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3D0D5" w14:textId="77777777" w:rsidR="007E2169" w:rsidRPr="00C2240E" w:rsidRDefault="007E2169" w:rsidP="00A32D63">
      <w:pPr>
        <w:spacing w:line="360" w:lineRule="auto"/>
        <w:jc w:val="both"/>
        <w:rPr>
          <w:rFonts w:ascii="Book Antiqua" w:hAnsi="Book Antiqua" w:cs="Arial"/>
          <w:b/>
          <w:color w:val="222222"/>
          <w:shd w:val="clear" w:color="auto" w:fill="FFFFFF"/>
        </w:rPr>
      </w:pPr>
      <w:r w:rsidRPr="00C2240E">
        <w:rPr>
          <w:rFonts w:ascii="Book Antiqua" w:hAnsi="Book Antiqua" w:cs="Arial"/>
          <w:b/>
          <w:color w:val="222222"/>
          <w:shd w:val="clear" w:color="auto" w:fill="FFFFFF"/>
        </w:rPr>
        <w:t>Name of journal: World Journal of Gastroenterology</w:t>
      </w:r>
    </w:p>
    <w:p w14:paraId="472F6999" w14:textId="57274949" w:rsidR="007E2169" w:rsidRPr="007E2169" w:rsidRDefault="007E2169" w:rsidP="00A32D63">
      <w:pPr>
        <w:spacing w:line="360" w:lineRule="auto"/>
        <w:jc w:val="both"/>
        <w:rPr>
          <w:rFonts w:ascii="Book Antiqua" w:eastAsia="SimSun" w:hAnsi="Book Antiqua" w:cs="Arial"/>
          <w:b/>
          <w:color w:val="222222"/>
          <w:shd w:val="clear" w:color="auto" w:fill="FFFFFF"/>
          <w:lang w:eastAsia="zh-CN"/>
        </w:rPr>
      </w:pPr>
      <w:r w:rsidRPr="00C2240E">
        <w:rPr>
          <w:rFonts w:ascii="Book Antiqua" w:hAnsi="Book Antiqua" w:cs="Arial"/>
          <w:b/>
          <w:color w:val="222222"/>
          <w:shd w:val="clear" w:color="auto" w:fill="FFFFFF"/>
        </w:rPr>
        <w:t xml:space="preserve">ESPS Manuscript NO: </w:t>
      </w:r>
      <w:r>
        <w:rPr>
          <w:rFonts w:ascii="Book Antiqua" w:eastAsia="SimSun" w:hAnsi="Book Antiqua" w:cs="Arial" w:hint="eastAsia"/>
          <w:b/>
          <w:color w:val="222222"/>
          <w:shd w:val="clear" w:color="auto" w:fill="FFFFFF"/>
          <w:lang w:eastAsia="zh-CN"/>
        </w:rPr>
        <w:t>17152</w:t>
      </w:r>
    </w:p>
    <w:p w14:paraId="00F2F3D8" w14:textId="77777777" w:rsidR="007E2169" w:rsidRPr="00C2240E" w:rsidRDefault="007E2169" w:rsidP="00A32D63">
      <w:pPr>
        <w:spacing w:line="360" w:lineRule="auto"/>
        <w:jc w:val="both"/>
        <w:rPr>
          <w:rFonts w:ascii="Book Antiqua" w:hAnsi="Book Antiqua" w:cs="Arial"/>
          <w:b/>
          <w:color w:val="222222"/>
          <w:shd w:val="clear" w:color="auto" w:fill="FFFFFF"/>
        </w:rPr>
      </w:pPr>
      <w:r w:rsidRPr="00C2240E">
        <w:rPr>
          <w:rFonts w:ascii="Book Antiqua" w:hAnsi="Book Antiqua" w:cs="Arial"/>
          <w:b/>
          <w:color w:val="222222"/>
          <w:shd w:val="clear" w:color="auto" w:fill="FFFFFF"/>
        </w:rPr>
        <w:t>Columns: ORIGINAL ARTICLE</w:t>
      </w:r>
    </w:p>
    <w:p w14:paraId="05B9B9FC" w14:textId="2A476503" w:rsidR="00A95ED2" w:rsidRPr="007E2169" w:rsidRDefault="007779C5" w:rsidP="00A32D63">
      <w:pPr>
        <w:spacing w:line="360" w:lineRule="auto"/>
        <w:jc w:val="both"/>
        <w:rPr>
          <w:rFonts w:ascii="Book Antiqua" w:eastAsia="SimSun" w:hAnsi="Book Antiqua"/>
          <w:b/>
          <w:i/>
          <w:sz w:val="24"/>
          <w:szCs w:val="24"/>
          <w:lang w:eastAsia="zh-CN"/>
        </w:rPr>
      </w:pPr>
      <w:r w:rsidRPr="007E2169">
        <w:rPr>
          <w:rFonts w:ascii="Book Antiqua" w:hAnsi="Book Antiqua"/>
          <w:b/>
          <w:i/>
          <w:sz w:val="24"/>
          <w:szCs w:val="24"/>
          <w:lang w:eastAsia="ja-JP"/>
        </w:rPr>
        <w:t xml:space="preserve">Retrospective </w:t>
      </w:r>
      <w:r w:rsidRPr="00706828">
        <w:rPr>
          <w:rFonts w:ascii="Book Antiqua" w:hAnsi="Book Antiqua"/>
          <w:b/>
          <w:i/>
          <w:caps/>
          <w:sz w:val="24"/>
          <w:szCs w:val="24"/>
          <w:lang w:eastAsia="ja-JP"/>
        </w:rPr>
        <w:t>s</w:t>
      </w:r>
      <w:r w:rsidRPr="007E2169">
        <w:rPr>
          <w:rFonts w:ascii="Book Antiqua" w:hAnsi="Book Antiqua"/>
          <w:b/>
          <w:i/>
          <w:sz w:val="24"/>
          <w:szCs w:val="24"/>
          <w:lang w:eastAsia="ja-JP"/>
        </w:rPr>
        <w:t>tudy</w:t>
      </w:r>
    </w:p>
    <w:p w14:paraId="4120BDA2" w14:textId="77777777" w:rsidR="00210C2C" w:rsidRPr="007E2169" w:rsidRDefault="00896847" w:rsidP="00A32D63">
      <w:pPr>
        <w:spacing w:line="360" w:lineRule="auto"/>
        <w:jc w:val="both"/>
        <w:rPr>
          <w:rFonts w:ascii="Book Antiqua" w:hAnsi="Book Antiqua"/>
          <w:b/>
          <w:sz w:val="24"/>
          <w:szCs w:val="24"/>
          <w:lang w:eastAsia="ja-JP"/>
        </w:rPr>
      </w:pPr>
      <w:r w:rsidRPr="007E2169">
        <w:rPr>
          <w:rFonts w:ascii="Book Antiqua" w:hAnsi="Book Antiqua"/>
          <w:b/>
          <w:sz w:val="24"/>
          <w:szCs w:val="24"/>
          <w:lang w:eastAsia="ja-JP"/>
        </w:rPr>
        <w:t>P</w:t>
      </w:r>
      <w:r w:rsidR="009F3EC6" w:rsidRPr="007E2169">
        <w:rPr>
          <w:rFonts w:ascii="Book Antiqua" w:hAnsi="Book Antiqua"/>
          <w:b/>
          <w:sz w:val="24"/>
          <w:szCs w:val="24"/>
          <w:lang w:eastAsia="ja-JP"/>
        </w:rPr>
        <w:t xml:space="preserve">rognostic </w:t>
      </w:r>
      <w:r w:rsidR="00314604" w:rsidRPr="007E2169">
        <w:rPr>
          <w:rFonts w:ascii="Book Antiqua" w:hAnsi="Book Antiqua"/>
          <w:b/>
          <w:sz w:val="24"/>
          <w:szCs w:val="24"/>
          <w:lang w:eastAsia="ja-JP"/>
        </w:rPr>
        <w:t xml:space="preserve">significance of </w:t>
      </w:r>
      <w:r w:rsidR="00C75D39" w:rsidRPr="007E2169">
        <w:rPr>
          <w:rFonts w:ascii="Book Antiqua" w:hAnsi="Book Antiqua"/>
          <w:b/>
          <w:sz w:val="24"/>
          <w:szCs w:val="24"/>
          <w:lang w:eastAsia="ja-JP"/>
        </w:rPr>
        <w:t xml:space="preserve">the </w:t>
      </w:r>
      <w:r w:rsidR="00314604" w:rsidRPr="007E2169">
        <w:rPr>
          <w:rFonts w:ascii="Book Antiqua" w:hAnsi="Book Antiqua"/>
          <w:b/>
          <w:sz w:val="24"/>
          <w:szCs w:val="24"/>
          <w:lang w:eastAsia="ja-JP"/>
        </w:rPr>
        <w:t>lymphocyte</w:t>
      </w:r>
      <w:r w:rsidR="008B0BF9" w:rsidRPr="007E2169">
        <w:rPr>
          <w:rFonts w:ascii="Book Antiqua" w:hAnsi="Book Antiqua"/>
          <w:b/>
          <w:sz w:val="24"/>
          <w:szCs w:val="24"/>
          <w:lang w:eastAsia="ja-JP"/>
        </w:rPr>
        <w:t>-</w:t>
      </w:r>
      <w:r w:rsidR="00314604" w:rsidRPr="007E2169">
        <w:rPr>
          <w:rFonts w:ascii="Book Antiqua" w:hAnsi="Book Antiqua"/>
          <w:b/>
          <w:sz w:val="24"/>
          <w:szCs w:val="24"/>
          <w:lang w:eastAsia="ja-JP"/>
        </w:rPr>
        <w:t>to</w:t>
      </w:r>
      <w:r w:rsidR="008B0BF9" w:rsidRPr="007E2169">
        <w:rPr>
          <w:rFonts w:ascii="Book Antiqua" w:hAnsi="Book Antiqua"/>
          <w:b/>
          <w:sz w:val="24"/>
          <w:szCs w:val="24"/>
          <w:lang w:eastAsia="ja-JP"/>
        </w:rPr>
        <w:t>-</w:t>
      </w:r>
      <w:r w:rsidR="00314604" w:rsidRPr="007E2169">
        <w:rPr>
          <w:rFonts w:ascii="Book Antiqua" w:hAnsi="Book Antiqua"/>
          <w:b/>
          <w:sz w:val="24"/>
          <w:szCs w:val="24"/>
          <w:lang w:eastAsia="ja-JP"/>
        </w:rPr>
        <w:t xml:space="preserve">monocyte ratio in patients with </w:t>
      </w:r>
      <w:r w:rsidR="0078214E" w:rsidRPr="007E2169">
        <w:rPr>
          <w:rFonts w:ascii="Book Antiqua" w:hAnsi="Book Antiqua"/>
          <w:b/>
          <w:sz w:val="24"/>
          <w:szCs w:val="24"/>
          <w:lang w:eastAsia="ja-JP"/>
        </w:rPr>
        <w:t xml:space="preserve">metastatic </w:t>
      </w:r>
      <w:r w:rsidR="00314604" w:rsidRPr="007E2169">
        <w:rPr>
          <w:rFonts w:ascii="Book Antiqua" w:hAnsi="Book Antiqua"/>
          <w:b/>
          <w:sz w:val="24"/>
          <w:szCs w:val="24"/>
          <w:lang w:eastAsia="ja-JP"/>
        </w:rPr>
        <w:t>colorectal cancer</w:t>
      </w:r>
    </w:p>
    <w:p w14:paraId="2017B576" w14:textId="77777777" w:rsidR="00B05D19" w:rsidRPr="007E2169" w:rsidRDefault="00B05D19" w:rsidP="00A32D63">
      <w:pPr>
        <w:spacing w:line="360" w:lineRule="auto"/>
        <w:jc w:val="both"/>
        <w:rPr>
          <w:rFonts w:ascii="Book Antiqua" w:hAnsi="Book Antiqua"/>
          <w:b/>
          <w:sz w:val="24"/>
          <w:szCs w:val="24"/>
          <w:lang w:eastAsia="ja-JP"/>
        </w:rPr>
      </w:pPr>
    </w:p>
    <w:p w14:paraId="48993FE4" w14:textId="5B09B524" w:rsidR="00B05D19" w:rsidRPr="007E2169" w:rsidRDefault="00B05D19" w:rsidP="00A32D63">
      <w:pPr>
        <w:spacing w:line="360" w:lineRule="auto"/>
        <w:jc w:val="both"/>
        <w:rPr>
          <w:rFonts w:ascii="Book Antiqua" w:hAnsi="Book Antiqua"/>
          <w:sz w:val="24"/>
          <w:szCs w:val="24"/>
          <w:lang w:eastAsia="ja-JP"/>
        </w:rPr>
      </w:pPr>
      <w:r w:rsidRPr="007E2169">
        <w:rPr>
          <w:rFonts w:ascii="Book Antiqua" w:hAnsi="Book Antiqua"/>
          <w:sz w:val="24"/>
          <w:szCs w:val="24"/>
          <w:lang w:eastAsia="ja-JP"/>
        </w:rPr>
        <w:t xml:space="preserve">Shibutani </w:t>
      </w:r>
      <w:r w:rsidR="007E2169" w:rsidRPr="007E2169">
        <w:rPr>
          <w:rFonts w:ascii="Book Antiqua" w:hAnsi="Book Antiqua"/>
          <w:sz w:val="24"/>
          <w:szCs w:val="24"/>
          <w:lang w:eastAsia="ja-JP"/>
        </w:rPr>
        <w:t xml:space="preserve">M </w:t>
      </w:r>
      <w:r w:rsidRPr="007E2169">
        <w:rPr>
          <w:rFonts w:ascii="Book Antiqua" w:hAnsi="Book Antiqua"/>
          <w:i/>
          <w:sz w:val="24"/>
          <w:szCs w:val="24"/>
          <w:lang w:eastAsia="ja-JP"/>
        </w:rPr>
        <w:t>et al</w:t>
      </w:r>
      <w:r w:rsidRPr="007E2169">
        <w:rPr>
          <w:rFonts w:ascii="Book Antiqua" w:hAnsi="Book Antiqua"/>
          <w:sz w:val="24"/>
          <w:szCs w:val="24"/>
          <w:lang w:eastAsia="ja-JP"/>
        </w:rPr>
        <w:t>. The lymphocyte to monocyte ratio</w:t>
      </w:r>
    </w:p>
    <w:p w14:paraId="3A34E75E" w14:textId="77777777" w:rsidR="00314604" w:rsidRPr="007E2169" w:rsidRDefault="00314604" w:rsidP="00A32D63">
      <w:pPr>
        <w:spacing w:line="360" w:lineRule="auto"/>
        <w:jc w:val="both"/>
        <w:rPr>
          <w:rFonts w:ascii="Book Antiqua" w:hAnsi="Book Antiqua"/>
          <w:b/>
          <w:sz w:val="24"/>
          <w:szCs w:val="24"/>
          <w:lang w:eastAsia="ja-JP"/>
        </w:rPr>
      </w:pPr>
    </w:p>
    <w:p w14:paraId="1A9CDD50" w14:textId="77777777" w:rsidR="005D71E7" w:rsidRPr="007E2169" w:rsidRDefault="00314604" w:rsidP="00A32D63">
      <w:pPr>
        <w:spacing w:line="360" w:lineRule="auto"/>
        <w:jc w:val="both"/>
        <w:rPr>
          <w:rFonts w:ascii="Book Antiqua" w:hAnsi="Book Antiqua"/>
          <w:sz w:val="24"/>
          <w:szCs w:val="24"/>
          <w:lang w:eastAsia="ja-JP"/>
        </w:rPr>
      </w:pPr>
      <w:r w:rsidRPr="007E2169">
        <w:rPr>
          <w:rFonts w:ascii="Book Antiqua" w:hAnsi="Book Antiqua"/>
          <w:sz w:val="24"/>
          <w:szCs w:val="24"/>
          <w:lang w:eastAsia="ja-JP"/>
        </w:rPr>
        <w:t xml:space="preserve">Masatsune Shibutani, Kiyoshi Maeda, Hisashi Nagahara, Hiroshi Ohtani, </w:t>
      </w:r>
      <w:r w:rsidR="00DD3721" w:rsidRPr="007E2169">
        <w:rPr>
          <w:rFonts w:ascii="Book Antiqua" w:hAnsi="Book Antiqua"/>
          <w:sz w:val="24"/>
          <w:szCs w:val="24"/>
          <w:lang w:eastAsia="ja-JP"/>
        </w:rPr>
        <w:t>Katsunobu Sakurai, Sadaaki Yamazoe, Kenjiro Kimura, Takahiro Toyokawa, Ryosuke Amano, Hiroaki Tanaka, Kazuya Muguruma</w:t>
      </w:r>
      <w:r w:rsidR="00B05D19" w:rsidRPr="007E2169">
        <w:rPr>
          <w:rFonts w:ascii="Book Antiqua" w:hAnsi="Book Antiqua"/>
          <w:sz w:val="24"/>
          <w:szCs w:val="24"/>
          <w:lang w:eastAsia="ja-JP"/>
        </w:rPr>
        <w:t>,</w:t>
      </w:r>
      <w:r w:rsidRPr="007E2169">
        <w:rPr>
          <w:rFonts w:ascii="Book Antiqua" w:hAnsi="Book Antiqua"/>
          <w:sz w:val="24"/>
          <w:szCs w:val="24"/>
          <w:lang w:eastAsia="ja-JP"/>
        </w:rPr>
        <w:t xml:space="preserve"> Kosei Hirakawa</w:t>
      </w:r>
    </w:p>
    <w:p w14:paraId="0EE30994" w14:textId="77777777" w:rsidR="003117A2" w:rsidRPr="007E2169" w:rsidRDefault="003117A2" w:rsidP="00A32D63">
      <w:pPr>
        <w:spacing w:line="360" w:lineRule="auto"/>
        <w:jc w:val="both"/>
        <w:rPr>
          <w:rFonts w:ascii="Book Antiqua" w:hAnsi="Book Antiqua"/>
          <w:sz w:val="24"/>
          <w:szCs w:val="24"/>
          <w:lang w:eastAsia="ja-JP"/>
        </w:rPr>
      </w:pPr>
      <w:r w:rsidRPr="007E2169">
        <w:rPr>
          <w:rFonts w:ascii="Book Antiqua" w:hAnsi="Book Antiqua"/>
          <w:noProof/>
          <w:sz w:val="24"/>
          <w:szCs w:val="24"/>
          <w:lang w:eastAsia="zh-CN"/>
        </w:rPr>
        <mc:AlternateContent>
          <mc:Choice Requires="wps">
            <w:drawing>
              <wp:anchor distT="0" distB="0" distL="114300" distR="114300" simplePos="0" relativeHeight="251658240" behindDoc="0" locked="0" layoutInCell="1" allowOverlap="1" wp14:anchorId="6E09E0C8" wp14:editId="0C01477B">
                <wp:simplePos x="0" y="0"/>
                <wp:positionH relativeFrom="column">
                  <wp:posOffset>9525</wp:posOffset>
                </wp:positionH>
                <wp:positionV relativeFrom="paragraph">
                  <wp:posOffset>109220</wp:posOffset>
                </wp:positionV>
                <wp:extent cx="561022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56102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253552F" id="直線コネクタ 5"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8.6pt" to="44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" strokecolor="black [3040]" strokeweight="1.5pt"/>
            </w:pict>
          </mc:Fallback>
        </mc:AlternateContent>
      </w:r>
    </w:p>
    <w:p w14:paraId="2717E0D4" w14:textId="5ABCB892" w:rsidR="00C47EBC" w:rsidRPr="007E2169" w:rsidRDefault="003117A2" w:rsidP="00A32D63">
      <w:pPr>
        <w:spacing w:line="360" w:lineRule="auto"/>
        <w:jc w:val="both"/>
        <w:rPr>
          <w:rFonts w:ascii="Book Antiqua" w:hAnsi="Book Antiqua"/>
          <w:sz w:val="24"/>
          <w:szCs w:val="24"/>
          <w:lang w:eastAsia="ja-JP"/>
        </w:rPr>
      </w:pPr>
      <w:r w:rsidRPr="007E2169">
        <w:rPr>
          <w:rFonts w:ascii="Book Antiqua" w:hAnsi="Book Antiqua"/>
          <w:b/>
          <w:sz w:val="24"/>
          <w:szCs w:val="24"/>
          <w:lang w:eastAsia="ja-JP"/>
        </w:rPr>
        <w:t>Masatsune Shibutani, Kiyoshi Maeda, Hisashi Nagahara, Hiroshi Ohtani, Katsunobu Sakurai, Sadaaki Yamazoe, Kenjiro Kimura, Takahiro Toyokawa, Ryosuke Amano, Hiroaki Tanaka, Kazuya Muguruma, Kosei Hirakawa</w:t>
      </w:r>
      <w:r w:rsidR="007E2169" w:rsidRPr="007E2169">
        <w:rPr>
          <w:rFonts w:ascii="Book Antiqua" w:eastAsia="SimSun" w:hAnsi="Book Antiqua" w:hint="eastAsia"/>
          <w:b/>
          <w:sz w:val="24"/>
          <w:szCs w:val="24"/>
          <w:lang w:eastAsia="zh-CN"/>
        </w:rPr>
        <w:t xml:space="preserve">, </w:t>
      </w:r>
      <w:r w:rsidR="00314604" w:rsidRPr="007E2169">
        <w:rPr>
          <w:rFonts w:ascii="Book Antiqua" w:hAnsi="Book Antiqua"/>
          <w:sz w:val="24"/>
          <w:szCs w:val="24"/>
          <w:lang w:eastAsia="ja-JP"/>
        </w:rPr>
        <w:t>Department of Surgical Oncology, Osaka City University Graduate School of Medicine, Osaka</w:t>
      </w:r>
      <w:r w:rsidR="00BC196F" w:rsidRPr="007E2169">
        <w:rPr>
          <w:rFonts w:ascii="Book Antiqua" w:hAnsi="Book Antiqua"/>
          <w:sz w:val="24"/>
          <w:szCs w:val="24"/>
          <w:lang w:eastAsia="ja-JP"/>
        </w:rPr>
        <w:t xml:space="preserve"> 5458585</w:t>
      </w:r>
      <w:r w:rsidR="00314604" w:rsidRPr="007E2169">
        <w:rPr>
          <w:rFonts w:ascii="Book Antiqua" w:hAnsi="Book Antiqua"/>
          <w:sz w:val="24"/>
          <w:szCs w:val="24"/>
          <w:lang w:eastAsia="ja-JP"/>
        </w:rPr>
        <w:t>, Japan</w:t>
      </w:r>
    </w:p>
    <w:p w14:paraId="5A18F6B0" w14:textId="77777777" w:rsidR="00C47EBC" w:rsidRPr="007E2169" w:rsidRDefault="00C47EBC" w:rsidP="00A32D63">
      <w:pPr>
        <w:spacing w:line="360" w:lineRule="auto"/>
        <w:jc w:val="both"/>
        <w:rPr>
          <w:rFonts w:ascii="Book Antiqua" w:hAnsi="Book Antiqua" w:cs="Times New Roman"/>
          <w:b/>
          <w:sz w:val="24"/>
          <w:szCs w:val="24"/>
          <w:lang w:eastAsia="ja-JP"/>
        </w:rPr>
      </w:pPr>
    </w:p>
    <w:p w14:paraId="0ABC9755" w14:textId="2CBE7B3E" w:rsidR="005D71E7" w:rsidRPr="007E2169" w:rsidRDefault="005D71E7" w:rsidP="00A32D63">
      <w:pPr>
        <w:spacing w:line="360" w:lineRule="auto"/>
        <w:jc w:val="both"/>
        <w:rPr>
          <w:rFonts w:ascii="Book Antiqua" w:hAnsi="Book Antiqua" w:cs="Times New Roman"/>
          <w:sz w:val="24"/>
          <w:szCs w:val="24"/>
          <w:lang w:eastAsia="ja-JP"/>
        </w:rPr>
      </w:pPr>
      <w:r w:rsidRPr="007E2169">
        <w:rPr>
          <w:rFonts w:ascii="Book Antiqua" w:hAnsi="Book Antiqua" w:cs="Times New Roman"/>
          <w:b/>
          <w:sz w:val="24"/>
          <w:szCs w:val="24"/>
          <w:lang w:eastAsia="ja-JP"/>
        </w:rPr>
        <w:t>Author contributions:</w:t>
      </w:r>
      <w:r w:rsidRPr="007E2169">
        <w:rPr>
          <w:rFonts w:ascii="Book Antiqua" w:hAnsi="Book Antiqua" w:cs="Times New Roman"/>
          <w:sz w:val="24"/>
          <w:szCs w:val="24"/>
          <w:lang w:eastAsia="ja-JP"/>
        </w:rPr>
        <w:t xml:space="preserve"> Shibutani</w:t>
      </w:r>
      <w:r w:rsidR="007E2169">
        <w:rPr>
          <w:rFonts w:ascii="Book Antiqua" w:eastAsia="SimSun" w:hAnsi="Book Antiqua" w:cs="Times New Roman" w:hint="eastAsia"/>
          <w:sz w:val="24"/>
          <w:szCs w:val="24"/>
          <w:lang w:eastAsia="zh-CN"/>
        </w:rPr>
        <w:t xml:space="preserve"> M</w:t>
      </w:r>
      <w:r w:rsidRPr="007E2169">
        <w:rPr>
          <w:rFonts w:ascii="Book Antiqua" w:hAnsi="Book Antiqua" w:cs="Times New Roman"/>
          <w:sz w:val="24"/>
          <w:szCs w:val="24"/>
          <w:lang w:eastAsia="ja-JP"/>
        </w:rPr>
        <w:t xml:space="preserve">, Maeda </w:t>
      </w:r>
      <w:r w:rsidR="007E2169">
        <w:rPr>
          <w:rFonts w:ascii="Book Antiqua" w:eastAsia="SimSun" w:hAnsi="Book Antiqua" w:cs="Times New Roman" w:hint="eastAsia"/>
          <w:sz w:val="24"/>
          <w:szCs w:val="24"/>
          <w:lang w:eastAsia="zh-CN"/>
        </w:rPr>
        <w:t xml:space="preserve">K </w:t>
      </w:r>
      <w:r w:rsidRPr="007E2169">
        <w:rPr>
          <w:rFonts w:ascii="Book Antiqua" w:hAnsi="Book Antiqua" w:cs="Times New Roman"/>
          <w:sz w:val="24"/>
          <w:szCs w:val="24"/>
          <w:lang w:eastAsia="ja-JP"/>
        </w:rPr>
        <w:t xml:space="preserve">and Hirakawa </w:t>
      </w:r>
      <w:r w:rsidR="007E2169">
        <w:rPr>
          <w:rFonts w:ascii="Book Antiqua" w:eastAsia="SimSun" w:hAnsi="Book Antiqua" w:cs="Times New Roman" w:hint="eastAsia"/>
          <w:sz w:val="24"/>
          <w:szCs w:val="24"/>
          <w:lang w:eastAsia="zh-CN"/>
        </w:rPr>
        <w:t xml:space="preserve">K </w:t>
      </w:r>
      <w:r w:rsidRPr="007E2169">
        <w:rPr>
          <w:rFonts w:ascii="Book Antiqua" w:hAnsi="Book Antiqua" w:cs="Times New Roman"/>
          <w:sz w:val="24"/>
          <w:szCs w:val="24"/>
          <w:lang w:eastAsia="ja-JP"/>
        </w:rPr>
        <w:t xml:space="preserve">designed the research; Shibutani </w:t>
      </w:r>
      <w:r w:rsidR="007E2169">
        <w:rPr>
          <w:rFonts w:ascii="Book Antiqua" w:eastAsia="SimSun" w:hAnsi="Book Antiqua" w:cs="Times New Roman" w:hint="eastAsia"/>
          <w:sz w:val="24"/>
          <w:szCs w:val="24"/>
          <w:lang w:eastAsia="zh-CN"/>
        </w:rPr>
        <w:t xml:space="preserve">M </w:t>
      </w:r>
      <w:r w:rsidRPr="007E2169">
        <w:rPr>
          <w:rFonts w:ascii="Book Antiqua" w:hAnsi="Book Antiqua" w:cs="Times New Roman"/>
          <w:sz w:val="24"/>
          <w:szCs w:val="24"/>
          <w:lang w:eastAsia="ja-JP"/>
        </w:rPr>
        <w:t xml:space="preserve">and Maeda </w:t>
      </w:r>
      <w:r w:rsidR="007E2169">
        <w:rPr>
          <w:rFonts w:ascii="Book Antiqua" w:eastAsia="SimSun" w:hAnsi="Book Antiqua" w:cs="Times New Roman" w:hint="eastAsia"/>
          <w:sz w:val="24"/>
          <w:szCs w:val="24"/>
          <w:lang w:eastAsia="zh-CN"/>
        </w:rPr>
        <w:t xml:space="preserve">K </w:t>
      </w:r>
      <w:r w:rsidRPr="007E2169">
        <w:rPr>
          <w:rFonts w:ascii="Book Antiqua" w:hAnsi="Book Antiqua" w:cs="Times New Roman"/>
          <w:sz w:val="24"/>
          <w:szCs w:val="24"/>
          <w:lang w:eastAsia="ja-JP"/>
        </w:rPr>
        <w:t>performed the research; Shibutani</w:t>
      </w:r>
      <w:r w:rsidR="007E2169">
        <w:rPr>
          <w:rFonts w:ascii="Book Antiqua" w:eastAsia="SimSun" w:hAnsi="Book Antiqua" w:cs="Times New Roman" w:hint="eastAsia"/>
          <w:sz w:val="24"/>
          <w:szCs w:val="24"/>
          <w:lang w:eastAsia="zh-CN"/>
        </w:rPr>
        <w:t xml:space="preserve"> M</w:t>
      </w:r>
      <w:r w:rsidRPr="007E2169">
        <w:rPr>
          <w:rFonts w:ascii="Book Antiqua" w:hAnsi="Book Antiqua" w:cs="Times New Roman"/>
          <w:sz w:val="24"/>
          <w:szCs w:val="24"/>
          <w:lang w:eastAsia="ja-JP"/>
        </w:rPr>
        <w:t>, Maeda</w:t>
      </w:r>
      <w:r w:rsidR="007E2169">
        <w:rPr>
          <w:rFonts w:ascii="Book Antiqua" w:eastAsia="SimSun" w:hAnsi="Book Antiqua" w:cs="Times New Roman" w:hint="eastAsia"/>
          <w:sz w:val="24"/>
          <w:szCs w:val="24"/>
          <w:lang w:eastAsia="zh-CN"/>
        </w:rPr>
        <w:t xml:space="preserve"> K</w:t>
      </w:r>
      <w:r w:rsidRPr="007E2169">
        <w:rPr>
          <w:rFonts w:ascii="Book Antiqua" w:hAnsi="Book Antiqua" w:cs="Times New Roman"/>
          <w:sz w:val="24"/>
          <w:szCs w:val="24"/>
          <w:lang w:eastAsia="ja-JP"/>
        </w:rPr>
        <w:t>, Nagahara</w:t>
      </w:r>
      <w:r w:rsidR="007E2169">
        <w:rPr>
          <w:rFonts w:ascii="Book Antiqua" w:eastAsia="SimSun" w:hAnsi="Book Antiqua" w:cs="Times New Roman" w:hint="eastAsia"/>
          <w:sz w:val="24"/>
          <w:szCs w:val="24"/>
          <w:lang w:eastAsia="zh-CN"/>
        </w:rPr>
        <w:t xml:space="preserve"> H</w:t>
      </w:r>
      <w:r w:rsidRPr="007E2169">
        <w:rPr>
          <w:rFonts w:ascii="Book Antiqua" w:hAnsi="Book Antiqua" w:cs="Times New Roman"/>
          <w:sz w:val="24"/>
          <w:szCs w:val="24"/>
          <w:lang w:eastAsia="ja-JP"/>
        </w:rPr>
        <w:t>, Ohtani</w:t>
      </w:r>
      <w:r w:rsidR="007E2169">
        <w:rPr>
          <w:rFonts w:ascii="Book Antiqua" w:eastAsia="SimSun" w:hAnsi="Book Antiqua" w:cs="Times New Roman" w:hint="eastAsia"/>
          <w:sz w:val="24"/>
          <w:szCs w:val="24"/>
          <w:lang w:eastAsia="zh-CN"/>
        </w:rPr>
        <w:t xml:space="preserve"> H</w:t>
      </w:r>
      <w:r w:rsidRPr="007E2169">
        <w:rPr>
          <w:rFonts w:ascii="Book Antiqua" w:hAnsi="Book Antiqua" w:cs="Times New Roman"/>
          <w:sz w:val="24"/>
          <w:szCs w:val="24"/>
          <w:lang w:eastAsia="ja-JP"/>
        </w:rPr>
        <w:t>, Sakurai</w:t>
      </w:r>
      <w:r w:rsidR="007E2169">
        <w:rPr>
          <w:rFonts w:ascii="Book Antiqua" w:eastAsia="SimSun" w:hAnsi="Book Antiqua" w:cs="Times New Roman" w:hint="eastAsia"/>
          <w:sz w:val="24"/>
          <w:szCs w:val="24"/>
          <w:lang w:eastAsia="zh-CN"/>
        </w:rPr>
        <w:t xml:space="preserve"> K</w:t>
      </w:r>
      <w:r w:rsidRPr="007E2169">
        <w:rPr>
          <w:rFonts w:ascii="Book Antiqua" w:hAnsi="Book Antiqua" w:cs="Times New Roman"/>
          <w:sz w:val="24"/>
          <w:szCs w:val="24"/>
          <w:lang w:eastAsia="ja-JP"/>
        </w:rPr>
        <w:t>, Yamazoe</w:t>
      </w:r>
      <w:r w:rsidR="007E2169">
        <w:rPr>
          <w:rFonts w:ascii="Book Antiqua" w:eastAsia="SimSun" w:hAnsi="Book Antiqua" w:cs="Times New Roman" w:hint="eastAsia"/>
          <w:sz w:val="24"/>
          <w:szCs w:val="24"/>
          <w:lang w:eastAsia="zh-CN"/>
        </w:rPr>
        <w:t xml:space="preserve"> S</w:t>
      </w:r>
      <w:r w:rsidRPr="007E2169">
        <w:rPr>
          <w:rFonts w:ascii="Book Antiqua" w:hAnsi="Book Antiqua" w:cs="Times New Roman"/>
          <w:sz w:val="24"/>
          <w:szCs w:val="24"/>
          <w:lang w:eastAsia="ja-JP"/>
        </w:rPr>
        <w:t>, Kimura</w:t>
      </w:r>
      <w:r w:rsidR="007E2169">
        <w:rPr>
          <w:rFonts w:ascii="Book Antiqua" w:eastAsia="SimSun" w:hAnsi="Book Antiqua" w:cs="Times New Roman" w:hint="eastAsia"/>
          <w:sz w:val="24"/>
          <w:szCs w:val="24"/>
          <w:lang w:eastAsia="zh-CN"/>
        </w:rPr>
        <w:t xml:space="preserve"> K</w:t>
      </w:r>
      <w:r w:rsidRPr="007E2169">
        <w:rPr>
          <w:rFonts w:ascii="Book Antiqua" w:hAnsi="Book Antiqua" w:cs="Times New Roman"/>
          <w:sz w:val="24"/>
          <w:szCs w:val="24"/>
          <w:lang w:eastAsia="ja-JP"/>
        </w:rPr>
        <w:t>, Toyokawa</w:t>
      </w:r>
      <w:r w:rsidR="007E2169">
        <w:rPr>
          <w:rFonts w:ascii="Book Antiqua" w:eastAsia="SimSun" w:hAnsi="Book Antiqua" w:cs="Times New Roman" w:hint="eastAsia"/>
          <w:sz w:val="24"/>
          <w:szCs w:val="24"/>
          <w:lang w:eastAsia="zh-CN"/>
        </w:rPr>
        <w:t xml:space="preserve"> T</w:t>
      </w:r>
      <w:r w:rsidRPr="007E2169">
        <w:rPr>
          <w:rFonts w:ascii="Book Antiqua" w:hAnsi="Book Antiqua" w:cs="Times New Roman"/>
          <w:sz w:val="24"/>
          <w:szCs w:val="24"/>
          <w:lang w:eastAsia="ja-JP"/>
        </w:rPr>
        <w:t>, Amano</w:t>
      </w:r>
      <w:r w:rsidR="007E2169">
        <w:rPr>
          <w:rFonts w:ascii="Book Antiqua" w:eastAsia="SimSun" w:hAnsi="Book Antiqua" w:cs="Times New Roman" w:hint="eastAsia"/>
          <w:sz w:val="24"/>
          <w:szCs w:val="24"/>
          <w:lang w:eastAsia="zh-CN"/>
        </w:rPr>
        <w:t xml:space="preserve"> R</w:t>
      </w:r>
      <w:r w:rsidRPr="007E2169">
        <w:rPr>
          <w:rFonts w:ascii="Book Antiqua" w:hAnsi="Book Antiqua" w:cs="Times New Roman"/>
          <w:sz w:val="24"/>
          <w:szCs w:val="24"/>
          <w:lang w:eastAsia="ja-JP"/>
        </w:rPr>
        <w:t>, Tanaka</w:t>
      </w:r>
      <w:r w:rsidR="00190543" w:rsidRPr="007E2169">
        <w:rPr>
          <w:rFonts w:ascii="Book Antiqua" w:hAnsi="Book Antiqua" w:cs="Times New Roman"/>
          <w:sz w:val="24"/>
          <w:szCs w:val="24"/>
          <w:lang w:eastAsia="ja-JP"/>
        </w:rPr>
        <w:t xml:space="preserve"> </w:t>
      </w:r>
      <w:r w:rsidR="007E2169">
        <w:rPr>
          <w:rFonts w:ascii="Book Antiqua" w:eastAsia="SimSun" w:hAnsi="Book Antiqua" w:cs="Times New Roman" w:hint="eastAsia"/>
          <w:sz w:val="24"/>
          <w:szCs w:val="24"/>
          <w:lang w:eastAsia="zh-CN"/>
        </w:rPr>
        <w:t xml:space="preserve">H </w:t>
      </w:r>
      <w:r w:rsidR="00190543" w:rsidRPr="007E2169">
        <w:rPr>
          <w:rFonts w:ascii="Book Antiqua" w:hAnsi="Book Antiqua" w:cs="Times New Roman"/>
          <w:sz w:val="24"/>
          <w:szCs w:val="24"/>
          <w:lang w:eastAsia="ja-JP"/>
        </w:rPr>
        <w:t>and</w:t>
      </w:r>
      <w:r w:rsidRPr="007E2169">
        <w:rPr>
          <w:rFonts w:ascii="Book Antiqua" w:hAnsi="Book Antiqua" w:cs="Times New Roman"/>
          <w:sz w:val="24"/>
          <w:szCs w:val="24"/>
          <w:lang w:eastAsia="ja-JP"/>
        </w:rPr>
        <w:t xml:space="preserve"> Muguruma </w:t>
      </w:r>
      <w:r w:rsidR="007E2169">
        <w:rPr>
          <w:rFonts w:ascii="Book Antiqua" w:eastAsia="SimSun" w:hAnsi="Book Antiqua" w:cs="Times New Roman" w:hint="eastAsia"/>
          <w:sz w:val="24"/>
          <w:szCs w:val="24"/>
          <w:lang w:eastAsia="zh-CN"/>
        </w:rPr>
        <w:t xml:space="preserve">K </w:t>
      </w:r>
      <w:r w:rsidRPr="007E2169">
        <w:rPr>
          <w:rFonts w:ascii="Book Antiqua" w:hAnsi="Book Antiqua" w:cs="Times New Roman"/>
          <w:sz w:val="24"/>
          <w:szCs w:val="24"/>
          <w:lang w:eastAsia="ja-JP"/>
        </w:rPr>
        <w:t>collected and analyzed the data</w:t>
      </w:r>
      <w:r w:rsidR="007E2169">
        <w:rPr>
          <w:rFonts w:ascii="Book Antiqua" w:eastAsia="SimSun" w:hAnsi="Book Antiqua" w:cs="Times New Roman" w:hint="eastAsia"/>
          <w:sz w:val="24"/>
          <w:szCs w:val="24"/>
          <w:lang w:eastAsia="zh-CN"/>
        </w:rPr>
        <w:t>;</w:t>
      </w:r>
      <w:r w:rsidRPr="007E2169">
        <w:rPr>
          <w:rFonts w:ascii="Book Antiqua" w:hAnsi="Book Antiqua" w:cs="Times New Roman"/>
          <w:sz w:val="24"/>
          <w:szCs w:val="24"/>
          <w:lang w:eastAsia="ja-JP"/>
        </w:rPr>
        <w:t xml:space="preserve"> Shibutani </w:t>
      </w:r>
      <w:r w:rsidR="007E2169">
        <w:rPr>
          <w:rFonts w:ascii="Book Antiqua" w:eastAsia="SimSun" w:hAnsi="Book Antiqua" w:cs="Times New Roman" w:hint="eastAsia"/>
          <w:sz w:val="24"/>
          <w:szCs w:val="24"/>
          <w:lang w:eastAsia="zh-CN"/>
        </w:rPr>
        <w:t xml:space="preserve">M </w:t>
      </w:r>
      <w:r w:rsidRPr="007E2169">
        <w:rPr>
          <w:rFonts w:ascii="Book Antiqua" w:hAnsi="Book Antiqua" w:cs="Times New Roman"/>
          <w:sz w:val="24"/>
          <w:szCs w:val="24"/>
          <w:lang w:eastAsia="ja-JP"/>
        </w:rPr>
        <w:t>drafted the article</w:t>
      </w:r>
      <w:r w:rsidR="00B05D19" w:rsidRPr="007E2169">
        <w:rPr>
          <w:rFonts w:ascii="Book Antiqua" w:hAnsi="Book Antiqua" w:cs="Times New Roman"/>
          <w:sz w:val="24"/>
          <w:szCs w:val="24"/>
          <w:lang w:eastAsia="ja-JP"/>
        </w:rPr>
        <w:t>; all authors have read and approved the final version to be published.</w:t>
      </w:r>
    </w:p>
    <w:p w14:paraId="00063FBF" w14:textId="77777777" w:rsidR="004E29C5" w:rsidRPr="007E2169" w:rsidRDefault="004E29C5" w:rsidP="00A32D63">
      <w:pPr>
        <w:tabs>
          <w:tab w:val="left" w:pos="6345"/>
        </w:tabs>
        <w:spacing w:line="360" w:lineRule="auto"/>
        <w:jc w:val="both"/>
        <w:rPr>
          <w:rFonts w:ascii="Book Antiqua" w:hAnsi="Book Antiqua" w:cs="Times New Roman"/>
          <w:sz w:val="24"/>
          <w:szCs w:val="24"/>
          <w:lang w:eastAsia="ja-JP"/>
        </w:rPr>
      </w:pPr>
    </w:p>
    <w:p w14:paraId="0AC827C8" w14:textId="5C96F99B" w:rsidR="004E29C5" w:rsidRDefault="004E29C5" w:rsidP="00A32D63">
      <w:pPr>
        <w:tabs>
          <w:tab w:val="left" w:pos="6345"/>
        </w:tabs>
        <w:spacing w:line="360" w:lineRule="auto"/>
        <w:jc w:val="both"/>
        <w:rPr>
          <w:rFonts w:ascii="Book Antiqua" w:eastAsia="SimSun" w:hAnsi="Book Antiqua" w:cs="Times New Roman"/>
          <w:sz w:val="24"/>
          <w:szCs w:val="24"/>
          <w:lang w:eastAsia="zh-CN"/>
        </w:rPr>
      </w:pPr>
      <w:r w:rsidRPr="007E2169">
        <w:rPr>
          <w:rFonts w:ascii="Book Antiqua" w:hAnsi="Book Antiqua" w:cs="Times New Roman"/>
          <w:b/>
          <w:sz w:val="24"/>
          <w:szCs w:val="24"/>
          <w:lang w:eastAsia="ja-JP"/>
        </w:rPr>
        <w:t xml:space="preserve">Ethics approval: </w:t>
      </w:r>
      <w:r w:rsidR="00AD6F81" w:rsidRPr="007E2169">
        <w:rPr>
          <w:rFonts w:ascii="Book Antiqua" w:hAnsi="Book Antiqua" w:cs="Times New Roman"/>
          <w:sz w:val="24"/>
          <w:szCs w:val="24"/>
          <w:lang w:eastAsia="ja-JP"/>
        </w:rPr>
        <w:t xml:space="preserve">The study was reviewed and approved by the Osaka City </w:t>
      </w:r>
      <w:r w:rsidR="00F42689" w:rsidRPr="007E2169">
        <w:rPr>
          <w:rFonts w:ascii="Book Antiqua" w:hAnsi="Book Antiqua" w:cs="Times New Roman"/>
          <w:sz w:val="24"/>
          <w:szCs w:val="24"/>
          <w:lang w:eastAsia="ja-JP"/>
        </w:rPr>
        <w:t>University</w:t>
      </w:r>
      <w:r w:rsidR="00AD6F81" w:rsidRPr="007E2169">
        <w:rPr>
          <w:rFonts w:ascii="Book Antiqua" w:hAnsi="Book Antiqua" w:cs="Times New Roman"/>
          <w:sz w:val="24"/>
          <w:szCs w:val="24"/>
          <w:lang w:eastAsia="ja-JP"/>
        </w:rPr>
        <w:t xml:space="preserve"> Institutional Review Board.</w:t>
      </w:r>
    </w:p>
    <w:p w14:paraId="228AC2BC" w14:textId="77777777" w:rsidR="007E2169" w:rsidRPr="007E2169" w:rsidRDefault="007E2169" w:rsidP="00A32D63">
      <w:pPr>
        <w:tabs>
          <w:tab w:val="left" w:pos="6345"/>
        </w:tabs>
        <w:spacing w:line="360" w:lineRule="auto"/>
        <w:jc w:val="both"/>
        <w:rPr>
          <w:rFonts w:ascii="Book Antiqua" w:eastAsia="SimSun" w:hAnsi="Book Antiqua" w:cs="Times New Roman"/>
          <w:sz w:val="24"/>
          <w:szCs w:val="24"/>
          <w:lang w:eastAsia="zh-CN"/>
        </w:rPr>
      </w:pPr>
    </w:p>
    <w:p w14:paraId="3BAAC946" w14:textId="77777777" w:rsidR="004E29C5" w:rsidRDefault="004E29C5" w:rsidP="00A32D63">
      <w:pPr>
        <w:tabs>
          <w:tab w:val="left" w:pos="6345"/>
        </w:tabs>
        <w:spacing w:line="360" w:lineRule="auto"/>
        <w:jc w:val="both"/>
        <w:rPr>
          <w:rFonts w:ascii="Book Antiqua" w:eastAsia="SimSun" w:hAnsi="Book Antiqua" w:cs="Times New Roman"/>
          <w:sz w:val="24"/>
          <w:szCs w:val="24"/>
          <w:lang w:eastAsia="zh-CN"/>
        </w:rPr>
      </w:pPr>
      <w:r w:rsidRPr="007E2169">
        <w:rPr>
          <w:rFonts w:ascii="Book Antiqua" w:hAnsi="Book Antiqua" w:cs="Times New Roman"/>
          <w:b/>
          <w:sz w:val="24"/>
          <w:szCs w:val="24"/>
          <w:lang w:eastAsia="ja-JP"/>
        </w:rPr>
        <w:t xml:space="preserve">Informed consent: </w:t>
      </w:r>
      <w:r w:rsidR="00AD6F81" w:rsidRPr="007E2169">
        <w:rPr>
          <w:rFonts w:ascii="Book Antiqua" w:hAnsi="Book Antiqua" w:cs="Times New Roman"/>
          <w:sz w:val="24"/>
          <w:szCs w:val="24"/>
          <w:lang w:eastAsia="ja-JP"/>
        </w:rPr>
        <w:t>All study participants, or their legal guardian, provided informed written consent prior to study enrollment.</w:t>
      </w:r>
    </w:p>
    <w:p w14:paraId="5911D650" w14:textId="77777777" w:rsidR="007E2169" w:rsidRPr="007E2169" w:rsidRDefault="007E2169" w:rsidP="00A32D63">
      <w:pPr>
        <w:tabs>
          <w:tab w:val="left" w:pos="6345"/>
        </w:tabs>
        <w:spacing w:line="360" w:lineRule="auto"/>
        <w:jc w:val="both"/>
        <w:rPr>
          <w:rFonts w:ascii="Book Antiqua" w:eastAsia="SimSun" w:hAnsi="Book Antiqua" w:cs="Times New Roman"/>
          <w:b/>
          <w:sz w:val="24"/>
          <w:szCs w:val="24"/>
          <w:lang w:eastAsia="zh-CN"/>
        </w:rPr>
      </w:pPr>
    </w:p>
    <w:p w14:paraId="21F84A9B" w14:textId="77777777" w:rsidR="004E29C5" w:rsidRPr="007E2169" w:rsidRDefault="004E29C5" w:rsidP="00A32D63">
      <w:pPr>
        <w:spacing w:line="360" w:lineRule="auto"/>
        <w:jc w:val="both"/>
        <w:rPr>
          <w:rFonts w:ascii="Book Antiqua" w:hAnsi="Book Antiqua" w:cs="Times New Roman"/>
          <w:b/>
          <w:sz w:val="24"/>
          <w:szCs w:val="24"/>
          <w:lang w:eastAsia="ja-JP"/>
        </w:rPr>
      </w:pPr>
      <w:r w:rsidRPr="007E2169">
        <w:rPr>
          <w:rFonts w:ascii="Book Antiqua" w:hAnsi="Book Antiqua" w:cs="Times New Roman"/>
          <w:b/>
          <w:sz w:val="24"/>
          <w:szCs w:val="24"/>
          <w:lang w:eastAsia="ja-JP"/>
        </w:rPr>
        <w:t xml:space="preserve">Conflict-of-interest: </w:t>
      </w:r>
      <w:r w:rsidR="00AD6F81" w:rsidRPr="007E2169">
        <w:rPr>
          <w:rFonts w:ascii="Book Antiqua" w:hAnsi="Book Antiqua"/>
          <w:sz w:val="24"/>
          <w:szCs w:val="24"/>
        </w:rPr>
        <w:t>There are no conflicts of interests to report for any of the authors.</w:t>
      </w:r>
    </w:p>
    <w:p w14:paraId="6B42422F" w14:textId="77777777" w:rsidR="007E2169" w:rsidRDefault="007E2169" w:rsidP="00A32D63">
      <w:pPr>
        <w:tabs>
          <w:tab w:val="left" w:pos="6345"/>
        </w:tabs>
        <w:spacing w:line="360" w:lineRule="auto"/>
        <w:jc w:val="both"/>
        <w:rPr>
          <w:rFonts w:ascii="Book Antiqua" w:eastAsia="SimSun" w:hAnsi="Book Antiqua" w:cs="Times New Roman"/>
          <w:b/>
          <w:sz w:val="24"/>
          <w:szCs w:val="24"/>
          <w:lang w:eastAsia="zh-CN"/>
        </w:rPr>
      </w:pPr>
    </w:p>
    <w:p w14:paraId="4D52EB35" w14:textId="77777777" w:rsidR="004E29C5" w:rsidRPr="007E2169" w:rsidRDefault="004E29C5" w:rsidP="00A32D63">
      <w:pPr>
        <w:tabs>
          <w:tab w:val="left" w:pos="6345"/>
        </w:tabs>
        <w:spacing w:line="360" w:lineRule="auto"/>
        <w:jc w:val="both"/>
        <w:rPr>
          <w:rFonts w:ascii="Book Antiqua" w:hAnsi="Book Antiqua" w:cs="Times New Roman"/>
          <w:sz w:val="24"/>
          <w:szCs w:val="24"/>
          <w:lang w:eastAsia="ja-JP"/>
        </w:rPr>
      </w:pPr>
      <w:r w:rsidRPr="007E2169">
        <w:rPr>
          <w:rFonts w:ascii="Book Antiqua" w:hAnsi="Book Antiqua" w:cs="Times New Roman"/>
          <w:b/>
          <w:sz w:val="24"/>
          <w:szCs w:val="24"/>
          <w:lang w:eastAsia="ja-JP"/>
        </w:rPr>
        <w:t xml:space="preserve">Data sharing: </w:t>
      </w:r>
      <w:r w:rsidR="0059406B" w:rsidRPr="007E2169">
        <w:rPr>
          <w:rFonts w:ascii="Book Antiqua" w:hAnsi="Book Antiqua" w:cs="Times New Roman"/>
          <w:sz w:val="24"/>
          <w:szCs w:val="24"/>
          <w:lang w:eastAsia="ja-JP"/>
        </w:rPr>
        <w:t>No additional data are available.</w:t>
      </w:r>
    </w:p>
    <w:p w14:paraId="67F2037A" w14:textId="77777777" w:rsidR="007E2169" w:rsidRDefault="007E2169" w:rsidP="00A32D63">
      <w:pPr>
        <w:spacing w:line="360" w:lineRule="auto"/>
        <w:jc w:val="both"/>
        <w:rPr>
          <w:rFonts w:ascii="Book Antiqua" w:eastAsia="SimSun" w:hAnsi="Book Antiqua" w:cs="Times New Roman"/>
          <w:sz w:val="24"/>
          <w:szCs w:val="24"/>
          <w:lang w:eastAsia="zh-CN"/>
        </w:rPr>
      </w:pPr>
    </w:p>
    <w:p w14:paraId="27BB7A88" w14:textId="77777777" w:rsidR="006149AB" w:rsidRPr="006149AB" w:rsidRDefault="006149AB" w:rsidP="006149AB">
      <w:pPr>
        <w:widowControl w:val="0"/>
        <w:spacing w:after="0" w:line="360" w:lineRule="auto"/>
        <w:jc w:val="both"/>
        <w:rPr>
          <w:rFonts w:ascii="Times New Roman" w:eastAsia="SimSun" w:hAnsi="Times New Roman" w:cs="Times New Roman"/>
          <w:color w:val="000000"/>
          <w:kern w:val="2"/>
          <w:sz w:val="24"/>
          <w:szCs w:val="20"/>
          <w:lang w:eastAsia="zh-CN"/>
        </w:rPr>
      </w:pPr>
      <w:bookmarkStart w:id="0" w:name="OLE_LINK507"/>
      <w:bookmarkStart w:id="1" w:name="OLE_LINK506"/>
      <w:bookmarkStart w:id="2" w:name="OLE_LINK496"/>
      <w:bookmarkStart w:id="3" w:name="OLE_LINK479"/>
      <w:r w:rsidRPr="006149AB">
        <w:rPr>
          <w:rFonts w:ascii="Book Antiqua" w:eastAsia="SimSun" w:hAnsi="Book Antiqua" w:cs="Times New Roman"/>
          <w:b/>
          <w:color w:val="000000"/>
          <w:kern w:val="2"/>
          <w:sz w:val="24"/>
          <w:szCs w:val="20"/>
          <w:lang w:eastAsia="zh-CN"/>
        </w:rPr>
        <w:t xml:space="preserve">Open-Access: </w:t>
      </w:r>
      <w:r w:rsidRPr="006149AB">
        <w:rPr>
          <w:rFonts w:ascii="Book Antiqua" w:eastAsia="SimSun" w:hAnsi="Book Antiqua" w:cs="Times New Roman"/>
          <w:color w:val="000000"/>
          <w:kern w:val="2"/>
          <w:sz w:val="24"/>
          <w:szCs w:val="20"/>
          <w:lang w:eastAsia="zh-CN"/>
        </w:rPr>
        <w:t>This article is an open-access</w:t>
      </w:r>
      <w:r w:rsidRPr="006149AB">
        <w:rPr>
          <w:rFonts w:ascii="Book Antiqua" w:eastAsia="SimSun" w:hAnsi="Book Antiqua" w:cs="Times New Roman" w:hint="eastAsia"/>
          <w:color w:val="000000"/>
          <w:kern w:val="2"/>
          <w:sz w:val="24"/>
          <w:szCs w:val="20"/>
          <w:lang w:eastAsia="zh-CN"/>
        </w:rPr>
        <w:t xml:space="preserve"> </w:t>
      </w:r>
      <w:r w:rsidRPr="006149AB">
        <w:rPr>
          <w:rFonts w:ascii="Book Antiqua" w:eastAsia="SimSun" w:hAnsi="Book Antiqua" w:cs="Times New Roman"/>
          <w:color w:val="000000"/>
          <w:kern w:val="2"/>
          <w:sz w:val="24"/>
          <w:szCs w:val="20"/>
          <w:lang w:eastAsia="zh-CN"/>
        </w:rPr>
        <w:t>article</w:t>
      </w:r>
      <w:r w:rsidRPr="006149AB">
        <w:rPr>
          <w:rFonts w:ascii="Book Antiqua" w:eastAsia="SimSun" w:hAnsi="Book Antiqua" w:cs="Times New Roman" w:hint="eastAsia"/>
          <w:color w:val="000000"/>
          <w:kern w:val="2"/>
          <w:sz w:val="24"/>
          <w:szCs w:val="20"/>
          <w:lang w:eastAsia="zh-CN"/>
        </w:rPr>
        <w:t xml:space="preserve"> </w:t>
      </w:r>
      <w:r w:rsidRPr="006149AB">
        <w:rPr>
          <w:rFonts w:ascii="Book Antiqua" w:eastAsia="SimSun" w:hAnsi="Book Antiqua" w:cs="Times New Roman"/>
          <w:color w:val="000000"/>
          <w:kern w:val="2"/>
          <w:sz w:val="24"/>
          <w:szCs w:val="20"/>
          <w:lang w:eastAsia="zh-CN"/>
        </w:rPr>
        <w:t>which was selected by an in-house editor and fully peer-reviewed by external reviewers. It is distributed</w:t>
      </w:r>
      <w:r w:rsidRPr="006149AB">
        <w:rPr>
          <w:rFonts w:ascii="Book Antiqua" w:eastAsia="SimSun" w:hAnsi="Book Antiqua" w:cs="Times New Roman" w:hint="eastAsia"/>
          <w:color w:val="000000"/>
          <w:kern w:val="2"/>
          <w:sz w:val="24"/>
          <w:szCs w:val="20"/>
          <w:lang w:eastAsia="zh-CN"/>
        </w:rPr>
        <w:t xml:space="preserve"> </w:t>
      </w:r>
      <w:r w:rsidRPr="006149AB">
        <w:rPr>
          <w:rFonts w:ascii="Book Antiqua" w:eastAsia="SimSun" w:hAnsi="Book Antiqua" w:cs="Times New Roman"/>
          <w:color w:val="000000"/>
          <w:kern w:val="2"/>
          <w:sz w:val="24"/>
          <w:szCs w:val="20"/>
          <w:lang w:eastAsia="zh-CN"/>
        </w:rPr>
        <w:t>in</w:t>
      </w:r>
      <w:r w:rsidRPr="006149AB">
        <w:rPr>
          <w:rFonts w:ascii="Book Antiqua" w:eastAsia="SimSun" w:hAnsi="Book Antiqua" w:cs="Times New Roman" w:hint="eastAsia"/>
          <w:color w:val="000000"/>
          <w:kern w:val="2"/>
          <w:sz w:val="24"/>
          <w:szCs w:val="20"/>
          <w:lang w:eastAsia="zh-CN"/>
        </w:rPr>
        <w:t xml:space="preserve"> </w:t>
      </w:r>
      <w:r w:rsidRPr="006149AB">
        <w:rPr>
          <w:rFonts w:ascii="Book Antiqua" w:eastAsia="SimSun" w:hAnsi="Book Antiqua" w:cs="Times New Roman"/>
          <w:color w:val="000000"/>
          <w:kern w:val="2"/>
          <w:sz w:val="24"/>
          <w:szCs w:val="20"/>
          <w:lang w:eastAsia="zh-CN"/>
        </w:rPr>
        <w:t>accordance</w:t>
      </w:r>
      <w:r w:rsidRPr="006149AB">
        <w:rPr>
          <w:rFonts w:ascii="Book Antiqua" w:eastAsia="SimSun" w:hAnsi="Book Antiqua" w:cs="Times New Roman" w:hint="eastAsia"/>
          <w:color w:val="000000"/>
          <w:kern w:val="2"/>
          <w:sz w:val="24"/>
          <w:szCs w:val="20"/>
          <w:lang w:eastAsia="zh-CN"/>
        </w:rPr>
        <w:t xml:space="preserve"> </w:t>
      </w:r>
      <w:r w:rsidRPr="006149AB">
        <w:rPr>
          <w:rFonts w:ascii="Book Antiqua" w:eastAsia="SimSun" w:hAnsi="Book Antiqua" w:cs="Times New Roman"/>
          <w:color w:val="000000"/>
          <w:kern w:val="2"/>
          <w:sz w:val="24"/>
          <w:szCs w:val="20"/>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1E8F7C9" w14:textId="77777777" w:rsidR="006149AB" w:rsidRDefault="006149AB" w:rsidP="00A32D63">
      <w:pPr>
        <w:spacing w:line="360" w:lineRule="auto"/>
        <w:jc w:val="both"/>
        <w:rPr>
          <w:rFonts w:ascii="Book Antiqua" w:eastAsia="SimSun" w:hAnsi="Book Antiqua" w:cs="Times New Roman"/>
          <w:sz w:val="24"/>
          <w:szCs w:val="24"/>
          <w:lang w:eastAsia="zh-CN"/>
        </w:rPr>
      </w:pPr>
    </w:p>
    <w:p w14:paraId="4BE37AAC" w14:textId="5DBBE565" w:rsidR="00B05D19" w:rsidRPr="007E2169" w:rsidRDefault="00C47EBC" w:rsidP="00A32D63">
      <w:pPr>
        <w:spacing w:line="360" w:lineRule="auto"/>
        <w:jc w:val="both"/>
        <w:rPr>
          <w:rFonts w:ascii="Book Antiqua" w:hAnsi="Book Antiqua" w:cs="Times New Roman"/>
          <w:sz w:val="24"/>
          <w:szCs w:val="24"/>
          <w:lang w:eastAsia="ja-JP"/>
        </w:rPr>
      </w:pPr>
      <w:r w:rsidRPr="007E2169">
        <w:rPr>
          <w:rFonts w:ascii="Book Antiqua" w:hAnsi="Book Antiqua" w:cs="Times New Roman"/>
          <w:b/>
          <w:sz w:val="24"/>
          <w:szCs w:val="24"/>
        </w:rPr>
        <w:t>Correspondence to:</w:t>
      </w:r>
      <w:r w:rsidR="004E29C5" w:rsidRPr="007E2169">
        <w:rPr>
          <w:rFonts w:ascii="Book Antiqua" w:hAnsi="Book Antiqua" w:cs="Times New Roman"/>
          <w:b/>
          <w:sz w:val="24"/>
          <w:szCs w:val="24"/>
          <w:lang w:eastAsia="ja-JP"/>
        </w:rPr>
        <w:t xml:space="preserve"> </w:t>
      </w:r>
      <w:r w:rsidRPr="007E2169">
        <w:rPr>
          <w:rFonts w:ascii="Book Antiqua" w:hAnsi="Book Antiqua" w:cs="Times New Roman"/>
          <w:b/>
          <w:sz w:val="24"/>
          <w:szCs w:val="24"/>
        </w:rPr>
        <w:t>Masatsune Shibutani,</w:t>
      </w:r>
      <w:r w:rsidR="00575427" w:rsidRPr="007E2169">
        <w:rPr>
          <w:rFonts w:ascii="Book Antiqua" w:hAnsi="Book Antiqua" w:cs="Times New Roman"/>
          <w:b/>
          <w:sz w:val="24"/>
          <w:szCs w:val="24"/>
          <w:lang w:eastAsia="ja-JP"/>
        </w:rPr>
        <w:t xml:space="preserve"> MD, PhD</w:t>
      </w:r>
      <w:r w:rsidR="00575427" w:rsidRPr="007E2169">
        <w:rPr>
          <w:rFonts w:ascii="Book Antiqua" w:hAnsi="Book Antiqua" w:cs="Times New Roman"/>
          <w:sz w:val="24"/>
          <w:szCs w:val="24"/>
          <w:lang w:eastAsia="ja-JP"/>
        </w:rPr>
        <w:t>,</w:t>
      </w:r>
      <w:r w:rsidRPr="007E2169">
        <w:rPr>
          <w:rFonts w:ascii="Book Antiqua" w:hAnsi="Book Antiqua" w:cs="Times New Roman"/>
          <w:sz w:val="24"/>
          <w:szCs w:val="24"/>
        </w:rPr>
        <w:t xml:space="preserve"> </w:t>
      </w:r>
      <w:r w:rsidR="00575427" w:rsidRPr="007E2169">
        <w:rPr>
          <w:rFonts w:ascii="Book Antiqua" w:hAnsi="Book Antiqua" w:cs="Times New Roman"/>
          <w:sz w:val="24"/>
          <w:szCs w:val="24"/>
        </w:rPr>
        <w:t>Department of Surgical Oncology,</w:t>
      </w:r>
      <w:r w:rsidR="00575427" w:rsidRPr="007E2169">
        <w:rPr>
          <w:rFonts w:ascii="Book Antiqua" w:hAnsi="Book Antiqua" w:cs="Times New Roman"/>
          <w:sz w:val="24"/>
          <w:szCs w:val="24"/>
          <w:lang w:eastAsia="ja-JP"/>
        </w:rPr>
        <w:t xml:space="preserve"> </w:t>
      </w:r>
      <w:r w:rsidRPr="007E2169">
        <w:rPr>
          <w:rFonts w:ascii="Book Antiqua" w:hAnsi="Book Antiqua" w:cs="Times New Roman"/>
          <w:sz w:val="24"/>
          <w:szCs w:val="24"/>
        </w:rPr>
        <w:t xml:space="preserve">Osaka City University Graduate School of Medicine, 1–4–3 Asahi-machi Abeno–Ku Osaka City Osaka Prefecture, </w:t>
      </w:r>
      <w:r w:rsidR="00B35CA5" w:rsidRPr="007E2169">
        <w:rPr>
          <w:rFonts w:ascii="Book Antiqua" w:hAnsi="Book Antiqua"/>
          <w:sz w:val="24"/>
          <w:szCs w:val="24"/>
          <w:lang w:eastAsia="ja-JP"/>
        </w:rPr>
        <w:t>Osaka 5458585,</w:t>
      </w:r>
      <w:r w:rsidRPr="007E2169">
        <w:rPr>
          <w:rFonts w:ascii="Book Antiqua" w:hAnsi="Book Antiqua" w:cs="Times New Roman"/>
          <w:sz w:val="24"/>
          <w:szCs w:val="24"/>
        </w:rPr>
        <w:t xml:space="preserve"> Japan.</w:t>
      </w:r>
      <w:r w:rsidR="009F6BF1">
        <w:rPr>
          <w:rFonts w:ascii="Book Antiqua" w:eastAsia="SimSun" w:hAnsi="Book Antiqua" w:cs="Times New Roman" w:hint="eastAsia"/>
          <w:sz w:val="24"/>
          <w:szCs w:val="24"/>
          <w:lang w:eastAsia="zh-CN"/>
        </w:rPr>
        <w:t xml:space="preserve"> </w:t>
      </w:r>
      <w:hyperlink r:id="rId7" w:history="1">
        <w:r w:rsidRPr="007E2169">
          <w:rPr>
            <w:rStyle w:val="Hyperlink"/>
            <w:rFonts w:ascii="Book Antiqua" w:hAnsi="Book Antiqua" w:cs="Times New Roman"/>
            <w:color w:val="auto"/>
            <w:sz w:val="24"/>
            <w:szCs w:val="24"/>
            <w:u w:val="none"/>
          </w:rPr>
          <w:t>fbxbj429@ybb.ne.jp</w:t>
        </w:r>
      </w:hyperlink>
    </w:p>
    <w:p w14:paraId="79929921" w14:textId="77777777" w:rsidR="007E2169" w:rsidRDefault="007E2169" w:rsidP="00A32D63">
      <w:pPr>
        <w:spacing w:line="360" w:lineRule="auto"/>
        <w:jc w:val="both"/>
        <w:rPr>
          <w:rFonts w:ascii="Book Antiqua" w:eastAsia="SimSun" w:hAnsi="Book Antiqua" w:cs="Times New Roman"/>
          <w:sz w:val="24"/>
          <w:szCs w:val="24"/>
          <w:lang w:eastAsia="zh-CN"/>
        </w:rPr>
      </w:pPr>
    </w:p>
    <w:p w14:paraId="70E5FCBD" w14:textId="697D59BB" w:rsidR="00B05D19" w:rsidRPr="007E2169" w:rsidRDefault="00575427" w:rsidP="00A32D63">
      <w:pPr>
        <w:spacing w:line="360" w:lineRule="auto"/>
        <w:jc w:val="both"/>
        <w:rPr>
          <w:rFonts w:ascii="Book Antiqua" w:hAnsi="Book Antiqua" w:cs="Times New Roman"/>
          <w:sz w:val="24"/>
          <w:szCs w:val="24"/>
          <w:lang w:eastAsia="ja-JP"/>
        </w:rPr>
      </w:pPr>
      <w:r w:rsidRPr="007E2169">
        <w:rPr>
          <w:rFonts w:ascii="Book Antiqua" w:hAnsi="Book Antiqua" w:cs="Times New Roman"/>
          <w:b/>
          <w:sz w:val="24"/>
          <w:szCs w:val="24"/>
        </w:rPr>
        <w:lastRenderedPageBreak/>
        <w:t>Tel</w:t>
      </w:r>
      <w:r w:rsidR="00B05D19" w:rsidRPr="007E2169">
        <w:rPr>
          <w:rFonts w:ascii="Book Antiqua" w:hAnsi="Book Antiqua" w:cs="Times New Roman"/>
          <w:b/>
          <w:sz w:val="24"/>
          <w:szCs w:val="24"/>
          <w:lang w:eastAsia="ja-JP"/>
        </w:rPr>
        <w:t>ephone</w:t>
      </w:r>
      <w:r w:rsidRPr="007E2169">
        <w:rPr>
          <w:rFonts w:ascii="Book Antiqua" w:hAnsi="Book Antiqua" w:cs="Times New Roman"/>
          <w:b/>
          <w:sz w:val="24"/>
          <w:szCs w:val="24"/>
        </w:rPr>
        <w:t xml:space="preserve">: </w:t>
      </w:r>
      <w:r w:rsidRPr="007E2169">
        <w:rPr>
          <w:rFonts w:ascii="Book Antiqua" w:hAnsi="Book Antiqua" w:cs="Times New Roman"/>
          <w:sz w:val="24"/>
          <w:szCs w:val="24"/>
        </w:rPr>
        <w:t>+81</w:t>
      </w:r>
      <w:r w:rsidR="007E2169">
        <w:rPr>
          <w:rFonts w:ascii="Book Antiqua" w:eastAsia="SimSun" w:hAnsi="Book Antiqua" w:cs="Times New Roman" w:hint="eastAsia"/>
          <w:sz w:val="24"/>
          <w:szCs w:val="24"/>
          <w:lang w:eastAsia="zh-CN"/>
        </w:rPr>
        <w:t>-</w:t>
      </w:r>
      <w:r w:rsidRPr="007E2169">
        <w:rPr>
          <w:rFonts w:ascii="Book Antiqua" w:hAnsi="Book Antiqua" w:cs="Times New Roman"/>
          <w:sz w:val="24"/>
          <w:szCs w:val="24"/>
        </w:rPr>
        <w:t>6</w:t>
      </w:r>
      <w:r w:rsidR="007E2169">
        <w:rPr>
          <w:rFonts w:ascii="Book Antiqua" w:eastAsia="SimSun" w:hAnsi="Book Antiqua" w:cs="Times New Roman" w:hint="eastAsia"/>
          <w:sz w:val="24"/>
          <w:szCs w:val="24"/>
          <w:lang w:eastAsia="zh-CN"/>
        </w:rPr>
        <w:t>-</w:t>
      </w:r>
      <w:r w:rsidRPr="007E2169">
        <w:rPr>
          <w:rFonts w:ascii="Book Antiqua" w:hAnsi="Book Antiqua" w:cs="Times New Roman"/>
          <w:sz w:val="24"/>
          <w:szCs w:val="24"/>
        </w:rPr>
        <w:t>66453838</w:t>
      </w:r>
    </w:p>
    <w:p w14:paraId="0B276236" w14:textId="50A3658E" w:rsidR="00E94FB9" w:rsidRPr="007E2169" w:rsidRDefault="007E2169" w:rsidP="00A32D63">
      <w:pPr>
        <w:spacing w:line="360" w:lineRule="auto"/>
        <w:jc w:val="both"/>
        <w:rPr>
          <w:rFonts w:ascii="Book Antiqua" w:eastAsia="SimSun" w:hAnsi="Book Antiqua" w:cs="Times New Roman"/>
          <w:sz w:val="24"/>
          <w:szCs w:val="24"/>
          <w:lang w:eastAsia="zh-CN"/>
        </w:rPr>
      </w:pPr>
      <w:r w:rsidRPr="007E2169">
        <w:rPr>
          <w:rFonts w:ascii="Book Antiqua" w:hAnsi="Book Antiqua" w:cs="Times New Roman"/>
          <w:b/>
          <w:sz w:val="24"/>
          <w:szCs w:val="24"/>
        </w:rPr>
        <w:t>Fax</w:t>
      </w:r>
      <w:r w:rsidR="00575427" w:rsidRPr="007E2169">
        <w:rPr>
          <w:rFonts w:ascii="Book Antiqua" w:hAnsi="Book Antiqua" w:cs="Times New Roman"/>
          <w:b/>
          <w:sz w:val="24"/>
          <w:szCs w:val="24"/>
        </w:rPr>
        <w:t>:</w:t>
      </w:r>
      <w:r w:rsidR="00575427" w:rsidRPr="007E2169">
        <w:rPr>
          <w:rFonts w:ascii="Book Antiqua" w:hAnsi="Book Antiqua" w:cs="Times New Roman"/>
          <w:sz w:val="24"/>
          <w:szCs w:val="24"/>
        </w:rPr>
        <w:t xml:space="preserve"> +81</w:t>
      </w:r>
      <w:r>
        <w:rPr>
          <w:rFonts w:ascii="Book Antiqua" w:eastAsia="SimSun" w:hAnsi="Book Antiqua" w:cs="Times New Roman" w:hint="eastAsia"/>
          <w:sz w:val="24"/>
          <w:szCs w:val="24"/>
          <w:lang w:eastAsia="zh-CN"/>
        </w:rPr>
        <w:t>-</w:t>
      </w:r>
      <w:r w:rsidR="00575427" w:rsidRPr="007E2169">
        <w:rPr>
          <w:rFonts w:ascii="Book Antiqua" w:hAnsi="Book Antiqua" w:cs="Times New Roman"/>
          <w:sz w:val="24"/>
          <w:szCs w:val="24"/>
        </w:rPr>
        <w:t>6</w:t>
      </w:r>
      <w:r>
        <w:rPr>
          <w:rFonts w:ascii="Book Antiqua" w:eastAsia="SimSun" w:hAnsi="Book Antiqua" w:cs="Times New Roman" w:hint="eastAsia"/>
          <w:sz w:val="24"/>
          <w:szCs w:val="24"/>
          <w:lang w:eastAsia="zh-CN"/>
        </w:rPr>
        <w:t>-</w:t>
      </w:r>
      <w:r w:rsidR="00575427" w:rsidRPr="007E2169">
        <w:rPr>
          <w:rFonts w:ascii="Book Antiqua" w:hAnsi="Book Antiqua" w:cs="Times New Roman"/>
          <w:sz w:val="24"/>
          <w:szCs w:val="24"/>
        </w:rPr>
        <w:t>66466450</w:t>
      </w:r>
    </w:p>
    <w:p w14:paraId="00EF646C" w14:textId="423DC2DA" w:rsidR="00A95ED2" w:rsidRPr="00D17EA9" w:rsidRDefault="00A95ED2" w:rsidP="00A32D63">
      <w:pPr>
        <w:spacing w:line="360" w:lineRule="auto"/>
        <w:jc w:val="both"/>
        <w:rPr>
          <w:rFonts w:ascii="Book Antiqua" w:eastAsia="SimSun" w:hAnsi="Book Antiqua"/>
          <w:b/>
          <w:sz w:val="24"/>
          <w:szCs w:val="24"/>
          <w:lang w:eastAsia="zh-CN"/>
        </w:rPr>
      </w:pPr>
      <w:r w:rsidRPr="007E2169">
        <w:rPr>
          <w:rFonts w:ascii="Book Antiqua" w:hAnsi="Book Antiqua"/>
          <w:b/>
          <w:sz w:val="24"/>
          <w:szCs w:val="24"/>
          <w:lang w:eastAsia="ja-JP"/>
        </w:rPr>
        <w:t xml:space="preserve">Received: </w:t>
      </w:r>
      <w:r w:rsidR="00D17EA9">
        <w:rPr>
          <w:rFonts w:ascii="Book Antiqua" w:hAnsi="Book Antiqua"/>
          <w:sz w:val="24"/>
        </w:rPr>
        <w:t>February</w:t>
      </w:r>
      <w:r w:rsidR="00D17EA9">
        <w:rPr>
          <w:rFonts w:ascii="Book Antiqua" w:eastAsia="SimSun" w:hAnsi="Book Antiqua" w:hint="eastAsia"/>
          <w:sz w:val="24"/>
          <w:lang w:eastAsia="zh-CN"/>
        </w:rPr>
        <w:t xml:space="preserve"> 20, 2015</w:t>
      </w:r>
    </w:p>
    <w:p w14:paraId="7AEC3C8D" w14:textId="00E643F4" w:rsidR="00A95ED2" w:rsidRPr="009C4D9C" w:rsidRDefault="00A95ED2" w:rsidP="00A32D63">
      <w:pPr>
        <w:spacing w:line="360" w:lineRule="auto"/>
        <w:jc w:val="both"/>
        <w:rPr>
          <w:rFonts w:ascii="Book Antiqua" w:eastAsia="SimSun" w:hAnsi="Book Antiqua"/>
          <w:b/>
          <w:sz w:val="24"/>
          <w:szCs w:val="24"/>
          <w:lang w:eastAsia="zh-CN"/>
        </w:rPr>
      </w:pPr>
      <w:r w:rsidRPr="007E2169">
        <w:rPr>
          <w:rFonts w:ascii="Book Antiqua" w:hAnsi="Book Antiqua"/>
          <w:b/>
          <w:sz w:val="24"/>
          <w:szCs w:val="24"/>
          <w:lang w:eastAsia="ja-JP"/>
        </w:rPr>
        <w:t>Peer-review</w:t>
      </w:r>
      <w:r w:rsidR="00D36A8A" w:rsidRPr="007E2169">
        <w:rPr>
          <w:rFonts w:ascii="Book Antiqua" w:hAnsi="Book Antiqua"/>
          <w:b/>
          <w:sz w:val="24"/>
          <w:szCs w:val="24"/>
          <w:lang w:eastAsia="ja-JP"/>
        </w:rPr>
        <w:t xml:space="preserve"> started</w:t>
      </w:r>
      <w:r w:rsidRPr="007E2169">
        <w:rPr>
          <w:rFonts w:ascii="Book Antiqua" w:hAnsi="Book Antiqua"/>
          <w:b/>
          <w:sz w:val="24"/>
          <w:szCs w:val="24"/>
          <w:lang w:eastAsia="ja-JP"/>
        </w:rPr>
        <w:t xml:space="preserve">: </w:t>
      </w:r>
      <w:r w:rsidR="009C4D9C">
        <w:rPr>
          <w:rFonts w:ascii="Book Antiqua" w:hAnsi="Book Antiqua"/>
          <w:sz w:val="24"/>
        </w:rPr>
        <w:t>February</w:t>
      </w:r>
      <w:r w:rsidR="009C4D9C">
        <w:rPr>
          <w:rFonts w:ascii="Book Antiqua" w:eastAsia="SimSun" w:hAnsi="Book Antiqua" w:hint="eastAsia"/>
          <w:sz w:val="24"/>
          <w:lang w:eastAsia="zh-CN"/>
        </w:rPr>
        <w:t xml:space="preserve"> 23, 2015</w:t>
      </w:r>
    </w:p>
    <w:p w14:paraId="53DBEBB4" w14:textId="693CCD43" w:rsidR="00A95ED2" w:rsidRPr="00CD35D3" w:rsidRDefault="00D36A8A" w:rsidP="00A32D63">
      <w:pPr>
        <w:spacing w:line="360" w:lineRule="auto"/>
        <w:jc w:val="both"/>
        <w:rPr>
          <w:rFonts w:ascii="Book Antiqua" w:eastAsia="SimSun" w:hAnsi="Book Antiqua"/>
          <w:b/>
          <w:sz w:val="24"/>
          <w:szCs w:val="24"/>
          <w:lang w:eastAsia="zh-CN"/>
        </w:rPr>
      </w:pPr>
      <w:r w:rsidRPr="007E2169">
        <w:rPr>
          <w:rFonts w:ascii="Book Antiqua" w:hAnsi="Book Antiqua"/>
          <w:b/>
          <w:sz w:val="24"/>
          <w:szCs w:val="24"/>
          <w:lang w:eastAsia="ja-JP"/>
        </w:rPr>
        <w:t xml:space="preserve">First decision: </w:t>
      </w:r>
      <w:r w:rsidR="00CD35D3">
        <w:rPr>
          <w:rFonts w:ascii="Book Antiqua" w:hAnsi="Book Antiqua"/>
          <w:sz w:val="24"/>
        </w:rPr>
        <w:t>March</w:t>
      </w:r>
      <w:r w:rsidR="00CD35D3">
        <w:rPr>
          <w:rFonts w:ascii="Book Antiqua" w:eastAsia="SimSun" w:hAnsi="Book Antiqua" w:hint="eastAsia"/>
          <w:sz w:val="24"/>
          <w:lang w:eastAsia="zh-CN"/>
        </w:rPr>
        <w:t xml:space="preserve"> 10, 2015</w:t>
      </w:r>
    </w:p>
    <w:p w14:paraId="36EE2EC9" w14:textId="6FED2D62" w:rsidR="00D36A8A" w:rsidRPr="00E76015" w:rsidRDefault="00D36A8A" w:rsidP="00A32D63">
      <w:pPr>
        <w:spacing w:line="360" w:lineRule="auto"/>
        <w:jc w:val="both"/>
        <w:rPr>
          <w:rFonts w:ascii="Book Antiqua" w:eastAsia="SimSun" w:hAnsi="Book Antiqua"/>
          <w:b/>
          <w:sz w:val="24"/>
          <w:szCs w:val="24"/>
          <w:lang w:eastAsia="zh-CN"/>
        </w:rPr>
      </w:pPr>
      <w:r w:rsidRPr="007E2169">
        <w:rPr>
          <w:rFonts w:ascii="Book Antiqua" w:hAnsi="Book Antiqua"/>
          <w:b/>
          <w:sz w:val="24"/>
          <w:szCs w:val="24"/>
          <w:lang w:eastAsia="ja-JP"/>
        </w:rPr>
        <w:t xml:space="preserve">Revised: </w:t>
      </w:r>
      <w:r w:rsidR="00E76015">
        <w:rPr>
          <w:rFonts w:ascii="Book Antiqua" w:hAnsi="Book Antiqua"/>
          <w:sz w:val="24"/>
        </w:rPr>
        <w:t>April</w:t>
      </w:r>
      <w:r w:rsidR="00E76015">
        <w:rPr>
          <w:rFonts w:ascii="Book Antiqua" w:eastAsia="SimSun" w:hAnsi="Book Antiqua" w:hint="eastAsia"/>
          <w:sz w:val="24"/>
          <w:lang w:eastAsia="zh-CN"/>
        </w:rPr>
        <w:t xml:space="preserve"> 9, 2015</w:t>
      </w:r>
    </w:p>
    <w:p w14:paraId="283231D3" w14:textId="28AE2340" w:rsidR="005F39FC" w:rsidRPr="000213AF" w:rsidRDefault="00D36A8A" w:rsidP="005F39FC">
      <w:pPr>
        <w:rPr>
          <w:rFonts w:ascii="Book Antiqua" w:hAnsi="Book Antiqua"/>
          <w:color w:val="000000"/>
          <w:sz w:val="24"/>
        </w:rPr>
      </w:pPr>
      <w:r w:rsidRPr="007E2169">
        <w:rPr>
          <w:rFonts w:ascii="Book Antiqua" w:hAnsi="Book Antiqua"/>
          <w:b/>
          <w:sz w:val="24"/>
          <w:szCs w:val="24"/>
          <w:lang w:eastAsia="ja-JP"/>
        </w:rPr>
        <w:t>Accepted:</w:t>
      </w:r>
      <w:bookmarkStart w:id="4" w:name="OLE_LINK99"/>
      <w:bookmarkStart w:id="5" w:name="OLE_LINK104"/>
      <w:bookmarkStart w:id="6" w:name="OLE_LINK110"/>
      <w:bookmarkStart w:id="7" w:name="OLE_LINK111"/>
      <w:bookmarkStart w:id="8" w:name="OLE_LINK115"/>
      <w:r w:rsidR="005F39FC" w:rsidRPr="005F39FC">
        <w:rPr>
          <w:rFonts w:ascii="Book Antiqua" w:hAnsi="Book Antiqua"/>
          <w:color w:val="000000"/>
          <w:sz w:val="24"/>
        </w:rPr>
        <w:t xml:space="preserve"> </w:t>
      </w:r>
      <w:r w:rsidR="005F39FC">
        <w:rPr>
          <w:rFonts w:ascii="Book Antiqua" w:hAnsi="Book Antiqua"/>
          <w:color w:val="000000"/>
          <w:sz w:val="24"/>
        </w:rPr>
        <w:t>May 7</w:t>
      </w:r>
      <w:r w:rsidR="005F39FC" w:rsidRPr="000213AF">
        <w:rPr>
          <w:rFonts w:ascii="Book Antiqua" w:hAnsi="Book Antiqua"/>
          <w:color w:val="000000"/>
          <w:sz w:val="24"/>
        </w:rPr>
        <w:t>, 2015</w:t>
      </w:r>
    </w:p>
    <w:p w14:paraId="6A85990D" w14:textId="77777777" w:rsidR="00D36A8A" w:rsidRPr="007E2169" w:rsidRDefault="00D36A8A" w:rsidP="00A32D63">
      <w:pPr>
        <w:spacing w:line="360" w:lineRule="auto"/>
        <w:jc w:val="both"/>
        <w:rPr>
          <w:rFonts w:ascii="Book Antiqua" w:hAnsi="Book Antiqua"/>
          <w:b/>
          <w:sz w:val="24"/>
          <w:szCs w:val="24"/>
          <w:lang w:eastAsia="ja-JP"/>
        </w:rPr>
      </w:pPr>
      <w:bookmarkStart w:id="9" w:name="_GoBack"/>
      <w:bookmarkEnd w:id="4"/>
      <w:bookmarkEnd w:id="5"/>
      <w:bookmarkEnd w:id="6"/>
      <w:bookmarkEnd w:id="7"/>
      <w:bookmarkEnd w:id="8"/>
      <w:bookmarkEnd w:id="9"/>
      <w:r w:rsidRPr="007E2169">
        <w:rPr>
          <w:rFonts w:ascii="Book Antiqua" w:hAnsi="Book Antiqua"/>
          <w:b/>
          <w:sz w:val="24"/>
          <w:szCs w:val="24"/>
          <w:lang w:eastAsia="ja-JP"/>
        </w:rPr>
        <w:t xml:space="preserve"> </w:t>
      </w:r>
    </w:p>
    <w:p w14:paraId="224D853B" w14:textId="77777777" w:rsidR="00D36A8A" w:rsidRPr="007E2169" w:rsidRDefault="00D36A8A" w:rsidP="00A32D63">
      <w:pPr>
        <w:spacing w:line="360" w:lineRule="auto"/>
        <w:jc w:val="both"/>
        <w:rPr>
          <w:rFonts w:ascii="Book Antiqua" w:hAnsi="Book Antiqua"/>
          <w:b/>
          <w:sz w:val="24"/>
          <w:szCs w:val="24"/>
          <w:lang w:eastAsia="ja-JP"/>
        </w:rPr>
      </w:pPr>
      <w:r w:rsidRPr="007E2169">
        <w:rPr>
          <w:rFonts w:ascii="Book Antiqua" w:hAnsi="Book Antiqua"/>
          <w:b/>
          <w:sz w:val="24"/>
          <w:szCs w:val="24"/>
          <w:lang w:eastAsia="ja-JP"/>
        </w:rPr>
        <w:t xml:space="preserve">Article in press: </w:t>
      </w:r>
    </w:p>
    <w:p w14:paraId="12FCE56E" w14:textId="77777777" w:rsidR="00D36A8A" w:rsidRPr="007E2169" w:rsidRDefault="00D36A8A" w:rsidP="00A32D63">
      <w:pPr>
        <w:spacing w:line="360" w:lineRule="auto"/>
        <w:jc w:val="both"/>
        <w:rPr>
          <w:rFonts w:ascii="Book Antiqua" w:hAnsi="Book Antiqua"/>
          <w:b/>
          <w:sz w:val="24"/>
          <w:szCs w:val="24"/>
          <w:lang w:eastAsia="ja-JP"/>
        </w:rPr>
      </w:pPr>
      <w:r w:rsidRPr="007E2169">
        <w:rPr>
          <w:rFonts w:ascii="Book Antiqua" w:hAnsi="Book Antiqua"/>
          <w:b/>
          <w:sz w:val="24"/>
          <w:szCs w:val="24"/>
          <w:lang w:eastAsia="ja-JP"/>
        </w:rPr>
        <w:t xml:space="preserve">Published online: </w:t>
      </w:r>
    </w:p>
    <w:p w14:paraId="0AFA5AE5" w14:textId="77777777" w:rsidR="00D36A8A" w:rsidRPr="007E2169" w:rsidRDefault="00D36A8A" w:rsidP="00A32D63">
      <w:pPr>
        <w:spacing w:line="360" w:lineRule="auto"/>
        <w:jc w:val="both"/>
        <w:rPr>
          <w:rFonts w:ascii="Book Antiqua" w:hAnsi="Book Antiqua"/>
          <w:sz w:val="24"/>
          <w:szCs w:val="24"/>
          <w:lang w:eastAsia="ja-JP"/>
        </w:rPr>
      </w:pPr>
    </w:p>
    <w:p w14:paraId="2F0BD8D5" w14:textId="77777777" w:rsidR="00314604" w:rsidRPr="007E2169" w:rsidRDefault="00314604" w:rsidP="00A32D63">
      <w:pPr>
        <w:spacing w:line="360" w:lineRule="auto"/>
        <w:jc w:val="both"/>
        <w:rPr>
          <w:rFonts w:ascii="Book Antiqua" w:hAnsi="Book Antiqua"/>
          <w:b/>
          <w:sz w:val="24"/>
          <w:szCs w:val="24"/>
          <w:lang w:eastAsia="ja-JP"/>
        </w:rPr>
      </w:pPr>
      <w:r w:rsidRPr="007E2169">
        <w:rPr>
          <w:rFonts w:ascii="Book Antiqua" w:hAnsi="Book Antiqua"/>
          <w:b/>
          <w:sz w:val="24"/>
          <w:szCs w:val="24"/>
          <w:lang w:eastAsia="ja-JP"/>
        </w:rPr>
        <w:t>Abstract</w:t>
      </w:r>
    </w:p>
    <w:p w14:paraId="748A25B0" w14:textId="77777777" w:rsidR="00314604" w:rsidRDefault="0019160B" w:rsidP="00A32D63">
      <w:pPr>
        <w:spacing w:line="360" w:lineRule="auto"/>
        <w:jc w:val="both"/>
        <w:rPr>
          <w:rFonts w:ascii="Book Antiqua" w:eastAsia="SimSun" w:hAnsi="Book Antiqua"/>
          <w:sz w:val="24"/>
          <w:szCs w:val="24"/>
          <w:lang w:eastAsia="zh-CN"/>
        </w:rPr>
      </w:pPr>
      <w:r w:rsidRPr="007E2169">
        <w:rPr>
          <w:rFonts w:ascii="Book Antiqua" w:hAnsi="Book Antiqua"/>
          <w:b/>
          <w:sz w:val="24"/>
          <w:szCs w:val="24"/>
          <w:lang w:eastAsia="ja-JP"/>
        </w:rPr>
        <w:t>AIM</w:t>
      </w:r>
      <w:r w:rsidR="00314604" w:rsidRPr="007E2169">
        <w:rPr>
          <w:rFonts w:ascii="Book Antiqua" w:hAnsi="Book Antiqua"/>
          <w:sz w:val="24"/>
          <w:szCs w:val="24"/>
          <w:lang w:eastAsia="ja-JP"/>
        </w:rPr>
        <w:t xml:space="preserve">: </w:t>
      </w:r>
      <w:r w:rsidRPr="007E2169">
        <w:rPr>
          <w:rFonts w:ascii="Book Antiqua" w:hAnsi="Book Antiqua"/>
          <w:sz w:val="24"/>
          <w:szCs w:val="24"/>
          <w:lang w:eastAsia="ja-JP"/>
        </w:rPr>
        <w:t>T</w:t>
      </w:r>
      <w:r w:rsidR="00F96DC7" w:rsidRPr="007E2169">
        <w:rPr>
          <w:rFonts w:ascii="Book Antiqua" w:hAnsi="Book Antiqua"/>
          <w:sz w:val="24"/>
          <w:szCs w:val="24"/>
          <w:lang w:eastAsia="ja-JP"/>
        </w:rPr>
        <w:t xml:space="preserve">o evaluate the prognostic significance of the </w:t>
      </w:r>
      <w:r w:rsidR="00813584" w:rsidRPr="007E2169">
        <w:rPr>
          <w:rFonts w:ascii="Book Antiqua" w:hAnsi="Book Antiqua"/>
          <w:sz w:val="24"/>
          <w:szCs w:val="24"/>
          <w:lang w:eastAsia="ja-JP"/>
        </w:rPr>
        <w:t>lymphocyte to monocyte ratio (</w:t>
      </w:r>
      <w:r w:rsidR="00F96DC7" w:rsidRPr="007E2169">
        <w:rPr>
          <w:rFonts w:ascii="Book Antiqua" w:hAnsi="Book Antiqua"/>
          <w:sz w:val="24"/>
          <w:szCs w:val="24"/>
          <w:lang w:eastAsia="ja-JP"/>
        </w:rPr>
        <w:t>LMR</w:t>
      </w:r>
      <w:r w:rsidR="00813584" w:rsidRPr="007E2169">
        <w:rPr>
          <w:rFonts w:ascii="Book Antiqua" w:hAnsi="Book Antiqua"/>
          <w:sz w:val="24"/>
          <w:szCs w:val="24"/>
          <w:lang w:eastAsia="ja-JP"/>
        </w:rPr>
        <w:t>)</w:t>
      </w:r>
      <w:r w:rsidR="00F96DC7" w:rsidRPr="007E2169">
        <w:rPr>
          <w:rFonts w:ascii="Book Antiqua" w:hAnsi="Book Antiqua"/>
          <w:sz w:val="24"/>
          <w:szCs w:val="24"/>
          <w:lang w:eastAsia="ja-JP"/>
        </w:rPr>
        <w:t xml:space="preserve"> in patients with unresectable </w:t>
      </w:r>
      <w:r w:rsidR="0078214E" w:rsidRPr="007E2169">
        <w:rPr>
          <w:rFonts w:ascii="Book Antiqua" w:hAnsi="Book Antiqua"/>
          <w:sz w:val="24"/>
          <w:szCs w:val="24"/>
          <w:lang w:eastAsia="ja-JP"/>
        </w:rPr>
        <w:t xml:space="preserve">metastatic </w:t>
      </w:r>
      <w:r w:rsidR="00F96DC7" w:rsidRPr="007E2169">
        <w:rPr>
          <w:rFonts w:ascii="Book Antiqua" w:hAnsi="Book Antiqua"/>
          <w:sz w:val="24"/>
          <w:szCs w:val="24"/>
          <w:lang w:eastAsia="ja-JP"/>
        </w:rPr>
        <w:t>colorectal cancer who received palliative chemotherapy.</w:t>
      </w:r>
    </w:p>
    <w:p w14:paraId="78F30C2C" w14:textId="77777777" w:rsidR="00E76015" w:rsidRPr="00E76015" w:rsidRDefault="00E76015" w:rsidP="00A32D63">
      <w:pPr>
        <w:spacing w:line="360" w:lineRule="auto"/>
        <w:jc w:val="both"/>
        <w:rPr>
          <w:rFonts w:ascii="Book Antiqua" w:eastAsia="SimSun" w:hAnsi="Book Antiqua"/>
          <w:sz w:val="24"/>
          <w:szCs w:val="24"/>
          <w:lang w:eastAsia="zh-CN"/>
        </w:rPr>
      </w:pPr>
    </w:p>
    <w:p w14:paraId="72D4C79F" w14:textId="77777777" w:rsidR="00F96DC7" w:rsidRDefault="00434626" w:rsidP="00A32D63">
      <w:pPr>
        <w:spacing w:line="360" w:lineRule="auto"/>
        <w:jc w:val="both"/>
        <w:rPr>
          <w:rFonts w:ascii="Book Antiqua" w:eastAsia="SimSun" w:hAnsi="Book Antiqua"/>
          <w:sz w:val="24"/>
          <w:szCs w:val="24"/>
          <w:lang w:eastAsia="zh-CN"/>
        </w:rPr>
      </w:pPr>
      <w:r w:rsidRPr="007E2169">
        <w:rPr>
          <w:rFonts w:ascii="Book Antiqua" w:hAnsi="Book Antiqua"/>
          <w:b/>
          <w:sz w:val="24"/>
          <w:szCs w:val="24"/>
          <w:lang w:eastAsia="ja-JP"/>
        </w:rPr>
        <w:t>M</w:t>
      </w:r>
      <w:r w:rsidR="00813584" w:rsidRPr="007E2169">
        <w:rPr>
          <w:rFonts w:ascii="Book Antiqua" w:hAnsi="Book Antiqua"/>
          <w:b/>
          <w:sz w:val="24"/>
          <w:szCs w:val="24"/>
          <w:lang w:eastAsia="ja-JP"/>
        </w:rPr>
        <w:t>ETHODS</w:t>
      </w:r>
      <w:r w:rsidRPr="007E2169">
        <w:rPr>
          <w:rFonts w:ascii="Book Antiqua" w:hAnsi="Book Antiqua"/>
          <w:sz w:val="24"/>
          <w:szCs w:val="24"/>
          <w:lang w:eastAsia="ja-JP"/>
        </w:rPr>
        <w:t xml:space="preserve">: </w:t>
      </w:r>
      <w:r w:rsidR="00C03E06" w:rsidRPr="007E2169">
        <w:rPr>
          <w:rFonts w:ascii="Book Antiqua" w:hAnsi="Book Antiqua"/>
          <w:sz w:val="24"/>
          <w:szCs w:val="24"/>
          <w:lang w:eastAsia="ja-JP"/>
        </w:rPr>
        <w:t>A total of 104 patients with unresectable metastatic colorectal cancer who underwent palliative chemotherapy were enrolled. The LMR was calculated from blood sample</w:t>
      </w:r>
      <w:r w:rsidR="00B50D93" w:rsidRPr="007E2169">
        <w:rPr>
          <w:rFonts w:ascii="Book Antiqua" w:hAnsi="Book Antiqua"/>
          <w:sz w:val="24"/>
          <w:szCs w:val="24"/>
          <w:lang w:eastAsia="ja-JP"/>
        </w:rPr>
        <w:t>s</w:t>
      </w:r>
      <w:r w:rsidR="00C03E06" w:rsidRPr="007E2169">
        <w:rPr>
          <w:rFonts w:ascii="Book Antiqua" w:hAnsi="Book Antiqua"/>
          <w:sz w:val="24"/>
          <w:szCs w:val="24"/>
          <w:lang w:eastAsia="ja-JP"/>
        </w:rPr>
        <w:t xml:space="preserve"> by dividing the absolute lymphocyte count by the absolute monocyte count. The pretreatment LMR </w:t>
      </w:r>
      <w:r w:rsidR="00B50D93" w:rsidRPr="007E2169">
        <w:rPr>
          <w:rFonts w:ascii="Book Antiqua" w:hAnsi="Book Antiqua"/>
          <w:sz w:val="24"/>
          <w:szCs w:val="24"/>
          <w:lang w:eastAsia="ja-JP"/>
        </w:rPr>
        <w:t xml:space="preserve">values </w:t>
      </w:r>
      <w:r w:rsidR="00C03E06" w:rsidRPr="007E2169">
        <w:rPr>
          <w:rFonts w:ascii="Book Antiqua" w:hAnsi="Book Antiqua"/>
          <w:sz w:val="24"/>
          <w:szCs w:val="24"/>
          <w:lang w:eastAsia="ja-JP"/>
        </w:rPr>
        <w:t xml:space="preserve">were measured within one week before </w:t>
      </w:r>
      <w:r w:rsidR="00B50D93" w:rsidRPr="007E2169">
        <w:rPr>
          <w:rFonts w:ascii="Book Antiqua" w:hAnsi="Book Antiqua"/>
          <w:sz w:val="24"/>
          <w:szCs w:val="24"/>
          <w:lang w:eastAsia="ja-JP"/>
        </w:rPr>
        <w:t xml:space="preserve">the </w:t>
      </w:r>
      <w:r w:rsidR="00C03E06" w:rsidRPr="007E2169">
        <w:rPr>
          <w:rFonts w:ascii="Book Antiqua" w:hAnsi="Book Antiqua"/>
          <w:sz w:val="24"/>
          <w:szCs w:val="24"/>
          <w:lang w:eastAsia="ja-JP"/>
        </w:rPr>
        <w:t xml:space="preserve">initiation of </w:t>
      </w:r>
      <w:r w:rsidR="007720DC" w:rsidRPr="007E2169">
        <w:rPr>
          <w:rFonts w:ascii="Book Antiqua" w:hAnsi="Book Antiqua"/>
          <w:sz w:val="24"/>
          <w:szCs w:val="24"/>
          <w:lang w:eastAsia="ja-JP"/>
        </w:rPr>
        <w:t xml:space="preserve">chemotherapy and the posttreatment LMR </w:t>
      </w:r>
      <w:r w:rsidR="00B50D93" w:rsidRPr="007E2169">
        <w:rPr>
          <w:rFonts w:ascii="Book Antiqua" w:hAnsi="Book Antiqua"/>
          <w:sz w:val="24"/>
          <w:szCs w:val="24"/>
          <w:lang w:eastAsia="ja-JP"/>
        </w:rPr>
        <w:t xml:space="preserve">values </w:t>
      </w:r>
      <w:r w:rsidR="007720DC" w:rsidRPr="007E2169">
        <w:rPr>
          <w:rFonts w:ascii="Book Antiqua" w:hAnsi="Book Antiqua"/>
          <w:sz w:val="24"/>
          <w:szCs w:val="24"/>
          <w:lang w:eastAsia="ja-JP"/>
        </w:rPr>
        <w:t xml:space="preserve">were measured </w:t>
      </w:r>
      <w:r w:rsidR="00B50D93" w:rsidRPr="007E2169">
        <w:rPr>
          <w:rFonts w:ascii="Book Antiqua" w:hAnsi="Book Antiqua"/>
          <w:sz w:val="24"/>
          <w:szCs w:val="24"/>
          <w:lang w:eastAsia="ja-JP"/>
        </w:rPr>
        <w:t>eight</w:t>
      </w:r>
      <w:r w:rsidR="007720DC" w:rsidRPr="007E2169">
        <w:rPr>
          <w:rFonts w:ascii="Book Antiqua" w:hAnsi="Book Antiqua"/>
          <w:sz w:val="24"/>
          <w:szCs w:val="24"/>
          <w:lang w:eastAsia="ja-JP"/>
        </w:rPr>
        <w:t xml:space="preserve"> weeks after </w:t>
      </w:r>
      <w:r w:rsidR="00B50D93" w:rsidRPr="007E2169">
        <w:rPr>
          <w:rFonts w:ascii="Book Antiqua" w:hAnsi="Book Antiqua"/>
          <w:sz w:val="24"/>
          <w:szCs w:val="24"/>
          <w:lang w:eastAsia="ja-JP"/>
        </w:rPr>
        <w:t xml:space="preserve">the </w:t>
      </w:r>
      <w:r w:rsidR="007720DC" w:rsidRPr="007E2169">
        <w:rPr>
          <w:rFonts w:ascii="Book Antiqua" w:hAnsi="Book Antiqua"/>
          <w:sz w:val="24"/>
          <w:szCs w:val="24"/>
          <w:lang w:eastAsia="ja-JP"/>
        </w:rPr>
        <w:t>initiation of chemotherapy.</w:t>
      </w:r>
    </w:p>
    <w:p w14:paraId="1F26F2B1" w14:textId="77777777" w:rsidR="00E76015" w:rsidRPr="00E76015" w:rsidRDefault="00E76015" w:rsidP="00A32D63">
      <w:pPr>
        <w:spacing w:line="360" w:lineRule="auto"/>
        <w:jc w:val="both"/>
        <w:rPr>
          <w:rFonts w:ascii="Book Antiqua" w:eastAsia="SimSun" w:hAnsi="Book Antiqua"/>
          <w:sz w:val="24"/>
          <w:szCs w:val="24"/>
          <w:lang w:eastAsia="zh-CN"/>
        </w:rPr>
      </w:pPr>
    </w:p>
    <w:p w14:paraId="67FB142C" w14:textId="581C76B5" w:rsidR="00212D43" w:rsidRDefault="007720DC" w:rsidP="00A32D63">
      <w:pPr>
        <w:spacing w:line="360" w:lineRule="auto"/>
        <w:jc w:val="both"/>
        <w:rPr>
          <w:rFonts w:ascii="Book Antiqua" w:eastAsia="SimSun" w:hAnsi="Book Antiqua"/>
          <w:sz w:val="24"/>
          <w:szCs w:val="24"/>
          <w:lang w:eastAsia="zh-CN"/>
        </w:rPr>
      </w:pPr>
      <w:r w:rsidRPr="007E2169">
        <w:rPr>
          <w:rFonts w:ascii="Book Antiqua" w:hAnsi="Book Antiqua"/>
          <w:b/>
          <w:sz w:val="24"/>
          <w:szCs w:val="24"/>
          <w:lang w:eastAsia="ja-JP"/>
        </w:rPr>
        <w:t>R</w:t>
      </w:r>
      <w:r w:rsidR="00813584" w:rsidRPr="007E2169">
        <w:rPr>
          <w:rFonts w:ascii="Book Antiqua" w:hAnsi="Book Antiqua"/>
          <w:b/>
          <w:sz w:val="24"/>
          <w:szCs w:val="24"/>
          <w:lang w:eastAsia="ja-JP"/>
        </w:rPr>
        <w:t>ESULTS</w:t>
      </w:r>
      <w:r w:rsidRPr="007E2169">
        <w:rPr>
          <w:rFonts w:ascii="Book Antiqua" w:hAnsi="Book Antiqua"/>
          <w:sz w:val="24"/>
          <w:szCs w:val="24"/>
          <w:lang w:eastAsia="ja-JP"/>
        </w:rPr>
        <w:t xml:space="preserve">: The median pretreatment LMR was </w:t>
      </w:r>
      <w:r w:rsidR="00630323" w:rsidRPr="007E2169">
        <w:rPr>
          <w:rFonts w:ascii="Book Antiqua" w:hAnsi="Book Antiqua"/>
          <w:sz w:val="24"/>
          <w:szCs w:val="24"/>
          <w:lang w:eastAsia="ja-JP"/>
        </w:rPr>
        <w:t>4.16 (range: 0.58</w:t>
      </w:r>
      <w:r w:rsidR="00E76015">
        <w:rPr>
          <w:rFonts w:ascii="Book Antiqua" w:eastAsia="SimSun" w:hAnsi="Book Antiqua" w:hint="eastAsia"/>
          <w:sz w:val="24"/>
          <w:szCs w:val="24"/>
          <w:lang w:eastAsia="zh-CN"/>
        </w:rPr>
        <w:t>-</w:t>
      </w:r>
      <w:r w:rsidR="00630323" w:rsidRPr="007E2169">
        <w:rPr>
          <w:rFonts w:ascii="Book Antiqua" w:hAnsi="Book Antiqua"/>
          <w:sz w:val="24"/>
          <w:szCs w:val="24"/>
          <w:lang w:eastAsia="ja-JP"/>
        </w:rPr>
        <w:t xml:space="preserve">14.06). We set </w:t>
      </w:r>
      <w:r w:rsidR="00A222EB" w:rsidRPr="007E2169">
        <w:rPr>
          <w:rFonts w:ascii="Book Antiqua" w:hAnsi="Book Antiqua"/>
          <w:sz w:val="24"/>
          <w:szCs w:val="24"/>
          <w:lang w:eastAsia="ja-JP"/>
        </w:rPr>
        <w:t>3.38</w:t>
      </w:r>
      <w:r w:rsidR="00615131" w:rsidRPr="007E2169">
        <w:rPr>
          <w:rFonts w:ascii="Book Antiqua" w:hAnsi="Book Antiqua"/>
          <w:sz w:val="24"/>
          <w:szCs w:val="24"/>
          <w:lang w:eastAsia="ja-JP"/>
        </w:rPr>
        <w:t xml:space="preserve"> as the cut-off </w:t>
      </w:r>
      <w:r w:rsidR="00B50D93" w:rsidRPr="007E2169">
        <w:rPr>
          <w:rFonts w:ascii="Book Antiqua" w:hAnsi="Book Antiqua"/>
          <w:sz w:val="24"/>
          <w:szCs w:val="24"/>
          <w:lang w:eastAsia="ja-JP"/>
        </w:rPr>
        <w:t>level</w:t>
      </w:r>
      <w:r w:rsidR="00A222EB" w:rsidRPr="007E2169">
        <w:rPr>
          <w:rFonts w:ascii="Book Antiqua" w:hAnsi="Book Antiqua"/>
          <w:sz w:val="24"/>
          <w:szCs w:val="24"/>
          <w:lang w:eastAsia="ja-JP"/>
        </w:rPr>
        <w:t xml:space="preserve"> based on the receiver operating characteristic curve</w:t>
      </w:r>
      <w:r w:rsidR="00615131" w:rsidRPr="007E2169">
        <w:rPr>
          <w:rFonts w:ascii="Book Antiqua" w:hAnsi="Book Antiqua"/>
          <w:sz w:val="24"/>
          <w:szCs w:val="24"/>
          <w:lang w:eastAsia="ja-JP"/>
        </w:rPr>
        <w:t xml:space="preserve">. </w:t>
      </w:r>
      <w:r w:rsidR="009B31A9" w:rsidRPr="007E2169">
        <w:rPr>
          <w:rFonts w:ascii="Book Antiqua" w:hAnsi="Book Antiqua"/>
          <w:sz w:val="24"/>
          <w:szCs w:val="24"/>
          <w:lang w:eastAsia="ja-JP"/>
        </w:rPr>
        <w:t>B</w:t>
      </w:r>
      <w:r w:rsidR="00630323" w:rsidRPr="007E2169">
        <w:rPr>
          <w:rFonts w:ascii="Book Antiqua" w:hAnsi="Book Antiqua"/>
          <w:sz w:val="24"/>
          <w:szCs w:val="24"/>
          <w:lang w:eastAsia="ja-JP"/>
        </w:rPr>
        <w:t xml:space="preserve">ased on the cut-off </w:t>
      </w:r>
      <w:r w:rsidR="00B50D93" w:rsidRPr="007E2169">
        <w:rPr>
          <w:rFonts w:ascii="Book Antiqua" w:hAnsi="Book Antiqua"/>
          <w:sz w:val="24"/>
          <w:szCs w:val="24"/>
          <w:lang w:eastAsia="ja-JP"/>
        </w:rPr>
        <w:t>level</w:t>
      </w:r>
      <w:r w:rsidR="00630323" w:rsidRPr="007E2169">
        <w:rPr>
          <w:rFonts w:ascii="Book Antiqua" w:hAnsi="Book Antiqua"/>
          <w:sz w:val="24"/>
          <w:szCs w:val="24"/>
          <w:lang w:eastAsia="ja-JP"/>
        </w:rPr>
        <w:t xml:space="preserve"> of </w:t>
      </w:r>
      <w:r w:rsidR="00A222EB" w:rsidRPr="007E2169">
        <w:rPr>
          <w:rFonts w:ascii="Book Antiqua" w:hAnsi="Book Antiqua"/>
          <w:sz w:val="24"/>
          <w:szCs w:val="24"/>
          <w:lang w:eastAsia="ja-JP"/>
        </w:rPr>
        <w:t>3.38</w:t>
      </w:r>
      <w:r w:rsidR="009B31A9" w:rsidRPr="007E2169">
        <w:rPr>
          <w:rFonts w:ascii="Book Antiqua" w:hAnsi="Book Antiqua"/>
          <w:sz w:val="24"/>
          <w:szCs w:val="24"/>
          <w:lang w:eastAsia="ja-JP"/>
        </w:rPr>
        <w:t xml:space="preserve">, </w:t>
      </w:r>
      <w:r w:rsidR="00A222EB" w:rsidRPr="007E2169">
        <w:rPr>
          <w:rFonts w:ascii="Book Antiqua" w:hAnsi="Book Antiqua"/>
          <w:sz w:val="24"/>
          <w:szCs w:val="24"/>
          <w:lang w:eastAsia="ja-JP"/>
        </w:rPr>
        <w:t xml:space="preserve">66 </w:t>
      </w:r>
      <w:r w:rsidR="009B31A9" w:rsidRPr="007E2169">
        <w:rPr>
          <w:rFonts w:ascii="Book Antiqua" w:hAnsi="Book Antiqua"/>
          <w:sz w:val="24"/>
          <w:szCs w:val="24"/>
          <w:lang w:eastAsia="ja-JP"/>
        </w:rPr>
        <w:t xml:space="preserve">patients were classified into the high pretreatment LMR group and </w:t>
      </w:r>
      <w:r w:rsidR="00A222EB" w:rsidRPr="007E2169">
        <w:rPr>
          <w:rFonts w:ascii="Book Antiqua" w:hAnsi="Book Antiqua"/>
          <w:sz w:val="24"/>
          <w:szCs w:val="24"/>
          <w:lang w:eastAsia="ja-JP"/>
        </w:rPr>
        <w:t>38</w:t>
      </w:r>
      <w:r w:rsidR="009B31A9" w:rsidRPr="007E2169">
        <w:rPr>
          <w:rFonts w:ascii="Book Antiqua" w:hAnsi="Book Antiqua"/>
          <w:sz w:val="24"/>
          <w:szCs w:val="24"/>
          <w:lang w:eastAsia="ja-JP"/>
        </w:rPr>
        <w:t xml:space="preserve"> patients were classified into the low pretreatment LMR group. </w:t>
      </w:r>
      <w:r w:rsidR="0078214E" w:rsidRPr="007E2169">
        <w:rPr>
          <w:rFonts w:ascii="Book Antiqua" w:hAnsi="Book Antiqua"/>
          <w:sz w:val="24"/>
          <w:szCs w:val="24"/>
          <w:lang w:eastAsia="ja-JP"/>
        </w:rPr>
        <w:t>The low</w:t>
      </w:r>
      <w:r w:rsidR="002E22FE" w:rsidRPr="007E2169">
        <w:rPr>
          <w:rFonts w:ascii="Book Antiqua" w:hAnsi="Book Antiqua"/>
          <w:sz w:val="24"/>
          <w:szCs w:val="24"/>
          <w:lang w:eastAsia="ja-JP"/>
        </w:rPr>
        <w:t xml:space="preserve"> pretreatment LMR group </w:t>
      </w:r>
      <w:r w:rsidR="0078214E" w:rsidRPr="007E2169">
        <w:rPr>
          <w:rFonts w:ascii="Book Antiqua" w:hAnsi="Book Antiqua"/>
          <w:sz w:val="24"/>
          <w:szCs w:val="24"/>
          <w:lang w:eastAsia="ja-JP"/>
        </w:rPr>
        <w:t>had a significantly worse overall survival rate (</w:t>
      </w:r>
      <w:r w:rsidR="00E76015" w:rsidRPr="00E76015">
        <w:rPr>
          <w:rFonts w:ascii="Book Antiqua" w:hAnsi="Book Antiqua"/>
          <w:i/>
          <w:sz w:val="24"/>
          <w:szCs w:val="24"/>
          <w:lang w:eastAsia="ja-JP"/>
        </w:rPr>
        <w:t xml:space="preserve">P = </w:t>
      </w:r>
      <w:r w:rsidR="0078214E" w:rsidRPr="007E2169">
        <w:rPr>
          <w:rFonts w:ascii="Book Antiqua" w:hAnsi="Book Antiqua"/>
          <w:sz w:val="24"/>
          <w:szCs w:val="24"/>
          <w:lang w:eastAsia="ja-JP"/>
        </w:rPr>
        <w:t>0.001</w:t>
      </w:r>
      <w:r w:rsidR="00813584" w:rsidRPr="007E2169">
        <w:rPr>
          <w:rFonts w:ascii="Book Antiqua" w:hAnsi="Book Antiqua"/>
          <w:sz w:val="24"/>
          <w:szCs w:val="24"/>
          <w:lang w:eastAsia="ja-JP"/>
        </w:rPr>
        <w:t>1</w:t>
      </w:r>
      <w:r w:rsidR="0078214E" w:rsidRPr="007E2169">
        <w:rPr>
          <w:rFonts w:ascii="Book Antiqua" w:hAnsi="Book Antiqua"/>
          <w:sz w:val="24"/>
          <w:szCs w:val="24"/>
          <w:lang w:eastAsia="ja-JP"/>
        </w:rPr>
        <w:t xml:space="preserve">). Moreover, the patients </w:t>
      </w:r>
      <w:r w:rsidR="00B50D93" w:rsidRPr="007E2169">
        <w:rPr>
          <w:rFonts w:ascii="Book Antiqua" w:hAnsi="Book Antiqua"/>
          <w:sz w:val="24"/>
          <w:szCs w:val="24"/>
          <w:lang w:eastAsia="ja-JP"/>
        </w:rPr>
        <w:t>who demonstrated</w:t>
      </w:r>
      <w:r w:rsidR="0078214E" w:rsidRPr="007E2169">
        <w:rPr>
          <w:rFonts w:ascii="Book Antiqua" w:hAnsi="Book Antiqua"/>
          <w:sz w:val="24"/>
          <w:szCs w:val="24"/>
          <w:lang w:eastAsia="ja-JP"/>
        </w:rPr>
        <w:t xml:space="preserve"> </w:t>
      </w:r>
      <w:r w:rsidR="00B50D93" w:rsidRPr="007E2169">
        <w:rPr>
          <w:rFonts w:ascii="Book Antiqua" w:hAnsi="Book Antiqua"/>
          <w:sz w:val="24"/>
          <w:szCs w:val="24"/>
          <w:lang w:eastAsia="ja-JP"/>
        </w:rPr>
        <w:t>a</w:t>
      </w:r>
      <w:r w:rsidR="0078214E" w:rsidRPr="007E2169">
        <w:rPr>
          <w:rFonts w:ascii="Book Antiqua" w:hAnsi="Book Antiqua"/>
          <w:sz w:val="24"/>
          <w:szCs w:val="24"/>
          <w:lang w:eastAsia="ja-JP"/>
        </w:rPr>
        <w:t xml:space="preserve"> low pretreatment LMR and normalization after treatment exhibited a better o</w:t>
      </w:r>
      <w:r w:rsidR="004660FC" w:rsidRPr="007E2169">
        <w:rPr>
          <w:rFonts w:ascii="Book Antiqua" w:hAnsi="Book Antiqua"/>
          <w:sz w:val="24"/>
          <w:szCs w:val="24"/>
          <w:lang w:eastAsia="ja-JP"/>
        </w:rPr>
        <w:t>verall survival rate than</w:t>
      </w:r>
      <w:r w:rsidR="0078214E" w:rsidRPr="007E2169">
        <w:rPr>
          <w:rFonts w:ascii="Book Antiqua" w:hAnsi="Book Antiqua"/>
          <w:sz w:val="24"/>
          <w:szCs w:val="24"/>
          <w:lang w:eastAsia="ja-JP"/>
        </w:rPr>
        <w:t xml:space="preserve"> the patients with low </w:t>
      </w:r>
      <w:r w:rsidR="00212D43" w:rsidRPr="007E2169">
        <w:rPr>
          <w:rFonts w:ascii="Book Antiqua" w:hAnsi="Book Antiqua"/>
          <w:sz w:val="24"/>
          <w:szCs w:val="24"/>
          <w:lang w:eastAsia="ja-JP"/>
        </w:rPr>
        <w:t>pretreatment and posttreatment LMR values.</w:t>
      </w:r>
    </w:p>
    <w:p w14:paraId="30DBFB49" w14:textId="77777777" w:rsidR="00E76015" w:rsidRPr="00E76015" w:rsidRDefault="00E76015" w:rsidP="00A32D63">
      <w:pPr>
        <w:spacing w:line="360" w:lineRule="auto"/>
        <w:jc w:val="both"/>
        <w:rPr>
          <w:rFonts w:ascii="Book Antiqua" w:eastAsia="SimSun" w:hAnsi="Book Antiqua"/>
          <w:sz w:val="24"/>
          <w:szCs w:val="24"/>
          <w:lang w:eastAsia="zh-CN"/>
        </w:rPr>
      </w:pPr>
    </w:p>
    <w:p w14:paraId="2641CE1A" w14:textId="77777777" w:rsidR="00E111E8" w:rsidRPr="007E2169" w:rsidRDefault="00E111E8" w:rsidP="00A32D63">
      <w:pPr>
        <w:spacing w:line="360" w:lineRule="auto"/>
        <w:jc w:val="both"/>
        <w:rPr>
          <w:rFonts w:ascii="Book Antiqua" w:hAnsi="Book Antiqua"/>
          <w:sz w:val="24"/>
          <w:szCs w:val="24"/>
          <w:lang w:eastAsia="ja-JP"/>
        </w:rPr>
      </w:pPr>
      <w:r w:rsidRPr="007E2169">
        <w:rPr>
          <w:rFonts w:ascii="Book Antiqua" w:hAnsi="Book Antiqua"/>
          <w:b/>
          <w:sz w:val="24"/>
          <w:szCs w:val="24"/>
          <w:lang w:eastAsia="ja-JP"/>
        </w:rPr>
        <w:t>C</w:t>
      </w:r>
      <w:r w:rsidR="00813584" w:rsidRPr="007E2169">
        <w:rPr>
          <w:rFonts w:ascii="Book Antiqua" w:hAnsi="Book Antiqua"/>
          <w:b/>
          <w:sz w:val="24"/>
          <w:szCs w:val="24"/>
          <w:lang w:eastAsia="ja-JP"/>
        </w:rPr>
        <w:t>ONCLUSION</w:t>
      </w:r>
      <w:r w:rsidRPr="007E2169">
        <w:rPr>
          <w:rFonts w:ascii="Book Antiqua" w:hAnsi="Book Antiqua"/>
          <w:sz w:val="24"/>
          <w:szCs w:val="24"/>
          <w:lang w:eastAsia="ja-JP"/>
        </w:rPr>
        <w:t>: The lymphocyte to monocyte ratio is a useful prognostic marker in patients with unresectable metastatic colorectal cancer who receive palliative chemotherapy.</w:t>
      </w:r>
    </w:p>
    <w:p w14:paraId="3B341B1E" w14:textId="77777777" w:rsidR="00E111E8" w:rsidRPr="00E76015" w:rsidRDefault="00E111E8" w:rsidP="00A32D63">
      <w:pPr>
        <w:spacing w:line="360" w:lineRule="auto"/>
        <w:jc w:val="both"/>
        <w:rPr>
          <w:rFonts w:ascii="Book Antiqua" w:eastAsia="SimSun" w:hAnsi="Book Antiqua"/>
          <w:sz w:val="24"/>
          <w:szCs w:val="24"/>
          <w:lang w:eastAsia="zh-CN"/>
        </w:rPr>
      </w:pPr>
    </w:p>
    <w:p w14:paraId="5901226B" w14:textId="77777777" w:rsidR="00052D1F" w:rsidRPr="007E2169" w:rsidRDefault="00A84E48" w:rsidP="00A32D63">
      <w:pPr>
        <w:spacing w:line="360" w:lineRule="auto"/>
        <w:jc w:val="both"/>
        <w:rPr>
          <w:rFonts w:ascii="Book Antiqua" w:hAnsi="Book Antiqua"/>
          <w:sz w:val="24"/>
          <w:szCs w:val="24"/>
          <w:lang w:eastAsia="ja-JP"/>
        </w:rPr>
      </w:pPr>
      <w:r w:rsidRPr="007E2169">
        <w:rPr>
          <w:rFonts w:ascii="Book Antiqua" w:hAnsi="Book Antiqua"/>
          <w:b/>
          <w:sz w:val="24"/>
          <w:szCs w:val="24"/>
          <w:lang w:eastAsia="ja-JP"/>
        </w:rPr>
        <w:t>Key words</w:t>
      </w:r>
      <w:r w:rsidRPr="007E2169">
        <w:rPr>
          <w:rFonts w:ascii="Book Antiqua" w:hAnsi="Book Antiqua"/>
          <w:sz w:val="24"/>
          <w:szCs w:val="24"/>
          <w:lang w:eastAsia="ja-JP"/>
        </w:rPr>
        <w:t xml:space="preserve">: Colorectal cancer; Prognosis; Unresectable; </w:t>
      </w:r>
      <w:r w:rsidRPr="00E76015">
        <w:rPr>
          <w:rFonts w:ascii="Book Antiqua" w:hAnsi="Book Antiqua"/>
          <w:caps/>
          <w:sz w:val="24"/>
          <w:szCs w:val="24"/>
          <w:lang w:eastAsia="ja-JP"/>
        </w:rPr>
        <w:t>c</w:t>
      </w:r>
      <w:r w:rsidRPr="007E2169">
        <w:rPr>
          <w:rFonts w:ascii="Book Antiqua" w:hAnsi="Book Antiqua"/>
          <w:sz w:val="24"/>
          <w:szCs w:val="24"/>
          <w:lang w:eastAsia="ja-JP"/>
        </w:rPr>
        <w:t>hemotherapy; Lymphocyte to monocyte ratio</w:t>
      </w:r>
    </w:p>
    <w:p w14:paraId="1B923884" w14:textId="77777777" w:rsidR="00212D43" w:rsidRDefault="00212D43" w:rsidP="00A32D63">
      <w:pPr>
        <w:spacing w:line="360" w:lineRule="auto"/>
        <w:jc w:val="both"/>
        <w:rPr>
          <w:rFonts w:ascii="Book Antiqua" w:eastAsia="SimSun" w:hAnsi="Book Antiqua"/>
          <w:sz w:val="24"/>
          <w:szCs w:val="24"/>
          <w:lang w:eastAsia="zh-CN"/>
        </w:rPr>
      </w:pPr>
    </w:p>
    <w:p w14:paraId="45A2016E" w14:textId="77777777" w:rsidR="00EC015D" w:rsidRPr="00EC015D" w:rsidRDefault="00EC015D" w:rsidP="00A32D63">
      <w:pPr>
        <w:spacing w:line="360" w:lineRule="auto"/>
        <w:jc w:val="both"/>
        <w:rPr>
          <w:rFonts w:ascii="Book Antiqua" w:eastAsia="SimSun" w:hAnsi="Book Antiqua"/>
          <w:sz w:val="24"/>
          <w:szCs w:val="24"/>
          <w:lang w:eastAsia="zh-CN"/>
        </w:rPr>
      </w:pPr>
      <w:bookmarkStart w:id="10" w:name="OLE_LINK2582"/>
      <w:bookmarkStart w:id="11" w:name="OLE_LINK2962"/>
      <w:bookmarkStart w:id="12" w:name="OLE_LINK2762"/>
      <w:bookmarkStart w:id="13" w:name="OLE_LINK2583"/>
      <w:bookmarkStart w:id="14" w:name="OLE_LINK2643"/>
      <w:bookmarkStart w:id="15" w:name="OLE_LINK2993"/>
      <w:bookmarkStart w:id="16" w:name="OLE_LINK2856"/>
      <w:bookmarkStart w:id="17" w:name="OLE_LINK2761"/>
      <w:bookmarkStart w:id="18" w:name="OLE_LINK2663"/>
      <w:bookmarkStart w:id="19" w:name="OLE_LINK2482"/>
      <w:bookmarkStart w:id="20" w:name="OLE_LINK2627"/>
      <w:bookmarkStart w:id="21" w:name="OLE_LINK2451"/>
      <w:bookmarkStart w:id="22" w:name="OLE_LINK2348"/>
      <w:bookmarkStart w:id="23" w:name="OLE_LINK2252"/>
      <w:bookmarkStart w:id="24" w:name="OLE_LINK2221"/>
      <w:bookmarkStart w:id="25" w:name="OLE_LINK2157"/>
      <w:bookmarkStart w:id="26" w:name="OLE_LINK2484"/>
      <w:bookmarkStart w:id="27" w:name="OLE_LINK2467"/>
      <w:bookmarkStart w:id="28" w:name="OLE_LINK2345"/>
      <w:bookmarkStart w:id="29" w:name="OLE_LINK2331"/>
      <w:bookmarkStart w:id="30" w:name="OLE_LINK2190"/>
      <w:bookmarkStart w:id="31" w:name="OLE_LINK2169"/>
      <w:bookmarkStart w:id="32" w:name="OLE_LINK2446"/>
      <w:bookmarkStart w:id="33" w:name="OLE_LINK2445"/>
      <w:bookmarkStart w:id="34" w:name="OLE_LINK2110"/>
      <w:bookmarkStart w:id="35" w:name="OLE_LINK2192"/>
      <w:bookmarkStart w:id="36" w:name="OLE_LINK1923"/>
      <w:bookmarkStart w:id="37" w:name="OLE_LINK2562"/>
      <w:bookmarkStart w:id="38" w:name="OLE_LINK2265"/>
      <w:bookmarkStart w:id="39" w:name="OLE_LINK2134"/>
      <w:bookmarkStart w:id="40" w:name="OLE_LINK2071"/>
      <w:bookmarkStart w:id="41" w:name="OLE_LINK2020"/>
      <w:bookmarkStart w:id="42" w:name="OLE_LINK1964"/>
      <w:bookmarkStart w:id="43" w:name="OLE_LINK1931"/>
      <w:bookmarkStart w:id="44" w:name="OLE_LINK2292"/>
      <w:bookmarkStart w:id="45" w:name="OLE_LINK2082"/>
      <w:bookmarkStart w:id="46" w:name="OLE_LINK2081"/>
      <w:bookmarkStart w:id="47" w:name="OLE_LINK1938"/>
      <w:bookmarkStart w:id="48" w:name="OLE_LINK1995"/>
      <w:bookmarkStart w:id="49" w:name="OLE_LINK1941"/>
      <w:bookmarkStart w:id="50" w:name="OLE_LINK1929"/>
      <w:bookmarkStart w:id="51" w:name="OLE_LINK1894"/>
      <w:bookmarkStart w:id="52" w:name="OLE_LINK2013"/>
      <w:bookmarkStart w:id="53" w:name="OLE_LINK1902"/>
      <w:bookmarkStart w:id="54" w:name="OLE_LINK1901"/>
      <w:bookmarkStart w:id="55" w:name="OLE_LINK1882"/>
      <w:bookmarkStart w:id="56" w:name="OLE_LINK1866"/>
      <w:bookmarkStart w:id="57" w:name="OLE_LINK1835"/>
      <w:bookmarkStart w:id="58" w:name="OLE_LINK1817"/>
      <w:bookmarkStart w:id="59" w:name="OLE_LINK1744"/>
      <w:bookmarkStart w:id="60" w:name="OLE_LINK1868"/>
      <w:bookmarkStart w:id="61" w:name="OLE_LINK1777"/>
      <w:bookmarkStart w:id="62" w:name="OLE_LINK1776"/>
      <w:bookmarkStart w:id="63" w:name="OLE_LINK1756"/>
      <w:bookmarkStart w:id="64" w:name="OLE_LINK1778"/>
      <w:bookmarkStart w:id="65" w:name="OLE_LINK1549"/>
      <w:bookmarkStart w:id="66" w:name="OLE_LINK1543"/>
      <w:bookmarkStart w:id="67" w:name="OLE_LINK1539"/>
      <w:bookmarkStart w:id="68" w:name="OLE_LINK1538"/>
      <w:bookmarkStart w:id="69" w:name="OLE_LINK1885"/>
      <w:bookmarkStart w:id="70" w:name="OLE_LINK1884"/>
      <w:bookmarkStart w:id="71" w:name="OLE_LINK1644"/>
      <w:bookmarkStart w:id="72" w:name="OLE_LINK1478"/>
      <w:bookmarkStart w:id="73" w:name="OLE_LINK1373"/>
      <w:bookmarkStart w:id="74" w:name="OLE_LINK1265"/>
      <w:bookmarkStart w:id="75" w:name="OLE_LINK1186"/>
      <w:bookmarkStart w:id="76" w:name="OLE_LINK259"/>
      <w:bookmarkStart w:id="77" w:name="OLE_LINK216"/>
      <w:bookmarkStart w:id="78" w:name="OLE_LINK135"/>
      <w:bookmarkStart w:id="79" w:name="OLE_LINK1516"/>
      <w:bookmarkStart w:id="80" w:name="OLE_LINK1504"/>
      <w:bookmarkStart w:id="81" w:name="OLE_LINK1480"/>
      <w:bookmarkStart w:id="82" w:name="OLE_LINK1454"/>
      <w:bookmarkStart w:id="83" w:name="OLE_LINK1437"/>
      <w:bookmarkStart w:id="84" w:name="OLE_LINK1403"/>
      <w:bookmarkStart w:id="85" w:name="OLE_LINK1384"/>
      <w:bookmarkStart w:id="86" w:name="OLE_LINK1361"/>
      <w:bookmarkStart w:id="87" w:name="OLE_LINK1313"/>
      <w:bookmarkStart w:id="88" w:name="OLE_LINK1284"/>
      <w:bookmarkStart w:id="89" w:name="OLE_LINK1247"/>
      <w:bookmarkStart w:id="90" w:name="OLE_LINK1219"/>
      <w:bookmarkStart w:id="91" w:name="OLE_LINK1193"/>
      <w:bookmarkStart w:id="92" w:name="OLE_LINK1163"/>
      <w:bookmarkStart w:id="93" w:name="OLE_LINK1125"/>
      <w:bookmarkStart w:id="94" w:name="OLE_LINK1100"/>
      <w:bookmarkStart w:id="95" w:name="OLE_LINK1086"/>
      <w:bookmarkStart w:id="96" w:name="OLE_LINK1348"/>
      <w:bookmarkStart w:id="97" w:name="OLE_LINK1061"/>
      <w:bookmarkStart w:id="98" w:name="OLE_LINK1060"/>
      <w:bookmarkStart w:id="99" w:name="OLE_LINK1029"/>
      <w:bookmarkStart w:id="100" w:name="OLE_LINK1334"/>
      <w:bookmarkStart w:id="101" w:name="OLE_LINK983"/>
      <w:bookmarkStart w:id="102" w:name="OLE_LINK861"/>
      <w:bookmarkStart w:id="103" w:name="OLE_LINK960"/>
      <w:bookmarkStart w:id="104" w:name="OLE_LINK928"/>
      <w:bookmarkStart w:id="105" w:name="OLE_LINK906"/>
      <w:bookmarkStart w:id="106" w:name="OLE_LINK879"/>
      <w:bookmarkStart w:id="107" w:name="OLE_LINK862"/>
      <w:bookmarkStart w:id="108" w:name="OLE_LINK820"/>
      <w:bookmarkStart w:id="109" w:name="OLE_LINK807"/>
      <w:bookmarkStart w:id="110" w:name="OLE_LINK787"/>
      <w:bookmarkStart w:id="111" w:name="OLE_LINK758"/>
      <w:bookmarkStart w:id="112" w:name="OLE_LINK744"/>
      <w:bookmarkStart w:id="113" w:name="OLE_LINK652"/>
      <w:bookmarkStart w:id="114" w:name="OLE_LINK651"/>
      <w:bookmarkStart w:id="115" w:name="OLE_LINK714"/>
      <w:bookmarkStart w:id="116" w:name="OLE_LINK672"/>
      <w:bookmarkStart w:id="117" w:name="OLE_LINK640"/>
      <w:bookmarkStart w:id="118" w:name="OLE_LINK575"/>
      <w:bookmarkStart w:id="119" w:name="OLE_LINK547"/>
      <w:bookmarkStart w:id="120" w:name="OLE_LINK546"/>
      <w:bookmarkStart w:id="121" w:name="OLE_LINK504"/>
      <w:bookmarkStart w:id="122" w:name="OLE_LINK1027"/>
      <w:bookmarkStart w:id="123" w:name="OLE_LINK982"/>
      <w:bookmarkStart w:id="124" w:name="OLE_LINK800"/>
      <w:bookmarkStart w:id="125" w:name="OLE_LINK512"/>
      <w:bookmarkStart w:id="126" w:name="OLE_LINK474"/>
      <w:bookmarkStart w:id="127" w:name="OLE_LINK472"/>
      <w:bookmarkStart w:id="128" w:name="OLE_LINK471"/>
      <w:bookmarkStart w:id="129" w:name="OLE_LINK470"/>
      <w:bookmarkStart w:id="130" w:name="OLE_LINK466"/>
      <w:bookmarkStart w:id="131" w:name="OLE_LINK465"/>
      <w:bookmarkStart w:id="132" w:name="OLE_LINK464"/>
      <w:bookmarkStart w:id="133" w:name="OLE_LINK514"/>
      <w:bookmarkStart w:id="134" w:name="OLE_LINK513"/>
      <w:bookmarkStart w:id="135" w:name="OLE_LINK330"/>
      <w:bookmarkStart w:id="136" w:name="OLE_LINK325"/>
      <w:bookmarkStart w:id="137" w:name="OLE_LINK312"/>
      <w:bookmarkStart w:id="138" w:name="OLE_LINK311"/>
      <w:bookmarkStart w:id="139" w:name="OLE_LINK247"/>
      <w:bookmarkStart w:id="140" w:name="OLE_LINK242"/>
      <w:bookmarkStart w:id="141" w:name="OLE_LINK217"/>
      <w:bookmarkStart w:id="142" w:name="OLE_LINK196"/>
      <w:bookmarkStart w:id="143" w:name="OLE_LINK156"/>
      <w:bookmarkStart w:id="144" w:name="OLE_LINK98"/>
      <w:r w:rsidRPr="00EC015D">
        <w:rPr>
          <w:rFonts w:ascii="Book Antiqua" w:eastAsia="SimSun" w:hAnsi="Book Antiqua"/>
          <w:b/>
          <w:sz w:val="24"/>
          <w:szCs w:val="24"/>
          <w:lang w:val="en-GB" w:eastAsia="zh-CN"/>
        </w:rPr>
        <w:t xml:space="preserve">© </w:t>
      </w:r>
      <w:r w:rsidRPr="00EC015D">
        <w:rPr>
          <w:rFonts w:ascii="Book Antiqua" w:eastAsia="SimSun" w:hAnsi="Book Antiqua"/>
          <w:b/>
          <w:sz w:val="24"/>
          <w:szCs w:val="24"/>
          <w:lang w:eastAsia="zh-CN"/>
        </w:rPr>
        <w:t>The Author(s) 2015.</w:t>
      </w:r>
      <w:r w:rsidRPr="00EC015D">
        <w:rPr>
          <w:rFonts w:ascii="Book Antiqua" w:eastAsia="SimSun" w:hAnsi="Book Antiqua"/>
          <w:sz w:val="24"/>
          <w:szCs w:val="24"/>
          <w:lang w:eastAsia="zh-CN"/>
        </w:rPr>
        <w:t xml:space="preserve"> Published by </w:t>
      </w:r>
      <w:r w:rsidRPr="00EC015D">
        <w:rPr>
          <w:rFonts w:ascii="Book Antiqua" w:eastAsia="SimSun" w:hAnsi="Book Antiqua"/>
          <w:sz w:val="24"/>
          <w:szCs w:val="24"/>
          <w:lang w:val="en-GB" w:eastAsia="zh-CN"/>
        </w:rPr>
        <w:t xml:space="preserve">Baishideng Publishing Group Inc. </w:t>
      </w:r>
      <w:r w:rsidRPr="00EC015D">
        <w:rPr>
          <w:rFonts w:ascii="Book Antiqua" w:eastAsia="SimSun" w:hAnsi="Book Antiqua"/>
          <w:sz w:val="24"/>
          <w:szCs w:val="24"/>
          <w:lang w:eastAsia="zh-CN"/>
        </w:rPr>
        <w:t>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7851F498" w14:textId="77777777" w:rsidR="00EC015D" w:rsidRPr="00EC015D" w:rsidRDefault="00EC015D" w:rsidP="00A32D63">
      <w:pPr>
        <w:spacing w:line="360" w:lineRule="auto"/>
        <w:jc w:val="both"/>
        <w:rPr>
          <w:rFonts w:ascii="Book Antiqua" w:eastAsia="SimSun" w:hAnsi="Book Antiqua"/>
          <w:sz w:val="24"/>
          <w:szCs w:val="24"/>
          <w:lang w:eastAsia="zh-CN"/>
        </w:rPr>
      </w:pPr>
    </w:p>
    <w:p w14:paraId="538EEB08" w14:textId="77777777" w:rsidR="00212D43" w:rsidRPr="007E2169" w:rsidRDefault="00212D43" w:rsidP="00A32D63">
      <w:pPr>
        <w:spacing w:line="360" w:lineRule="auto"/>
        <w:jc w:val="both"/>
        <w:rPr>
          <w:rFonts w:ascii="Book Antiqua" w:hAnsi="Book Antiqua"/>
          <w:sz w:val="24"/>
          <w:szCs w:val="24"/>
          <w:lang w:eastAsia="ja-JP"/>
        </w:rPr>
      </w:pPr>
      <w:r w:rsidRPr="007E2169">
        <w:rPr>
          <w:rFonts w:ascii="Book Antiqua" w:hAnsi="Book Antiqua"/>
          <w:b/>
          <w:sz w:val="24"/>
          <w:szCs w:val="24"/>
          <w:lang w:eastAsia="ja-JP"/>
        </w:rPr>
        <w:t>Core tip</w:t>
      </w:r>
      <w:r w:rsidRPr="007E2169">
        <w:rPr>
          <w:rFonts w:ascii="Book Antiqua" w:hAnsi="Book Antiqua"/>
          <w:sz w:val="24"/>
          <w:szCs w:val="24"/>
          <w:lang w:eastAsia="ja-JP"/>
        </w:rPr>
        <w:t>: We retrospectively analyzed 104 patients</w:t>
      </w:r>
      <w:r w:rsidR="004F5D0D" w:rsidRPr="007E2169">
        <w:rPr>
          <w:rFonts w:ascii="Book Antiqua" w:hAnsi="Book Antiqua"/>
          <w:sz w:val="24"/>
          <w:szCs w:val="24"/>
          <w:lang w:eastAsia="ja-JP"/>
        </w:rPr>
        <w:t xml:space="preserve"> who had unresectable metastatic colorectal cancer</w:t>
      </w:r>
      <w:r w:rsidRPr="007E2169">
        <w:rPr>
          <w:rFonts w:ascii="Book Antiqua" w:hAnsi="Book Antiqua"/>
          <w:sz w:val="24"/>
          <w:szCs w:val="24"/>
          <w:lang w:eastAsia="ja-JP"/>
        </w:rPr>
        <w:t xml:space="preserve">. This study indicated that patients with the low pretreatment lymphocyte to monocyte ratio (LMR) had a significantly worse overall survival rate. Moreover, the patients who demonstrated a low pretreatment LMR and normalization </w:t>
      </w:r>
      <w:r w:rsidRPr="007E2169">
        <w:rPr>
          <w:rFonts w:ascii="Book Antiqua" w:hAnsi="Book Antiqua"/>
          <w:sz w:val="24"/>
          <w:szCs w:val="24"/>
          <w:lang w:eastAsia="ja-JP"/>
        </w:rPr>
        <w:lastRenderedPageBreak/>
        <w:t>after chemotherapy exhibited a better overall survival rate than the patients with low pretreatment and posttreatment LMR values.</w:t>
      </w:r>
    </w:p>
    <w:p w14:paraId="78C70FCC" w14:textId="0243F89D" w:rsidR="009D6F20" w:rsidRDefault="009D6F20" w:rsidP="00A32D63">
      <w:pPr>
        <w:spacing w:line="360" w:lineRule="auto"/>
        <w:jc w:val="both"/>
        <w:rPr>
          <w:rFonts w:ascii="Book Antiqua" w:eastAsia="SimSun" w:hAnsi="Book Antiqua"/>
          <w:b/>
          <w:sz w:val="24"/>
          <w:szCs w:val="24"/>
          <w:lang w:eastAsia="zh-CN"/>
        </w:rPr>
      </w:pPr>
    </w:p>
    <w:p w14:paraId="71A40C78" w14:textId="77777777" w:rsidR="00766390" w:rsidRPr="00766390" w:rsidRDefault="00766390" w:rsidP="00A32D63">
      <w:pPr>
        <w:spacing w:line="360" w:lineRule="auto"/>
        <w:jc w:val="both"/>
        <w:rPr>
          <w:rFonts w:ascii="Book Antiqua" w:eastAsia="SimSun" w:hAnsi="Book Antiqua"/>
          <w:sz w:val="24"/>
          <w:szCs w:val="24"/>
          <w:lang w:eastAsia="zh-CN"/>
        </w:rPr>
      </w:pPr>
      <w:r w:rsidRPr="007E2169">
        <w:rPr>
          <w:rFonts w:ascii="Book Antiqua" w:hAnsi="Book Antiqua"/>
          <w:sz w:val="24"/>
          <w:szCs w:val="24"/>
          <w:lang w:eastAsia="ja-JP"/>
        </w:rPr>
        <w:t>Shibutani</w:t>
      </w:r>
      <w:r>
        <w:rPr>
          <w:rFonts w:ascii="Book Antiqua" w:eastAsia="SimSun" w:hAnsi="Book Antiqua" w:hint="eastAsia"/>
          <w:sz w:val="24"/>
          <w:szCs w:val="24"/>
          <w:lang w:eastAsia="zh-CN"/>
        </w:rPr>
        <w:t xml:space="preserve"> M</w:t>
      </w:r>
      <w:r w:rsidRPr="007E2169">
        <w:rPr>
          <w:rFonts w:ascii="Book Antiqua" w:hAnsi="Book Antiqua"/>
          <w:sz w:val="24"/>
          <w:szCs w:val="24"/>
          <w:lang w:eastAsia="ja-JP"/>
        </w:rPr>
        <w:t>, Maeda</w:t>
      </w:r>
      <w:r>
        <w:rPr>
          <w:rFonts w:ascii="Book Antiqua" w:eastAsia="SimSun" w:hAnsi="Book Antiqua" w:hint="eastAsia"/>
          <w:sz w:val="24"/>
          <w:szCs w:val="24"/>
          <w:lang w:eastAsia="zh-CN"/>
        </w:rPr>
        <w:t xml:space="preserve"> K</w:t>
      </w:r>
      <w:r w:rsidRPr="007E2169">
        <w:rPr>
          <w:rFonts w:ascii="Book Antiqua" w:hAnsi="Book Antiqua"/>
          <w:sz w:val="24"/>
          <w:szCs w:val="24"/>
          <w:lang w:eastAsia="ja-JP"/>
        </w:rPr>
        <w:t>, Nagahara</w:t>
      </w:r>
      <w:r>
        <w:rPr>
          <w:rFonts w:ascii="Book Antiqua" w:eastAsia="SimSun" w:hAnsi="Book Antiqua" w:hint="eastAsia"/>
          <w:sz w:val="24"/>
          <w:szCs w:val="24"/>
          <w:lang w:eastAsia="zh-CN"/>
        </w:rPr>
        <w:t xml:space="preserve"> H</w:t>
      </w:r>
      <w:r w:rsidRPr="007E2169">
        <w:rPr>
          <w:rFonts w:ascii="Book Antiqua" w:hAnsi="Book Antiqua"/>
          <w:sz w:val="24"/>
          <w:szCs w:val="24"/>
          <w:lang w:eastAsia="ja-JP"/>
        </w:rPr>
        <w:t>, Ohtani</w:t>
      </w:r>
      <w:r>
        <w:rPr>
          <w:rFonts w:ascii="Book Antiqua" w:eastAsia="SimSun" w:hAnsi="Book Antiqua" w:hint="eastAsia"/>
          <w:sz w:val="24"/>
          <w:szCs w:val="24"/>
          <w:lang w:eastAsia="zh-CN"/>
        </w:rPr>
        <w:t xml:space="preserve"> H</w:t>
      </w:r>
      <w:r w:rsidRPr="007E2169">
        <w:rPr>
          <w:rFonts w:ascii="Book Antiqua" w:hAnsi="Book Antiqua"/>
          <w:sz w:val="24"/>
          <w:szCs w:val="24"/>
          <w:lang w:eastAsia="ja-JP"/>
        </w:rPr>
        <w:t>, Sakurai</w:t>
      </w:r>
      <w:r>
        <w:rPr>
          <w:rFonts w:ascii="Book Antiqua" w:eastAsia="SimSun" w:hAnsi="Book Antiqua" w:hint="eastAsia"/>
          <w:sz w:val="24"/>
          <w:szCs w:val="24"/>
          <w:lang w:eastAsia="zh-CN"/>
        </w:rPr>
        <w:t xml:space="preserve"> K</w:t>
      </w:r>
      <w:r w:rsidRPr="007E2169">
        <w:rPr>
          <w:rFonts w:ascii="Book Antiqua" w:hAnsi="Book Antiqua"/>
          <w:sz w:val="24"/>
          <w:szCs w:val="24"/>
          <w:lang w:eastAsia="ja-JP"/>
        </w:rPr>
        <w:t>, Yamazoe</w:t>
      </w:r>
      <w:r>
        <w:rPr>
          <w:rFonts w:ascii="Book Antiqua" w:eastAsia="SimSun" w:hAnsi="Book Antiqua" w:hint="eastAsia"/>
          <w:sz w:val="24"/>
          <w:szCs w:val="24"/>
          <w:lang w:eastAsia="zh-CN"/>
        </w:rPr>
        <w:t xml:space="preserve"> S</w:t>
      </w:r>
      <w:r w:rsidRPr="007E2169">
        <w:rPr>
          <w:rFonts w:ascii="Book Antiqua" w:hAnsi="Book Antiqua"/>
          <w:sz w:val="24"/>
          <w:szCs w:val="24"/>
          <w:lang w:eastAsia="ja-JP"/>
        </w:rPr>
        <w:t>, Kimura</w:t>
      </w:r>
      <w:r>
        <w:rPr>
          <w:rFonts w:ascii="Book Antiqua" w:eastAsia="SimSun" w:hAnsi="Book Antiqua" w:hint="eastAsia"/>
          <w:sz w:val="24"/>
          <w:szCs w:val="24"/>
          <w:lang w:eastAsia="zh-CN"/>
        </w:rPr>
        <w:t xml:space="preserve"> K</w:t>
      </w:r>
      <w:r w:rsidRPr="007E2169">
        <w:rPr>
          <w:rFonts w:ascii="Book Antiqua" w:hAnsi="Book Antiqua"/>
          <w:sz w:val="24"/>
          <w:szCs w:val="24"/>
          <w:lang w:eastAsia="ja-JP"/>
        </w:rPr>
        <w:t>, Toyokawa</w:t>
      </w:r>
      <w:r>
        <w:rPr>
          <w:rFonts w:ascii="Book Antiqua" w:eastAsia="SimSun" w:hAnsi="Book Antiqua" w:hint="eastAsia"/>
          <w:sz w:val="24"/>
          <w:szCs w:val="24"/>
          <w:lang w:eastAsia="zh-CN"/>
        </w:rPr>
        <w:t xml:space="preserve"> T</w:t>
      </w:r>
      <w:r w:rsidRPr="007E2169">
        <w:rPr>
          <w:rFonts w:ascii="Book Antiqua" w:hAnsi="Book Antiqua"/>
          <w:sz w:val="24"/>
          <w:szCs w:val="24"/>
          <w:lang w:eastAsia="ja-JP"/>
        </w:rPr>
        <w:t>, Amano</w:t>
      </w:r>
      <w:r>
        <w:rPr>
          <w:rFonts w:ascii="Book Antiqua" w:eastAsia="SimSun" w:hAnsi="Book Antiqua" w:hint="eastAsia"/>
          <w:sz w:val="24"/>
          <w:szCs w:val="24"/>
          <w:lang w:eastAsia="zh-CN"/>
        </w:rPr>
        <w:t xml:space="preserve"> R</w:t>
      </w:r>
      <w:r w:rsidRPr="007E2169">
        <w:rPr>
          <w:rFonts w:ascii="Book Antiqua" w:hAnsi="Book Antiqua"/>
          <w:sz w:val="24"/>
          <w:szCs w:val="24"/>
          <w:lang w:eastAsia="ja-JP"/>
        </w:rPr>
        <w:t>, Tanaka</w:t>
      </w:r>
      <w:r>
        <w:rPr>
          <w:rFonts w:ascii="Book Antiqua" w:eastAsia="SimSun" w:hAnsi="Book Antiqua" w:hint="eastAsia"/>
          <w:sz w:val="24"/>
          <w:szCs w:val="24"/>
          <w:lang w:eastAsia="zh-CN"/>
        </w:rPr>
        <w:t xml:space="preserve"> H</w:t>
      </w:r>
      <w:r w:rsidRPr="007E2169">
        <w:rPr>
          <w:rFonts w:ascii="Book Antiqua" w:hAnsi="Book Antiqua"/>
          <w:sz w:val="24"/>
          <w:szCs w:val="24"/>
          <w:lang w:eastAsia="ja-JP"/>
        </w:rPr>
        <w:t>, Muguruma</w:t>
      </w:r>
      <w:r>
        <w:rPr>
          <w:rFonts w:ascii="Book Antiqua" w:eastAsia="SimSun" w:hAnsi="Book Antiqua" w:hint="eastAsia"/>
          <w:sz w:val="24"/>
          <w:szCs w:val="24"/>
          <w:lang w:eastAsia="zh-CN"/>
        </w:rPr>
        <w:t xml:space="preserve"> K</w:t>
      </w:r>
      <w:r w:rsidRPr="007E2169">
        <w:rPr>
          <w:rFonts w:ascii="Book Antiqua" w:hAnsi="Book Antiqua"/>
          <w:sz w:val="24"/>
          <w:szCs w:val="24"/>
          <w:lang w:eastAsia="ja-JP"/>
        </w:rPr>
        <w:t>, Hirakawa</w:t>
      </w:r>
      <w:r>
        <w:rPr>
          <w:rFonts w:ascii="Book Antiqua" w:eastAsia="SimSun" w:hAnsi="Book Antiqua" w:hint="eastAsia"/>
          <w:sz w:val="24"/>
          <w:szCs w:val="24"/>
          <w:lang w:eastAsia="zh-CN"/>
        </w:rPr>
        <w:t xml:space="preserve"> K. </w:t>
      </w:r>
      <w:r w:rsidRPr="00766390">
        <w:rPr>
          <w:rFonts w:ascii="Book Antiqua" w:hAnsi="Book Antiqua"/>
          <w:sz w:val="24"/>
          <w:szCs w:val="24"/>
          <w:lang w:eastAsia="ja-JP"/>
        </w:rPr>
        <w:t>Prognostic significance of the lymphocyte-to-monocyte ratio in patients with metastatic colorectal cancer</w:t>
      </w:r>
      <w:r>
        <w:rPr>
          <w:rFonts w:ascii="Book Antiqua" w:eastAsia="SimSun" w:hAnsi="Book Antiqua" w:hint="eastAsia"/>
          <w:sz w:val="24"/>
          <w:szCs w:val="24"/>
          <w:lang w:eastAsia="zh-CN"/>
        </w:rPr>
        <w:t xml:space="preserve">. </w:t>
      </w:r>
      <w:r w:rsidRPr="00766390">
        <w:rPr>
          <w:rFonts w:ascii="Book Antiqua" w:eastAsia="SimSun" w:hAnsi="Book Antiqua"/>
          <w:i/>
          <w:sz w:val="24"/>
          <w:szCs w:val="24"/>
          <w:lang w:eastAsia="zh-CN"/>
        </w:rPr>
        <w:t>World J Gastroenterol</w:t>
      </w:r>
      <w:r w:rsidRPr="00766390">
        <w:rPr>
          <w:rFonts w:ascii="Book Antiqua" w:eastAsia="SimSun" w:hAnsi="Book Antiqua"/>
          <w:sz w:val="24"/>
          <w:szCs w:val="24"/>
          <w:lang w:eastAsia="zh-CN"/>
        </w:rPr>
        <w:t xml:space="preserve"> 2015; In press</w:t>
      </w:r>
    </w:p>
    <w:p w14:paraId="2040E644" w14:textId="77777777" w:rsidR="00766390" w:rsidRPr="00766390" w:rsidRDefault="00766390" w:rsidP="00A32D63">
      <w:pPr>
        <w:spacing w:line="360" w:lineRule="auto"/>
        <w:jc w:val="both"/>
        <w:rPr>
          <w:rFonts w:ascii="Book Antiqua" w:eastAsia="SimSun" w:hAnsi="Book Antiqua"/>
          <w:b/>
          <w:sz w:val="24"/>
          <w:szCs w:val="24"/>
          <w:lang w:eastAsia="zh-CN"/>
        </w:rPr>
      </w:pPr>
    </w:p>
    <w:p w14:paraId="07B5FCA0" w14:textId="77777777" w:rsidR="005C49A0" w:rsidRPr="007E2169" w:rsidRDefault="00B64678" w:rsidP="00A32D63">
      <w:pPr>
        <w:spacing w:line="360" w:lineRule="auto"/>
        <w:jc w:val="both"/>
        <w:rPr>
          <w:rFonts w:ascii="Book Antiqua" w:hAnsi="Book Antiqua"/>
          <w:b/>
          <w:sz w:val="24"/>
          <w:szCs w:val="24"/>
          <w:lang w:eastAsia="ja-JP"/>
        </w:rPr>
      </w:pPr>
      <w:r w:rsidRPr="007E2169">
        <w:rPr>
          <w:rFonts w:ascii="Book Antiqua" w:hAnsi="Book Antiqua"/>
          <w:b/>
          <w:sz w:val="24"/>
          <w:szCs w:val="24"/>
          <w:lang w:eastAsia="ja-JP"/>
        </w:rPr>
        <w:t>I</w:t>
      </w:r>
      <w:r w:rsidR="009A5D8D" w:rsidRPr="007E2169">
        <w:rPr>
          <w:rFonts w:ascii="Book Antiqua" w:hAnsi="Book Antiqua"/>
          <w:b/>
          <w:sz w:val="24"/>
          <w:szCs w:val="24"/>
          <w:lang w:eastAsia="ja-JP"/>
        </w:rPr>
        <w:t>NTRODUCTION</w:t>
      </w:r>
    </w:p>
    <w:p w14:paraId="6BA92ECF" w14:textId="410D7C00" w:rsidR="00B64678" w:rsidRPr="007E2169" w:rsidRDefault="00B64678" w:rsidP="00A32D63">
      <w:pPr>
        <w:spacing w:line="360" w:lineRule="auto"/>
        <w:jc w:val="both"/>
        <w:rPr>
          <w:rFonts w:ascii="Book Antiqua" w:hAnsi="Book Antiqua"/>
          <w:sz w:val="24"/>
          <w:szCs w:val="24"/>
          <w:lang w:eastAsia="ja-JP"/>
        </w:rPr>
      </w:pPr>
      <w:r w:rsidRPr="007E2169">
        <w:rPr>
          <w:rFonts w:ascii="Book Antiqua" w:hAnsi="Book Antiqua"/>
          <w:sz w:val="24"/>
          <w:szCs w:val="24"/>
          <w:lang w:eastAsia="ja-JP"/>
        </w:rPr>
        <w:t xml:space="preserve">Colorectal cancer (CRC) is </w:t>
      </w:r>
      <w:r w:rsidR="00344C14" w:rsidRPr="007E2169">
        <w:rPr>
          <w:rFonts w:ascii="Book Antiqua" w:hAnsi="Book Antiqua"/>
          <w:sz w:val="24"/>
          <w:szCs w:val="24"/>
          <w:lang w:eastAsia="ja-JP"/>
        </w:rPr>
        <w:t>the third leading cause of cancer-related death worldwide</w:t>
      </w:r>
      <w:r w:rsidR="00EC015D" w:rsidRPr="00EC015D">
        <w:rPr>
          <w:rFonts w:ascii="Book Antiqua" w:hAnsi="Book Antiqua"/>
          <w:sz w:val="24"/>
          <w:szCs w:val="24"/>
          <w:vertAlign w:val="superscript"/>
          <w:lang w:eastAsia="ja-JP"/>
        </w:rPr>
        <w:t>[</w:t>
      </w:r>
      <w:r w:rsidR="009D0B93" w:rsidRPr="007E2169">
        <w:rPr>
          <w:rFonts w:ascii="Book Antiqua" w:hAnsi="Book Antiqua"/>
          <w:sz w:val="24"/>
          <w:szCs w:val="24"/>
          <w:vertAlign w:val="superscript"/>
          <w:lang w:eastAsia="ja-JP"/>
        </w:rPr>
        <w:t>1</w:t>
      </w:r>
      <w:r w:rsidR="00344C14" w:rsidRPr="007E2169">
        <w:rPr>
          <w:rFonts w:ascii="Book Antiqua" w:hAnsi="Book Antiqua"/>
          <w:sz w:val="24"/>
          <w:szCs w:val="24"/>
          <w:vertAlign w:val="superscript"/>
          <w:lang w:eastAsia="ja-JP"/>
        </w:rPr>
        <w:t>]</w:t>
      </w:r>
      <w:r w:rsidR="00344C14" w:rsidRPr="007E2169">
        <w:rPr>
          <w:rFonts w:ascii="Book Antiqua" w:hAnsi="Book Antiqua"/>
          <w:sz w:val="24"/>
          <w:szCs w:val="24"/>
          <w:lang w:eastAsia="ja-JP"/>
        </w:rPr>
        <w:t>. In particular, patients with unresectable metastatic CRC have a worse prognosis.</w:t>
      </w:r>
      <w:r w:rsidR="009D0E80" w:rsidRPr="007E2169">
        <w:rPr>
          <w:rFonts w:ascii="Book Antiqua" w:hAnsi="Book Antiqua"/>
          <w:sz w:val="24"/>
          <w:szCs w:val="24"/>
          <w:lang w:eastAsia="ja-JP"/>
        </w:rPr>
        <w:t xml:space="preserve"> Despite the </w:t>
      </w:r>
      <w:r w:rsidR="001E6B3D" w:rsidRPr="007E2169">
        <w:rPr>
          <w:rFonts w:ascii="Book Antiqua" w:hAnsi="Book Antiqua"/>
          <w:sz w:val="24"/>
          <w:szCs w:val="24"/>
          <w:lang w:eastAsia="ja-JP"/>
        </w:rPr>
        <w:t xml:space="preserve">recent </w:t>
      </w:r>
      <w:r w:rsidR="009D0E80" w:rsidRPr="007E2169">
        <w:rPr>
          <w:rFonts w:ascii="Book Antiqua" w:hAnsi="Book Antiqua"/>
          <w:sz w:val="24"/>
          <w:szCs w:val="24"/>
          <w:lang w:eastAsia="ja-JP"/>
        </w:rPr>
        <w:t>ma</w:t>
      </w:r>
      <w:r w:rsidR="002A1162" w:rsidRPr="007E2169">
        <w:rPr>
          <w:rFonts w:ascii="Book Antiqua" w:hAnsi="Book Antiqua"/>
          <w:sz w:val="24"/>
          <w:szCs w:val="24"/>
          <w:lang w:eastAsia="ja-JP"/>
        </w:rPr>
        <w:t>jor advances in new cytotoxic and molecular targeted therapies</w:t>
      </w:r>
      <w:r w:rsidR="007E2169">
        <w:rPr>
          <w:rFonts w:ascii="Book Antiqua" w:hAnsi="Book Antiqua"/>
          <w:sz w:val="24"/>
          <w:szCs w:val="24"/>
          <w:lang w:eastAsia="ja-JP"/>
        </w:rPr>
        <w:t xml:space="preserve">  </w:t>
      </w:r>
      <w:r w:rsidR="009D0E80" w:rsidRPr="007E2169">
        <w:rPr>
          <w:rFonts w:ascii="Book Antiqua" w:hAnsi="Book Antiqua"/>
          <w:sz w:val="24"/>
          <w:szCs w:val="24"/>
          <w:lang w:eastAsia="ja-JP"/>
        </w:rPr>
        <w:t xml:space="preserve">for unresectable CRC </w:t>
      </w:r>
      <w:r w:rsidR="001E6B3D" w:rsidRPr="007E2169">
        <w:rPr>
          <w:rFonts w:ascii="Book Antiqua" w:hAnsi="Book Antiqua"/>
          <w:sz w:val="24"/>
          <w:szCs w:val="24"/>
          <w:lang w:eastAsia="ja-JP"/>
        </w:rPr>
        <w:t xml:space="preserve">developed </w:t>
      </w:r>
      <w:r w:rsidR="009D0E80" w:rsidRPr="007E2169">
        <w:rPr>
          <w:rFonts w:ascii="Book Antiqua" w:hAnsi="Book Antiqua"/>
          <w:sz w:val="24"/>
          <w:szCs w:val="24"/>
          <w:lang w:eastAsia="ja-JP"/>
        </w:rPr>
        <w:t>within the last 10 years</w:t>
      </w:r>
      <w:r w:rsidR="00EC015D" w:rsidRPr="00EC015D">
        <w:rPr>
          <w:rFonts w:ascii="Book Antiqua" w:hAnsi="Book Antiqua"/>
          <w:sz w:val="24"/>
          <w:szCs w:val="24"/>
          <w:vertAlign w:val="superscript"/>
          <w:lang w:eastAsia="ja-JP"/>
        </w:rPr>
        <w:t>[</w:t>
      </w:r>
      <w:r w:rsidR="009D0B93" w:rsidRPr="007E2169">
        <w:rPr>
          <w:rFonts w:ascii="Book Antiqua" w:hAnsi="Book Antiqua"/>
          <w:sz w:val="24"/>
          <w:szCs w:val="24"/>
          <w:vertAlign w:val="superscript"/>
          <w:lang w:eastAsia="ja-JP"/>
        </w:rPr>
        <w:t>2-5</w:t>
      </w:r>
      <w:r w:rsidR="007F553F" w:rsidRPr="007E2169">
        <w:rPr>
          <w:rFonts w:ascii="Book Antiqua" w:hAnsi="Book Antiqua"/>
          <w:sz w:val="24"/>
          <w:szCs w:val="24"/>
          <w:vertAlign w:val="superscript"/>
          <w:lang w:eastAsia="ja-JP"/>
        </w:rPr>
        <w:t>]</w:t>
      </w:r>
      <w:r w:rsidR="009D0E80" w:rsidRPr="007E2169">
        <w:rPr>
          <w:rFonts w:ascii="Book Antiqua" w:hAnsi="Book Antiqua"/>
          <w:sz w:val="24"/>
          <w:szCs w:val="24"/>
          <w:lang w:eastAsia="ja-JP"/>
        </w:rPr>
        <w:t xml:space="preserve">, </w:t>
      </w:r>
      <w:r w:rsidR="00F8253A" w:rsidRPr="007E2169">
        <w:rPr>
          <w:rFonts w:ascii="Book Antiqua" w:hAnsi="Book Antiqua"/>
          <w:sz w:val="24"/>
          <w:szCs w:val="24"/>
          <w:lang w:eastAsia="ja-JP"/>
        </w:rPr>
        <w:t>the median survival time of patients with unresectable metastatic CRC is</w:t>
      </w:r>
      <w:r w:rsidR="00FC50D7" w:rsidRPr="007E2169">
        <w:rPr>
          <w:rFonts w:ascii="Book Antiqua" w:hAnsi="Book Antiqua"/>
          <w:sz w:val="24"/>
          <w:szCs w:val="24"/>
          <w:lang w:eastAsia="ja-JP"/>
        </w:rPr>
        <w:t xml:space="preserve"> </w:t>
      </w:r>
      <w:r w:rsidR="00CC077D" w:rsidRPr="007E2169">
        <w:rPr>
          <w:rFonts w:ascii="Book Antiqua" w:hAnsi="Book Antiqua"/>
          <w:sz w:val="24"/>
          <w:szCs w:val="24"/>
          <w:lang w:eastAsia="ja-JP"/>
        </w:rPr>
        <w:t xml:space="preserve">only </w:t>
      </w:r>
      <w:r w:rsidR="001E6B3D" w:rsidRPr="007E2169">
        <w:rPr>
          <w:rFonts w:ascii="Book Antiqua" w:hAnsi="Book Antiqua"/>
          <w:sz w:val="24"/>
          <w:szCs w:val="24"/>
          <w:lang w:eastAsia="ja-JP"/>
        </w:rPr>
        <w:t xml:space="preserve">approximately </w:t>
      </w:r>
      <w:r w:rsidR="00FC50D7" w:rsidRPr="007E2169">
        <w:rPr>
          <w:rFonts w:ascii="Book Antiqua" w:hAnsi="Book Antiqua"/>
          <w:sz w:val="24"/>
          <w:szCs w:val="24"/>
          <w:lang w:eastAsia="ja-JP"/>
        </w:rPr>
        <w:t>30 mo</w:t>
      </w:r>
      <w:r w:rsidR="00EC015D" w:rsidRPr="00EC015D">
        <w:rPr>
          <w:rFonts w:ascii="Book Antiqua" w:hAnsi="Book Antiqua"/>
          <w:sz w:val="24"/>
          <w:szCs w:val="24"/>
          <w:vertAlign w:val="superscript"/>
          <w:lang w:eastAsia="ja-JP"/>
        </w:rPr>
        <w:t>[</w:t>
      </w:r>
      <w:r w:rsidR="00711648">
        <w:rPr>
          <w:rFonts w:ascii="Book Antiqua" w:hAnsi="Book Antiqua"/>
          <w:sz w:val="24"/>
          <w:szCs w:val="24"/>
          <w:vertAlign w:val="superscript"/>
          <w:lang w:eastAsia="ja-JP"/>
        </w:rPr>
        <w:t>6,</w:t>
      </w:r>
      <w:r w:rsidR="009D0B93" w:rsidRPr="007E2169">
        <w:rPr>
          <w:rFonts w:ascii="Book Antiqua" w:hAnsi="Book Antiqua"/>
          <w:sz w:val="24"/>
          <w:szCs w:val="24"/>
          <w:vertAlign w:val="superscript"/>
          <w:lang w:eastAsia="ja-JP"/>
        </w:rPr>
        <w:t>7</w:t>
      </w:r>
      <w:r w:rsidR="000C76AF" w:rsidRPr="007E2169">
        <w:rPr>
          <w:rFonts w:ascii="Book Antiqua" w:hAnsi="Book Antiqua"/>
          <w:sz w:val="24"/>
          <w:szCs w:val="24"/>
          <w:vertAlign w:val="superscript"/>
          <w:lang w:eastAsia="ja-JP"/>
        </w:rPr>
        <w:t>]</w:t>
      </w:r>
      <w:r w:rsidR="00FC50D7" w:rsidRPr="007E2169">
        <w:rPr>
          <w:rFonts w:ascii="Book Antiqua" w:hAnsi="Book Antiqua"/>
          <w:sz w:val="24"/>
          <w:szCs w:val="24"/>
          <w:lang w:eastAsia="ja-JP"/>
        </w:rPr>
        <w:t xml:space="preserve">. </w:t>
      </w:r>
      <w:r w:rsidR="001E6B3D" w:rsidRPr="007E2169">
        <w:rPr>
          <w:rFonts w:ascii="Book Antiqua" w:hAnsi="Book Antiqua"/>
          <w:sz w:val="24"/>
          <w:szCs w:val="24"/>
          <w:lang w:eastAsia="ja-JP"/>
        </w:rPr>
        <w:t>According to</w:t>
      </w:r>
      <w:r w:rsidR="008804FA" w:rsidRPr="007E2169">
        <w:rPr>
          <w:rFonts w:ascii="Book Antiqua" w:hAnsi="Book Antiqua"/>
          <w:sz w:val="24"/>
          <w:szCs w:val="24"/>
          <w:lang w:eastAsia="ja-JP"/>
        </w:rPr>
        <w:t xml:space="preserve"> the guideline</w:t>
      </w:r>
      <w:r w:rsidR="001E6B3D" w:rsidRPr="007E2169">
        <w:rPr>
          <w:rFonts w:ascii="Book Antiqua" w:hAnsi="Book Antiqua"/>
          <w:sz w:val="24"/>
          <w:szCs w:val="24"/>
          <w:lang w:eastAsia="ja-JP"/>
        </w:rPr>
        <w:t>s</w:t>
      </w:r>
      <w:r w:rsidR="008804FA" w:rsidRPr="007E2169">
        <w:rPr>
          <w:rFonts w:ascii="Book Antiqua" w:hAnsi="Book Antiqua"/>
          <w:sz w:val="24"/>
          <w:szCs w:val="24"/>
          <w:lang w:eastAsia="ja-JP"/>
        </w:rPr>
        <w:t xml:space="preserve"> of </w:t>
      </w:r>
      <w:r w:rsidR="001E6B3D" w:rsidRPr="007E2169">
        <w:rPr>
          <w:rFonts w:ascii="Book Antiqua" w:hAnsi="Book Antiqua"/>
          <w:sz w:val="24"/>
          <w:szCs w:val="24"/>
          <w:lang w:eastAsia="ja-JP"/>
        </w:rPr>
        <w:t xml:space="preserve">the </w:t>
      </w:r>
      <w:r w:rsidR="008804FA" w:rsidRPr="007E2169">
        <w:rPr>
          <w:rFonts w:ascii="Book Antiqua" w:hAnsi="Book Antiqua"/>
          <w:sz w:val="24"/>
          <w:szCs w:val="24"/>
          <w:lang w:eastAsia="ja-JP"/>
        </w:rPr>
        <w:t xml:space="preserve">European Society for Medical Oncology (ESMO), it is recommended to individualize the treatment of patients with metastatic CRC </w:t>
      </w:r>
      <w:r w:rsidR="001E6B3D" w:rsidRPr="007E2169">
        <w:rPr>
          <w:rFonts w:ascii="Book Antiqua" w:hAnsi="Book Antiqua"/>
          <w:sz w:val="24"/>
          <w:szCs w:val="24"/>
          <w:lang w:eastAsia="ja-JP"/>
        </w:rPr>
        <w:t>based on</w:t>
      </w:r>
      <w:r w:rsidR="008804FA" w:rsidRPr="007E2169">
        <w:rPr>
          <w:rFonts w:ascii="Book Antiqua" w:hAnsi="Book Antiqua"/>
          <w:sz w:val="24"/>
          <w:szCs w:val="24"/>
          <w:lang w:eastAsia="ja-JP"/>
        </w:rPr>
        <w:t xml:space="preserve"> the tumor- and disease-related characteristics</w:t>
      </w:r>
      <w:r w:rsidR="00EC015D" w:rsidRPr="00EC015D">
        <w:rPr>
          <w:rFonts w:ascii="Book Antiqua" w:hAnsi="Book Antiqua"/>
          <w:sz w:val="24"/>
          <w:szCs w:val="24"/>
          <w:vertAlign w:val="superscript"/>
          <w:lang w:eastAsia="ja-JP"/>
        </w:rPr>
        <w:t>[</w:t>
      </w:r>
      <w:r w:rsidR="009D0B93" w:rsidRPr="007E2169">
        <w:rPr>
          <w:rFonts w:ascii="Book Antiqua" w:hAnsi="Book Antiqua"/>
          <w:sz w:val="24"/>
          <w:szCs w:val="24"/>
          <w:vertAlign w:val="superscript"/>
          <w:lang w:eastAsia="ja-JP"/>
        </w:rPr>
        <w:t>8</w:t>
      </w:r>
      <w:r w:rsidR="008804FA" w:rsidRPr="007E2169">
        <w:rPr>
          <w:rFonts w:ascii="Book Antiqua" w:hAnsi="Book Antiqua"/>
          <w:sz w:val="24"/>
          <w:szCs w:val="24"/>
          <w:vertAlign w:val="superscript"/>
          <w:lang w:eastAsia="ja-JP"/>
        </w:rPr>
        <w:t>]</w:t>
      </w:r>
      <w:r w:rsidR="008804FA" w:rsidRPr="007E2169">
        <w:rPr>
          <w:rFonts w:ascii="Book Antiqua" w:hAnsi="Book Antiqua"/>
          <w:sz w:val="24"/>
          <w:szCs w:val="24"/>
          <w:lang w:eastAsia="ja-JP"/>
        </w:rPr>
        <w:t>. Therefore,</w:t>
      </w:r>
      <w:r w:rsidR="00797917" w:rsidRPr="007E2169">
        <w:rPr>
          <w:rFonts w:ascii="Book Antiqua" w:hAnsi="Book Antiqua"/>
          <w:sz w:val="24"/>
          <w:szCs w:val="24"/>
          <w:lang w:eastAsia="ja-JP"/>
        </w:rPr>
        <w:t xml:space="preserve"> it is necessary to detect biomarkers </w:t>
      </w:r>
      <w:r w:rsidR="007417BF" w:rsidRPr="007E2169">
        <w:rPr>
          <w:rFonts w:ascii="Book Antiqua" w:hAnsi="Book Antiqua"/>
          <w:sz w:val="24"/>
          <w:szCs w:val="24"/>
          <w:lang w:eastAsia="ja-JP"/>
        </w:rPr>
        <w:t xml:space="preserve">for </w:t>
      </w:r>
      <w:r w:rsidR="00797917" w:rsidRPr="007E2169">
        <w:rPr>
          <w:rFonts w:ascii="Book Antiqua" w:hAnsi="Book Antiqua"/>
          <w:sz w:val="24"/>
          <w:szCs w:val="24"/>
          <w:lang w:eastAsia="ja-JP"/>
        </w:rPr>
        <w:t>predicting survival.</w:t>
      </w:r>
    </w:p>
    <w:p w14:paraId="5475AD3D" w14:textId="22BCF106" w:rsidR="0019074E" w:rsidRPr="007E2169" w:rsidRDefault="007417BF" w:rsidP="00A32D63">
      <w:pPr>
        <w:spacing w:line="360" w:lineRule="auto"/>
        <w:jc w:val="both"/>
        <w:rPr>
          <w:rFonts w:ascii="Book Antiqua" w:hAnsi="Book Antiqua"/>
          <w:sz w:val="24"/>
          <w:szCs w:val="24"/>
          <w:lang w:eastAsia="ja-JP"/>
        </w:rPr>
      </w:pPr>
      <w:r w:rsidRPr="007E2169">
        <w:rPr>
          <w:rFonts w:ascii="Book Antiqua" w:hAnsi="Book Antiqua"/>
          <w:sz w:val="24"/>
          <w:szCs w:val="24"/>
          <w:lang w:eastAsia="ja-JP"/>
        </w:rPr>
        <w:tab/>
      </w:r>
      <w:r w:rsidR="009D6F20" w:rsidRPr="007E2169">
        <w:rPr>
          <w:rFonts w:ascii="Book Antiqua" w:hAnsi="Book Antiqua"/>
          <w:sz w:val="24"/>
          <w:szCs w:val="24"/>
          <w:lang w:eastAsia="ja-JP"/>
        </w:rPr>
        <w:t xml:space="preserve">It is well known that </w:t>
      </w:r>
      <w:r w:rsidR="001E6B3D" w:rsidRPr="007E2169">
        <w:rPr>
          <w:rFonts w:ascii="Book Antiqua" w:hAnsi="Book Antiqua"/>
          <w:sz w:val="24"/>
          <w:szCs w:val="24"/>
          <w:lang w:eastAsia="ja-JP"/>
        </w:rPr>
        <w:t xml:space="preserve">the </w:t>
      </w:r>
      <w:r w:rsidR="009D6F20" w:rsidRPr="007E2169">
        <w:rPr>
          <w:rFonts w:ascii="Book Antiqua" w:hAnsi="Book Antiqua"/>
          <w:sz w:val="24"/>
          <w:szCs w:val="24"/>
          <w:lang w:eastAsia="ja-JP"/>
        </w:rPr>
        <w:t>systemic inflammatory response plays an important role in cancer progression</w:t>
      </w:r>
      <w:r w:rsidR="00EC015D" w:rsidRPr="00EC015D">
        <w:rPr>
          <w:rFonts w:ascii="Book Antiqua" w:hAnsi="Book Antiqua"/>
          <w:sz w:val="24"/>
          <w:szCs w:val="24"/>
          <w:vertAlign w:val="superscript"/>
          <w:lang w:eastAsia="ja-JP"/>
        </w:rPr>
        <w:t>[</w:t>
      </w:r>
      <w:r w:rsidR="009D0B93" w:rsidRPr="007E2169">
        <w:rPr>
          <w:rFonts w:ascii="Book Antiqua" w:hAnsi="Book Antiqua"/>
          <w:sz w:val="24"/>
          <w:szCs w:val="24"/>
          <w:vertAlign w:val="superscript"/>
          <w:lang w:eastAsia="ja-JP"/>
        </w:rPr>
        <w:t>9</w:t>
      </w:r>
      <w:r w:rsidR="009D6F20" w:rsidRPr="007E2169">
        <w:rPr>
          <w:rFonts w:ascii="Book Antiqua" w:hAnsi="Book Antiqua"/>
          <w:sz w:val="24"/>
          <w:szCs w:val="24"/>
          <w:vertAlign w:val="superscript"/>
          <w:lang w:eastAsia="ja-JP"/>
        </w:rPr>
        <w:t>]</w:t>
      </w:r>
      <w:r w:rsidR="009D6F20" w:rsidRPr="007E2169">
        <w:rPr>
          <w:rFonts w:ascii="Book Antiqua" w:hAnsi="Book Antiqua"/>
          <w:sz w:val="24"/>
          <w:szCs w:val="24"/>
          <w:lang w:eastAsia="ja-JP"/>
        </w:rPr>
        <w:t xml:space="preserve">. </w:t>
      </w:r>
      <w:r w:rsidR="001E6B3D" w:rsidRPr="007E2169">
        <w:rPr>
          <w:rFonts w:ascii="Book Antiqua" w:hAnsi="Book Antiqua"/>
          <w:sz w:val="24"/>
          <w:szCs w:val="24"/>
          <w:lang w:eastAsia="ja-JP"/>
        </w:rPr>
        <w:t>M</w:t>
      </w:r>
      <w:r w:rsidR="008A5B9D" w:rsidRPr="007E2169">
        <w:rPr>
          <w:rFonts w:ascii="Book Antiqua" w:hAnsi="Book Antiqua"/>
          <w:sz w:val="24"/>
          <w:szCs w:val="24"/>
          <w:lang w:eastAsia="ja-JP"/>
        </w:rPr>
        <w:t>arkers based on systemic inflammation</w:t>
      </w:r>
      <w:r w:rsidR="001E6B3D" w:rsidRPr="007E2169">
        <w:rPr>
          <w:rFonts w:ascii="Book Antiqua" w:hAnsi="Book Antiqua"/>
          <w:sz w:val="24"/>
          <w:szCs w:val="24"/>
          <w:lang w:eastAsia="ja-JP"/>
        </w:rPr>
        <w:t>,</w:t>
      </w:r>
      <w:r w:rsidR="008A5B9D" w:rsidRPr="007E2169">
        <w:rPr>
          <w:rFonts w:ascii="Book Antiqua" w:hAnsi="Book Antiqua"/>
          <w:sz w:val="24"/>
          <w:szCs w:val="24"/>
          <w:lang w:eastAsia="ja-JP"/>
        </w:rPr>
        <w:t xml:space="preserve"> such as </w:t>
      </w:r>
      <w:r w:rsidR="001E6B3D" w:rsidRPr="007E2169">
        <w:rPr>
          <w:rFonts w:ascii="Book Antiqua" w:hAnsi="Book Antiqua"/>
          <w:sz w:val="24"/>
          <w:szCs w:val="24"/>
          <w:lang w:eastAsia="ja-JP"/>
        </w:rPr>
        <w:t xml:space="preserve">the </w:t>
      </w:r>
      <w:r w:rsidR="008A5B9D" w:rsidRPr="007E2169">
        <w:rPr>
          <w:rFonts w:ascii="Book Antiqua" w:hAnsi="Book Antiqua"/>
          <w:sz w:val="24"/>
          <w:szCs w:val="24"/>
          <w:lang w:eastAsia="ja-JP"/>
        </w:rPr>
        <w:t>neutrophil to lymphocyte ratio</w:t>
      </w:r>
      <w:r w:rsidR="00040E14" w:rsidRPr="007E2169">
        <w:rPr>
          <w:rFonts w:ascii="Book Antiqua" w:hAnsi="Book Antiqua"/>
          <w:sz w:val="24"/>
          <w:szCs w:val="24"/>
          <w:lang w:eastAsia="ja-JP"/>
        </w:rPr>
        <w:t xml:space="preserve"> (NLR)</w:t>
      </w:r>
      <w:r w:rsidR="008A5B9D" w:rsidRPr="007E2169">
        <w:rPr>
          <w:rFonts w:ascii="Book Antiqua" w:hAnsi="Book Antiqua"/>
          <w:sz w:val="24"/>
          <w:szCs w:val="24"/>
          <w:lang w:eastAsia="ja-JP"/>
        </w:rPr>
        <w:t xml:space="preserve"> and Glasgow prognosti</w:t>
      </w:r>
      <w:r w:rsidR="00B14420" w:rsidRPr="007E2169">
        <w:rPr>
          <w:rFonts w:ascii="Book Antiqua" w:hAnsi="Book Antiqua"/>
          <w:sz w:val="24"/>
          <w:szCs w:val="24"/>
          <w:lang w:eastAsia="ja-JP"/>
        </w:rPr>
        <w:t>c score</w:t>
      </w:r>
      <w:r w:rsidR="001E6B3D" w:rsidRPr="007E2169">
        <w:rPr>
          <w:rFonts w:ascii="Book Antiqua" w:hAnsi="Book Antiqua"/>
          <w:sz w:val="24"/>
          <w:szCs w:val="24"/>
          <w:lang w:eastAsia="ja-JP"/>
        </w:rPr>
        <w:t>,</w:t>
      </w:r>
      <w:r w:rsidR="00B14420" w:rsidRPr="007E2169">
        <w:rPr>
          <w:rFonts w:ascii="Book Antiqua" w:hAnsi="Book Antiqua"/>
          <w:sz w:val="24"/>
          <w:szCs w:val="24"/>
          <w:lang w:eastAsia="ja-JP"/>
        </w:rPr>
        <w:t xml:space="preserve"> ha</w:t>
      </w:r>
      <w:r w:rsidR="001E6B3D" w:rsidRPr="007E2169">
        <w:rPr>
          <w:rFonts w:ascii="Book Antiqua" w:hAnsi="Book Antiqua"/>
          <w:sz w:val="24"/>
          <w:szCs w:val="24"/>
          <w:lang w:eastAsia="ja-JP"/>
        </w:rPr>
        <w:t>ve</w:t>
      </w:r>
      <w:r w:rsidR="00B14420" w:rsidRPr="007E2169">
        <w:rPr>
          <w:rFonts w:ascii="Book Antiqua" w:hAnsi="Book Antiqua"/>
          <w:sz w:val="24"/>
          <w:szCs w:val="24"/>
          <w:lang w:eastAsia="ja-JP"/>
        </w:rPr>
        <w:t xml:space="preserve"> been reported to be</w:t>
      </w:r>
      <w:r w:rsidR="008A5B9D" w:rsidRPr="007E2169">
        <w:rPr>
          <w:rFonts w:ascii="Book Antiqua" w:hAnsi="Book Antiqua"/>
          <w:sz w:val="24"/>
          <w:szCs w:val="24"/>
          <w:lang w:eastAsia="ja-JP"/>
        </w:rPr>
        <w:t xml:space="preserve"> useful for predicting the prognosis </w:t>
      </w:r>
      <w:r w:rsidR="004660FC" w:rsidRPr="007E2169">
        <w:rPr>
          <w:rFonts w:ascii="Book Antiqua" w:hAnsi="Book Antiqua"/>
          <w:sz w:val="24"/>
          <w:szCs w:val="24"/>
          <w:lang w:eastAsia="ja-JP"/>
        </w:rPr>
        <w:t>in patients with various types of cancer</w:t>
      </w:r>
      <w:r w:rsidR="00EC015D" w:rsidRPr="00EC015D">
        <w:rPr>
          <w:rFonts w:ascii="Book Antiqua" w:hAnsi="Book Antiqua"/>
          <w:sz w:val="24"/>
          <w:szCs w:val="24"/>
          <w:vertAlign w:val="superscript"/>
          <w:lang w:eastAsia="ja-JP"/>
        </w:rPr>
        <w:t>[</w:t>
      </w:r>
      <w:r w:rsidR="009D6F20" w:rsidRPr="007E2169">
        <w:rPr>
          <w:rFonts w:ascii="Book Antiqua" w:hAnsi="Book Antiqua"/>
          <w:sz w:val="24"/>
          <w:szCs w:val="24"/>
          <w:vertAlign w:val="superscript"/>
          <w:lang w:eastAsia="ja-JP"/>
        </w:rPr>
        <w:t>10</w:t>
      </w:r>
      <w:r w:rsidR="009D0B93" w:rsidRPr="007E2169">
        <w:rPr>
          <w:rFonts w:ascii="Book Antiqua" w:hAnsi="Book Antiqua"/>
          <w:sz w:val="24"/>
          <w:szCs w:val="24"/>
          <w:vertAlign w:val="superscript"/>
          <w:lang w:eastAsia="ja-JP"/>
        </w:rPr>
        <w:t>-14</w:t>
      </w:r>
      <w:r w:rsidR="008A5B9D" w:rsidRPr="007E2169">
        <w:rPr>
          <w:rFonts w:ascii="Book Antiqua" w:hAnsi="Book Antiqua"/>
          <w:sz w:val="24"/>
          <w:szCs w:val="24"/>
          <w:vertAlign w:val="superscript"/>
          <w:lang w:eastAsia="ja-JP"/>
        </w:rPr>
        <w:t>]</w:t>
      </w:r>
      <w:r w:rsidR="001A5EF8" w:rsidRPr="007E2169">
        <w:rPr>
          <w:rFonts w:ascii="Book Antiqua" w:hAnsi="Book Antiqua"/>
          <w:sz w:val="24"/>
          <w:szCs w:val="24"/>
          <w:lang w:eastAsia="ja-JP"/>
        </w:rPr>
        <w:t>.</w:t>
      </w:r>
      <w:r w:rsidR="00BF3B2B" w:rsidRPr="007E2169">
        <w:rPr>
          <w:rFonts w:ascii="Book Antiqua" w:hAnsi="Book Antiqua"/>
          <w:sz w:val="24"/>
          <w:szCs w:val="24"/>
          <w:lang w:eastAsia="ja-JP"/>
        </w:rPr>
        <w:t xml:space="preserve"> Recently, t</w:t>
      </w:r>
      <w:r w:rsidR="003170C7" w:rsidRPr="007E2169">
        <w:rPr>
          <w:rFonts w:ascii="Book Antiqua" w:hAnsi="Book Antiqua"/>
          <w:sz w:val="24"/>
          <w:szCs w:val="24"/>
          <w:lang w:eastAsia="ja-JP"/>
        </w:rPr>
        <w:t xml:space="preserve">he </w:t>
      </w:r>
      <w:r w:rsidR="00B258A7" w:rsidRPr="007E2169">
        <w:rPr>
          <w:rFonts w:ascii="Book Antiqua" w:hAnsi="Book Antiqua"/>
          <w:sz w:val="24"/>
          <w:szCs w:val="24"/>
          <w:lang w:eastAsia="ja-JP"/>
        </w:rPr>
        <w:t>lymphocyte to monocyte ratio (</w:t>
      </w:r>
      <w:r w:rsidR="003170C7" w:rsidRPr="007E2169">
        <w:rPr>
          <w:rFonts w:ascii="Book Antiqua" w:hAnsi="Book Antiqua"/>
          <w:sz w:val="24"/>
          <w:szCs w:val="24"/>
          <w:lang w:eastAsia="ja-JP"/>
        </w:rPr>
        <w:t>LMR</w:t>
      </w:r>
      <w:r w:rsidR="00B258A7" w:rsidRPr="007E2169">
        <w:rPr>
          <w:rFonts w:ascii="Book Antiqua" w:hAnsi="Book Antiqua"/>
          <w:sz w:val="24"/>
          <w:szCs w:val="24"/>
          <w:lang w:eastAsia="ja-JP"/>
        </w:rPr>
        <w:t>)</w:t>
      </w:r>
      <w:r w:rsidR="003170C7" w:rsidRPr="007E2169">
        <w:rPr>
          <w:rFonts w:ascii="Book Antiqua" w:hAnsi="Book Antiqua"/>
          <w:sz w:val="24"/>
          <w:szCs w:val="24"/>
          <w:lang w:eastAsia="ja-JP"/>
        </w:rPr>
        <w:t>, which also reflects the degree of systemic in</w:t>
      </w:r>
      <w:r w:rsidR="00983787" w:rsidRPr="007E2169">
        <w:rPr>
          <w:rFonts w:ascii="Book Antiqua" w:hAnsi="Book Antiqua"/>
          <w:sz w:val="24"/>
          <w:szCs w:val="24"/>
          <w:lang w:eastAsia="ja-JP"/>
        </w:rPr>
        <w:t xml:space="preserve">flammation, has been reported to correlate with survival in various types of malignancies. </w:t>
      </w:r>
      <w:r w:rsidR="00A868E6" w:rsidRPr="007E2169">
        <w:rPr>
          <w:rFonts w:ascii="Book Antiqua" w:hAnsi="Book Antiqua"/>
          <w:sz w:val="24"/>
          <w:szCs w:val="24"/>
          <w:lang w:eastAsia="ja-JP"/>
        </w:rPr>
        <w:t xml:space="preserve">However, the prognostic value of </w:t>
      </w:r>
      <w:r w:rsidR="001E6B3D" w:rsidRPr="007E2169">
        <w:rPr>
          <w:rFonts w:ascii="Book Antiqua" w:hAnsi="Book Antiqua"/>
          <w:sz w:val="24"/>
          <w:szCs w:val="24"/>
          <w:lang w:eastAsia="ja-JP"/>
        </w:rPr>
        <w:t xml:space="preserve">the </w:t>
      </w:r>
      <w:r w:rsidR="00A868E6" w:rsidRPr="007E2169">
        <w:rPr>
          <w:rFonts w:ascii="Book Antiqua" w:hAnsi="Book Antiqua"/>
          <w:sz w:val="24"/>
          <w:szCs w:val="24"/>
          <w:lang w:eastAsia="ja-JP"/>
        </w:rPr>
        <w:t>LMR has been investigated mainly</w:t>
      </w:r>
      <w:r w:rsidR="001E6B3D" w:rsidRPr="007E2169">
        <w:rPr>
          <w:rFonts w:ascii="Book Antiqua" w:hAnsi="Book Antiqua"/>
          <w:sz w:val="24"/>
          <w:szCs w:val="24"/>
          <w:lang w:eastAsia="ja-JP"/>
        </w:rPr>
        <w:t xml:space="preserve"> in patients with</w:t>
      </w:r>
      <w:r w:rsidR="00A868E6" w:rsidRPr="007E2169">
        <w:rPr>
          <w:rFonts w:ascii="Book Antiqua" w:hAnsi="Book Antiqua"/>
          <w:sz w:val="24"/>
          <w:szCs w:val="24"/>
          <w:lang w:eastAsia="ja-JP"/>
        </w:rPr>
        <w:t xml:space="preserve"> hematological malignancies and there ha</w:t>
      </w:r>
      <w:r w:rsidR="001E6B3D" w:rsidRPr="007E2169">
        <w:rPr>
          <w:rFonts w:ascii="Book Antiqua" w:hAnsi="Book Antiqua"/>
          <w:sz w:val="24"/>
          <w:szCs w:val="24"/>
          <w:lang w:eastAsia="ja-JP"/>
        </w:rPr>
        <w:t>ve</w:t>
      </w:r>
      <w:r w:rsidR="00A868E6" w:rsidRPr="007E2169">
        <w:rPr>
          <w:rFonts w:ascii="Book Antiqua" w:hAnsi="Book Antiqua"/>
          <w:sz w:val="24"/>
          <w:szCs w:val="24"/>
          <w:lang w:eastAsia="ja-JP"/>
        </w:rPr>
        <w:t xml:space="preserve"> been only a few </w:t>
      </w:r>
      <w:r w:rsidR="00A868E6" w:rsidRPr="007E2169">
        <w:rPr>
          <w:rFonts w:ascii="Book Antiqua" w:hAnsi="Book Antiqua"/>
          <w:sz w:val="24"/>
          <w:szCs w:val="24"/>
          <w:lang w:eastAsia="ja-JP"/>
        </w:rPr>
        <w:lastRenderedPageBreak/>
        <w:t>reports focusing on patients with solid tumors</w:t>
      </w:r>
      <w:r w:rsidR="001E6B3D" w:rsidRPr="007E2169">
        <w:rPr>
          <w:rFonts w:ascii="Book Antiqua" w:hAnsi="Book Antiqua"/>
          <w:sz w:val="24"/>
          <w:szCs w:val="24"/>
          <w:lang w:eastAsia="ja-JP"/>
        </w:rPr>
        <w:t>,</w:t>
      </w:r>
      <w:r w:rsidR="007E7437" w:rsidRPr="007E2169">
        <w:rPr>
          <w:rFonts w:ascii="Book Antiqua" w:hAnsi="Book Antiqua"/>
          <w:sz w:val="24"/>
          <w:szCs w:val="24"/>
          <w:lang w:eastAsia="ja-JP"/>
        </w:rPr>
        <w:t xml:space="preserve"> such as colon, bladder and lung cancer</w:t>
      </w:r>
      <w:r w:rsidR="00EC015D" w:rsidRPr="00EC015D">
        <w:rPr>
          <w:rFonts w:ascii="Book Antiqua" w:hAnsi="Book Antiqua"/>
          <w:sz w:val="24"/>
          <w:szCs w:val="24"/>
          <w:vertAlign w:val="superscript"/>
          <w:lang w:eastAsia="ja-JP"/>
        </w:rPr>
        <w:t>[</w:t>
      </w:r>
      <w:r w:rsidR="009D6F20" w:rsidRPr="007E2169">
        <w:rPr>
          <w:rFonts w:ascii="Book Antiqua" w:hAnsi="Book Antiqua"/>
          <w:sz w:val="24"/>
          <w:szCs w:val="24"/>
          <w:vertAlign w:val="superscript"/>
          <w:lang w:eastAsia="ja-JP"/>
        </w:rPr>
        <w:t>15</w:t>
      </w:r>
      <w:r w:rsidR="009D0B93" w:rsidRPr="007E2169">
        <w:rPr>
          <w:rFonts w:ascii="Book Antiqua" w:hAnsi="Book Antiqua"/>
          <w:sz w:val="24"/>
          <w:szCs w:val="24"/>
          <w:vertAlign w:val="superscript"/>
          <w:lang w:eastAsia="ja-JP"/>
        </w:rPr>
        <w:t>-22</w:t>
      </w:r>
      <w:r w:rsidR="00A868E6" w:rsidRPr="007E2169">
        <w:rPr>
          <w:rFonts w:ascii="Book Antiqua" w:hAnsi="Book Antiqua"/>
          <w:sz w:val="24"/>
          <w:szCs w:val="24"/>
          <w:vertAlign w:val="superscript"/>
          <w:lang w:eastAsia="ja-JP"/>
        </w:rPr>
        <w:t>]</w:t>
      </w:r>
      <w:r w:rsidR="00A868E6" w:rsidRPr="007E2169">
        <w:rPr>
          <w:rFonts w:ascii="Book Antiqua" w:hAnsi="Book Antiqua"/>
          <w:sz w:val="24"/>
          <w:szCs w:val="24"/>
          <w:lang w:eastAsia="ja-JP"/>
        </w:rPr>
        <w:t>. Moreover</w:t>
      </w:r>
      <w:r w:rsidR="004E2F85" w:rsidRPr="007E2169">
        <w:rPr>
          <w:rFonts w:ascii="Book Antiqua" w:hAnsi="Book Antiqua"/>
          <w:sz w:val="24"/>
          <w:szCs w:val="24"/>
          <w:lang w:eastAsia="ja-JP"/>
        </w:rPr>
        <w:t xml:space="preserve">, </w:t>
      </w:r>
      <w:r w:rsidR="009D6F20" w:rsidRPr="007E2169">
        <w:rPr>
          <w:rFonts w:ascii="Book Antiqua" w:hAnsi="Book Antiqua"/>
          <w:sz w:val="24"/>
          <w:szCs w:val="24"/>
          <w:lang w:eastAsia="ja-JP"/>
        </w:rPr>
        <w:t>to the best of our knowledge, no studies regarding</w:t>
      </w:r>
      <w:r w:rsidR="00DC5FD5" w:rsidRPr="007E2169">
        <w:rPr>
          <w:rFonts w:ascii="Book Antiqua" w:hAnsi="Book Antiqua"/>
          <w:sz w:val="24"/>
          <w:szCs w:val="24"/>
          <w:lang w:eastAsia="ja-JP"/>
        </w:rPr>
        <w:t xml:space="preserve"> </w:t>
      </w:r>
      <w:r w:rsidR="004E2F85" w:rsidRPr="007E2169">
        <w:rPr>
          <w:rFonts w:ascii="Book Antiqua" w:hAnsi="Book Antiqua"/>
          <w:sz w:val="24"/>
          <w:szCs w:val="24"/>
          <w:lang w:eastAsia="ja-JP"/>
        </w:rPr>
        <w:t xml:space="preserve">the prognostic significance of </w:t>
      </w:r>
      <w:r w:rsidR="001E6B3D" w:rsidRPr="007E2169">
        <w:rPr>
          <w:rFonts w:ascii="Book Antiqua" w:hAnsi="Book Antiqua"/>
          <w:sz w:val="24"/>
          <w:szCs w:val="24"/>
          <w:lang w:eastAsia="ja-JP"/>
        </w:rPr>
        <w:t xml:space="preserve">the </w:t>
      </w:r>
      <w:r w:rsidR="004E2F85" w:rsidRPr="007E2169">
        <w:rPr>
          <w:rFonts w:ascii="Book Antiqua" w:hAnsi="Book Antiqua"/>
          <w:sz w:val="24"/>
          <w:szCs w:val="24"/>
          <w:lang w:eastAsia="ja-JP"/>
        </w:rPr>
        <w:t>LMR in patients with unresectable metastatic CRC</w:t>
      </w:r>
      <w:r w:rsidR="009D6F20" w:rsidRPr="007E2169">
        <w:rPr>
          <w:rFonts w:ascii="Book Antiqua" w:hAnsi="Book Antiqua"/>
          <w:sz w:val="24"/>
          <w:szCs w:val="24"/>
          <w:lang w:eastAsia="ja-JP"/>
        </w:rPr>
        <w:t xml:space="preserve"> are available</w:t>
      </w:r>
      <w:r w:rsidR="004E2F85" w:rsidRPr="007E2169">
        <w:rPr>
          <w:rFonts w:ascii="Book Antiqua" w:hAnsi="Book Antiqua"/>
          <w:sz w:val="24"/>
          <w:szCs w:val="24"/>
          <w:lang w:eastAsia="ja-JP"/>
        </w:rPr>
        <w:t xml:space="preserve">. </w:t>
      </w:r>
      <w:r w:rsidR="00260EBC" w:rsidRPr="007E2169">
        <w:rPr>
          <w:rFonts w:ascii="Book Antiqua" w:hAnsi="Book Antiqua" w:cs="Times New Roman"/>
          <w:sz w:val="24"/>
          <w:szCs w:val="24"/>
          <w:lang w:eastAsia="ja-JP"/>
        </w:rPr>
        <w:t xml:space="preserve">The aim of this retrospective study was to evaluate the prognostic significance of </w:t>
      </w:r>
      <w:r w:rsidR="001E6B3D" w:rsidRPr="007E2169">
        <w:rPr>
          <w:rFonts w:ascii="Book Antiqua" w:hAnsi="Book Antiqua" w:cs="Times New Roman"/>
          <w:sz w:val="24"/>
          <w:szCs w:val="24"/>
          <w:lang w:eastAsia="ja-JP"/>
        </w:rPr>
        <w:t xml:space="preserve">the </w:t>
      </w:r>
      <w:r w:rsidR="00260EBC" w:rsidRPr="007E2169">
        <w:rPr>
          <w:rFonts w:ascii="Book Antiqua" w:hAnsi="Book Antiqua" w:cs="Times New Roman"/>
          <w:sz w:val="24"/>
          <w:szCs w:val="24"/>
          <w:lang w:eastAsia="ja-JP"/>
        </w:rPr>
        <w:t>LMR in patients with unresectable metastatic CRC.</w:t>
      </w:r>
    </w:p>
    <w:p w14:paraId="4183E8AF" w14:textId="77777777" w:rsidR="0019074E" w:rsidRPr="007E2169" w:rsidRDefault="0019074E" w:rsidP="00A32D63">
      <w:pPr>
        <w:spacing w:line="360" w:lineRule="auto"/>
        <w:jc w:val="both"/>
        <w:rPr>
          <w:rFonts w:ascii="Book Antiqua" w:hAnsi="Book Antiqua" w:cs="Times New Roman"/>
          <w:sz w:val="24"/>
          <w:szCs w:val="24"/>
          <w:lang w:eastAsia="ja-JP"/>
        </w:rPr>
      </w:pPr>
    </w:p>
    <w:p w14:paraId="7C824E26" w14:textId="77777777" w:rsidR="0019074E" w:rsidRPr="00291705" w:rsidRDefault="00950BBD" w:rsidP="00A32D63">
      <w:pPr>
        <w:spacing w:line="360" w:lineRule="auto"/>
        <w:jc w:val="both"/>
        <w:rPr>
          <w:rFonts w:ascii="Book Antiqua" w:hAnsi="Book Antiqua" w:cs="Times New Roman"/>
          <w:b/>
          <w:sz w:val="24"/>
          <w:szCs w:val="24"/>
        </w:rPr>
      </w:pPr>
      <w:r w:rsidRPr="00291705">
        <w:rPr>
          <w:rFonts w:ascii="Book Antiqua" w:hAnsi="Book Antiqua" w:cs="Times New Roman"/>
          <w:b/>
          <w:sz w:val="24"/>
          <w:szCs w:val="24"/>
          <w:lang w:eastAsia="ja-JP"/>
        </w:rPr>
        <w:t>M</w:t>
      </w:r>
      <w:r w:rsidR="00CC12EE" w:rsidRPr="00291705">
        <w:rPr>
          <w:rFonts w:ascii="Book Antiqua" w:hAnsi="Book Antiqua" w:cs="Times New Roman"/>
          <w:b/>
          <w:sz w:val="24"/>
          <w:szCs w:val="24"/>
          <w:lang w:eastAsia="ja-JP"/>
        </w:rPr>
        <w:t>ATERIALS AND METHODS</w:t>
      </w:r>
    </w:p>
    <w:p w14:paraId="2DFCFA12" w14:textId="77777777" w:rsidR="0019074E" w:rsidRPr="00291705" w:rsidRDefault="0019074E" w:rsidP="00A32D63">
      <w:pPr>
        <w:spacing w:line="360" w:lineRule="auto"/>
        <w:jc w:val="both"/>
        <w:rPr>
          <w:rFonts w:ascii="Book Antiqua" w:hAnsi="Book Antiqua" w:cs="Times New Roman"/>
          <w:b/>
          <w:i/>
          <w:sz w:val="24"/>
          <w:szCs w:val="24"/>
        </w:rPr>
      </w:pPr>
      <w:r w:rsidRPr="00291705">
        <w:rPr>
          <w:rFonts w:ascii="Book Antiqua" w:hAnsi="Book Antiqua" w:cs="Times New Roman"/>
          <w:b/>
          <w:i/>
          <w:sz w:val="24"/>
          <w:szCs w:val="24"/>
        </w:rPr>
        <w:t>Patients</w:t>
      </w:r>
    </w:p>
    <w:p w14:paraId="5D125E87" w14:textId="77777777" w:rsidR="0019074E" w:rsidRPr="007E2169" w:rsidRDefault="0019074E" w:rsidP="00A32D63">
      <w:pPr>
        <w:spacing w:line="360" w:lineRule="auto"/>
        <w:jc w:val="both"/>
        <w:rPr>
          <w:rFonts w:ascii="Book Antiqua" w:hAnsi="Book Antiqua" w:cs="Times New Roman"/>
          <w:sz w:val="24"/>
          <w:szCs w:val="24"/>
        </w:rPr>
      </w:pPr>
      <w:r w:rsidRPr="007E2169">
        <w:rPr>
          <w:rFonts w:ascii="Book Antiqua" w:hAnsi="Book Antiqua" w:cs="Times New Roman"/>
          <w:sz w:val="24"/>
          <w:szCs w:val="24"/>
        </w:rPr>
        <w:t xml:space="preserve">We retrospectively reviewed a database of </w:t>
      </w:r>
      <w:r w:rsidRPr="007E2169">
        <w:rPr>
          <w:rFonts w:ascii="Book Antiqua" w:hAnsi="Book Antiqua" w:cs="Times New Roman"/>
          <w:sz w:val="24"/>
          <w:szCs w:val="24"/>
          <w:lang w:eastAsia="ja-JP"/>
        </w:rPr>
        <w:t>104</w:t>
      </w:r>
      <w:r w:rsidRPr="007E2169">
        <w:rPr>
          <w:rFonts w:ascii="Book Antiqua" w:hAnsi="Book Antiqua" w:cs="Times New Roman"/>
          <w:sz w:val="24"/>
          <w:szCs w:val="24"/>
        </w:rPr>
        <w:t xml:space="preserve"> patients who underwent palliative combination chemotherapy for unresectable </w:t>
      </w:r>
      <w:r w:rsidRPr="007E2169">
        <w:rPr>
          <w:rFonts w:ascii="Book Antiqua" w:hAnsi="Book Antiqua" w:cs="Times New Roman"/>
          <w:sz w:val="24"/>
          <w:szCs w:val="24"/>
          <w:lang w:eastAsia="ja-JP"/>
        </w:rPr>
        <w:t xml:space="preserve">metastatic </w:t>
      </w:r>
      <w:r w:rsidRPr="007E2169">
        <w:rPr>
          <w:rFonts w:ascii="Book Antiqua" w:hAnsi="Book Antiqua" w:cs="Times New Roman"/>
          <w:sz w:val="24"/>
          <w:szCs w:val="24"/>
        </w:rPr>
        <w:t>colorectal cancer at the Department of Surgical Oncology of Osaka City University between 200</w:t>
      </w:r>
      <w:r w:rsidRPr="007E2169">
        <w:rPr>
          <w:rFonts w:ascii="Book Antiqua" w:hAnsi="Book Antiqua" w:cs="Times New Roman"/>
          <w:sz w:val="24"/>
          <w:szCs w:val="24"/>
          <w:lang w:eastAsia="ja-JP"/>
        </w:rPr>
        <w:t>5</w:t>
      </w:r>
      <w:r w:rsidRPr="007E2169">
        <w:rPr>
          <w:rFonts w:ascii="Book Antiqua" w:hAnsi="Book Antiqua" w:cs="Times New Roman"/>
          <w:sz w:val="24"/>
          <w:szCs w:val="24"/>
        </w:rPr>
        <w:t xml:space="preserve"> and 201</w:t>
      </w:r>
      <w:r w:rsidRPr="007E2169">
        <w:rPr>
          <w:rFonts w:ascii="Book Antiqua" w:hAnsi="Book Antiqua" w:cs="Times New Roman"/>
          <w:sz w:val="24"/>
          <w:szCs w:val="24"/>
          <w:lang w:eastAsia="ja-JP"/>
        </w:rPr>
        <w:t>0</w:t>
      </w:r>
      <w:r w:rsidRPr="007E2169">
        <w:rPr>
          <w:rFonts w:ascii="Book Antiqua" w:hAnsi="Book Antiqua" w:cs="Times New Roman"/>
          <w:sz w:val="24"/>
          <w:szCs w:val="24"/>
        </w:rPr>
        <w:t>.</w:t>
      </w:r>
    </w:p>
    <w:p w14:paraId="24C140A7" w14:textId="3B0CE4CA" w:rsidR="0019074E" w:rsidRPr="007E2169" w:rsidRDefault="0019074E" w:rsidP="00A32D63">
      <w:pPr>
        <w:spacing w:line="360" w:lineRule="auto"/>
        <w:ind w:firstLine="840"/>
        <w:jc w:val="both"/>
        <w:rPr>
          <w:rFonts w:ascii="Book Antiqua" w:hAnsi="Book Antiqua" w:cs="Times New Roman"/>
          <w:sz w:val="24"/>
          <w:szCs w:val="24"/>
          <w:lang w:eastAsia="ja-JP"/>
        </w:rPr>
      </w:pPr>
      <w:r w:rsidRPr="007E2169">
        <w:rPr>
          <w:rFonts w:ascii="Book Antiqua" w:hAnsi="Book Antiqua" w:cs="Times New Roman"/>
          <w:sz w:val="24"/>
          <w:szCs w:val="24"/>
        </w:rPr>
        <w:t xml:space="preserve">The patient characteristics are listed in Table 1. The patient population consisted of </w:t>
      </w:r>
      <w:r w:rsidR="00CA43E8" w:rsidRPr="007E2169">
        <w:rPr>
          <w:rFonts w:ascii="Book Antiqua" w:hAnsi="Book Antiqua" w:cs="Times New Roman"/>
          <w:sz w:val="24"/>
          <w:szCs w:val="24"/>
          <w:lang w:eastAsia="ja-JP"/>
        </w:rPr>
        <w:t>59</w:t>
      </w:r>
      <w:r w:rsidRPr="007E2169">
        <w:rPr>
          <w:rFonts w:ascii="Book Antiqua" w:hAnsi="Book Antiqua" w:cs="Times New Roman"/>
          <w:sz w:val="24"/>
          <w:szCs w:val="24"/>
        </w:rPr>
        <w:t xml:space="preserve"> males and </w:t>
      </w:r>
      <w:r w:rsidR="00CA43E8" w:rsidRPr="007E2169">
        <w:rPr>
          <w:rFonts w:ascii="Book Antiqua" w:hAnsi="Book Antiqua" w:cs="Times New Roman"/>
          <w:sz w:val="24"/>
          <w:szCs w:val="24"/>
          <w:lang w:eastAsia="ja-JP"/>
        </w:rPr>
        <w:t>45</w:t>
      </w:r>
      <w:r w:rsidRPr="007E2169">
        <w:rPr>
          <w:rFonts w:ascii="Book Antiqua" w:hAnsi="Book Antiqua" w:cs="Times New Roman"/>
          <w:sz w:val="24"/>
          <w:szCs w:val="24"/>
        </w:rPr>
        <w:t xml:space="preserve"> females, with a median age of </w:t>
      </w:r>
      <w:r w:rsidR="00E46A83" w:rsidRPr="007E2169">
        <w:rPr>
          <w:rFonts w:ascii="Book Antiqua" w:hAnsi="Book Antiqua" w:cs="Times New Roman"/>
          <w:sz w:val="24"/>
          <w:szCs w:val="24"/>
          <w:lang w:eastAsia="ja-JP"/>
        </w:rPr>
        <w:t>64</w:t>
      </w:r>
      <w:r w:rsidRPr="007E2169">
        <w:rPr>
          <w:rFonts w:ascii="Book Antiqua" w:hAnsi="Book Antiqua" w:cs="Times New Roman"/>
          <w:sz w:val="24"/>
          <w:szCs w:val="24"/>
        </w:rPr>
        <w:t xml:space="preserve"> years (range: </w:t>
      </w:r>
      <w:r w:rsidR="00E46A83" w:rsidRPr="007E2169">
        <w:rPr>
          <w:rFonts w:ascii="Book Antiqua" w:hAnsi="Book Antiqua" w:cs="Times New Roman"/>
          <w:sz w:val="24"/>
          <w:szCs w:val="24"/>
          <w:lang w:eastAsia="ja-JP"/>
        </w:rPr>
        <w:t>27</w:t>
      </w:r>
      <w:r w:rsidR="00291705">
        <w:rPr>
          <w:rFonts w:ascii="Book Antiqua" w:eastAsia="SimSun" w:hAnsi="Book Antiqua" w:cs="Times New Roman" w:hint="eastAsia"/>
          <w:sz w:val="24"/>
          <w:szCs w:val="24"/>
          <w:lang w:eastAsia="zh-CN"/>
        </w:rPr>
        <w:t>-</w:t>
      </w:r>
      <w:r w:rsidR="00E46A83" w:rsidRPr="007E2169">
        <w:rPr>
          <w:rFonts w:ascii="Book Antiqua" w:hAnsi="Book Antiqua" w:cs="Times New Roman"/>
          <w:sz w:val="24"/>
          <w:szCs w:val="24"/>
          <w:lang w:eastAsia="ja-JP"/>
        </w:rPr>
        <w:t>86</w:t>
      </w:r>
      <w:r w:rsidRPr="007E2169">
        <w:rPr>
          <w:rFonts w:ascii="Book Antiqua" w:hAnsi="Book Antiqua" w:cs="Times New Roman"/>
          <w:sz w:val="24"/>
          <w:szCs w:val="24"/>
        </w:rPr>
        <w:t xml:space="preserve">). </w:t>
      </w:r>
      <w:r w:rsidR="00A222EB" w:rsidRPr="007E2169">
        <w:rPr>
          <w:rFonts w:ascii="Book Antiqua" w:hAnsi="Book Antiqua" w:cs="Times New Roman"/>
          <w:sz w:val="24"/>
          <w:szCs w:val="24"/>
        </w:rPr>
        <w:t xml:space="preserve">According to the definition of the Eastern Cooperative Oncology group performance status (PS), </w:t>
      </w:r>
      <w:r w:rsidR="00A222EB" w:rsidRPr="007E2169">
        <w:rPr>
          <w:rFonts w:ascii="Book Antiqua" w:hAnsi="Book Antiqua" w:cs="Times New Roman"/>
          <w:sz w:val="24"/>
          <w:szCs w:val="24"/>
          <w:lang w:eastAsia="ja-JP"/>
        </w:rPr>
        <w:t>96</w:t>
      </w:r>
      <w:r w:rsidR="00A222EB" w:rsidRPr="007E2169">
        <w:rPr>
          <w:rFonts w:ascii="Book Antiqua" w:hAnsi="Book Antiqua" w:cs="Times New Roman"/>
          <w:sz w:val="24"/>
          <w:szCs w:val="24"/>
        </w:rPr>
        <w:t xml:space="preserve"> patients were classified as having a PS of 0, </w:t>
      </w:r>
      <w:r w:rsidR="00A222EB" w:rsidRPr="007E2169">
        <w:rPr>
          <w:rFonts w:ascii="Book Antiqua" w:hAnsi="Book Antiqua" w:cs="Times New Roman"/>
          <w:sz w:val="24"/>
          <w:szCs w:val="24"/>
          <w:lang w:eastAsia="ja-JP"/>
        </w:rPr>
        <w:t>six</w:t>
      </w:r>
      <w:r w:rsidR="00A222EB" w:rsidRPr="007E2169">
        <w:rPr>
          <w:rFonts w:ascii="Book Antiqua" w:hAnsi="Book Antiqua" w:cs="Times New Roman"/>
          <w:sz w:val="24"/>
          <w:szCs w:val="24"/>
        </w:rPr>
        <w:t xml:space="preserve"> patients were classified as having a PS of 1 and </w:t>
      </w:r>
      <w:r w:rsidR="00A222EB" w:rsidRPr="007E2169">
        <w:rPr>
          <w:rFonts w:ascii="Book Antiqua" w:hAnsi="Book Antiqua" w:cs="Times New Roman"/>
          <w:sz w:val="24"/>
          <w:szCs w:val="24"/>
          <w:lang w:eastAsia="ja-JP"/>
        </w:rPr>
        <w:t>two</w:t>
      </w:r>
      <w:r w:rsidR="00A222EB" w:rsidRPr="007E2169">
        <w:rPr>
          <w:rFonts w:ascii="Book Antiqua" w:hAnsi="Book Antiqua" w:cs="Times New Roman"/>
          <w:sz w:val="24"/>
          <w:szCs w:val="24"/>
        </w:rPr>
        <w:t xml:space="preserve"> patient</w:t>
      </w:r>
      <w:r w:rsidR="00A222EB" w:rsidRPr="007E2169">
        <w:rPr>
          <w:rFonts w:ascii="Book Antiqua" w:hAnsi="Book Antiqua" w:cs="Times New Roman"/>
          <w:sz w:val="24"/>
          <w:szCs w:val="24"/>
          <w:lang w:eastAsia="ja-JP"/>
        </w:rPr>
        <w:t>s</w:t>
      </w:r>
      <w:r w:rsidR="00A222EB" w:rsidRPr="007E2169">
        <w:rPr>
          <w:rFonts w:ascii="Book Antiqua" w:hAnsi="Book Antiqua" w:cs="Times New Roman"/>
          <w:sz w:val="24"/>
          <w:szCs w:val="24"/>
        </w:rPr>
        <w:t xml:space="preserve"> was classified as having a PS of 2. </w:t>
      </w:r>
      <w:r w:rsidR="0043013F" w:rsidRPr="007E2169">
        <w:rPr>
          <w:rFonts w:ascii="Book Antiqua" w:hAnsi="Book Antiqua" w:cs="Times New Roman"/>
          <w:sz w:val="24"/>
          <w:szCs w:val="24"/>
          <w:lang w:eastAsia="ja-JP"/>
        </w:rPr>
        <w:t>Sixty</w:t>
      </w:r>
      <w:r w:rsidRPr="007E2169">
        <w:rPr>
          <w:rFonts w:ascii="Book Antiqua" w:hAnsi="Book Antiqua" w:cs="Times New Roman"/>
          <w:sz w:val="24"/>
          <w:szCs w:val="24"/>
        </w:rPr>
        <w:t xml:space="preserve"> patients had primary tumors located in the colon and </w:t>
      </w:r>
      <w:r w:rsidR="0043013F" w:rsidRPr="007E2169">
        <w:rPr>
          <w:rFonts w:ascii="Book Antiqua" w:hAnsi="Book Antiqua" w:cs="Times New Roman"/>
          <w:sz w:val="24"/>
          <w:szCs w:val="24"/>
          <w:lang w:eastAsia="ja-JP"/>
        </w:rPr>
        <w:t>44</w:t>
      </w:r>
      <w:r w:rsidRPr="007E2169">
        <w:rPr>
          <w:rFonts w:ascii="Book Antiqua" w:hAnsi="Book Antiqua" w:cs="Times New Roman"/>
          <w:sz w:val="24"/>
          <w:szCs w:val="24"/>
        </w:rPr>
        <w:t xml:space="preserve"> had primary tumors located in the rectum. A total of </w:t>
      </w:r>
      <w:r w:rsidR="007F5561" w:rsidRPr="007E2169">
        <w:rPr>
          <w:rFonts w:ascii="Book Antiqua" w:hAnsi="Book Antiqua" w:cs="Times New Roman"/>
          <w:sz w:val="24"/>
          <w:szCs w:val="24"/>
          <w:lang w:eastAsia="ja-JP"/>
        </w:rPr>
        <w:t>42</w:t>
      </w:r>
      <w:r w:rsidRPr="007E2169">
        <w:rPr>
          <w:rFonts w:ascii="Book Antiqua" w:hAnsi="Book Antiqua" w:cs="Times New Roman"/>
          <w:sz w:val="24"/>
          <w:szCs w:val="24"/>
        </w:rPr>
        <w:t xml:space="preserve"> patients had metachronous unresectable cancer, and </w:t>
      </w:r>
      <w:r w:rsidR="007F5561" w:rsidRPr="007E2169">
        <w:rPr>
          <w:rFonts w:ascii="Book Antiqua" w:hAnsi="Book Antiqua" w:cs="Times New Roman"/>
          <w:sz w:val="24"/>
          <w:szCs w:val="24"/>
          <w:lang w:eastAsia="ja-JP"/>
        </w:rPr>
        <w:t>62</w:t>
      </w:r>
      <w:r w:rsidRPr="007E2169">
        <w:rPr>
          <w:rFonts w:ascii="Book Antiqua" w:hAnsi="Book Antiqua" w:cs="Times New Roman"/>
          <w:sz w:val="24"/>
          <w:szCs w:val="24"/>
        </w:rPr>
        <w:t xml:space="preserve"> patients had synchronous unresectable cancer. </w:t>
      </w:r>
      <w:r w:rsidR="000A76F2" w:rsidRPr="007E2169">
        <w:rPr>
          <w:rFonts w:ascii="Book Antiqua" w:hAnsi="Book Antiqua" w:cs="Times New Roman"/>
          <w:sz w:val="24"/>
          <w:szCs w:val="24"/>
          <w:lang w:eastAsia="ja-JP"/>
        </w:rPr>
        <w:t>Fifty-eight</w:t>
      </w:r>
      <w:r w:rsidRPr="007E2169">
        <w:rPr>
          <w:rFonts w:ascii="Book Antiqua" w:hAnsi="Book Antiqua" w:cs="Times New Roman"/>
          <w:sz w:val="24"/>
          <w:szCs w:val="24"/>
        </w:rPr>
        <w:t xml:space="preserve"> patients had only one organ affected by metastasis and </w:t>
      </w:r>
      <w:r w:rsidR="000A76F2" w:rsidRPr="007E2169">
        <w:rPr>
          <w:rFonts w:ascii="Book Antiqua" w:hAnsi="Book Antiqua" w:cs="Times New Roman"/>
          <w:sz w:val="24"/>
          <w:szCs w:val="24"/>
          <w:lang w:eastAsia="ja-JP"/>
        </w:rPr>
        <w:t>46</w:t>
      </w:r>
      <w:r w:rsidRPr="007E2169">
        <w:rPr>
          <w:rFonts w:ascii="Book Antiqua" w:hAnsi="Book Antiqua" w:cs="Times New Roman"/>
          <w:sz w:val="24"/>
          <w:szCs w:val="24"/>
        </w:rPr>
        <w:t xml:space="preserve"> patients had more than one organ affected by metastasis. </w:t>
      </w:r>
      <w:r w:rsidR="00A222EB" w:rsidRPr="007E2169">
        <w:rPr>
          <w:rFonts w:ascii="Book Antiqua" w:hAnsi="Book Antiqua" w:cs="Times New Roman"/>
          <w:sz w:val="24"/>
          <w:szCs w:val="24"/>
          <w:lang w:eastAsia="ja-JP"/>
        </w:rPr>
        <w:t xml:space="preserve">Among the 104 patients, 88 patients </w:t>
      </w:r>
      <w:r w:rsidR="00D43C9F" w:rsidRPr="007E2169">
        <w:rPr>
          <w:rFonts w:ascii="Book Antiqua" w:hAnsi="Book Antiqua" w:cs="Times New Roman"/>
          <w:sz w:val="24"/>
          <w:szCs w:val="24"/>
          <w:lang w:eastAsia="ja-JP"/>
        </w:rPr>
        <w:t xml:space="preserve">underwent resection of </w:t>
      </w:r>
      <w:r w:rsidR="002854A2" w:rsidRPr="007E2169">
        <w:rPr>
          <w:rFonts w:ascii="Book Antiqua" w:hAnsi="Book Antiqua" w:cs="Times New Roman"/>
          <w:sz w:val="24"/>
          <w:szCs w:val="24"/>
          <w:lang w:eastAsia="ja-JP"/>
        </w:rPr>
        <w:t xml:space="preserve">a </w:t>
      </w:r>
      <w:r w:rsidR="00A222EB" w:rsidRPr="007E2169">
        <w:rPr>
          <w:rFonts w:ascii="Book Antiqua" w:hAnsi="Book Antiqua" w:cs="Times New Roman"/>
          <w:sz w:val="24"/>
          <w:szCs w:val="24"/>
          <w:lang w:eastAsia="ja-JP"/>
        </w:rPr>
        <w:t xml:space="preserve">primary tumor. </w:t>
      </w:r>
      <w:r w:rsidRPr="007E2169">
        <w:rPr>
          <w:rFonts w:ascii="Book Antiqua" w:hAnsi="Book Antiqua" w:cs="Times New Roman"/>
          <w:sz w:val="24"/>
          <w:szCs w:val="24"/>
        </w:rPr>
        <w:t>All patients underwent combination chemotherapy with oxaliplatin or irinotecan plus 5-fluorouracil/leucovorin or a prodrug of 5-fluorouracil as first-line chemotherapy</w:t>
      </w:r>
      <w:r w:rsidR="00040E14" w:rsidRPr="007E2169">
        <w:rPr>
          <w:rFonts w:ascii="Book Antiqua" w:hAnsi="Book Antiqua" w:cs="Times New Roman"/>
          <w:sz w:val="24"/>
          <w:szCs w:val="24"/>
          <w:lang w:eastAsia="ja-JP"/>
        </w:rPr>
        <w:t xml:space="preserve">. There was no initiation of palliative chemotherapy for recurrence </w:t>
      </w:r>
      <w:r w:rsidR="005A19D6" w:rsidRPr="007E2169">
        <w:rPr>
          <w:rFonts w:ascii="Book Antiqua" w:hAnsi="Book Antiqua" w:cs="Times New Roman"/>
          <w:sz w:val="24"/>
          <w:szCs w:val="24"/>
          <w:lang w:eastAsia="ja-JP"/>
        </w:rPr>
        <w:t xml:space="preserve">while </w:t>
      </w:r>
      <w:r w:rsidR="009C3E20" w:rsidRPr="007E2169">
        <w:rPr>
          <w:rFonts w:ascii="Book Antiqua" w:hAnsi="Book Antiqua" w:cs="Times New Roman"/>
          <w:sz w:val="24"/>
          <w:szCs w:val="24"/>
          <w:lang w:eastAsia="ja-JP"/>
        </w:rPr>
        <w:t xml:space="preserve">undergoing </w:t>
      </w:r>
      <w:r w:rsidR="00040E14" w:rsidRPr="007E2169">
        <w:rPr>
          <w:rFonts w:ascii="Book Antiqua" w:hAnsi="Book Antiqua" w:cs="Times New Roman"/>
          <w:sz w:val="24"/>
          <w:szCs w:val="24"/>
          <w:lang w:eastAsia="ja-JP"/>
        </w:rPr>
        <w:t>adjuvant chemotherapy.</w:t>
      </w:r>
      <w:r w:rsidR="007E2169">
        <w:rPr>
          <w:rFonts w:ascii="Book Antiqua" w:hAnsi="Book Antiqua" w:cs="Times New Roman"/>
          <w:sz w:val="24"/>
          <w:szCs w:val="24"/>
          <w:lang w:eastAsia="ja-JP"/>
        </w:rPr>
        <w:t xml:space="preserve">  </w:t>
      </w:r>
      <w:r w:rsidRPr="007E2169">
        <w:rPr>
          <w:rFonts w:ascii="Book Antiqua" w:hAnsi="Book Antiqua" w:cs="Times New Roman"/>
          <w:sz w:val="24"/>
          <w:szCs w:val="24"/>
        </w:rPr>
        <w:t xml:space="preserve">In particular, </w:t>
      </w:r>
      <w:r w:rsidR="00BE59A1" w:rsidRPr="007E2169">
        <w:rPr>
          <w:rFonts w:ascii="Book Antiqua" w:hAnsi="Book Antiqua" w:cs="Times New Roman"/>
          <w:sz w:val="24"/>
          <w:szCs w:val="24"/>
          <w:lang w:eastAsia="ja-JP"/>
        </w:rPr>
        <w:t>64</w:t>
      </w:r>
      <w:r w:rsidRPr="007E2169">
        <w:rPr>
          <w:rFonts w:ascii="Book Antiqua" w:hAnsi="Book Antiqua" w:cs="Times New Roman"/>
          <w:sz w:val="24"/>
          <w:szCs w:val="24"/>
        </w:rPr>
        <w:t xml:space="preserve"> patients received 5-fluorouracil+leucovorin+oxaliplatin (FOLFOX), </w:t>
      </w:r>
      <w:r w:rsidR="00BE59A1" w:rsidRPr="007E2169">
        <w:rPr>
          <w:rFonts w:ascii="Book Antiqua" w:hAnsi="Book Antiqua" w:cs="Times New Roman"/>
          <w:sz w:val="24"/>
          <w:szCs w:val="24"/>
          <w:lang w:eastAsia="ja-JP"/>
        </w:rPr>
        <w:t>26</w:t>
      </w:r>
      <w:r w:rsidRPr="007E2169">
        <w:rPr>
          <w:rFonts w:ascii="Book Antiqua" w:hAnsi="Book Antiqua" w:cs="Times New Roman"/>
          <w:sz w:val="24"/>
          <w:szCs w:val="24"/>
        </w:rPr>
        <w:t xml:space="preserve"> patients received capecitabine+oxaliplatin (CapeOX), </w:t>
      </w:r>
      <w:r w:rsidR="00A634E0" w:rsidRPr="007E2169">
        <w:rPr>
          <w:rFonts w:ascii="Book Antiqua" w:hAnsi="Book Antiqua" w:cs="Times New Roman"/>
          <w:sz w:val="24"/>
          <w:szCs w:val="24"/>
          <w:lang w:eastAsia="ja-JP"/>
        </w:rPr>
        <w:t>nine</w:t>
      </w:r>
      <w:r w:rsidRPr="007E2169">
        <w:rPr>
          <w:rFonts w:ascii="Book Antiqua" w:hAnsi="Book Antiqua" w:cs="Times New Roman"/>
          <w:sz w:val="24"/>
          <w:szCs w:val="24"/>
        </w:rPr>
        <w:t xml:space="preserve"> patients received 5-</w:t>
      </w:r>
      <w:r w:rsidRPr="007E2169">
        <w:rPr>
          <w:rFonts w:ascii="Book Antiqua" w:hAnsi="Book Antiqua" w:cs="Times New Roman"/>
          <w:sz w:val="24"/>
          <w:szCs w:val="24"/>
        </w:rPr>
        <w:lastRenderedPageBreak/>
        <w:t xml:space="preserve">fluorouracil+leucovorin+irinotecan (FOLFIRI) and </w:t>
      </w:r>
      <w:r w:rsidR="00A634E0" w:rsidRPr="007E2169">
        <w:rPr>
          <w:rFonts w:ascii="Book Antiqua" w:hAnsi="Book Antiqua" w:cs="Times New Roman"/>
          <w:sz w:val="24"/>
          <w:szCs w:val="24"/>
          <w:lang w:eastAsia="ja-JP"/>
        </w:rPr>
        <w:t>five</w:t>
      </w:r>
      <w:r w:rsidRPr="007E2169">
        <w:rPr>
          <w:rFonts w:ascii="Book Antiqua" w:hAnsi="Book Antiqua" w:cs="Times New Roman"/>
          <w:sz w:val="24"/>
          <w:szCs w:val="24"/>
        </w:rPr>
        <w:t xml:space="preserve"> patients </w:t>
      </w:r>
      <w:r w:rsidR="0097108D" w:rsidRPr="007E2169">
        <w:rPr>
          <w:rFonts w:ascii="Book Antiqua" w:hAnsi="Book Antiqua" w:cs="Times New Roman"/>
          <w:sz w:val="24"/>
          <w:szCs w:val="24"/>
        </w:rPr>
        <w:t xml:space="preserve">received </w:t>
      </w:r>
      <w:r w:rsidR="0097108D" w:rsidRPr="007E2169">
        <w:rPr>
          <w:rFonts w:ascii="Book Antiqua" w:hAnsi="Book Antiqua" w:cs="Times New Roman"/>
          <w:sz w:val="24"/>
          <w:szCs w:val="24"/>
          <w:lang w:eastAsia="ja-JP"/>
        </w:rPr>
        <w:t>S-1+oxaliplatin (SOX)</w:t>
      </w:r>
      <w:r w:rsidRPr="007E2169">
        <w:rPr>
          <w:rFonts w:ascii="Book Antiqua" w:hAnsi="Book Antiqua" w:cs="Times New Roman"/>
          <w:sz w:val="24"/>
          <w:szCs w:val="24"/>
        </w:rPr>
        <w:t xml:space="preserve">. </w:t>
      </w:r>
      <w:r w:rsidR="00C77C5F" w:rsidRPr="007E2169">
        <w:rPr>
          <w:rFonts w:ascii="Book Antiqua" w:hAnsi="Book Antiqua" w:cs="Times New Roman"/>
          <w:sz w:val="24"/>
          <w:szCs w:val="24"/>
          <w:lang w:eastAsia="ja-JP"/>
        </w:rPr>
        <w:t>Seventy-six</w:t>
      </w:r>
      <w:r w:rsidR="00C77C5F" w:rsidRPr="007E2169">
        <w:rPr>
          <w:rFonts w:ascii="Book Antiqua" w:hAnsi="Book Antiqua" w:cs="Times New Roman"/>
          <w:sz w:val="24"/>
          <w:szCs w:val="24"/>
        </w:rPr>
        <w:t xml:space="preserve"> patients underwent chemotherapy combined with molecular targeted therapy.</w:t>
      </w:r>
      <w:r w:rsidR="00C77C5F" w:rsidRPr="007E2169">
        <w:rPr>
          <w:rFonts w:ascii="Book Antiqua" w:hAnsi="Book Antiqua" w:cs="Times New Roman"/>
          <w:sz w:val="24"/>
          <w:szCs w:val="24"/>
          <w:lang w:eastAsia="ja-JP"/>
        </w:rPr>
        <w:t xml:space="preserve"> </w:t>
      </w:r>
      <w:r w:rsidR="00BC3EC4" w:rsidRPr="007E2169">
        <w:rPr>
          <w:rFonts w:ascii="Book Antiqua" w:hAnsi="Book Antiqua" w:cs="Times New Roman"/>
          <w:sz w:val="24"/>
          <w:szCs w:val="24"/>
          <w:lang w:eastAsia="ja-JP"/>
        </w:rPr>
        <w:t xml:space="preserve">The median follow-up period in the survivors was </w:t>
      </w:r>
      <w:r w:rsidR="00287BF8" w:rsidRPr="007E2169">
        <w:rPr>
          <w:rFonts w:ascii="Book Antiqua" w:hAnsi="Book Antiqua" w:cs="Times New Roman"/>
          <w:sz w:val="24"/>
          <w:szCs w:val="24"/>
          <w:lang w:eastAsia="ja-JP"/>
        </w:rPr>
        <w:t>22.4</w:t>
      </w:r>
      <w:r w:rsidR="00BC3EC4" w:rsidRPr="007E2169">
        <w:rPr>
          <w:rFonts w:ascii="Book Antiqua" w:hAnsi="Book Antiqua" w:cs="Times New Roman"/>
          <w:sz w:val="24"/>
          <w:szCs w:val="24"/>
          <w:lang w:eastAsia="ja-JP"/>
        </w:rPr>
        <w:t xml:space="preserve"> mo (</w:t>
      </w:r>
      <w:r w:rsidR="00BC3EC4" w:rsidRPr="007E2169">
        <w:rPr>
          <w:rFonts w:ascii="Book Antiqua" w:hAnsi="Book Antiqua" w:cs="Times New Roman"/>
          <w:sz w:val="24"/>
          <w:szCs w:val="24"/>
        </w:rPr>
        <w:t xml:space="preserve">range: </w:t>
      </w:r>
      <w:r w:rsidR="00287BF8" w:rsidRPr="007E2169">
        <w:rPr>
          <w:rFonts w:ascii="Book Antiqua" w:hAnsi="Book Antiqua" w:cs="Times New Roman"/>
          <w:sz w:val="24"/>
          <w:szCs w:val="24"/>
          <w:lang w:eastAsia="ja-JP"/>
        </w:rPr>
        <w:t>2.6</w:t>
      </w:r>
      <w:r w:rsidR="00291705">
        <w:rPr>
          <w:rFonts w:ascii="Book Antiqua" w:eastAsia="SimSun" w:hAnsi="Book Antiqua" w:cs="Times New Roman" w:hint="eastAsia"/>
          <w:sz w:val="24"/>
          <w:szCs w:val="24"/>
          <w:lang w:eastAsia="zh-CN"/>
        </w:rPr>
        <w:t>-</w:t>
      </w:r>
      <w:r w:rsidR="00287BF8" w:rsidRPr="007E2169">
        <w:rPr>
          <w:rFonts w:ascii="Book Antiqua" w:hAnsi="Book Antiqua" w:cs="Times New Roman"/>
          <w:sz w:val="24"/>
          <w:szCs w:val="24"/>
          <w:lang w:eastAsia="ja-JP"/>
        </w:rPr>
        <w:t>69.5</w:t>
      </w:r>
      <w:r w:rsidR="00BC3EC4" w:rsidRPr="007E2169">
        <w:rPr>
          <w:rFonts w:ascii="Book Antiqua" w:hAnsi="Book Antiqua" w:cs="Times New Roman"/>
          <w:sz w:val="24"/>
          <w:szCs w:val="24"/>
          <w:lang w:eastAsia="ja-JP"/>
        </w:rPr>
        <w:t>). During the follow-u</w:t>
      </w:r>
      <w:r w:rsidR="00287BF8" w:rsidRPr="007E2169">
        <w:rPr>
          <w:rFonts w:ascii="Book Antiqua" w:hAnsi="Book Antiqua" w:cs="Times New Roman"/>
          <w:sz w:val="24"/>
          <w:szCs w:val="24"/>
          <w:lang w:eastAsia="ja-JP"/>
        </w:rPr>
        <w:t>p period, a total of 67</w:t>
      </w:r>
      <w:r w:rsidR="00BC3EC4" w:rsidRPr="007E2169">
        <w:rPr>
          <w:rFonts w:ascii="Book Antiqua" w:hAnsi="Book Antiqua" w:cs="Times New Roman"/>
          <w:sz w:val="24"/>
          <w:szCs w:val="24"/>
          <w:lang w:eastAsia="ja-JP"/>
        </w:rPr>
        <w:t xml:space="preserve"> patients died. </w:t>
      </w:r>
    </w:p>
    <w:p w14:paraId="24DA17D1" w14:textId="77777777" w:rsidR="005144DC" w:rsidRPr="007E2169" w:rsidRDefault="005144DC" w:rsidP="00A32D63">
      <w:pPr>
        <w:spacing w:line="360" w:lineRule="auto"/>
        <w:jc w:val="both"/>
        <w:rPr>
          <w:rFonts w:ascii="Book Antiqua" w:hAnsi="Book Antiqua" w:cs="Times New Roman"/>
          <w:sz w:val="24"/>
          <w:szCs w:val="24"/>
          <w:lang w:eastAsia="ja-JP"/>
        </w:rPr>
      </w:pPr>
    </w:p>
    <w:p w14:paraId="5DD07BE6" w14:textId="77777777" w:rsidR="0019074E" w:rsidRPr="00291705" w:rsidRDefault="0019074E" w:rsidP="00A32D63">
      <w:pPr>
        <w:spacing w:line="360" w:lineRule="auto"/>
        <w:jc w:val="both"/>
        <w:rPr>
          <w:rFonts w:ascii="Book Antiqua" w:hAnsi="Book Antiqua" w:cs="Times New Roman"/>
          <w:b/>
          <w:i/>
          <w:sz w:val="24"/>
          <w:szCs w:val="24"/>
        </w:rPr>
      </w:pPr>
      <w:r w:rsidRPr="00291705">
        <w:rPr>
          <w:rFonts w:ascii="Book Antiqua" w:hAnsi="Book Antiqua" w:cs="Times New Roman"/>
          <w:b/>
          <w:i/>
          <w:sz w:val="24"/>
          <w:szCs w:val="24"/>
        </w:rPr>
        <w:t>Evaluation</w:t>
      </w:r>
    </w:p>
    <w:p w14:paraId="222E11A1" w14:textId="77777777" w:rsidR="00C6220E" w:rsidRPr="007E2169" w:rsidRDefault="0019074E" w:rsidP="00A32D63">
      <w:pPr>
        <w:spacing w:line="360" w:lineRule="auto"/>
        <w:jc w:val="both"/>
        <w:rPr>
          <w:rFonts w:ascii="Book Antiqua" w:hAnsi="Book Antiqua" w:cs="Times New Roman"/>
          <w:sz w:val="24"/>
          <w:szCs w:val="24"/>
          <w:lang w:eastAsia="ja-JP"/>
        </w:rPr>
      </w:pPr>
      <w:r w:rsidRPr="007E2169">
        <w:rPr>
          <w:rFonts w:ascii="Book Antiqua" w:hAnsi="Book Antiqua" w:cs="Times New Roman"/>
          <w:sz w:val="24"/>
          <w:szCs w:val="24"/>
        </w:rPr>
        <w:t xml:space="preserve">Response evaluations were performed every eight weeks. </w:t>
      </w:r>
      <w:r w:rsidR="00F43C9D" w:rsidRPr="007E2169">
        <w:rPr>
          <w:rFonts w:ascii="Book Antiqua" w:hAnsi="Book Antiqua" w:cs="Times New Roman"/>
          <w:sz w:val="24"/>
          <w:szCs w:val="24"/>
        </w:rPr>
        <w:t>A v</w:t>
      </w:r>
      <w:r w:rsidRPr="007E2169">
        <w:rPr>
          <w:rFonts w:ascii="Book Antiqua" w:hAnsi="Book Antiqua" w:cs="Times New Roman"/>
          <w:sz w:val="24"/>
          <w:szCs w:val="24"/>
        </w:rPr>
        <w:t xml:space="preserve">ariation of approximately one week was regarded as </w:t>
      </w:r>
      <w:r w:rsidR="00F43C9D" w:rsidRPr="007E2169">
        <w:rPr>
          <w:rFonts w:ascii="Book Antiqua" w:hAnsi="Book Antiqua" w:cs="Times New Roman"/>
          <w:sz w:val="24"/>
          <w:szCs w:val="24"/>
        </w:rPr>
        <w:t xml:space="preserve">an </w:t>
      </w:r>
      <w:r w:rsidRPr="007E2169">
        <w:rPr>
          <w:rFonts w:ascii="Book Antiqua" w:hAnsi="Book Antiqua" w:cs="Times New Roman"/>
          <w:sz w:val="24"/>
          <w:szCs w:val="24"/>
        </w:rPr>
        <w:t xml:space="preserve">allowable error. All patients were followed up with a physical examination, blood tests, including measurements of the levels of tumor markers, such as </w:t>
      </w:r>
      <w:r w:rsidRPr="007E2169">
        <w:rPr>
          <w:rFonts w:ascii="Book Antiqua" w:eastAsia="MS PGothic" w:hAnsi="Book Antiqua" w:cs="Times New Roman"/>
          <w:sz w:val="24"/>
          <w:szCs w:val="24"/>
        </w:rPr>
        <w:t>carcinoembryonic antigen</w:t>
      </w:r>
      <w:r w:rsidRPr="007E2169">
        <w:rPr>
          <w:rFonts w:ascii="Book Antiqua" w:hAnsi="Book Antiqua" w:cs="Times New Roman"/>
          <w:sz w:val="24"/>
          <w:szCs w:val="24"/>
        </w:rPr>
        <w:t xml:space="preserve"> (CEA), computed tomography and ultrasonography.</w:t>
      </w:r>
    </w:p>
    <w:p w14:paraId="5C67169E" w14:textId="0A4327FA" w:rsidR="00C77C5F" w:rsidRPr="007E2169" w:rsidRDefault="00C77C5F" w:rsidP="00A32D63">
      <w:pPr>
        <w:spacing w:line="360" w:lineRule="auto"/>
        <w:jc w:val="both"/>
        <w:rPr>
          <w:rFonts w:ascii="Book Antiqua" w:hAnsi="Book Antiqua" w:cs="Times New Roman"/>
          <w:sz w:val="24"/>
          <w:szCs w:val="24"/>
          <w:lang w:eastAsia="ja-JP"/>
        </w:rPr>
      </w:pPr>
      <w:r w:rsidRPr="007E2169">
        <w:rPr>
          <w:rFonts w:ascii="Book Antiqua" w:hAnsi="Book Antiqua" w:cs="Times New Roman"/>
          <w:sz w:val="24"/>
          <w:szCs w:val="24"/>
          <w:lang w:eastAsia="ja-JP"/>
        </w:rPr>
        <w:tab/>
      </w:r>
      <w:r w:rsidRPr="007E2169">
        <w:rPr>
          <w:rFonts w:ascii="Book Antiqua" w:hAnsi="Book Antiqua" w:cs="Times New Roman"/>
          <w:sz w:val="24"/>
          <w:szCs w:val="24"/>
        </w:rPr>
        <w:t>We adopted the response evaluation criteria in solid tumors (RESIST)</w:t>
      </w:r>
      <w:r w:rsidR="00EC015D" w:rsidRPr="00EC015D">
        <w:rPr>
          <w:rFonts w:ascii="Book Antiqua" w:hAnsi="Book Antiqua"/>
          <w:sz w:val="24"/>
          <w:szCs w:val="24"/>
          <w:vertAlign w:val="superscript"/>
          <w:lang w:eastAsia="ja-JP"/>
        </w:rPr>
        <w:t>[</w:t>
      </w:r>
      <w:r w:rsidR="00EF30B5" w:rsidRPr="007E2169">
        <w:rPr>
          <w:rFonts w:ascii="Book Antiqua" w:hAnsi="Book Antiqua"/>
          <w:sz w:val="24"/>
          <w:szCs w:val="24"/>
          <w:vertAlign w:val="superscript"/>
          <w:lang w:eastAsia="ja-JP"/>
        </w:rPr>
        <w:t>23]</w:t>
      </w:r>
      <w:r w:rsidRPr="007E2169">
        <w:rPr>
          <w:rFonts w:ascii="Book Antiqua" w:hAnsi="Book Antiqua" w:cs="Times New Roman"/>
          <w:sz w:val="24"/>
          <w:szCs w:val="24"/>
        </w:rPr>
        <w:t xml:space="preserve"> to classify </w:t>
      </w:r>
      <w:r w:rsidR="00F42689" w:rsidRPr="007E2169">
        <w:rPr>
          <w:rFonts w:ascii="Book Antiqua" w:hAnsi="Book Antiqua" w:cs="Times New Roman"/>
          <w:sz w:val="24"/>
          <w:szCs w:val="24"/>
          <w:lang w:eastAsia="ja-JP"/>
        </w:rPr>
        <w:t xml:space="preserve">the </w:t>
      </w:r>
      <w:r w:rsidRPr="007E2169">
        <w:rPr>
          <w:rFonts w:ascii="Book Antiqua" w:hAnsi="Book Antiqua" w:cs="Times New Roman"/>
          <w:sz w:val="24"/>
          <w:szCs w:val="24"/>
        </w:rPr>
        <w:t xml:space="preserve">treatment response </w:t>
      </w:r>
      <w:r w:rsidR="00F42689" w:rsidRPr="007E2169">
        <w:rPr>
          <w:rFonts w:ascii="Book Antiqua" w:hAnsi="Book Antiqua" w:cs="Times New Roman"/>
          <w:sz w:val="24"/>
          <w:szCs w:val="24"/>
          <w:lang w:eastAsia="ja-JP"/>
        </w:rPr>
        <w:t xml:space="preserve">of each patient </w:t>
      </w:r>
      <w:r w:rsidRPr="007E2169">
        <w:rPr>
          <w:rFonts w:ascii="Book Antiqua" w:hAnsi="Book Antiqua" w:cs="Times New Roman"/>
          <w:sz w:val="24"/>
          <w:szCs w:val="24"/>
        </w:rPr>
        <w:t>as</w:t>
      </w:r>
      <w:r w:rsidR="00F42689" w:rsidRPr="007E2169">
        <w:rPr>
          <w:rFonts w:ascii="Book Antiqua" w:hAnsi="Book Antiqua" w:cs="Times New Roman"/>
          <w:sz w:val="24"/>
          <w:szCs w:val="24"/>
          <w:lang w:eastAsia="ja-JP"/>
        </w:rPr>
        <w:t xml:space="preserve"> one of the following:</w:t>
      </w:r>
      <w:r w:rsidR="0082552A" w:rsidRPr="007E2169">
        <w:rPr>
          <w:rFonts w:ascii="Book Antiqua" w:hAnsi="Book Antiqua" w:cs="Times New Roman"/>
          <w:sz w:val="24"/>
          <w:szCs w:val="24"/>
          <w:lang w:eastAsia="ja-JP"/>
        </w:rPr>
        <w:t xml:space="preserve"> c</w:t>
      </w:r>
      <w:r w:rsidR="0082552A" w:rsidRPr="007E2169">
        <w:rPr>
          <w:rFonts w:ascii="Book Antiqua" w:hAnsi="Book Antiqua" w:cs="Times New Roman"/>
          <w:sz w:val="24"/>
          <w:szCs w:val="24"/>
        </w:rPr>
        <w:t xml:space="preserve">omplete </w:t>
      </w:r>
      <w:r w:rsidR="0082552A" w:rsidRPr="007E2169">
        <w:rPr>
          <w:rFonts w:ascii="Book Antiqua" w:hAnsi="Book Antiqua" w:cs="Times New Roman"/>
          <w:sz w:val="24"/>
          <w:szCs w:val="24"/>
          <w:lang w:eastAsia="ja-JP"/>
        </w:rPr>
        <w:t>r</w:t>
      </w:r>
      <w:r w:rsidR="0082552A" w:rsidRPr="007E2169">
        <w:rPr>
          <w:rFonts w:ascii="Book Antiqua" w:hAnsi="Book Antiqua" w:cs="Times New Roman"/>
          <w:sz w:val="24"/>
          <w:szCs w:val="24"/>
        </w:rPr>
        <w:t xml:space="preserve">esponse </w:t>
      </w:r>
      <w:r w:rsidRPr="007E2169">
        <w:rPr>
          <w:rFonts w:ascii="Book Antiqua" w:hAnsi="Book Antiqua" w:cs="Times New Roman"/>
          <w:sz w:val="24"/>
          <w:szCs w:val="24"/>
        </w:rPr>
        <w:t xml:space="preserve">(CR), </w:t>
      </w:r>
      <w:r w:rsidR="0082552A" w:rsidRPr="007E2169">
        <w:rPr>
          <w:rFonts w:ascii="Book Antiqua" w:hAnsi="Book Antiqua" w:cs="Times New Roman"/>
          <w:sz w:val="24"/>
          <w:szCs w:val="24"/>
          <w:lang w:eastAsia="ja-JP"/>
        </w:rPr>
        <w:t>p</w:t>
      </w:r>
      <w:r w:rsidR="0082552A" w:rsidRPr="007E2169">
        <w:rPr>
          <w:rFonts w:ascii="Book Antiqua" w:hAnsi="Book Antiqua" w:cs="Times New Roman"/>
          <w:sz w:val="24"/>
          <w:szCs w:val="24"/>
        </w:rPr>
        <w:t xml:space="preserve">artial </w:t>
      </w:r>
      <w:r w:rsidR="0082552A" w:rsidRPr="007E2169">
        <w:rPr>
          <w:rFonts w:ascii="Book Antiqua" w:hAnsi="Book Antiqua" w:cs="Times New Roman"/>
          <w:sz w:val="24"/>
          <w:szCs w:val="24"/>
          <w:lang w:eastAsia="ja-JP"/>
        </w:rPr>
        <w:t>r</w:t>
      </w:r>
      <w:r w:rsidR="0082552A" w:rsidRPr="007E2169">
        <w:rPr>
          <w:rFonts w:ascii="Book Antiqua" w:hAnsi="Book Antiqua" w:cs="Times New Roman"/>
          <w:sz w:val="24"/>
          <w:szCs w:val="24"/>
        </w:rPr>
        <w:t xml:space="preserve">esponse </w:t>
      </w:r>
      <w:r w:rsidRPr="007E2169">
        <w:rPr>
          <w:rFonts w:ascii="Book Antiqua" w:hAnsi="Book Antiqua" w:cs="Times New Roman"/>
          <w:sz w:val="24"/>
          <w:szCs w:val="24"/>
        </w:rPr>
        <w:t xml:space="preserve">(PR), </w:t>
      </w:r>
      <w:r w:rsidR="0082552A" w:rsidRPr="007E2169">
        <w:rPr>
          <w:rFonts w:ascii="Book Antiqua" w:hAnsi="Book Antiqua" w:cs="Times New Roman"/>
          <w:sz w:val="24"/>
          <w:szCs w:val="24"/>
          <w:lang w:eastAsia="ja-JP"/>
        </w:rPr>
        <w:t>s</w:t>
      </w:r>
      <w:r w:rsidR="0082552A" w:rsidRPr="007E2169">
        <w:rPr>
          <w:rFonts w:ascii="Book Antiqua" w:hAnsi="Book Antiqua" w:cs="Times New Roman"/>
          <w:sz w:val="24"/>
          <w:szCs w:val="24"/>
        </w:rPr>
        <w:t xml:space="preserve">table </w:t>
      </w:r>
      <w:r w:rsidR="0082552A" w:rsidRPr="007E2169">
        <w:rPr>
          <w:rFonts w:ascii="Book Antiqua" w:hAnsi="Book Antiqua" w:cs="Times New Roman"/>
          <w:sz w:val="24"/>
          <w:szCs w:val="24"/>
          <w:lang w:eastAsia="ja-JP"/>
        </w:rPr>
        <w:t>d</w:t>
      </w:r>
      <w:r w:rsidR="0082552A" w:rsidRPr="007E2169">
        <w:rPr>
          <w:rFonts w:ascii="Book Antiqua" w:hAnsi="Book Antiqua" w:cs="Times New Roman"/>
          <w:sz w:val="24"/>
          <w:szCs w:val="24"/>
        </w:rPr>
        <w:t xml:space="preserve">isease </w:t>
      </w:r>
      <w:r w:rsidRPr="007E2169">
        <w:rPr>
          <w:rFonts w:ascii="Book Antiqua" w:hAnsi="Book Antiqua" w:cs="Times New Roman"/>
          <w:sz w:val="24"/>
          <w:szCs w:val="24"/>
        </w:rPr>
        <w:t xml:space="preserve">(SD) </w:t>
      </w:r>
      <w:r w:rsidR="0082552A" w:rsidRPr="007E2169">
        <w:rPr>
          <w:rFonts w:ascii="Book Antiqua" w:hAnsi="Book Antiqua" w:cs="Times New Roman"/>
          <w:sz w:val="24"/>
          <w:szCs w:val="24"/>
          <w:lang w:eastAsia="ja-JP"/>
        </w:rPr>
        <w:t>or p</w:t>
      </w:r>
      <w:r w:rsidR="0082552A" w:rsidRPr="007E2169">
        <w:rPr>
          <w:rFonts w:ascii="Book Antiqua" w:hAnsi="Book Antiqua" w:cs="Times New Roman"/>
          <w:sz w:val="24"/>
          <w:szCs w:val="24"/>
        </w:rPr>
        <w:t xml:space="preserve">rogressive </w:t>
      </w:r>
      <w:r w:rsidR="0082552A" w:rsidRPr="007E2169">
        <w:rPr>
          <w:rFonts w:ascii="Book Antiqua" w:hAnsi="Book Antiqua" w:cs="Times New Roman"/>
          <w:sz w:val="24"/>
          <w:szCs w:val="24"/>
          <w:lang w:eastAsia="ja-JP"/>
        </w:rPr>
        <w:t>d</w:t>
      </w:r>
      <w:r w:rsidR="0082552A" w:rsidRPr="007E2169">
        <w:rPr>
          <w:rFonts w:ascii="Book Antiqua" w:hAnsi="Book Antiqua" w:cs="Times New Roman"/>
          <w:sz w:val="24"/>
          <w:szCs w:val="24"/>
        </w:rPr>
        <w:t xml:space="preserve">isease </w:t>
      </w:r>
      <w:r w:rsidRPr="007E2169">
        <w:rPr>
          <w:rFonts w:ascii="Book Antiqua" w:hAnsi="Book Antiqua" w:cs="Times New Roman"/>
          <w:sz w:val="24"/>
          <w:szCs w:val="24"/>
        </w:rPr>
        <w:t xml:space="preserve">(PD). </w:t>
      </w:r>
      <w:r w:rsidR="0082552A" w:rsidRPr="007E2169">
        <w:rPr>
          <w:rFonts w:ascii="Book Antiqua" w:hAnsi="Book Antiqua" w:cs="Times New Roman"/>
          <w:sz w:val="24"/>
          <w:szCs w:val="24"/>
          <w:lang w:eastAsia="ja-JP"/>
        </w:rPr>
        <w:t>An</w:t>
      </w:r>
      <w:r w:rsidR="0082552A" w:rsidRPr="007E2169">
        <w:rPr>
          <w:rFonts w:ascii="Book Antiqua" w:hAnsi="Book Antiqua" w:cs="Times New Roman"/>
          <w:sz w:val="24"/>
          <w:szCs w:val="24"/>
        </w:rPr>
        <w:t xml:space="preserve"> </w:t>
      </w:r>
      <w:r w:rsidRPr="007E2169">
        <w:rPr>
          <w:rFonts w:ascii="Book Antiqua" w:hAnsi="Book Antiqua" w:cs="Times New Roman"/>
          <w:sz w:val="24"/>
          <w:szCs w:val="24"/>
        </w:rPr>
        <w:t xml:space="preserve">objective response was defined as </w:t>
      </w:r>
      <w:r w:rsidR="0082552A" w:rsidRPr="007E2169">
        <w:rPr>
          <w:rFonts w:ascii="Book Antiqua" w:hAnsi="Book Antiqua" w:cs="Times New Roman"/>
          <w:sz w:val="24"/>
          <w:szCs w:val="24"/>
          <w:lang w:eastAsia="ja-JP"/>
        </w:rPr>
        <w:t xml:space="preserve">either </w:t>
      </w:r>
      <w:r w:rsidRPr="007E2169">
        <w:rPr>
          <w:rFonts w:ascii="Book Antiqua" w:hAnsi="Book Antiqua" w:cs="Times New Roman"/>
          <w:sz w:val="24"/>
          <w:szCs w:val="24"/>
        </w:rPr>
        <w:t>CR or PR, while disease control was defined as CR, PR or SD.</w:t>
      </w:r>
    </w:p>
    <w:p w14:paraId="79DB9006" w14:textId="77777777" w:rsidR="00B258A7" w:rsidRPr="007E2169" w:rsidRDefault="00B258A7" w:rsidP="00A32D63">
      <w:pPr>
        <w:spacing w:line="360" w:lineRule="auto"/>
        <w:ind w:firstLine="720"/>
        <w:jc w:val="both"/>
        <w:rPr>
          <w:rFonts w:ascii="Book Antiqua" w:hAnsi="Book Antiqua" w:cs="Times New Roman"/>
          <w:sz w:val="24"/>
          <w:szCs w:val="24"/>
          <w:lang w:eastAsia="ja-JP"/>
        </w:rPr>
      </w:pPr>
      <w:r w:rsidRPr="007E2169">
        <w:rPr>
          <w:rFonts w:ascii="Book Antiqua" w:hAnsi="Book Antiqua" w:cs="Times New Roman"/>
          <w:sz w:val="24"/>
          <w:szCs w:val="24"/>
          <w:lang w:eastAsia="ja-JP"/>
        </w:rPr>
        <w:t xml:space="preserve">The pretreatment blood samples were obtained within one week before the initiation of chemotherapy and the posttreatment blood samples were obtained eight weeks after the initiation of chemotherapy. </w:t>
      </w:r>
      <w:r w:rsidRPr="007E2169">
        <w:rPr>
          <w:rFonts w:ascii="Book Antiqua" w:hAnsi="Book Antiqua" w:cs="Times New Roman"/>
          <w:sz w:val="24"/>
          <w:szCs w:val="24"/>
        </w:rPr>
        <w:t>The differential white blood cell count was analyzed using an XE-5000 hematology analyzer (Sysmex, Kobe, Japan)</w:t>
      </w:r>
      <w:r w:rsidRPr="007E2169">
        <w:rPr>
          <w:rFonts w:ascii="Book Antiqua" w:hAnsi="Book Antiqua" w:cs="Times New Roman"/>
          <w:sz w:val="24"/>
          <w:szCs w:val="24"/>
          <w:lang w:eastAsia="ja-JP"/>
        </w:rPr>
        <w:t xml:space="preserve"> based on the manufacturer’s protocol. </w:t>
      </w:r>
      <w:r w:rsidR="00A634E0" w:rsidRPr="007E2169">
        <w:rPr>
          <w:rFonts w:ascii="Book Antiqua" w:hAnsi="Book Antiqua" w:cs="Times New Roman"/>
          <w:sz w:val="24"/>
          <w:szCs w:val="24"/>
          <w:lang w:eastAsia="ja-JP"/>
        </w:rPr>
        <w:t xml:space="preserve">In each case, </w:t>
      </w:r>
      <w:r w:rsidR="00A634E0" w:rsidRPr="007E2169">
        <w:rPr>
          <w:rFonts w:ascii="Book Antiqua" w:hAnsi="Book Antiqua" w:cs="Times New Roman"/>
          <w:sz w:val="24"/>
          <w:szCs w:val="24"/>
        </w:rPr>
        <w:t>t</w:t>
      </w:r>
      <w:r w:rsidRPr="007E2169">
        <w:rPr>
          <w:rFonts w:ascii="Book Antiqua" w:hAnsi="Book Antiqua" w:cs="Times New Roman"/>
          <w:sz w:val="24"/>
          <w:szCs w:val="24"/>
        </w:rPr>
        <w:t xml:space="preserve">he </w:t>
      </w:r>
      <w:r w:rsidRPr="007E2169">
        <w:rPr>
          <w:rFonts w:ascii="Book Antiqua" w:hAnsi="Book Antiqua" w:cs="Times New Roman"/>
          <w:sz w:val="24"/>
          <w:szCs w:val="24"/>
          <w:lang w:eastAsia="ja-JP"/>
        </w:rPr>
        <w:t>LMR</w:t>
      </w:r>
      <w:r w:rsidRPr="007E2169">
        <w:rPr>
          <w:rFonts w:ascii="Book Antiqua" w:hAnsi="Book Antiqua" w:cs="Times New Roman"/>
          <w:sz w:val="24"/>
          <w:szCs w:val="24"/>
        </w:rPr>
        <w:t xml:space="preserve"> was calculated from a blood sample by dividing the absolute </w:t>
      </w:r>
      <w:r w:rsidRPr="007E2169">
        <w:rPr>
          <w:rFonts w:ascii="Book Antiqua" w:hAnsi="Book Antiqua" w:cs="Times New Roman"/>
          <w:sz w:val="24"/>
          <w:szCs w:val="24"/>
          <w:lang w:eastAsia="ja-JP"/>
        </w:rPr>
        <w:t>lymphocyte</w:t>
      </w:r>
      <w:r w:rsidRPr="007E2169">
        <w:rPr>
          <w:rFonts w:ascii="Book Antiqua" w:hAnsi="Book Antiqua" w:cs="Times New Roman"/>
          <w:sz w:val="24"/>
          <w:szCs w:val="24"/>
        </w:rPr>
        <w:t xml:space="preserve"> count by the absolute </w:t>
      </w:r>
      <w:r w:rsidRPr="007E2169">
        <w:rPr>
          <w:rFonts w:ascii="Book Antiqua" w:hAnsi="Book Antiqua" w:cs="Times New Roman"/>
          <w:sz w:val="24"/>
          <w:szCs w:val="24"/>
          <w:lang w:eastAsia="ja-JP"/>
        </w:rPr>
        <w:t>mono</w:t>
      </w:r>
      <w:r w:rsidRPr="007E2169">
        <w:rPr>
          <w:rFonts w:ascii="Book Antiqua" w:hAnsi="Book Antiqua" w:cs="Times New Roman"/>
          <w:sz w:val="24"/>
          <w:szCs w:val="24"/>
        </w:rPr>
        <w:t>cyte count.</w:t>
      </w:r>
      <w:r w:rsidR="00222DD3" w:rsidRPr="007E2169">
        <w:rPr>
          <w:rFonts w:ascii="Book Antiqua" w:hAnsi="Book Antiqua" w:cs="Times New Roman"/>
          <w:sz w:val="24"/>
          <w:szCs w:val="24"/>
          <w:lang w:eastAsia="ja-JP"/>
        </w:rPr>
        <w:t xml:space="preserve"> The neutrophil to lymphocyte ratio (NLR) was </w:t>
      </w:r>
      <w:r w:rsidR="00222DD3" w:rsidRPr="007E2169">
        <w:rPr>
          <w:rFonts w:ascii="Book Antiqua" w:hAnsi="Book Antiqua" w:cs="Times New Roman"/>
          <w:sz w:val="24"/>
          <w:szCs w:val="24"/>
        </w:rPr>
        <w:t xml:space="preserve">calculated from a blood sample by dividing the absolute </w:t>
      </w:r>
      <w:r w:rsidR="00222DD3" w:rsidRPr="007E2169">
        <w:rPr>
          <w:rFonts w:ascii="Book Antiqua" w:hAnsi="Book Antiqua" w:cs="Times New Roman"/>
          <w:sz w:val="24"/>
          <w:szCs w:val="24"/>
          <w:lang w:eastAsia="ja-JP"/>
        </w:rPr>
        <w:t>neutrophil</w:t>
      </w:r>
      <w:r w:rsidR="00222DD3" w:rsidRPr="007E2169">
        <w:rPr>
          <w:rFonts w:ascii="Book Antiqua" w:hAnsi="Book Antiqua" w:cs="Times New Roman"/>
          <w:sz w:val="24"/>
          <w:szCs w:val="24"/>
        </w:rPr>
        <w:t xml:space="preserve"> count by the absolute </w:t>
      </w:r>
      <w:r w:rsidR="00222DD3" w:rsidRPr="007E2169">
        <w:rPr>
          <w:rFonts w:ascii="Book Antiqua" w:hAnsi="Book Antiqua" w:cs="Times New Roman"/>
          <w:sz w:val="24"/>
          <w:szCs w:val="24"/>
          <w:lang w:eastAsia="ja-JP"/>
        </w:rPr>
        <w:t>lymphocyte</w:t>
      </w:r>
      <w:r w:rsidR="00222DD3" w:rsidRPr="007E2169">
        <w:rPr>
          <w:rFonts w:ascii="Book Antiqua" w:hAnsi="Book Antiqua" w:cs="Times New Roman"/>
          <w:sz w:val="24"/>
          <w:szCs w:val="24"/>
        </w:rPr>
        <w:t xml:space="preserve"> count.</w:t>
      </w:r>
    </w:p>
    <w:p w14:paraId="77313435" w14:textId="77777777" w:rsidR="00B258A7" w:rsidRPr="007E2169" w:rsidRDefault="00B258A7" w:rsidP="00A32D63">
      <w:pPr>
        <w:spacing w:line="360" w:lineRule="auto"/>
        <w:jc w:val="both"/>
        <w:rPr>
          <w:rFonts w:ascii="Book Antiqua" w:hAnsi="Book Antiqua" w:cs="Times New Roman"/>
          <w:sz w:val="24"/>
          <w:szCs w:val="24"/>
          <w:lang w:eastAsia="ja-JP"/>
        </w:rPr>
      </w:pPr>
    </w:p>
    <w:p w14:paraId="35ACC32D" w14:textId="77777777" w:rsidR="0019074E" w:rsidRPr="00291705" w:rsidRDefault="0019074E" w:rsidP="00A32D63">
      <w:pPr>
        <w:spacing w:line="360" w:lineRule="auto"/>
        <w:jc w:val="both"/>
        <w:rPr>
          <w:rFonts w:ascii="Book Antiqua" w:hAnsi="Book Antiqua" w:cs="Times New Roman"/>
          <w:b/>
          <w:i/>
          <w:sz w:val="24"/>
          <w:szCs w:val="24"/>
        </w:rPr>
      </w:pPr>
      <w:r w:rsidRPr="00291705">
        <w:rPr>
          <w:rFonts w:ascii="Book Antiqua" w:hAnsi="Book Antiqua" w:cs="Times New Roman"/>
          <w:b/>
          <w:i/>
          <w:sz w:val="24"/>
          <w:szCs w:val="24"/>
        </w:rPr>
        <w:lastRenderedPageBreak/>
        <w:t>Statistical analysis</w:t>
      </w:r>
    </w:p>
    <w:p w14:paraId="3FC85ACE" w14:textId="78B1E535" w:rsidR="0019074E" w:rsidRPr="007E2169" w:rsidRDefault="0019074E" w:rsidP="00A32D63">
      <w:pPr>
        <w:spacing w:line="360" w:lineRule="auto"/>
        <w:jc w:val="both"/>
        <w:rPr>
          <w:rFonts w:ascii="Book Antiqua" w:hAnsi="Book Antiqua" w:cs="Times New Roman"/>
          <w:sz w:val="24"/>
          <w:szCs w:val="24"/>
        </w:rPr>
      </w:pPr>
      <w:r w:rsidRPr="007E2169">
        <w:rPr>
          <w:rFonts w:ascii="Book Antiqua" w:hAnsi="Book Antiqua" w:cs="Times New Roman"/>
          <w:sz w:val="24"/>
          <w:szCs w:val="24"/>
        </w:rPr>
        <w:t>The significance of correlat</w:t>
      </w:r>
      <w:r w:rsidR="00E34EAF" w:rsidRPr="007E2169">
        <w:rPr>
          <w:rFonts w:ascii="Book Antiqua" w:hAnsi="Book Antiqua" w:cs="Times New Roman"/>
          <w:sz w:val="24"/>
          <w:szCs w:val="24"/>
        </w:rPr>
        <w:t xml:space="preserve">ions between the pretreatment </w:t>
      </w:r>
      <w:r w:rsidR="00E34EAF" w:rsidRPr="007E2169">
        <w:rPr>
          <w:rFonts w:ascii="Book Antiqua" w:hAnsi="Book Antiqua" w:cs="Times New Roman"/>
          <w:sz w:val="24"/>
          <w:szCs w:val="24"/>
          <w:lang w:eastAsia="ja-JP"/>
        </w:rPr>
        <w:t>LM</w:t>
      </w:r>
      <w:r w:rsidRPr="007E2169">
        <w:rPr>
          <w:rFonts w:ascii="Book Antiqua" w:hAnsi="Book Antiqua" w:cs="Times New Roman"/>
          <w:sz w:val="24"/>
          <w:szCs w:val="24"/>
        </w:rPr>
        <w:t xml:space="preserve">R and the clinicopathological characteristics </w:t>
      </w:r>
      <w:r w:rsidR="00B904B1" w:rsidRPr="007E2169">
        <w:rPr>
          <w:rFonts w:ascii="Book Antiqua" w:hAnsi="Book Antiqua" w:cs="Times New Roman"/>
          <w:sz w:val="24"/>
          <w:szCs w:val="24"/>
          <w:lang w:eastAsia="ja-JP"/>
        </w:rPr>
        <w:t>were</w:t>
      </w:r>
      <w:r w:rsidR="00B904B1" w:rsidRPr="007E2169">
        <w:rPr>
          <w:rFonts w:ascii="Book Antiqua" w:hAnsi="Book Antiqua" w:cs="Times New Roman"/>
          <w:sz w:val="24"/>
          <w:szCs w:val="24"/>
        </w:rPr>
        <w:t xml:space="preserve"> </w:t>
      </w:r>
      <w:r w:rsidRPr="007E2169">
        <w:rPr>
          <w:rFonts w:ascii="Book Antiqua" w:hAnsi="Book Antiqua" w:cs="Times New Roman"/>
          <w:sz w:val="24"/>
          <w:szCs w:val="24"/>
        </w:rPr>
        <w:t>analyzed using the</w:t>
      </w:r>
      <w:r w:rsidRPr="007E2169">
        <w:rPr>
          <w:rFonts w:ascii="Book Antiqua" w:hAnsi="Book Antiqua" w:cs="Times New Roman"/>
          <w:i/>
          <w:sz w:val="24"/>
          <w:szCs w:val="24"/>
        </w:rPr>
        <w:t xml:space="preserve"> χ</w:t>
      </w:r>
      <w:r w:rsidRPr="007E2169">
        <w:rPr>
          <w:rFonts w:ascii="Book Antiqua" w:hAnsi="Book Antiqua" w:cs="Times New Roman"/>
          <w:i/>
          <w:sz w:val="24"/>
          <w:szCs w:val="24"/>
          <w:vertAlign w:val="superscript"/>
        </w:rPr>
        <w:t>2</w:t>
      </w:r>
      <w:r w:rsidRPr="007E2169">
        <w:rPr>
          <w:rFonts w:ascii="Book Antiqua" w:hAnsi="Book Antiqua" w:cs="Times New Roman"/>
          <w:sz w:val="24"/>
          <w:szCs w:val="24"/>
        </w:rPr>
        <w:t xml:space="preserve"> test</w:t>
      </w:r>
      <w:r w:rsidR="0041128E" w:rsidRPr="007E2169">
        <w:rPr>
          <w:rFonts w:ascii="Book Antiqua" w:hAnsi="Book Antiqua" w:cs="Times New Roman"/>
          <w:sz w:val="24"/>
          <w:szCs w:val="24"/>
          <w:lang w:eastAsia="ja-JP"/>
        </w:rPr>
        <w:t xml:space="preserve">, </w:t>
      </w:r>
      <w:r w:rsidR="0041128E" w:rsidRPr="007E2169">
        <w:rPr>
          <w:rFonts w:ascii="Book Antiqua" w:hAnsi="Book Antiqua" w:cs="Times New Roman"/>
          <w:i/>
          <w:sz w:val="24"/>
          <w:szCs w:val="24"/>
          <w:lang w:eastAsia="ja-JP"/>
        </w:rPr>
        <w:t>t</w:t>
      </w:r>
      <w:r w:rsidR="0041128E" w:rsidRPr="007E2169">
        <w:rPr>
          <w:rFonts w:ascii="Book Antiqua" w:hAnsi="Book Antiqua" w:cs="Times New Roman"/>
          <w:sz w:val="24"/>
          <w:szCs w:val="24"/>
          <w:lang w:eastAsia="ja-JP"/>
        </w:rPr>
        <w:t xml:space="preserve">-test and Mann-Whitney </w:t>
      </w:r>
      <w:r w:rsidR="0041128E" w:rsidRPr="007E2169">
        <w:rPr>
          <w:rFonts w:ascii="Book Antiqua" w:hAnsi="Book Antiqua" w:cs="Times New Roman"/>
          <w:i/>
          <w:sz w:val="24"/>
          <w:szCs w:val="24"/>
          <w:lang w:eastAsia="ja-JP"/>
        </w:rPr>
        <w:t>U</w:t>
      </w:r>
      <w:r w:rsidR="0041128E" w:rsidRPr="007E2169">
        <w:rPr>
          <w:rFonts w:ascii="Book Antiqua" w:hAnsi="Book Antiqua" w:cs="Times New Roman"/>
          <w:sz w:val="24"/>
          <w:szCs w:val="24"/>
          <w:lang w:eastAsia="ja-JP"/>
        </w:rPr>
        <w:t>-test</w:t>
      </w:r>
      <w:r w:rsidRPr="007E2169">
        <w:rPr>
          <w:rFonts w:ascii="Book Antiqua" w:hAnsi="Book Antiqua" w:cs="Times New Roman"/>
          <w:sz w:val="24"/>
          <w:szCs w:val="24"/>
        </w:rPr>
        <w:t xml:space="preserve">. The duration of survival was calculated according to the Kaplan-Meier method. Differences in the survival curves were assessed </w:t>
      </w:r>
      <w:r w:rsidR="00F43C9D" w:rsidRPr="007E2169">
        <w:rPr>
          <w:rFonts w:ascii="Book Antiqua" w:hAnsi="Book Antiqua" w:cs="Times New Roman"/>
          <w:sz w:val="24"/>
          <w:szCs w:val="24"/>
        </w:rPr>
        <w:t>using</w:t>
      </w:r>
      <w:r w:rsidRPr="007E2169">
        <w:rPr>
          <w:rFonts w:ascii="Book Antiqua" w:hAnsi="Book Antiqua" w:cs="Times New Roman"/>
          <w:sz w:val="24"/>
          <w:szCs w:val="24"/>
        </w:rPr>
        <w:t xml:space="preserve"> the log-rank test.</w:t>
      </w:r>
      <w:r w:rsidR="00B258A7" w:rsidRPr="007E2169">
        <w:rPr>
          <w:rFonts w:ascii="Book Antiqua" w:hAnsi="Book Antiqua" w:cs="Times New Roman"/>
          <w:sz w:val="24"/>
          <w:szCs w:val="24"/>
          <w:lang w:eastAsia="ja-JP"/>
        </w:rPr>
        <w:t xml:space="preserve"> </w:t>
      </w:r>
      <w:r w:rsidR="00B258A7" w:rsidRPr="007E2169">
        <w:rPr>
          <w:rFonts w:ascii="Book Antiqua" w:hAnsi="Book Antiqua" w:cs="Times New Roman"/>
          <w:sz w:val="24"/>
          <w:szCs w:val="24"/>
        </w:rPr>
        <w:t>A multivariate analysis was performed according to the Cox proportional hazard model.</w:t>
      </w:r>
      <w:r w:rsidRPr="007E2169">
        <w:rPr>
          <w:rFonts w:ascii="Book Antiqua" w:hAnsi="Book Antiqua" w:cs="Times New Roman"/>
          <w:sz w:val="24"/>
          <w:szCs w:val="24"/>
        </w:rPr>
        <w:t xml:space="preserve"> All statistical analyses were conducted using the SPSS software package for Windows (SPSS Japan, Tokyo, Japan). Statistical significance was set at a value of </w:t>
      </w:r>
      <w:r w:rsidR="00FC2486" w:rsidRPr="007E2169">
        <w:rPr>
          <w:rFonts w:ascii="Book Antiqua" w:hAnsi="Book Antiqua" w:cs="Times New Roman"/>
          <w:i/>
          <w:sz w:val="24"/>
          <w:szCs w:val="24"/>
          <w:lang w:eastAsia="ja-JP"/>
        </w:rPr>
        <w:t>P</w:t>
      </w:r>
      <w:r w:rsidR="00FC2486" w:rsidRPr="007E2169">
        <w:rPr>
          <w:rFonts w:ascii="Book Antiqua" w:hAnsi="Book Antiqua" w:cs="Times New Roman"/>
          <w:i/>
          <w:sz w:val="24"/>
          <w:szCs w:val="24"/>
        </w:rPr>
        <w:t xml:space="preserve"> </w:t>
      </w:r>
      <w:r w:rsidRPr="007E2169">
        <w:rPr>
          <w:rFonts w:ascii="Book Antiqua" w:hAnsi="Book Antiqua" w:cs="Times New Roman"/>
          <w:sz w:val="24"/>
          <w:szCs w:val="24"/>
        </w:rPr>
        <w:t>&lt;</w:t>
      </w:r>
      <w:r w:rsidR="00291705">
        <w:rPr>
          <w:rFonts w:ascii="Book Antiqua" w:eastAsia="SimSun" w:hAnsi="Book Antiqua" w:cs="Times New Roman" w:hint="eastAsia"/>
          <w:sz w:val="24"/>
          <w:szCs w:val="24"/>
          <w:lang w:eastAsia="zh-CN"/>
        </w:rPr>
        <w:t xml:space="preserve"> </w:t>
      </w:r>
      <w:r w:rsidRPr="007E2169">
        <w:rPr>
          <w:rFonts w:ascii="Book Antiqua" w:hAnsi="Book Antiqua" w:cs="Times New Roman"/>
          <w:sz w:val="24"/>
          <w:szCs w:val="24"/>
        </w:rPr>
        <w:t>0.05.</w:t>
      </w:r>
    </w:p>
    <w:p w14:paraId="0450794A" w14:textId="77777777" w:rsidR="0019074E" w:rsidRPr="007E2169" w:rsidRDefault="0016622E" w:rsidP="00A32D63">
      <w:pPr>
        <w:tabs>
          <w:tab w:val="left" w:pos="6150"/>
        </w:tabs>
        <w:spacing w:line="360" w:lineRule="auto"/>
        <w:jc w:val="both"/>
        <w:rPr>
          <w:rFonts w:ascii="Book Antiqua" w:hAnsi="Book Antiqua" w:cs="Times New Roman"/>
          <w:sz w:val="24"/>
          <w:szCs w:val="24"/>
        </w:rPr>
      </w:pPr>
      <w:r w:rsidRPr="007E2169">
        <w:rPr>
          <w:rFonts w:ascii="Book Antiqua" w:hAnsi="Book Antiqua" w:cs="Times New Roman"/>
          <w:sz w:val="24"/>
          <w:szCs w:val="24"/>
        </w:rPr>
        <w:tab/>
      </w:r>
    </w:p>
    <w:p w14:paraId="1E49C74E" w14:textId="77777777" w:rsidR="0019074E" w:rsidRPr="00291705" w:rsidRDefault="0019074E" w:rsidP="00A32D63">
      <w:pPr>
        <w:spacing w:line="360" w:lineRule="auto"/>
        <w:jc w:val="both"/>
        <w:rPr>
          <w:rFonts w:ascii="Book Antiqua" w:hAnsi="Book Antiqua" w:cs="Times New Roman"/>
          <w:b/>
          <w:i/>
          <w:sz w:val="24"/>
          <w:szCs w:val="24"/>
        </w:rPr>
      </w:pPr>
      <w:r w:rsidRPr="00291705">
        <w:rPr>
          <w:rFonts w:ascii="Book Antiqua" w:hAnsi="Book Antiqua" w:cs="Times New Roman"/>
          <w:b/>
          <w:i/>
          <w:sz w:val="24"/>
          <w:szCs w:val="24"/>
        </w:rPr>
        <w:t>Ethical consideration</w:t>
      </w:r>
    </w:p>
    <w:p w14:paraId="0F6FB063" w14:textId="77777777" w:rsidR="0019074E" w:rsidRPr="007E2169" w:rsidRDefault="0019074E" w:rsidP="00A32D63">
      <w:pPr>
        <w:spacing w:line="360" w:lineRule="auto"/>
        <w:jc w:val="both"/>
        <w:rPr>
          <w:rFonts w:ascii="Book Antiqua" w:hAnsi="Book Antiqua" w:cs="Times New Roman"/>
          <w:sz w:val="24"/>
          <w:szCs w:val="24"/>
        </w:rPr>
      </w:pPr>
      <w:r w:rsidRPr="007E2169">
        <w:rPr>
          <w:rFonts w:ascii="Book Antiqua" w:hAnsi="Book Antiqua" w:cs="Times New Roman"/>
          <w:sz w:val="24"/>
          <w:szCs w:val="24"/>
        </w:rPr>
        <w:t>This research conformed to th</w:t>
      </w:r>
      <w:r w:rsidR="00B258A7" w:rsidRPr="007E2169">
        <w:rPr>
          <w:rFonts w:ascii="Book Antiqua" w:hAnsi="Book Antiqua" w:cs="Times New Roman"/>
          <w:sz w:val="24"/>
          <w:szCs w:val="24"/>
          <w:lang w:eastAsia="ja-JP"/>
        </w:rPr>
        <w:t>e</w:t>
      </w:r>
      <w:r w:rsidRPr="007E2169">
        <w:rPr>
          <w:rFonts w:ascii="Book Antiqua" w:hAnsi="Book Antiqua" w:cs="Times New Roman"/>
          <w:sz w:val="24"/>
          <w:szCs w:val="24"/>
        </w:rPr>
        <w:t xml:space="preserve"> provisions of the Declaration of Helsinki </w:t>
      </w:r>
      <w:r w:rsidR="00C1734E" w:rsidRPr="007E2169">
        <w:rPr>
          <w:rFonts w:ascii="Book Antiqua" w:hAnsi="Book Antiqua" w:cs="Times New Roman"/>
          <w:sz w:val="24"/>
          <w:szCs w:val="24"/>
        </w:rPr>
        <w:t xml:space="preserve">established </w:t>
      </w:r>
      <w:r w:rsidRPr="007E2169">
        <w:rPr>
          <w:rFonts w:ascii="Book Antiqua" w:hAnsi="Book Antiqua" w:cs="Times New Roman"/>
          <w:sz w:val="24"/>
          <w:szCs w:val="24"/>
        </w:rPr>
        <w:t>in 1995. All patients were informed of the investigational nature of th</w:t>
      </w:r>
      <w:r w:rsidR="00C1734E" w:rsidRPr="007E2169">
        <w:rPr>
          <w:rFonts w:ascii="Book Antiqua" w:hAnsi="Book Antiqua" w:cs="Times New Roman"/>
          <w:sz w:val="24"/>
          <w:szCs w:val="24"/>
        </w:rPr>
        <w:t>e</w:t>
      </w:r>
      <w:r w:rsidRPr="007E2169">
        <w:rPr>
          <w:rFonts w:ascii="Book Antiqua" w:hAnsi="Book Antiqua" w:cs="Times New Roman"/>
          <w:sz w:val="24"/>
          <w:szCs w:val="24"/>
        </w:rPr>
        <w:t xml:space="preserve"> study and provided </w:t>
      </w:r>
      <w:r w:rsidR="00C1734E" w:rsidRPr="007E2169">
        <w:rPr>
          <w:rFonts w:ascii="Book Antiqua" w:hAnsi="Book Antiqua" w:cs="Times New Roman"/>
          <w:sz w:val="24"/>
          <w:szCs w:val="24"/>
        </w:rPr>
        <w:t xml:space="preserve">their </w:t>
      </w:r>
      <w:r w:rsidRPr="007E2169">
        <w:rPr>
          <w:rFonts w:ascii="Book Antiqua" w:hAnsi="Book Antiqua" w:cs="Times New Roman"/>
          <w:sz w:val="24"/>
          <w:szCs w:val="24"/>
        </w:rPr>
        <w:t>written informed consent. This retrospective study was approved by the ethics committee of Osaka City University.</w:t>
      </w:r>
    </w:p>
    <w:p w14:paraId="4ACE9085" w14:textId="77777777" w:rsidR="0019074E" w:rsidRPr="007E2169" w:rsidRDefault="0019074E" w:rsidP="00A32D63">
      <w:pPr>
        <w:spacing w:line="360" w:lineRule="auto"/>
        <w:jc w:val="both"/>
        <w:rPr>
          <w:rFonts w:ascii="Book Antiqua" w:hAnsi="Book Antiqua" w:cs="Times New Roman"/>
          <w:sz w:val="24"/>
          <w:szCs w:val="24"/>
        </w:rPr>
      </w:pPr>
    </w:p>
    <w:p w14:paraId="718B0DE3" w14:textId="77777777" w:rsidR="0019074E" w:rsidRPr="007E2169" w:rsidRDefault="0019074E" w:rsidP="00A32D63">
      <w:pPr>
        <w:spacing w:line="360" w:lineRule="auto"/>
        <w:jc w:val="both"/>
        <w:rPr>
          <w:rFonts w:ascii="Book Antiqua" w:hAnsi="Book Antiqua" w:cs="Times New Roman"/>
          <w:b/>
          <w:sz w:val="24"/>
          <w:szCs w:val="24"/>
          <w:lang w:eastAsia="ja-JP"/>
        </w:rPr>
      </w:pPr>
      <w:r w:rsidRPr="007E2169">
        <w:rPr>
          <w:rFonts w:ascii="Book Antiqua" w:hAnsi="Book Antiqua" w:cs="Times New Roman"/>
          <w:b/>
          <w:sz w:val="24"/>
          <w:szCs w:val="24"/>
        </w:rPr>
        <w:t>R</w:t>
      </w:r>
      <w:r w:rsidR="00143EBF" w:rsidRPr="007E2169">
        <w:rPr>
          <w:rFonts w:ascii="Book Antiqua" w:hAnsi="Book Antiqua" w:cs="Times New Roman"/>
          <w:b/>
          <w:sz w:val="24"/>
          <w:szCs w:val="24"/>
          <w:lang w:eastAsia="ja-JP"/>
        </w:rPr>
        <w:t>ESULTS</w:t>
      </w:r>
    </w:p>
    <w:p w14:paraId="7EA0B9EB" w14:textId="7E13B52E" w:rsidR="008804FA" w:rsidRPr="00291705" w:rsidRDefault="00144EE9" w:rsidP="00A32D63">
      <w:pPr>
        <w:spacing w:line="360" w:lineRule="auto"/>
        <w:jc w:val="both"/>
        <w:rPr>
          <w:rFonts w:ascii="Book Antiqua" w:hAnsi="Book Antiqua"/>
          <w:b/>
          <w:i/>
          <w:sz w:val="24"/>
          <w:szCs w:val="24"/>
          <w:lang w:eastAsia="ja-JP"/>
        </w:rPr>
      </w:pPr>
      <w:r w:rsidRPr="00291705">
        <w:rPr>
          <w:rFonts w:ascii="Book Antiqua" w:hAnsi="Book Antiqua"/>
          <w:b/>
          <w:i/>
          <w:sz w:val="24"/>
          <w:szCs w:val="24"/>
          <w:lang w:eastAsia="ja-JP"/>
        </w:rPr>
        <w:t>Classification according to the pretreatment LMR</w:t>
      </w:r>
      <w:r w:rsidR="00F12487" w:rsidRPr="00291705">
        <w:rPr>
          <w:rFonts w:ascii="Book Antiqua" w:hAnsi="Book Antiqua"/>
          <w:b/>
          <w:i/>
          <w:sz w:val="24"/>
          <w:szCs w:val="24"/>
          <w:lang w:eastAsia="ja-JP"/>
        </w:rPr>
        <w:t>/NLR</w:t>
      </w:r>
    </w:p>
    <w:p w14:paraId="77096155" w14:textId="441FF3A4" w:rsidR="00143EBF" w:rsidRPr="007E2169" w:rsidRDefault="00143EBF" w:rsidP="00A32D63">
      <w:pPr>
        <w:spacing w:line="360" w:lineRule="auto"/>
        <w:jc w:val="both"/>
        <w:rPr>
          <w:rFonts w:ascii="Book Antiqua" w:hAnsi="Book Antiqua" w:cs="Times New Roman"/>
          <w:sz w:val="24"/>
          <w:szCs w:val="24"/>
          <w:lang w:eastAsia="ja-JP"/>
        </w:rPr>
      </w:pPr>
      <w:r w:rsidRPr="007E2169">
        <w:rPr>
          <w:rFonts w:ascii="Book Antiqua" w:hAnsi="Book Antiqua" w:cs="Times New Roman"/>
          <w:sz w:val="24"/>
          <w:szCs w:val="24"/>
        </w:rPr>
        <w:t xml:space="preserve">We used the </w:t>
      </w:r>
      <w:r w:rsidR="00A3382A" w:rsidRPr="007E2169">
        <w:rPr>
          <w:rFonts w:ascii="Book Antiqua" w:hAnsi="Book Antiqua" w:cs="Times New Roman"/>
          <w:sz w:val="24"/>
          <w:szCs w:val="24"/>
          <w:lang w:eastAsia="ja-JP"/>
        </w:rPr>
        <w:t>LM</w:t>
      </w:r>
      <w:r w:rsidRPr="007E2169">
        <w:rPr>
          <w:rFonts w:ascii="Book Antiqua" w:hAnsi="Book Antiqua" w:cs="Times New Roman"/>
          <w:sz w:val="24"/>
          <w:szCs w:val="24"/>
        </w:rPr>
        <w:t>R</w:t>
      </w:r>
      <w:r w:rsidR="00B904B1" w:rsidRPr="007E2169">
        <w:rPr>
          <w:rFonts w:ascii="Book Antiqua" w:hAnsi="Book Antiqua" w:cs="Times New Roman"/>
          <w:sz w:val="24"/>
          <w:szCs w:val="24"/>
          <w:lang w:eastAsia="ja-JP"/>
        </w:rPr>
        <w:t>, which was a continuous variable,</w:t>
      </w:r>
      <w:r w:rsidRPr="007E2169">
        <w:rPr>
          <w:rFonts w:ascii="Book Antiqua" w:hAnsi="Book Antiqua" w:cs="Times New Roman"/>
          <w:sz w:val="24"/>
          <w:szCs w:val="24"/>
        </w:rPr>
        <w:t xml:space="preserve"> as the test variable and the </w:t>
      </w:r>
      <w:r w:rsidR="000278AA" w:rsidRPr="007E2169">
        <w:rPr>
          <w:rFonts w:ascii="Book Antiqua" w:hAnsi="Book Antiqua" w:cs="Times New Roman"/>
          <w:sz w:val="24"/>
          <w:szCs w:val="24"/>
          <w:lang w:eastAsia="ja-JP"/>
        </w:rPr>
        <w:t>24.8</w:t>
      </w:r>
      <w:r w:rsidRPr="007E2169">
        <w:rPr>
          <w:rFonts w:ascii="Book Antiqua" w:hAnsi="Book Antiqua" w:cs="Times New Roman"/>
          <w:sz w:val="24"/>
          <w:szCs w:val="24"/>
        </w:rPr>
        <w:t xml:space="preserve">-mo survival (median survival time: </w:t>
      </w:r>
      <w:r w:rsidR="000278AA" w:rsidRPr="007E2169">
        <w:rPr>
          <w:rFonts w:ascii="Book Antiqua" w:hAnsi="Book Antiqua" w:cs="Times New Roman"/>
          <w:sz w:val="24"/>
          <w:szCs w:val="24"/>
          <w:lang w:eastAsia="ja-JP"/>
        </w:rPr>
        <w:t>24.8</w:t>
      </w:r>
      <w:r w:rsidRPr="007E2169">
        <w:rPr>
          <w:rFonts w:ascii="Book Antiqua" w:hAnsi="Book Antiqua" w:cs="Times New Roman"/>
          <w:sz w:val="24"/>
          <w:szCs w:val="24"/>
        </w:rPr>
        <w:t xml:space="preserve"> mo) as the state variable. When we investigated the cut-off value for the </w:t>
      </w:r>
      <w:r w:rsidR="00A3382A" w:rsidRPr="007E2169">
        <w:rPr>
          <w:rFonts w:ascii="Book Antiqua" w:hAnsi="Book Antiqua" w:cs="Times New Roman"/>
          <w:sz w:val="24"/>
          <w:szCs w:val="24"/>
          <w:lang w:eastAsia="ja-JP"/>
        </w:rPr>
        <w:t>LM</w:t>
      </w:r>
      <w:r w:rsidRPr="007E2169">
        <w:rPr>
          <w:rFonts w:ascii="Book Antiqua" w:hAnsi="Book Antiqua" w:cs="Times New Roman"/>
          <w:sz w:val="24"/>
          <w:szCs w:val="24"/>
        </w:rPr>
        <w:t>R using the receiver operating characteristic</w:t>
      </w:r>
      <w:r w:rsidR="004C4681" w:rsidRPr="007E2169">
        <w:rPr>
          <w:rFonts w:ascii="Book Antiqua" w:hAnsi="Book Antiqua" w:cs="Times New Roman"/>
          <w:sz w:val="24"/>
          <w:szCs w:val="24"/>
          <w:lang w:eastAsia="ja-JP"/>
        </w:rPr>
        <w:t xml:space="preserve"> (ROC)</w:t>
      </w:r>
      <w:r w:rsidRPr="007E2169">
        <w:rPr>
          <w:rFonts w:ascii="Book Antiqua" w:hAnsi="Book Antiqua" w:cs="Times New Roman"/>
          <w:sz w:val="24"/>
          <w:szCs w:val="24"/>
        </w:rPr>
        <w:t xml:space="preserve"> curve, we found </w:t>
      </w:r>
      <w:r w:rsidR="00B904B1" w:rsidRPr="007E2169">
        <w:rPr>
          <w:rFonts w:ascii="Book Antiqua" w:hAnsi="Book Antiqua" w:cs="Times New Roman"/>
          <w:sz w:val="24"/>
          <w:szCs w:val="24"/>
          <w:lang w:eastAsia="ja-JP"/>
        </w:rPr>
        <w:t xml:space="preserve">that </w:t>
      </w:r>
      <w:r w:rsidRPr="007E2169">
        <w:rPr>
          <w:rFonts w:ascii="Book Antiqua" w:hAnsi="Book Antiqua" w:cs="Times New Roman"/>
          <w:sz w:val="24"/>
          <w:szCs w:val="24"/>
        </w:rPr>
        <w:t xml:space="preserve">the appropriate cut-off value for the </w:t>
      </w:r>
      <w:r w:rsidR="00A3382A" w:rsidRPr="007E2169">
        <w:rPr>
          <w:rFonts w:ascii="Book Antiqua" w:hAnsi="Book Antiqua" w:cs="Times New Roman"/>
          <w:sz w:val="24"/>
          <w:szCs w:val="24"/>
          <w:lang w:eastAsia="ja-JP"/>
        </w:rPr>
        <w:t>LM</w:t>
      </w:r>
      <w:r w:rsidRPr="007E2169">
        <w:rPr>
          <w:rFonts w:ascii="Book Antiqua" w:hAnsi="Book Antiqua" w:cs="Times New Roman"/>
          <w:sz w:val="24"/>
          <w:szCs w:val="24"/>
        </w:rPr>
        <w:t xml:space="preserve">R </w:t>
      </w:r>
      <w:r w:rsidR="00B904B1" w:rsidRPr="007E2169">
        <w:rPr>
          <w:rFonts w:ascii="Book Antiqua" w:hAnsi="Book Antiqua" w:cs="Times New Roman"/>
          <w:sz w:val="24"/>
          <w:szCs w:val="24"/>
          <w:lang w:eastAsia="ja-JP"/>
        </w:rPr>
        <w:t>was</w:t>
      </w:r>
      <w:r w:rsidRPr="007E2169">
        <w:rPr>
          <w:rFonts w:ascii="Book Antiqua" w:hAnsi="Book Antiqua" w:cs="Times New Roman"/>
          <w:sz w:val="24"/>
          <w:szCs w:val="24"/>
        </w:rPr>
        <w:t xml:space="preserve"> </w:t>
      </w:r>
      <w:r w:rsidR="00A3382A" w:rsidRPr="007E2169">
        <w:rPr>
          <w:rFonts w:ascii="Book Antiqua" w:hAnsi="Book Antiqua" w:cs="Times New Roman"/>
          <w:sz w:val="24"/>
          <w:szCs w:val="24"/>
          <w:lang w:eastAsia="ja-JP"/>
        </w:rPr>
        <w:t>3.38</w:t>
      </w:r>
      <w:r w:rsidRPr="007E2169">
        <w:rPr>
          <w:rFonts w:ascii="Book Antiqua" w:hAnsi="Book Antiqua" w:cs="Times New Roman"/>
          <w:sz w:val="24"/>
          <w:szCs w:val="24"/>
        </w:rPr>
        <w:t xml:space="preserve"> (sensitivity: </w:t>
      </w:r>
      <w:r w:rsidR="00A3382A" w:rsidRPr="007E2169">
        <w:rPr>
          <w:rFonts w:ascii="Book Antiqua" w:hAnsi="Book Antiqua" w:cs="Times New Roman"/>
          <w:sz w:val="24"/>
          <w:szCs w:val="24"/>
          <w:lang w:eastAsia="ja-JP"/>
        </w:rPr>
        <w:t>90.0</w:t>
      </w:r>
      <w:r w:rsidRPr="007E2169">
        <w:rPr>
          <w:rFonts w:ascii="Book Antiqua" w:hAnsi="Book Antiqua" w:cs="Times New Roman"/>
          <w:sz w:val="24"/>
          <w:szCs w:val="24"/>
        </w:rPr>
        <w:t>%</w:t>
      </w:r>
      <w:r w:rsidR="00933776" w:rsidRPr="007E2169">
        <w:rPr>
          <w:rFonts w:ascii="Book Antiqua" w:hAnsi="Book Antiqua" w:cs="Times New Roman"/>
          <w:sz w:val="24"/>
          <w:szCs w:val="24"/>
          <w:lang w:eastAsia="ja-JP"/>
        </w:rPr>
        <w:t>;</w:t>
      </w:r>
      <w:r w:rsidRPr="007E2169">
        <w:rPr>
          <w:rFonts w:ascii="Book Antiqua" w:hAnsi="Book Antiqua" w:cs="Times New Roman"/>
          <w:sz w:val="24"/>
          <w:szCs w:val="24"/>
        </w:rPr>
        <w:t xml:space="preserve"> specificity: </w:t>
      </w:r>
      <w:r w:rsidR="00A3382A" w:rsidRPr="007E2169">
        <w:rPr>
          <w:rFonts w:ascii="Book Antiqua" w:hAnsi="Book Antiqua" w:cs="Times New Roman"/>
          <w:sz w:val="24"/>
          <w:szCs w:val="24"/>
          <w:lang w:eastAsia="ja-JP"/>
        </w:rPr>
        <w:t>52.1</w:t>
      </w:r>
      <w:r w:rsidRPr="007E2169">
        <w:rPr>
          <w:rFonts w:ascii="Book Antiqua" w:hAnsi="Book Antiqua" w:cs="Times New Roman"/>
          <w:sz w:val="24"/>
          <w:szCs w:val="24"/>
        </w:rPr>
        <w:t xml:space="preserve">%) (Figure 1). </w:t>
      </w:r>
      <w:r w:rsidR="00933776" w:rsidRPr="007E2169">
        <w:rPr>
          <w:rFonts w:ascii="Book Antiqua" w:hAnsi="Book Antiqua" w:cs="Times New Roman"/>
          <w:sz w:val="24"/>
          <w:szCs w:val="24"/>
          <w:lang w:eastAsia="ja-JP"/>
        </w:rPr>
        <w:t>W</w:t>
      </w:r>
      <w:r w:rsidRPr="007E2169">
        <w:rPr>
          <w:rFonts w:ascii="Book Antiqua" w:hAnsi="Book Antiqua" w:cs="Times New Roman"/>
          <w:sz w:val="24"/>
          <w:szCs w:val="24"/>
        </w:rPr>
        <w:t>e</w:t>
      </w:r>
      <w:r w:rsidR="00933776" w:rsidRPr="007E2169">
        <w:rPr>
          <w:rFonts w:ascii="Book Antiqua" w:hAnsi="Book Antiqua" w:cs="Times New Roman"/>
          <w:sz w:val="24"/>
          <w:szCs w:val="24"/>
          <w:lang w:eastAsia="ja-JP"/>
        </w:rPr>
        <w:t xml:space="preserve"> therefore</w:t>
      </w:r>
      <w:r w:rsidRPr="007E2169">
        <w:rPr>
          <w:rFonts w:ascii="Book Antiqua" w:hAnsi="Book Antiqua" w:cs="Times New Roman"/>
          <w:sz w:val="24"/>
          <w:szCs w:val="24"/>
        </w:rPr>
        <w:t xml:space="preserve"> set </w:t>
      </w:r>
      <w:r w:rsidR="00A3382A" w:rsidRPr="007E2169">
        <w:rPr>
          <w:rFonts w:ascii="Book Antiqua" w:hAnsi="Book Antiqua" w:cs="Times New Roman"/>
          <w:sz w:val="24"/>
          <w:szCs w:val="24"/>
          <w:lang w:eastAsia="ja-JP"/>
        </w:rPr>
        <w:t>3.38</w:t>
      </w:r>
      <w:r w:rsidRPr="007E2169">
        <w:rPr>
          <w:rFonts w:ascii="Book Antiqua" w:hAnsi="Book Antiqua" w:cs="Times New Roman"/>
          <w:sz w:val="24"/>
          <w:szCs w:val="24"/>
        </w:rPr>
        <w:t xml:space="preserve"> as the cut-off value and </w:t>
      </w:r>
      <w:r w:rsidR="00D43C9F" w:rsidRPr="007E2169">
        <w:rPr>
          <w:rFonts w:ascii="Book Antiqua" w:hAnsi="Book Antiqua" w:cs="Times New Roman"/>
          <w:sz w:val="24"/>
          <w:szCs w:val="24"/>
        </w:rPr>
        <w:t xml:space="preserve">the </w:t>
      </w:r>
      <w:r w:rsidR="00B904B1" w:rsidRPr="007E2169">
        <w:rPr>
          <w:rFonts w:ascii="Book Antiqua" w:hAnsi="Book Antiqua" w:cs="Times New Roman"/>
          <w:sz w:val="24"/>
          <w:szCs w:val="24"/>
          <w:lang w:eastAsia="ja-JP"/>
        </w:rPr>
        <w:t>patients were classified into the high-LMR (</w:t>
      </w:r>
      <w:r w:rsidR="00291705" w:rsidRPr="00291705">
        <w:rPr>
          <w:rFonts w:ascii="Book Antiqua" w:hAnsi="Book Antiqua" w:cs="Times New Roman"/>
          <w:i/>
          <w:sz w:val="24"/>
          <w:szCs w:val="24"/>
          <w:lang w:eastAsia="ja-JP"/>
        </w:rPr>
        <w:t xml:space="preserve">n = </w:t>
      </w:r>
      <w:r w:rsidR="00A3382A" w:rsidRPr="007E2169">
        <w:rPr>
          <w:rFonts w:ascii="Book Antiqua" w:hAnsi="Book Antiqua" w:cs="Times New Roman"/>
          <w:sz w:val="24"/>
          <w:szCs w:val="24"/>
          <w:lang w:eastAsia="ja-JP"/>
        </w:rPr>
        <w:t>66</w:t>
      </w:r>
      <w:r w:rsidR="00B904B1" w:rsidRPr="007E2169">
        <w:rPr>
          <w:rFonts w:ascii="Book Antiqua" w:hAnsi="Book Antiqua" w:cs="Times New Roman"/>
          <w:sz w:val="24"/>
          <w:szCs w:val="24"/>
          <w:lang w:eastAsia="ja-JP"/>
        </w:rPr>
        <w:t>) and low-LMR (</w:t>
      </w:r>
      <w:r w:rsidR="00291705" w:rsidRPr="00291705">
        <w:rPr>
          <w:rFonts w:ascii="Book Antiqua" w:hAnsi="Book Antiqua" w:cs="Times New Roman"/>
          <w:i/>
          <w:sz w:val="24"/>
          <w:szCs w:val="24"/>
          <w:lang w:eastAsia="ja-JP"/>
        </w:rPr>
        <w:t xml:space="preserve">n = </w:t>
      </w:r>
      <w:r w:rsidR="00B904B1" w:rsidRPr="007E2169">
        <w:rPr>
          <w:rFonts w:ascii="Book Antiqua" w:hAnsi="Book Antiqua" w:cs="Times New Roman"/>
          <w:sz w:val="24"/>
          <w:szCs w:val="24"/>
          <w:lang w:eastAsia="ja-JP"/>
        </w:rPr>
        <w:t>38)</w:t>
      </w:r>
      <w:r w:rsidRPr="007E2169">
        <w:rPr>
          <w:rFonts w:ascii="Book Antiqua" w:hAnsi="Book Antiqua" w:cs="Times New Roman"/>
          <w:sz w:val="24"/>
          <w:szCs w:val="24"/>
        </w:rPr>
        <w:t xml:space="preserve"> group</w:t>
      </w:r>
      <w:r w:rsidR="00B904B1" w:rsidRPr="007E2169">
        <w:rPr>
          <w:rFonts w:ascii="Book Antiqua" w:hAnsi="Book Antiqua" w:cs="Times New Roman"/>
          <w:sz w:val="24"/>
          <w:szCs w:val="24"/>
          <w:lang w:eastAsia="ja-JP"/>
        </w:rPr>
        <w:t>s</w:t>
      </w:r>
      <w:r w:rsidRPr="007E2169">
        <w:rPr>
          <w:rFonts w:ascii="Book Antiqua" w:hAnsi="Book Antiqua" w:cs="Times New Roman"/>
          <w:sz w:val="24"/>
          <w:szCs w:val="24"/>
        </w:rPr>
        <w:t>.</w:t>
      </w:r>
      <w:r w:rsidR="00F12487" w:rsidRPr="007E2169">
        <w:rPr>
          <w:rFonts w:ascii="Book Antiqua" w:hAnsi="Book Antiqua" w:cs="Times New Roman"/>
          <w:sz w:val="24"/>
          <w:szCs w:val="24"/>
          <w:lang w:eastAsia="ja-JP"/>
        </w:rPr>
        <w:t xml:space="preserve"> We also set the cut-off value for the NLR </w:t>
      </w:r>
      <w:r w:rsidR="005A19D6" w:rsidRPr="007E2169">
        <w:rPr>
          <w:rFonts w:ascii="Book Antiqua" w:hAnsi="Book Antiqua" w:cs="Times New Roman"/>
          <w:sz w:val="24"/>
          <w:szCs w:val="24"/>
          <w:lang w:eastAsia="ja-JP"/>
        </w:rPr>
        <w:t>at</w:t>
      </w:r>
      <w:r w:rsidR="00F12487" w:rsidRPr="007E2169">
        <w:rPr>
          <w:rFonts w:ascii="Book Antiqua" w:hAnsi="Book Antiqua" w:cs="Times New Roman"/>
          <w:sz w:val="24"/>
          <w:szCs w:val="24"/>
          <w:lang w:eastAsia="ja-JP"/>
        </w:rPr>
        <w:t xml:space="preserve"> 2.8 </w:t>
      </w:r>
      <w:r w:rsidR="00433FCA" w:rsidRPr="007E2169">
        <w:rPr>
          <w:rFonts w:ascii="Book Antiqua" w:hAnsi="Book Antiqua" w:cs="Times New Roman"/>
          <w:sz w:val="24"/>
          <w:szCs w:val="24"/>
          <w:lang w:eastAsia="ja-JP"/>
        </w:rPr>
        <w:t xml:space="preserve">in accordance </w:t>
      </w:r>
      <w:r w:rsidR="00A15A76" w:rsidRPr="007E2169">
        <w:rPr>
          <w:rFonts w:ascii="Book Antiqua" w:hAnsi="Book Antiqua" w:cs="Times New Roman"/>
          <w:sz w:val="24"/>
          <w:szCs w:val="24"/>
          <w:lang w:eastAsia="ja-JP"/>
        </w:rPr>
        <w:t>with the findings of</w:t>
      </w:r>
      <w:r w:rsidR="00F12487" w:rsidRPr="007E2169">
        <w:rPr>
          <w:rFonts w:ascii="Book Antiqua" w:hAnsi="Book Antiqua" w:cs="Times New Roman"/>
          <w:sz w:val="24"/>
          <w:szCs w:val="24"/>
          <w:lang w:eastAsia="ja-JP"/>
        </w:rPr>
        <w:t xml:space="preserve"> </w:t>
      </w:r>
      <w:r w:rsidR="005A19D6" w:rsidRPr="007E2169">
        <w:rPr>
          <w:rFonts w:ascii="Book Antiqua" w:hAnsi="Book Antiqua" w:cs="Times New Roman"/>
          <w:sz w:val="24"/>
          <w:szCs w:val="24"/>
          <w:lang w:eastAsia="ja-JP"/>
        </w:rPr>
        <w:t xml:space="preserve">a </w:t>
      </w:r>
      <w:r w:rsidR="00F12487" w:rsidRPr="007E2169">
        <w:rPr>
          <w:rFonts w:ascii="Book Antiqua" w:hAnsi="Book Antiqua" w:cs="Times New Roman"/>
          <w:sz w:val="24"/>
          <w:szCs w:val="24"/>
          <w:lang w:eastAsia="ja-JP"/>
        </w:rPr>
        <w:t>previous report</w:t>
      </w:r>
      <w:r w:rsidR="00EC015D" w:rsidRPr="00EC015D">
        <w:rPr>
          <w:rFonts w:ascii="Book Antiqua" w:hAnsi="Book Antiqua"/>
          <w:sz w:val="24"/>
          <w:szCs w:val="24"/>
          <w:vertAlign w:val="superscript"/>
          <w:lang w:eastAsia="ja-JP"/>
        </w:rPr>
        <w:t>[</w:t>
      </w:r>
      <w:r w:rsidR="00F12487" w:rsidRPr="007E2169">
        <w:rPr>
          <w:rFonts w:ascii="Book Antiqua" w:hAnsi="Book Antiqua"/>
          <w:sz w:val="24"/>
          <w:szCs w:val="24"/>
          <w:vertAlign w:val="superscript"/>
          <w:lang w:eastAsia="ja-JP"/>
        </w:rPr>
        <w:t>10]</w:t>
      </w:r>
      <w:r w:rsidR="00F12487" w:rsidRPr="007E2169">
        <w:rPr>
          <w:rFonts w:ascii="Book Antiqua" w:hAnsi="Book Antiqua" w:cs="Times New Roman"/>
          <w:sz w:val="24"/>
          <w:szCs w:val="24"/>
          <w:lang w:eastAsia="ja-JP"/>
        </w:rPr>
        <w:t>.</w:t>
      </w:r>
    </w:p>
    <w:p w14:paraId="3DE7E88C" w14:textId="77777777" w:rsidR="00144EE9" w:rsidRPr="007E2169" w:rsidRDefault="00144EE9" w:rsidP="00A32D63">
      <w:pPr>
        <w:spacing w:line="360" w:lineRule="auto"/>
        <w:jc w:val="both"/>
        <w:rPr>
          <w:rFonts w:ascii="Book Antiqua" w:hAnsi="Book Antiqua"/>
          <w:sz w:val="24"/>
          <w:szCs w:val="24"/>
          <w:lang w:eastAsia="ja-JP"/>
        </w:rPr>
      </w:pPr>
    </w:p>
    <w:p w14:paraId="04D127A4" w14:textId="77777777" w:rsidR="00082FEE" w:rsidRPr="00291705" w:rsidRDefault="00082FEE" w:rsidP="00A32D63">
      <w:pPr>
        <w:spacing w:line="360" w:lineRule="auto"/>
        <w:jc w:val="both"/>
        <w:rPr>
          <w:rFonts w:ascii="Book Antiqua" w:hAnsi="Book Antiqua"/>
          <w:b/>
          <w:i/>
          <w:sz w:val="24"/>
          <w:szCs w:val="24"/>
          <w:lang w:eastAsia="ja-JP"/>
        </w:rPr>
      </w:pPr>
      <w:r w:rsidRPr="00291705">
        <w:rPr>
          <w:rFonts w:ascii="Book Antiqua" w:hAnsi="Book Antiqua"/>
          <w:b/>
          <w:i/>
          <w:sz w:val="24"/>
          <w:szCs w:val="24"/>
          <w:lang w:eastAsia="ja-JP"/>
        </w:rPr>
        <w:t>Survival analysis according to the pretreatment LMR</w:t>
      </w:r>
    </w:p>
    <w:p w14:paraId="66EA7DD1" w14:textId="6553F7EA" w:rsidR="00F0397D" w:rsidRPr="007E2169" w:rsidRDefault="00082FEE" w:rsidP="00A32D63">
      <w:pPr>
        <w:spacing w:line="360" w:lineRule="auto"/>
        <w:jc w:val="both"/>
        <w:rPr>
          <w:rFonts w:ascii="Book Antiqua" w:hAnsi="Book Antiqua"/>
          <w:sz w:val="24"/>
          <w:szCs w:val="24"/>
          <w:lang w:eastAsia="ja-JP"/>
        </w:rPr>
      </w:pPr>
      <w:r w:rsidRPr="007E2169">
        <w:rPr>
          <w:rFonts w:ascii="Book Antiqua" w:hAnsi="Book Antiqua"/>
          <w:sz w:val="24"/>
          <w:szCs w:val="24"/>
          <w:lang w:eastAsia="ja-JP"/>
        </w:rPr>
        <w:t>The overall survival rate was significantly worse in the low pretreatment LMR group than in the high pretreatment LMR group (</w:t>
      </w:r>
      <w:r w:rsidR="00E76015" w:rsidRPr="00E76015">
        <w:rPr>
          <w:rFonts w:ascii="Book Antiqua" w:hAnsi="Book Antiqua"/>
          <w:i/>
          <w:sz w:val="24"/>
          <w:szCs w:val="24"/>
          <w:lang w:eastAsia="ja-JP"/>
        </w:rPr>
        <w:t xml:space="preserve">P = </w:t>
      </w:r>
      <w:r w:rsidRPr="007E2169">
        <w:rPr>
          <w:rFonts w:ascii="Book Antiqua" w:hAnsi="Book Antiqua"/>
          <w:sz w:val="24"/>
          <w:szCs w:val="24"/>
          <w:lang w:eastAsia="ja-JP"/>
        </w:rPr>
        <w:t>0.001</w:t>
      </w:r>
      <w:r w:rsidR="00F86DC0" w:rsidRPr="007E2169">
        <w:rPr>
          <w:rFonts w:ascii="Book Antiqua" w:hAnsi="Book Antiqua"/>
          <w:sz w:val="24"/>
          <w:szCs w:val="24"/>
          <w:lang w:eastAsia="ja-JP"/>
        </w:rPr>
        <w:t>1</w:t>
      </w:r>
      <w:r w:rsidRPr="007E2169">
        <w:rPr>
          <w:rFonts w:ascii="Book Antiqua" w:hAnsi="Book Antiqua"/>
          <w:sz w:val="24"/>
          <w:szCs w:val="24"/>
          <w:lang w:eastAsia="ja-JP"/>
        </w:rPr>
        <w:t xml:space="preserve">) (Figure </w:t>
      </w:r>
      <w:r w:rsidR="00F86DC0" w:rsidRPr="007E2169">
        <w:rPr>
          <w:rFonts w:ascii="Book Antiqua" w:hAnsi="Book Antiqua"/>
          <w:sz w:val="24"/>
          <w:szCs w:val="24"/>
          <w:lang w:eastAsia="ja-JP"/>
        </w:rPr>
        <w:t>2</w:t>
      </w:r>
      <w:r w:rsidR="00114889">
        <w:rPr>
          <w:rFonts w:ascii="Book Antiqua" w:eastAsia="SimSun" w:hAnsi="Book Antiqua" w:hint="eastAsia"/>
          <w:sz w:val="24"/>
          <w:szCs w:val="24"/>
          <w:lang w:eastAsia="zh-CN"/>
        </w:rPr>
        <w:t>A</w:t>
      </w:r>
      <w:r w:rsidRPr="007E2169">
        <w:rPr>
          <w:rFonts w:ascii="Book Antiqua" w:hAnsi="Book Antiqua"/>
          <w:sz w:val="24"/>
          <w:szCs w:val="24"/>
          <w:lang w:eastAsia="ja-JP"/>
        </w:rPr>
        <w:t xml:space="preserve">). </w:t>
      </w:r>
    </w:p>
    <w:p w14:paraId="1CC2C1BA" w14:textId="77777777" w:rsidR="00291705" w:rsidRDefault="00291705" w:rsidP="00A32D63">
      <w:pPr>
        <w:tabs>
          <w:tab w:val="left" w:pos="6085"/>
        </w:tabs>
        <w:spacing w:line="360" w:lineRule="auto"/>
        <w:jc w:val="both"/>
        <w:rPr>
          <w:rFonts w:ascii="Book Antiqua" w:eastAsia="SimSun" w:hAnsi="Book Antiqua"/>
          <w:b/>
          <w:sz w:val="24"/>
          <w:szCs w:val="24"/>
          <w:lang w:eastAsia="zh-CN"/>
        </w:rPr>
      </w:pPr>
    </w:p>
    <w:p w14:paraId="4CE9A074" w14:textId="77777777" w:rsidR="00F0397D" w:rsidRPr="00291705" w:rsidRDefault="00A634E0" w:rsidP="00A32D63">
      <w:pPr>
        <w:tabs>
          <w:tab w:val="left" w:pos="6085"/>
        </w:tabs>
        <w:spacing w:line="360" w:lineRule="auto"/>
        <w:jc w:val="both"/>
        <w:rPr>
          <w:rFonts w:ascii="Book Antiqua" w:hAnsi="Book Antiqua"/>
          <w:b/>
          <w:i/>
          <w:sz w:val="24"/>
          <w:szCs w:val="24"/>
          <w:lang w:eastAsia="ja-JP"/>
        </w:rPr>
      </w:pPr>
      <w:r w:rsidRPr="00291705">
        <w:rPr>
          <w:rFonts w:ascii="Book Antiqua" w:hAnsi="Book Antiqua"/>
          <w:b/>
          <w:i/>
          <w:sz w:val="24"/>
          <w:szCs w:val="24"/>
          <w:lang w:eastAsia="ja-JP"/>
        </w:rPr>
        <w:t>C</w:t>
      </w:r>
      <w:r w:rsidR="00013EC6" w:rsidRPr="00291705">
        <w:rPr>
          <w:rFonts w:ascii="Book Antiqua" w:hAnsi="Book Antiqua"/>
          <w:b/>
          <w:i/>
          <w:sz w:val="24"/>
          <w:szCs w:val="24"/>
          <w:lang w:eastAsia="ja-JP"/>
        </w:rPr>
        <w:t>orrelation</w:t>
      </w:r>
      <w:r w:rsidR="00F0397D" w:rsidRPr="00291705">
        <w:rPr>
          <w:rFonts w:ascii="Book Antiqua" w:hAnsi="Book Antiqua"/>
          <w:b/>
          <w:i/>
          <w:sz w:val="24"/>
          <w:szCs w:val="24"/>
          <w:lang w:eastAsia="ja-JP"/>
        </w:rPr>
        <w:t xml:space="preserve"> between the pretreatment LMR and the clinicopathological factors</w:t>
      </w:r>
    </w:p>
    <w:p w14:paraId="39BD60B3" w14:textId="7ED59B90" w:rsidR="008622D1" w:rsidRPr="007E2169" w:rsidRDefault="008622D1" w:rsidP="00A32D63">
      <w:pPr>
        <w:tabs>
          <w:tab w:val="left" w:pos="6085"/>
        </w:tabs>
        <w:spacing w:line="360" w:lineRule="auto"/>
        <w:jc w:val="both"/>
        <w:rPr>
          <w:rFonts w:ascii="Book Antiqua" w:hAnsi="Book Antiqua"/>
          <w:sz w:val="24"/>
          <w:szCs w:val="24"/>
          <w:lang w:eastAsia="ja-JP"/>
        </w:rPr>
      </w:pPr>
      <w:r w:rsidRPr="007E2169">
        <w:rPr>
          <w:rFonts w:ascii="Book Antiqua" w:hAnsi="Book Antiqua" w:cs="Times New Roman"/>
          <w:sz w:val="24"/>
          <w:szCs w:val="24"/>
          <w:lang w:eastAsia="ja-JP"/>
        </w:rPr>
        <w:t>The c</w:t>
      </w:r>
      <w:r w:rsidR="00013EC6" w:rsidRPr="007E2169">
        <w:rPr>
          <w:rFonts w:ascii="Book Antiqua" w:hAnsi="Book Antiqua" w:cs="Times New Roman"/>
          <w:sz w:val="24"/>
          <w:szCs w:val="24"/>
          <w:lang w:eastAsia="ja-JP"/>
        </w:rPr>
        <w:t>orrelation</w:t>
      </w:r>
      <w:r w:rsidR="00C1734E" w:rsidRPr="007E2169">
        <w:rPr>
          <w:rFonts w:ascii="Book Antiqua" w:hAnsi="Book Antiqua" w:cs="Times New Roman"/>
          <w:sz w:val="24"/>
          <w:szCs w:val="24"/>
          <w:lang w:eastAsia="ja-JP"/>
        </w:rPr>
        <w:t>s</w:t>
      </w:r>
      <w:r w:rsidRPr="007E2169">
        <w:rPr>
          <w:rFonts w:ascii="Book Antiqua" w:hAnsi="Book Antiqua" w:cs="Times New Roman"/>
          <w:sz w:val="24"/>
          <w:szCs w:val="24"/>
          <w:lang w:eastAsia="ja-JP"/>
        </w:rPr>
        <w:t xml:space="preserve"> between the pretreatment LMR and the clinicopathological factors are shown in Table 2. The p</w:t>
      </w:r>
      <w:r w:rsidR="00013EC6" w:rsidRPr="007E2169">
        <w:rPr>
          <w:rFonts w:ascii="Book Antiqua" w:hAnsi="Book Antiqua" w:cs="Times New Roman"/>
          <w:sz w:val="24"/>
          <w:szCs w:val="24"/>
          <w:lang w:eastAsia="ja-JP"/>
        </w:rPr>
        <w:t>retreatment LMR had no significant relationship</w:t>
      </w:r>
      <w:r w:rsidR="00C1734E" w:rsidRPr="007E2169">
        <w:rPr>
          <w:rFonts w:ascii="Book Antiqua" w:hAnsi="Book Antiqua" w:cs="Times New Roman"/>
          <w:sz w:val="24"/>
          <w:szCs w:val="24"/>
          <w:lang w:eastAsia="ja-JP"/>
        </w:rPr>
        <w:t>s</w:t>
      </w:r>
      <w:r w:rsidR="00013EC6" w:rsidRPr="007E2169">
        <w:rPr>
          <w:rFonts w:ascii="Book Antiqua" w:hAnsi="Book Antiqua" w:cs="Times New Roman"/>
          <w:sz w:val="24"/>
          <w:szCs w:val="24"/>
          <w:lang w:eastAsia="ja-JP"/>
        </w:rPr>
        <w:t xml:space="preserve"> with any of </w:t>
      </w:r>
      <w:r w:rsidR="00C1734E" w:rsidRPr="007E2169">
        <w:rPr>
          <w:rFonts w:ascii="Book Antiqua" w:hAnsi="Book Antiqua" w:cs="Times New Roman"/>
          <w:sz w:val="24"/>
          <w:szCs w:val="24"/>
          <w:lang w:eastAsia="ja-JP"/>
        </w:rPr>
        <w:t xml:space="preserve">the </w:t>
      </w:r>
      <w:r w:rsidR="00013EC6" w:rsidRPr="007E2169">
        <w:rPr>
          <w:rFonts w:ascii="Book Antiqua" w:hAnsi="Book Antiqua" w:cs="Times New Roman"/>
          <w:sz w:val="24"/>
          <w:szCs w:val="24"/>
          <w:lang w:eastAsia="ja-JP"/>
        </w:rPr>
        <w:t>clinicopathological factors</w:t>
      </w:r>
      <w:r w:rsidR="00073B65" w:rsidRPr="007E2169">
        <w:rPr>
          <w:rFonts w:ascii="Book Antiqua" w:hAnsi="Book Antiqua" w:cs="Times New Roman"/>
          <w:sz w:val="24"/>
          <w:szCs w:val="24"/>
          <w:lang w:eastAsia="ja-JP"/>
        </w:rPr>
        <w:t xml:space="preserve"> except for the pretreatment NLR</w:t>
      </w:r>
      <w:r w:rsidR="00013EC6" w:rsidRPr="007E2169">
        <w:rPr>
          <w:rFonts w:ascii="Book Antiqua" w:hAnsi="Book Antiqua" w:cs="Times New Roman"/>
          <w:sz w:val="24"/>
          <w:szCs w:val="24"/>
          <w:lang w:eastAsia="ja-JP"/>
        </w:rPr>
        <w:t>.</w:t>
      </w:r>
    </w:p>
    <w:p w14:paraId="313395B6" w14:textId="77777777" w:rsidR="008622D1" w:rsidRPr="007E2169" w:rsidRDefault="008622D1" w:rsidP="00A32D63">
      <w:pPr>
        <w:tabs>
          <w:tab w:val="left" w:pos="6085"/>
        </w:tabs>
        <w:spacing w:line="360" w:lineRule="auto"/>
        <w:jc w:val="both"/>
        <w:rPr>
          <w:rFonts w:ascii="Book Antiqua" w:hAnsi="Book Antiqua"/>
          <w:sz w:val="24"/>
          <w:szCs w:val="24"/>
          <w:lang w:eastAsia="ja-JP"/>
        </w:rPr>
      </w:pPr>
    </w:p>
    <w:p w14:paraId="23032310" w14:textId="77777777" w:rsidR="00F86DC0" w:rsidRPr="00291705" w:rsidRDefault="00F86DC0" w:rsidP="00A32D63">
      <w:pPr>
        <w:tabs>
          <w:tab w:val="left" w:pos="6085"/>
        </w:tabs>
        <w:spacing w:line="360" w:lineRule="auto"/>
        <w:jc w:val="both"/>
        <w:rPr>
          <w:rFonts w:ascii="Book Antiqua" w:hAnsi="Book Antiqua"/>
          <w:b/>
          <w:i/>
          <w:sz w:val="24"/>
          <w:szCs w:val="24"/>
          <w:lang w:eastAsia="ja-JP"/>
        </w:rPr>
      </w:pPr>
      <w:r w:rsidRPr="00291705">
        <w:rPr>
          <w:rFonts w:ascii="Book Antiqua" w:hAnsi="Book Antiqua"/>
          <w:b/>
          <w:i/>
          <w:sz w:val="24"/>
          <w:szCs w:val="24"/>
          <w:lang w:eastAsia="ja-JP"/>
        </w:rPr>
        <w:t>Chemotherapeutic response</w:t>
      </w:r>
    </w:p>
    <w:p w14:paraId="4A64DC47" w14:textId="04CDE620" w:rsidR="00F86DC0" w:rsidRPr="007E2169" w:rsidRDefault="00F86DC0" w:rsidP="00A32D63">
      <w:pPr>
        <w:tabs>
          <w:tab w:val="left" w:pos="6085"/>
        </w:tabs>
        <w:spacing w:line="360" w:lineRule="auto"/>
        <w:jc w:val="both"/>
        <w:rPr>
          <w:rFonts w:ascii="Book Antiqua" w:hAnsi="Book Antiqua"/>
          <w:sz w:val="24"/>
          <w:szCs w:val="24"/>
          <w:lang w:eastAsia="ja-JP"/>
        </w:rPr>
      </w:pPr>
      <w:r w:rsidRPr="007E2169">
        <w:rPr>
          <w:rFonts w:ascii="Book Antiqua" w:hAnsi="Book Antiqua"/>
          <w:sz w:val="24"/>
          <w:szCs w:val="24"/>
          <w:lang w:eastAsia="ja-JP"/>
        </w:rPr>
        <w:t>The distribution of the chemotherapeutic response after</w:t>
      </w:r>
      <w:r w:rsidR="00933776" w:rsidRPr="007E2169">
        <w:rPr>
          <w:rFonts w:ascii="Book Antiqua" w:hAnsi="Book Antiqua"/>
          <w:sz w:val="24"/>
          <w:szCs w:val="24"/>
          <w:lang w:eastAsia="ja-JP"/>
        </w:rPr>
        <w:t xml:space="preserve"> the administration of</w:t>
      </w:r>
      <w:r w:rsidRPr="007E2169">
        <w:rPr>
          <w:rFonts w:ascii="Book Antiqua" w:hAnsi="Book Antiqua"/>
          <w:sz w:val="24"/>
          <w:szCs w:val="24"/>
          <w:lang w:eastAsia="ja-JP"/>
        </w:rPr>
        <w:t xml:space="preserve"> first-line chemotherapy with reference to the LMR</w:t>
      </w:r>
      <w:r w:rsidR="002F3FD4" w:rsidRPr="007E2169">
        <w:rPr>
          <w:rFonts w:ascii="Book Antiqua" w:hAnsi="Book Antiqua"/>
          <w:sz w:val="24"/>
          <w:szCs w:val="24"/>
          <w:lang w:eastAsia="ja-JP"/>
        </w:rPr>
        <w:t>/NLR</w:t>
      </w:r>
      <w:r w:rsidRPr="007E2169">
        <w:rPr>
          <w:rFonts w:ascii="Book Antiqua" w:hAnsi="Book Antiqua"/>
          <w:sz w:val="24"/>
          <w:szCs w:val="24"/>
          <w:lang w:eastAsia="ja-JP"/>
        </w:rPr>
        <w:t xml:space="preserve"> subgroup is shown in Table 3. The objective response rate did not differ according to the LMR (34.4% </w:t>
      </w:r>
      <w:r w:rsidR="00291705" w:rsidRPr="00291705">
        <w:rPr>
          <w:rFonts w:ascii="Book Antiqua" w:hAnsi="Book Antiqua"/>
          <w:i/>
          <w:sz w:val="24"/>
          <w:szCs w:val="24"/>
          <w:lang w:eastAsia="ja-JP"/>
        </w:rPr>
        <w:t>vs</w:t>
      </w:r>
      <w:r w:rsidRPr="007E2169">
        <w:rPr>
          <w:rFonts w:ascii="Book Antiqua" w:hAnsi="Book Antiqua"/>
          <w:sz w:val="24"/>
          <w:szCs w:val="24"/>
          <w:lang w:eastAsia="ja-JP"/>
        </w:rPr>
        <w:t xml:space="preserve"> 28.9%, </w:t>
      </w:r>
      <w:r w:rsidR="00E76015" w:rsidRPr="00E76015">
        <w:rPr>
          <w:rFonts w:ascii="Book Antiqua" w:hAnsi="Book Antiqua"/>
          <w:i/>
          <w:sz w:val="24"/>
          <w:szCs w:val="24"/>
          <w:lang w:eastAsia="ja-JP"/>
        </w:rPr>
        <w:t xml:space="preserve">P = </w:t>
      </w:r>
      <w:r w:rsidRPr="007E2169">
        <w:rPr>
          <w:rFonts w:ascii="Book Antiqua" w:hAnsi="Book Antiqua"/>
          <w:sz w:val="24"/>
          <w:szCs w:val="24"/>
          <w:lang w:eastAsia="ja-JP"/>
        </w:rPr>
        <w:t xml:space="preserve">0.664). However, the </w:t>
      </w:r>
      <w:r w:rsidR="00870C14" w:rsidRPr="007E2169">
        <w:rPr>
          <w:rFonts w:ascii="Book Antiqua" w:hAnsi="Book Antiqua"/>
          <w:sz w:val="24"/>
          <w:szCs w:val="24"/>
          <w:lang w:eastAsia="ja-JP"/>
        </w:rPr>
        <w:t xml:space="preserve">disease control rate of the </w:t>
      </w:r>
      <w:r w:rsidRPr="007E2169">
        <w:rPr>
          <w:rFonts w:ascii="Book Antiqua" w:hAnsi="Book Antiqua"/>
          <w:sz w:val="24"/>
          <w:szCs w:val="24"/>
          <w:lang w:eastAsia="ja-JP"/>
        </w:rPr>
        <w:t xml:space="preserve">high-LMR group </w:t>
      </w:r>
      <w:r w:rsidR="00870C14" w:rsidRPr="007E2169">
        <w:rPr>
          <w:rFonts w:ascii="Book Antiqua" w:hAnsi="Book Antiqua"/>
          <w:sz w:val="24"/>
          <w:szCs w:val="24"/>
          <w:lang w:eastAsia="ja-JP"/>
        </w:rPr>
        <w:t xml:space="preserve">was significantly higher </w:t>
      </w:r>
      <w:r w:rsidRPr="007E2169">
        <w:rPr>
          <w:rFonts w:ascii="Book Antiqua" w:hAnsi="Book Antiqua"/>
          <w:sz w:val="24"/>
          <w:szCs w:val="24"/>
          <w:lang w:eastAsia="ja-JP"/>
        </w:rPr>
        <w:t xml:space="preserve">than </w:t>
      </w:r>
      <w:r w:rsidR="00870C14" w:rsidRPr="007E2169">
        <w:rPr>
          <w:rFonts w:ascii="Book Antiqua" w:hAnsi="Book Antiqua"/>
          <w:sz w:val="24"/>
          <w:szCs w:val="24"/>
          <w:lang w:eastAsia="ja-JP"/>
        </w:rPr>
        <w:t xml:space="preserve">that of </w:t>
      </w:r>
      <w:r w:rsidRPr="007E2169">
        <w:rPr>
          <w:rFonts w:ascii="Book Antiqua" w:hAnsi="Book Antiqua"/>
          <w:sz w:val="24"/>
          <w:szCs w:val="24"/>
          <w:lang w:eastAsia="ja-JP"/>
        </w:rPr>
        <w:t xml:space="preserve">the low-LMR group (82.8% </w:t>
      </w:r>
      <w:r w:rsidR="00291705" w:rsidRPr="00291705">
        <w:rPr>
          <w:rFonts w:ascii="Book Antiqua" w:hAnsi="Book Antiqua"/>
          <w:i/>
          <w:sz w:val="24"/>
          <w:szCs w:val="24"/>
          <w:lang w:eastAsia="ja-JP"/>
        </w:rPr>
        <w:t>vs</w:t>
      </w:r>
      <w:r w:rsidRPr="007E2169">
        <w:rPr>
          <w:rFonts w:ascii="Book Antiqua" w:hAnsi="Book Antiqua"/>
          <w:sz w:val="24"/>
          <w:szCs w:val="24"/>
          <w:lang w:eastAsia="ja-JP"/>
        </w:rPr>
        <w:t xml:space="preserve"> 63.2%, </w:t>
      </w:r>
      <w:r w:rsidR="00E76015" w:rsidRPr="00E76015">
        <w:rPr>
          <w:rFonts w:ascii="Book Antiqua" w:hAnsi="Book Antiqua"/>
          <w:i/>
          <w:sz w:val="24"/>
          <w:szCs w:val="24"/>
          <w:lang w:eastAsia="ja-JP"/>
        </w:rPr>
        <w:t xml:space="preserve">P = </w:t>
      </w:r>
      <w:r w:rsidRPr="007E2169">
        <w:rPr>
          <w:rFonts w:ascii="Book Antiqua" w:hAnsi="Book Antiqua"/>
          <w:sz w:val="24"/>
          <w:szCs w:val="24"/>
          <w:lang w:eastAsia="ja-JP"/>
        </w:rPr>
        <w:t>0.033).</w:t>
      </w:r>
      <w:r w:rsidR="002F3FD4" w:rsidRPr="007E2169">
        <w:rPr>
          <w:rFonts w:ascii="Book Antiqua" w:hAnsi="Book Antiqua"/>
          <w:sz w:val="24"/>
          <w:szCs w:val="24"/>
          <w:lang w:eastAsia="ja-JP"/>
        </w:rPr>
        <w:t xml:space="preserve"> On the other hand, there was no significant relationship between the NLR and </w:t>
      </w:r>
      <w:r w:rsidR="00A15A76" w:rsidRPr="007E2169">
        <w:rPr>
          <w:rFonts w:ascii="Book Antiqua" w:hAnsi="Book Antiqua"/>
          <w:sz w:val="24"/>
          <w:szCs w:val="24"/>
          <w:lang w:eastAsia="ja-JP"/>
        </w:rPr>
        <w:t xml:space="preserve">the </w:t>
      </w:r>
      <w:r w:rsidR="002F3FD4" w:rsidRPr="007E2169">
        <w:rPr>
          <w:rFonts w:ascii="Book Antiqua" w:hAnsi="Book Antiqua"/>
          <w:sz w:val="24"/>
          <w:szCs w:val="24"/>
          <w:lang w:eastAsia="ja-JP"/>
        </w:rPr>
        <w:t>chemotherapeutic response.</w:t>
      </w:r>
    </w:p>
    <w:p w14:paraId="1A6363DD" w14:textId="77777777" w:rsidR="00F86DC0" w:rsidRPr="007E2169" w:rsidRDefault="00F86DC0" w:rsidP="00A32D63">
      <w:pPr>
        <w:tabs>
          <w:tab w:val="left" w:pos="6085"/>
        </w:tabs>
        <w:spacing w:line="360" w:lineRule="auto"/>
        <w:jc w:val="both"/>
        <w:rPr>
          <w:rFonts w:ascii="Book Antiqua" w:hAnsi="Book Antiqua"/>
          <w:sz w:val="24"/>
          <w:szCs w:val="24"/>
          <w:lang w:eastAsia="ja-JP"/>
        </w:rPr>
      </w:pPr>
    </w:p>
    <w:p w14:paraId="71FAE77B" w14:textId="77777777" w:rsidR="00B83EEA" w:rsidRPr="00291705" w:rsidRDefault="00B83EEA" w:rsidP="00A32D63">
      <w:pPr>
        <w:tabs>
          <w:tab w:val="left" w:pos="6085"/>
        </w:tabs>
        <w:spacing w:line="360" w:lineRule="auto"/>
        <w:jc w:val="both"/>
        <w:rPr>
          <w:rFonts w:ascii="Book Antiqua" w:hAnsi="Book Antiqua"/>
          <w:b/>
          <w:i/>
          <w:sz w:val="24"/>
          <w:szCs w:val="24"/>
          <w:lang w:eastAsia="ja-JP"/>
        </w:rPr>
      </w:pPr>
      <w:r w:rsidRPr="00291705">
        <w:rPr>
          <w:rFonts w:ascii="Book Antiqua" w:hAnsi="Book Antiqua"/>
          <w:b/>
          <w:i/>
          <w:sz w:val="24"/>
          <w:szCs w:val="24"/>
          <w:lang w:eastAsia="ja-JP"/>
        </w:rPr>
        <w:t>Prognostic factors influencing long-term survival</w:t>
      </w:r>
    </w:p>
    <w:p w14:paraId="418F3D7D" w14:textId="4A09999B" w:rsidR="00013EC6" w:rsidRPr="007E2169" w:rsidRDefault="00B83EEA" w:rsidP="00A32D63">
      <w:pPr>
        <w:tabs>
          <w:tab w:val="left" w:pos="6085"/>
        </w:tabs>
        <w:spacing w:line="360" w:lineRule="auto"/>
        <w:jc w:val="both"/>
        <w:rPr>
          <w:rFonts w:ascii="Book Antiqua" w:hAnsi="Book Antiqua" w:cs="Times New Roman"/>
          <w:sz w:val="24"/>
          <w:szCs w:val="24"/>
          <w:lang w:eastAsia="ja-JP"/>
        </w:rPr>
      </w:pPr>
      <w:r w:rsidRPr="007E2169">
        <w:rPr>
          <w:rFonts w:ascii="Book Antiqua" w:hAnsi="Book Antiqua"/>
          <w:sz w:val="24"/>
          <w:szCs w:val="24"/>
          <w:lang w:eastAsia="ja-JP"/>
        </w:rPr>
        <w:t xml:space="preserve">The correlations between overall survival and </w:t>
      </w:r>
      <w:r w:rsidR="00F43C9D" w:rsidRPr="007E2169">
        <w:rPr>
          <w:rFonts w:ascii="Book Antiqua" w:hAnsi="Book Antiqua"/>
          <w:sz w:val="24"/>
          <w:szCs w:val="24"/>
          <w:lang w:eastAsia="ja-JP"/>
        </w:rPr>
        <w:t xml:space="preserve">the </w:t>
      </w:r>
      <w:r w:rsidRPr="007E2169">
        <w:rPr>
          <w:rFonts w:ascii="Book Antiqua" w:hAnsi="Book Antiqua"/>
          <w:sz w:val="24"/>
          <w:szCs w:val="24"/>
          <w:lang w:eastAsia="ja-JP"/>
        </w:rPr>
        <w:t xml:space="preserve">various clinicopathological factors are shown in Table </w:t>
      </w:r>
      <w:r w:rsidR="00F86DC0" w:rsidRPr="007E2169">
        <w:rPr>
          <w:rFonts w:ascii="Book Antiqua" w:hAnsi="Book Antiqua"/>
          <w:sz w:val="24"/>
          <w:szCs w:val="24"/>
          <w:lang w:eastAsia="ja-JP"/>
        </w:rPr>
        <w:t>4</w:t>
      </w:r>
      <w:r w:rsidRPr="007E2169">
        <w:rPr>
          <w:rFonts w:ascii="Book Antiqua" w:hAnsi="Book Antiqua"/>
          <w:sz w:val="24"/>
          <w:szCs w:val="24"/>
          <w:lang w:eastAsia="ja-JP"/>
        </w:rPr>
        <w:t>.</w:t>
      </w:r>
      <w:r w:rsidR="00F86DC0" w:rsidRPr="007E2169">
        <w:rPr>
          <w:rFonts w:ascii="Book Antiqua" w:hAnsi="Book Antiqua"/>
          <w:sz w:val="24"/>
          <w:szCs w:val="24"/>
          <w:lang w:eastAsia="ja-JP"/>
        </w:rPr>
        <w:t xml:space="preserve"> </w:t>
      </w:r>
      <w:r w:rsidR="00F65663" w:rsidRPr="007E2169">
        <w:rPr>
          <w:rFonts w:ascii="Book Antiqua" w:hAnsi="Book Antiqua"/>
          <w:sz w:val="24"/>
          <w:szCs w:val="24"/>
          <w:lang w:eastAsia="ja-JP"/>
        </w:rPr>
        <w:t xml:space="preserve">According to </w:t>
      </w:r>
      <w:r w:rsidR="00D85346" w:rsidRPr="007E2169">
        <w:rPr>
          <w:rFonts w:ascii="Book Antiqua" w:hAnsi="Book Antiqua"/>
          <w:sz w:val="24"/>
          <w:szCs w:val="24"/>
          <w:lang w:eastAsia="ja-JP"/>
        </w:rPr>
        <w:t xml:space="preserve">the results of </w:t>
      </w:r>
      <w:r w:rsidR="00F65663" w:rsidRPr="007E2169">
        <w:rPr>
          <w:rFonts w:ascii="Book Antiqua" w:hAnsi="Book Antiqua"/>
          <w:sz w:val="24"/>
          <w:szCs w:val="24"/>
          <w:lang w:eastAsia="ja-JP"/>
        </w:rPr>
        <w:t>a univariate analysis, o</w:t>
      </w:r>
      <w:r w:rsidRPr="007E2169">
        <w:rPr>
          <w:rFonts w:ascii="Book Antiqua" w:hAnsi="Book Antiqua"/>
          <w:sz w:val="24"/>
          <w:szCs w:val="24"/>
          <w:lang w:eastAsia="ja-JP"/>
        </w:rPr>
        <w:t xml:space="preserve">verall survival exhibited significant relationships with </w:t>
      </w:r>
      <w:r w:rsidR="00870C14" w:rsidRPr="007E2169">
        <w:rPr>
          <w:rFonts w:ascii="Book Antiqua" w:hAnsi="Book Antiqua"/>
          <w:sz w:val="24"/>
          <w:szCs w:val="24"/>
          <w:lang w:eastAsia="ja-JP"/>
        </w:rPr>
        <w:t xml:space="preserve">the </w:t>
      </w:r>
      <w:r w:rsidR="00F86DC0" w:rsidRPr="007E2169">
        <w:rPr>
          <w:rFonts w:ascii="Book Antiqua" w:hAnsi="Book Antiqua"/>
          <w:sz w:val="24"/>
          <w:szCs w:val="24"/>
          <w:lang w:eastAsia="ja-JP"/>
        </w:rPr>
        <w:t>performance status (</w:t>
      </w:r>
      <w:r w:rsidR="00F86DC0" w:rsidRPr="007E2169">
        <w:rPr>
          <w:rFonts w:ascii="Book Antiqua" w:hAnsi="Book Antiqua"/>
          <w:i/>
          <w:sz w:val="24"/>
          <w:szCs w:val="24"/>
          <w:lang w:eastAsia="ja-JP"/>
        </w:rPr>
        <w:t>P</w:t>
      </w:r>
      <w:r w:rsidR="00291705">
        <w:rPr>
          <w:rFonts w:ascii="Book Antiqua" w:eastAsia="SimSun" w:hAnsi="Book Antiqua" w:hint="eastAsia"/>
          <w:i/>
          <w:sz w:val="24"/>
          <w:szCs w:val="24"/>
          <w:lang w:eastAsia="zh-CN"/>
        </w:rPr>
        <w:t xml:space="preserve"> </w:t>
      </w:r>
      <w:r w:rsidR="00F86DC0" w:rsidRPr="007E2169">
        <w:rPr>
          <w:rFonts w:ascii="Book Antiqua" w:hAnsi="Book Antiqua"/>
          <w:sz w:val="24"/>
          <w:szCs w:val="24"/>
          <w:lang w:eastAsia="ja-JP"/>
        </w:rPr>
        <w:t>&lt;</w:t>
      </w:r>
      <w:r w:rsidR="00291705">
        <w:rPr>
          <w:rFonts w:ascii="Book Antiqua" w:eastAsia="SimSun" w:hAnsi="Book Antiqua" w:hint="eastAsia"/>
          <w:sz w:val="24"/>
          <w:szCs w:val="24"/>
          <w:lang w:eastAsia="zh-CN"/>
        </w:rPr>
        <w:t xml:space="preserve"> </w:t>
      </w:r>
      <w:r w:rsidR="00F86DC0" w:rsidRPr="007E2169">
        <w:rPr>
          <w:rFonts w:ascii="Book Antiqua" w:hAnsi="Book Antiqua"/>
          <w:sz w:val="24"/>
          <w:szCs w:val="24"/>
          <w:lang w:eastAsia="ja-JP"/>
        </w:rPr>
        <w:t xml:space="preserve">0.001), </w:t>
      </w:r>
      <w:r w:rsidRPr="007E2169">
        <w:rPr>
          <w:rFonts w:ascii="Book Antiqua" w:hAnsi="Book Antiqua" w:cs="Times New Roman"/>
          <w:sz w:val="24"/>
          <w:szCs w:val="24"/>
          <w:lang w:eastAsia="ja-JP"/>
        </w:rPr>
        <w:t>the number of organs affected by metastasis (</w:t>
      </w:r>
      <w:r w:rsidR="00E76015" w:rsidRPr="00E76015">
        <w:rPr>
          <w:rFonts w:ascii="Book Antiqua" w:hAnsi="Book Antiqua" w:cs="Times New Roman"/>
          <w:i/>
          <w:sz w:val="24"/>
          <w:szCs w:val="24"/>
          <w:lang w:eastAsia="ja-JP"/>
        </w:rPr>
        <w:t xml:space="preserve">P = </w:t>
      </w:r>
      <w:r w:rsidRPr="007E2169">
        <w:rPr>
          <w:rFonts w:ascii="Book Antiqua" w:hAnsi="Book Antiqua" w:cs="Times New Roman"/>
          <w:sz w:val="24"/>
          <w:szCs w:val="24"/>
          <w:lang w:eastAsia="ja-JP"/>
        </w:rPr>
        <w:t>0.045)</w:t>
      </w:r>
      <w:r w:rsidR="00F86DC0" w:rsidRPr="007E2169">
        <w:rPr>
          <w:rFonts w:ascii="Book Antiqua" w:hAnsi="Book Antiqua" w:cs="Times New Roman"/>
          <w:sz w:val="24"/>
          <w:szCs w:val="24"/>
          <w:lang w:eastAsia="ja-JP"/>
        </w:rPr>
        <w:t>,</w:t>
      </w:r>
      <w:r w:rsidR="00870C14" w:rsidRPr="007E2169">
        <w:rPr>
          <w:rFonts w:ascii="Book Antiqua" w:hAnsi="Book Antiqua" w:cs="Times New Roman"/>
          <w:sz w:val="24"/>
          <w:szCs w:val="24"/>
          <w:lang w:eastAsia="ja-JP"/>
        </w:rPr>
        <w:t xml:space="preserve"> the</w:t>
      </w:r>
      <w:r w:rsidR="00F86DC0" w:rsidRPr="007E2169">
        <w:rPr>
          <w:rFonts w:ascii="Book Antiqua" w:hAnsi="Book Antiqua" w:cs="Times New Roman"/>
          <w:sz w:val="24"/>
          <w:szCs w:val="24"/>
          <w:lang w:eastAsia="ja-JP"/>
        </w:rPr>
        <w:t xml:space="preserve"> </w:t>
      </w:r>
      <w:r w:rsidR="00870C14" w:rsidRPr="007E2169">
        <w:rPr>
          <w:rFonts w:ascii="Book Antiqua" w:hAnsi="Book Antiqua" w:cs="Times New Roman"/>
          <w:sz w:val="24"/>
          <w:szCs w:val="24"/>
          <w:lang w:eastAsia="ja-JP"/>
        </w:rPr>
        <w:t xml:space="preserve">response to </w:t>
      </w:r>
      <w:r w:rsidR="00F86DC0" w:rsidRPr="007E2169">
        <w:rPr>
          <w:rFonts w:ascii="Book Antiqua" w:hAnsi="Book Antiqua" w:cs="Times New Roman"/>
          <w:sz w:val="24"/>
          <w:szCs w:val="24"/>
          <w:lang w:eastAsia="ja-JP"/>
        </w:rPr>
        <w:t xml:space="preserve">molecular targeted therapy </w:t>
      </w:r>
      <w:r w:rsidR="00F86DC0" w:rsidRPr="007E2169">
        <w:rPr>
          <w:rFonts w:ascii="Book Antiqua" w:hAnsi="Book Antiqua" w:cs="Times New Roman"/>
          <w:sz w:val="24"/>
          <w:szCs w:val="24"/>
          <w:lang w:eastAsia="ja-JP"/>
        </w:rPr>
        <w:lastRenderedPageBreak/>
        <w:t>(</w:t>
      </w:r>
      <w:r w:rsidR="00E76015" w:rsidRPr="00E76015">
        <w:rPr>
          <w:rFonts w:ascii="Book Antiqua" w:hAnsi="Book Antiqua" w:cs="Times New Roman"/>
          <w:i/>
          <w:sz w:val="24"/>
          <w:szCs w:val="24"/>
          <w:lang w:eastAsia="ja-JP"/>
        </w:rPr>
        <w:t xml:space="preserve">P = </w:t>
      </w:r>
      <w:r w:rsidR="00F86DC0" w:rsidRPr="007E2169">
        <w:rPr>
          <w:rFonts w:ascii="Book Antiqua" w:hAnsi="Book Antiqua" w:cs="Times New Roman"/>
          <w:sz w:val="24"/>
          <w:szCs w:val="24"/>
          <w:lang w:eastAsia="ja-JP"/>
        </w:rPr>
        <w:t xml:space="preserve">0.011), </w:t>
      </w:r>
      <w:r w:rsidR="00870C14" w:rsidRPr="007E2169">
        <w:rPr>
          <w:rFonts w:ascii="Book Antiqua" w:hAnsi="Book Antiqua" w:cs="Times New Roman"/>
          <w:sz w:val="24"/>
          <w:szCs w:val="24"/>
          <w:lang w:eastAsia="ja-JP"/>
        </w:rPr>
        <w:t xml:space="preserve">the </w:t>
      </w:r>
      <w:r w:rsidR="00F86DC0" w:rsidRPr="007E2169">
        <w:rPr>
          <w:rFonts w:ascii="Book Antiqua" w:hAnsi="Book Antiqua" w:cs="Times New Roman"/>
          <w:sz w:val="24"/>
          <w:szCs w:val="24"/>
          <w:lang w:eastAsia="ja-JP"/>
        </w:rPr>
        <w:t>response to chemotherapy (</w:t>
      </w:r>
      <w:r w:rsidR="00E76015" w:rsidRPr="00E76015">
        <w:rPr>
          <w:rFonts w:ascii="Book Antiqua" w:hAnsi="Book Antiqua" w:cs="Times New Roman"/>
          <w:i/>
          <w:sz w:val="24"/>
          <w:szCs w:val="24"/>
          <w:lang w:eastAsia="ja-JP"/>
        </w:rPr>
        <w:t xml:space="preserve">P = </w:t>
      </w:r>
      <w:r w:rsidR="00F86DC0" w:rsidRPr="007E2169">
        <w:rPr>
          <w:rFonts w:ascii="Book Antiqua" w:hAnsi="Book Antiqua" w:cs="Times New Roman"/>
          <w:sz w:val="24"/>
          <w:szCs w:val="24"/>
          <w:lang w:eastAsia="ja-JP"/>
        </w:rPr>
        <w:t>0.006)</w:t>
      </w:r>
      <w:r w:rsidR="006829B8" w:rsidRPr="007E2169">
        <w:rPr>
          <w:rFonts w:ascii="Book Antiqua" w:hAnsi="Book Antiqua" w:cs="Times New Roman"/>
          <w:sz w:val="24"/>
          <w:szCs w:val="24"/>
          <w:lang w:eastAsia="ja-JP"/>
        </w:rPr>
        <w:t>,</w:t>
      </w:r>
      <w:r w:rsidRPr="007E2169">
        <w:rPr>
          <w:rFonts w:ascii="Book Antiqua" w:hAnsi="Book Antiqua" w:cs="Times New Roman"/>
          <w:sz w:val="24"/>
          <w:szCs w:val="24"/>
          <w:lang w:eastAsia="ja-JP"/>
        </w:rPr>
        <w:t xml:space="preserve"> the pretreatment LMR (</w:t>
      </w:r>
      <w:r w:rsidR="00E76015" w:rsidRPr="00E76015">
        <w:rPr>
          <w:rFonts w:ascii="Book Antiqua" w:hAnsi="Book Antiqua" w:cs="Times New Roman"/>
          <w:i/>
          <w:sz w:val="24"/>
          <w:szCs w:val="24"/>
          <w:lang w:eastAsia="ja-JP"/>
        </w:rPr>
        <w:t xml:space="preserve">P = </w:t>
      </w:r>
      <w:r w:rsidRPr="007E2169">
        <w:rPr>
          <w:rFonts w:ascii="Book Antiqua" w:hAnsi="Book Antiqua" w:cs="Times New Roman"/>
          <w:sz w:val="24"/>
          <w:szCs w:val="24"/>
          <w:lang w:eastAsia="ja-JP"/>
        </w:rPr>
        <w:t>0.002)</w:t>
      </w:r>
      <w:r w:rsidR="006829B8" w:rsidRPr="007E2169">
        <w:rPr>
          <w:rFonts w:ascii="Book Antiqua" w:hAnsi="Book Antiqua" w:cs="Times New Roman"/>
          <w:sz w:val="24"/>
          <w:szCs w:val="24"/>
          <w:lang w:eastAsia="ja-JP"/>
        </w:rPr>
        <w:t xml:space="preserve"> and the pretreatment NLR (</w:t>
      </w:r>
      <w:r w:rsidR="006829B8" w:rsidRPr="007E2169">
        <w:rPr>
          <w:rFonts w:ascii="Book Antiqua" w:hAnsi="Book Antiqua" w:cs="Times New Roman"/>
          <w:i/>
          <w:sz w:val="24"/>
          <w:szCs w:val="24"/>
          <w:lang w:eastAsia="ja-JP"/>
        </w:rPr>
        <w:t>P</w:t>
      </w:r>
      <w:r w:rsidR="00291705">
        <w:rPr>
          <w:rFonts w:ascii="Book Antiqua" w:eastAsia="SimSun" w:hAnsi="Book Antiqua" w:cs="Times New Roman" w:hint="eastAsia"/>
          <w:i/>
          <w:sz w:val="24"/>
          <w:szCs w:val="24"/>
          <w:lang w:eastAsia="zh-CN"/>
        </w:rPr>
        <w:t xml:space="preserve"> </w:t>
      </w:r>
      <w:r w:rsidR="006829B8" w:rsidRPr="007E2169">
        <w:rPr>
          <w:rFonts w:ascii="Book Antiqua" w:hAnsi="Book Antiqua" w:cs="Times New Roman"/>
          <w:sz w:val="24"/>
          <w:szCs w:val="24"/>
          <w:lang w:eastAsia="ja-JP"/>
        </w:rPr>
        <w:t>&lt;</w:t>
      </w:r>
      <w:r w:rsidR="00291705">
        <w:rPr>
          <w:rFonts w:ascii="Book Antiqua" w:eastAsia="SimSun" w:hAnsi="Book Antiqua" w:cs="Times New Roman" w:hint="eastAsia"/>
          <w:sz w:val="24"/>
          <w:szCs w:val="24"/>
          <w:lang w:eastAsia="zh-CN"/>
        </w:rPr>
        <w:t xml:space="preserve"> </w:t>
      </w:r>
      <w:r w:rsidR="006829B8" w:rsidRPr="007E2169">
        <w:rPr>
          <w:rFonts w:ascii="Book Antiqua" w:hAnsi="Book Antiqua" w:cs="Times New Roman"/>
          <w:sz w:val="24"/>
          <w:szCs w:val="24"/>
          <w:lang w:eastAsia="ja-JP"/>
        </w:rPr>
        <w:t>0.001)</w:t>
      </w:r>
      <w:r w:rsidRPr="007E2169">
        <w:rPr>
          <w:rFonts w:ascii="Book Antiqua" w:hAnsi="Book Antiqua" w:cs="Times New Roman"/>
          <w:sz w:val="24"/>
          <w:szCs w:val="24"/>
          <w:lang w:eastAsia="ja-JP"/>
        </w:rPr>
        <w:t>.</w:t>
      </w:r>
      <w:r w:rsidR="00F65663" w:rsidRPr="007E2169">
        <w:rPr>
          <w:rFonts w:ascii="Book Antiqua" w:hAnsi="Book Antiqua" w:cs="Times New Roman"/>
          <w:sz w:val="24"/>
          <w:szCs w:val="24"/>
          <w:lang w:eastAsia="ja-JP"/>
        </w:rPr>
        <w:t xml:space="preserve"> A multivariate analysis indicated that </w:t>
      </w:r>
      <w:r w:rsidR="00870C14" w:rsidRPr="007E2169">
        <w:rPr>
          <w:rFonts w:ascii="Book Antiqua" w:hAnsi="Book Antiqua" w:cs="Times New Roman"/>
          <w:sz w:val="24"/>
          <w:szCs w:val="24"/>
          <w:lang w:eastAsia="ja-JP"/>
        </w:rPr>
        <w:t xml:space="preserve">the </w:t>
      </w:r>
      <w:r w:rsidR="00F86DC0" w:rsidRPr="007E2169">
        <w:rPr>
          <w:rFonts w:ascii="Book Antiqua" w:hAnsi="Book Antiqua" w:cs="Times New Roman"/>
          <w:sz w:val="24"/>
          <w:szCs w:val="24"/>
          <w:lang w:eastAsia="ja-JP"/>
        </w:rPr>
        <w:t xml:space="preserve">performance status </w:t>
      </w:r>
      <w:r w:rsidR="00F65663" w:rsidRPr="007E2169">
        <w:rPr>
          <w:rFonts w:ascii="Book Antiqua" w:hAnsi="Book Antiqua" w:cs="Times New Roman"/>
          <w:sz w:val="24"/>
          <w:szCs w:val="24"/>
          <w:lang w:eastAsia="ja-JP"/>
        </w:rPr>
        <w:t>(</w:t>
      </w:r>
      <w:r w:rsidR="00291705">
        <w:rPr>
          <w:rFonts w:ascii="Book Antiqua" w:eastAsia="SimSun" w:hAnsi="Book Antiqua" w:cs="Times New Roman" w:hint="eastAsia"/>
          <w:sz w:val="24"/>
          <w:szCs w:val="24"/>
          <w:lang w:eastAsia="zh-CN"/>
        </w:rPr>
        <w:t>HR</w:t>
      </w:r>
      <w:r w:rsidR="00F65663" w:rsidRPr="007E2169">
        <w:rPr>
          <w:rFonts w:ascii="Book Antiqua" w:hAnsi="Book Antiqua" w:cs="Times New Roman"/>
          <w:sz w:val="24"/>
          <w:szCs w:val="24"/>
          <w:lang w:eastAsia="ja-JP"/>
        </w:rPr>
        <w:t xml:space="preserve"> </w:t>
      </w:r>
      <w:r w:rsidR="00291705">
        <w:rPr>
          <w:rFonts w:ascii="Book Antiqua" w:eastAsia="SimSun" w:hAnsi="Book Antiqua" w:cs="Times New Roman" w:hint="eastAsia"/>
          <w:sz w:val="24"/>
          <w:szCs w:val="24"/>
          <w:lang w:eastAsia="zh-CN"/>
        </w:rPr>
        <w:t xml:space="preserve">= </w:t>
      </w:r>
      <w:r w:rsidR="00F86DC0" w:rsidRPr="007E2169">
        <w:rPr>
          <w:rFonts w:ascii="Book Antiqua" w:hAnsi="Book Antiqua" w:cs="Times New Roman"/>
          <w:sz w:val="24"/>
          <w:szCs w:val="24"/>
          <w:lang w:eastAsia="ja-JP"/>
        </w:rPr>
        <w:t>3.345</w:t>
      </w:r>
      <w:r w:rsidR="00F65663" w:rsidRPr="007E2169">
        <w:rPr>
          <w:rFonts w:ascii="Book Antiqua" w:hAnsi="Book Antiqua" w:cs="Times New Roman"/>
          <w:sz w:val="24"/>
          <w:szCs w:val="24"/>
          <w:lang w:eastAsia="ja-JP"/>
        </w:rPr>
        <w:t>, 95%</w:t>
      </w:r>
      <w:r w:rsidR="00291705">
        <w:rPr>
          <w:rFonts w:ascii="Book Antiqua" w:eastAsia="SimSun" w:hAnsi="Book Antiqua" w:cs="Times New Roman" w:hint="eastAsia"/>
          <w:sz w:val="24"/>
          <w:szCs w:val="24"/>
          <w:lang w:eastAsia="zh-CN"/>
        </w:rPr>
        <w:t>CI</w:t>
      </w:r>
      <w:r w:rsidR="004210FA" w:rsidRPr="007E2169">
        <w:rPr>
          <w:rFonts w:ascii="Book Antiqua" w:hAnsi="Book Antiqua" w:cs="Times New Roman"/>
          <w:sz w:val="24"/>
          <w:szCs w:val="24"/>
          <w:lang w:eastAsia="ja-JP"/>
        </w:rPr>
        <w:t>: 1.</w:t>
      </w:r>
      <w:r w:rsidR="00F86DC0" w:rsidRPr="007E2169">
        <w:rPr>
          <w:rFonts w:ascii="Book Antiqua" w:hAnsi="Book Antiqua" w:cs="Times New Roman"/>
          <w:sz w:val="24"/>
          <w:szCs w:val="24"/>
          <w:lang w:eastAsia="ja-JP"/>
        </w:rPr>
        <w:t>558-7.182</w:t>
      </w:r>
      <w:r w:rsidR="004210FA" w:rsidRPr="007E2169">
        <w:rPr>
          <w:rFonts w:ascii="Book Antiqua" w:hAnsi="Book Antiqua" w:cs="Times New Roman"/>
          <w:sz w:val="24"/>
          <w:szCs w:val="24"/>
          <w:lang w:eastAsia="ja-JP"/>
        </w:rPr>
        <w:t xml:space="preserve">, </w:t>
      </w:r>
      <w:r w:rsidR="00E76015" w:rsidRPr="00E76015">
        <w:rPr>
          <w:rFonts w:ascii="Book Antiqua" w:hAnsi="Book Antiqua" w:cs="Times New Roman"/>
          <w:i/>
          <w:sz w:val="24"/>
          <w:szCs w:val="24"/>
          <w:lang w:eastAsia="ja-JP"/>
        </w:rPr>
        <w:t xml:space="preserve">P = </w:t>
      </w:r>
      <w:r w:rsidR="004210FA" w:rsidRPr="007E2169">
        <w:rPr>
          <w:rFonts w:ascii="Book Antiqua" w:hAnsi="Book Antiqua" w:cs="Times New Roman"/>
          <w:sz w:val="24"/>
          <w:szCs w:val="24"/>
          <w:lang w:eastAsia="ja-JP"/>
        </w:rPr>
        <w:t>0.0</w:t>
      </w:r>
      <w:r w:rsidR="00F86DC0" w:rsidRPr="007E2169">
        <w:rPr>
          <w:rFonts w:ascii="Book Antiqua" w:hAnsi="Book Antiqua" w:cs="Times New Roman"/>
          <w:sz w:val="24"/>
          <w:szCs w:val="24"/>
          <w:lang w:eastAsia="ja-JP"/>
        </w:rPr>
        <w:t>02</w:t>
      </w:r>
      <w:r w:rsidR="00F65663" w:rsidRPr="007E2169">
        <w:rPr>
          <w:rFonts w:ascii="Book Antiqua" w:hAnsi="Book Antiqua" w:cs="Times New Roman"/>
          <w:sz w:val="24"/>
          <w:szCs w:val="24"/>
          <w:lang w:eastAsia="ja-JP"/>
        </w:rPr>
        <w:t xml:space="preserve">) and </w:t>
      </w:r>
      <w:r w:rsidR="00870C14" w:rsidRPr="007E2169">
        <w:rPr>
          <w:rFonts w:ascii="Book Antiqua" w:hAnsi="Book Antiqua" w:cs="Times New Roman"/>
          <w:sz w:val="24"/>
          <w:szCs w:val="24"/>
          <w:lang w:eastAsia="ja-JP"/>
        </w:rPr>
        <w:t xml:space="preserve">the response to </w:t>
      </w:r>
      <w:r w:rsidR="00F86DC0" w:rsidRPr="007E2169">
        <w:rPr>
          <w:rFonts w:ascii="Book Antiqua" w:hAnsi="Book Antiqua" w:cs="Times New Roman"/>
          <w:sz w:val="24"/>
          <w:szCs w:val="24"/>
          <w:lang w:eastAsia="ja-JP"/>
        </w:rPr>
        <w:t>molecular targeted therapy</w:t>
      </w:r>
      <w:r w:rsidR="004210FA" w:rsidRPr="007E2169">
        <w:rPr>
          <w:rFonts w:ascii="Book Antiqua" w:hAnsi="Book Antiqua" w:cs="Times New Roman"/>
          <w:sz w:val="24"/>
          <w:szCs w:val="24"/>
          <w:lang w:eastAsia="ja-JP"/>
        </w:rPr>
        <w:t xml:space="preserve"> (</w:t>
      </w:r>
      <w:r w:rsidR="00291705">
        <w:rPr>
          <w:rFonts w:ascii="Book Antiqua" w:hAnsi="Book Antiqua" w:cs="Times New Roman"/>
          <w:sz w:val="24"/>
          <w:szCs w:val="24"/>
          <w:lang w:eastAsia="ja-JP"/>
        </w:rPr>
        <w:t>HR =</w:t>
      </w:r>
      <w:r w:rsidR="004210FA" w:rsidRPr="007E2169">
        <w:rPr>
          <w:rFonts w:ascii="Book Antiqua" w:hAnsi="Book Antiqua" w:cs="Times New Roman"/>
          <w:sz w:val="24"/>
          <w:szCs w:val="24"/>
          <w:lang w:eastAsia="ja-JP"/>
        </w:rPr>
        <w:t xml:space="preserve"> </w:t>
      </w:r>
      <w:r w:rsidR="00F86DC0" w:rsidRPr="007E2169">
        <w:rPr>
          <w:rFonts w:ascii="Book Antiqua" w:hAnsi="Book Antiqua" w:cs="Times New Roman"/>
          <w:sz w:val="24"/>
          <w:szCs w:val="24"/>
          <w:lang w:eastAsia="ja-JP"/>
        </w:rPr>
        <w:t>0.462</w:t>
      </w:r>
      <w:r w:rsidR="004210FA" w:rsidRPr="007E2169">
        <w:rPr>
          <w:rFonts w:ascii="Book Antiqua" w:hAnsi="Book Antiqua" w:cs="Times New Roman"/>
          <w:sz w:val="24"/>
          <w:szCs w:val="24"/>
          <w:lang w:eastAsia="ja-JP"/>
        </w:rPr>
        <w:t xml:space="preserve">, </w:t>
      </w:r>
      <w:r w:rsidR="00291705">
        <w:rPr>
          <w:rFonts w:ascii="Book Antiqua" w:hAnsi="Book Antiqua" w:cs="Times New Roman"/>
          <w:sz w:val="24"/>
          <w:szCs w:val="24"/>
          <w:lang w:eastAsia="ja-JP"/>
        </w:rPr>
        <w:t>95%CI:</w:t>
      </w:r>
      <w:r w:rsidR="004210FA" w:rsidRPr="007E2169">
        <w:rPr>
          <w:rFonts w:ascii="Book Antiqua" w:hAnsi="Book Antiqua" w:cs="Times New Roman"/>
          <w:sz w:val="24"/>
          <w:szCs w:val="24"/>
          <w:lang w:eastAsia="ja-JP"/>
        </w:rPr>
        <w:t xml:space="preserve"> </w:t>
      </w:r>
      <w:r w:rsidR="000C418F" w:rsidRPr="007E2169">
        <w:rPr>
          <w:rFonts w:ascii="Book Antiqua" w:hAnsi="Book Antiqua" w:cs="Times New Roman"/>
          <w:sz w:val="24"/>
          <w:szCs w:val="24"/>
          <w:lang w:eastAsia="ja-JP"/>
        </w:rPr>
        <w:t>0.263-0.813</w:t>
      </w:r>
      <w:r w:rsidR="004210FA" w:rsidRPr="007E2169">
        <w:rPr>
          <w:rFonts w:ascii="Book Antiqua" w:hAnsi="Book Antiqua" w:cs="Times New Roman"/>
          <w:sz w:val="24"/>
          <w:szCs w:val="24"/>
          <w:lang w:eastAsia="ja-JP"/>
        </w:rPr>
        <w:t xml:space="preserve">, </w:t>
      </w:r>
      <w:r w:rsidR="00E76015" w:rsidRPr="00E76015">
        <w:rPr>
          <w:rFonts w:ascii="Book Antiqua" w:hAnsi="Book Antiqua" w:cs="Times New Roman"/>
          <w:i/>
          <w:sz w:val="24"/>
          <w:szCs w:val="24"/>
          <w:lang w:eastAsia="ja-JP"/>
        </w:rPr>
        <w:t xml:space="preserve">P = </w:t>
      </w:r>
      <w:r w:rsidR="004210FA" w:rsidRPr="007E2169">
        <w:rPr>
          <w:rFonts w:ascii="Book Antiqua" w:hAnsi="Book Antiqua" w:cs="Times New Roman"/>
          <w:sz w:val="24"/>
          <w:szCs w:val="24"/>
          <w:lang w:eastAsia="ja-JP"/>
        </w:rPr>
        <w:t>0.00</w:t>
      </w:r>
      <w:r w:rsidR="000C418F" w:rsidRPr="007E2169">
        <w:rPr>
          <w:rFonts w:ascii="Book Antiqua" w:hAnsi="Book Antiqua" w:cs="Times New Roman"/>
          <w:sz w:val="24"/>
          <w:szCs w:val="24"/>
          <w:lang w:eastAsia="ja-JP"/>
        </w:rPr>
        <w:t>7</w:t>
      </w:r>
      <w:r w:rsidR="004210FA" w:rsidRPr="007E2169">
        <w:rPr>
          <w:rFonts w:ascii="Book Antiqua" w:hAnsi="Book Antiqua" w:cs="Times New Roman"/>
          <w:sz w:val="24"/>
          <w:szCs w:val="24"/>
          <w:lang w:eastAsia="ja-JP"/>
        </w:rPr>
        <w:t>)</w:t>
      </w:r>
      <w:r w:rsidR="000C418F" w:rsidRPr="007E2169">
        <w:rPr>
          <w:rFonts w:ascii="Book Antiqua" w:hAnsi="Book Antiqua" w:cs="Times New Roman"/>
          <w:sz w:val="24"/>
          <w:szCs w:val="24"/>
          <w:lang w:eastAsia="ja-JP"/>
        </w:rPr>
        <w:t xml:space="preserve"> and </w:t>
      </w:r>
      <w:r w:rsidR="00870C14" w:rsidRPr="007E2169">
        <w:rPr>
          <w:rFonts w:ascii="Book Antiqua" w:hAnsi="Book Antiqua" w:cs="Times New Roman"/>
          <w:sz w:val="24"/>
          <w:szCs w:val="24"/>
          <w:lang w:eastAsia="ja-JP"/>
        </w:rPr>
        <w:t xml:space="preserve">the </w:t>
      </w:r>
      <w:r w:rsidR="000C418F" w:rsidRPr="007E2169">
        <w:rPr>
          <w:rFonts w:ascii="Book Antiqua" w:hAnsi="Book Antiqua" w:cs="Times New Roman"/>
          <w:sz w:val="24"/>
          <w:szCs w:val="24"/>
          <w:lang w:eastAsia="ja-JP"/>
        </w:rPr>
        <w:t>response to chemotherapy (</w:t>
      </w:r>
      <w:r w:rsidR="00291705">
        <w:rPr>
          <w:rFonts w:ascii="Book Antiqua" w:hAnsi="Book Antiqua" w:cs="Times New Roman"/>
          <w:sz w:val="24"/>
          <w:szCs w:val="24"/>
          <w:lang w:eastAsia="ja-JP"/>
        </w:rPr>
        <w:t>HR =</w:t>
      </w:r>
      <w:r w:rsidR="000C418F" w:rsidRPr="007E2169">
        <w:rPr>
          <w:rFonts w:ascii="Book Antiqua" w:hAnsi="Book Antiqua" w:cs="Times New Roman"/>
          <w:sz w:val="24"/>
          <w:szCs w:val="24"/>
          <w:lang w:eastAsia="ja-JP"/>
        </w:rPr>
        <w:t xml:space="preserve"> 0.432, </w:t>
      </w:r>
      <w:r w:rsidR="00291705">
        <w:rPr>
          <w:rFonts w:ascii="Book Antiqua" w:hAnsi="Book Antiqua" w:cs="Times New Roman"/>
          <w:sz w:val="24"/>
          <w:szCs w:val="24"/>
          <w:lang w:eastAsia="ja-JP"/>
        </w:rPr>
        <w:t>95%CI:</w:t>
      </w:r>
      <w:r w:rsidR="000C418F" w:rsidRPr="007E2169">
        <w:rPr>
          <w:rFonts w:ascii="Book Antiqua" w:hAnsi="Book Antiqua" w:cs="Times New Roman"/>
          <w:sz w:val="24"/>
          <w:szCs w:val="24"/>
          <w:lang w:eastAsia="ja-JP"/>
        </w:rPr>
        <w:t xml:space="preserve"> 0.244-0.765, </w:t>
      </w:r>
      <w:r w:rsidR="00E76015" w:rsidRPr="00E76015">
        <w:rPr>
          <w:rFonts w:ascii="Book Antiqua" w:hAnsi="Book Antiqua" w:cs="Times New Roman"/>
          <w:i/>
          <w:sz w:val="24"/>
          <w:szCs w:val="24"/>
          <w:lang w:eastAsia="ja-JP"/>
        </w:rPr>
        <w:t xml:space="preserve">P = </w:t>
      </w:r>
      <w:r w:rsidR="000C418F" w:rsidRPr="007E2169">
        <w:rPr>
          <w:rFonts w:ascii="Book Antiqua" w:hAnsi="Book Antiqua" w:cs="Times New Roman"/>
          <w:sz w:val="24"/>
          <w:szCs w:val="24"/>
          <w:lang w:eastAsia="ja-JP"/>
        </w:rPr>
        <w:t>0.004)</w:t>
      </w:r>
      <w:r w:rsidR="00F65663" w:rsidRPr="007E2169">
        <w:rPr>
          <w:rFonts w:ascii="Book Antiqua" w:hAnsi="Book Antiqua" w:cs="Times New Roman"/>
          <w:sz w:val="24"/>
          <w:szCs w:val="24"/>
          <w:lang w:eastAsia="ja-JP"/>
        </w:rPr>
        <w:t xml:space="preserve"> were independent </w:t>
      </w:r>
      <w:r w:rsidR="000C418F" w:rsidRPr="007E2169">
        <w:rPr>
          <w:rFonts w:ascii="Book Antiqua" w:hAnsi="Book Antiqua" w:cs="Times New Roman"/>
          <w:sz w:val="24"/>
          <w:szCs w:val="24"/>
          <w:lang w:eastAsia="ja-JP"/>
        </w:rPr>
        <w:t>prognostic</w:t>
      </w:r>
      <w:r w:rsidR="00F65663" w:rsidRPr="007E2169">
        <w:rPr>
          <w:rFonts w:ascii="Book Antiqua" w:hAnsi="Book Antiqua" w:cs="Times New Roman"/>
          <w:sz w:val="24"/>
          <w:szCs w:val="24"/>
          <w:lang w:eastAsia="ja-JP"/>
        </w:rPr>
        <w:t xml:space="preserve"> factors for survival.</w:t>
      </w:r>
    </w:p>
    <w:p w14:paraId="2F36BC27" w14:textId="77777777" w:rsidR="00F65663" w:rsidRPr="007E2169" w:rsidRDefault="00F65663" w:rsidP="00A32D63">
      <w:pPr>
        <w:tabs>
          <w:tab w:val="left" w:pos="6085"/>
        </w:tabs>
        <w:spacing w:line="360" w:lineRule="auto"/>
        <w:jc w:val="both"/>
        <w:rPr>
          <w:rFonts w:ascii="Book Antiqua" w:hAnsi="Book Antiqua" w:cs="Times New Roman"/>
          <w:sz w:val="24"/>
          <w:szCs w:val="24"/>
          <w:lang w:eastAsia="ja-JP"/>
        </w:rPr>
      </w:pPr>
    </w:p>
    <w:p w14:paraId="61DCF28B" w14:textId="7407AD22" w:rsidR="004210FA" w:rsidRPr="00291705" w:rsidRDefault="00A634E0" w:rsidP="00A32D63">
      <w:pPr>
        <w:tabs>
          <w:tab w:val="left" w:pos="6085"/>
        </w:tabs>
        <w:spacing w:line="360" w:lineRule="auto"/>
        <w:jc w:val="both"/>
        <w:rPr>
          <w:rFonts w:ascii="Book Antiqua" w:hAnsi="Book Antiqua" w:cs="Times New Roman"/>
          <w:b/>
          <w:i/>
          <w:sz w:val="24"/>
          <w:szCs w:val="24"/>
          <w:lang w:eastAsia="ja-JP"/>
        </w:rPr>
      </w:pPr>
      <w:r w:rsidRPr="00291705">
        <w:rPr>
          <w:rFonts w:ascii="Book Antiqua" w:hAnsi="Book Antiqua" w:cs="Times New Roman"/>
          <w:b/>
          <w:i/>
          <w:sz w:val="24"/>
          <w:szCs w:val="24"/>
          <w:lang w:eastAsia="ja-JP"/>
        </w:rPr>
        <w:t>C</w:t>
      </w:r>
      <w:r w:rsidR="00630323" w:rsidRPr="00291705">
        <w:rPr>
          <w:rFonts w:ascii="Book Antiqua" w:hAnsi="Book Antiqua" w:cs="Times New Roman"/>
          <w:b/>
          <w:i/>
          <w:sz w:val="24"/>
          <w:szCs w:val="24"/>
          <w:lang w:eastAsia="ja-JP"/>
        </w:rPr>
        <w:t>orrelation between normalization</w:t>
      </w:r>
      <w:r w:rsidR="00FB50C3" w:rsidRPr="00291705">
        <w:rPr>
          <w:rFonts w:ascii="Book Antiqua" w:hAnsi="Book Antiqua" w:cs="Times New Roman"/>
          <w:b/>
          <w:i/>
          <w:sz w:val="24"/>
          <w:szCs w:val="24"/>
          <w:lang w:eastAsia="ja-JP"/>
        </w:rPr>
        <w:t xml:space="preserve"> of </w:t>
      </w:r>
      <w:r w:rsidR="00D85346" w:rsidRPr="00291705">
        <w:rPr>
          <w:rFonts w:ascii="Book Antiqua" w:hAnsi="Book Antiqua" w:cs="Times New Roman"/>
          <w:b/>
          <w:i/>
          <w:sz w:val="24"/>
          <w:szCs w:val="24"/>
          <w:lang w:eastAsia="ja-JP"/>
        </w:rPr>
        <w:t xml:space="preserve">the </w:t>
      </w:r>
      <w:r w:rsidR="00FB50C3" w:rsidRPr="00291705">
        <w:rPr>
          <w:rFonts w:ascii="Book Antiqua" w:hAnsi="Book Antiqua" w:cs="Times New Roman"/>
          <w:b/>
          <w:i/>
          <w:sz w:val="24"/>
          <w:szCs w:val="24"/>
          <w:lang w:eastAsia="ja-JP"/>
        </w:rPr>
        <w:t>LMR</w:t>
      </w:r>
      <w:r w:rsidR="00050794" w:rsidRPr="00291705">
        <w:rPr>
          <w:rFonts w:ascii="Book Antiqua" w:hAnsi="Book Antiqua" w:cs="Times New Roman"/>
          <w:b/>
          <w:i/>
          <w:sz w:val="24"/>
          <w:szCs w:val="24"/>
          <w:lang w:eastAsia="ja-JP"/>
        </w:rPr>
        <w:t>/NLR</w:t>
      </w:r>
      <w:r w:rsidR="00630323" w:rsidRPr="00291705">
        <w:rPr>
          <w:rFonts w:ascii="Book Antiqua" w:hAnsi="Book Antiqua" w:cs="Times New Roman"/>
          <w:b/>
          <w:i/>
          <w:sz w:val="24"/>
          <w:szCs w:val="24"/>
          <w:lang w:eastAsia="ja-JP"/>
        </w:rPr>
        <w:t xml:space="preserve"> </w:t>
      </w:r>
      <w:r w:rsidR="00D85346" w:rsidRPr="00291705">
        <w:rPr>
          <w:rFonts w:ascii="Book Antiqua" w:hAnsi="Book Antiqua" w:cs="Times New Roman"/>
          <w:b/>
          <w:i/>
          <w:sz w:val="24"/>
          <w:szCs w:val="24"/>
          <w:lang w:eastAsia="ja-JP"/>
        </w:rPr>
        <w:t>eight</w:t>
      </w:r>
      <w:r w:rsidR="00630323" w:rsidRPr="00291705">
        <w:rPr>
          <w:rFonts w:ascii="Book Antiqua" w:hAnsi="Book Antiqua" w:cs="Times New Roman"/>
          <w:b/>
          <w:i/>
          <w:sz w:val="24"/>
          <w:szCs w:val="24"/>
          <w:lang w:eastAsia="ja-JP"/>
        </w:rPr>
        <w:t xml:space="preserve"> weeks after chemotherapy and survival</w:t>
      </w:r>
    </w:p>
    <w:p w14:paraId="7451982F" w14:textId="621CBAA3" w:rsidR="004210FA" w:rsidRPr="007E2169" w:rsidRDefault="00FB50C3" w:rsidP="00A32D63">
      <w:pPr>
        <w:tabs>
          <w:tab w:val="left" w:pos="6085"/>
        </w:tabs>
        <w:spacing w:line="360" w:lineRule="auto"/>
        <w:jc w:val="both"/>
        <w:rPr>
          <w:rFonts w:ascii="Book Antiqua" w:hAnsi="Book Antiqua" w:cs="Times New Roman"/>
          <w:sz w:val="24"/>
          <w:szCs w:val="24"/>
          <w:lang w:eastAsia="ja-JP"/>
        </w:rPr>
      </w:pPr>
      <w:r w:rsidRPr="007E2169">
        <w:rPr>
          <w:rFonts w:ascii="Book Antiqua" w:hAnsi="Book Antiqua" w:cs="Times New Roman"/>
          <w:sz w:val="24"/>
          <w:szCs w:val="24"/>
          <w:lang w:eastAsia="ja-JP"/>
        </w:rPr>
        <w:t xml:space="preserve">We evaluated the prognostic significance of normalization of </w:t>
      </w:r>
      <w:r w:rsidR="00D85346" w:rsidRPr="007E2169">
        <w:rPr>
          <w:rFonts w:ascii="Book Antiqua" w:hAnsi="Book Antiqua" w:cs="Times New Roman"/>
          <w:sz w:val="24"/>
          <w:szCs w:val="24"/>
          <w:lang w:eastAsia="ja-JP"/>
        </w:rPr>
        <w:t xml:space="preserve">the </w:t>
      </w:r>
      <w:r w:rsidRPr="007E2169">
        <w:rPr>
          <w:rFonts w:ascii="Book Antiqua" w:hAnsi="Book Antiqua" w:cs="Times New Roman"/>
          <w:sz w:val="24"/>
          <w:szCs w:val="24"/>
          <w:lang w:eastAsia="ja-JP"/>
        </w:rPr>
        <w:t>LMR</w:t>
      </w:r>
      <w:r w:rsidR="00050794" w:rsidRPr="007E2169">
        <w:rPr>
          <w:rFonts w:ascii="Book Antiqua" w:hAnsi="Book Antiqua" w:cs="Times New Roman"/>
          <w:sz w:val="24"/>
          <w:szCs w:val="24"/>
          <w:lang w:eastAsia="ja-JP"/>
        </w:rPr>
        <w:t>/NLR</w:t>
      </w:r>
      <w:r w:rsidRPr="007E2169">
        <w:rPr>
          <w:rFonts w:ascii="Book Antiqua" w:hAnsi="Book Antiqua" w:cs="Times New Roman"/>
          <w:sz w:val="24"/>
          <w:szCs w:val="24"/>
          <w:lang w:eastAsia="ja-JP"/>
        </w:rPr>
        <w:t xml:space="preserve"> </w:t>
      </w:r>
      <w:r w:rsidR="00D85346" w:rsidRPr="007E2169">
        <w:rPr>
          <w:rFonts w:ascii="Book Antiqua" w:hAnsi="Book Antiqua" w:cs="Times New Roman"/>
          <w:sz w:val="24"/>
          <w:szCs w:val="24"/>
          <w:lang w:eastAsia="ja-JP"/>
        </w:rPr>
        <w:t>eight</w:t>
      </w:r>
      <w:r w:rsidR="0033503C" w:rsidRPr="007E2169">
        <w:rPr>
          <w:rFonts w:ascii="Book Antiqua" w:hAnsi="Book Antiqua" w:cs="Times New Roman"/>
          <w:sz w:val="24"/>
          <w:szCs w:val="24"/>
          <w:lang w:eastAsia="ja-JP"/>
        </w:rPr>
        <w:t xml:space="preserve"> weeks </w:t>
      </w:r>
      <w:r w:rsidRPr="007E2169">
        <w:rPr>
          <w:rFonts w:ascii="Book Antiqua" w:hAnsi="Book Antiqua" w:cs="Times New Roman"/>
          <w:sz w:val="24"/>
          <w:szCs w:val="24"/>
          <w:lang w:eastAsia="ja-JP"/>
        </w:rPr>
        <w:t>after</w:t>
      </w:r>
      <w:r w:rsidR="00D85346" w:rsidRPr="007E2169">
        <w:rPr>
          <w:rFonts w:ascii="Book Antiqua" w:hAnsi="Book Antiqua" w:cs="Times New Roman"/>
          <w:sz w:val="24"/>
          <w:szCs w:val="24"/>
          <w:lang w:eastAsia="ja-JP"/>
        </w:rPr>
        <w:t xml:space="preserve"> the</w:t>
      </w:r>
      <w:r w:rsidRPr="007E2169">
        <w:rPr>
          <w:rFonts w:ascii="Book Antiqua" w:hAnsi="Book Antiqua" w:cs="Times New Roman"/>
          <w:sz w:val="24"/>
          <w:szCs w:val="24"/>
          <w:lang w:eastAsia="ja-JP"/>
        </w:rPr>
        <w:t xml:space="preserve"> </w:t>
      </w:r>
      <w:r w:rsidR="0033503C" w:rsidRPr="007E2169">
        <w:rPr>
          <w:rFonts w:ascii="Book Antiqua" w:hAnsi="Book Antiqua" w:cs="Times New Roman"/>
          <w:sz w:val="24"/>
          <w:szCs w:val="24"/>
          <w:lang w:eastAsia="ja-JP"/>
        </w:rPr>
        <w:t xml:space="preserve">initiation of </w:t>
      </w:r>
      <w:r w:rsidRPr="007E2169">
        <w:rPr>
          <w:rFonts w:ascii="Book Antiqua" w:hAnsi="Book Antiqua" w:cs="Times New Roman"/>
          <w:sz w:val="24"/>
          <w:szCs w:val="24"/>
          <w:lang w:eastAsia="ja-JP"/>
        </w:rPr>
        <w:t>chemotherapy. We categorized the patients into three groups according to the combination of their pr</w:t>
      </w:r>
      <w:r w:rsidR="0033503C" w:rsidRPr="007E2169">
        <w:rPr>
          <w:rFonts w:ascii="Book Antiqua" w:hAnsi="Book Antiqua" w:cs="Times New Roman"/>
          <w:sz w:val="24"/>
          <w:szCs w:val="24"/>
          <w:lang w:eastAsia="ja-JP"/>
        </w:rPr>
        <w:t>etreatment and posttreatment LMR</w:t>
      </w:r>
      <w:r w:rsidR="00D85346" w:rsidRPr="007E2169">
        <w:rPr>
          <w:rFonts w:ascii="Book Antiqua" w:hAnsi="Book Antiqua" w:cs="Times New Roman"/>
          <w:sz w:val="24"/>
          <w:szCs w:val="24"/>
          <w:lang w:eastAsia="ja-JP"/>
        </w:rPr>
        <w:t xml:space="preserve"> values</w:t>
      </w:r>
      <w:r w:rsidRPr="007E2169">
        <w:rPr>
          <w:rFonts w:ascii="Book Antiqua" w:hAnsi="Book Antiqua" w:cs="Times New Roman"/>
          <w:sz w:val="24"/>
          <w:szCs w:val="24"/>
          <w:lang w:eastAsia="ja-JP"/>
        </w:rPr>
        <w:t>. Patien</w:t>
      </w:r>
      <w:r w:rsidR="0033503C" w:rsidRPr="007E2169">
        <w:rPr>
          <w:rFonts w:ascii="Book Antiqua" w:hAnsi="Book Antiqua" w:cs="Times New Roman"/>
          <w:sz w:val="24"/>
          <w:szCs w:val="24"/>
          <w:lang w:eastAsia="ja-JP"/>
        </w:rPr>
        <w:t xml:space="preserve">ts with </w:t>
      </w:r>
      <w:r w:rsidR="00D85346" w:rsidRPr="007E2169">
        <w:rPr>
          <w:rFonts w:ascii="Book Antiqua" w:hAnsi="Book Antiqua" w:cs="Times New Roman"/>
          <w:sz w:val="24"/>
          <w:szCs w:val="24"/>
          <w:lang w:eastAsia="ja-JP"/>
        </w:rPr>
        <w:t>a</w:t>
      </w:r>
      <w:r w:rsidR="0033503C" w:rsidRPr="007E2169">
        <w:rPr>
          <w:rFonts w:ascii="Book Antiqua" w:hAnsi="Book Antiqua" w:cs="Times New Roman"/>
          <w:sz w:val="24"/>
          <w:szCs w:val="24"/>
          <w:lang w:eastAsia="ja-JP"/>
        </w:rPr>
        <w:t xml:space="preserve"> high pretreatment LMR</w:t>
      </w:r>
      <w:r w:rsidRPr="007E2169">
        <w:rPr>
          <w:rFonts w:ascii="Book Antiqua" w:hAnsi="Book Antiqua" w:cs="Times New Roman"/>
          <w:sz w:val="24"/>
          <w:szCs w:val="24"/>
          <w:lang w:eastAsia="ja-JP"/>
        </w:rPr>
        <w:t xml:space="preserve"> </w:t>
      </w:r>
      <w:r w:rsidR="00D85346" w:rsidRPr="007E2169">
        <w:rPr>
          <w:rFonts w:ascii="Book Antiqua" w:hAnsi="Book Antiqua" w:cs="Times New Roman"/>
          <w:sz w:val="24"/>
          <w:szCs w:val="24"/>
          <w:lang w:eastAsia="ja-JP"/>
        </w:rPr>
        <w:t xml:space="preserve">were </w:t>
      </w:r>
      <w:r w:rsidRPr="007E2169">
        <w:rPr>
          <w:rFonts w:ascii="Book Antiqua" w:hAnsi="Book Antiqua" w:cs="Times New Roman"/>
          <w:sz w:val="24"/>
          <w:szCs w:val="24"/>
          <w:lang w:eastAsia="ja-JP"/>
        </w:rPr>
        <w:t>categorized into</w:t>
      </w:r>
      <w:r w:rsidR="0033503C" w:rsidRPr="007E2169">
        <w:rPr>
          <w:rFonts w:ascii="Book Antiqua" w:hAnsi="Book Antiqua" w:cs="Times New Roman"/>
          <w:sz w:val="24"/>
          <w:szCs w:val="24"/>
          <w:lang w:eastAsia="ja-JP"/>
        </w:rPr>
        <w:t xml:space="preserve"> group A. Patients with </w:t>
      </w:r>
      <w:r w:rsidR="00D85346" w:rsidRPr="007E2169">
        <w:rPr>
          <w:rFonts w:ascii="Book Antiqua" w:hAnsi="Book Antiqua" w:cs="Times New Roman"/>
          <w:sz w:val="24"/>
          <w:szCs w:val="24"/>
          <w:lang w:eastAsia="ja-JP"/>
        </w:rPr>
        <w:t>a</w:t>
      </w:r>
      <w:r w:rsidR="0033503C" w:rsidRPr="007E2169">
        <w:rPr>
          <w:rFonts w:ascii="Book Antiqua" w:hAnsi="Book Antiqua" w:cs="Times New Roman"/>
          <w:sz w:val="24"/>
          <w:szCs w:val="24"/>
          <w:lang w:eastAsia="ja-JP"/>
        </w:rPr>
        <w:t xml:space="preserve"> low pretreatment LMR and normalization of </w:t>
      </w:r>
      <w:r w:rsidR="00D85346" w:rsidRPr="007E2169">
        <w:rPr>
          <w:rFonts w:ascii="Book Antiqua" w:hAnsi="Book Antiqua" w:cs="Times New Roman"/>
          <w:sz w:val="24"/>
          <w:szCs w:val="24"/>
          <w:lang w:eastAsia="ja-JP"/>
        </w:rPr>
        <w:t xml:space="preserve">the </w:t>
      </w:r>
      <w:r w:rsidR="0033503C" w:rsidRPr="007E2169">
        <w:rPr>
          <w:rFonts w:ascii="Book Antiqua" w:hAnsi="Book Antiqua" w:cs="Times New Roman"/>
          <w:sz w:val="24"/>
          <w:szCs w:val="24"/>
          <w:lang w:eastAsia="ja-JP"/>
        </w:rPr>
        <w:t>LMR</w:t>
      </w:r>
      <w:r w:rsidRPr="007E2169">
        <w:rPr>
          <w:rFonts w:ascii="Book Antiqua" w:hAnsi="Book Antiqua" w:cs="Times New Roman"/>
          <w:sz w:val="24"/>
          <w:szCs w:val="24"/>
          <w:lang w:eastAsia="ja-JP"/>
        </w:rPr>
        <w:t xml:space="preserve"> </w:t>
      </w:r>
      <w:r w:rsidR="00D85346" w:rsidRPr="007E2169">
        <w:rPr>
          <w:rFonts w:ascii="Book Antiqua" w:hAnsi="Book Antiqua" w:cs="Times New Roman"/>
          <w:sz w:val="24"/>
          <w:szCs w:val="24"/>
          <w:lang w:eastAsia="ja-JP"/>
        </w:rPr>
        <w:t>eight</w:t>
      </w:r>
      <w:r w:rsidRPr="007E2169">
        <w:rPr>
          <w:rFonts w:ascii="Book Antiqua" w:hAnsi="Book Antiqua" w:cs="Times New Roman"/>
          <w:sz w:val="24"/>
          <w:szCs w:val="24"/>
          <w:lang w:eastAsia="ja-JP"/>
        </w:rPr>
        <w:t xml:space="preserve"> weeks after </w:t>
      </w:r>
      <w:r w:rsidR="00D85346" w:rsidRPr="007E2169">
        <w:rPr>
          <w:rFonts w:ascii="Book Antiqua" w:hAnsi="Book Antiqua" w:cs="Times New Roman"/>
          <w:sz w:val="24"/>
          <w:szCs w:val="24"/>
          <w:lang w:eastAsia="ja-JP"/>
        </w:rPr>
        <w:t xml:space="preserve">the </w:t>
      </w:r>
      <w:r w:rsidRPr="007E2169">
        <w:rPr>
          <w:rFonts w:ascii="Book Antiqua" w:hAnsi="Book Antiqua" w:cs="Times New Roman"/>
          <w:sz w:val="24"/>
          <w:szCs w:val="24"/>
          <w:lang w:eastAsia="ja-JP"/>
        </w:rPr>
        <w:t xml:space="preserve">initiation of chemotherapy </w:t>
      </w:r>
      <w:r w:rsidR="00D85346" w:rsidRPr="007E2169">
        <w:rPr>
          <w:rFonts w:ascii="Book Antiqua" w:hAnsi="Book Antiqua" w:cs="Times New Roman"/>
          <w:sz w:val="24"/>
          <w:szCs w:val="24"/>
          <w:lang w:eastAsia="ja-JP"/>
        </w:rPr>
        <w:t xml:space="preserve">were </w:t>
      </w:r>
      <w:r w:rsidRPr="007E2169">
        <w:rPr>
          <w:rFonts w:ascii="Book Antiqua" w:hAnsi="Book Antiqua" w:cs="Times New Roman"/>
          <w:sz w:val="24"/>
          <w:szCs w:val="24"/>
          <w:lang w:eastAsia="ja-JP"/>
        </w:rPr>
        <w:t>categorized into</w:t>
      </w:r>
      <w:r w:rsidR="0033503C" w:rsidRPr="007E2169">
        <w:rPr>
          <w:rFonts w:ascii="Book Antiqua" w:hAnsi="Book Antiqua" w:cs="Times New Roman"/>
          <w:sz w:val="24"/>
          <w:szCs w:val="24"/>
          <w:lang w:eastAsia="ja-JP"/>
        </w:rPr>
        <w:t xml:space="preserve"> group B. Patients with low</w:t>
      </w:r>
      <w:r w:rsidRPr="007E2169">
        <w:rPr>
          <w:rFonts w:ascii="Book Antiqua" w:hAnsi="Book Antiqua" w:cs="Times New Roman"/>
          <w:sz w:val="24"/>
          <w:szCs w:val="24"/>
          <w:lang w:eastAsia="ja-JP"/>
        </w:rPr>
        <w:t xml:space="preserve"> pr</w:t>
      </w:r>
      <w:r w:rsidR="0033503C" w:rsidRPr="007E2169">
        <w:rPr>
          <w:rFonts w:ascii="Book Antiqua" w:hAnsi="Book Antiqua" w:cs="Times New Roman"/>
          <w:sz w:val="24"/>
          <w:szCs w:val="24"/>
          <w:lang w:eastAsia="ja-JP"/>
        </w:rPr>
        <w:t>etreatment and posttreatment LMR</w:t>
      </w:r>
      <w:r w:rsidRPr="007E2169">
        <w:rPr>
          <w:rFonts w:ascii="Book Antiqua" w:hAnsi="Book Antiqua" w:cs="Times New Roman"/>
          <w:sz w:val="24"/>
          <w:szCs w:val="24"/>
          <w:lang w:eastAsia="ja-JP"/>
        </w:rPr>
        <w:t xml:space="preserve"> </w:t>
      </w:r>
      <w:r w:rsidR="00D85346" w:rsidRPr="007E2169">
        <w:rPr>
          <w:rFonts w:ascii="Book Antiqua" w:hAnsi="Book Antiqua" w:cs="Times New Roman"/>
          <w:sz w:val="24"/>
          <w:szCs w:val="24"/>
          <w:lang w:eastAsia="ja-JP"/>
        </w:rPr>
        <w:t xml:space="preserve">value were </w:t>
      </w:r>
      <w:r w:rsidRPr="007E2169">
        <w:rPr>
          <w:rFonts w:ascii="Book Antiqua" w:hAnsi="Book Antiqua" w:cs="Times New Roman"/>
          <w:sz w:val="24"/>
          <w:szCs w:val="24"/>
          <w:lang w:eastAsia="ja-JP"/>
        </w:rPr>
        <w:t>categorized into group C.</w:t>
      </w:r>
      <w:r w:rsidR="007E2169">
        <w:rPr>
          <w:rFonts w:ascii="Book Antiqua" w:hAnsi="Book Antiqua" w:cs="Times New Roman"/>
          <w:sz w:val="24"/>
          <w:szCs w:val="24"/>
          <w:lang w:eastAsia="ja-JP"/>
        </w:rPr>
        <w:t xml:space="preserve">  </w:t>
      </w:r>
      <w:r w:rsidR="00050794" w:rsidRPr="007E2169">
        <w:rPr>
          <w:rFonts w:ascii="Book Antiqua" w:hAnsi="Book Antiqua" w:cs="Times New Roman"/>
          <w:sz w:val="24"/>
          <w:szCs w:val="24"/>
          <w:lang w:eastAsia="ja-JP"/>
        </w:rPr>
        <w:t>T</w:t>
      </w:r>
      <w:r w:rsidR="00AB4A6F" w:rsidRPr="007E2169">
        <w:rPr>
          <w:rFonts w:ascii="Book Antiqua" w:hAnsi="Book Antiqua" w:cs="Times New Roman"/>
          <w:sz w:val="24"/>
          <w:szCs w:val="24"/>
          <w:lang w:eastAsia="ja-JP"/>
        </w:rPr>
        <w:t>he patients in group C exhibited a worse prognosis than those in group</w:t>
      </w:r>
      <w:r w:rsidR="00870C14" w:rsidRPr="007E2169">
        <w:rPr>
          <w:rFonts w:ascii="Book Antiqua" w:hAnsi="Book Antiqua" w:cs="Times New Roman"/>
          <w:sz w:val="24"/>
          <w:szCs w:val="24"/>
          <w:lang w:eastAsia="ja-JP"/>
        </w:rPr>
        <w:t>s</w:t>
      </w:r>
      <w:r w:rsidR="00AB4A6F" w:rsidRPr="007E2169">
        <w:rPr>
          <w:rFonts w:ascii="Book Antiqua" w:hAnsi="Book Antiqua" w:cs="Times New Roman"/>
          <w:sz w:val="24"/>
          <w:szCs w:val="24"/>
          <w:lang w:eastAsia="ja-JP"/>
        </w:rPr>
        <w:t xml:space="preserve"> A and B (</w:t>
      </w:r>
      <w:r w:rsidR="00B4629C" w:rsidRPr="007E2169">
        <w:rPr>
          <w:rFonts w:ascii="Book Antiqua" w:hAnsi="Book Antiqua"/>
          <w:sz w:val="24"/>
          <w:szCs w:val="24"/>
        </w:rPr>
        <w:t xml:space="preserve">A </w:t>
      </w:r>
      <w:r w:rsidR="00291705" w:rsidRPr="00291705">
        <w:rPr>
          <w:rFonts w:ascii="Book Antiqua" w:hAnsi="Book Antiqua"/>
          <w:i/>
          <w:sz w:val="24"/>
          <w:szCs w:val="24"/>
        </w:rPr>
        <w:t>vs</w:t>
      </w:r>
      <w:r w:rsidR="00B4629C" w:rsidRPr="007E2169">
        <w:rPr>
          <w:rFonts w:ascii="Book Antiqua" w:hAnsi="Book Antiqua"/>
          <w:sz w:val="24"/>
          <w:szCs w:val="24"/>
        </w:rPr>
        <w:t xml:space="preserve"> </w:t>
      </w:r>
      <w:r w:rsidR="00B4629C" w:rsidRPr="007E2169">
        <w:rPr>
          <w:rFonts w:ascii="Book Antiqua" w:hAnsi="Book Antiqua"/>
          <w:sz w:val="24"/>
          <w:szCs w:val="24"/>
          <w:lang w:eastAsia="ja-JP"/>
        </w:rPr>
        <w:t>C</w:t>
      </w:r>
      <w:r w:rsidR="00B4629C" w:rsidRPr="007E2169">
        <w:rPr>
          <w:rFonts w:ascii="Book Antiqua" w:hAnsi="Book Antiqua"/>
          <w:sz w:val="24"/>
          <w:szCs w:val="24"/>
        </w:rPr>
        <w:t xml:space="preserve">, </w:t>
      </w:r>
      <w:r w:rsidR="00B4629C" w:rsidRPr="007E2169">
        <w:rPr>
          <w:rFonts w:ascii="Book Antiqua" w:hAnsi="Book Antiqua"/>
          <w:i/>
          <w:sz w:val="24"/>
          <w:szCs w:val="24"/>
          <w:lang w:eastAsia="ja-JP"/>
        </w:rPr>
        <w:t>P</w:t>
      </w:r>
      <w:r w:rsidR="00291705">
        <w:rPr>
          <w:rFonts w:ascii="Book Antiqua" w:eastAsia="SimSun" w:hAnsi="Book Antiqua" w:hint="eastAsia"/>
          <w:i/>
          <w:sz w:val="24"/>
          <w:szCs w:val="24"/>
          <w:lang w:eastAsia="zh-CN"/>
        </w:rPr>
        <w:t xml:space="preserve"> </w:t>
      </w:r>
      <w:r w:rsidR="00B4629C" w:rsidRPr="007E2169">
        <w:rPr>
          <w:rFonts w:ascii="Book Antiqua" w:hAnsi="Book Antiqua"/>
          <w:sz w:val="24"/>
          <w:szCs w:val="24"/>
        </w:rPr>
        <w:t>&lt;</w:t>
      </w:r>
      <w:r w:rsidR="00291705">
        <w:rPr>
          <w:rFonts w:ascii="Book Antiqua" w:eastAsia="SimSun" w:hAnsi="Book Antiqua" w:hint="eastAsia"/>
          <w:sz w:val="24"/>
          <w:szCs w:val="24"/>
          <w:lang w:eastAsia="zh-CN"/>
        </w:rPr>
        <w:t xml:space="preserve"> </w:t>
      </w:r>
      <w:r w:rsidR="00B4629C" w:rsidRPr="007E2169">
        <w:rPr>
          <w:rFonts w:ascii="Book Antiqua" w:hAnsi="Book Antiqua"/>
          <w:sz w:val="24"/>
          <w:szCs w:val="24"/>
        </w:rPr>
        <w:t>0.00</w:t>
      </w:r>
      <w:r w:rsidR="00B4629C" w:rsidRPr="007E2169">
        <w:rPr>
          <w:rFonts w:ascii="Book Antiqua" w:hAnsi="Book Antiqua"/>
          <w:sz w:val="24"/>
          <w:szCs w:val="24"/>
          <w:lang w:eastAsia="ja-JP"/>
        </w:rPr>
        <w:t>0</w:t>
      </w:r>
      <w:r w:rsidR="00B4629C" w:rsidRPr="007E2169">
        <w:rPr>
          <w:rFonts w:ascii="Book Antiqua" w:hAnsi="Book Antiqua"/>
          <w:sz w:val="24"/>
          <w:szCs w:val="24"/>
        </w:rPr>
        <w:t xml:space="preserve">1; </w:t>
      </w:r>
      <w:r w:rsidR="00B4629C" w:rsidRPr="007E2169">
        <w:rPr>
          <w:rFonts w:ascii="Book Antiqua" w:hAnsi="Book Antiqua"/>
          <w:sz w:val="24"/>
          <w:szCs w:val="24"/>
          <w:lang w:eastAsia="ja-JP"/>
        </w:rPr>
        <w:t>B</w:t>
      </w:r>
      <w:r w:rsidR="00B4629C" w:rsidRPr="007E2169">
        <w:rPr>
          <w:rFonts w:ascii="Book Antiqua" w:hAnsi="Book Antiqua"/>
          <w:sz w:val="24"/>
          <w:szCs w:val="24"/>
        </w:rPr>
        <w:t xml:space="preserve"> </w:t>
      </w:r>
      <w:r w:rsidR="00291705" w:rsidRPr="00291705">
        <w:rPr>
          <w:rFonts w:ascii="Book Antiqua" w:hAnsi="Book Antiqua"/>
          <w:i/>
          <w:sz w:val="24"/>
          <w:szCs w:val="24"/>
        </w:rPr>
        <w:t>vs</w:t>
      </w:r>
      <w:r w:rsidR="00B4629C" w:rsidRPr="007E2169">
        <w:rPr>
          <w:rFonts w:ascii="Book Antiqua" w:hAnsi="Book Antiqua"/>
          <w:sz w:val="24"/>
          <w:szCs w:val="24"/>
        </w:rPr>
        <w:t xml:space="preserve"> </w:t>
      </w:r>
      <w:r w:rsidR="00B4629C" w:rsidRPr="007E2169">
        <w:rPr>
          <w:rFonts w:ascii="Book Antiqua" w:hAnsi="Book Antiqua"/>
          <w:sz w:val="24"/>
          <w:szCs w:val="24"/>
          <w:lang w:eastAsia="ja-JP"/>
        </w:rPr>
        <w:t>C</w:t>
      </w:r>
      <w:r w:rsidR="00B4629C" w:rsidRPr="007E2169">
        <w:rPr>
          <w:rFonts w:ascii="Book Antiqua" w:hAnsi="Book Antiqua"/>
          <w:sz w:val="24"/>
          <w:szCs w:val="24"/>
        </w:rPr>
        <w:t xml:space="preserve">, </w:t>
      </w:r>
      <w:r w:rsidR="00E76015" w:rsidRPr="00E76015">
        <w:rPr>
          <w:rFonts w:ascii="Book Antiqua" w:hAnsi="Book Antiqua"/>
          <w:i/>
          <w:sz w:val="24"/>
          <w:szCs w:val="24"/>
          <w:lang w:eastAsia="ja-JP"/>
        </w:rPr>
        <w:t xml:space="preserve">P = </w:t>
      </w:r>
      <w:r w:rsidR="00B4629C" w:rsidRPr="007E2169">
        <w:rPr>
          <w:rFonts w:ascii="Book Antiqua" w:hAnsi="Book Antiqua"/>
          <w:sz w:val="24"/>
          <w:szCs w:val="24"/>
        </w:rPr>
        <w:t>0.0</w:t>
      </w:r>
      <w:r w:rsidR="00B4629C" w:rsidRPr="007E2169">
        <w:rPr>
          <w:rFonts w:ascii="Book Antiqua" w:hAnsi="Book Antiqua"/>
          <w:sz w:val="24"/>
          <w:szCs w:val="24"/>
          <w:lang w:eastAsia="ja-JP"/>
        </w:rPr>
        <w:t>308</w:t>
      </w:r>
      <w:r w:rsidR="00AB4A6F" w:rsidRPr="007E2169">
        <w:rPr>
          <w:rFonts w:ascii="Book Antiqua" w:hAnsi="Book Antiqua" w:cs="Times New Roman"/>
          <w:sz w:val="24"/>
          <w:szCs w:val="24"/>
          <w:lang w:eastAsia="ja-JP"/>
        </w:rPr>
        <w:t xml:space="preserve">) </w:t>
      </w:r>
      <w:r w:rsidR="0033503C" w:rsidRPr="007E2169">
        <w:rPr>
          <w:rFonts w:ascii="Book Antiqua" w:hAnsi="Book Antiqua" w:cs="Times New Roman"/>
          <w:sz w:val="24"/>
          <w:szCs w:val="24"/>
          <w:lang w:eastAsia="ja-JP"/>
        </w:rPr>
        <w:t xml:space="preserve">(Figure </w:t>
      </w:r>
      <w:r w:rsidR="00114889">
        <w:rPr>
          <w:rFonts w:ascii="Book Antiqua" w:eastAsia="SimSun" w:hAnsi="Book Antiqua" w:cs="Times New Roman" w:hint="eastAsia"/>
          <w:sz w:val="24"/>
          <w:szCs w:val="24"/>
          <w:lang w:eastAsia="zh-CN"/>
        </w:rPr>
        <w:t>2B</w:t>
      </w:r>
      <w:r w:rsidRPr="007E2169">
        <w:rPr>
          <w:rFonts w:ascii="Book Antiqua" w:hAnsi="Book Antiqua" w:cs="Times New Roman"/>
          <w:sz w:val="24"/>
          <w:szCs w:val="24"/>
          <w:lang w:eastAsia="ja-JP"/>
        </w:rPr>
        <w:t>).</w:t>
      </w:r>
      <w:r w:rsidR="00050794" w:rsidRPr="007E2169">
        <w:rPr>
          <w:rFonts w:ascii="Book Antiqua" w:hAnsi="Book Antiqua" w:cs="Times New Roman"/>
          <w:sz w:val="24"/>
          <w:szCs w:val="24"/>
          <w:lang w:eastAsia="ja-JP"/>
        </w:rPr>
        <w:t xml:space="preserve"> We categorized the patients into three groups according to the combination of their pretreatment and posttreatment NLR values. Patients with a low pretreatment LMR were categorized into group D. Patients with a high pretreatment NLR and normalization of the NLR eight weeks after the initiation of chemotherapy were categorized into group E. Patients with high pretreatment and posttreatment NLR value were categorized into group F.</w:t>
      </w:r>
      <w:r w:rsidR="007E2169">
        <w:rPr>
          <w:rFonts w:ascii="Book Antiqua" w:hAnsi="Book Antiqua" w:cs="Times New Roman"/>
          <w:sz w:val="24"/>
          <w:szCs w:val="24"/>
          <w:lang w:eastAsia="ja-JP"/>
        </w:rPr>
        <w:t xml:space="preserve">  </w:t>
      </w:r>
      <w:r w:rsidR="00050794" w:rsidRPr="007E2169">
        <w:rPr>
          <w:rFonts w:ascii="Book Antiqua" w:hAnsi="Book Antiqua" w:cs="Times New Roman"/>
          <w:sz w:val="24"/>
          <w:szCs w:val="24"/>
          <w:lang w:eastAsia="ja-JP"/>
        </w:rPr>
        <w:t>There was no significan</w:t>
      </w:r>
      <w:r w:rsidR="00A82A0C" w:rsidRPr="007E2169">
        <w:rPr>
          <w:rFonts w:ascii="Book Antiqua" w:hAnsi="Book Antiqua" w:cs="Times New Roman"/>
          <w:sz w:val="24"/>
          <w:szCs w:val="24"/>
          <w:lang w:eastAsia="ja-JP"/>
        </w:rPr>
        <w:t>t difference between group</w:t>
      </w:r>
      <w:r w:rsidR="005A19D6" w:rsidRPr="007E2169">
        <w:rPr>
          <w:rFonts w:ascii="Book Antiqua" w:hAnsi="Book Antiqua" w:cs="Times New Roman"/>
          <w:sz w:val="24"/>
          <w:szCs w:val="24"/>
          <w:lang w:eastAsia="ja-JP"/>
        </w:rPr>
        <w:t>s</w:t>
      </w:r>
      <w:r w:rsidR="00A82A0C" w:rsidRPr="007E2169">
        <w:rPr>
          <w:rFonts w:ascii="Book Antiqua" w:hAnsi="Book Antiqua" w:cs="Times New Roman"/>
          <w:sz w:val="24"/>
          <w:szCs w:val="24"/>
          <w:lang w:eastAsia="ja-JP"/>
        </w:rPr>
        <w:t xml:space="preserve"> E and F</w:t>
      </w:r>
      <w:r w:rsidR="00050794" w:rsidRPr="007E2169">
        <w:rPr>
          <w:rFonts w:ascii="Book Antiqua" w:hAnsi="Book Antiqua" w:cs="Times New Roman"/>
          <w:sz w:val="24"/>
          <w:szCs w:val="24"/>
          <w:lang w:eastAsia="ja-JP"/>
        </w:rPr>
        <w:t xml:space="preserve"> (Figure </w:t>
      </w:r>
      <w:r w:rsidR="00114889">
        <w:rPr>
          <w:rFonts w:ascii="Book Antiqua" w:eastAsia="SimSun" w:hAnsi="Book Antiqua" w:cs="Times New Roman" w:hint="eastAsia"/>
          <w:sz w:val="24"/>
          <w:szCs w:val="24"/>
          <w:lang w:eastAsia="zh-CN"/>
        </w:rPr>
        <w:t>2C</w:t>
      </w:r>
      <w:r w:rsidR="00050794" w:rsidRPr="007E2169">
        <w:rPr>
          <w:rFonts w:ascii="Book Antiqua" w:hAnsi="Book Antiqua" w:cs="Times New Roman"/>
          <w:sz w:val="24"/>
          <w:szCs w:val="24"/>
          <w:lang w:eastAsia="ja-JP"/>
        </w:rPr>
        <w:t>).</w:t>
      </w:r>
    </w:p>
    <w:p w14:paraId="203E1C2B" w14:textId="77777777" w:rsidR="00C5220B" w:rsidRPr="00114889" w:rsidRDefault="00C5220B" w:rsidP="00A32D63">
      <w:pPr>
        <w:tabs>
          <w:tab w:val="left" w:pos="6085"/>
        </w:tabs>
        <w:spacing w:line="360" w:lineRule="auto"/>
        <w:jc w:val="both"/>
        <w:rPr>
          <w:rFonts w:ascii="Book Antiqua" w:hAnsi="Book Antiqua" w:cs="Times New Roman"/>
          <w:sz w:val="24"/>
          <w:szCs w:val="24"/>
          <w:lang w:eastAsia="ja-JP"/>
        </w:rPr>
      </w:pPr>
    </w:p>
    <w:p w14:paraId="0FFFA2F6" w14:textId="03CB4485" w:rsidR="00C574F0" w:rsidRPr="00291705" w:rsidRDefault="00C5220B" w:rsidP="00A32D63">
      <w:pPr>
        <w:tabs>
          <w:tab w:val="left" w:pos="6085"/>
        </w:tabs>
        <w:spacing w:line="360" w:lineRule="auto"/>
        <w:jc w:val="both"/>
        <w:rPr>
          <w:rFonts w:ascii="Book Antiqua" w:hAnsi="Book Antiqua" w:cs="Times New Roman"/>
          <w:b/>
          <w:i/>
          <w:sz w:val="24"/>
          <w:szCs w:val="24"/>
          <w:lang w:eastAsia="ja-JP"/>
        </w:rPr>
      </w:pPr>
      <w:r w:rsidRPr="00291705">
        <w:rPr>
          <w:rFonts w:ascii="Book Antiqua" w:hAnsi="Book Antiqua" w:cs="Times New Roman"/>
          <w:b/>
          <w:i/>
          <w:caps/>
          <w:sz w:val="24"/>
          <w:szCs w:val="24"/>
          <w:lang w:eastAsia="ja-JP"/>
        </w:rPr>
        <w:t>p</w:t>
      </w:r>
      <w:r w:rsidRPr="00291705">
        <w:rPr>
          <w:rFonts w:ascii="Book Antiqua" w:hAnsi="Book Antiqua" w:cs="Times New Roman"/>
          <w:b/>
          <w:i/>
          <w:sz w:val="24"/>
          <w:szCs w:val="24"/>
          <w:lang w:eastAsia="ja-JP"/>
        </w:rPr>
        <w:t>retreatment and p</w:t>
      </w:r>
      <w:r w:rsidR="00C574F0" w:rsidRPr="00291705">
        <w:rPr>
          <w:rFonts w:ascii="Book Antiqua" w:hAnsi="Book Antiqua" w:cs="Times New Roman"/>
          <w:b/>
          <w:i/>
          <w:sz w:val="24"/>
          <w:szCs w:val="24"/>
          <w:lang w:eastAsia="ja-JP"/>
        </w:rPr>
        <w:t>os</w:t>
      </w:r>
      <w:r w:rsidRPr="00291705">
        <w:rPr>
          <w:rFonts w:ascii="Book Antiqua" w:hAnsi="Book Antiqua" w:cs="Times New Roman"/>
          <w:b/>
          <w:i/>
          <w:sz w:val="24"/>
          <w:szCs w:val="24"/>
          <w:lang w:eastAsia="ja-JP"/>
        </w:rPr>
        <w:t>ttreatment absolute neutrophil/lymphocyte/monocyte count</w:t>
      </w:r>
      <w:r w:rsidR="00433FCA" w:rsidRPr="00291705">
        <w:rPr>
          <w:rFonts w:ascii="Book Antiqua" w:hAnsi="Book Antiqua" w:cs="Times New Roman"/>
          <w:b/>
          <w:i/>
          <w:sz w:val="24"/>
          <w:szCs w:val="24"/>
          <w:lang w:eastAsia="ja-JP"/>
        </w:rPr>
        <w:t>s</w:t>
      </w:r>
    </w:p>
    <w:p w14:paraId="43BB2370" w14:textId="1CB4BDE5" w:rsidR="00C5220B" w:rsidRPr="007E2169" w:rsidRDefault="00C574F0" w:rsidP="00A32D63">
      <w:pPr>
        <w:tabs>
          <w:tab w:val="left" w:pos="6085"/>
        </w:tabs>
        <w:spacing w:line="360" w:lineRule="auto"/>
        <w:jc w:val="both"/>
        <w:rPr>
          <w:rFonts w:ascii="Book Antiqua" w:hAnsi="Book Antiqua" w:cs="Times New Roman"/>
          <w:sz w:val="24"/>
          <w:szCs w:val="24"/>
          <w:lang w:eastAsia="ja-JP"/>
        </w:rPr>
      </w:pPr>
      <w:r w:rsidRPr="007E2169">
        <w:rPr>
          <w:rFonts w:ascii="Book Antiqua" w:hAnsi="Book Antiqua" w:cs="Times New Roman"/>
          <w:sz w:val="24"/>
          <w:szCs w:val="24"/>
          <w:lang w:eastAsia="ja-JP"/>
        </w:rPr>
        <w:lastRenderedPageBreak/>
        <w:t>T</w:t>
      </w:r>
      <w:r w:rsidR="007C45BA" w:rsidRPr="007E2169">
        <w:rPr>
          <w:rFonts w:ascii="Book Antiqua" w:hAnsi="Book Antiqua" w:cs="Times New Roman"/>
          <w:sz w:val="24"/>
          <w:szCs w:val="24"/>
          <w:lang w:eastAsia="ja-JP"/>
        </w:rPr>
        <w:t>he absolute neutrophil count tended to decrease</w:t>
      </w:r>
      <w:r w:rsidRPr="007E2169">
        <w:rPr>
          <w:rFonts w:ascii="Book Antiqua" w:hAnsi="Book Antiqua" w:cs="Times New Roman"/>
          <w:sz w:val="24"/>
          <w:szCs w:val="24"/>
          <w:lang w:eastAsia="ja-JP"/>
        </w:rPr>
        <w:t xml:space="preserve"> after chemotherapy. </w:t>
      </w:r>
      <w:r w:rsidR="005A19D6" w:rsidRPr="007E2169">
        <w:rPr>
          <w:rFonts w:ascii="Book Antiqua" w:hAnsi="Book Antiqua" w:cs="Times New Roman"/>
          <w:sz w:val="24"/>
          <w:szCs w:val="24"/>
          <w:lang w:eastAsia="ja-JP"/>
        </w:rPr>
        <w:t xml:space="preserve">However, the </w:t>
      </w:r>
      <w:r w:rsidR="007C45BA" w:rsidRPr="007E2169">
        <w:rPr>
          <w:rFonts w:ascii="Book Antiqua" w:hAnsi="Book Antiqua" w:cs="Times New Roman"/>
          <w:sz w:val="24"/>
          <w:szCs w:val="24"/>
          <w:lang w:eastAsia="ja-JP"/>
        </w:rPr>
        <w:t>absolute lymphocyte count did not change</w:t>
      </w:r>
      <w:r w:rsidRPr="007E2169">
        <w:rPr>
          <w:rFonts w:ascii="Book Antiqua" w:hAnsi="Book Antiqua" w:cs="Times New Roman"/>
          <w:sz w:val="24"/>
          <w:szCs w:val="24"/>
          <w:lang w:eastAsia="ja-JP"/>
        </w:rPr>
        <w:t xml:space="preserve"> after</w:t>
      </w:r>
      <w:r w:rsidR="007C45BA" w:rsidRPr="007E2169">
        <w:rPr>
          <w:rFonts w:ascii="Book Antiqua" w:hAnsi="Book Antiqua" w:cs="Times New Roman"/>
          <w:sz w:val="24"/>
          <w:szCs w:val="24"/>
          <w:lang w:eastAsia="ja-JP"/>
        </w:rPr>
        <w:t xml:space="preserve"> chemotherapy</w:t>
      </w:r>
      <w:r w:rsidR="005A19D6" w:rsidRPr="007E2169">
        <w:rPr>
          <w:rFonts w:ascii="Book Antiqua" w:hAnsi="Book Antiqua" w:cs="Times New Roman"/>
          <w:sz w:val="24"/>
          <w:szCs w:val="24"/>
          <w:lang w:eastAsia="ja-JP"/>
        </w:rPr>
        <w:t xml:space="preserve"> while the </w:t>
      </w:r>
      <w:r w:rsidRPr="007E2169">
        <w:rPr>
          <w:rFonts w:ascii="Book Antiqua" w:hAnsi="Book Antiqua" w:cs="Times New Roman"/>
          <w:sz w:val="24"/>
          <w:szCs w:val="24"/>
          <w:lang w:eastAsia="ja-JP"/>
        </w:rPr>
        <w:t>absolute monocyte count tended to increase after chemotherapy (Table 5).</w:t>
      </w:r>
    </w:p>
    <w:p w14:paraId="28105678" w14:textId="77777777" w:rsidR="00291705" w:rsidRDefault="00291705" w:rsidP="00A32D63">
      <w:pPr>
        <w:tabs>
          <w:tab w:val="left" w:pos="6085"/>
        </w:tabs>
        <w:spacing w:line="360" w:lineRule="auto"/>
        <w:jc w:val="both"/>
        <w:rPr>
          <w:rFonts w:ascii="Book Antiqua" w:eastAsia="SimSun" w:hAnsi="Book Antiqua" w:cs="Times New Roman"/>
          <w:sz w:val="24"/>
          <w:szCs w:val="24"/>
          <w:lang w:eastAsia="zh-CN"/>
        </w:rPr>
      </w:pPr>
    </w:p>
    <w:p w14:paraId="60F9D29D" w14:textId="77777777" w:rsidR="004210FA" w:rsidRPr="007E2169" w:rsidRDefault="004210FA" w:rsidP="00A32D63">
      <w:pPr>
        <w:tabs>
          <w:tab w:val="left" w:pos="6085"/>
        </w:tabs>
        <w:spacing w:line="360" w:lineRule="auto"/>
        <w:jc w:val="both"/>
        <w:rPr>
          <w:rFonts w:ascii="Book Antiqua" w:hAnsi="Book Antiqua" w:cs="Times New Roman"/>
          <w:b/>
          <w:sz w:val="24"/>
          <w:szCs w:val="24"/>
          <w:lang w:eastAsia="ja-JP"/>
        </w:rPr>
      </w:pPr>
      <w:r w:rsidRPr="007E2169">
        <w:rPr>
          <w:rFonts w:ascii="Book Antiqua" w:hAnsi="Book Antiqua" w:cs="Times New Roman"/>
          <w:b/>
          <w:sz w:val="24"/>
          <w:szCs w:val="24"/>
          <w:lang w:eastAsia="ja-JP"/>
        </w:rPr>
        <w:t>D</w:t>
      </w:r>
      <w:r w:rsidR="00F712A9" w:rsidRPr="007E2169">
        <w:rPr>
          <w:rFonts w:ascii="Book Antiqua" w:hAnsi="Book Antiqua" w:cs="Times New Roman"/>
          <w:b/>
          <w:sz w:val="24"/>
          <w:szCs w:val="24"/>
          <w:lang w:eastAsia="ja-JP"/>
        </w:rPr>
        <w:t>ISCUSSION</w:t>
      </w:r>
    </w:p>
    <w:p w14:paraId="6B11C4F2" w14:textId="1D95359E" w:rsidR="00B17069" w:rsidRPr="007E2169" w:rsidRDefault="006458D4" w:rsidP="00A32D63">
      <w:pPr>
        <w:tabs>
          <w:tab w:val="left" w:pos="6085"/>
        </w:tabs>
        <w:spacing w:line="360" w:lineRule="auto"/>
        <w:jc w:val="both"/>
        <w:rPr>
          <w:rFonts w:ascii="Book Antiqua" w:hAnsi="Book Antiqua" w:cs="Times New Roman"/>
          <w:sz w:val="24"/>
          <w:szCs w:val="24"/>
          <w:lang w:eastAsia="ja-JP"/>
        </w:rPr>
      </w:pPr>
      <w:r w:rsidRPr="007E2169">
        <w:rPr>
          <w:rFonts w:ascii="Book Antiqua" w:hAnsi="Book Antiqua" w:cs="Times New Roman"/>
          <w:sz w:val="24"/>
          <w:szCs w:val="24"/>
          <w:lang w:eastAsia="ja-JP"/>
        </w:rPr>
        <w:t xml:space="preserve">In this study, we investigated the prognostic significance of </w:t>
      </w:r>
      <w:r w:rsidR="00AA726A" w:rsidRPr="007E2169">
        <w:rPr>
          <w:rFonts w:ascii="Book Antiqua" w:hAnsi="Book Antiqua" w:cs="Times New Roman"/>
          <w:sz w:val="24"/>
          <w:szCs w:val="24"/>
          <w:lang w:eastAsia="ja-JP"/>
        </w:rPr>
        <w:t xml:space="preserve">the </w:t>
      </w:r>
      <w:r w:rsidRPr="007E2169">
        <w:rPr>
          <w:rFonts w:ascii="Book Antiqua" w:hAnsi="Book Antiqua" w:cs="Times New Roman"/>
          <w:sz w:val="24"/>
          <w:szCs w:val="24"/>
          <w:lang w:eastAsia="ja-JP"/>
        </w:rPr>
        <w:t>pretreatment LMR</w:t>
      </w:r>
      <w:r w:rsidR="00CC26E9" w:rsidRPr="007E2169">
        <w:rPr>
          <w:rFonts w:ascii="Book Antiqua" w:hAnsi="Book Antiqua" w:cs="Times New Roman"/>
          <w:sz w:val="24"/>
          <w:szCs w:val="24"/>
          <w:lang w:eastAsia="ja-JP"/>
        </w:rPr>
        <w:t xml:space="preserve"> as a marker for predicting the chemotherapeutic response and survival time</w:t>
      </w:r>
      <w:r w:rsidRPr="007E2169">
        <w:rPr>
          <w:rFonts w:ascii="Book Antiqua" w:hAnsi="Book Antiqua" w:cs="Times New Roman"/>
          <w:sz w:val="24"/>
          <w:szCs w:val="24"/>
          <w:lang w:eastAsia="ja-JP"/>
        </w:rPr>
        <w:t xml:space="preserve"> in patients with unresectable metastatic CRC. Moreover, we demonstrated that normalization of </w:t>
      </w:r>
      <w:r w:rsidR="00AA726A" w:rsidRPr="007E2169">
        <w:rPr>
          <w:rFonts w:ascii="Book Antiqua" w:hAnsi="Book Antiqua" w:cs="Times New Roman"/>
          <w:sz w:val="24"/>
          <w:szCs w:val="24"/>
          <w:lang w:eastAsia="ja-JP"/>
        </w:rPr>
        <w:t xml:space="preserve">the </w:t>
      </w:r>
      <w:r w:rsidRPr="007E2169">
        <w:rPr>
          <w:rFonts w:ascii="Book Antiqua" w:hAnsi="Book Antiqua" w:cs="Times New Roman"/>
          <w:sz w:val="24"/>
          <w:szCs w:val="24"/>
          <w:lang w:eastAsia="ja-JP"/>
        </w:rPr>
        <w:t xml:space="preserve">LMR after chemotherapy </w:t>
      </w:r>
      <w:r w:rsidR="00645F96" w:rsidRPr="007E2169">
        <w:rPr>
          <w:rFonts w:ascii="Book Antiqua" w:hAnsi="Book Antiqua" w:cs="Times New Roman"/>
          <w:sz w:val="24"/>
          <w:szCs w:val="24"/>
          <w:lang w:eastAsia="ja-JP"/>
        </w:rPr>
        <w:t xml:space="preserve">resulted in </w:t>
      </w:r>
      <w:r w:rsidR="00DF410B" w:rsidRPr="007E2169">
        <w:rPr>
          <w:rFonts w:ascii="Book Antiqua" w:hAnsi="Book Antiqua" w:cs="Times New Roman"/>
          <w:sz w:val="24"/>
          <w:szCs w:val="24"/>
          <w:lang w:eastAsia="ja-JP"/>
        </w:rPr>
        <w:t xml:space="preserve">improved overall survival. </w:t>
      </w:r>
      <w:r w:rsidR="0008128A" w:rsidRPr="007E2169">
        <w:rPr>
          <w:rFonts w:ascii="Book Antiqua" w:hAnsi="Book Antiqua" w:cs="Times New Roman"/>
          <w:sz w:val="24"/>
          <w:szCs w:val="24"/>
          <w:lang w:eastAsia="ja-JP"/>
        </w:rPr>
        <w:t>Recently, systemic inflammation has been recognized to correlate with tumor progress</w:t>
      </w:r>
      <w:r w:rsidR="00DF410B" w:rsidRPr="007E2169">
        <w:rPr>
          <w:rFonts w:ascii="Book Antiqua" w:hAnsi="Book Antiqua" w:cs="Times New Roman"/>
          <w:sz w:val="24"/>
          <w:szCs w:val="24"/>
          <w:lang w:eastAsia="ja-JP"/>
        </w:rPr>
        <w:t>ion and inflammatory markers have</w:t>
      </w:r>
      <w:r w:rsidR="0008128A" w:rsidRPr="007E2169">
        <w:rPr>
          <w:rFonts w:ascii="Book Antiqua" w:hAnsi="Book Antiqua" w:cs="Times New Roman"/>
          <w:sz w:val="24"/>
          <w:szCs w:val="24"/>
          <w:lang w:eastAsia="ja-JP"/>
        </w:rPr>
        <w:t xml:space="preserve"> been reported to be useful for predicting the prognosis</w:t>
      </w:r>
      <w:r w:rsidR="00EC015D" w:rsidRPr="00EC015D">
        <w:rPr>
          <w:rFonts w:ascii="Book Antiqua" w:hAnsi="Book Antiqua" w:cs="Times New Roman"/>
          <w:sz w:val="24"/>
          <w:szCs w:val="24"/>
          <w:vertAlign w:val="superscript"/>
          <w:lang w:eastAsia="ja-JP"/>
        </w:rPr>
        <w:t>[</w:t>
      </w:r>
      <w:r w:rsidR="00E34EAF" w:rsidRPr="007E2169">
        <w:rPr>
          <w:rFonts w:ascii="Book Antiqua" w:hAnsi="Book Antiqua" w:cs="Times New Roman"/>
          <w:sz w:val="24"/>
          <w:szCs w:val="24"/>
          <w:vertAlign w:val="superscript"/>
          <w:lang w:eastAsia="ja-JP"/>
        </w:rPr>
        <w:t>9-13</w:t>
      </w:r>
      <w:r w:rsidR="0008128A" w:rsidRPr="007E2169">
        <w:rPr>
          <w:rFonts w:ascii="Book Antiqua" w:hAnsi="Book Antiqua" w:cs="Times New Roman"/>
          <w:sz w:val="24"/>
          <w:szCs w:val="24"/>
          <w:vertAlign w:val="superscript"/>
          <w:lang w:eastAsia="ja-JP"/>
        </w:rPr>
        <w:t>]</w:t>
      </w:r>
      <w:r w:rsidR="0008128A" w:rsidRPr="007E2169">
        <w:rPr>
          <w:rFonts w:ascii="Book Antiqua" w:hAnsi="Book Antiqua" w:cs="Times New Roman"/>
          <w:sz w:val="24"/>
          <w:szCs w:val="24"/>
          <w:lang w:eastAsia="ja-JP"/>
        </w:rPr>
        <w:t>.</w:t>
      </w:r>
      <w:r w:rsidR="00DF410B" w:rsidRPr="007E2169">
        <w:rPr>
          <w:rFonts w:ascii="Book Antiqua" w:hAnsi="Book Antiqua" w:cs="Times New Roman"/>
          <w:sz w:val="24"/>
          <w:szCs w:val="24"/>
          <w:lang w:eastAsia="ja-JP"/>
        </w:rPr>
        <w:t xml:space="preserve"> </w:t>
      </w:r>
      <w:r w:rsidR="00AA726A" w:rsidRPr="007E2169">
        <w:rPr>
          <w:rFonts w:ascii="Book Antiqua" w:hAnsi="Book Antiqua" w:cs="Times New Roman"/>
          <w:sz w:val="24"/>
          <w:szCs w:val="24"/>
          <w:lang w:eastAsia="ja-JP"/>
        </w:rPr>
        <w:t xml:space="preserve">The </w:t>
      </w:r>
      <w:r w:rsidR="00DF410B" w:rsidRPr="007E2169">
        <w:rPr>
          <w:rFonts w:ascii="Book Antiqua" w:hAnsi="Book Antiqua" w:cs="Times New Roman"/>
          <w:sz w:val="24"/>
          <w:szCs w:val="24"/>
          <w:lang w:eastAsia="ja-JP"/>
        </w:rPr>
        <w:t xml:space="preserve">LMR is </w:t>
      </w:r>
      <w:r w:rsidR="00AA726A" w:rsidRPr="007E2169">
        <w:rPr>
          <w:rFonts w:ascii="Book Antiqua" w:hAnsi="Book Antiqua" w:cs="Times New Roman"/>
          <w:sz w:val="24"/>
          <w:szCs w:val="24"/>
          <w:lang w:eastAsia="ja-JP"/>
        </w:rPr>
        <w:t xml:space="preserve">an </w:t>
      </w:r>
      <w:r w:rsidR="00DF410B" w:rsidRPr="007E2169">
        <w:rPr>
          <w:rFonts w:ascii="Book Antiqua" w:hAnsi="Book Antiqua" w:cs="Times New Roman"/>
          <w:sz w:val="24"/>
          <w:szCs w:val="24"/>
          <w:lang w:eastAsia="ja-JP"/>
        </w:rPr>
        <w:t>inflammatory marker</w:t>
      </w:r>
      <w:r w:rsidR="00AA726A" w:rsidRPr="007E2169">
        <w:rPr>
          <w:rFonts w:ascii="Book Antiqua" w:hAnsi="Book Antiqua" w:cs="Times New Roman"/>
          <w:sz w:val="24"/>
          <w:szCs w:val="24"/>
          <w:lang w:eastAsia="ja-JP"/>
        </w:rPr>
        <w:t>,</w:t>
      </w:r>
      <w:r w:rsidR="00DF410B" w:rsidRPr="007E2169">
        <w:rPr>
          <w:rFonts w:ascii="Book Antiqua" w:hAnsi="Book Antiqua" w:cs="Times New Roman"/>
          <w:sz w:val="24"/>
          <w:szCs w:val="24"/>
          <w:lang w:eastAsia="ja-JP"/>
        </w:rPr>
        <w:t xml:space="preserve"> and </w:t>
      </w:r>
      <w:r w:rsidR="00AA726A" w:rsidRPr="007E2169">
        <w:rPr>
          <w:rFonts w:ascii="Book Antiqua" w:hAnsi="Book Antiqua" w:cs="Times New Roman"/>
          <w:sz w:val="24"/>
          <w:szCs w:val="24"/>
          <w:lang w:eastAsia="ja-JP"/>
        </w:rPr>
        <w:t xml:space="preserve">a </w:t>
      </w:r>
      <w:r w:rsidR="00DF410B" w:rsidRPr="007E2169">
        <w:rPr>
          <w:rFonts w:ascii="Book Antiqua" w:hAnsi="Book Antiqua" w:cs="Times New Roman"/>
          <w:sz w:val="24"/>
          <w:szCs w:val="24"/>
          <w:lang w:eastAsia="ja-JP"/>
        </w:rPr>
        <w:t>correlation between the LMR and survival ha</w:t>
      </w:r>
      <w:r w:rsidR="00AA726A" w:rsidRPr="007E2169">
        <w:rPr>
          <w:rFonts w:ascii="Book Antiqua" w:hAnsi="Book Antiqua" w:cs="Times New Roman"/>
          <w:sz w:val="24"/>
          <w:szCs w:val="24"/>
          <w:lang w:eastAsia="ja-JP"/>
        </w:rPr>
        <w:t>s</w:t>
      </w:r>
      <w:r w:rsidR="00DF410B" w:rsidRPr="007E2169">
        <w:rPr>
          <w:rFonts w:ascii="Book Antiqua" w:hAnsi="Book Antiqua" w:cs="Times New Roman"/>
          <w:sz w:val="24"/>
          <w:szCs w:val="24"/>
          <w:lang w:eastAsia="ja-JP"/>
        </w:rPr>
        <w:t xml:space="preserve"> been reported</w:t>
      </w:r>
      <w:r w:rsidR="00EC015D" w:rsidRPr="00EC015D">
        <w:rPr>
          <w:rFonts w:ascii="Book Antiqua" w:hAnsi="Book Antiqua" w:cs="Times New Roman"/>
          <w:sz w:val="24"/>
          <w:szCs w:val="24"/>
          <w:vertAlign w:val="superscript"/>
          <w:lang w:eastAsia="ja-JP"/>
        </w:rPr>
        <w:t>[</w:t>
      </w:r>
      <w:r w:rsidR="00E34EAF" w:rsidRPr="007E2169">
        <w:rPr>
          <w:rFonts w:ascii="Book Antiqua" w:hAnsi="Book Antiqua" w:cs="Times New Roman"/>
          <w:sz w:val="24"/>
          <w:szCs w:val="24"/>
          <w:vertAlign w:val="superscript"/>
          <w:lang w:eastAsia="ja-JP"/>
        </w:rPr>
        <w:t>14-21</w:t>
      </w:r>
      <w:r w:rsidR="00DF410B" w:rsidRPr="007E2169">
        <w:rPr>
          <w:rFonts w:ascii="Book Antiqua" w:hAnsi="Book Antiqua" w:cs="Times New Roman"/>
          <w:sz w:val="24"/>
          <w:szCs w:val="24"/>
          <w:vertAlign w:val="superscript"/>
          <w:lang w:eastAsia="ja-JP"/>
        </w:rPr>
        <w:t>]</w:t>
      </w:r>
      <w:r w:rsidR="00DF410B" w:rsidRPr="007E2169">
        <w:rPr>
          <w:rFonts w:ascii="Book Antiqua" w:hAnsi="Book Antiqua" w:cs="Times New Roman"/>
          <w:sz w:val="24"/>
          <w:szCs w:val="24"/>
          <w:lang w:eastAsia="ja-JP"/>
        </w:rPr>
        <w:t xml:space="preserve">. However, </w:t>
      </w:r>
      <w:r w:rsidR="00576890" w:rsidRPr="007E2169">
        <w:rPr>
          <w:rFonts w:ascii="Book Antiqua" w:hAnsi="Book Antiqua" w:cs="Times New Roman"/>
          <w:sz w:val="24"/>
          <w:szCs w:val="24"/>
          <w:lang w:eastAsia="ja-JP"/>
        </w:rPr>
        <w:t>most analyses in previous stud</w:t>
      </w:r>
      <w:r w:rsidR="00AA726A" w:rsidRPr="007E2169">
        <w:rPr>
          <w:rFonts w:ascii="Book Antiqua" w:hAnsi="Book Antiqua" w:cs="Times New Roman"/>
          <w:sz w:val="24"/>
          <w:szCs w:val="24"/>
          <w:lang w:eastAsia="ja-JP"/>
        </w:rPr>
        <w:t>ies</w:t>
      </w:r>
      <w:r w:rsidR="00576890" w:rsidRPr="007E2169">
        <w:rPr>
          <w:rFonts w:ascii="Book Antiqua" w:hAnsi="Book Antiqua" w:cs="Times New Roman"/>
          <w:sz w:val="24"/>
          <w:szCs w:val="24"/>
          <w:lang w:eastAsia="ja-JP"/>
        </w:rPr>
        <w:t xml:space="preserve"> targeted patients with hematological malignancies</w:t>
      </w:r>
      <w:r w:rsidR="00EC015D" w:rsidRPr="00EC015D">
        <w:rPr>
          <w:rFonts w:ascii="Book Antiqua" w:hAnsi="Book Antiqua" w:cs="Times New Roman"/>
          <w:sz w:val="24"/>
          <w:szCs w:val="24"/>
          <w:vertAlign w:val="superscript"/>
          <w:lang w:eastAsia="ja-JP"/>
        </w:rPr>
        <w:t>[</w:t>
      </w:r>
      <w:r w:rsidR="00E34EAF" w:rsidRPr="007E2169">
        <w:rPr>
          <w:rFonts w:ascii="Book Antiqua" w:hAnsi="Book Antiqua" w:cs="Times New Roman"/>
          <w:sz w:val="24"/>
          <w:szCs w:val="24"/>
          <w:vertAlign w:val="superscript"/>
          <w:lang w:eastAsia="ja-JP"/>
        </w:rPr>
        <w:t>14-18</w:t>
      </w:r>
      <w:r w:rsidR="00576890" w:rsidRPr="007E2169">
        <w:rPr>
          <w:rFonts w:ascii="Book Antiqua" w:hAnsi="Book Antiqua" w:cs="Times New Roman"/>
          <w:sz w:val="24"/>
          <w:szCs w:val="24"/>
          <w:vertAlign w:val="superscript"/>
          <w:lang w:eastAsia="ja-JP"/>
        </w:rPr>
        <w:t>]</w:t>
      </w:r>
      <w:r w:rsidR="00576890" w:rsidRPr="007E2169">
        <w:rPr>
          <w:rFonts w:ascii="Book Antiqua" w:hAnsi="Book Antiqua" w:cs="Times New Roman"/>
          <w:sz w:val="24"/>
          <w:szCs w:val="24"/>
          <w:lang w:eastAsia="ja-JP"/>
        </w:rPr>
        <w:t xml:space="preserve">. </w:t>
      </w:r>
      <w:r w:rsidRPr="007E2169">
        <w:rPr>
          <w:rFonts w:ascii="Book Antiqua" w:hAnsi="Book Antiqua" w:cs="Times New Roman"/>
          <w:sz w:val="24"/>
          <w:szCs w:val="24"/>
          <w:lang w:eastAsia="ja-JP"/>
        </w:rPr>
        <w:t xml:space="preserve">To the best of our knowledge, this is the first study to </w:t>
      </w:r>
      <w:r w:rsidR="00645F96" w:rsidRPr="007E2169">
        <w:rPr>
          <w:rFonts w:ascii="Book Antiqua" w:hAnsi="Book Antiqua" w:cs="Times New Roman"/>
          <w:sz w:val="24"/>
          <w:szCs w:val="24"/>
          <w:lang w:eastAsia="ja-JP"/>
        </w:rPr>
        <w:t>assess the</w:t>
      </w:r>
      <w:r w:rsidR="005C1332" w:rsidRPr="007E2169">
        <w:rPr>
          <w:rFonts w:ascii="Book Antiqua" w:hAnsi="Book Antiqua" w:cs="Times New Roman"/>
          <w:sz w:val="24"/>
          <w:szCs w:val="24"/>
          <w:lang w:eastAsia="ja-JP"/>
        </w:rPr>
        <w:t xml:space="preserve"> prognostic significance of </w:t>
      </w:r>
      <w:r w:rsidR="00AA726A" w:rsidRPr="007E2169">
        <w:rPr>
          <w:rFonts w:ascii="Book Antiqua" w:hAnsi="Book Antiqua" w:cs="Times New Roman"/>
          <w:sz w:val="24"/>
          <w:szCs w:val="24"/>
          <w:lang w:eastAsia="ja-JP"/>
        </w:rPr>
        <w:t xml:space="preserve">the </w:t>
      </w:r>
      <w:r w:rsidR="005C1332" w:rsidRPr="007E2169">
        <w:rPr>
          <w:rFonts w:ascii="Book Antiqua" w:hAnsi="Book Antiqua" w:cs="Times New Roman"/>
          <w:sz w:val="24"/>
          <w:szCs w:val="24"/>
          <w:lang w:eastAsia="ja-JP"/>
        </w:rPr>
        <w:t>LMR</w:t>
      </w:r>
      <w:r w:rsidRPr="007E2169">
        <w:rPr>
          <w:rFonts w:ascii="Book Antiqua" w:hAnsi="Book Antiqua" w:cs="Times New Roman"/>
          <w:sz w:val="24"/>
          <w:szCs w:val="24"/>
          <w:lang w:eastAsia="ja-JP"/>
        </w:rPr>
        <w:t xml:space="preserve"> in patients with unresectable metastatic CRC who received pa</w:t>
      </w:r>
      <w:r w:rsidR="00C6220E" w:rsidRPr="007E2169">
        <w:rPr>
          <w:rFonts w:ascii="Book Antiqua" w:hAnsi="Book Antiqua" w:cs="Times New Roman"/>
          <w:sz w:val="24"/>
          <w:szCs w:val="24"/>
          <w:lang w:eastAsia="ja-JP"/>
        </w:rPr>
        <w:t>lliative chemothe</w:t>
      </w:r>
      <w:r w:rsidR="00B17069" w:rsidRPr="007E2169">
        <w:rPr>
          <w:rFonts w:ascii="Book Antiqua" w:hAnsi="Book Antiqua" w:cs="Times New Roman"/>
          <w:sz w:val="24"/>
          <w:szCs w:val="24"/>
          <w:lang w:eastAsia="ja-JP"/>
        </w:rPr>
        <w:t>rapy.</w:t>
      </w:r>
    </w:p>
    <w:p w14:paraId="23BD780B" w14:textId="4AB698C0" w:rsidR="00C6220E" w:rsidRPr="007E2169" w:rsidRDefault="0044416A" w:rsidP="00A32D63">
      <w:pPr>
        <w:tabs>
          <w:tab w:val="left" w:pos="6085"/>
        </w:tabs>
        <w:spacing w:line="360" w:lineRule="auto"/>
        <w:ind w:firstLineChars="350" w:firstLine="840"/>
        <w:jc w:val="both"/>
        <w:rPr>
          <w:rFonts w:ascii="Book Antiqua" w:hAnsi="Book Antiqua" w:cs="Times New Roman"/>
          <w:sz w:val="24"/>
          <w:szCs w:val="24"/>
          <w:lang w:eastAsia="ja-JP"/>
        </w:rPr>
      </w:pPr>
      <w:r w:rsidRPr="007E2169">
        <w:rPr>
          <w:rFonts w:ascii="Book Antiqua" w:hAnsi="Book Antiqua" w:cs="Times New Roman"/>
          <w:sz w:val="24"/>
          <w:szCs w:val="24"/>
          <w:lang w:eastAsia="ja-JP"/>
        </w:rPr>
        <w:t>Lymphocytes play an important role in</w:t>
      </w:r>
      <w:r w:rsidR="00F81597" w:rsidRPr="007E2169">
        <w:rPr>
          <w:rFonts w:ascii="Book Antiqua" w:hAnsi="Book Antiqua" w:cs="Times New Roman"/>
          <w:sz w:val="24"/>
          <w:szCs w:val="24"/>
          <w:lang w:eastAsia="ja-JP"/>
        </w:rPr>
        <w:t xml:space="preserve"> the</w:t>
      </w:r>
      <w:r w:rsidRPr="007E2169">
        <w:rPr>
          <w:rFonts w:ascii="Book Antiqua" w:hAnsi="Book Antiqua" w:cs="Times New Roman"/>
          <w:sz w:val="24"/>
          <w:szCs w:val="24"/>
          <w:lang w:eastAsia="ja-JP"/>
        </w:rPr>
        <w:t xml:space="preserve"> antitumor immunity of the host</w:t>
      </w:r>
      <w:r w:rsidR="009A40F6" w:rsidRPr="007E2169">
        <w:rPr>
          <w:rFonts w:ascii="Book Antiqua" w:hAnsi="Book Antiqua" w:cs="Times New Roman"/>
          <w:sz w:val="24"/>
          <w:szCs w:val="24"/>
          <w:lang w:eastAsia="ja-JP"/>
        </w:rPr>
        <w:t xml:space="preserve">, including cytotoxic cell death and </w:t>
      </w:r>
      <w:r w:rsidR="00F81597" w:rsidRPr="007E2169">
        <w:rPr>
          <w:rFonts w:ascii="Book Antiqua" w:hAnsi="Book Antiqua" w:cs="Times New Roman"/>
          <w:sz w:val="24"/>
          <w:szCs w:val="24"/>
          <w:lang w:eastAsia="ja-JP"/>
        </w:rPr>
        <w:t xml:space="preserve">the </w:t>
      </w:r>
      <w:r w:rsidR="009A40F6" w:rsidRPr="007E2169">
        <w:rPr>
          <w:rFonts w:ascii="Book Antiqua" w:hAnsi="Book Antiqua" w:cs="Times New Roman"/>
          <w:sz w:val="24"/>
          <w:szCs w:val="24"/>
          <w:lang w:eastAsia="ja-JP"/>
        </w:rPr>
        <w:t>inhibit</w:t>
      </w:r>
      <w:r w:rsidR="00F81597" w:rsidRPr="007E2169">
        <w:rPr>
          <w:rFonts w:ascii="Book Antiqua" w:hAnsi="Book Antiqua" w:cs="Times New Roman"/>
          <w:sz w:val="24"/>
          <w:szCs w:val="24"/>
          <w:lang w:eastAsia="ja-JP"/>
        </w:rPr>
        <w:t>ion</w:t>
      </w:r>
      <w:r w:rsidR="009A40F6" w:rsidRPr="007E2169">
        <w:rPr>
          <w:rFonts w:ascii="Book Antiqua" w:hAnsi="Book Antiqua" w:cs="Times New Roman"/>
          <w:sz w:val="24"/>
          <w:szCs w:val="24"/>
          <w:lang w:eastAsia="ja-JP"/>
        </w:rPr>
        <w:t xml:space="preserve"> </w:t>
      </w:r>
      <w:r w:rsidR="00F81597" w:rsidRPr="007E2169">
        <w:rPr>
          <w:rFonts w:ascii="Book Antiqua" w:hAnsi="Book Antiqua" w:cs="Times New Roman"/>
          <w:sz w:val="24"/>
          <w:szCs w:val="24"/>
          <w:lang w:eastAsia="ja-JP"/>
        </w:rPr>
        <w:t xml:space="preserve">of </w:t>
      </w:r>
      <w:r w:rsidR="009A40F6" w:rsidRPr="007E2169">
        <w:rPr>
          <w:rFonts w:ascii="Book Antiqua" w:hAnsi="Book Antiqua" w:cs="Times New Roman"/>
          <w:sz w:val="24"/>
          <w:szCs w:val="24"/>
          <w:lang w:eastAsia="ja-JP"/>
        </w:rPr>
        <w:t>tumor cell proliferation and migration</w:t>
      </w:r>
      <w:r w:rsidR="00EC015D" w:rsidRPr="00EC015D">
        <w:rPr>
          <w:rFonts w:ascii="Book Antiqua" w:hAnsi="Book Antiqua" w:cs="Times New Roman"/>
          <w:sz w:val="24"/>
          <w:szCs w:val="24"/>
          <w:vertAlign w:val="superscript"/>
          <w:lang w:eastAsia="ja-JP"/>
        </w:rPr>
        <w:t>[</w:t>
      </w:r>
      <w:r w:rsidR="009D0B93" w:rsidRPr="007E2169">
        <w:rPr>
          <w:rFonts w:ascii="Book Antiqua" w:hAnsi="Book Antiqua" w:cs="Times New Roman"/>
          <w:sz w:val="24"/>
          <w:szCs w:val="24"/>
          <w:vertAlign w:val="superscript"/>
          <w:lang w:eastAsia="ja-JP"/>
        </w:rPr>
        <w:t>9</w:t>
      </w:r>
      <w:r w:rsidR="00D133ED">
        <w:rPr>
          <w:rFonts w:ascii="Book Antiqua" w:hAnsi="Book Antiqua" w:cs="Times New Roman"/>
          <w:sz w:val="24"/>
          <w:szCs w:val="24"/>
          <w:vertAlign w:val="superscript"/>
          <w:lang w:eastAsia="ja-JP"/>
        </w:rPr>
        <w:t>,</w:t>
      </w:r>
      <w:r w:rsidR="009D6F20" w:rsidRPr="007E2169">
        <w:rPr>
          <w:rFonts w:ascii="Book Antiqua" w:hAnsi="Book Antiqua" w:cs="Times New Roman"/>
          <w:sz w:val="24"/>
          <w:szCs w:val="24"/>
          <w:vertAlign w:val="superscript"/>
          <w:lang w:eastAsia="ja-JP"/>
        </w:rPr>
        <w:t>2</w:t>
      </w:r>
      <w:r w:rsidR="00EF30B5" w:rsidRPr="007E2169">
        <w:rPr>
          <w:rFonts w:ascii="Book Antiqua" w:hAnsi="Book Antiqua" w:cs="Times New Roman"/>
          <w:sz w:val="24"/>
          <w:szCs w:val="24"/>
          <w:vertAlign w:val="superscript"/>
          <w:lang w:eastAsia="ja-JP"/>
        </w:rPr>
        <w:t>4</w:t>
      </w:r>
      <w:r w:rsidR="009D0B93" w:rsidRPr="007E2169">
        <w:rPr>
          <w:rFonts w:ascii="Book Antiqua" w:hAnsi="Book Antiqua" w:cs="Times New Roman"/>
          <w:sz w:val="24"/>
          <w:szCs w:val="24"/>
          <w:vertAlign w:val="superscript"/>
          <w:lang w:eastAsia="ja-JP"/>
        </w:rPr>
        <w:t>-2</w:t>
      </w:r>
      <w:r w:rsidR="00EF30B5" w:rsidRPr="007E2169">
        <w:rPr>
          <w:rFonts w:ascii="Book Antiqua" w:hAnsi="Book Antiqua" w:cs="Times New Roman"/>
          <w:sz w:val="24"/>
          <w:szCs w:val="24"/>
          <w:vertAlign w:val="superscript"/>
          <w:lang w:eastAsia="ja-JP"/>
        </w:rPr>
        <w:t>6</w:t>
      </w:r>
      <w:r w:rsidRPr="007E2169">
        <w:rPr>
          <w:rFonts w:ascii="Book Antiqua" w:hAnsi="Book Antiqua" w:cs="Times New Roman"/>
          <w:sz w:val="24"/>
          <w:szCs w:val="24"/>
          <w:vertAlign w:val="superscript"/>
          <w:lang w:eastAsia="ja-JP"/>
        </w:rPr>
        <w:t>]</w:t>
      </w:r>
      <w:r w:rsidRPr="007E2169">
        <w:rPr>
          <w:rFonts w:ascii="Book Antiqua" w:hAnsi="Book Antiqua" w:cs="Times New Roman"/>
          <w:sz w:val="24"/>
          <w:szCs w:val="24"/>
          <w:lang w:eastAsia="ja-JP"/>
        </w:rPr>
        <w:t xml:space="preserve">. </w:t>
      </w:r>
      <w:r w:rsidR="00DF381B" w:rsidRPr="007E2169">
        <w:rPr>
          <w:rFonts w:ascii="Book Antiqua" w:hAnsi="Book Antiqua" w:cs="Times New Roman"/>
          <w:sz w:val="24"/>
          <w:szCs w:val="24"/>
          <w:lang w:eastAsia="ja-JP"/>
        </w:rPr>
        <w:t xml:space="preserve">The absolute lymphocyte count is assumed to reflect the degree of responsiveness of </w:t>
      </w:r>
      <w:r w:rsidR="00F81597" w:rsidRPr="007E2169">
        <w:rPr>
          <w:rFonts w:ascii="Book Antiqua" w:hAnsi="Book Antiqua" w:cs="Times New Roman"/>
          <w:sz w:val="24"/>
          <w:szCs w:val="24"/>
          <w:lang w:eastAsia="ja-JP"/>
        </w:rPr>
        <w:t xml:space="preserve">the </w:t>
      </w:r>
      <w:r w:rsidR="00DF381B" w:rsidRPr="007E2169">
        <w:rPr>
          <w:rFonts w:ascii="Book Antiqua" w:hAnsi="Book Antiqua" w:cs="Times New Roman"/>
          <w:sz w:val="24"/>
          <w:szCs w:val="24"/>
          <w:lang w:eastAsia="ja-JP"/>
        </w:rPr>
        <w:t>immune system of the host</w:t>
      </w:r>
      <w:r w:rsidR="00EC015D" w:rsidRPr="00EC015D">
        <w:rPr>
          <w:rFonts w:ascii="Book Antiqua" w:hAnsi="Book Antiqua" w:cs="Times New Roman"/>
          <w:sz w:val="24"/>
          <w:szCs w:val="24"/>
          <w:vertAlign w:val="superscript"/>
          <w:lang w:eastAsia="ja-JP"/>
        </w:rPr>
        <w:t>[</w:t>
      </w:r>
      <w:r w:rsidR="009D0B93" w:rsidRPr="007E2169">
        <w:rPr>
          <w:rFonts w:ascii="Book Antiqua" w:hAnsi="Book Antiqua" w:cs="Times New Roman"/>
          <w:sz w:val="24"/>
          <w:szCs w:val="24"/>
          <w:vertAlign w:val="superscript"/>
          <w:lang w:eastAsia="ja-JP"/>
        </w:rPr>
        <w:t>2</w:t>
      </w:r>
      <w:r w:rsidR="00EF30B5" w:rsidRPr="007E2169">
        <w:rPr>
          <w:rFonts w:ascii="Book Antiqua" w:hAnsi="Book Antiqua" w:cs="Times New Roman"/>
          <w:sz w:val="24"/>
          <w:szCs w:val="24"/>
          <w:vertAlign w:val="superscript"/>
          <w:lang w:eastAsia="ja-JP"/>
        </w:rPr>
        <w:t>6</w:t>
      </w:r>
      <w:r w:rsidR="009D0B93" w:rsidRPr="007E2169">
        <w:rPr>
          <w:rFonts w:ascii="Book Antiqua" w:hAnsi="Book Antiqua" w:cs="Times New Roman"/>
          <w:sz w:val="24"/>
          <w:szCs w:val="24"/>
          <w:vertAlign w:val="superscript"/>
          <w:lang w:eastAsia="ja-JP"/>
        </w:rPr>
        <w:t>-2</w:t>
      </w:r>
      <w:r w:rsidR="00EF30B5" w:rsidRPr="007E2169">
        <w:rPr>
          <w:rFonts w:ascii="Book Antiqua" w:hAnsi="Book Antiqua" w:cs="Times New Roman"/>
          <w:sz w:val="24"/>
          <w:szCs w:val="24"/>
          <w:vertAlign w:val="superscript"/>
          <w:lang w:eastAsia="ja-JP"/>
        </w:rPr>
        <w:t>8</w:t>
      </w:r>
      <w:r w:rsidR="00005576" w:rsidRPr="007E2169">
        <w:rPr>
          <w:rFonts w:ascii="Book Antiqua" w:hAnsi="Book Antiqua" w:cs="Times New Roman"/>
          <w:sz w:val="24"/>
          <w:szCs w:val="24"/>
          <w:vertAlign w:val="superscript"/>
          <w:lang w:eastAsia="ja-JP"/>
        </w:rPr>
        <w:t>]</w:t>
      </w:r>
      <w:r w:rsidR="00005576" w:rsidRPr="007E2169">
        <w:rPr>
          <w:rFonts w:ascii="Book Antiqua" w:hAnsi="Book Antiqua" w:cs="Times New Roman"/>
          <w:sz w:val="24"/>
          <w:szCs w:val="24"/>
          <w:lang w:eastAsia="ja-JP"/>
        </w:rPr>
        <w:t>. Therefore, a decreas</w:t>
      </w:r>
      <w:r w:rsidR="00F81597" w:rsidRPr="007E2169">
        <w:rPr>
          <w:rFonts w:ascii="Book Antiqua" w:hAnsi="Book Antiqua" w:cs="Times New Roman"/>
          <w:sz w:val="24"/>
          <w:szCs w:val="24"/>
          <w:lang w:eastAsia="ja-JP"/>
        </w:rPr>
        <w:t>ed</w:t>
      </w:r>
      <w:r w:rsidR="00005576" w:rsidRPr="007E2169">
        <w:rPr>
          <w:rFonts w:ascii="Book Antiqua" w:hAnsi="Book Antiqua" w:cs="Times New Roman"/>
          <w:sz w:val="24"/>
          <w:szCs w:val="24"/>
          <w:lang w:eastAsia="ja-JP"/>
        </w:rPr>
        <w:t xml:space="preserve"> number of lymphocyte</w:t>
      </w:r>
      <w:r w:rsidR="00F81597" w:rsidRPr="007E2169">
        <w:rPr>
          <w:rFonts w:ascii="Book Antiqua" w:hAnsi="Book Antiqua" w:cs="Times New Roman"/>
          <w:sz w:val="24"/>
          <w:szCs w:val="24"/>
          <w:lang w:eastAsia="ja-JP"/>
        </w:rPr>
        <w:t>s</w:t>
      </w:r>
      <w:r w:rsidR="00DF381B" w:rsidRPr="007E2169">
        <w:rPr>
          <w:rFonts w:ascii="Book Antiqua" w:hAnsi="Book Antiqua" w:cs="Times New Roman"/>
          <w:sz w:val="24"/>
          <w:szCs w:val="24"/>
          <w:lang w:eastAsia="ja-JP"/>
        </w:rPr>
        <w:t xml:space="preserve"> is considered to be responsible for an insufficient immunologic reaction to the tumor</w:t>
      </w:r>
      <w:r w:rsidR="00F81597" w:rsidRPr="007E2169">
        <w:rPr>
          <w:rFonts w:ascii="Book Antiqua" w:hAnsi="Book Antiqua" w:cs="Times New Roman"/>
          <w:sz w:val="24"/>
          <w:szCs w:val="24"/>
          <w:lang w:eastAsia="ja-JP"/>
        </w:rPr>
        <w:t>, thus</w:t>
      </w:r>
      <w:r w:rsidR="00DF381B" w:rsidRPr="007E2169">
        <w:rPr>
          <w:rFonts w:ascii="Book Antiqua" w:hAnsi="Book Antiqua" w:cs="Times New Roman"/>
          <w:sz w:val="24"/>
          <w:szCs w:val="24"/>
          <w:lang w:eastAsia="ja-JP"/>
        </w:rPr>
        <w:t xml:space="preserve"> </w:t>
      </w:r>
      <w:r w:rsidR="00005576" w:rsidRPr="007E2169">
        <w:rPr>
          <w:rFonts w:ascii="Book Antiqua" w:hAnsi="Book Antiqua" w:cs="Times New Roman"/>
          <w:sz w:val="24"/>
          <w:szCs w:val="24"/>
          <w:lang w:eastAsia="ja-JP"/>
        </w:rPr>
        <w:t>promoting tumor progression and metastasis</w:t>
      </w:r>
      <w:r w:rsidR="00EC015D" w:rsidRPr="00EC015D">
        <w:rPr>
          <w:rFonts w:ascii="Book Antiqua" w:hAnsi="Book Antiqua" w:cs="Times New Roman"/>
          <w:sz w:val="24"/>
          <w:szCs w:val="24"/>
          <w:vertAlign w:val="superscript"/>
          <w:lang w:eastAsia="ja-JP"/>
        </w:rPr>
        <w:t>[</w:t>
      </w:r>
      <w:r w:rsidR="009D6F20" w:rsidRPr="007E2169">
        <w:rPr>
          <w:rFonts w:ascii="Book Antiqua" w:hAnsi="Book Antiqua" w:cs="Times New Roman"/>
          <w:sz w:val="24"/>
          <w:szCs w:val="24"/>
          <w:vertAlign w:val="superscript"/>
          <w:lang w:eastAsia="ja-JP"/>
        </w:rPr>
        <w:t>20</w:t>
      </w:r>
      <w:r w:rsidR="00DF381B" w:rsidRPr="007E2169">
        <w:rPr>
          <w:rFonts w:ascii="Book Antiqua" w:hAnsi="Book Antiqua" w:cs="Times New Roman"/>
          <w:sz w:val="24"/>
          <w:szCs w:val="24"/>
          <w:vertAlign w:val="superscript"/>
          <w:lang w:eastAsia="ja-JP"/>
        </w:rPr>
        <w:t>]</w:t>
      </w:r>
      <w:r w:rsidR="00DF381B" w:rsidRPr="007E2169">
        <w:rPr>
          <w:rFonts w:ascii="Book Antiqua" w:hAnsi="Book Antiqua" w:cs="Times New Roman"/>
          <w:sz w:val="24"/>
          <w:szCs w:val="24"/>
          <w:lang w:eastAsia="ja-JP"/>
        </w:rPr>
        <w:t>.</w:t>
      </w:r>
    </w:p>
    <w:p w14:paraId="36B308DA" w14:textId="3B1C4D27" w:rsidR="004210FA" w:rsidRPr="007E2169" w:rsidRDefault="00AF13B6" w:rsidP="00A32D63">
      <w:pPr>
        <w:spacing w:line="360" w:lineRule="auto"/>
        <w:ind w:firstLine="720"/>
        <w:jc w:val="both"/>
        <w:rPr>
          <w:rFonts w:ascii="Book Antiqua" w:hAnsi="Book Antiqua" w:cs="Times New Roman"/>
          <w:sz w:val="24"/>
          <w:szCs w:val="24"/>
          <w:lang w:eastAsia="ja-JP"/>
        </w:rPr>
      </w:pPr>
      <w:r w:rsidRPr="007E2169">
        <w:rPr>
          <w:rFonts w:ascii="Book Antiqua" w:hAnsi="Book Antiqua" w:cs="Times New Roman"/>
          <w:sz w:val="24"/>
          <w:szCs w:val="24"/>
          <w:lang w:eastAsia="ja-JP"/>
        </w:rPr>
        <w:t>On the other</w:t>
      </w:r>
      <w:r w:rsidR="00181576" w:rsidRPr="007E2169">
        <w:rPr>
          <w:rFonts w:ascii="Book Antiqua" w:hAnsi="Book Antiqua" w:cs="Times New Roman"/>
          <w:sz w:val="24"/>
          <w:szCs w:val="24"/>
          <w:lang w:eastAsia="ja-JP"/>
        </w:rPr>
        <w:t xml:space="preserve"> hand, monocytes play an important role</w:t>
      </w:r>
      <w:r w:rsidRPr="007E2169">
        <w:rPr>
          <w:rFonts w:ascii="Book Antiqua" w:hAnsi="Book Antiqua" w:cs="Times New Roman"/>
          <w:sz w:val="24"/>
          <w:szCs w:val="24"/>
          <w:lang w:eastAsia="ja-JP"/>
        </w:rPr>
        <w:t xml:space="preserve"> </w:t>
      </w:r>
      <w:r w:rsidR="00C6220E" w:rsidRPr="007E2169">
        <w:rPr>
          <w:rFonts w:ascii="Book Antiqua" w:hAnsi="Book Antiqua" w:cs="Times New Roman"/>
          <w:sz w:val="24"/>
          <w:szCs w:val="24"/>
          <w:lang w:eastAsia="ja-JP"/>
        </w:rPr>
        <w:t>in tumor</w:t>
      </w:r>
      <w:r w:rsidR="00A075AD" w:rsidRPr="007E2169">
        <w:rPr>
          <w:rFonts w:ascii="Book Antiqua" w:hAnsi="Book Antiqua" w:cs="Times New Roman"/>
          <w:sz w:val="24"/>
          <w:szCs w:val="24"/>
          <w:lang w:eastAsia="ja-JP"/>
        </w:rPr>
        <w:t xml:space="preserve"> progression</w:t>
      </w:r>
      <w:r w:rsidR="00BC2F31" w:rsidRPr="007E2169">
        <w:rPr>
          <w:rFonts w:ascii="Book Antiqua" w:hAnsi="Book Antiqua" w:cs="Times New Roman"/>
          <w:sz w:val="24"/>
          <w:szCs w:val="24"/>
          <w:lang w:eastAsia="ja-JP"/>
        </w:rPr>
        <w:t xml:space="preserve"> </w:t>
      </w:r>
      <w:r w:rsidR="00C6220E" w:rsidRPr="007E2169">
        <w:rPr>
          <w:rFonts w:ascii="Book Antiqua" w:hAnsi="Book Antiqua" w:cs="Times New Roman"/>
          <w:sz w:val="24"/>
          <w:szCs w:val="24"/>
          <w:lang w:eastAsia="ja-JP"/>
        </w:rPr>
        <w:t>and metastasis</w:t>
      </w:r>
      <w:r w:rsidR="00EC015D" w:rsidRPr="00EC015D">
        <w:rPr>
          <w:rFonts w:ascii="Book Antiqua" w:hAnsi="Book Antiqua" w:cs="Times New Roman"/>
          <w:sz w:val="24"/>
          <w:szCs w:val="24"/>
          <w:vertAlign w:val="superscript"/>
          <w:lang w:eastAsia="ja-JP"/>
        </w:rPr>
        <w:t>[</w:t>
      </w:r>
      <w:r w:rsidR="003272AE" w:rsidRPr="007E2169">
        <w:rPr>
          <w:rFonts w:ascii="Book Antiqua" w:hAnsi="Book Antiqua" w:cs="Times New Roman"/>
          <w:sz w:val="24"/>
          <w:szCs w:val="24"/>
          <w:vertAlign w:val="superscript"/>
          <w:lang w:eastAsia="ja-JP"/>
        </w:rPr>
        <w:t>9</w:t>
      </w:r>
      <w:r w:rsidR="00D133ED">
        <w:rPr>
          <w:rFonts w:ascii="Book Antiqua" w:hAnsi="Book Antiqua" w:cs="Times New Roman"/>
          <w:sz w:val="24"/>
          <w:szCs w:val="24"/>
          <w:vertAlign w:val="superscript"/>
          <w:lang w:eastAsia="ja-JP"/>
        </w:rPr>
        <w:t>,</w:t>
      </w:r>
      <w:r w:rsidR="009D0B93" w:rsidRPr="007E2169">
        <w:rPr>
          <w:rFonts w:ascii="Book Antiqua" w:hAnsi="Book Antiqua" w:cs="Times New Roman"/>
          <w:sz w:val="24"/>
          <w:szCs w:val="24"/>
          <w:vertAlign w:val="superscript"/>
          <w:lang w:eastAsia="ja-JP"/>
        </w:rPr>
        <w:t>2</w:t>
      </w:r>
      <w:r w:rsidR="00EF30B5" w:rsidRPr="007E2169">
        <w:rPr>
          <w:rFonts w:ascii="Book Antiqua" w:hAnsi="Book Antiqua" w:cs="Times New Roman"/>
          <w:sz w:val="24"/>
          <w:szCs w:val="24"/>
          <w:vertAlign w:val="superscript"/>
          <w:lang w:eastAsia="ja-JP"/>
        </w:rPr>
        <w:t>9</w:t>
      </w:r>
      <w:r w:rsidR="00A075AD" w:rsidRPr="007E2169">
        <w:rPr>
          <w:rFonts w:ascii="Book Antiqua" w:hAnsi="Book Antiqua" w:cs="Times New Roman"/>
          <w:sz w:val="24"/>
          <w:szCs w:val="24"/>
          <w:vertAlign w:val="superscript"/>
          <w:lang w:eastAsia="ja-JP"/>
        </w:rPr>
        <w:t>]</w:t>
      </w:r>
      <w:r w:rsidR="00A075AD" w:rsidRPr="007E2169">
        <w:rPr>
          <w:rFonts w:ascii="Book Antiqua" w:hAnsi="Book Antiqua" w:cs="Times New Roman"/>
          <w:sz w:val="24"/>
          <w:szCs w:val="24"/>
          <w:lang w:eastAsia="ja-JP"/>
        </w:rPr>
        <w:t>.</w:t>
      </w:r>
      <w:r w:rsidR="00C6220E" w:rsidRPr="007E2169">
        <w:rPr>
          <w:rFonts w:ascii="Book Antiqua" w:hAnsi="Book Antiqua" w:cs="Times New Roman"/>
          <w:sz w:val="24"/>
          <w:szCs w:val="24"/>
          <w:lang w:eastAsia="ja-JP"/>
        </w:rPr>
        <w:t xml:space="preserve"> </w:t>
      </w:r>
      <w:r w:rsidR="00880C27" w:rsidRPr="007E2169">
        <w:rPr>
          <w:rFonts w:ascii="Book Antiqua" w:hAnsi="Book Antiqua" w:cs="Times New Roman"/>
          <w:sz w:val="24"/>
          <w:szCs w:val="24"/>
          <w:lang w:eastAsia="ja-JP"/>
        </w:rPr>
        <w:t>Tumor-associated macrophages (TAMs), which are derived from circulating monocytes, suppress the adaptive immunity and promote angiogenesis, invasion, migration and tumor growth</w:t>
      </w:r>
      <w:r w:rsidR="00EC015D" w:rsidRPr="00EC015D">
        <w:rPr>
          <w:rFonts w:ascii="Book Antiqua" w:hAnsi="Book Antiqua" w:cs="Times New Roman"/>
          <w:sz w:val="24"/>
          <w:szCs w:val="24"/>
          <w:vertAlign w:val="superscript"/>
          <w:lang w:eastAsia="ja-JP"/>
        </w:rPr>
        <w:t>[</w:t>
      </w:r>
      <w:r w:rsidR="009D0B93" w:rsidRPr="007E2169">
        <w:rPr>
          <w:rFonts w:ascii="Book Antiqua" w:hAnsi="Book Antiqua" w:cs="Times New Roman"/>
          <w:sz w:val="24"/>
          <w:szCs w:val="24"/>
          <w:vertAlign w:val="superscript"/>
          <w:lang w:eastAsia="ja-JP"/>
        </w:rPr>
        <w:t>9</w:t>
      </w:r>
      <w:r w:rsidR="00D133ED">
        <w:rPr>
          <w:rFonts w:ascii="Book Antiqua" w:hAnsi="Book Antiqua" w:cs="Times New Roman"/>
          <w:sz w:val="24"/>
          <w:szCs w:val="24"/>
          <w:vertAlign w:val="superscript"/>
          <w:lang w:eastAsia="ja-JP"/>
        </w:rPr>
        <w:t>,</w:t>
      </w:r>
      <w:r w:rsidR="00EF30B5" w:rsidRPr="007E2169">
        <w:rPr>
          <w:rFonts w:ascii="Book Antiqua" w:hAnsi="Book Antiqua" w:cs="Times New Roman"/>
          <w:sz w:val="24"/>
          <w:szCs w:val="24"/>
          <w:vertAlign w:val="superscript"/>
          <w:lang w:eastAsia="ja-JP"/>
        </w:rPr>
        <w:t>30</w:t>
      </w:r>
      <w:r w:rsidR="009D0B93" w:rsidRPr="007E2169">
        <w:rPr>
          <w:rFonts w:ascii="Book Antiqua" w:hAnsi="Book Antiqua" w:cs="Times New Roman"/>
          <w:sz w:val="24"/>
          <w:szCs w:val="24"/>
          <w:vertAlign w:val="superscript"/>
          <w:lang w:eastAsia="ja-JP"/>
        </w:rPr>
        <w:t>-</w:t>
      </w:r>
      <w:r w:rsidR="0010226C" w:rsidRPr="007E2169">
        <w:rPr>
          <w:rFonts w:ascii="Book Antiqua" w:hAnsi="Book Antiqua" w:cs="Times New Roman"/>
          <w:sz w:val="24"/>
          <w:szCs w:val="24"/>
          <w:vertAlign w:val="superscript"/>
          <w:lang w:eastAsia="ja-JP"/>
        </w:rPr>
        <w:t>3</w:t>
      </w:r>
      <w:r w:rsidR="00EF30B5" w:rsidRPr="007E2169">
        <w:rPr>
          <w:rFonts w:ascii="Book Antiqua" w:hAnsi="Book Antiqua" w:cs="Times New Roman"/>
          <w:sz w:val="24"/>
          <w:szCs w:val="24"/>
          <w:vertAlign w:val="superscript"/>
          <w:lang w:eastAsia="ja-JP"/>
        </w:rPr>
        <w:t>2</w:t>
      </w:r>
      <w:r w:rsidR="00880C27" w:rsidRPr="007E2169">
        <w:rPr>
          <w:rFonts w:ascii="Book Antiqua" w:hAnsi="Book Antiqua" w:cs="Times New Roman"/>
          <w:sz w:val="24"/>
          <w:szCs w:val="24"/>
          <w:vertAlign w:val="superscript"/>
          <w:lang w:eastAsia="ja-JP"/>
        </w:rPr>
        <w:t>]</w:t>
      </w:r>
      <w:r w:rsidR="00880C27" w:rsidRPr="007E2169">
        <w:rPr>
          <w:rFonts w:ascii="Book Antiqua" w:hAnsi="Book Antiqua" w:cs="Times New Roman"/>
          <w:sz w:val="24"/>
          <w:szCs w:val="24"/>
          <w:lang w:eastAsia="ja-JP"/>
        </w:rPr>
        <w:t xml:space="preserve">. </w:t>
      </w:r>
      <w:r w:rsidR="003141CB" w:rsidRPr="007E2169">
        <w:rPr>
          <w:rFonts w:ascii="Book Antiqua" w:hAnsi="Book Antiqua" w:cs="Times New Roman"/>
          <w:sz w:val="24"/>
          <w:szCs w:val="24"/>
          <w:lang w:eastAsia="ja-JP"/>
        </w:rPr>
        <w:t xml:space="preserve">The circulating level of monocytes in </w:t>
      </w:r>
      <w:r w:rsidR="00C75D39" w:rsidRPr="007E2169">
        <w:rPr>
          <w:rFonts w:ascii="Book Antiqua" w:hAnsi="Book Antiqua" w:cs="Times New Roman"/>
          <w:sz w:val="24"/>
          <w:szCs w:val="24"/>
          <w:lang w:eastAsia="ja-JP"/>
        </w:rPr>
        <w:t xml:space="preserve">the </w:t>
      </w:r>
      <w:r w:rsidR="003141CB" w:rsidRPr="007E2169">
        <w:rPr>
          <w:rFonts w:ascii="Book Antiqua" w:hAnsi="Book Antiqua" w:cs="Times New Roman"/>
          <w:sz w:val="24"/>
          <w:szCs w:val="24"/>
          <w:lang w:eastAsia="ja-JP"/>
        </w:rPr>
        <w:lastRenderedPageBreak/>
        <w:t xml:space="preserve">peripheral blood is reported to reflect the </w:t>
      </w:r>
      <w:r w:rsidR="00A42271" w:rsidRPr="007E2169">
        <w:rPr>
          <w:rFonts w:ascii="Book Antiqua" w:hAnsi="Book Antiqua" w:cs="Times New Roman"/>
          <w:sz w:val="24"/>
          <w:szCs w:val="24"/>
          <w:lang w:eastAsia="ja-JP"/>
        </w:rPr>
        <w:t xml:space="preserve">formation </w:t>
      </w:r>
      <w:r w:rsidR="00C75D39" w:rsidRPr="007E2169">
        <w:rPr>
          <w:rFonts w:ascii="Book Antiqua" w:hAnsi="Book Antiqua" w:cs="Times New Roman"/>
          <w:sz w:val="24"/>
          <w:szCs w:val="24"/>
          <w:lang w:eastAsia="ja-JP"/>
        </w:rPr>
        <w:t>and/</w:t>
      </w:r>
      <w:r w:rsidR="00A42271" w:rsidRPr="007E2169">
        <w:rPr>
          <w:rFonts w:ascii="Book Antiqua" w:hAnsi="Book Antiqua" w:cs="Times New Roman"/>
          <w:sz w:val="24"/>
          <w:szCs w:val="24"/>
          <w:lang w:eastAsia="ja-JP"/>
        </w:rPr>
        <w:t xml:space="preserve">or presence of </w:t>
      </w:r>
      <w:r w:rsidR="003141CB" w:rsidRPr="007E2169">
        <w:rPr>
          <w:rFonts w:ascii="Book Antiqua" w:hAnsi="Book Antiqua" w:cs="Times New Roman"/>
          <w:sz w:val="24"/>
          <w:szCs w:val="24"/>
          <w:lang w:eastAsia="ja-JP"/>
        </w:rPr>
        <w:t>TAMs</w:t>
      </w:r>
      <w:r w:rsidR="00EC015D" w:rsidRPr="00EC015D">
        <w:rPr>
          <w:rFonts w:ascii="Book Antiqua" w:hAnsi="Book Antiqua" w:cs="Times New Roman"/>
          <w:sz w:val="24"/>
          <w:szCs w:val="24"/>
          <w:vertAlign w:val="superscript"/>
          <w:lang w:eastAsia="ja-JP"/>
        </w:rPr>
        <w:t>[</w:t>
      </w:r>
      <w:r w:rsidR="00767D0A" w:rsidRPr="007E2169">
        <w:rPr>
          <w:rFonts w:ascii="Book Antiqua" w:hAnsi="Book Antiqua" w:cs="Times New Roman"/>
          <w:sz w:val="24"/>
          <w:szCs w:val="24"/>
          <w:vertAlign w:val="superscript"/>
          <w:lang w:eastAsia="ja-JP"/>
        </w:rPr>
        <w:t>20</w:t>
      </w:r>
      <w:r w:rsidR="00D133ED">
        <w:rPr>
          <w:rFonts w:ascii="Book Antiqua" w:hAnsi="Book Antiqua" w:cs="Times New Roman"/>
          <w:sz w:val="24"/>
          <w:szCs w:val="24"/>
          <w:vertAlign w:val="superscript"/>
          <w:lang w:eastAsia="ja-JP"/>
        </w:rPr>
        <w:t>,</w:t>
      </w:r>
      <w:r w:rsidR="00767D0A" w:rsidRPr="007E2169">
        <w:rPr>
          <w:rFonts w:ascii="Book Antiqua" w:hAnsi="Book Antiqua" w:cs="Times New Roman"/>
          <w:sz w:val="24"/>
          <w:szCs w:val="24"/>
          <w:vertAlign w:val="superscript"/>
          <w:lang w:eastAsia="ja-JP"/>
        </w:rPr>
        <w:t>22</w:t>
      </w:r>
      <w:r w:rsidR="003141CB" w:rsidRPr="007E2169">
        <w:rPr>
          <w:rFonts w:ascii="Book Antiqua" w:hAnsi="Book Antiqua" w:cs="Times New Roman"/>
          <w:sz w:val="24"/>
          <w:szCs w:val="24"/>
          <w:vertAlign w:val="superscript"/>
          <w:lang w:eastAsia="ja-JP"/>
        </w:rPr>
        <w:t>]</w:t>
      </w:r>
      <w:r w:rsidR="003141CB" w:rsidRPr="007E2169">
        <w:rPr>
          <w:rFonts w:ascii="Book Antiqua" w:hAnsi="Book Antiqua" w:cs="Times New Roman"/>
          <w:sz w:val="24"/>
          <w:szCs w:val="24"/>
          <w:lang w:eastAsia="ja-JP"/>
        </w:rPr>
        <w:t>.</w:t>
      </w:r>
      <w:r w:rsidR="00A60DA8" w:rsidRPr="007E2169">
        <w:rPr>
          <w:rFonts w:ascii="Book Antiqua" w:hAnsi="Book Antiqua" w:cs="Times New Roman"/>
          <w:sz w:val="24"/>
          <w:szCs w:val="24"/>
          <w:lang w:eastAsia="ja-JP"/>
        </w:rPr>
        <w:t xml:space="preserve"> Therefore, </w:t>
      </w:r>
      <w:r w:rsidR="00C75D39" w:rsidRPr="007E2169">
        <w:rPr>
          <w:rFonts w:ascii="Book Antiqua" w:hAnsi="Book Antiqua" w:cs="Times New Roman"/>
          <w:sz w:val="24"/>
          <w:szCs w:val="24"/>
          <w:lang w:eastAsia="ja-JP"/>
        </w:rPr>
        <w:t xml:space="preserve">an </w:t>
      </w:r>
      <w:r w:rsidR="00A60DA8" w:rsidRPr="007E2169">
        <w:rPr>
          <w:rFonts w:ascii="Book Antiqua" w:hAnsi="Book Antiqua" w:cs="Times New Roman"/>
          <w:sz w:val="24"/>
          <w:szCs w:val="24"/>
          <w:lang w:eastAsia="ja-JP"/>
        </w:rPr>
        <w:t>increased level of monocyte</w:t>
      </w:r>
      <w:r w:rsidR="00C75D39" w:rsidRPr="007E2169">
        <w:rPr>
          <w:rFonts w:ascii="Book Antiqua" w:hAnsi="Book Antiqua" w:cs="Times New Roman"/>
          <w:sz w:val="24"/>
          <w:szCs w:val="24"/>
          <w:lang w:eastAsia="ja-JP"/>
        </w:rPr>
        <w:t>s</w:t>
      </w:r>
      <w:r w:rsidR="00A60DA8" w:rsidRPr="007E2169">
        <w:rPr>
          <w:rFonts w:ascii="Book Antiqua" w:hAnsi="Book Antiqua" w:cs="Times New Roman"/>
          <w:sz w:val="24"/>
          <w:szCs w:val="24"/>
          <w:lang w:eastAsia="ja-JP"/>
        </w:rPr>
        <w:t xml:space="preserve"> reflects </w:t>
      </w:r>
      <w:r w:rsidR="00C75D39" w:rsidRPr="007E2169">
        <w:rPr>
          <w:rFonts w:ascii="Book Antiqua" w:hAnsi="Book Antiqua" w:cs="Times New Roman"/>
          <w:sz w:val="24"/>
          <w:szCs w:val="24"/>
          <w:lang w:eastAsia="ja-JP"/>
        </w:rPr>
        <w:t xml:space="preserve">a </w:t>
      </w:r>
      <w:r w:rsidR="00A60DA8" w:rsidRPr="007E2169">
        <w:rPr>
          <w:rFonts w:ascii="Book Antiqua" w:hAnsi="Book Antiqua" w:cs="Times New Roman"/>
          <w:sz w:val="24"/>
          <w:szCs w:val="24"/>
          <w:lang w:eastAsia="ja-JP"/>
        </w:rPr>
        <w:t xml:space="preserve">high tumor burden in </w:t>
      </w:r>
      <w:r w:rsidR="00C75D39" w:rsidRPr="007E2169">
        <w:rPr>
          <w:rFonts w:ascii="Book Antiqua" w:hAnsi="Book Antiqua" w:cs="Times New Roman"/>
          <w:sz w:val="24"/>
          <w:szCs w:val="24"/>
          <w:lang w:eastAsia="ja-JP"/>
        </w:rPr>
        <w:t xml:space="preserve">patients with </w:t>
      </w:r>
      <w:r w:rsidR="00A60DA8" w:rsidRPr="007E2169">
        <w:rPr>
          <w:rFonts w:ascii="Book Antiqua" w:hAnsi="Book Antiqua" w:cs="Times New Roman"/>
          <w:sz w:val="24"/>
          <w:szCs w:val="24"/>
          <w:lang w:eastAsia="ja-JP"/>
        </w:rPr>
        <w:t>cancer.</w:t>
      </w:r>
    </w:p>
    <w:p w14:paraId="0D675848" w14:textId="77777777" w:rsidR="00E23C4D" w:rsidRPr="007E2169" w:rsidRDefault="00E23C4D" w:rsidP="00A32D63">
      <w:pPr>
        <w:spacing w:line="360" w:lineRule="auto"/>
        <w:ind w:firstLine="720"/>
        <w:jc w:val="both"/>
        <w:rPr>
          <w:rFonts w:ascii="Book Antiqua" w:hAnsi="Book Antiqua"/>
          <w:sz w:val="24"/>
          <w:szCs w:val="24"/>
          <w:lang w:eastAsia="ja-JP"/>
        </w:rPr>
      </w:pPr>
      <w:r w:rsidRPr="007E2169">
        <w:rPr>
          <w:rFonts w:ascii="Book Antiqua" w:hAnsi="Book Antiqua"/>
          <w:sz w:val="24"/>
          <w:szCs w:val="24"/>
          <w:lang w:eastAsia="ja-JP"/>
        </w:rPr>
        <w:t xml:space="preserve">As mentioned above, the LMR reflects both </w:t>
      </w:r>
      <w:r w:rsidR="00C75D39" w:rsidRPr="007E2169">
        <w:rPr>
          <w:rFonts w:ascii="Book Antiqua" w:hAnsi="Book Antiqua"/>
          <w:sz w:val="24"/>
          <w:szCs w:val="24"/>
          <w:lang w:eastAsia="ja-JP"/>
        </w:rPr>
        <w:t xml:space="preserve">the </w:t>
      </w:r>
      <w:r w:rsidRPr="007E2169">
        <w:rPr>
          <w:rFonts w:ascii="Book Antiqua" w:hAnsi="Book Antiqua"/>
          <w:sz w:val="24"/>
          <w:szCs w:val="24"/>
          <w:lang w:eastAsia="ja-JP"/>
        </w:rPr>
        <w:t xml:space="preserve">immune status of the host and the degree of tumor progression. Because both a low lymphocyte count and high monocyte count reflect insufficient antitumor immunity and </w:t>
      </w:r>
      <w:r w:rsidR="00C75D39" w:rsidRPr="007E2169">
        <w:rPr>
          <w:rFonts w:ascii="Book Antiqua" w:hAnsi="Book Antiqua"/>
          <w:sz w:val="24"/>
          <w:szCs w:val="24"/>
          <w:lang w:eastAsia="ja-JP"/>
        </w:rPr>
        <w:t xml:space="preserve">an elevated </w:t>
      </w:r>
      <w:r w:rsidRPr="007E2169">
        <w:rPr>
          <w:rFonts w:ascii="Book Antiqua" w:hAnsi="Book Antiqua"/>
          <w:sz w:val="24"/>
          <w:szCs w:val="24"/>
          <w:lang w:eastAsia="ja-JP"/>
        </w:rPr>
        <w:t xml:space="preserve">tumor burden, a low LMR is associated with </w:t>
      </w:r>
      <w:r w:rsidR="00C75D39" w:rsidRPr="007E2169">
        <w:rPr>
          <w:rFonts w:ascii="Book Antiqua" w:hAnsi="Book Antiqua"/>
          <w:sz w:val="24"/>
          <w:szCs w:val="24"/>
          <w:lang w:eastAsia="ja-JP"/>
        </w:rPr>
        <w:t xml:space="preserve">a </w:t>
      </w:r>
      <w:r w:rsidRPr="007E2169">
        <w:rPr>
          <w:rFonts w:ascii="Book Antiqua" w:hAnsi="Book Antiqua"/>
          <w:sz w:val="24"/>
          <w:szCs w:val="24"/>
          <w:lang w:eastAsia="ja-JP"/>
        </w:rPr>
        <w:t>poorer prognosis.</w:t>
      </w:r>
    </w:p>
    <w:p w14:paraId="41B9C020" w14:textId="77777777" w:rsidR="00B1516F" w:rsidRPr="007E2169" w:rsidRDefault="003141CB" w:rsidP="00A32D63">
      <w:pPr>
        <w:spacing w:line="360" w:lineRule="auto"/>
        <w:ind w:firstLine="720"/>
        <w:jc w:val="both"/>
        <w:rPr>
          <w:rFonts w:ascii="Book Antiqua" w:hAnsi="Book Antiqua" w:cs="Times New Roman"/>
          <w:sz w:val="24"/>
          <w:szCs w:val="24"/>
          <w:lang w:eastAsia="ja-JP"/>
        </w:rPr>
      </w:pPr>
      <w:r w:rsidRPr="007E2169">
        <w:rPr>
          <w:rFonts w:ascii="Book Antiqua" w:hAnsi="Book Antiqua" w:cs="Times New Roman"/>
          <w:sz w:val="24"/>
          <w:szCs w:val="24"/>
          <w:lang w:eastAsia="ja-JP"/>
        </w:rPr>
        <w:t xml:space="preserve">In this study, normalization of </w:t>
      </w:r>
      <w:r w:rsidR="00C75D39" w:rsidRPr="007E2169">
        <w:rPr>
          <w:rFonts w:ascii="Book Antiqua" w:hAnsi="Book Antiqua" w:cs="Times New Roman"/>
          <w:sz w:val="24"/>
          <w:szCs w:val="24"/>
          <w:lang w:eastAsia="ja-JP"/>
        </w:rPr>
        <w:t xml:space="preserve">the </w:t>
      </w:r>
      <w:r w:rsidRPr="007E2169">
        <w:rPr>
          <w:rFonts w:ascii="Book Antiqua" w:hAnsi="Book Antiqua" w:cs="Times New Roman"/>
          <w:sz w:val="24"/>
          <w:szCs w:val="24"/>
          <w:lang w:eastAsia="ja-JP"/>
        </w:rPr>
        <w:t xml:space="preserve">LMR eight weeks after </w:t>
      </w:r>
      <w:r w:rsidR="00C75D39" w:rsidRPr="007E2169">
        <w:rPr>
          <w:rFonts w:ascii="Book Antiqua" w:hAnsi="Book Antiqua" w:cs="Times New Roman"/>
          <w:sz w:val="24"/>
          <w:szCs w:val="24"/>
          <w:lang w:eastAsia="ja-JP"/>
        </w:rPr>
        <w:t xml:space="preserve">the </w:t>
      </w:r>
      <w:r w:rsidRPr="007E2169">
        <w:rPr>
          <w:rFonts w:ascii="Book Antiqua" w:hAnsi="Book Antiqua" w:cs="Times New Roman"/>
          <w:sz w:val="24"/>
          <w:szCs w:val="24"/>
          <w:lang w:eastAsia="ja-JP"/>
        </w:rPr>
        <w:t xml:space="preserve">initiation of chemotherapy </w:t>
      </w:r>
      <w:r w:rsidR="005D1466" w:rsidRPr="007E2169">
        <w:rPr>
          <w:rFonts w:ascii="Book Antiqua" w:hAnsi="Book Antiqua" w:cs="Times New Roman"/>
          <w:sz w:val="24"/>
          <w:szCs w:val="24"/>
          <w:lang w:eastAsia="ja-JP"/>
        </w:rPr>
        <w:t>tended to correlate</w:t>
      </w:r>
      <w:r w:rsidRPr="007E2169">
        <w:rPr>
          <w:rFonts w:ascii="Book Antiqua" w:hAnsi="Book Antiqua" w:cs="Times New Roman"/>
          <w:sz w:val="24"/>
          <w:szCs w:val="24"/>
          <w:lang w:eastAsia="ja-JP"/>
        </w:rPr>
        <w:t xml:space="preserve"> with </w:t>
      </w:r>
      <w:r w:rsidR="00C75D39" w:rsidRPr="007E2169">
        <w:rPr>
          <w:rFonts w:ascii="Book Antiqua" w:hAnsi="Book Antiqua" w:cs="Times New Roman"/>
          <w:sz w:val="24"/>
          <w:szCs w:val="24"/>
          <w:lang w:eastAsia="ja-JP"/>
        </w:rPr>
        <w:t xml:space="preserve">an </w:t>
      </w:r>
      <w:r w:rsidRPr="007E2169">
        <w:rPr>
          <w:rFonts w:ascii="Book Antiqua" w:hAnsi="Book Antiqua" w:cs="Times New Roman"/>
          <w:sz w:val="24"/>
          <w:szCs w:val="24"/>
          <w:lang w:eastAsia="ja-JP"/>
        </w:rPr>
        <w:t xml:space="preserve">improvement </w:t>
      </w:r>
      <w:r w:rsidR="00C75D39" w:rsidRPr="007E2169">
        <w:rPr>
          <w:rFonts w:ascii="Book Antiqua" w:hAnsi="Book Antiqua" w:cs="Times New Roman"/>
          <w:sz w:val="24"/>
          <w:szCs w:val="24"/>
          <w:lang w:eastAsia="ja-JP"/>
        </w:rPr>
        <w:t>in</w:t>
      </w:r>
      <w:r w:rsidRPr="007E2169">
        <w:rPr>
          <w:rFonts w:ascii="Book Antiqua" w:hAnsi="Book Antiqua" w:cs="Times New Roman"/>
          <w:sz w:val="24"/>
          <w:szCs w:val="24"/>
          <w:lang w:eastAsia="ja-JP"/>
        </w:rPr>
        <w:t xml:space="preserve"> the overall</w:t>
      </w:r>
      <w:r w:rsidR="005D1466" w:rsidRPr="007E2169">
        <w:rPr>
          <w:rFonts w:ascii="Book Antiqua" w:hAnsi="Book Antiqua" w:cs="Times New Roman"/>
          <w:sz w:val="24"/>
          <w:szCs w:val="24"/>
          <w:lang w:eastAsia="ja-JP"/>
        </w:rPr>
        <w:t xml:space="preserve"> survival. Based on this result</w:t>
      </w:r>
      <w:r w:rsidRPr="007E2169">
        <w:rPr>
          <w:rFonts w:ascii="Book Antiqua" w:hAnsi="Book Antiqua" w:cs="Times New Roman"/>
          <w:sz w:val="24"/>
          <w:szCs w:val="24"/>
          <w:lang w:eastAsia="ja-JP"/>
        </w:rPr>
        <w:t>, the posttreatment</w:t>
      </w:r>
      <w:r w:rsidR="00150304" w:rsidRPr="007E2169">
        <w:rPr>
          <w:rFonts w:ascii="Book Antiqua" w:hAnsi="Book Antiqua" w:cs="Times New Roman"/>
          <w:sz w:val="24"/>
          <w:szCs w:val="24"/>
          <w:lang w:eastAsia="ja-JP"/>
        </w:rPr>
        <w:t xml:space="preserve"> LMR is</w:t>
      </w:r>
      <w:r w:rsidRPr="007E2169">
        <w:rPr>
          <w:rFonts w:ascii="Book Antiqua" w:hAnsi="Book Antiqua" w:cs="Times New Roman"/>
          <w:sz w:val="24"/>
          <w:szCs w:val="24"/>
          <w:lang w:eastAsia="ja-JP"/>
        </w:rPr>
        <w:t xml:space="preserve"> considered to reflect the responsiveness of chemotherapy. Therefore, the LMR is a useful marker for monitoring tumor progression in patients with unresectable metastatic CRC who receive</w:t>
      </w:r>
      <w:r w:rsidR="005D1466" w:rsidRPr="007E2169">
        <w:rPr>
          <w:rFonts w:ascii="Book Antiqua" w:hAnsi="Book Antiqua" w:cs="Times New Roman"/>
          <w:sz w:val="24"/>
          <w:szCs w:val="24"/>
          <w:lang w:eastAsia="ja-JP"/>
        </w:rPr>
        <w:t xml:space="preserve"> palliative chemot</w:t>
      </w:r>
      <w:r w:rsidRPr="007E2169">
        <w:rPr>
          <w:rFonts w:ascii="Book Antiqua" w:hAnsi="Book Antiqua" w:cs="Times New Roman"/>
          <w:sz w:val="24"/>
          <w:szCs w:val="24"/>
          <w:lang w:eastAsia="ja-JP"/>
        </w:rPr>
        <w:t>h</w:t>
      </w:r>
      <w:r w:rsidR="005D1466" w:rsidRPr="007E2169">
        <w:rPr>
          <w:rFonts w:ascii="Book Antiqua" w:hAnsi="Book Antiqua" w:cs="Times New Roman"/>
          <w:sz w:val="24"/>
          <w:szCs w:val="24"/>
          <w:lang w:eastAsia="ja-JP"/>
        </w:rPr>
        <w:t>e</w:t>
      </w:r>
      <w:r w:rsidRPr="007E2169">
        <w:rPr>
          <w:rFonts w:ascii="Book Antiqua" w:hAnsi="Book Antiqua" w:cs="Times New Roman"/>
          <w:sz w:val="24"/>
          <w:szCs w:val="24"/>
          <w:lang w:eastAsia="ja-JP"/>
        </w:rPr>
        <w:t>r</w:t>
      </w:r>
      <w:r w:rsidR="005D1466" w:rsidRPr="007E2169">
        <w:rPr>
          <w:rFonts w:ascii="Book Antiqua" w:hAnsi="Book Antiqua" w:cs="Times New Roman"/>
          <w:sz w:val="24"/>
          <w:szCs w:val="24"/>
          <w:lang w:eastAsia="ja-JP"/>
        </w:rPr>
        <w:t>a</w:t>
      </w:r>
      <w:r w:rsidRPr="007E2169">
        <w:rPr>
          <w:rFonts w:ascii="Book Antiqua" w:hAnsi="Book Antiqua" w:cs="Times New Roman"/>
          <w:sz w:val="24"/>
          <w:szCs w:val="24"/>
          <w:lang w:eastAsia="ja-JP"/>
        </w:rPr>
        <w:t>py.</w:t>
      </w:r>
    </w:p>
    <w:p w14:paraId="50B287C4" w14:textId="094BDCF8" w:rsidR="003141CB" w:rsidRPr="007E2169" w:rsidRDefault="00B1516F" w:rsidP="00A32D63">
      <w:pPr>
        <w:spacing w:line="360" w:lineRule="auto"/>
        <w:ind w:firstLine="720"/>
        <w:jc w:val="both"/>
        <w:rPr>
          <w:rFonts w:ascii="Book Antiqua" w:hAnsi="Book Antiqua" w:cs="Times New Roman"/>
          <w:sz w:val="24"/>
          <w:szCs w:val="24"/>
          <w:lang w:eastAsia="ja-JP"/>
        </w:rPr>
      </w:pPr>
      <w:r w:rsidRPr="007E2169">
        <w:rPr>
          <w:rFonts w:ascii="Book Antiqua" w:hAnsi="Book Antiqua" w:cs="Times New Roman"/>
          <w:sz w:val="24"/>
          <w:szCs w:val="24"/>
          <w:lang w:eastAsia="ja-JP"/>
        </w:rPr>
        <w:t xml:space="preserve">The NLR, which </w:t>
      </w:r>
      <w:r w:rsidR="005A19D6" w:rsidRPr="007E2169">
        <w:rPr>
          <w:rFonts w:ascii="Book Antiqua" w:hAnsi="Book Antiqua" w:cs="Times New Roman"/>
          <w:sz w:val="24"/>
          <w:szCs w:val="24"/>
          <w:lang w:eastAsia="ja-JP"/>
        </w:rPr>
        <w:t xml:space="preserve">has </w:t>
      </w:r>
      <w:r w:rsidRPr="007E2169">
        <w:rPr>
          <w:rFonts w:ascii="Book Antiqua" w:hAnsi="Book Antiqua" w:cs="Times New Roman"/>
          <w:sz w:val="24"/>
          <w:szCs w:val="24"/>
          <w:lang w:eastAsia="ja-JP"/>
        </w:rPr>
        <w:t xml:space="preserve">been reported to correlate with the survival in patients with CRC, is quite similar to the LMR because we can easily </w:t>
      </w:r>
      <w:r w:rsidR="005A19D6" w:rsidRPr="007E2169">
        <w:rPr>
          <w:rFonts w:ascii="Book Antiqua" w:hAnsi="Book Antiqua" w:cs="Times New Roman"/>
          <w:sz w:val="24"/>
          <w:szCs w:val="24"/>
          <w:lang w:eastAsia="ja-JP"/>
        </w:rPr>
        <w:t xml:space="preserve">obtain </w:t>
      </w:r>
      <w:r w:rsidRPr="007E2169">
        <w:rPr>
          <w:rFonts w:ascii="Book Antiqua" w:hAnsi="Book Antiqua" w:cs="Times New Roman"/>
          <w:sz w:val="24"/>
          <w:szCs w:val="24"/>
          <w:lang w:eastAsia="ja-JP"/>
        </w:rPr>
        <w:t xml:space="preserve">both results from </w:t>
      </w:r>
      <w:r w:rsidR="00A15A76" w:rsidRPr="007E2169">
        <w:rPr>
          <w:rFonts w:ascii="Book Antiqua" w:hAnsi="Book Antiqua" w:cs="Times New Roman"/>
          <w:sz w:val="24"/>
          <w:szCs w:val="24"/>
          <w:lang w:eastAsia="ja-JP"/>
        </w:rPr>
        <w:t>an</w:t>
      </w:r>
      <w:r w:rsidR="005A19D6" w:rsidRPr="007E2169">
        <w:rPr>
          <w:rFonts w:ascii="Book Antiqua" w:hAnsi="Book Antiqua" w:cs="Times New Roman"/>
          <w:sz w:val="24"/>
          <w:szCs w:val="24"/>
          <w:lang w:eastAsia="ja-JP"/>
        </w:rPr>
        <w:t xml:space="preserve"> </w:t>
      </w:r>
      <w:r w:rsidRPr="007E2169">
        <w:rPr>
          <w:rFonts w:ascii="Book Antiqua" w:hAnsi="Book Antiqua" w:cs="Times New Roman"/>
          <w:sz w:val="24"/>
          <w:szCs w:val="24"/>
          <w:lang w:eastAsia="ja-JP"/>
        </w:rPr>
        <w:t xml:space="preserve">examination of </w:t>
      </w:r>
      <w:r w:rsidR="00A15A76" w:rsidRPr="007E2169">
        <w:rPr>
          <w:rFonts w:ascii="Book Antiqua" w:hAnsi="Book Antiqua" w:cs="Times New Roman"/>
          <w:sz w:val="24"/>
          <w:szCs w:val="24"/>
          <w:lang w:eastAsia="ja-JP"/>
        </w:rPr>
        <w:t xml:space="preserve">the </w:t>
      </w:r>
      <w:r w:rsidRPr="007E2169">
        <w:rPr>
          <w:rFonts w:ascii="Book Antiqua" w:hAnsi="Book Antiqua" w:cs="Times New Roman"/>
          <w:sz w:val="24"/>
          <w:szCs w:val="24"/>
          <w:lang w:eastAsia="ja-JP"/>
        </w:rPr>
        <w:t xml:space="preserve">peripheral blood. Although the pretreatment NLR significantly correlated with the pretreatment LMR and similar results </w:t>
      </w:r>
      <w:r w:rsidR="005A19D6" w:rsidRPr="007E2169">
        <w:rPr>
          <w:rFonts w:ascii="Book Antiqua" w:hAnsi="Book Antiqua" w:cs="Times New Roman"/>
          <w:sz w:val="24"/>
          <w:szCs w:val="24"/>
          <w:lang w:eastAsia="ja-JP"/>
        </w:rPr>
        <w:t xml:space="preserve">regarding </w:t>
      </w:r>
      <w:r w:rsidRPr="007E2169">
        <w:rPr>
          <w:rFonts w:ascii="Book Antiqua" w:hAnsi="Book Antiqua" w:cs="Times New Roman"/>
          <w:sz w:val="24"/>
          <w:szCs w:val="24"/>
          <w:lang w:eastAsia="ja-JP"/>
        </w:rPr>
        <w:t xml:space="preserve">the long-term survival were obtained, </w:t>
      </w:r>
      <w:r w:rsidR="00ED1229" w:rsidRPr="007E2169">
        <w:rPr>
          <w:rFonts w:ascii="Book Antiqua" w:hAnsi="Book Antiqua" w:cs="Times New Roman"/>
          <w:sz w:val="24"/>
          <w:szCs w:val="24"/>
          <w:lang w:eastAsia="ja-JP"/>
        </w:rPr>
        <w:t>only the LMR significantly correlated with the chemotherapeutic response. Moreover, in relation to the normalization of the value after chemotherapy, only the LMR significantly correlated with the survival.</w:t>
      </w:r>
      <w:r w:rsidR="007E2169">
        <w:rPr>
          <w:rFonts w:ascii="Book Antiqua" w:hAnsi="Book Antiqua" w:cs="Times New Roman"/>
          <w:sz w:val="24"/>
          <w:szCs w:val="24"/>
          <w:lang w:eastAsia="ja-JP"/>
        </w:rPr>
        <w:t xml:space="preserve">  </w:t>
      </w:r>
      <w:r w:rsidR="006003BC" w:rsidRPr="007E2169">
        <w:rPr>
          <w:rFonts w:ascii="Book Antiqua" w:hAnsi="Book Antiqua" w:cs="Times New Roman"/>
          <w:sz w:val="24"/>
          <w:szCs w:val="24"/>
          <w:lang w:eastAsia="ja-JP"/>
        </w:rPr>
        <w:t>Because the absolute neutrophil count tend</w:t>
      </w:r>
      <w:r w:rsidR="00422A4E" w:rsidRPr="007E2169">
        <w:rPr>
          <w:rFonts w:ascii="Book Antiqua" w:hAnsi="Book Antiqua" w:cs="Times New Roman"/>
          <w:sz w:val="24"/>
          <w:szCs w:val="24"/>
          <w:lang w:eastAsia="ja-JP"/>
        </w:rPr>
        <w:t>s</w:t>
      </w:r>
      <w:r w:rsidR="006003BC" w:rsidRPr="007E2169">
        <w:rPr>
          <w:rFonts w:ascii="Book Antiqua" w:hAnsi="Book Antiqua" w:cs="Times New Roman"/>
          <w:sz w:val="24"/>
          <w:szCs w:val="24"/>
          <w:lang w:eastAsia="ja-JP"/>
        </w:rPr>
        <w:t xml:space="preserve"> to decrease after chemotherapy, the NLR tend</w:t>
      </w:r>
      <w:r w:rsidR="005A19D6" w:rsidRPr="007E2169">
        <w:rPr>
          <w:rFonts w:ascii="Book Antiqua" w:hAnsi="Book Antiqua" w:cs="Times New Roman"/>
          <w:sz w:val="24"/>
          <w:szCs w:val="24"/>
          <w:lang w:eastAsia="ja-JP"/>
        </w:rPr>
        <w:t>s</w:t>
      </w:r>
      <w:r w:rsidR="006003BC" w:rsidRPr="007E2169">
        <w:rPr>
          <w:rFonts w:ascii="Book Antiqua" w:hAnsi="Book Antiqua" w:cs="Times New Roman"/>
          <w:sz w:val="24"/>
          <w:szCs w:val="24"/>
          <w:lang w:eastAsia="ja-JP"/>
        </w:rPr>
        <w:t xml:space="preserve"> to improve regardless of whether the tumor is</w:t>
      </w:r>
      <w:r w:rsidR="005A19D6" w:rsidRPr="007E2169">
        <w:rPr>
          <w:rFonts w:ascii="Book Antiqua" w:hAnsi="Book Antiqua" w:cs="Times New Roman"/>
          <w:sz w:val="24"/>
          <w:szCs w:val="24"/>
          <w:lang w:eastAsia="ja-JP"/>
        </w:rPr>
        <w:t xml:space="preserve"> controlled</w:t>
      </w:r>
      <w:r w:rsidR="006003BC" w:rsidRPr="007E2169">
        <w:rPr>
          <w:rFonts w:ascii="Book Antiqua" w:hAnsi="Book Antiqua" w:cs="Times New Roman"/>
          <w:sz w:val="24"/>
          <w:szCs w:val="24"/>
          <w:lang w:eastAsia="ja-JP"/>
        </w:rPr>
        <w:t xml:space="preserve">. On the other hand, </w:t>
      </w:r>
      <w:r w:rsidR="000938DC" w:rsidRPr="007E2169">
        <w:rPr>
          <w:rFonts w:ascii="Book Antiqua" w:hAnsi="Book Antiqua" w:cs="Times New Roman"/>
          <w:sz w:val="24"/>
          <w:szCs w:val="24"/>
          <w:lang w:eastAsia="ja-JP"/>
        </w:rPr>
        <w:t xml:space="preserve">because </w:t>
      </w:r>
      <w:r w:rsidR="006003BC" w:rsidRPr="007E2169">
        <w:rPr>
          <w:rFonts w:ascii="Book Antiqua" w:hAnsi="Book Antiqua" w:cs="Times New Roman"/>
          <w:sz w:val="24"/>
          <w:szCs w:val="24"/>
          <w:lang w:eastAsia="ja-JP"/>
        </w:rPr>
        <w:t>the absolute monocyte count tend</w:t>
      </w:r>
      <w:r w:rsidR="0007579E" w:rsidRPr="007E2169">
        <w:rPr>
          <w:rFonts w:ascii="Book Antiqua" w:hAnsi="Book Antiqua" w:cs="Times New Roman"/>
          <w:sz w:val="24"/>
          <w:szCs w:val="24"/>
          <w:lang w:eastAsia="ja-JP"/>
        </w:rPr>
        <w:t>s</w:t>
      </w:r>
      <w:r w:rsidR="006003BC" w:rsidRPr="007E2169">
        <w:rPr>
          <w:rFonts w:ascii="Book Antiqua" w:hAnsi="Book Antiqua" w:cs="Times New Roman"/>
          <w:sz w:val="24"/>
          <w:szCs w:val="24"/>
          <w:lang w:eastAsia="ja-JP"/>
        </w:rPr>
        <w:t xml:space="preserve"> to increase</w:t>
      </w:r>
      <w:r w:rsidR="000938DC" w:rsidRPr="007E2169">
        <w:rPr>
          <w:rFonts w:ascii="Book Antiqua" w:hAnsi="Book Antiqua" w:cs="Times New Roman"/>
          <w:sz w:val="24"/>
          <w:szCs w:val="24"/>
          <w:lang w:eastAsia="ja-JP"/>
        </w:rPr>
        <w:t>, the LMR tend</w:t>
      </w:r>
      <w:r w:rsidR="005A19D6" w:rsidRPr="007E2169">
        <w:rPr>
          <w:rFonts w:ascii="Book Antiqua" w:hAnsi="Book Antiqua" w:cs="Times New Roman"/>
          <w:sz w:val="24"/>
          <w:szCs w:val="24"/>
          <w:lang w:eastAsia="ja-JP"/>
        </w:rPr>
        <w:t>s</w:t>
      </w:r>
      <w:r w:rsidR="000938DC" w:rsidRPr="007E2169">
        <w:rPr>
          <w:rFonts w:ascii="Book Antiqua" w:hAnsi="Book Antiqua" w:cs="Times New Roman"/>
          <w:sz w:val="24"/>
          <w:szCs w:val="24"/>
          <w:lang w:eastAsia="ja-JP"/>
        </w:rPr>
        <w:t xml:space="preserve"> to worsen regardless of whether </w:t>
      </w:r>
      <w:r w:rsidR="005A19D6" w:rsidRPr="007E2169">
        <w:rPr>
          <w:rFonts w:ascii="Book Antiqua" w:hAnsi="Book Antiqua" w:cs="Times New Roman"/>
          <w:sz w:val="24"/>
          <w:szCs w:val="24"/>
          <w:lang w:eastAsia="ja-JP"/>
        </w:rPr>
        <w:t xml:space="preserve">the </w:t>
      </w:r>
      <w:r w:rsidR="000938DC" w:rsidRPr="007E2169">
        <w:rPr>
          <w:rFonts w:ascii="Book Antiqua" w:hAnsi="Book Antiqua" w:cs="Times New Roman"/>
          <w:sz w:val="24"/>
          <w:szCs w:val="24"/>
          <w:lang w:eastAsia="ja-JP"/>
        </w:rPr>
        <w:t>tumor progresses.</w:t>
      </w:r>
      <w:r w:rsidR="00A0066A" w:rsidRPr="007E2169">
        <w:rPr>
          <w:rFonts w:ascii="Book Antiqua" w:hAnsi="Book Antiqua" w:cs="Times New Roman"/>
          <w:sz w:val="24"/>
          <w:szCs w:val="24"/>
          <w:lang w:eastAsia="ja-JP"/>
        </w:rPr>
        <w:t xml:space="preserve"> </w:t>
      </w:r>
      <w:r w:rsidR="005A19D6" w:rsidRPr="007E2169">
        <w:rPr>
          <w:rFonts w:ascii="Book Antiqua" w:hAnsi="Book Antiqua" w:cs="Times New Roman"/>
          <w:sz w:val="24"/>
          <w:szCs w:val="24"/>
          <w:lang w:eastAsia="ja-JP"/>
        </w:rPr>
        <w:t xml:space="preserve">The normalization </w:t>
      </w:r>
      <w:r w:rsidR="00EA194E" w:rsidRPr="007E2169">
        <w:rPr>
          <w:rFonts w:ascii="Book Antiqua" w:hAnsi="Book Antiqua" w:cs="Times New Roman"/>
          <w:sz w:val="24"/>
          <w:szCs w:val="24"/>
          <w:lang w:eastAsia="ja-JP"/>
        </w:rPr>
        <w:t xml:space="preserve">of </w:t>
      </w:r>
      <w:r w:rsidR="00B1416C" w:rsidRPr="007E2169">
        <w:rPr>
          <w:rFonts w:ascii="Book Antiqua" w:hAnsi="Book Antiqua" w:cs="Times New Roman"/>
          <w:sz w:val="24"/>
          <w:szCs w:val="24"/>
          <w:lang w:eastAsia="ja-JP"/>
        </w:rPr>
        <w:t xml:space="preserve">the </w:t>
      </w:r>
      <w:r w:rsidR="00EA194E" w:rsidRPr="007E2169">
        <w:rPr>
          <w:rFonts w:ascii="Book Antiqua" w:hAnsi="Book Antiqua" w:cs="Times New Roman"/>
          <w:sz w:val="24"/>
          <w:szCs w:val="24"/>
          <w:lang w:eastAsia="ja-JP"/>
        </w:rPr>
        <w:t xml:space="preserve">LMR after chemotherapy </w:t>
      </w:r>
      <w:r w:rsidR="005A19D6" w:rsidRPr="007E2169">
        <w:rPr>
          <w:rFonts w:ascii="Book Antiqua" w:hAnsi="Book Antiqua" w:cs="Times New Roman"/>
          <w:sz w:val="24"/>
          <w:szCs w:val="24"/>
          <w:lang w:eastAsia="ja-JP"/>
        </w:rPr>
        <w:t xml:space="preserve">despite </w:t>
      </w:r>
      <w:r w:rsidR="007B64AE" w:rsidRPr="007E2169">
        <w:rPr>
          <w:rFonts w:ascii="Book Antiqua" w:hAnsi="Book Antiqua" w:cs="Times New Roman"/>
          <w:sz w:val="24"/>
          <w:szCs w:val="24"/>
          <w:lang w:eastAsia="ja-JP"/>
        </w:rPr>
        <w:t>such situation</w:t>
      </w:r>
      <w:r w:rsidR="005A19D6" w:rsidRPr="007E2169">
        <w:rPr>
          <w:rFonts w:ascii="Book Antiqua" w:hAnsi="Book Antiqua" w:cs="Times New Roman"/>
          <w:sz w:val="24"/>
          <w:szCs w:val="24"/>
          <w:lang w:eastAsia="ja-JP"/>
        </w:rPr>
        <w:t>s</w:t>
      </w:r>
      <w:r w:rsidR="007B64AE" w:rsidRPr="007E2169">
        <w:rPr>
          <w:rFonts w:ascii="Book Antiqua" w:hAnsi="Book Antiqua" w:cs="Times New Roman"/>
          <w:sz w:val="24"/>
          <w:szCs w:val="24"/>
          <w:lang w:eastAsia="ja-JP"/>
        </w:rPr>
        <w:t xml:space="preserve"> </w:t>
      </w:r>
      <w:r w:rsidR="00A0066A" w:rsidRPr="007E2169">
        <w:rPr>
          <w:rFonts w:ascii="Book Antiqua" w:hAnsi="Book Antiqua" w:cs="Times New Roman"/>
          <w:sz w:val="24"/>
          <w:szCs w:val="24"/>
          <w:lang w:eastAsia="ja-JP"/>
        </w:rPr>
        <w:t>is considered to</w:t>
      </w:r>
      <w:r w:rsidR="00EA194E" w:rsidRPr="007E2169">
        <w:rPr>
          <w:rFonts w:ascii="Book Antiqua" w:hAnsi="Book Antiqua" w:cs="Times New Roman"/>
          <w:sz w:val="24"/>
          <w:szCs w:val="24"/>
          <w:lang w:eastAsia="ja-JP"/>
        </w:rPr>
        <w:t xml:space="preserve"> </w:t>
      </w:r>
      <w:r w:rsidR="00A0066A" w:rsidRPr="007E2169">
        <w:rPr>
          <w:rFonts w:ascii="Book Antiqua" w:hAnsi="Book Antiqua" w:cs="Times New Roman"/>
          <w:sz w:val="24"/>
          <w:szCs w:val="24"/>
          <w:lang w:eastAsia="ja-JP"/>
        </w:rPr>
        <w:t xml:space="preserve">reflect the </w:t>
      </w:r>
      <w:r w:rsidR="005A19D6" w:rsidRPr="007E2169">
        <w:rPr>
          <w:rFonts w:ascii="Book Antiqua" w:hAnsi="Book Antiqua" w:cs="Times New Roman"/>
          <w:sz w:val="24"/>
          <w:szCs w:val="24"/>
          <w:lang w:eastAsia="ja-JP"/>
        </w:rPr>
        <w:t xml:space="preserve">tumor </w:t>
      </w:r>
      <w:r w:rsidR="00EA194E" w:rsidRPr="007E2169">
        <w:rPr>
          <w:rFonts w:ascii="Book Antiqua" w:hAnsi="Book Antiqua" w:cs="Times New Roman"/>
          <w:sz w:val="24"/>
          <w:szCs w:val="24"/>
          <w:lang w:eastAsia="ja-JP"/>
        </w:rPr>
        <w:t>control.</w:t>
      </w:r>
      <w:r w:rsidR="006003BC" w:rsidRPr="007E2169">
        <w:rPr>
          <w:rFonts w:ascii="Book Antiqua" w:hAnsi="Book Antiqua" w:cs="Times New Roman"/>
          <w:sz w:val="24"/>
          <w:szCs w:val="24"/>
          <w:lang w:eastAsia="ja-JP"/>
        </w:rPr>
        <w:t xml:space="preserve"> </w:t>
      </w:r>
      <w:r w:rsidR="00EA194E" w:rsidRPr="007E2169">
        <w:rPr>
          <w:rFonts w:ascii="Book Antiqua" w:hAnsi="Book Antiqua" w:cs="Times New Roman"/>
          <w:sz w:val="24"/>
          <w:szCs w:val="24"/>
          <w:lang w:eastAsia="ja-JP"/>
        </w:rPr>
        <w:t xml:space="preserve">This is because </w:t>
      </w:r>
      <w:r w:rsidR="0007579E" w:rsidRPr="007E2169">
        <w:rPr>
          <w:rFonts w:ascii="Book Antiqua" w:hAnsi="Book Antiqua" w:cs="Times New Roman"/>
          <w:sz w:val="24"/>
          <w:szCs w:val="24"/>
          <w:lang w:eastAsia="ja-JP"/>
        </w:rPr>
        <w:t xml:space="preserve">the </w:t>
      </w:r>
      <w:r w:rsidR="00EA194E" w:rsidRPr="007E2169">
        <w:rPr>
          <w:rFonts w:ascii="Book Antiqua" w:hAnsi="Book Antiqua" w:cs="Times New Roman"/>
          <w:sz w:val="24"/>
          <w:szCs w:val="24"/>
          <w:lang w:eastAsia="ja-JP"/>
        </w:rPr>
        <w:t>prognostic significance of the normalization after chemotherapy varied</w:t>
      </w:r>
      <w:r w:rsidR="006003BC" w:rsidRPr="007E2169">
        <w:rPr>
          <w:rFonts w:ascii="Book Antiqua" w:hAnsi="Book Antiqua" w:cs="Times New Roman"/>
          <w:sz w:val="24"/>
          <w:szCs w:val="24"/>
          <w:lang w:eastAsia="ja-JP"/>
        </w:rPr>
        <w:t xml:space="preserve"> </w:t>
      </w:r>
      <w:r w:rsidR="00EA194E" w:rsidRPr="007E2169">
        <w:rPr>
          <w:rFonts w:ascii="Book Antiqua" w:hAnsi="Book Antiqua" w:cs="Times New Roman"/>
          <w:sz w:val="24"/>
          <w:szCs w:val="24"/>
          <w:lang w:eastAsia="ja-JP"/>
        </w:rPr>
        <w:t>between the LMR and NLR.</w:t>
      </w:r>
      <w:r w:rsidR="006003BC" w:rsidRPr="007E2169">
        <w:rPr>
          <w:rFonts w:ascii="Book Antiqua" w:hAnsi="Book Antiqua" w:cs="Times New Roman"/>
          <w:sz w:val="24"/>
          <w:szCs w:val="24"/>
          <w:lang w:eastAsia="ja-JP"/>
        </w:rPr>
        <w:t xml:space="preserve"> </w:t>
      </w:r>
      <w:r w:rsidR="00ED1229" w:rsidRPr="007E2169">
        <w:rPr>
          <w:rFonts w:ascii="Book Antiqua" w:hAnsi="Book Antiqua" w:cs="Times New Roman"/>
          <w:sz w:val="24"/>
          <w:szCs w:val="24"/>
          <w:lang w:eastAsia="ja-JP"/>
        </w:rPr>
        <w:t>Therefore, the LMR is considered to be superior to the NLR.</w:t>
      </w:r>
    </w:p>
    <w:p w14:paraId="6C0F3A39" w14:textId="77777777" w:rsidR="00C92E08" w:rsidRPr="007E2169" w:rsidRDefault="00F8667F" w:rsidP="00A32D63">
      <w:pPr>
        <w:spacing w:line="360" w:lineRule="auto"/>
        <w:ind w:firstLine="720"/>
        <w:jc w:val="both"/>
        <w:rPr>
          <w:rFonts w:ascii="Book Antiqua" w:hAnsi="Book Antiqua"/>
          <w:sz w:val="24"/>
          <w:szCs w:val="24"/>
          <w:lang w:eastAsia="ja-JP"/>
        </w:rPr>
      </w:pPr>
      <w:r w:rsidRPr="007E2169">
        <w:rPr>
          <w:rFonts w:ascii="Book Antiqua" w:hAnsi="Book Antiqua"/>
          <w:sz w:val="24"/>
          <w:szCs w:val="24"/>
          <w:lang w:eastAsia="ja-JP"/>
        </w:rPr>
        <w:lastRenderedPageBreak/>
        <w:t>There are some possible limitations ass</w:t>
      </w:r>
      <w:r w:rsidR="00781298" w:rsidRPr="007E2169">
        <w:rPr>
          <w:rFonts w:ascii="Book Antiqua" w:hAnsi="Book Antiqua"/>
          <w:sz w:val="24"/>
          <w:szCs w:val="24"/>
          <w:lang w:eastAsia="ja-JP"/>
        </w:rPr>
        <w:t>ociated with this study. First</w:t>
      </w:r>
      <w:r w:rsidRPr="007E2169">
        <w:rPr>
          <w:rFonts w:ascii="Book Antiqua" w:hAnsi="Book Antiqua"/>
          <w:sz w:val="24"/>
          <w:szCs w:val="24"/>
          <w:lang w:eastAsia="ja-JP"/>
        </w:rPr>
        <w:t xml:space="preserve">, we evaluated a relatively small number of patients and the study design was retrospective. </w:t>
      </w:r>
      <w:r w:rsidR="00781298" w:rsidRPr="007E2169">
        <w:rPr>
          <w:rFonts w:ascii="Book Antiqua" w:hAnsi="Book Antiqua"/>
          <w:sz w:val="24"/>
          <w:szCs w:val="24"/>
          <w:lang w:eastAsia="ja-JP"/>
        </w:rPr>
        <w:t xml:space="preserve">Second, factors such as infection, ischemia and coronary syndrome, which </w:t>
      </w:r>
      <w:r w:rsidR="00C75D39" w:rsidRPr="007E2169">
        <w:rPr>
          <w:rFonts w:ascii="Book Antiqua" w:hAnsi="Book Antiqua"/>
          <w:sz w:val="24"/>
          <w:szCs w:val="24"/>
          <w:lang w:eastAsia="ja-JP"/>
        </w:rPr>
        <w:t>may</w:t>
      </w:r>
      <w:r w:rsidR="00781298" w:rsidRPr="007E2169">
        <w:rPr>
          <w:rFonts w:ascii="Book Antiqua" w:hAnsi="Book Antiqua"/>
          <w:sz w:val="24"/>
          <w:szCs w:val="24"/>
          <w:lang w:eastAsia="ja-JP"/>
        </w:rPr>
        <w:t xml:space="preserve"> affect the </w:t>
      </w:r>
      <w:r w:rsidR="00E11385" w:rsidRPr="007E2169">
        <w:rPr>
          <w:rFonts w:ascii="Book Antiqua" w:hAnsi="Book Antiqua"/>
          <w:sz w:val="24"/>
          <w:szCs w:val="24"/>
          <w:lang w:eastAsia="ja-JP"/>
        </w:rPr>
        <w:t>white blood cell count, were</w:t>
      </w:r>
      <w:r w:rsidR="00781298" w:rsidRPr="007E2169">
        <w:rPr>
          <w:rFonts w:ascii="Book Antiqua" w:hAnsi="Book Antiqua"/>
          <w:sz w:val="24"/>
          <w:szCs w:val="24"/>
          <w:lang w:eastAsia="ja-JP"/>
        </w:rPr>
        <w:t xml:space="preserve"> not </w:t>
      </w:r>
      <w:r w:rsidR="00C75D39" w:rsidRPr="007E2169">
        <w:rPr>
          <w:rFonts w:ascii="Book Antiqua" w:hAnsi="Book Antiqua"/>
          <w:sz w:val="24"/>
          <w:szCs w:val="24"/>
          <w:lang w:eastAsia="ja-JP"/>
        </w:rPr>
        <w:t xml:space="preserve">taken </w:t>
      </w:r>
      <w:r w:rsidR="00781298" w:rsidRPr="007E2169">
        <w:rPr>
          <w:rFonts w:ascii="Book Antiqua" w:hAnsi="Book Antiqua"/>
          <w:sz w:val="24"/>
          <w:szCs w:val="24"/>
          <w:lang w:eastAsia="ja-JP"/>
        </w:rPr>
        <w:t xml:space="preserve">under consideration. Third, the appropriate cut-off value </w:t>
      </w:r>
      <w:r w:rsidR="00C75D39" w:rsidRPr="007E2169">
        <w:rPr>
          <w:rFonts w:ascii="Book Antiqua" w:hAnsi="Book Antiqua"/>
          <w:sz w:val="24"/>
          <w:szCs w:val="24"/>
          <w:lang w:eastAsia="ja-JP"/>
        </w:rPr>
        <w:t>for the</w:t>
      </w:r>
      <w:r w:rsidR="00781298" w:rsidRPr="007E2169">
        <w:rPr>
          <w:rFonts w:ascii="Book Antiqua" w:hAnsi="Book Antiqua"/>
          <w:sz w:val="24"/>
          <w:szCs w:val="24"/>
          <w:lang w:eastAsia="ja-JP"/>
        </w:rPr>
        <w:t xml:space="preserve"> LMR is not uniform in previous studies, although we set </w:t>
      </w:r>
      <w:r w:rsidR="00904AC0" w:rsidRPr="007E2169">
        <w:rPr>
          <w:rFonts w:ascii="Book Antiqua" w:hAnsi="Book Antiqua"/>
          <w:sz w:val="24"/>
          <w:szCs w:val="24"/>
          <w:lang w:eastAsia="ja-JP"/>
        </w:rPr>
        <w:t>3.38</w:t>
      </w:r>
      <w:r w:rsidR="00781298" w:rsidRPr="007E2169">
        <w:rPr>
          <w:rFonts w:ascii="Book Antiqua" w:hAnsi="Book Antiqua"/>
          <w:sz w:val="24"/>
          <w:szCs w:val="24"/>
          <w:lang w:eastAsia="ja-JP"/>
        </w:rPr>
        <w:t xml:space="preserve"> as the cut-off value</w:t>
      </w:r>
      <w:r w:rsidR="00C75D39" w:rsidRPr="007E2169">
        <w:rPr>
          <w:rFonts w:ascii="Book Antiqua" w:hAnsi="Book Antiqua"/>
          <w:sz w:val="24"/>
          <w:szCs w:val="24"/>
          <w:lang w:eastAsia="ja-JP"/>
        </w:rPr>
        <w:t xml:space="preserve"> in the current study</w:t>
      </w:r>
      <w:r w:rsidR="00781298" w:rsidRPr="007E2169">
        <w:rPr>
          <w:rFonts w:ascii="Book Antiqua" w:hAnsi="Book Antiqua"/>
          <w:sz w:val="24"/>
          <w:szCs w:val="24"/>
          <w:lang w:eastAsia="ja-JP"/>
        </w:rPr>
        <w:t xml:space="preserve"> based on</w:t>
      </w:r>
      <w:r w:rsidR="00904AC0" w:rsidRPr="007E2169">
        <w:rPr>
          <w:rFonts w:ascii="Book Antiqua" w:hAnsi="Book Antiqua"/>
          <w:sz w:val="24"/>
          <w:szCs w:val="24"/>
          <w:lang w:eastAsia="ja-JP"/>
        </w:rPr>
        <w:t xml:space="preserve"> the ROC curve</w:t>
      </w:r>
      <w:r w:rsidR="00781298" w:rsidRPr="007E2169">
        <w:rPr>
          <w:rFonts w:ascii="Book Antiqua" w:hAnsi="Book Antiqua"/>
          <w:sz w:val="24"/>
          <w:szCs w:val="24"/>
          <w:lang w:eastAsia="ja-JP"/>
        </w:rPr>
        <w:t xml:space="preserve">. </w:t>
      </w:r>
      <w:r w:rsidRPr="007E2169">
        <w:rPr>
          <w:rFonts w:ascii="Book Antiqua" w:hAnsi="Book Antiqua"/>
          <w:sz w:val="24"/>
          <w:szCs w:val="24"/>
          <w:lang w:eastAsia="ja-JP"/>
        </w:rPr>
        <w:t>Therefore, large prospective studies should be performed to confirm our findings.</w:t>
      </w:r>
    </w:p>
    <w:p w14:paraId="0039E8EA" w14:textId="77777777" w:rsidR="0097731A" w:rsidRPr="00D133ED" w:rsidRDefault="0097731A" w:rsidP="00A32D63">
      <w:pPr>
        <w:spacing w:line="360" w:lineRule="auto"/>
        <w:jc w:val="both"/>
        <w:rPr>
          <w:rFonts w:ascii="Book Antiqua" w:eastAsia="SimSun" w:hAnsi="Book Antiqua"/>
          <w:sz w:val="24"/>
          <w:szCs w:val="24"/>
          <w:lang w:eastAsia="zh-CN"/>
        </w:rPr>
      </w:pPr>
    </w:p>
    <w:p w14:paraId="48A8FD20" w14:textId="77777777" w:rsidR="0097731A" w:rsidRPr="007E2169" w:rsidRDefault="0097731A" w:rsidP="00A32D63">
      <w:pPr>
        <w:spacing w:line="360" w:lineRule="auto"/>
        <w:jc w:val="both"/>
        <w:rPr>
          <w:rFonts w:ascii="Book Antiqua" w:hAnsi="Book Antiqua"/>
          <w:b/>
          <w:sz w:val="24"/>
          <w:szCs w:val="24"/>
          <w:lang w:eastAsia="ja-JP"/>
        </w:rPr>
      </w:pPr>
      <w:r w:rsidRPr="007E2169">
        <w:rPr>
          <w:rFonts w:ascii="Book Antiqua" w:hAnsi="Book Antiqua"/>
          <w:b/>
          <w:sz w:val="24"/>
          <w:szCs w:val="24"/>
          <w:lang w:eastAsia="ja-JP"/>
        </w:rPr>
        <w:t>COMMENTS</w:t>
      </w:r>
    </w:p>
    <w:p w14:paraId="16037D3C" w14:textId="77777777" w:rsidR="00D36BF5" w:rsidRPr="007E2169" w:rsidRDefault="00D36BF5" w:rsidP="00A32D63">
      <w:pPr>
        <w:spacing w:line="360" w:lineRule="auto"/>
        <w:jc w:val="both"/>
        <w:rPr>
          <w:rFonts w:ascii="Book Antiqua" w:hAnsi="Book Antiqua"/>
          <w:b/>
          <w:i/>
          <w:sz w:val="24"/>
          <w:szCs w:val="24"/>
          <w:lang w:eastAsia="ja-JP"/>
        </w:rPr>
      </w:pPr>
      <w:r w:rsidRPr="007E2169">
        <w:rPr>
          <w:rFonts w:ascii="Book Antiqua" w:hAnsi="Book Antiqua"/>
          <w:b/>
          <w:i/>
          <w:sz w:val="24"/>
          <w:szCs w:val="24"/>
          <w:lang w:eastAsia="ja-JP"/>
        </w:rPr>
        <w:t>Background</w:t>
      </w:r>
    </w:p>
    <w:p w14:paraId="1EE82909" w14:textId="372F436E" w:rsidR="00D36BF5" w:rsidRPr="007E2169" w:rsidRDefault="002A1964" w:rsidP="00A32D63">
      <w:pPr>
        <w:spacing w:line="360" w:lineRule="auto"/>
        <w:jc w:val="both"/>
        <w:rPr>
          <w:rFonts w:ascii="Book Antiqua" w:hAnsi="Book Antiqua"/>
          <w:sz w:val="24"/>
          <w:szCs w:val="24"/>
          <w:lang w:eastAsia="ja-JP"/>
        </w:rPr>
      </w:pPr>
      <w:r w:rsidRPr="007E2169">
        <w:rPr>
          <w:rFonts w:ascii="Book Antiqua" w:hAnsi="Book Antiqua"/>
          <w:sz w:val="24"/>
          <w:szCs w:val="24"/>
          <w:lang w:eastAsia="ja-JP"/>
        </w:rPr>
        <w:t xml:space="preserve">Despite recent major advances in </w:t>
      </w:r>
      <w:r w:rsidR="00870C14" w:rsidRPr="007E2169">
        <w:rPr>
          <w:rFonts w:ascii="Book Antiqua" w:hAnsi="Book Antiqua"/>
          <w:sz w:val="24"/>
          <w:szCs w:val="24"/>
          <w:lang w:eastAsia="ja-JP"/>
        </w:rPr>
        <w:t xml:space="preserve">the development of </w:t>
      </w:r>
      <w:r w:rsidRPr="007E2169">
        <w:rPr>
          <w:rFonts w:ascii="Book Antiqua" w:hAnsi="Book Antiqua"/>
          <w:sz w:val="24"/>
          <w:szCs w:val="24"/>
          <w:lang w:eastAsia="ja-JP"/>
        </w:rPr>
        <w:t xml:space="preserve">new cytotoxic and molecular targeted therapies, patients with unresectable metastatic </w:t>
      </w:r>
      <w:r w:rsidR="00D133ED" w:rsidRPr="007E2169">
        <w:rPr>
          <w:rFonts w:ascii="Book Antiqua" w:hAnsi="Book Antiqua"/>
          <w:sz w:val="24"/>
          <w:szCs w:val="24"/>
          <w:lang w:eastAsia="ja-JP"/>
        </w:rPr>
        <w:t>colorectal cancer (CRC)</w:t>
      </w:r>
      <w:r w:rsidR="00D133ED">
        <w:rPr>
          <w:rFonts w:ascii="Book Antiqua" w:eastAsia="SimSun" w:hAnsi="Book Antiqua" w:hint="eastAsia"/>
          <w:sz w:val="24"/>
          <w:szCs w:val="24"/>
          <w:lang w:eastAsia="zh-CN"/>
        </w:rPr>
        <w:t xml:space="preserve"> </w:t>
      </w:r>
      <w:r w:rsidR="002811DC" w:rsidRPr="007E2169">
        <w:rPr>
          <w:rFonts w:ascii="Book Antiqua" w:hAnsi="Book Antiqua"/>
          <w:sz w:val="24"/>
          <w:szCs w:val="24"/>
          <w:lang w:eastAsia="ja-JP"/>
        </w:rPr>
        <w:t xml:space="preserve">still </w:t>
      </w:r>
      <w:r w:rsidRPr="007E2169">
        <w:rPr>
          <w:rFonts w:ascii="Book Antiqua" w:hAnsi="Book Antiqua"/>
          <w:sz w:val="24"/>
          <w:szCs w:val="24"/>
          <w:lang w:eastAsia="ja-JP"/>
        </w:rPr>
        <w:t xml:space="preserve">have a </w:t>
      </w:r>
      <w:r w:rsidR="002D0AC4" w:rsidRPr="007E2169">
        <w:rPr>
          <w:rFonts w:ascii="Book Antiqua" w:hAnsi="Book Antiqua"/>
          <w:sz w:val="24"/>
          <w:szCs w:val="24"/>
          <w:lang w:eastAsia="ja-JP"/>
        </w:rPr>
        <w:t>poor</w:t>
      </w:r>
      <w:r w:rsidRPr="007E2169">
        <w:rPr>
          <w:rFonts w:ascii="Book Antiqua" w:hAnsi="Book Antiqua"/>
          <w:sz w:val="24"/>
          <w:szCs w:val="24"/>
          <w:lang w:eastAsia="ja-JP"/>
        </w:rPr>
        <w:t xml:space="preserve"> prognos</w:t>
      </w:r>
      <w:r w:rsidR="002D0AC4" w:rsidRPr="007E2169">
        <w:rPr>
          <w:rFonts w:ascii="Book Antiqua" w:hAnsi="Book Antiqua"/>
          <w:sz w:val="24"/>
          <w:szCs w:val="24"/>
          <w:lang w:eastAsia="ja-JP"/>
        </w:rPr>
        <w:t>is</w:t>
      </w:r>
      <w:r w:rsidR="005A19D6" w:rsidRPr="007E2169">
        <w:rPr>
          <w:rFonts w:ascii="Book Antiqua" w:hAnsi="Book Antiqua"/>
          <w:sz w:val="24"/>
          <w:szCs w:val="24"/>
          <w:lang w:eastAsia="ja-JP"/>
        </w:rPr>
        <w:t xml:space="preserve">. </w:t>
      </w:r>
      <w:r w:rsidRPr="007E2169">
        <w:rPr>
          <w:rFonts w:ascii="Book Antiqua" w:hAnsi="Book Antiqua"/>
          <w:sz w:val="24"/>
          <w:szCs w:val="24"/>
          <w:lang w:eastAsia="ja-JP"/>
        </w:rPr>
        <w:t xml:space="preserve">According to the guidelines of the European Society for Medical Oncology, it is recommended </w:t>
      </w:r>
      <w:r w:rsidR="00D43C9F" w:rsidRPr="007E2169">
        <w:rPr>
          <w:rFonts w:ascii="Book Antiqua" w:hAnsi="Book Antiqua"/>
          <w:sz w:val="24"/>
          <w:szCs w:val="24"/>
          <w:lang w:eastAsia="ja-JP"/>
        </w:rPr>
        <w:t>that</w:t>
      </w:r>
      <w:r w:rsidRPr="007E2169">
        <w:rPr>
          <w:rFonts w:ascii="Book Antiqua" w:hAnsi="Book Antiqua"/>
          <w:sz w:val="24"/>
          <w:szCs w:val="24"/>
          <w:lang w:eastAsia="ja-JP"/>
        </w:rPr>
        <w:t xml:space="preserve"> the treatment of patients with metastatic CRC </w:t>
      </w:r>
      <w:r w:rsidR="00870C14" w:rsidRPr="007E2169">
        <w:rPr>
          <w:rFonts w:ascii="Book Antiqua" w:hAnsi="Book Antiqua"/>
          <w:sz w:val="24"/>
          <w:szCs w:val="24"/>
          <w:lang w:eastAsia="ja-JP"/>
        </w:rPr>
        <w:t xml:space="preserve">be individualized </w:t>
      </w:r>
      <w:r w:rsidRPr="007E2169">
        <w:rPr>
          <w:rFonts w:ascii="Book Antiqua" w:hAnsi="Book Antiqua"/>
          <w:sz w:val="24"/>
          <w:szCs w:val="24"/>
          <w:lang w:eastAsia="ja-JP"/>
        </w:rPr>
        <w:t xml:space="preserve">based on the tumor- and disease-related characteristics. </w:t>
      </w:r>
      <w:r w:rsidR="00870C14" w:rsidRPr="007E2169">
        <w:rPr>
          <w:rFonts w:ascii="Book Antiqua" w:hAnsi="Book Antiqua"/>
          <w:sz w:val="24"/>
          <w:szCs w:val="24"/>
          <w:lang w:eastAsia="ja-JP"/>
        </w:rPr>
        <w:t>I</w:t>
      </w:r>
      <w:r w:rsidRPr="007E2169">
        <w:rPr>
          <w:rFonts w:ascii="Book Antiqua" w:hAnsi="Book Antiqua"/>
          <w:sz w:val="24"/>
          <w:szCs w:val="24"/>
          <w:lang w:eastAsia="ja-JP"/>
        </w:rPr>
        <w:t>t is</w:t>
      </w:r>
      <w:r w:rsidR="00870C14" w:rsidRPr="007E2169">
        <w:rPr>
          <w:rFonts w:ascii="Book Antiqua" w:hAnsi="Book Antiqua"/>
          <w:sz w:val="24"/>
          <w:szCs w:val="24"/>
          <w:lang w:eastAsia="ja-JP"/>
        </w:rPr>
        <w:t xml:space="preserve"> therefore</w:t>
      </w:r>
      <w:r w:rsidRPr="007E2169">
        <w:rPr>
          <w:rFonts w:ascii="Book Antiqua" w:hAnsi="Book Antiqua"/>
          <w:sz w:val="24"/>
          <w:szCs w:val="24"/>
          <w:lang w:eastAsia="ja-JP"/>
        </w:rPr>
        <w:t xml:space="preserve"> necessary to detect biomarkers for predicting survival.</w:t>
      </w:r>
    </w:p>
    <w:p w14:paraId="4B7B07A0" w14:textId="77777777" w:rsidR="00021A16" w:rsidRPr="007E2169" w:rsidRDefault="00021A16" w:rsidP="00A32D63">
      <w:pPr>
        <w:spacing w:line="360" w:lineRule="auto"/>
        <w:jc w:val="both"/>
        <w:rPr>
          <w:rFonts w:ascii="Book Antiqua" w:hAnsi="Book Antiqua"/>
          <w:b/>
          <w:i/>
          <w:sz w:val="24"/>
          <w:szCs w:val="24"/>
          <w:lang w:eastAsia="ja-JP"/>
        </w:rPr>
      </w:pPr>
    </w:p>
    <w:p w14:paraId="49E0584C" w14:textId="77777777" w:rsidR="00D36BF5" w:rsidRPr="007E2169" w:rsidRDefault="00D36BF5" w:rsidP="00A32D63">
      <w:pPr>
        <w:spacing w:line="360" w:lineRule="auto"/>
        <w:jc w:val="both"/>
        <w:rPr>
          <w:rFonts w:ascii="Book Antiqua" w:hAnsi="Book Antiqua"/>
          <w:b/>
          <w:i/>
          <w:sz w:val="24"/>
          <w:szCs w:val="24"/>
          <w:lang w:eastAsia="ja-JP"/>
        </w:rPr>
      </w:pPr>
      <w:r w:rsidRPr="007E2169">
        <w:rPr>
          <w:rFonts w:ascii="Book Antiqua" w:hAnsi="Book Antiqua"/>
          <w:b/>
          <w:i/>
          <w:sz w:val="24"/>
          <w:szCs w:val="24"/>
          <w:lang w:eastAsia="ja-JP"/>
        </w:rPr>
        <w:t>Research frontiers</w:t>
      </w:r>
    </w:p>
    <w:p w14:paraId="3EA826EA" w14:textId="56FB0156" w:rsidR="0097731A" w:rsidRPr="007E2169" w:rsidRDefault="00D36BF5" w:rsidP="00A32D63">
      <w:pPr>
        <w:spacing w:line="360" w:lineRule="auto"/>
        <w:jc w:val="both"/>
        <w:rPr>
          <w:rFonts w:ascii="Book Antiqua" w:hAnsi="Book Antiqua"/>
          <w:sz w:val="24"/>
          <w:szCs w:val="24"/>
          <w:lang w:eastAsia="ja-JP"/>
        </w:rPr>
      </w:pPr>
      <w:r w:rsidRPr="007E2169">
        <w:rPr>
          <w:rFonts w:ascii="Book Antiqua" w:hAnsi="Book Antiqua"/>
          <w:sz w:val="24"/>
          <w:szCs w:val="24"/>
          <w:lang w:eastAsia="ja-JP"/>
        </w:rPr>
        <w:t>The lymphocyte to monocyte ratio</w:t>
      </w:r>
      <w:r w:rsidR="00021A16" w:rsidRPr="007E2169">
        <w:rPr>
          <w:rFonts w:ascii="Book Antiqua" w:hAnsi="Book Antiqua"/>
          <w:sz w:val="24"/>
          <w:szCs w:val="24"/>
          <w:lang w:eastAsia="ja-JP"/>
        </w:rPr>
        <w:t xml:space="preserve"> (LMR)</w:t>
      </w:r>
      <w:r w:rsidRPr="007E2169">
        <w:rPr>
          <w:rFonts w:ascii="Book Antiqua" w:hAnsi="Book Antiqua"/>
          <w:sz w:val="24"/>
          <w:szCs w:val="24"/>
          <w:lang w:eastAsia="ja-JP"/>
        </w:rPr>
        <w:t xml:space="preserve"> is a useful marker for predicting the survival and chemotherapeutic response. </w:t>
      </w:r>
      <w:r w:rsidR="00870C14" w:rsidRPr="007E2169">
        <w:rPr>
          <w:rFonts w:ascii="Book Antiqua" w:hAnsi="Book Antiqua"/>
          <w:sz w:val="24"/>
          <w:szCs w:val="24"/>
          <w:lang w:eastAsia="ja-JP"/>
        </w:rPr>
        <w:t>This</w:t>
      </w:r>
      <w:r w:rsidRPr="007E2169">
        <w:rPr>
          <w:rFonts w:ascii="Book Antiqua" w:hAnsi="Book Antiqua"/>
          <w:sz w:val="24"/>
          <w:szCs w:val="24"/>
          <w:lang w:eastAsia="ja-JP"/>
        </w:rPr>
        <w:t xml:space="preserve"> marker</w:t>
      </w:r>
      <w:r w:rsidR="00870C14" w:rsidRPr="007E2169">
        <w:rPr>
          <w:rFonts w:ascii="Book Antiqua" w:hAnsi="Book Antiqua"/>
          <w:sz w:val="24"/>
          <w:szCs w:val="24"/>
          <w:lang w:eastAsia="ja-JP"/>
        </w:rPr>
        <w:t xml:space="preserve"> can therefore be used</w:t>
      </w:r>
      <w:r w:rsidRPr="007E2169">
        <w:rPr>
          <w:rFonts w:ascii="Book Antiqua" w:hAnsi="Book Antiqua"/>
          <w:sz w:val="24"/>
          <w:szCs w:val="24"/>
          <w:lang w:eastAsia="ja-JP"/>
        </w:rPr>
        <w:t xml:space="preserve"> for </w:t>
      </w:r>
      <w:r w:rsidR="00870C14" w:rsidRPr="007E2169">
        <w:rPr>
          <w:rFonts w:ascii="Book Antiqua" w:hAnsi="Book Antiqua"/>
          <w:sz w:val="24"/>
          <w:szCs w:val="24"/>
          <w:lang w:eastAsia="ja-JP"/>
        </w:rPr>
        <w:t xml:space="preserve">the </w:t>
      </w:r>
      <w:r w:rsidRPr="007E2169">
        <w:rPr>
          <w:rFonts w:ascii="Book Antiqua" w:hAnsi="Book Antiqua"/>
          <w:sz w:val="24"/>
          <w:szCs w:val="24"/>
          <w:lang w:eastAsia="ja-JP"/>
        </w:rPr>
        <w:t>individualization of treatment in patients with unrese</w:t>
      </w:r>
      <w:r w:rsidR="00870C14" w:rsidRPr="007E2169">
        <w:rPr>
          <w:rFonts w:ascii="Book Antiqua" w:hAnsi="Book Antiqua"/>
          <w:sz w:val="24"/>
          <w:szCs w:val="24"/>
          <w:lang w:eastAsia="ja-JP"/>
        </w:rPr>
        <w:t>c</w:t>
      </w:r>
      <w:r w:rsidRPr="007E2169">
        <w:rPr>
          <w:rFonts w:ascii="Book Antiqua" w:hAnsi="Book Antiqua"/>
          <w:sz w:val="24"/>
          <w:szCs w:val="24"/>
          <w:lang w:eastAsia="ja-JP"/>
        </w:rPr>
        <w:t xml:space="preserve">table metastatic </w:t>
      </w:r>
      <w:r w:rsidR="00870C14" w:rsidRPr="007E2169">
        <w:rPr>
          <w:rFonts w:ascii="Book Antiqua" w:hAnsi="Book Antiqua"/>
          <w:sz w:val="24"/>
          <w:szCs w:val="24"/>
          <w:lang w:eastAsia="ja-JP"/>
        </w:rPr>
        <w:t>CRC</w:t>
      </w:r>
      <w:r w:rsidRPr="007E2169">
        <w:rPr>
          <w:rFonts w:ascii="Book Antiqua" w:hAnsi="Book Antiqua"/>
          <w:sz w:val="24"/>
          <w:szCs w:val="24"/>
          <w:lang w:eastAsia="ja-JP"/>
        </w:rPr>
        <w:t xml:space="preserve">. </w:t>
      </w:r>
      <w:r w:rsidR="006F1A88" w:rsidRPr="007E2169">
        <w:rPr>
          <w:rFonts w:ascii="Book Antiqua" w:hAnsi="Book Antiqua"/>
          <w:sz w:val="24"/>
          <w:szCs w:val="24"/>
          <w:lang w:eastAsia="ja-JP"/>
        </w:rPr>
        <w:t>By using this marker, we can identify</w:t>
      </w:r>
      <w:r w:rsidRPr="007E2169">
        <w:rPr>
          <w:rFonts w:ascii="Book Antiqua" w:hAnsi="Book Antiqua"/>
          <w:sz w:val="24"/>
          <w:szCs w:val="24"/>
          <w:lang w:eastAsia="ja-JP"/>
        </w:rPr>
        <w:t xml:space="preserve"> the patients </w:t>
      </w:r>
      <w:r w:rsidR="006F1A88" w:rsidRPr="007E2169">
        <w:rPr>
          <w:rFonts w:ascii="Book Antiqua" w:hAnsi="Book Antiqua"/>
          <w:sz w:val="24"/>
          <w:szCs w:val="24"/>
        </w:rPr>
        <w:t>with a high risk of a poor prognosis</w:t>
      </w:r>
      <w:r w:rsidR="006F1A88" w:rsidRPr="007E2169">
        <w:rPr>
          <w:rFonts w:ascii="Book Antiqua" w:hAnsi="Book Antiqua"/>
          <w:sz w:val="24"/>
          <w:szCs w:val="24"/>
          <w:lang w:eastAsia="ja-JP"/>
        </w:rPr>
        <w:t xml:space="preserve"> and </w:t>
      </w:r>
      <w:r w:rsidR="00D43C9F" w:rsidRPr="007E2169">
        <w:rPr>
          <w:rFonts w:ascii="Book Antiqua" w:hAnsi="Book Antiqua"/>
          <w:sz w:val="24"/>
          <w:szCs w:val="24"/>
          <w:lang w:eastAsia="ja-JP"/>
        </w:rPr>
        <w:t xml:space="preserve">thus </w:t>
      </w:r>
      <w:r w:rsidR="006F1A88" w:rsidRPr="007E2169">
        <w:rPr>
          <w:rFonts w:ascii="Book Antiqua" w:hAnsi="Book Antiqua"/>
          <w:sz w:val="24"/>
          <w:szCs w:val="24"/>
          <w:lang w:eastAsia="ja-JP"/>
        </w:rPr>
        <w:t xml:space="preserve">choose </w:t>
      </w:r>
      <w:r w:rsidR="00D43C9F" w:rsidRPr="007E2169">
        <w:rPr>
          <w:rFonts w:ascii="Book Antiqua" w:hAnsi="Book Antiqua"/>
          <w:sz w:val="24"/>
          <w:szCs w:val="24"/>
          <w:lang w:eastAsia="ja-JP"/>
        </w:rPr>
        <w:t>the most</w:t>
      </w:r>
      <w:r w:rsidR="007E2169">
        <w:rPr>
          <w:rFonts w:ascii="Book Antiqua" w:hAnsi="Book Antiqua"/>
          <w:sz w:val="24"/>
          <w:szCs w:val="24"/>
          <w:lang w:eastAsia="ja-JP"/>
        </w:rPr>
        <w:t xml:space="preserve">  </w:t>
      </w:r>
      <w:r w:rsidR="00A4509B" w:rsidRPr="007E2169">
        <w:rPr>
          <w:rFonts w:ascii="Book Antiqua" w:hAnsi="Book Antiqua"/>
          <w:sz w:val="24"/>
          <w:szCs w:val="24"/>
          <w:lang w:eastAsia="ja-JP"/>
        </w:rPr>
        <w:t>appropriate</w:t>
      </w:r>
      <w:r w:rsidR="006F1A88" w:rsidRPr="007E2169">
        <w:rPr>
          <w:rFonts w:ascii="Book Antiqua" w:hAnsi="Book Antiqua"/>
          <w:sz w:val="24"/>
          <w:szCs w:val="24"/>
          <w:lang w:eastAsia="ja-JP"/>
        </w:rPr>
        <w:t xml:space="preserve"> intensive therapy</w:t>
      </w:r>
      <w:r w:rsidRPr="007E2169">
        <w:rPr>
          <w:rFonts w:ascii="Book Antiqua" w:hAnsi="Book Antiqua"/>
          <w:sz w:val="24"/>
          <w:szCs w:val="24"/>
          <w:lang w:eastAsia="ja-JP"/>
        </w:rPr>
        <w:t xml:space="preserve">. </w:t>
      </w:r>
    </w:p>
    <w:p w14:paraId="53E9A78A" w14:textId="77777777" w:rsidR="00021A16" w:rsidRPr="007E2169" w:rsidRDefault="00021A16" w:rsidP="00A32D63">
      <w:pPr>
        <w:spacing w:line="360" w:lineRule="auto"/>
        <w:jc w:val="both"/>
        <w:rPr>
          <w:rFonts w:ascii="Book Antiqua" w:hAnsi="Book Antiqua"/>
          <w:b/>
          <w:i/>
          <w:sz w:val="24"/>
          <w:szCs w:val="24"/>
          <w:lang w:eastAsia="ja-JP"/>
        </w:rPr>
      </w:pPr>
    </w:p>
    <w:p w14:paraId="45CD2C61" w14:textId="77777777" w:rsidR="00A1215A" w:rsidRPr="007E2169" w:rsidRDefault="00D36BF5" w:rsidP="00A32D63">
      <w:pPr>
        <w:spacing w:line="360" w:lineRule="auto"/>
        <w:jc w:val="both"/>
        <w:rPr>
          <w:rFonts w:ascii="Book Antiqua" w:hAnsi="Book Antiqua"/>
          <w:b/>
          <w:i/>
          <w:sz w:val="24"/>
          <w:szCs w:val="24"/>
          <w:lang w:eastAsia="ja-JP"/>
        </w:rPr>
      </w:pPr>
      <w:r w:rsidRPr="007E2169">
        <w:rPr>
          <w:rFonts w:ascii="Book Antiqua" w:hAnsi="Book Antiqua"/>
          <w:b/>
          <w:i/>
          <w:sz w:val="24"/>
          <w:szCs w:val="24"/>
          <w:lang w:eastAsia="ja-JP"/>
        </w:rPr>
        <w:lastRenderedPageBreak/>
        <w:t>Innovations and breakthroughs</w:t>
      </w:r>
    </w:p>
    <w:p w14:paraId="6B2C5782" w14:textId="388C12B3" w:rsidR="00D36BF5" w:rsidRPr="007E2169" w:rsidRDefault="00B422BF" w:rsidP="00A32D63">
      <w:pPr>
        <w:spacing w:line="360" w:lineRule="auto"/>
        <w:jc w:val="both"/>
        <w:rPr>
          <w:rFonts w:ascii="Book Antiqua" w:hAnsi="Book Antiqua"/>
          <w:sz w:val="24"/>
          <w:szCs w:val="24"/>
          <w:lang w:eastAsia="ja-JP"/>
        </w:rPr>
      </w:pPr>
      <w:r w:rsidRPr="007E2169">
        <w:rPr>
          <w:rFonts w:ascii="Book Antiqua" w:hAnsi="Book Antiqua"/>
          <w:sz w:val="24"/>
          <w:szCs w:val="24"/>
          <w:lang w:eastAsia="ja-JP"/>
        </w:rPr>
        <w:t xml:space="preserve">It is difficult to predict the prognosis of patients with unresectable metastatic </w:t>
      </w:r>
      <w:r w:rsidR="00A4509B" w:rsidRPr="007E2169">
        <w:rPr>
          <w:rFonts w:ascii="Book Antiqua" w:hAnsi="Book Antiqua"/>
          <w:sz w:val="24"/>
          <w:szCs w:val="24"/>
          <w:lang w:eastAsia="ja-JP"/>
        </w:rPr>
        <w:t xml:space="preserve">CRC. A few </w:t>
      </w:r>
      <w:r w:rsidRPr="007E2169">
        <w:rPr>
          <w:rFonts w:ascii="Book Antiqua" w:hAnsi="Book Antiqua"/>
          <w:sz w:val="24"/>
          <w:szCs w:val="24"/>
          <w:lang w:eastAsia="ja-JP"/>
        </w:rPr>
        <w:t xml:space="preserve">markers for predicting </w:t>
      </w:r>
      <w:r w:rsidR="00A4509B" w:rsidRPr="007E2169">
        <w:rPr>
          <w:rFonts w:ascii="Book Antiqua" w:hAnsi="Book Antiqua"/>
          <w:sz w:val="24"/>
          <w:szCs w:val="24"/>
          <w:lang w:eastAsia="ja-JP"/>
        </w:rPr>
        <w:t xml:space="preserve">patient </w:t>
      </w:r>
      <w:r w:rsidRPr="007E2169">
        <w:rPr>
          <w:rFonts w:ascii="Book Antiqua" w:hAnsi="Book Antiqua"/>
          <w:sz w:val="24"/>
          <w:szCs w:val="24"/>
          <w:lang w:eastAsia="ja-JP"/>
        </w:rPr>
        <w:t xml:space="preserve">survival </w:t>
      </w:r>
      <w:r w:rsidR="00A4509B" w:rsidRPr="007E2169">
        <w:rPr>
          <w:rFonts w:ascii="Book Antiqua" w:hAnsi="Book Antiqua"/>
          <w:sz w:val="24"/>
          <w:szCs w:val="24"/>
          <w:lang w:eastAsia="ja-JP"/>
        </w:rPr>
        <w:t xml:space="preserve">have been </w:t>
      </w:r>
      <w:r w:rsidRPr="007E2169">
        <w:rPr>
          <w:rFonts w:ascii="Book Antiqua" w:hAnsi="Book Antiqua"/>
          <w:sz w:val="24"/>
          <w:szCs w:val="24"/>
          <w:lang w:eastAsia="ja-JP"/>
        </w:rPr>
        <w:t xml:space="preserve">reported previously. </w:t>
      </w:r>
      <w:r w:rsidR="00A4509B" w:rsidRPr="007E2169">
        <w:rPr>
          <w:rFonts w:ascii="Book Antiqua" w:hAnsi="Book Antiqua"/>
          <w:sz w:val="24"/>
          <w:szCs w:val="24"/>
          <w:lang w:eastAsia="ja-JP"/>
        </w:rPr>
        <w:t>S</w:t>
      </w:r>
      <w:r w:rsidRPr="007E2169">
        <w:rPr>
          <w:rFonts w:ascii="Book Antiqua" w:hAnsi="Book Antiqua"/>
          <w:sz w:val="24"/>
          <w:szCs w:val="24"/>
          <w:lang w:eastAsia="ja-JP"/>
        </w:rPr>
        <w:t>urvival</w:t>
      </w:r>
      <w:r w:rsidR="00A4509B" w:rsidRPr="007E2169">
        <w:rPr>
          <w:rFonts w:ascii="Book Antiqua" w:hAnsi="Book Antiqua"/>
          <w:sz w:val="24"/>
          <w:szCs w:val="24"/>
          <w:lang w:eastAsia="ja-JP"/>
        </w:rPr>
        <w:t xml:space="preserve"> prediction is important</w:t>
      </w:r>
      <w:r w:rsidRPr="007E2169">
        <w:rPr>
          <w:rFonts w:ascii="Book Antiqua" w:hAnsi="Book Antiqua"/>
          <w:sz w:val="24"/>
          <w:szCs w:val="24"/>
          <w:lang w:eastAsia="ja-JP"/>
        </w:rPr>
        <w:t xml:space="preserve"> for planning </w:t>
      </w:r>
      <w:r w:rsidR="00A4509B" w:rsidRPr="007E2169">
        <w:rPr>
          <w:rFonts w:ascii="Book Antiqua" w:hAnsi="Book Antiqua"/>
          <w:sz w:val="24"/>
          <w:szCs w:val="24"/>
          <w:lang w:eastAsia="ja-JP"/>
        </w:rPr>
        <w:t xml:space="preserve">an appropriate course of </w:t>
      </w:r>
      <w:r w:rsidRPr="007E2169">
        <w:rPr>
          <w:rFonts w:ascii="Book Antiqua" w:hAnsi="Book Antiqua"/>
          <w:sz w:val="24"/>
          <w:szCs w:val="24"/>
          <w:lang w:eastAsia="ja-JP"/>
        </w:rPr>
        <w:t xml:space="preserve">treatment. The LMR </w:t>
      </w:r>
      <w:r w:rsidR="00A4509B" w:rsidRPr="007E2169">
        <w:rPr>
          <w:rFonts w:ascii="Book Antiqua" w:hAnsi="Book Antiqua"/>
          <w:sz w:val="24"/>
          <w:szCs w:val="24"/>
          <w:lang w:eastAsia="ja-JP"/>
        </w:rPr>
        <w:t xml:space="preserve">was </w:t>
      </w:r>
      <w:r w:rsidRPr="007E2169">
        <w:rPr>
          <w:rFonts w:ascii="Book Antiqua" w:hAnsi="Book Antiqua"/>
          <w:sz w:val="24"/>
          <w:szCs w:val="24"/>
          <w:lang w:eastAsia="ja-JP"/>
        </w:rPr>
        <w:t xml:space="preserve">revealed to correlate with </w:t>
      </w:r>
      <w:r w:rsidR="00A4509B" w:rsidRPr="007E2169">
        <w:rPr>
          <w:rFonts w:ascii="Book Antiqua" w:hAnsi="Book Antiqua"/>
          <w:sz w:val="24"/>
          <w:szCs w:val="24"/>
          <w:lang w:eastAsia="ja-JP"/>
        </w:rPr>
        <w:t xml:space="preserve">both the </w:t>
      </w:r>
      <w:r w:rsidRPr="007E2169">
        <w:rPr>
          <w:rFonts w:ascii="Book Antiqua" w:hAnsi="Book Antiqua"/>
          <w:sz w:val="24"/>
          <w:szCs w:val="24"/>
          <w:lang w:eastAsia="ja-JP"/>
        </w:rPr>
        <w:t xml:space="preserve">survival and </w:t>
      </w:r>
      <w:r w:rsidR="00A4509B" w:rsidRPr="007E2169">
        <w:rPr>
          <w:rFonts w:ascii="Book Antiqua" w:hAnsi="Book Antiqua"/>
          <w:sz w:val="24"/>
          <w:szCs w:val="24"/>
          <w:lang w:eastAsia="ja-JP"/>
        </w:rPr>
        <w:t xml:space="preserve">the </w:t>
      </w:r>
      <w:r w:rsidRPr="007E2169">
        <w:rPr>
          <w:rFonts w:ascii="Book Antiqua" w:hAnsi="Book Antiqua"/>
          <w:sz w:val="24"/>
          <w:szCs w:val="24"/>
          <w:lang w:eastAsia="ja-JP"/>
        </w:rPr>
        <w:t xml:space="preserve">chemotherapeutic response in </w:t>
      </w:r>
      <w:r w:rsidR="00A4509B" w:rsidRPr="007E2169">
        <w:rPr>
          <w:rFonts w:ascii="Book Antiqua" w:hAnsi="Book Antiqua"/>
          <w:sz w:val="24"/>
          <w:szCs w:val="24"/>
          <w:lang w:eastAsia="ja-JP"/>
        </w:rPr>
        <w:t xml:space="preserve">the present </w:t>
      </w:r>
      <w:r w:rsidRPr="007E2169">
        <w:rPr>
          <w:rFonts w:ascii="Book Antiqua" w:hAnsi="Book Antiqua"/>
          <w:sz w:val="24"/>
          <w:szCs w:val="24"/>
          <w:lang w:eastAsia="ja-JP"/>
        </w:rPr>
        <w:t xml:space="preserve">study. </w:t>
      </w:r>
      <w:r w:rsidR="00A4509B" w:rsidRPr="007E2169">
        <w:rPr>
          <w:rFonts w:ascii="Book Antiqua" w:hAnsi="Book Antiqua"/>
          <w:sz w:val="24"/>
          <w:szCs w:val="24"/>
          <w:lang w:eastAsia="ja-JP"/>
        </w:rPr>
        <w:t>The LMR makes a useful clinical biological marker b</w:t>
      </w:r>
      <w:r w:rsidR="00A4509B" w:rsidRPr="007E2169">
        <w:rPr>
          <w:rFonts w:ascii="Book Antiqua" w:hAnsi="Book Antiqua"/>
          <w:sz w:val="24"/>
          <w:szCs w:val="24"/>
        </w:rPr>
        <w:t xml:space="preserve">ecause </w:t>
      </w:r>
      <w:r w:rsidR="00A4509B" w:rsidRPr="007E2169">
        <w:rPr>
          <w:rFonts w:ascii="Book Antiqua" w:hAnsi="Book Antiqua"/>
          <w:sz w:val="24"/>
          <w:szCs w:val="24"/>
          <w:lang w:eastAsia="ja-JP"/>
        </w:rPr>
        <w:t>its measurement by</w:t>
      </w:r>
      <w:r w:rsidR="00A4509B" w:rsidRPr="007E2169">
        <w:rPr>
          <w:rFonts w:ascii="Book Antiqua" w:hAnsi="Book Antiqua"/>
          <w:sz w:val="24"/>
          <w:szCs w:val="24"/>
        </w:rPr>
        <w:t xml:space="preserve"> </w:t>
      </w:r>
      <w:r w:rsidR="006F1A88" w:rsidRPr="007E2169">
        <w:rPr>
          <w:rFonts w:ascii="Book Antiqua" w:hAnsi="Book Antiqua"/>
          <w:sz w:val="24"/>
          <w:szCs w:val="24"/>
        </w:rPr>
        <w:t>peripheral blood cell count is a quick and easy assay to perform.</w:t>
      </w:r>
    </w:p>
    <w:p w14:paraId="1F260100" w14:textId="77777777" w:rsidR="00021A16" w:rsidRPr="007E2169" w:rsidRDefault="00021A16" w:rsidP="00A32D63">
      <w:pPr>
        <w:spacing w:line="360" w:lineRule="auto"/>
        <w:jc w:val="both"/>
        <w:rPr>
          <w:rFonts w:ascii="Book Antiqua" w:hAnsi="Book Antiqua"/>
          <w:b/>
          <w:i/>
          <w:sz w:val="24"/>
          <w:szCs w:val="24"/>
          <w:lang w:eastAsia="ja-JP"/>
        </w:rPr>
      </w:pPr>
    </w:p>
    <w:p w14:paraId="100130B3" w14:textId="77777777" w:rsidR="006F1A88" w:rsidRPr="007E2169" w:rsidRDefault="006F1A88" w:rsidP="00A32D63">
      <w:pPr>
        <w:spacing w:line="360" w:lineRule="auto"/>
        <w:jc w:val="both"/>
        <w:rPr>
          <w:rFonts w:ascii="Book Antiqua" w:hAnsi="Book Antiqua"/>
          <w:b/>
          <w:i/>
          <w:sz w:val="24"/>
          <w:szCs w:val="24"/>
          <w:lang w:eastAsia="ja-JP"/>
        </w:rPr>
      </w:pPr>
      <w:r w:rsidRPr="007E2169">
        <w:rPr>
          <w:rFonts w:ascii="Book Antiqua" w:hAnsi="Book Antiqua"/>
          <w:b/>
          <w:i/>
          <w:sz w:val="24"/>
          <w:szCs w:val="24"/>
          <w:lang w:eastAsia="ja-JP"/>
        </w:rPr>
        <w:t>Applications</w:t>
      </w:r>
    </w:p>
    <w:p w14:paraId="18B5F262" w14:textId="5589933E" w:rsidR="006F1A88" w:rsidRPr="007E2169" w:rsidRDefault="00A4509B" w:rsidP="00A32D63">
      <w:pPr>
        <w:spacing w:line="360" w:lineRule="auto"/>
        <w:jc w:val="both"/>
        <w:rPr>
          <w:rFonts w:ascii="Book Antiqua" w:hAnsi="Book Antiqua"/>
          <w:sz w:val="24"/>
          <w:szCs w:val="24"/>
          <w:lang w:eastAsia="ja-JP"/>
        </w:rPr>
      </w:pPr>
      <w:r w:rsidRPr="007E2169">
        <w:rPr>
          <w:rFonts w:ascii="Book Antiqua" w:hAnsi="Book Antiqua"/>
          <w:sz w:val="24"/>
          <w:szCs w:val="24"/>
          <w:lang w:eastAsia="ja-JP"/>
        </w:rPr>
        <w:t>The results of the present study</w:t>
      </w:r>
      <w:r w:rsidR="006F1A88" w:rsidRPr="007E2169">
        <w:rPr>
          <w:rFonts w:ascii="Book Antiqua" w:hAnsi="Book Antiqua"/>
          <w:sz w:val="24"/>
          <w:szCs w:val="24"/>
          <w:lang w:eastAsia="ja-JP"/>
        </w:rPr>
        <w:t xml:space="preserve"> suggest that </w:t>
      </w:r>
      <w:r w:rsidR="00021A16" w:rsidRPr="007E2169">
        <w:rPr>
          <w:rFonts w:ascii="Book Antiqua" w:hAnsi="Book Antiqua"/>
          <w:sz w:val="24"/>
          <w:szCs w:val="24"/>
          <w:lang w:eastAsia="ja-JP"/>
        </w:rPr>
        <w:t>the LMR</w:t>
      </w:r>
      <w:r w:rsidR="006F1A88" w:rsidRPr="007E2169">
        <w:rPr>
          <w:rFonts w:ascii="Book Antiqua" w:hAnsi="Book Antiqua"/>
          <w:sz w:val="24"/>
          <w:szCs w:val="24"/>
          <w:lang w:eastAsia="ja-JP"/>
        </w:rPr>
        <w:t xml:space="preserve"> is a useful prognostic marker for predicting the survival and chemotherapeutic response</w:t>
      </w:r>
      <w:r w:rsidR="001F771E" w:rsidRPr="007E2169">
        <w:rPr>
          <w:rFonts w:ascii="Book Antiqua" w:hAnsi="Book Antiqua"/>
          <w:sz w:val="24"/>
          <w:szCs w:val="24"/>
          <w:lang w:eastAsia="ja-JP"/>
        </w:rPr>
        <w:t xml:space="preserve"> in patients with unresectable metastatic</w:t>
      </w:r>
      <w:r w:rsidRPr="007E2169">
        <w:rPr>
          <w:rFonts w:ascii="Book Antiqua" w:hAnsi="Book Antiqua"/>
          <w:sz w:val="24"/>
          <w:szCs w:val="24"/>
          <w:lang w:eastAsia="ja-JP"/>
        </w:rPr>
        <w:t xml:space="preserve"> CRC</w:t>
      </w:r>
      <w:r w:rsidR="001F771E" w:rsidRPr="007E2169">
        <w:rPr>
          <w:rFonts w:ascii="Book Antiqua" w:hAnsi="Book Antiqua"/>
          <w:sz w:val="24"/>
          <w:szCs w:val="24"/>
          <w:lang w:eastAsia="ja-JP"/>
        </w:rPr>
        <w:t xml:space="preserve"> who </w:t>
      </w:r>
      <w:r w:rsidRPr="007E2169">
        <w:rPr>
          <w:rFonts w:ascii="Book Antiqua" w:hAnsi="Book Antiqua"/>
          <w:sz w:val="24"/>
          <w:szCs w:val="24"/>
          <w:lang w:eastAsia="ja-JP"/>
        </w:rPr>
        <w:t>undergo</w:t>
      </w:r>
      <w:r w:rsidR="001F771E" w:rsidRPr="007E2169">
        <w:rPr>
          <w:rFonts w:ascii="Book Antiqua" w:hAnsi="Book Antiqua"/>
          <w:sz w:val="24"/>
          <w:szCs w:val="24"/>
          <w:lang w:eastAsia="ja-JP"/>
        </w:rPr>
        <w:t xml:space="preserve"> palliative chemotherapy</w:t>
      </w:r>
      <w:r w:rsidR="006F1A88" w:rsidRPr="007E2169">
        <w:rPr>
          <w:rFonts w:ascii="Book Antiqua" w:hAnsi="Book Antiqua"/>
          <w:sz w:val="24"/>
          <w:szCs w:val="24"/>
          <w:lang w:eastAsia="ja-JP"/>
        </w:rPr>
        <w:t>.</w:t>
      </w:r>
    </w:p>
    <w:p w14:paraId="17206BA7" w14:textId="77777777" w:rsidR="00021A16" w:rsidRPr="007E2169" w:rsidRDefault="00021A16" w:rsidP="00A32D63">
      <w:pPr>
        <w:spacing w:line="360" w:lineRule="auto"/>
        <w:jc w:val="both"/>
        <w:rPr>
          <w:rFonts w:ascii="Book Antiqua" w:hAnsi="Book Antiqua"/>
          <w:b/>
          <w:i/>
          <w:sz w:val="24"/>
          <w:szCs w:val="24"/>
          <w:lang w:eastAsia="ja-JP"/>
        </w:rPr>
      </w:pPr>
    </w:p>
    <w:p w14:paraId="51CE952C" w14:textId="77777777" w:rsidR="006F1A88" w:rsidRPr="007E2169" w:rsidRDefault="001F771E" w:rsidP="00A32D63">
      <w:pPr>
        <w:spacing w:line="360" w:lineRule="auto"/>
        <w:jc w:val="both"/>
        <w:rPr>
          <w:rFonts w:ascii="Book Antiqua" w:hAnsi="Book Antiqua"/>
          <w:b/>
          <w:i/>
          <w:sz w:val="24"/>
          <w:szCs w:val="24"/>
          <w:lang w:eastAsia="ja-JP"/>
        </w:rPr>
      </w:pPr>
      <w:r w:rsidRPr="007E2169">
        <w:rPr>
          <w:rFonts w:ascii="Book Antiqua" w:hAnsi="Book Antiqua"/>
          <w:b/>
          <w:i/>
          <w:sz w:val="24"/>
          <w:szCs w:val="24"/>
          <w:lang w:eastAsia="ja-JP"/>
        </w:rPr>
        <w:t>Terminology</w:t>
      </w:r>
    </w:p>
    <w:p w14:paraId="7D3D98F7" w14:textId="320A3EA1" w:rsidR="001F771E" w:rsidRPr="007E2169" w:rsidRDefault="00AB28B7" w:rsidP="00A32D63">
      <w:pPr>
        <w:spacing w:line="360" w:lineRule="auto"/>
        <w:jc w:val="both"/>
        <w:rPr>
          <w:rFonts w:ascii="Book Antiqua" w:hAnsi="Book Antiqua"/>
          <w:sz w:val="24"/>
          <w:szCs w:val="24"/>
          <w:lang w:eastAsia="ja-JP"/>
        </w:rPr>
      </w:pPr>
      <w:r w:rsidRPr="007E2169">
        <w:rPr>
          <w:rFonts w:ascii="Book Antiqua" w:hAnsi="Book Antiqua" w:cs="Times New Roman"/>
          <w:sz w:val="24"/>
          <w:szCs w:val="24"/>
          <w:lang w:eastAsia="ja-JP"/>
        </w:rPr>
        <w:t>T</w:t>
      </w:r>
      <w:r w:rsidRPr="007E2169">
        <w:rPr>
          <w:rFonts w:ascii="Book Antiqua" w:hAnsi="Book Antiqua" w:cs="Times New Roman"/>
          <w:sz w:val="24"/>
          <w:szCs w:val="24"/>
        </w:rPr>
        <w:t xml:space="preserve">he </w:t>
      </w:r>
      <w:r w:rsidRPr="007E2169">
        <w:rPr>
          <w:rFonts w:ascii="Book Antiqua" w:hAnsi="Book Antiqua" w:cs="Times New Roman"/>
          <w:sz w:val="24"/>
          <w:szCs w:val="24"/>
          <w:lang w:eastAsia="ja-JP"/>
        </w:rPr>
        <w:t>L</w:t>
      </w:r>
      <w:r w:rsidR="00021A16" w:rsidRPr="007E2169">
        <w:rPr>
          <w:rFonts w:ascii="Book Antiqua" w:hAnsi="Book Antiqua" w:cs="Times New Roman"/>
          <w:sz w:val="24"/>
          <w:szCs w:val="24"/>
          <w:lang w:eastAsia="ja-JP"/>
        </w:rPr>
        <w:t>MR</w:t>
      </w:r>
      <w:r w:rsidRPr="007E2169">
        <w:rPr>
          <w:rFonts w:ascii="Book Antiqua" w:hAnsi="Book Antiqua" w:cs="Times New Roman"/>
          <w:sz w:val="24"/>
          <w:szCs w:val="24"/>
        </w:rPr>
        <w:t xml:space="preserve"> was calculated from a blood sample by dividing the absolute </w:t>
      </w:r>
      <w:r w:rsidRPr="007E2169">
        <w:rPr>
          <w:rFonts w:ascii="Book Antiqua" w:hAnsi="Book Antiqua" w:cs="Times New Roman"/>
          <w:sz w:val="24"/>
          <w:szCs w:val="24"/>
          <w:lang w:eastAsia="ja-JP"/>
        </w:rPr>
        <w:t>lymphocyte</w:t>
      </w:r>
      <w:r w:rsidRPr="007E2169">
        <w:rPr>
          <w:rFonts w:ascii="Book Antiqua" w:hAnsi="Book Antiqua" w:cs="Times New Roman"/>
          <w:sz w:val="24"/>
          <w:szCs w:val="24"/>
        </w:rPr>
        <w:t xml:space="preserve"> count by the absolute </w:t>
      </w:r>
      <w:r w:rsidRPr="007E2169">
        <w:rPr>
          <w:rFonts w:ascii="Book Antiqua" w:hAnsi="Book Antiqua" w:cs="Times New Roman"/>
          <w:sz w:val="24"/>
          <w:szCs w:val="24"/>
          <w:lang w:eastAsia="ja-JP"/>
        </w:rPr>
        <w:t>mono</w:t>
      </w:r>
      <w:r w:rsidRPr="007E2169">
        <w:rPr>
          <w:rFonts w:ascii="Book Antiqua" w:hAnsi="Book Antiqua" w:cs="Times New Roman"/>
          <w:sz w:val="24"/>
          <w:szCs w:val="24"/>
        </w:rPr>
        <w:t>cyte count</w:t>
      </w:r>
      <w:r w:rsidRPr="007E2169">
        <w:rPr>
          <w:rFonts w:ascii="Book Antiqua" w:hAnsi="Book Antiqua" w:cs="Times New Roman"/>
          <w:sz w:val="24"/>
          <w:szCs w:val="24"/>
          <w:lang w:eastAsia="ja-JP"/>
        </w:rPr>
        <w:t xml:space="preserve">. </w:t>
      </w:r>
      <w:r w:rsidR="00021A16" w:rsidRPr="007E2169">
        <w:rPr>
          <w:rFonts w:ascii="Book Antiqua" w:hAnsi="Book Antiqua" w:cs="Times New Roman"/>
          <w:sz w:val="24"/>
          <w:szCs w:val="24"/>
          <w:lang w:eastAsia="ja-JP"/>
        </w:rPr>
        <w:t>The LMR</w:t>
      </w:r>
      <w:r w:rsidRPr="007E2169">
        <w:rPr>
          <w:rFonts w:ascii="Book Antiqua" w:hAnsi="Book Antiqua" w:cs="Times New Roman"/>
          <w:sz w:val="24"/>
          <w:szCs w:val="24"/>
          <w:lang w:eastAsia="ja-JP"/>
        </w:rPr>
        <w:t xml:space="preserve"> reflects the immune status and the systemic inflammatory response of the host. The immune status and systemic inflammation have been reported </w:t>
      </w:r>
      <w:r w:rsidR="00D43C9F" w:rsidRPr="007E2169">
        <w:rPr>
          <w:rFonts w:ascii="Book Antiqua" w:hAnsi="Book Antiqua" w:cs="Times New Roman"/>
          <w:sz w:val="24"/>
          <w:szCs w:val="24"/>
          <w:lang w:eastAsia="ja-JP"/>
        </w:rPr>
        <w:t xml:space="preserve">to correlate </w:t>
      </w:r>
      <w:r w:rsidRPr="007E2169">
        <w:rPr>
          <w:rFonts w:ascii="Book Antiqua" w:hAnsi="Book Antiqua" w:cs="Times New Roman"/>
          <w:sz w:val="24"/>
          <w:szCs w:val="24"/>
          <w:lang w:eastAsia="ja-JP"/>
        </w:rPr>
        <w:t xml:space="preserve">with tumor progression, invasion and metastasis. </w:t>
      </w:r>
      <w:r w:rsidR="00A4509B" w:rsidRPr="007E2169">
        <w:rPr>
          <w:rFonts w:ascii="Book Antiqua" w:hAnsi="Book Antiqua" w:cs="Times New Roman"/>
          <w:sz w:val="24"/>
          <w:szCs w:val="24"/>
          <w:lang w:eastAsia="ja-JP"/>
        </w:rPr>
        <w:t>T</w:t>
      </w:r>
      <w:r w:rsidRPr="007E2169">
        <w:rPr>
          <w:rFonts w:ascii="Book Antiqua" w:hAnsi="Book Antiqua" w:cs="Times New Roman"/>
          <w:sz w:val="24"/>
          <w:szCs w:val="24"/>
          <w:lang w:eastAsia="ja-JP"/>
        </w:rPr>
        <w:t xml:space="preserve">he LMR </w:t>
      </w:r>
      <w:r w:rsidR="00A4509B" w:rsidRPr="007E2169">
        <w:rPr>
          <w:rFonts w:ascii="Book Antiqua" w:hAnsi="Book Antiqua" w:cs="Times New Roman"/>
          <w:sz w:val="24"/>
          <w:szCs w:val="24"/>
          <w:lang w:eastAsia="ja-JP"/>
        </w:rPr>
        <w:t xml:space="preserve">is thus </w:t>
      </w:r>
      <w:r w:rsidRPr="007E2169">
        <w:rPr>
          <w:rFonts w:ascii="Book Antiqua" w:hAnsi="Book Antiqua" w:cs="Times New Roman"/>
          <w:sz w:val="24"/>
          <w:szCs w:val="24"/>
          <w:lang w:eastAsia="ja-JP"/>
        </w:rPr>
        <w:t xml:space="preserve">considered to correlate with the survival </w:t>
      </w:r>
      <w:r w:rsidR="00A4509B" w:rsidRPr="007E2169">
        <w:rPr>
          <w:rFonts w:ascii="Book Antiqua" w:hAnsi="Book Antiqua" w:cs="Times New Roman"/>
          <w:sz w:val="24"/>
          <w:szCs w:val="24"/>
          <w:lang w:eastAsia="ja-JP"/>
        </w:rPr>
        <w:t xml:space="preserve">of </w:t>
      </w:r>
      <w:r w:rsidRPr="007E2169">
        <w:rPr>
          <w:rFonts w:ascii="Book Antiqua" w:hAnsi="Book Antiqua" w:cs="Times New Roman"/>
          <w:sz w:val="24"/>
          <w:szCs w:val="24"/>
          <w:lang w:eastAsia="ja-JP"/>
        </w:rPr>
        <w:t xml:space="preserve">patients with </w:t>
      </w:r>
      <w:r w:rsidR="00A4509B" w:rsidRPr="007E2169">
        <w:rPr>
          <w:rFonts w:ascii="Book Antiqua" w:hAnsi="Book Antiqua" w:cs="Times New Roman"/>
          <w:sz w:val="24"/>
          <w:szCs w:val="24"/>
          <w:lang w:eastAsia="ja-JP"/>
        </w:rPr>
        <w:t>CRC</w:t>
      </w:r>
      <w:r w:rsidRPr="007E2169">
        <w:rPr>
          <w:rFonts w:ascii="Book Antiqua" w:hAnsi="Book Antiqua" w:cs="Times New Roman"/>
          <w:sz w:val="24"/>
          <w:szCs w:val="24"/>
          <w:lang w:eastAsia="ja-JP"/>
        </w:rPr>
        <w:t>.</w:t>
      </w:r>
    </w:p>
    <w:p w14:paraId="3F222FB8" w14:textId="77777777" w:rsidR="00021A16" w:rsidRPr="007E2169" w:rsidRDefault="00021A16" w:rsidP="00A32D63">
      <w:pPr>
        <w:spacing w:line="360" w:lineRule="auto"/>
        <w:jc w:val="both"/>
        <w:rPr>
          <w:rFonts w:ascii="Book Antiqua" w:hAnsi="Book Antiqua"/>
          <w:b/>
          <w:i/>
          <w:sz w:val="24"/>
          <w:szCs w:val="24"/>
          <w:lang w:eastAsia="ja-JP"/>
        </w:rPr>
      </w:pPr>
    </w:p>
    <w:p w14:paraId="1D8D8694" w14:textId="5FA58A8D" w:rsidR="001F771E" w:rsidRPr="007E2169" w:rsidRDefault="001F771E" w:rsidP="00A32D63">
      <w:pPr>
        <w:spacing w:line="360" w:lineRule="auto"/>
        <w:jc w:val="both"/>
        <w:rPr>
          <w:rFonts w:ascii="Book Antiqua" w:hAnsi="Book Antiqua"/>
          <w:b/>
          <w:i/>
          <w:sz w:val="24"/>
          <w:szCs w:val="24"/>
          <w:lang w:eastAsia="ja-JP"/>
        </w:rPr>
      </w:pPr>
      <w:r w:rsidRPr="007E2169">
        <w:rPr>
          <w:rFonts w:ascii="Book Antiqua" w:hAnsi="Book Antiqua"/>
          <w:b/>
          <w:i/>
          <w:sz w:val="24"/>
          <w:szCs w:val="24"/>
          <w:lang w:eastAsia="ja-JP"/>
        </w:rPr>
        <w:t>Peer</w:t>
      </w:r>
      <w:r w:rsidR="00483309">
        <w:rPr>
          <w:rFonts w:ascii="Book Antiqua" w:eastAsia="SimSun" w:hAnsi="Book Antiqua" w:hint="eastAsia"/>
          <w:b/>
          <w:i/>
          <w:sz w:val="24"/>
          <w:szCs w:val="24"/>
          <w:lang w:eastAsia="zh-CN"/>
        </w:rPr>
        <w:t>-</w:t>
      </w:r>
      <w:r w:rsidRPr="007E2169">
        <w:rPr>
          <w:rFonts w:ascii="Book Antiqua" w:hAnsi="Book Antiqua"/>
          <w:b/>
          <w:i/>
          <w:sz w:val="24"/>
          <w:szCs w:val="24"/>
          <w:lang w:eastAsia="ja-JP"/>
        </w:rPr>
        <w:t>review</w:t>
      </w:r>
    </w:p>
    <w:p w14:paraId="5970A259" w14:textId="07522FF4" w:rsidR="006F1A88" w:rsidRPr="007E2169" w:rsidRDefault="0043137A" w:rsidP="00A32D63">
      <w:pPr>
        <w:spacing w:line="360" w:lineRule="auto"/>
        <w:jc w:val="both"/>
        <w:rPr>
          <w:rFonts w:ascii="Book Antiqua" w:hAnsi="Book Antiqua"/>
          <w:sz w:val="24"/>
          <w:szCs w:val="24"/>
          <w:lang w:eastAsia="ja-JP"/>
        </w:rPr>
      </w:pPr>
      <w:r w:rsidRPr="007E2169">
        <w:rPr>
          <w:rFonts w:ascii="Book Antiqua" w:hAnsi="Book Antiqua"/>
          <w:sz w:val="24"/>
          <w:szCs w:val="24"/>
          <w:lang w:eastAsia="ja-JP"/>
        </w:rPr>
        <w:t xml:space="preserve">This is a good descriptive study in which the authors evaluated the prognostic significance of the lymphocyte to monocyte ratio in patients with unresectable </w:t>
      </w:r>
      <w:r w:rsidRPr="007E2169">
        <w:rPr>
          <w:rFonts w:ascii="Book Antiqua" w:hAnsi="Book Antiqua"/>
          <w:sz w:val="24"/>
          <w:szCs w:val="24"/>
          <w:lang w:eastAsia="ja-JP"/>
        </w:rPr>
        <w:lastRenderedPageBreak/>
        <w:t>metastatic colorectal cancer who underwent palliative chemotherapy. The study is well structured and the subject is</w:t>
      </w:r>
      <w:r w:rsidR="00F42689" w:rsidRPr="007E2169">
        <w:rPr>
          <w:rFonts w:ascii="Book Antiqua" w:hAnsi="Book Antiqua"/>
          <w:sz w:val="24"/>
          <w:szCs w:val="24"/>
          <w:lang w:eastAsia="ja-JP"/>
        </w:rPr>
        <w:t xml:space="preserve"> </w:t>
      </w:r>
      <w:r w:rsidR="00A15A76" w:rsidRPr="007E2169">
        <w:rPr>
          <w:rFonts w:ascii="Book Antiqua" w:hAnsi="Book Antiqua"/>
          <w:sz w:val="24"/>
          <w:szCs w:val="24"/>
          <w:lang w:eastAsia="ja-JP"/>
        </w:rPr>
        <w:t xml:space="preserve">clear </w:t>
      </w:r>
      <w:r w:rsidRPr="007E2169">
        <w:rPr>
          <w:rFonts w:ascii="Book Antiqua" w:hAnsi="Book Antiqua"/>
          <w:sz w:val="24"/>
          <w:szCs w:val="24"/>
          <w:lang w:eastAsia="ja-JP"/>
        </w:rPr>
        <w:t>and interesting. The manuscript is correctly written and the conclusions are justified by the results found in the study.</w:t>
      </w:r>
    </w:p>
    <w:p w14:paraId="51110E37" w14:textId="77777777" w:rsidR="00021A16" w:rsidRPr="007E2169" w:rsidRDefault="00021A16" w:rsidP="00A32D63">
      <w:pPr>
        <w:spacing w:line="360" w:lineRule="auto"/>
        <w:jc w:val="both"/>
        <w:rPr>
          <w:rFonts w:ascii="Book Antiqua" w:hAnsi="Book Antiqua"/>
          <w:sz w:val="24"/>
          <w:szCs w:val="24"/>
          <w:lang w:eastAsia="ja-JP"/>
        </w:rPr>
      </w:pPr>
    </w:p>
    <w:p w14:paraId="46665B84" w14:textId="77777777" w:rsidR="007F6E68" w:rsidRDefault="007F6E68" w:rsidP="00A32D63">
      <w:pPr>
        <w:spacing w:line="360" w:lineRule="auto"/>
        <w:jc w:val="both"/>
        <w:rPr>
          <w:rFonts w:ascii="Book Antiqua" w:eastAsia="SimSun" w:hAnsi="Book Antiqua"/>
          <w:b/>
          <w:sz w:val="21"/>
          <w:szCs w:val="24"/>
          <w:lang w:eastAsia="zh-CN"/>
        </w:rPr>
      </w:pPr>
      <w:r w:rsidRPr="00483309">
        <w:rPr>
          <w:rFonts w:ascii="Book Antiqua" w:hAnsi="Book Antiqua"/>
          <w:b/>
          <w:sz w:val="21"/>
          <w:szCs w:val="24"/>
          <w:lang w:eastAsia="ja-JP"/>
        </w:rPr>
        <w:t>R</w:t>
      </w:r>
      <w:r w:rsidR="009239A3" w:rsidRPr="00483309">
        <w:rPr>
          <w:rFonts w:ascii="Book Antiqua" w:hAnsi="Book Antiqua"/>
          <w:b/>
          <w:sz w:val="21"/>
          <w:szCs w:val="24"/>
          <w:lang w:eastAsia="ja-JP"/>
        </w:rPr>
        <w:t>EFERENCES</w:t>
      </w:r>
    </w:p>
    <w:p w14:paraId="0C0E8E0D"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1 </w:t>
      </w:r>
      <w:r w:rsidRPr="00204C14">
        <w:rPr>
          <w:rFonts w:ascii="Book Antiqua" w:hAnsi="Book Antiqua" w:cs="SimSun"/>
          <w:b/>
          <w:bCs/>
          <w:color w:val="000000"/>
          <w:sz w:val="21"/>
          <w:szCs w:val="21"/>
          <w:lang w:eastAsia="zh-CN"/>
        </w:rPr>
        <w:t>Parkin DM</w:t>
      </w:r>
      <w:r w:rsidRPr="00204C14">
        <w:rPr>
          <w:rFonts w:ascii="Book Antiqua" w:hAnsi="Book Antiqua" w:cs="SimSun"/>
          <w:color w:val="000000"/>
          <w:sz w:val="21"/>
          <w:szCs w:val="21"/>
          <w:lang w:eastAsia="zh-CN"/>
        </w:rPr>
        <w:t>, Bray F, Ferlay J, Pisani P. Global cancer statistics, 2002. </w:t>
      </w:r>
      <w:r w:rsidRPr="00204C14">
        <w:rPr>
          <w:rFonts w:ascii="Book Antiqua" w:hAnsi="Book Antiqua" w:cs="SimSun"/>
          <w:i/>
          <w:iCs/>
          <w:color w:val="000000"/>
          <w:sz w:val="21"/>
          <w:szCs w:val="21"/>
          <w:lang w:eastAsia="zh-CN"/>
        </w:rPr>
        <w:t>CA Cancer J Clin</w:t>
      </w:r>
      <w:r w:rsidRPr="00204C14">
        <w:rPr>
          <w:rFonts w:ascii="Book Antiqua" w:hAnsi="Book Antiqua" w:cs="SimSun"/>
          <w:color w:val="000000"/>
          <w:sz w:val="21"/>
          <w:szCs w:val="21"/>
          <w:lang w:eastAsia="zh-CN"/>
        </w:rPr>
        <w:t> 2005; </w:t>
      </w:r>
      <w:r w:rsidRPr="00204C14">
        <w:rPr>
          <w:rFonts w:ascii="Book Antiqua" w:hAnsi="Book Antiqua" w:cs="SimSun"/>
          <w:b/>
          <w:bCs/>
          <w:color w:val="000000"/>
          <w:sz w:val="21"/>
          <w:szCs w:val="21"/>
          <w:lang w:eastAsia="zh-CN"/>
        </w:rPr>
        <w:t>55</w:t>
      </w:r>
      <w:r w:rsidRPr="00204C14">
        <w:rPr>
          <w:rFonts w:ascii="Book Antiqua" w:hAnsi="Book Antiqua" w:cs="SimSun"/>
          <w:color w:val="000000"/>
          <w:sz w:val="21"/>
          <w:szCs w:val="21"/>
          <w:lang w:eastAsia="zh-CN"/>
        </w:rPr>
        <w:t>: 74-108 [PMID: 15761078]</w:t>
      </w:r>
    </w:p>
    <w:p w14:paraId="256C3EAC"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2 </w:t>
      </w:r>
      <w:r w:rsidRPr="00204C14">
        <w:rPr>
          <w:rFonts w:ascii="Book Antiqua" w:hAnsi="Book Antiqua" w:cs="SimSun"/>
          <w:b/>
          <w:bCs/>
          <w:color w:val="000000"/>
          <w:sz w:val="21"/>
          <w:szCs w:val="21"/>
          <w:lang w:eastAsia="zh-CN"/>
        </w:rPr>
        <w:t>Douillard JY</w:t>
      </w:r>
      <w:r w:rsidRPr="00204C14">
        <w:rPr>
          <w:rFonts w:ascii="Book Antiqua" w:hAnsi="Book Antiqua" w:cs="SimSun"/>
          <w:color w:val="000000"/>
          <w:sz w:val="21"/>
          <w:szCs w:val="21"/>
          <w:lang w:eastAsia="zh-CN"/>
        </w:rPr>
        <w:t>, Cunningham D, Roth AD, Navarro M, James RD, Karasek P, Jandik P, Iveson T, Carmichael J, Alakl M, Gruia G, Awad L, Rougier P. Irinotecan combined with fluorouracil compared with fluorouracil alone as first-line treatment for metastatic colorectal cancer: a multicentre randomised trial. </w:t>
      </w:r>
      <w:r w:rsidRPr="00204C14">
        <w:rPr>
          <w:rFonts w:ascii="Book Antiqua" w:hAnsi="Book Antiqua" w:cs="SimSun"/>
          <w:i/>
          <w:iCs/>
          <w:color w:val="000000"/>
          <w:sz w:val="21"/>
          <w:szCs w:val="21"/>
          <w:lang w:eastAsia="zh-CN"/>
        </w:rPr>
        <w:t>Lancet</w:t>
      </w:r>
      <w:r w:rsidRPr="00204C14">
        <w:rPr>
          <w:rFonts w:ascii="Book Antiqua" w:hAnsi="Book Antiqua" w:cs="SimSun"/>
          <w:color w:val="000000"/>
          <w:sz w:val="21"/>
          <w:szCs w:val="21"/>
          <w:lang w:eastAsia="zh-CN"/>
        </w:rPr>
        <w:t> 2000; </w:t>
      </w:r>
      <w:r w:rsidRPr="00204C14">
        <w:rPr>
          <w:rFonts w:ascii="Book Antiqua" w:hAnsi="Book Antiqua" w:cs="SimSun"/>
          <w:b/>
          <w:bCs/>
          <w:color w:val="000000"/>
          <w:sz w:val="21"/>
          <w:szCs w:val="21"/>
          <w:lang w:eastAsia="zh-CN"/>
        </w:rPr>
        <w:t>355</w:t>
      </w:r>
      <w:r w:rsidRPr="00204C14">
        <w:rPr>
          <w:rFonts w:ascii="Book Antiqua" w:hAnsi="Book Antiqua" w:cs="SimSun"/>
          <w:color w:val="000000"/>
          <w:sz w:val="21"/>
          <w:szCs w:val="21"/>
          <w:lang w:eastAsia="zh-CN"/>
        </w:rPr>
        <w:t>: 1041-1047 [PMID: 10744089 DOI: 10.1016/S0140-6736(00)02034-1]</w:t>
      </w:r>
    </w:p>
    <w:p w14:paraId="44AD1DEE"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3 </w:t>
      </w:r>
      <w:r w:rsidRPr="00204C14">
        <w:rPr>
          <w:rFonts w:ascii="Book Antiqua" w:hAnsi="Book Antiqua" w:cs="SimSun"/>
          <w:b/>
          <w:bCs/>
          <w:color w:val="000000"/>
          <w:sz w:val="21"/>
          <w:szCs w:val="21"/>
          <w:lang w:eastAsia="zh-CN"/>
        </w:rPr>
        <w:t>de Gramont A</w:t>
      </w:r>
      <w:r w:rsidRPr="00204C14">
        <w:rPr>
          <w:rFonts w:ascii="Book Antiqua" w:hAnsi="Book Antiqua" w:cs="SimSun"/>
          <w:color w:val="000000"/>
          <w:sz w:val="21"/>
          <w:szCs w:val="21"/>
          <w:lang w:eastAsia="zh-CN"/>
        </w:rPr>
        <w:t>, Figer A, Seymour M, Homerin M, Hmissi A, Cassidy J, Boni C, Cortes-Funes H, Cervantes A, Freyer G, Papamichael D, Le Bail N, Louvet C, Hendler D, de Braud F, Wilson C, Morvan F, Bonetti A. Leucovorin and fluorouracil with or without oxaliplatin as first-line treatment in advanced colorectal cancer. </w:t>
      </w:r>
      <w:r w:rsidRPr="00204C14">
        <w:rPr>
          <w:rFonts w:ascii="Book Antiqua" w:hAnsi="Book Antiqua" w:cs="SimSun"/>
          <w:i/>
          <w:iCs/>
          <w:color w:val="000000"/>
          <w:sz w:val="21"/>
          <w:szCs w:val="21"/>
          <w:lang w:eastAsia="zh-CN"/>
        </w:rPr>
        <w:t>J Clin Oncol</w:t>
      </w:r>
      <w:r w:rsidRPr="00204C14">
        <w:rPr>
          <w:rFonts w:ascii="Book Antiqua" w:hAnsi="Book Antiqua" w:cs="SimSun"/>
          <w:color w:val="000000"/>
          <w:sz w:val="21"/>
          <w:szCs w:val="21"/>
          <w:lang w:eastAsia="zh-CN"/>
        </w:rPr>
        <w:t> 2000; </w:t>
      </w:r>
      <w:r w:rsidRPr="00204C14">
        <w:rPr>
          <w:rFonts w:ascii="Book Antiqua" w:hAnsi="Book Antiqua" w:cs="SimSun"/>
          <w:b/>
          <w:bCs/>
          <w:color w:val="000000"/>
          <w:sz w:val="21"/>
          <w:szCs w:val="21"/>
          <w:lang w:eastAsia="zh-CN"/>
        </w:rPr>
        <w:t>18</w:t>
      </w:r>
      <w:r w:rsidRPr="00204C14">
        <w:rPr>
          <w:rFonts w:ascii="Book Antiqua" w:hAnsi="Book Antiqua" w:cs="SimSun"/>
          <w:color w:val="000000"/>
          <w:sz w:val="21"/>
          <w:szCs w:val="21"/>
          <w:lang w:eastAsia="zh-CN"/>
        </w:rPr>
        <w:t>: 2938-2947 [PMID: 10944126]</w:t>
      </w:r>
    </w:p>
    <w:p w14:paraId="40621E4F"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4 </w:t>
      </w:r>
      <w:r w:rsidRPr="00204C14">
        <w:rPr>
          <w:rFonts w:ascii="Book Antiqua" w:hAnsi="Book Antiqua" w:cs="SimSun"/>
          <w:b/>
          <w:bCs/>
          <w:color w:val="000000"/>
          <w:sz w:val="21"/>
          <w:szCs w:val="21"/>
          <w:lang w:eastAsia="zh-CN"/>
        </w:rPr>
        <w:t>Saltz LB</w:t>
      </w:r>
      <w:r w:rsidRPr="00204C14">
        <w:rPr>
          <w:rFonts w:ascii="Book Antiqua" w:hAnsi="Book Antiqua" w:cs="SimSun"/>
          <w:color w:val="000000"/>
          <w:sz w:val="21"/>
          <w:szCs w:val="21"/>
          <w:lang w:eastAsia="zh-CN"/>
        </w:rPr>
        <w:t>, Clarke S, Díaz-Rubio E, Scheithauer W, Figer A, Wong R, Koski S, Lichinitser M, Yang TS, Rivera F, Couture F, Sirzén F, Cassidy J. Bevacizumab in combination with oxaliplatin-based chemotherapy as first-line therapy in metastatic colorectal cancer: a randomized phase III study. </w:t>
      </w:r>
      <w:r w:rsidRPr="00204C14">
        <w:rPr>
          <w:rFonts w:ascii="Book Antiqua" w:hAnsi="Book Antiqua" w:cs="SimSun"/>
          <w:i/>
          <w:iCs/>
          <w:color w:val="000000"/>
          <w:sz w:val="21"/>
          <w:szCs w:val="21"/>
          <w:lang w:eastAsia="zh-CN"/>
        </w:rPr>
        <w:t>J Clin Oncol</w:t>
      </w:r>
      <w:r w:rsidRPr="00204C14">
        <w:rPr>
          <w:rFonts w:ascii="Book Antiqua" w:hAnsi="Book Antiqua" w:cs="SimSun"/>
          <w:color w:val="000000"/>
          <w:sz w:val="21"/>
          <w:szCs w:val="21"/>
          <w:lang w:eastAsia="zh-CN"/>
        </w:rPr>
        <w:t> 2008; </w:t>
      </w:r>
      <w:r w:rsidRPr="00204C14">
        <w:rPr>
          <w:rFonts w:ascii="Book Antiqua" w:hAnsi="Book Antiqua" w:cs="SimSun"/>
          <w:b/>
          <w:bCs/>
          <w:color w:val="000000"/>
          <w:sz w:val="21"/>
          <w:szCs w:val="21"/>
          <w:lang w:eastAsia="zh-CN"/>
        </w:rPr>
        <w:t>26</w:t>
      </w:r>
      <w:r w:rsidRPr="00204C14">
        <w:rPr>
          <w:rFonts w:ascii="Book Antiqua" w:hAnsi="Book Antiqua" w:cs="SimSun"/>
          <w:color w:val="000000"/>
          <w:sz w:val="21"/>
          <w:szCs w:val="21"/>
          <w:lang w:eastAsia="zh-CN"/>
        </w:rPr>
        <w:t>: 2013-2019 [PMID: 18421054 DOI: 10.1200/JCO.2007.14.9930]</w:t>
      </w:r>
    </w:p>
    <w:p w14:paraId="0F31974A"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5 </w:t>
      </w:r>
      <w:r w:rsidRPr="00204C14">
        <w:rPr>
          <w:rFonts w:ascii="Book Antiqua" w:hAnsi="Book Antiqua" w:cs="SimSun"/>
          <w:b/>
          <w:bCs/>
          <w:color w:val="000000"/>
          <w:sz w:val="21"/>
          <w:szCs w:val="21"/>
          <w:lang w:eastAsia="zh-CN"/>
        </w:rPr>
        <w:t>Bokemeyer C</w:t>
      </w:r>
      <w:r w:rsidRPr="00204C14">
        <w:rPr>
          <w:rFonts w:ascii="Book Antiqua" w:hAnsi="Book Antiqua" w:cs="SimSun"/>
          <w:color w:val="000000"/>
          <w:sz w:val="21"/>
          <w:szCs w:val="21"/>
          <w:lang w:eastAsia="zh-CN"/>
        </w:rPr>
        <w:t>, Bondarenko I, Makhson A, Hartmann JT, Aparicio J, de Braud F, Donea S, Ludwig H, Schuch G, Stroh C, Loos AH, Zubel A, Koralewski P. Fluorouracil, leucovorin, and oxaliplatin with and without cetuximab in the first-line treatment of metastatic colorectal cancer. </w:t>
      </w:r>
      <w:r w:rsidRPr="00204C14">
        <w:rPr>
          <w:rFonts w:ascii="Book Antiqua" w:hAnsi="Book Antiqua" w:cs="SimSun"/>
          <w:i/>
          <w:iCs/>
          <w:color w:val="000000"/>
          <w:sz w:val="21"/>
          <w:szCs w:val="21"/>
          <w:lang w:eastAsia="zh-CN"/>
        </w:rPr>
        <w:t>J Clin Oncol</w:t>
      </w:r>
      <w:r w:rsidRPr="00204C14">
        <w:rPr>
          <w:rFonts w:ascii="Book Antiqua" w:hAnsi="Book Antiqua" w:cs="SimSun"/>
          <w:color w:val="000000"/>
          <w:sz w:val="21"/>
          <w:szCs w:val="21"/>
          <w:lang w:eastAsia="zh-CN"/>
        </w:rPr>
        <w:t> 2009; </w:t>
      </w:r>
      <w:r w:rsidRPr="00204C14">
        <w:rPr>
          <w:rFonts w:ascii="Book Antiqua" w:hAnsi="Book Antiqua" w:cs="SimSun"/>
          <w:b/>
          <w:bCs/>
          <w:color w:val="000000"/>
          <w:sz w:val="21"/>
          <w:szCs w:val="21"/>
          <w:lang w:eastAsia="zh-CN"/>
        </w:rPr>
        <w:t>27</w:t>
      </w:r>
      <w:r w:rsidRPr="00204C14">
        <w:rPr>
          <w:rFonts w:ascii="Book Antiqua" w:hAnsi="Book Antiqua" w:cs="SimSun"/>
          <w:color w:val="000000"/>
          <w:sz w:val="21"/>
          <w:szCs w:val="21"/>
          <w:lang w:eastAsia="zh-CN"/>
        </w:rPr>
        <w:t>: 663-671 [PMID: 19114683 DOI: 10.1200/JCO.2008.20.8397]</w:t>
      </w:r>
    </w:p>
    <w:p w14:paraId="7C85BC82"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6 </w:t>
      </w:r>
      <w:r w:rsidRPr="00204C14">
        <w:rPr>
          <w:rFonts w:ascii="Book Antiqua" w:hAnsi="Book Antiqua" w:cs="SimSun"/>
          <w:b/>
          <w:bCs/>
          <w:color w:val="000000"/>
          <w:sz w:val="21"/>
          <w:szCs w:val="21"/>
          <w:lang w:eastAsia="zh-CN"/>
        </w:rPr>
        <w:t>Heinemann V</w:t>
      </w:r>
      <w:r w:rsidRPr="00204C14">
        <w:rPr>
          <w:rFonts w:ascii="Book Antiqua" w:hAnsi="Book Antiqua" w:cs="SimSun"/>
          <w:color w:val="000000"/>
          <w:sz w:val="21"/>
          <w:szCs w:val="21"/>
          <w:lang w:eastAsia="zh-CN"/>
        </w:rPr>
        <w:t>, von Weikersthal LF, Decker T, Kiani A, Vehling-Kaiser U, Al-Batran SE, Heintges T, Lerchenmüller C, Kahl C, Seipelt G, Kullmann F, Stauch M, Scheithauer W, Hielscher J, Scholz M, Müller S, Link H, Niederle N, Rost A, Höffkes HG, Moehler M, Lindig RU, Modest DP, Rossius L, Kirchner T, Jung A, Stintzing S. FOLFIRI plus cetuximab versus FOLFIRI plus bevacizumab as first-line treatment for patients with metastatic colorectal cancer (FIRE-3): a randomised, open-label, phase 3 trial. </w:t>
      </w:r>
      <w:r w:rsidRPr="00204C14">
        <w:rPr>
          <w:rFonts w:ascii="Book Antiqua" w:hAnsi="Book Antiqua" w:cs="SimSun"/>
          <w:i/>
          <w:iCs/>
          <w:color w:val="000000"/>
          <w:sz w:val="21"/>
          <w:szCs w:val="21"/>
          <w:lang w:eastAsia="zh-CN"/>
        </w:rPr>
        <w:t>Lancet Oncol</w:t>
      </w:r>
      <w:r w:rsidRPr="00204C14">
        <w:rPr>
          <w:rFonts w:ascii="Book Antiqua" w:hAnsi="Book Antiqua" w:cs="SimSun"/>
          <w:color w:val="000000"/>
          <w:sz w:val="21"/>
          <w:szCs w:val="21"/>
          <w:lang w:eastAsia="zh-CN"/>
        </w:rPr>
        <w:t> 2014; </w:t>
      </w:r>
      <w:r w:rsidRPr="00204C14">
        <w:rPr>
          <w:rFonts w:ascii="Book Antiqua" w:hAnsi="Book Antiqua" w:cs="SimSun"/>
          <w:b/>
          <w:bCs/>
          <w:color w:val="000000"/>
          <w:sz w:val="21"/>
          <w:szCs w:val="21"/>
          <w:lang w:eastAsia="zh-CN"/>
        </w:rPr>
        <w:t>15</w:t>
      </w:r>
      <w:r w:rsidRPr="00204C14">
        <w:rPr>
          <w:rFonts w:ascii="Book Antiqua" w:hAnsi="Book Antiqua" w:cs="SimSun"/>
          <w:color w:val="000000"/>
          <w:sz w:val="21"/>
          <w:szCs w:val="21"/>
          <w:lang w:eastAsia="zh-CN"/>
        </w:rPr>
        <w:t>: 1065-1075 [PMID: 25088940 DOI: 10.1016/S1470-2045(14)70330-4]</w:t>
      </w:r>
    </w:p>
    <w:p w14:paraId="319DC422"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7 </w:t>
      </w:r>
      <w:r w:rsidRPr="00204C14">
        <w:rPr>
          <w:rFonts w:ascii="Book Antiqua" w:hAnsi="Book Antiqua" w:cs="SimSun"/>
          <w:b/>
          <w:bCs/>
          <w:color w:val="000000"/>
          <w:sz w:val="21"/>
          <w:szCs w:val="21"/>
          <w:lang w:eastAsia="zh-CN"/>
        </w:rPr>
        <w:t>Grothey A</w:t>
      </w:r>
      <w:r w:rsidRPr="00204C14">
        <w:rPr>
          <w:rFonts w:ascii="Book Antiqua" w:hAnsi="Book Antiqua" w:cs="SimSun"/>
          <w:color w:val="000000"/>
          <w:sz w:val="21"/>
          <w:szCs w:val="21"/>
          <w:lang w:eastAsia="zh-CN"/>
        </w:rPr>
        <w:t>, Sugrue MM, Purdie DM, Dong W, Sargent D, Hedrick E, Kozloff M. Bevacizumab beyond first progression is associated with prolonged overall survival in metastatic colorectal cancer: results from a large observational cohort study (BRiTE). </w:t>
      </w:r>
      <w:r w:rsidRPr="00204C14">
        <w:rPr>
          <w:rFonts w:ascii="Book Antiqua" w:hAnsi="Book Antiqua" w:cs="SimSun"/>
          <w:i/>
          <w:iCs/>
          <w:color w:val="000000"/>
          <w:sz w:val="21"/>
          <w:szCs w:val="21"/>
          <w:lang w:eastAsia="zh-CN"/>
        </w:rPr>
        <w:t>J Clin Oncol</w:t>
      </w:r>
      <w:r w:rsidRPr="00204C14">
        <w:rPr>
          <w:rFonts w:ascii="Book Antiqua" w:hAnsi="Book Antiqua" w:cs="SimSun"/>
          <w:color w:val="000000"/>
          <w:sz w:val="21"/>
          <w:szCs w:val="21"/>
          <w:lang w:eastAsia="zh-CN"/>
        </w:rPr>
        <w:t> 2008; </w:t>
      </w:r>
      <w:r w:rsidRPr="00204C14">
        <w:rPr>
          <w:rFonts w:ascii="Book Antiqua" w:hAnsi="Book Antiqua" w:cs="SimSun"/>
          <w:b/>
          <w:bCs/>
          <w:color w:val="000000"/>
          <w:sz w:val="21"/>
          <w:szCs w:val="21"/>
          <w:lang w:eastAsia="zh-CN"/>
        </w:rPr>
        <w:t>26</w:t>
      </w:r>
      <w:r w:rsidRPr="00204C14">
        <w:rPr>
          <w:rFonts w:ascii="Book Antiqua" w:hAnsi="Book Antiqua" w:cs="SimSun"/>
          <w:color w:val="000000"/>
          <w:sz w:val="21"/>
          <w:szCs w:val="21"/>
          <w:lang w:eastAsia="zh-CN"/>
        </w:rPr>
        <w:t>: 5326-5334 [PMID: 18854571 DOI: 10.1200/JCO.2008.16.3212]</w:t>
      </w:r>
    </w:p>
    <w:p w14:paraId="0C7A1E67"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8 </w:t>
      </w:r>
      <w:r w:rsidRPr="00204C14">
        <w:rPr>
          <w:rFonts w:ascii="Book Antiqua" w:hAnsi="Book Antiqua" w:cs="SimSun"/>
          <w:b/>
          <w:bCs/>
          <w:color w:val="000000"/>
          <w:sz w:val="21"/>
          <w:szCs w:val="21"/>
          <w:lang w:eastAsia="zh-CN"/>
        </w:rPr>
        <w:t>Van Cutsem E</w:t>
      </w:r>
      <w:r w:rsidRPr="00204C14">
        <w:rPr>
          <w:rFonts w:ascii="Book Antiqua" w:hAnsi="Book Antiqua" w:cs="SimSun"/>
          <w:color w:val="000000"/>
          <w:sz w:val="21"/>
          <w:szCs w:val="21"/>
          <w:lang w:eastAsia="zh-CN"/>
        </w:rPr>
        <w:t>, Cervantes A, Nordlinger B, Arnold D; ESMO Guidelines Working Group. Metastatic colorectal cancer: ESMO Clinical Practice Guidelines for diagnosis, treatment and follow-up. </w:t>
      </w:r>
      <w:r w:rsidRPr="00204C14">
        <w:rPr>
          <w:rFonts w:ascii="Book Antiqua" w:hAnsi="Book Antiqua" w:cs="SimSun"/>
          <w:i/>
          <w:iCs/>
          <w:color w:val="000000"/>
          <w:sz w:val="21"/>
          <w:szCs w:val="21"/>
          <w:lang w:eastAsia="zh-CN"/>
        </w:rPr>
        <w:t>Ann Oncol</w:t>
      </w:r>
      <w:r w:rsidRPr="00204C14">
        <w:rPr>
          <w:rFonts w:ascii="Book Antiqua" w:hAnsi="Book Antiqua" w:cs="SimSun"/>
          <w:color w:val="000000"/>
          <w:sz w:val="21"/>
          <w:szCs w:val="21"/>
          <w:lang w:eastAsia="zh-CN"/>
        </w:rPr>
        <w:t> 2014; </w:t>
      </w:r>
      <w:r w:rsidRPr="00204C14">
        <w:rPr>
          <w:rFonts w:ascii="Book Antiqua" w:hAnsi="Book Antiqua" w:cs="SimSun"/>
          <w:b/>
          <w:bCs/>
          <w:color w:val="000000"/>
          <w:sz w:val="21"/>
          <w:szCs w:val="21"/>
          <w:lang w:eastAsia="zh-CN"/>
        </w:rPr>
        <w:t xml:space="preserve">25 </w:t>
      </w:r>
      <w:r w:rsidRPr="00204C14">
        <w:rPr>
          <w:rFonts w:ascii="Book Antiqua" w:hAnsi="Book Antiqua" w:cs="SimSun"/>
          <w:bCs/>
          <w:color w:val="000000"/>
          <w:sz w:val="21"/>
          <w:szCs w:val="21"/>
          <w:lang w:eastAsia="zh-CN"/>
        </w:rPr>
        <w:t>Suppl 3</w:t>
      </w:r>
      <w:r w:rsidRPr="00204C14">
        <w:rPr>
          <w:rFonts w:ascii="Book Antiqua" w:hAnsi="Book Antiqua" w:cs="SimSun"/>
          <w:color w:val="000000"/>
          <w:sz w:val="21"/>
          <w:szCs w:val="21"/>
          <w:lang w:eastAsia="zh-CN"/>
        </w:rPr>
        <w:t>: iii1-iii9 [PMID: 25190710 DOI: 10.1093/annonc/mdu260]</w:t>
      </w:r>
    </w:p>
    <w:p w14:paraId="43ED04EC"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9 </w:t>
      </w:r>
      <w:r w:rsidRPr="00204C14">
        <w:rPr>
          <w:rFonts w:ascii="Book Antiqua" w:hAnsi="Book Antiqua" w:cs="SimSun"/>
          <w:b/>
          <w:bCs/>
          <w:color w:val="000000"/>
          <w:sz w:val="21"/>
          <w:szCs w:val="21"/>
          <w:lang w:eastAsia="zh-CN"/>
        </w:rPr>
        <w:t>Mantovani A</w:t>
      </w:r>
      <w:r w:rsidRPr="00204C14">
        <w:rPr>
          <w:rFonts w:ascii="Book Antiqua" w:hAnsi="Book Antiqua" w:cs="SimSun"/>
          <w:color w:val="000000"/>
          <w:sz w:val="21"/>
          <w:szCs w:val="21"/>
          <w:lang w:eastAsia="zh-CN"/>
        </w:rPr>
        <w:t>, Allavena P, Sica A, Balkwill F. Cancer-related inflammation. </w:t>
      </w:r>
      <w:r w:rsidRPr="00204C14">
        <w:rPr>
          <w:rFonts w:ascii="Book Antiqua" w:hAnsi="Book Antiqua" w:cs="SimSun"/>
          <w:i/>
          <w:iCs/>
          <w:color w:val="000000"/>
          <w:sz w:val="21"/>
          <w:szCs w:val="21"/>
          <w:lang w:eastAsia="zh-CN"/>
        </w:rPr>
        <w:t>Nature</w:t>
      </w:r>
      <w:r w:rsidRPr="00204C14">
        <w:rPr>
          <w:rFonts w:ascii="Book Antiqua" w:hAnsi="Book Antiqua" w:cs="SimSun"/>
          <w:color w:val="000000"/>
          <w:sz w:val="21"/>
          <w:szCs w:val="21"/>
          <w:lang w:eastAsia="zh-CN"/>
        </w:rPr>
        <w:t> 2008; </w:t>
      </w:r>
      <w:r w:rsidRPr="00204C14">
        <w:rPr>
          <w:rFonts w:ascii="Book Antiqua" w:hAnsi="Book Antiqua" w:cs="SimSun"/>
          <w:b/>
          <w:bCs/>
          <w:color w:val="000000"/>
          <w:sz w:val="21"/>
          <w:szCs w:val="21"/>
          <w:lang w:eastAsia="zh-CN"/>
        </w:rPr>
        <w:t>454</w:t>
      </w:r>
      <w:r w:rsidRPr="00204C14">
        <w:rPr>
          <w:rFonts w:ascii="Book Antiqua" w:hAnsi="Book Antiqua" w:cs="SimSun"/>
          <w:color w:val="000000"/>
          <w:sz w:val="21"/>
          <w:szCs w:val="21"/>
          <w:lang w:eastAsia="zh-CN"/>
        </w:rPr>
        <w:t>: 436-444 [PMID: 18650914 DOI: 10.1038/nature07205]</w:t>
      </w:r>
    </w:p>
    <w:p w14:paraId="76E2B1B7"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10 </w:t>
      </w:r>
      <w:r w:rsidRPr="00204C14">
        <w:rPr>
          <w:rFonts w:ascii="Book Antiqua" w:hAnsi="Book Antiqua" w:cs="SimSun"/>
          <w:b/>
          <w:bCs/>
          <w:color w:val="000000"/>
          <w:sz w:val="21"/>
          <w:szCs w:val="21"/>
          <w:lang w:eastAsia="zh-CN"/>
        </w:rPr>
        <w:t>Shibutani M</w:t>
      </w:r>
      <w:r w:rsidRPr="00204C14">
        <w:rPr>
          <w:rFonts w:ascii="Book Antiqua" w:hAnsi="Book Antiqua" w:cs="SimSun"/>
          <w:color w:val="000000"/>
          <w:sz w:val="21"/>
          <w:szCs w:val="21"/>
          <w:lang w:eastAsia="zh-CN"/>
        </w:rPr>
        <w:t>, Maeda K, Nagahara H, Noda E, Ohtani H, Nishiguchi Y, Hirakawa K. A high preoperative neutrophil-to-lymphocyte ratio is associated with poor survival in patients with colorectal cancer. </w:t>
      </w:r>
      <w:r w:rsidRPr="00204C14">
        <w:rPr>
          <w:rFonts w:ascii="Book Antiqua" w:hAnsi="Book Antiqua" w:cs="SimSun"/>
          <w:i/>
          <w:iCs/>
          <w:color w:val="000000"/>
          <w:sz w:val="21"/>
          <w:szCs w:val="21"/>
          <w:lang w:eastAsia="zh-CN"/>
        </w:rPr>
        <w:t>Anticancer Res</w:t>
      </w:r>
      <w:r w:rsidRPr="00204C14">
        <w:rPr>
          <w:rFonts w:ascii="Book Antiqua" w:hAnsi="Book Antiqua" w:cs="SimSun"/>
          <w:color w:val="000000"/>
          <w:sz w:val="21"/>
          <w:szCs w:val="21"/>
          <w:lang w:eastAsia="zh-CN"/>
        </w:rPr>
        <w:t> 2013; </w:t>
      </w:r>
      <w:r w:rsidRPr="00204C14">
        <w:rPr>
          <w:rFonts w:ascii="Book Antiqua" w:hAnsi="Book Antiqua" w:cs="SimSun"/>
          <w:b/>
          <w:bCs/>
          <w:color w:val="000000"/>
          <w:sz w:val="21"/>
          <w:szCs w:val="21"/>
          <w:lang w:eastAsia="zh-CN"/>
        </w:rPr>
        <w:t>33</w:t>
      </w:r>
      <w:r w:rsidRPr="00204C14">
        <w:rPr>
          <w:rFonts w:ascii="Book Antiqua" w:hAnsi="Book Antiqua" w:cs="SimSun"/>
          <w:color w:val="000000"/>
          <w:sz w:val="21"/>
          <w:szCs w:val="21"/>
          <w:lang w:eastAsia="zh-CN"/>
        </w:rPr>
        <w:t>: 3291-3294 [PMID: 23898094]</w:t>
      </w:r>
    </w:p>
    <w:p w14:paraId="71C8AD77"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lastRenderedPageBreak/>
        <w:t>11 </w:t>
      </w:r>
      <w:r w:rsidRPr="00204C14">
        <w:rPr>
          <w:rFonts w:ascii="Book Antiqua" w:hAnsi="Book Antiqua" w:cs="SimSun"/>
          <w:b/>
          <w:bCs/>
          <w:color w:val="000000"/>
          <w:sz w:val="21"/>
          <w:szCs w:val="21"/>
          <w:lang w:eastAsia="zh-CN"/>
        </w:rPr>
        <w:t>Maeda K</w:t>
      </w:r>
      <w:r w:rsidRPr="00204C14">
        <w:rPr>
          <w:rFonts w:ascii="Book Antiqua" w:hAnsi="Book Antiqua" w:cs="SimSun"/>
          <w:color w:val="000000"/>
          <w:sz w:val="21"/>
          <w:szCs w:val="21"/>
          <w:lang w:eastAsia="zh-CN"/>
        </w:rPr>
        <w:t>, Shibutani M, Otani H, Nagahara H, Sugano K, Ikeya T, Amano R, Kimura K, Sakurai K, Kubo N, Muguruma K, Tanaka H, Inoue T, Hirakawa K. Prognostic value of preoperative inflammation-based prognostic scores in patients with stage IV colorectal cancer who undergo palliative resection of asymptomatic primary tumors. </w:t>
      </w:r>
      <w:r w:rsidRPr="00204C14">
        <w:rPr>
          <w:rFonts w:ascii="Book Antiqua" w:hAnsi="Book Antiqua" w:cs="SimSun"/>
          <w:i/>
          <w:iCs/>
          <w:color w:val="000000"/>
          <w:sz w:val="21"/>
          <w:szCs w:val="21"/>
          <w:lang w:eastAsia="zh-CN"/>
        </w:rPr>
        <w:t>Anticancer Res</w:t>
      </w:r>
      <w:r w:rsidRPr="00204C14">
        <w:rPr>
          <w:rFonts w:ascii="Book Antiqua" w:hAnsi="Book Antiqua" w:cs="SimSun"/>
          <w:color w:val="000000"/>
          <w:sz w:val="21"/>
          <w:szCs w:val="21"/>
          <w:lang w:eastAsia="zh-CN"/>
        </w:rPr>
        <w:t> 2013; </w:t>
      </w:r>
      <w:r w:rsidRPr="00204C14">
        <w:rPr>
          <w:rFonts w:ascii="Book Antiqua" w:hAnsi="Book Antiqua" w:cs="SimSun"/>
          <w:b/>
          <w:bCs/>
          <w:color w:val="000000"/>
          <w:sz w:val="21"/>
          <w:szCs w:val="21"/>
          <w:lang w:eastAsia="zh-CN"/>
        </w:rPr>
        <w:t>33</w:t>
      </w:r>
      <w:r w:rsidRPr="00204C14">
        <w:rPr>
          <w:rFonts w:ascii="Book Antiqua" w:hAnsi="Book Antiqua" w:cs="SimSun"/>
          <w:color w:val="000000"/>
          <w:sz w:val="21"/>
          <w:szCs w:val="21"/>
          <w:lang w:eastAsia="zh-CN"/>
        </w:rPr>
        <w:t>: 5567-5573 [PMID: 24324099]</w:t>
      </w:r>
    </w:p>
    <w:p w14:paraId="3AB3B554"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12 </w:t>
      </w:r>
      <w:r w:rsidRPr="00204C14">
        <w:rPr>
          <w:rFonts w:ascii="Book Antiqua" w:hAnsi="Book Antiqua" w:cs="SimSun"/>
          <w:b/>
          <w:bCs/>
          <w:color w:val="000000"/>
          <w:sz w:val="21"/>
          <w:szCs w:val="21"/>
          <w:lang w:eastAsia="zh-CN"/>
        </w:rPr>
        <w:t>Shimada H</w:t>
      </w:r>
      <w:r w:rsidRPr="00204C14">
        <w:rPr>
          <w:rFonts w:ascii="Book Antiqua" w:hAnsi="Book Antiqua" w:cs="SimSun"/>
          <w:color w:val="000000"/>
          <w:sz w:val="21"/>
          <w:szCs w:val="21"/>
          <w:lang w:eastAsia="zh-CN"/>
        </w:rPr>
        <w:t>, Takiguchi N, Kainuma O, Soda H, Ikeda A, Cho A, Miyazaki A, Gunji H, Yamamoto H, Nagata M. High preoperative neutrophil-lymphocyte ratio predicts poor survival in patients with gastric cancer. </w:t>
      </w:r>
      <w:r w:rsidRPr="00204C14">
        <w:rPr>
          <w:rFonts w:ascii="Book Antiqua" w:hAnsi="Book Antiqua" w:cs="SimSun"/>
          <w:i/>
          <w:iCs/>
          <w:color w:val="000000"/>
          <w:sz w:val="21"/>
          <w:szCs w:val="21"/>
          <w:lang w:eastAsia="zh-CN"/>
        </w:rPr>
        <w:t>Gastric Cancer</w:t>
      </w:r>
      <w:r w:rsidRPr="00204C14">
        <w:rPr>
          <w:rFonts w:ascii="Book Antiqua" w:hAnsi="Book Antiqua" w:cs="SimSun"/>
          <w:color w:val="000000"/>
          <w:sz w:val="21"/>
          <w:szCs w:val="21"/>
          <w:lang w:eastAsia="zh-CN"/>
        </w:rPr>
        <w:t> 2010; </w:t>
      </w:r>
      <w:r w:rsidRPr="00204C14">
        <w:rPr>
          <w:rFonts w:ascii="Book Antiqua" w:hAnsi="Book Antiqua" w:cs="SimSun"/>
          <w:b/>
          <w:bCs/>
          <w:color w:val="000000"/>
          <w:sz w:val="21"/>
          <w:szCs w:val="21"/>
          <w:lang w:eastAsia="zh-CN"/>
        </w:rPr>
        <w:t>13</w:t>
      </w:r>
      <w:r w:rsidRPr="00204C14">
        <w:rPr>
          <w:rFonts w:ascii="Book Antiqua" w:hAnsi="Book Antiqua" w:cs="SimSun"/>
          <w:color w:val="000000"/>
          <w:sz w:val="21"/>
          <w:szCs w:val="21"/>
          <w:lang w:eastAsia="zh-CN"/>
        </w:rPr>
        <w:t>: 170-176 [PMID: 20820986 DOI: 10.1007/s10120-010-0554-3]</w:t>
      </w:r>
    </w:p>
    <w:p w14:paraId="1B401E2D"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13 </w:t>
      </w:r>
      <w:r w:rsidRPr="00204C14">
        <w:rPr>
          <w:rFonts w:ascii="Book Antiqua" w:hAnsi="Book Antiqua" w:cs="SimSun"/>
          <w:b/>
          <w:bCs/>
          <w:color w:val="000000"/>
          <w:sz w:val="21"/>
          <w:szCs w:val="21"/>
          <w:lang w:eastAsia="zh-CN"/>
        </w:rPr>
        <w:t>Xue P</w:t>
      </w:r>
      <w:r w:rsidRPr="00204C14">
        <w:rPr>
          <w:rFonts w:ascii="Book Antiqua" w:hAnsi="Book Antiqua" w:cs="SimSun"/>
          <w:color w:val="000000"/>
          <w:sz w:val="21"/>
          <w:szCs w:val="21"/>
          <w:lang w:eastAsia="zh-CN"/>
        </w:rPr>
        <w:t>, Kanai M, Mori Y, Nishimura T, Uza N, Kodama Y, Kawaguchi Y, Takaori K, Matsumoto S, Uemoto S, Chiba T. Neutrophil-to-lymphocyte ratio for predicting palliative chemotherapy outcomes in advanced pancreatic cancer patients. </w:t>
      </w:r>
      <w:r w:rsidRPr="00204C14">
        <w:rPr>
          <w:rFonts w:ascii="Book Antiqua" w:hAnsi="Book Antiqua" w:cs="SimSun"/>
          <w:i/>
          <w:iCs/>
          <w:color w:val="000000"/>
          <w:sz w:val="21"/>
          <w:szCs w:val="21"/>
          <w:lang w:eastAsia="zh-CN"/>
        </w:rPr>
        <w:t>Cancer Med</w:t>
      </w:r>
      <w:r w:rsidRPr="00204C14">
        <w:rPr>
          <w:rFonts w:ascii="Book Antiqua" w:hAnsi="Book Antiqua" w:cs="SimSun"/>
          <w:color w:val="000000"/>
          <w:sz w:val="21"/>
          <w:szCs w:val="21"/>
          <w:lang w:eastAsia="zh-CN"/>
        </w:rPr>
        <w:t> 2014; </w:t>
      </w:r>
      <w:r w:rsidRPr="00204C14">
        <w:rPr>
          <w:rFonts w:ascii="Book Antiqua" w:hAnsi="Book Antiqua" w:cs="SimSun"/>
          <w:b/>
          <w:bCs/>
          <w:color w:val="000000"/>
          <w:sz w:val="21"/>
          <w:szCs w:val="21"/>
          <w:lang w:eastAsia="zh-CN"/>
        </w:rPr>
        <w:t>3</w:t>
      </w:r>
      <w:r w:rsidRPr="00204C14">
        <w:rPr>
          <w:rFonts w:ascii="Book Antiqua" w:hAnsi="Book Antiqua" w:cs="SimSun"/>
          <w:color w:val="000000"/>
          <w:sz w:val="21"/>
          <w:szCs w:val="21"/>
          <w:lang w:eastAsia="zh-CN"/>
        </w:rPr>
        <w:t>: 406-415 [PMID: 24519894 DOI: 10.1002/cam4.204]</w:t>
      </w:r>
    </w:p>
    <w:p w14:paraId="05D262D7"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14 </w:t>
      </w:r>
      <w:r w:rsidRPr="00204C14">
        <w:rPr>
          <w:rFonts w:ascii="Book Antiqua" w:hAnsi="Book Antiqua" w:cs="SimSun"/>
          <w:b/>
          <w:bCs/>
          <w:color w:val="000000"/>
          <w:sz w:val="21"/>
          <w:szCs w:val="21"/>
          <w:lang w:eastAsia="zh-CN"/>
        </w:rPr>
        <w:t>Tomita M</w:t>
      </w:r>
      <w:r w:rsidRPr="00204C14">
        <w:rPr>
          <w:rFonts w:ascii="Book Antiqua" w:hAnsi="Book Antiqua" w:cs="SimSun"/>
          <w:color w:val="000000"/>
          <w:sz w:val="21"/>
          <w:szCs w:val="21"/>
          <w:lang w:eastAsia="zh-CN"/>
        </w:rPr>
        <w:t>, Ayabe T, Chosa E, Nakamura K. Prognostic significance of pre- and postoperative glasgow prognostic score for patients with non-small cell lung cancer. </w:t>
      </w:r>
      <w:r w:rsidRPr="00204C14">
        <w:rPr>
          <w:rFonts w:ascii="Book Antiqua" w:hAnsi="Book Antiqua" w:cs="SimSun"/>
          <w:i/>
          <w:iCs/>
          <w:color w:val="000000"/>
          <w:sz w:val="21"/>
          <w:szCs w:val="21"/>
          <w:lang w:eastAsia="zh-CN"/>
        </w:rPr>
        <w:t>Anticancer Res</w:t>
      </w:r>
      <w:r w:rsidRPr="00204C14">
        <w:rPr>
          <w:rFonts w:ascii="Book Antiqua" w:hAnsi="Book Antiqua" w:cs="SimSun"/>
          <w:color w:val="000000"/>
          <w:sz w:val="21"/>
          <w:szCs w:val="21"/>
          <w:lang w:eastAsia="zh-CN"/>
        </w:rPr>
        <w:t> 2014; </w:t>
      </w:r>
      <w:r w:rsidRPr="00204C14">
        <w:rPr>
          <w:rFonts w:ascii="Book Antiqua" w:hAnsi="Book Antiqua" w:cs="SimSun"/>
          <w:b/>
          <w:bCs/>
          <w:color w:val="000000"/>
          <w:sz w:val="21"/>
          <w:szCs w:val="21"/>
          <w:lang w:eastAsia="zh-CN"/>
        </w:rPr>
        <w:t>34</w:t>
      </w:r>
      <w:r w:rsidRPr="00204C14">
        <w:rPr>
          <w:rFonts w:ascii="Book Antiqua" w:hAnsi="Book Antiqua" w:cs="SimSun"/>
          <w:color w:val="000000"/>
          <w:sz w:val="21"/>
          <w:szCs w:val="21"/>
          <w:lang w:eastAsia="zh-CN"/>
        </w:rPr>
        <w:t>: 3137-3140 [PMID: 24922684]</w:t>
      </w:r>
    </w:p>
    <w:p w14:paraId="7326984F"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15 </w:t>
      </w:r>
      <w:r w:rsidRPr="00204C14">
        <w:rPr>
          <w:rFonts w:ascii="Book Antiqua" w:hAnsi="Book Antiqua" w:cs="SimSun"/>
          <w:b/>
          <w:bCs/>
          <w:color w:val="000000"/>
          <w:sz w:val="21"/>
          <w:szCs w:val="21"/>
          <w:lang w:eastAsia="zh-CN"/>
        </w:rPr>
        <w:t>Li YL</w:t>
      </w:r>
      <w:r w:rsidRPr="00204C14">
        <w:rPr>
          <w:rFonts w:ascii="Book Antiqua" w:hAnsi="Book Antiqua" w:cs="SimSun"/>
          <w:color w:val="000000"/>
          <w:sz w:val="21"/>
          <w:szCs w:val="21"/>
          <w:lang w:eastAsia="zh-CN"/>
        </w:rPr>
        <w:t>, Gu KS, Pan YY, Jiao Y, Zhai ZM. Peripheral blood lymphocyte/monocyte ratio at the time of first relapse predicts outcome for patients with relapsed or primary refractory diffuse large B-cell lymphoma. </w:t>
      </w:r>
      <w:r w:rsidRPr="00204C14">
        <w:rPr>
          <w:rFonts w:ascii="Book Antiqua" w:hAnsi="Book Antiqua" w:cs="SimSun"/>
          <w:i/>
          <w:iCs/>
          <w:color w:val="000000"/>
          <w:sz w:val="21"/>
          <w:szCs w:val="21"/>
          <w:lang w:eastAsia="zh-CN"/>
        </w:rPr>
        <w:t>BMC Cancer</w:t>
      </w:r>
      <w:r w:rsidRPr="00204C14">
        <w:rPr>
          <w:rFonts w:ascii="Book Antiqua" w:hAnsi="Book Antiqua" w:cs="SimSun"/>
          <w:color w:val="000000"/>
          <w:sz w:val="21"/>
          <w:szCs w:val="21"/>
          <w:lang w:eastAsia="zh-CN"/>
        </w:rPr>
        <w:t> 2014; </w:t>
      </w:r>
      <w:r w:rsidRPr="00204C14">
        <w:rPr>
          <w:rFonts w:ascii="Book Antiqua" w:hAnsi="Book Antiqua" w:cs="SimSun"/>
          <w:b/>
          <w:bCs/>
          <w:color w:val="000000"/>
          <w:sz w:val="21"/>
          <w:szCs w:val="21"/>
          <w:lang w:eastAsia="zh-CN"/>
        </w:rPr>
        <w:t>14</w:t>
      </w:r>
      <w:r w:rsidRPr="00204C14">
        <w:rPr>
          <w:rFonts w:ascii="Book Antiqua" w:hAnsi="Book Antiqua" w:cs="SimSun"/>
          <w:color w:val="000000"/>
          <w:sz w:val="21"/>
          <w:szCs w:val="21"/>
          <w:lang w:eastAsia="zh-CN"/>
        </w:rPr>
        <w:t>: 341 [PMID: 24884604 DOI: 10.1186/1471-2407-14-341]</w:t>
      </w:r>
    </w:p>
    <w:p w14:paraId="2AAE1679"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16 </w:t>
      </w:r>
      <w:r w:rsidRPr="00204C14">
        <w:rPr>
          <w:rFonts w:ascii="Book Antiqua" w:hAnsi="Book Antiqua" w:cs="SimSun"/>
          <w:b/>
          <w:bCs/>
          <w:color w:val="000000"/>
          <w:sz w:val="21"/>
          <w:szCs w:val="21"/>
          <w:lang w:eastAsia="zh-CN"/>
        </w:rPr>
        <w:t>Koh YW</w:t>
      </w:r>
      <w:r w:rsidRPr="00204C14">
        <w:rPr>
          <w:rFonts w:ascii="Book Antiqua" w:hAnsi="Book Antiqua" w:cs="SimSun"/>
          <w:color w:val="000000"/>
          <w:sz w:val="21"/>
          <w:szCs w:val="21"/>
          <w:lang w:eastAsia="zh-CN"/>
        </w:rPr>
        <w:t>, Park CS, Yoon DH, Suh C, Huh J. Should the cut-off values of the lymphocyte to monocyte ratio for prediction of prognosis in diffuse large B-cell lymphoma be changed in elderly patients? </w:t>
      </w:r>
      <w:r w:rsidRPr="00204C14">
        <w:rPr>
          <w:rFonts w:ascii="Book Antiqua" w:hAnsi="Book Antiqua" w:cs="SimSun"/>
          <w:i/>
          <w:iCs/>
          <w:color w:val="000000"/>
          <w:sz w:val="21"/>
          <w:szCs w:val="21"/>
          <w:lang w:eastAsia="zh-CN"/>
        </w:rPr>
        <w:t>Eur J Haematol</w:t>
      </w:r>
      <w:r w:rsidRPr="00204C14">
        <w:rPr>
          <w:rFonts w:ascii="Book Antiqua" w:hAnsi="Book Antiqua" w:cs="SimSun"/>
          <w:color w:val="000000"/>
          <w:sz w:val="21"/>
          <w:szCs w:val="21"/>
          <w:lang w:eastAsia="zh-CN"/>
        </w:rPr>
        <w:t> 2014; </w:t>
      </w:r>
      <w:r w:rsidRPr="00204C14">
        <w:rPr>
          <w:rFonts w:ascii="Book Antiqua" w:hAnsi="Book Antiqua" w:cs="SimSun"/>
          <w:b/>
          <w:bCs/>
          <w:color w:val="000000"/>
          <w:sz w:val="21"/>
          <w:szCs w:val="21"/>
          <w:lang w:eastAsia="zh-CN"/>
        </w:rPr>
        <w:t>93</w:t>
      </w:r>
      <w:r w:rsidRPr="00204C14">
        <w:rPr>
          <w:rFonts w:ascii="Book Antiqua" w:hAnsi="Book Antiqua" w:cs="SimSun"/>
          <w:color w:val="000000"/>
          <w:sz w:val="21"/>
          <w:szCs w:val="21"/>
          <w:lang w:eastAsia="zh-CN"/>
        </w:rPr>
        <w:t>: 340-348 [PMID: 24766257]</w:t>
      </w:r>
    </w:p>
    <w:p w14:paraId="73A0D886"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17 </w:t>
      </w:r>
      <w:r w:rsidRPr="00204C14">
        <w:rPr>
          <w:rFonts w:ascii="Book Antiqua" w:hAnsi="Book Antiqua" w:cs="SimSun"/>
          <w:b/>
          <w:bCs/>
          <w:color w:val="000000"/>
          <w:sz w:val="21"/>
          <w:szCs w:val="21"/>
          <w:lang w:eastAsia="zh-CN"/>
        </w:rPr>
        <w:t>Kumagai S</w:t>
      </w:r>
      <w:r w:rsidRPr="00204C14">
        <w:rPr>
          <w:rFonts w:ascii="Book Antiqua" w:hAnsi="Book Antiqua" w:cs="SimSun"/>
          <w:color w:val="000000"/>
          <w:sz w:val="21"/>
          <w:szCs w:val="21"/>
          <w:lang w:eastAsia="zh-CN"/>
        </w:rPr>
        <w:t>, Tashima M, Fujikawa J, Iwasaki M, Iwamoto Y, Sueki Y, Fukunaga A, Yanagita S, Nishikori M, Takaori-Kondo A, Arima N. Ratio of peripheral blood absolute lymphocyte count to absolute monocyte count at diagnosis is associated with progression-free survival in follicular lymphoma. </w:t>
      </w:r>
      <w:r w:rsidRPr="00204C14">
        <w:rPr>
          <w:rFonts w:ascii="Book Antiqua" w:hAnsi="Book Antiqua" w:cs="SimSun"/>
          <w:i/>
          <w:iCs/>
          <w:color w:val="000000"/>
          <w:sz w:val="21"/>
          <w:szCs w:val="21"/>
          <w:lang w:eastAsia="zh-CN"/>
        </w:rPr>
        <w:t>Int J Hematol</w:t>
      </w:r>
      <w:r w:rsidRPr="00204C14">
        <w:rPr>
          <w:rFonts w:ascii="Book Antiqua" w:hAnsi="Book Antiqua" w:cs="SimSun"/>
          <w:color w:val="000000"/>
          <w:sz w:val="21"/>
          <w:szCs w:val="21"/>
          <w:lang w:eastAsia="zh-CN"/>
        </w:rPr>
        <w:t> 2014; </w:t>
      </w:r>
      <w:r w:rsidRPr="00204C14">
        <w:rPr>
          <w:rFonts w:ascii="Book Antiqua" w:hAnsi="Book Antiqua" w:cs="SimSun"/>
          <w:b/>
          <w:bCs/>
          <w:color w:val="000000"/>
          <w:sz w:val="21"/>
          <w:szCs w:val="21"/>
          <w:lang w:eastAsia="zh-CN"/>
        </w:rPr>
        <w:t>99</w:t>
      </w:r>
      <w:r w:rsidRPr="00204C14">
        <w:rPr>
          <w:rFonts w:ascii="Book Antiqua" w:hAnsi="Book Antiqua" w:cs="SimSun"/>
          <w:color w:val="000000"/>
          <w:sz w:val="21"/>
          <w:szCs w:val="21"/>
          <w:lang w:eastAsia="zh-CN"/>
        </w:rPr>
        <w:t>: 737-742 [PMID: 24756873 DOI: 10.1007/s12185-014-1576-0]</w:t>
      </w:r>
    </w:p>
    <w:p w14:paraId="7C9F9233"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18 </w:t>
      </w:r>
      <w:r w:rsidRPr="00204C14">
        <w:rPr>
          <w:rFonts w:ascii="Book Antiqua" w:hAnsi="Book Antiqua" w:cs="SimSun"/>
          <w:b/>
          <w:bCs/>
          <w:color w:val="000000"/>
          <w:sz w:val="21"/>
          <w:szCs w:val="21"/>
          <w:lang w:eastAsia="zh-CN"/>
        </w:rPr>
        <w:t>Porrata LF</w:t>
      </w:r>
      <w:r w:rsidRPr="00204C14">
        <w:rPr>
          <w:rFonts w:ascii="Book Antiqua" w:hAnsi="Book Antiqua" w:cs="SimSun"/>
          <w:color w:val="000000"/>
          <w:sz w:val="21"/>
          <w:szCs w:val="21"/>
          <w:lang w:eastAsia="zh-CN"/>
        </w:rPr>
        <w:t>, Ristow KM, Habermann TM, Witzig TE, Colgan JP, Inwards DJ, Ansell SM, Micallef IN, Johnston PB, Nowakowski G, Thompson CA, Markovic SN. Peripheral blood absolute lymphocyte/monocyte ratio during rituximab, cyclophosphamide, doxorubicin, vincristine and prednisone treatment cycles predicts clinical outcomes in diffuse large B-cell lymphoma. </w:t>
      </w:r>
      <w:r w:rsidRPr="00204C14">
        <w:rPr>
          <w:rFonts w:ascii="Book Antiqua" w:hAnsi="Book Antiqua" w:cs="SimSun"/>
          <w:i/>
          <w:iCs/>
          <w:color w:val="000000"/>
          <w:sz w:val="21"/>
          <w:szCs w:val="21"/>
          <w:lang w:eastAsia="zh-CN"/>
        </w:rPr>
        <w:t>Leuk Lymphoma</w:t>
      </w:r>
      <w:r w:rsidRPr="00204C14">
        <w:rPr>
          <w:rFonts w:ascii="Book Antiqua" w:hAnsi="Book Antiqua" w:cs="SimSun"/>
          <w:color w:val="000000"/>
          <w:sz w:val="21"/>
          <w:szCs w:val="21"/>
          <w:lang w:eastAsia="zh-CN"/>
        </w:rPr>
        <w:t> 2014; </w:t>
      </w:r>
      <w:r w:rsidRPr="00204C14">
        <w:rPr>
          <w:rFonts w:ascii="Book Antiqua" w:hAnsi="Book Antiqua" w:cs="SimSun"/>
          <w:b/>
          <w:bCs/>
          <w:color w:val="000000"/>
          <w:sz w:val="21"/>
          <w:szCs w:val="21"/>
          <w:lang w:eastAsia="zh-CN"/>
        </w:rPr>
        <w:t>55</w:t>
      </w:r>
      <w:r w:rsidRPr="00204C14">
        <w:rPr>
          <w:rFonts w:ascii="Book Antiqua" w:hAnsi="Book Antiqua" w:cs="SimSun"/>
          <w:color w:val="000000"/>
          <w:sz w:val="21"/>
          <w:szCs w:val="21"/>
          <w:lang w:eastAsia="zh-CN"/>
        </w:rPr>
        <w:t>: 2728-2738 [PMID: 24547705 DOI: 10.3109/10428194.2014.893313]</w:t>
      </w:r>
    </w:p>
    <w:p w14:paraId="10B8A298"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19 </w:t>
      </w:r>
      <w:r w:rsidRPr="00204C14">
        <w:rPr>
          <w:rFonts w:ascii="Book Antiqua" w:hAnsi="Book Antiqua" w:cs="SimSun"/>
          <w:b/>
          <w:bCs/>
          <w:color w:val="000000"/>
          <w:sz w:val="21"/>
          <w:szCs w:val="21"/>
          <w:lang w:eastAsia="zh-CN"/>
        </w:rPr>
        <w:t>Koh YW</w:t>
      </w:r>
      <w:r w:rsidRPr="00204C14">
        <w:rPr>
          <w:rFonts w:ascii="Book Antiqua" w:hAnsi="Book Antiqua" w:cs="SimSun"/>
          <w:color w:val="000000"/>
          <w:sz w:val="21"/>
          <w:szCs w:val="21"/>
          <w:lang w:eastAsia="zh-CN"/>
        </w:rPr>
        <w:t>, Kang HJ, Park C, Yoon DH, Kim S, Suh C, Go H, Kim JE, Kim CW, Huh J. The ratio of the absolute lymphocyte count to the absolute monocyte count is associated with prognosis in Hodgkin's lymphoma: correlation with tumor-associated macrophages. </w:t>
      </w:r>
      <w:r w:rsidRPr="00204C14">
        <w:rPr>
          <w:rFonts w:ascii="Book Antiqua" w:hAnsi="Book Antiqua" w:cs="SimSun"/>
          <w:i/>
          <w:iCs/>
          <w:color w:val="000000"/>
          <w:sz w:val="21"/>
          <w:szCs w:val="21"/>
          <w:lang w:eastAsia="zh-CN"/>
        </w:rPr>
        <w:t>Oncologist</w:t>
      </w:r>
      <w:r w:rsidRPr="00204C14">
        <w:rPr>
          <w:rFonts w:ascii="Book Antiqua" w:hAnsi="Book Antiqua" w:cs="SimSun"/>
          <w:color w:val="000000"/>
          <w:sz w:val="21"/>
          <w:szCs w:val="21"/>
          <w:lang w:eastAsia="zh-CN"/>
        </w:rPr>
        <w:t> 2012; </w:t>
      </w:r>
      <w:r w:rsidRPr="00204C14">
        <w:rPr>
          <w:rFonts w:ascii="Book Antiqua" w:hAnsi="Book Antiqua" w:cs="SimSun"/>
          <w:b/>
          <w:bCs/>
          <w:color w:val="000000"/>
          <w:sz w:val="21"/>
          <w:szCs w:val="21"/>
          <w:lang w:eastAsia="zh-CN"/>
        </w:rPr>
        <w:t>17</w:t>
      </w:r>
      <w:r w:rsidRPr="00204C14">
        <w:rPr>
          <w:rFonts w:ascii="Book Antiqua" w:hAnsi="Book Antiqua" w:cs="SimSun"/>
          <w:color w:val="000000"/>
          <w:sz w:val="21"/>
          <w:szCs w:val="21"/>
          <w:lang w:eastAsia="zh-CN"/>
        </w:rPr>
        <w:t>: 871-880 [PMID: 22588324 DOI: 10.1634/theoncologist.2012-0034]</w:t>
      </w:r>
    </w:p>
    <w:p w14:paraId="164262A2"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20 </w:t>
      </w:r>
      <w:r w:rsidRPr="00204C14">
        <w:rPr>
          <w:rFonts w:ascii="Book Antiqua" w:hAnsi="Book Antiqua" w:cs="SimSun"/>
          <w:b/>
          <w:bCs/>
          <w:color w:val="000000"/>
          <w:sz w:val="21"/>
          <w:szCs w:val="21"/>
          <w:lang w:eastAsia="zh-CN"/>
        </w:rPr>
        <w:t>Stotz M</w:t>
      </w:r>
      <w:r w:rsidRPr="00204C14">
        <w:rPr>
          <w:rFonts w:ascii="Book Antiqua" w:hAnsi="Book Antiqua" w:cs="SimSun"/>
          <w:color w:val="000000"/>
          <w:sz w:val="21"/>
          <w:szCs w:val="21"/>
          <w:lang w:eastAsia="zh-CN"/>
        </w:rPr>
        <w:t>, Pichler M, Absenger G, Szkandera J, Arminger F, Schaberl-Moser R, Samonigg H, Stojakovic T, Gerger A. The preoperative lymphocyte to monocyte ratio predicts clinical outcome in patients with stage III colon cancer. </w:t>
      </w:r>
      <w:r w:rsidRPr="00204C14">
        <w:rPr>
          <w:rFonts w:ascii="Book Antiqua" w:hAnsi="Book Antiqua" w:cs="SimSun"/>
          <w:i/>
          <w:iCs/>
          <w:color w:val="000000"/>
          <w:sz w:val="21"/>
          <w:szCs w:val="21"/>
          <w:lang w:eastAsia="zh-CN"/>
        </w:rPr>
        <w:t>Br J Cancer</w:t>
      </w:r>
      <w:r w:rsidRPr="00204C14">
        <w:rPr>
          <w:rFonts w:ascii="Book Antiqua" w:hAnsi="Book Antiqua" w:cs="SimSun"/>
          <w:color w:val="000000"/>
          <w:sz w:val="21"/>
          <w:szCs w:val="21"/>
          <w:lang w:eastAsia="zh-CN"/>
        </w:rPr>
        <w:t> 2014; </w:t>
      </w:r>
      <w:r w:rsidRPr="00204C14">
        <w:rPr>
          <w:rFonts w:ascii="Book Antiqua" w:hAnsi="Book Antiqua" w:cs="SimSun"/>
          <w:b/>
          <w:bCs/>
          <w:color w:val="000000"/>
          <w:sz w:val="21"/>
          <w:szCs w:val="21"/>
          <w:lang w:eastAsia="zh-CN"/>
        </w:rPr>
        <w:t>110</w:t>
      </w:r>
      <w:r w:rsidRPr="00204C14">
        <w:rPr>
          <w:rFonts w:ascii="Book Antiqua" w:hAnsi="Book Antiqua" w:cs="SimSun"/>
          <w:color w:val="000000"/>
          <w:sz w:val="21"/>
          <w:szCs w:val="21"/>
          <w:lang w:eastAsia="zh-CN"/>
        </w:rPr>
        <w:t>: 435-440 [PMID: 24357796 DOI: 10.1038/bjc.2013.785]</w:t>
      </w:r>
    </w:p>
    <w:p w14:paraId="0BCEAA49"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21 </w:t>
      </w:r>
      <w:r w:rsidRPr="00204C14">
        <w:rPr>
          <w:rFonts w:ascii="Book Antiqua" w:hAnsi="Book Antiqua" w:cs="SimSun"/>
          <w:b/>
          <w:bCs/>
          <w:color w:val="000000"/>
          <w:sz w:val="21"/>
          <w:szCs w:val="21"/>
          <w:lang w:eastAsia="zh-CN"/>
        </w:rPr>
        <w:t>Temraz S</w:t>
      </w:r>
      <w:r w:rsidRPr="00204C14">
        <w:rPr>
          <w:rFonts w:ascii="Book Antiqua" w:hAnsi="Book Antiqua" w:cs="SimSun"/>
          <w:color w:val="000000"/>
          <w:sz w:val="21"/>
          <w:szCs w:val="21"/>
          <w:lang w:eastAsia="zh-CN"/>
        </w:rPr>
        <w:t>, Mukherji D, Farhat ZA, Nasr R, Charafeddine M, Shahait M, Wehbe MR, Ghaida RA, Gheida IA, Shamseddine A. Preoperative lymphocyte-to-monocyte ratio predicts clinical outcome in patients undergoing radical cystectomy for transitional cell carcinoma of the bladder: a retrospective analysis. </w:t>
      </w:r>
      <w:r w:rsidRPr="00204C14">
        <w:rPr>
          <w:rFonts w:ascii="Book Antiqua" w:hAnsi="Book Antiqua" w:cs="SimSun"/>
          <w:i/>
          <w:iCs/>
          <w:color w:val="000000"/>
          <w:sz w:val="21"/>
          <w:szCs w:val="21"/>
          <w:lang w:eastAsia="zh-CN"/>
        </w:rPr>
        <w:t>BMC Urol</w:t>
      </w:r>
      <w:r w:rsidRPr="00204C14">
        <w:rPr>
          <w:rFonts w:ascii="Book Antiqua" w:hAnsi="Book Antiqua" w:cs="SimSun"/>
          <w:color w:val="000000"/>
          <w:sz w:val="21"/>
          <w:szCs w:val="21"/>
          <w:lang w:eastAsia="zh-CN"/>
        </w:rPr>
        <w:t> 2014; </w:t>
      </w:r>
      <w:r w:rsidRPr="00204C14">
        <w:rPr>
          <w:rFonts w:ascii="Book Antiqua" w:hAnsi="Book Antiqua" w:cs="SimSun"/>
          <w:b/>
          <w:bCs/>
          <w:color w:val="000000"/>
          <w:sz w:val="21"/>
          <w:szCs w:val="21"/>
          <w:lang w:eastAsia="zh-CN"/>
        </w:rPr>
        <w:t>14</w:t>
      </w:r>
      <w:r w:rsidRPr="00204C14">
        <w:rPr>
          <w:rFonts w:ascii="Book Antiqua" w:hAnsi="Book Antiqua" w:cs="SimSun"/>
          <w:color w:val="000000"/>
          <w:sz w:val="21"/>
          <w:szCs w:val="21"/>
          <w:lang w:eastAsia="zh-CN"/>
        </w:rPr>
        <w:t>: 76 [PMID: 25234356 DOI: 10.1186/1471-2490-14-76]</w:t>
      </w:r>
    </w:p>
    <w:p w14:paraId="1267664C"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22 </w:t>
      </w:r>
      <w:r w:rsidRPr="00204C14">
        <w:rPr>
          <w:rFonts w:ascii="Book Antiqua" w:hAnsi="Book Antiqua" w:cs="SimSun"/>
          <w:b/>
          <w:bCs/>
          <w:color w:val="000000"/>
          <w:sz w:val="21"/>
          <w:szCs w:val="21"/>
          <w:lang w:eastAsia="zh-CN"/>
        </w:rPr>
        <w:t>Hu P</w:t>
      </w:r>
      <w:r w:rsidRPr="00204C14">
        <w:rPr>
          <w:rFonts w:ascii="Book Antiqua" w:hAnsi="Book Antiqua" w:cs="SimSun"/>
          <w:color w:val="000000"/>
          <w:sz w:val="21"/>
          <w:szCs w:val="21"/>
          <w:lang w:eastAsia="zh-CN"/>
        </w:rPr>
        <w:t>, Shen H, Wang G, Zhang P, Liu Q, Du J. Prognostic significance of systemic inflammation-based lymphocyte- monocyte ratio in patients with lung cancer: based on a large cohort study. </w:t>
      </w:r>
      <w:r w:rsidRPr="00204C14">
        <w:rPr>
          <w:rFonts w:ascii="Book Antiqua" w:hAnsi="Book Antiqua" w:cs="SimSun"/>
          <w:i/>
          <w:iCs/>
          <w:color w:val="000000"/>
          <w:sz w:val="21"/>
          <w:szCs w:val="21"/>
          <w:lang w:eastAsia="zh-CN"/>
        </w:rPr>
        <w:t>PLoS One</w:t>
      </w:r>
      <w:r w:rsidRPr="00204C14">
        <w:rPr>
          <w:rFonts w:ascii="Book Antiqua" w:hAnsi="Book Antiqua" w:cs="SimSun"/>
          <w:color w:val="000000"/>
          <w:sz w:val="21"/>
          <w:szCs w:val="21"/>
          <w:lang w:eastAsia="zh-CN"/>
        </w:rPr>
        <w:t> 2014; </w:t>
      </w:r>
      <w:r w:rsidRPr="00204C14">
        <w:rPr>
          <w:rFonts w:ascii="Book Antiqua" w:hAnsi="Book Antiqua" w:cs="SimSun"/>
          <w:b/>
          <w:bCs/>
          <w:color w:val="000000"/>
          <w:sz w:val="21"/>
          <w:szCs w:val="21"/>
          <w:lang w:eastAsia="zh-CN"/>
        </w:rPr>
        <w:t>9</w:t>
      </w:r>
      <w:r w:rsidRPr="00204C14">
        <w:rPr>
          <w:rFonts w:ascii="Book Antiqua" w:hAnsi="Book Antiqua" w:cs="SimSun"/>
          <w:color w:val="000000"/>
          <w:sz w:val="21"/>
          <w:szCs w:val="21"/>
          <w:lang w:eastAsia="zh-CN"/>
        </w:rPr>
        <w:t>: e108062 [PMID: 25275631 DOI: 10.1371/journal.pone.0108062]</w:t>
      </w:r>
    </w:p>
    <w:p w14:paraId="23CC38CB"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23 </w:t>
      </w:r>
      <w:r w:rsidRPr="00204C14">
        <w:rPr>
          <w:rFonts w:ascii="Book Antiqua" w:hAnsi="Book Antiqua" w:cs="SimSun"/>
          <w:b/>
          <w:bCs/>
          <w:color w:val="000000"/>
          <w:sz w:val="21"/>
          <w:szCs w:val="21"/>
          <w:lang w:eastAsia="zh-CN"/>
        </w:rPr>
        <w:t>Eisenhauer EA</w:t>
      </w:r>
      <w:r w:rsidRPr="00204C14">
        <w:rPr>
          <w:rFonts w:ascii="Book Antiqua" w:hAnsi="Book Antiqua" w:cs="SimSun"/>
          <w:color w:val="000000"/>
          <w:sz w:val="21"/>
          <w:szCs w:val="21"/>
          <w:lang w:eastAsia="zh-CN"/>
        </w:rPr>
        <w:t xml:space="preserve">, Therasse P, Bogaerts J, Schwartz LH, Sargent D, Ford R, Dancey J, Arbuck S, Gwyther S, Mooney M, Rubinstein L, Shankar L, Dodd L, Kaplan R, Lacombe D, Verweij J. New </w:t>
      </w:r>
      <w:r w:rsidRPr="00204C14">
        <w:rPr>
          <w:rFonts w:ascii="Book Antiqua" w:hAnsi="Book Antiqua" w:cs="SimSun"/>
          <w:color w:val="000000"/>
          <w:sz w:val="21"/>
          <w:szCs w:val="21"/>
          <w:lang w:eastAsia="zh-CN"/>
        </w:rPr>
        <w:lastRenderedPageBreak/>
        <w:t>response evaluation criteria in solid tumours: revised RECIST guideline (version 1.1). </w:t>
      </w:r>
      <w:r w:rsidRPr="00204C14">
        <w:rPr>
          <w:rFonts w:ascii="Book Antiqua" w:hAnsi="Book Antiqua" w:cs="SimSun"/>
          <w:i/>
          <w:iCs/>
          <w:color w:val="000000"/>
          <w:sz w:val="21"/>
          <w:szCs w:val="21"/>
          <w:lang w:eastAsia="zh-CN"/>
        </w:rPr>
        <w:t>Eur J Cancer</w:t>
      </w:r>
      <w:r w:rsidRPr="00204C14">
        <w:rPr>
          <w:rFonts w:ascii="Book Antiqua" w:hAnsi="Book Antiqua" w:cs="SimSun"/>
          <w:color w:val="000000"/>
          <w:sz w:val="21"/>
          <w:szCs w:val="21"/>
          <w:lang w:eastAsia="zh-CN"/>
        </w:rPr>
        <w:t> 2009; </w:t>
      </w:r>
      <w:r w:rsidRPr="00204C14">
        <w:rPr>
          <w:rFonts w:ascii="Book Antiqua" w:hAnsi="Book Antiqua" w:cs="SimSun"/>
          <w:b/>
          <w:bCs/>
          <w:color w:val="000000"/>
          <w:sz w:val="21"/>
          <w:szCs w:val="21"/>
          <w:lang w:eastAsia="zh-CN"/>
        </w:rPr>
        <w:t>45</w:t>
      </w:r>
      <w:r w:rsidRPr="00204C14">
        <w:rPr>
          <w:rFonts w:ascii="Book Antiqua" w:hAnsi="Book Antiqua" w:cs="SimSun"/>
          <w:color w:val="000000"/>
          <w:sz w:val="21"/>
          <w:szCs w:val="21"/>
          <w:lang w:eastAsia="zh-CN"/>
        </w:rPr>
        <w:t>: 228-247 [PMID: 19097774 DOI: 10.1016/j.ejca.2008.10.026]</w:t>
      </w:r>
    </w:p>
    <w:p w14:paraId="6CAB8CA6"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24 </w:t>
      </w:r>
      <w:r w:rsidRPr="00204C14">
        <w:rPr>
          <w:rFonts w:ascii="Book Antiqua" w:hAnsi="Book Antiqua" w:cs="SimSun"/>
          <w:b/>
          <w:bCs/>
          <w:color w:val="000000"/>
          <w:sz w:val="21"/>
          <w:szCs w:val="21"/>
          <w:lang w:eastAsia="zh-CN"/>
        </w:rPr>
        <w:t>Terzić J</w:t>
      </w:r>
      <w:r w:rsidRPr="00204C14">
        <w:rPr>
          <w:rFonts w:ascii="Book Antiqua" w:hAnsi="Book Antiqua" w:cs="SimSun"/>
          <w:color w:val="000000"/>
          <w:sz w:val="21"/>
          <w:szCs w:val="21"/>
          <w:lang w:eastAsia="zh-CN"/>
        </w:rPr>
        <w:t>, Grivennikov S, Karin E, Karin M. Inflammation and colon cancer. </w:t>
      </w:r>
      <w:r w:rsidRPr="00204C14">
        <w:rPr>
          <w:rFonts w:ascii="Book Antiqua" w:hAnsi="Book Antiqua" w:cs="SimSun"/>
          <w:i/>
          <w:iCs/>
          <w:color w:val="000000"/>
          <w:sz w:val="21"/>
          <w:szCs w:val="21"/>
          <w:lang w:eastAsia="zh-CN"/>
        </w:rPr>
        <w:t>Gastroenterology</w:t>
      </w:r>
      <w:r w:rsidRPr="00204C14">
        <w:rPr>
          <w:rFonts w:ascii="Book Antiqua" w:hAnsi="Book Antiqua" w:cs="SimSun"/>
          <w:color w:val="000000"/>
          <w:sz w:val="21"/>
          <w:szCs w:val="21"/>
          <w:lang w:eastAsia="zh-CN"/>
        </w:rPr>
        <w:t> 2010; </w:t>
      </w:r>
      <w:r w:rsidRPr="00204C14">
        <w:rPr>
          <w:rFonts w:ascii="Book Antiqua" w:hAnsi="Book Antiqua" w:cs="SimSun"/>
          <w:b/>
          <w:bCs/>
          <w:color w:val="000000"/>
          <w:sz w:val="21"/>
          <w:szCs w:val="21"/>
          <w:lang w:eastAsia="zh-CN"/>
        </w:rPr>
        <w:t>138</w:t>
      </w:r>
      <w:r w:rsidRPr="00204C14">
        <w:rPr>
          <w:rFonts w:ascii="Book Antiqua" w:hAnsi="Book Antiqua" w:cs="SimSun"/>
          <w:color w:val="000000"/>
          <w:sz w:val="21"/>
          <w:szCs w:val="21"/>
          <w:lang w:eastAsia="zh-CN"/>
        </w:rPr>
        <w:t>: 2101-2114.e5 [PMID: 20420949 DOI: 10.1053/j.gastro.2010.01.058]</w:t>
      </w:r>
    </w:p>
    <w:p w14:paraId="0C3FB265"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25 </w:t>
      </w:r>
      <w:r w:rsidRPr="00204C14">
        <w:rPr>
          <w:rFonts w:ascii="Book Antiqua" w:hAnsi="Book Antiqua" w:cs="SimSun"/>
          <w:b/>
          <w:bCs/>
          <w:color w:val="000000"/>
          <w:sz w:val="21"/>
          <w:szCs w:val="21"/>
          <w:lang w:eastAsia="zh-CN"/>
        </w:rPr>
        <w:t>Lin EY</w:t>
      </w:r>
      <w:r w:rsidRPr="00204C14">
        <w:rPr>
          <w:rFonts w:ascii="Book Antiqua" w:hAnsi="Book Antiqua" w:cs="SimSun"/>
          <w:color w:val="000000"/>
          <w:sz w:val="21"/>
          <w:szCs w:val="21"/>
          <w:lang w:eastAsia="zh-CN"/>
        </w:rPr>
        <w:t>, Pollard JW. Role of infiltrated leucocytes in tumour growth and spread. </w:t>
      </w:r>
      <w:r w:rsidRPr="00204C14">
        <w:rPr>
          <w:rFonts w:ascii="Book Antiqua" w:hAnsi="Book Antiqua" w:cs="SimSun"/>
          <w:i/>
          <w:iCs/>
          <w:color w:val="000000"/>
          <w:sz w:val="21"/>
          <w:szCs w:val="21"/>
          <w:lang w:eastAsia="zh-CN"/>
        </w:rPr>
        <w:t>Br J Cancer</w:t>
      </w:r>
      <w:r w:rsidRPr="00204C14">
        <w:rPr>
          <w:rFonts w:ascii="Book Antiqua" w:hAnsi="Book Antiqua" w:cs="SimSun"/>
          <w:color w:val="000000"/>
          <w:sz w:val="21"/>
          <w:szCs w:val="21"/>
          <w:lang w:eastAsia="zh-CN"/>
        </w:rPr>
        <w:t> 2004; </w:t>
      </w:r>
      <w:r w:rsidRPr="00204C14">
        <w:rPr>
          <w:rFonts w:ascii="Book Antiqua" w:hAnsi="Book Antiqua" w:cs="SimSun"/>
          <w:b/>
          <w:bCs/>
          <w:color w:val="000000"/>
          <w:sz w:val="21"/>
          <w:szCs w:val="21"/>
          <w:lang w:eastAsia="zh-CN"/>
        </w:rPr>
        <w:t>90</w:t>
      </w:r>
      <w:r w:rsidRPr="00204C14">
        <w:rPr>
          <w:rFonts w:ascii="Book Antiqua" w:hAnsi="Book Antiqua" w:cs="SimSun"/>
          <w:color w:val="000000"/>
          <w:sz w:val="21"/>
          <w:szCs w:val="21"/>
          <w:lang w:eastAsia="zh-CN"/>
        </w:rPr>
        <w:t>: 2053-2058 [PMID: 15164120 DOI: 10.1038/sj.bjc.6601705]</w:t>
      </w:r>
    </w:p>
    <w:p w14:paraId="02AB8A5D"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26 </w:t>
      </w:r>
      <w:r w:rsidRPr="00204C14">
        <w:rPr>
          <w:rFonts w:ascii="Book Antiqua" w:hAnsi="Book Antiqua" w:cs="SimSun"/>
          <w:b/>
          <w:bCs/>
          <w:color w:val="000000"/>
          <w:sz w:val="21"/>
          <w:szCs w:val="21"/>
          <w:lang w:eastAsia="zh-CN"/>
        </w:rPr>
        <w:t>Hoffmann TK</w:t>
      </w:r>
      <w:r w:rsidRPr="00204C14">
        <w:rPr>
          <w:rFonts w:ascii="Book Antiqua" w:hAnsi="Book Antiqua" w:cs="SimSun"/>
          <w:color w:val="000000"/>
          <w:sz w:val="21"/>
          <w:szCs w:val="21"/>
          <w:lang w:eastAsia="zh-CN"/>
        </w:rPr>
        <w:t>, Dworacki G, Tsukihiro T, Meidenbauer N, Gooding W, Johnson JT, Whiteside TL. Spontaneous apoptosis of circulating T lymphocytes in patients with head and neck cancer and its clinical importance. </w:t>
      </w:r>
      <w:r w:rsidRPr="00204C14">
        <w:rPr>
          <w:rFonts w:ascii="Book Antiqua" w:hAnsi="Book Antiqua" w:cs="SimSun"/>
          <w:i/>
          <w:iCs/>
          <w:color w:val="000000"/>
          <w:sz w:val="21"/>
          <w:szCs w:val="21"/>
          <w:lang w:eastAsia="zh-CN"/>
        </w:rPr>
        <w:t>Clin Cancer Res</w:t>
      </w:r>
      <w:r w:rsidRPr="00204C14">
        <w:rPr>
          <w:rFonts w:ascii="Book Antiqua" w:hAnsi="Book Antiqua" w:cs="SimSun"/>
          <w:color w:val="000000"/>
          <w:sz w:val="21"/>
          <w:szCs w:val="21"/>
          <w:lang w:eastAsia="zh-CN"/>
        </w:rPr>
        <w:t> 2002; </w:t>
      </w:r>
      <w:r w:rsidRPr="00204C14">
        <w:rPr>
          <w:rFonts w:ascii="Book Antiqua" w:hAnsi="Book Antiqua" w:cs="SimSun"/>
          <w:b/>
          <w:bCs/>
          <w:color w:val="000000"/>
          <w:sz w:val="21"/>
          <w:szCs w:val="21"/>
          <w:lang w:eastAsia="zh-CN"/>
        </w:rPr>
        <w:t>8</w:t>
      </w:r>
      <w:r w:rsidRPr="00204C14">
        <w:rPr>
          <w:rFonts w:ascii="Book Antiqua" w:hAnsi="Book Antiqua" w:cs="SimSun"/>
          <w:color w:val="000000"/>
          <w:sz w:val="21"/>
          <w:szCs w:val="21"/>
          <w:lang w:eastAsia="zh-CN"/>
        </w:rPr>
        <w:t>: 2553-2562 [PMID: 12171883]</w:t>
      </w:r>
    </w:p>
    <w:p w14:paraId="09E7B1B5"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27 </w:t>
      </w:r>
      <w:r w:rsidRPr="00204C14">
        <w:rPr>
          <w:rFonts w:ascii="Book Antiqua" w:hAnsi="Book Antiqua" w:cs="SimSun"/>
          <w:b/>
          <w:bCs/>
          <w:color w:val="000000"/>
          <w:sz w:val="21"/>
          <w:szCs w:val="21"/>
          <w:lang w:eastAsia="zh-CN"/>
        </w:rPr>
        <w:t>Kitayama J</w:t>
      </w:r>
      <w:r w:rsidRPr="00204C14">
        <w:rPr>
          <w:rFonts w:ascii="Book Antiqua" w:hAnsi="Book Antiqua" w:cs="SimSun"/>
          <w:color w:val="000000"/>
          <w:sz w:val="21"/>
          <w:szCs w:val="21"/>
          <w:lang w:eastAsia="zh-CN"/>
        </w:rPr>
        <w:t>, Yasuda K, Kawai K, Sunami E, Nagawa H. Circulating lymphocyte is an important determinant of the effectiveness of preoperative radiotherapy in advanced rectal cancer. </w:t>
      </w:r>
      <w:r w:rsidRPr="00204C14">
        <w:rPr>
          <w:rFonts w:ascii="Book Antiqua" w:hAnsi="Book Antiqua" w:cs="SimSun"/>
          <w:i/>
          <w:iCs/>
          <w:color w:val="000000"/>
          <w:sz w:val="21"/>
          <w:szCs w:val="21"/>
          <w:lang w:eastAsia="zh-CN"/>
        </w:rPr>
        <w:t>BMC Cancer</w:t>
      </w:r>
      <w:r w:rsidRPr="00204C14">
        <w:rPr>
          <w:rFonts w:ascii="Book Antiqua" w:hAnsi="Book Antiqua" w:cs="SimSun"/>
          <w:color w:val="000000"/>
          <w:sz w:val="21"/>
          <w:szCs w:val="21"/>
          <w:lang w:eastAsia="zh-CN"/>
        </w:rPr>
        <w:t> 2011; </w:t>
      </w:r>
      <w:r w:rsidRPr="00204C14">
        <w:rPr>
          <w:rFonts w:ascii="Book Antiqua" w:hAnsi="Book Antiqua" w:cs="SimSun"/>
          <w:b/>
          <w:bCs/>
          <w:color w:val="000000"/>
          <w:sz w:val="21"/>
          <w:szCs w:val="21"/>
          <w:lang w:eastAsia="zh-CN"/>
        </w:rPr>
        <w:t>11</w:t>
      </w:r>
      <w:r w:rsidRPr="00204C14">
        <w:rPr>
          <w:rFonts w:ascii="Book Antiqua" w:hAnsi="Book Antiqua" w:cs="SimSun"/>
          <w:color w:val="000000"/>
          <w:sz w:val="21"/>
          <w:szCs w:val="21"/>
          <w:lang w:eastAsia="zh-CN"/>
        </w:rPr>
        <w:t>: 64 [PMID: 21306650 DOI: 10.1186/1471-2407-11-64]</w:t>
      </w:r>
    </w:p>
    <w:p w14:paraId="18992EC5"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28 </w:t>
      </w:r>
      <w:r w:rsidRPr="00204C14">
        <w:rPr>
          <w:rFonts w:ascii="Book Antiqua" w:hAnsi="Book Antiqua" w:cs="SimSun"/>
          <w:b/>
          <w:bCs/>
          <w:color w:val="000000"/>
          <w:sz w:val="21"/>
          <w:szCs w:val="21"/>
          <w:lang w:eastAsia="zh-CN"/>
        </w:rPr>
        <w:t>Cézé N</w:t>
      </w:r>
      <w:r w:rsidRPr="00204C14">
        <w:rPr>
          <w:rFonts w:ascii="Book Antiqua" w:hAnsi="Book Antiqua" w:cs="SimSun"/>
          <w:color w:val="000000"/>
          <w:sz w:val="21"/>
          <w:szCs w:val="21"/>
          <w:lang w:eastAsia="zh-CN"/>
        </w:rPr>
        <w:t>, Thibault G, Goujon G, Viguier J, Watier H, Dorval E, Lecomte T. Pre-treatment lymphopenia as a prognostic biomarker in colorectal cancer patients receiving chemotherapy. </w:t>
      </w:r>
      <w:r w:rsidRPr="00204C14">
        <w:rPr>
          <w:rFonts w:ascii="Book Antiqua" w:hAnsi="Book Antiqua" w:cs="SimSun"/>
          <w:i/>
          <w:iCs/>
          <w:color w:val="000000"/>
          <w:sz w:val="21"/>
          <w:szCs w:val="21"/>
          <w:lang w:eastAsia="zh-CN"/>
        </w:rPr>
        <w:t>Cancer Chemother Pharmacol</w:t>
      </w:r>
      <w:r w:rsidRPr="00204C14">
        <w:rPr>
          <w:rFonts w:ascii="Book Antiqua" w:hAnsi="Book Antiqua" w:cs="SimSun"/>
          <w:color w:val="000000"/>
          <w:sz w:val="21"/>
          <w:szCs w:val="21"/>
          <w:lang w:eastAsia="zh-CN"/>
        </w:rPr>
        <w:t> 2011; </w:t>
      </w:r>
      <w:r w:rsidRPr="00204C14">
        <w:rPr>
          <w:rFonts w:ascii="Book Antiqua" w:hAnsi="Book Antiqua" w:cs="SimSun"/>
          <w:b/>
          <w:bCs/>
          <w:color w:val="000000"/>
          <w:sz w:val="21"/>
          <w:szCs w:val="21"/>
          <w:lang w:eastAsia="zh-CN"/>
        </w:rPr>
        <w:t>68</w:t>
      </w:r>
      <w:r w:rsidRPr="00204C14">
        <w:rPr>
          <w:rFonts w:ascii="Book Antiqua" w:hAnsi="Book Antiqua" w:cs="SimSun"/>
          <w:color w:val="000000"/>
          <w:sz w:val="21"/>
          <w:szCs w:val="21"/>
          <w:lang w:eastAsia="zh-CN"/>
        </w:rPr>
        <w:t>: 1305-1313 [PMID: 21448592 DOI: 10.1007/s00280-011-1610-3]</w:t>
      </w:r>
    </w:p>
    <w:p w14:paraId="47A40702"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29 </w:t>
      </w:r>
      <w:r w:rsidRPr="00204C14">
        <w:rPr>
          <w:rFonts w:ascii="Book Antiqua" w:hAnsi="Book Antiqua" w:cs="SimSun"/>
          <w:b/>
          <w:bCs/>
          <w:color w:val="000000"/>
          <w:sz w:val="21"/>
          <w:szCs w:val="21"/>
          <w:lang w:eastAsia="zh-CN"/>
        </w:rPr>
        <w:t>Evani SJ</w:t>
      </w:r>
      <w:r w:rsidRPr="00204C14">
        <w:rPr>
          <w:rFonts w:ascii="Book Antiqua" w:hAnsi="Book Antiqua" w:cs="SimSun"/>
          <w:color w:val="000000"/>
          <w:sz w:val="21"/>
          <w:szCs w:val="21"/>
          <w:lang w:eastAsia="zh-CN"/>
        </w:rPr>
        <w:t>, Prabhu RG, Gnanaruban V, Finol EA, Ramasubramanian AK. Monocytes mediate metastatic breast tumor cell adhesion to endothelium under flow. </w:t>
      </w:r>
      <w:r w:rsidRPr="00204C14">
        <w:rPr>
          <w:rFonts w:ascii="Book Antiqua" w:hAnsi="Book Antiqua" w:cs="SimSun"/>
          <w:i/>
          <w:iCs/>
          <w:color w:val="000000"/>
          <w:sz w:val="21"/>
          <w:szCs w:val="21"/>
          <w:lang w:eastAsia="zh-CN"/>
        </w:rPr>
        <w:t>FASEB J</w:t>
      </w:r>
      <w:r w:rsidRPr="00204C14">
        <w:rPr>
          <w:rFonts w:ascii="Book Antiqua" w:hAnsi="Book Antiqua" w:cs="SimSun"/>
          <w:color w:val="000000"/>
          <w:sz w:val="21"/>
          <w:szCs w:val="21"/>
          <w:lang w:eastAsia="zh-CN"/>
        </w:rPr>
        <w:t> 2013; </w:t>
      </w:r>
      <w:r w:rsidRPr="00204C14">
        <w:rPr>
          <w:rFonts w:ascii="Book Antiqua" w:hAnsi="Book Antiqua" w:cs="SimSun"/>
          <w:b/>
          <w:bCs/>
          <w:color w:val="000000"/>
          <w:sz w:val="21"/>
          <w:szCs w:val="21"/>
          <w:lang w:eastAsia="zh-CN"/>
        </w:rPr>
        <w:t>27</w:t>
      </w:r>
      <w:r w:rsidRPr="00204C14">
        <w:rPr>
          <w:rFonts w:ascii="Book Antiqua" w:hAnsi="Book Antiqua" w:cs="SimSun"/>
          <w:color w:val="000000"/>
          <w:sz w:val="21"/>
          <w:szCs w:val="21"/>
          <w:lang w:eastAsia="zh-CN"/>
        </w:rPr>
        <w:t>: 3017-3029 [PMID: 23616566 DOI: 10.1096/fj.12-224824]</w:t>
      </w:r>
    </w:p>
    <w:p w14:paraId="7AADC54E"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30 </w:t>
      </w:r>
      <w:r w:rsidRPr="00204C14">
        <w:rPr>
          <w:rFonts w:ascii="Book Antiqua" w:hAnsi="Book Antiqua" w:cs="SimSun"/>
          <w:b/>
          <w:bCs/>
          <w:color w:val="000000"/>
          <w:sz w:val="21"/>
          <w:szCs w:val="21"/>
          <w:lang w:eastAsia="zh-CN"/>
        </w:rPr>
        <w:t>Mantovani A</w:t>
      </w:r>
      <w:r w:rsidRPr="00204C14">
        <w:rPr>
          <w:rFonts w:ascii="Book Antiqua" w:hAnsi="Book Antiqua" w:cs="SimSun"/>
          <w:color w:val="000000"/>
          <w:sz w:val="21"/>
          <w:szCs w:val="21"/>
          <w:lang w:eastAsia="zh-CN"/>
        </w:rPr>
        <w:t>, Bottazzi B, Colotta F, Sozzani S, Ruco L. The origin and function of tumor-associated macrophages. </w:t>
      </w:r>
      <w:r w:rsidRPr="00204C14">
        <w:rPr>
          <w:rFonts w:ascii="Book Antiqua" w:hAnsi="Book Antiqua" w:cs="SimSun"/>
          <w:i/>
          <w:iCs/>
          <w:color w:val="000000"/>
          <w:sz w:val="21"/>
          <w:szCs w:val="21"/>
          <w:lang w:eastAsia="zh-CN"/>
        </w:rPr>
        <w:t>Immunol Today</w:t>
      </w:r>
      <w:r w:rsidRPr="00204C14">
        <w:rPr>
          <w:rFonts w:ascii="Book Antiqua" w:hAnsi="Book Antiqua" w:cs="SimSun"/>
          <w:color w:val="000000"/>
          <w:sz w:val="21"/>
          <w:szCs w:val="21"/>
          <w:lang w:eastAsia="zh-CN"/>
        </w:rPr>
        <w:t> 1992; </w:t>
      </w:r>
      <w:r w:rsidRPr="00204C14">
        <w:rPr>
          <w:rFonts w:ascii="Book Antiqua" w:hAnsi="Book Antiqua" w:cs="SimSun"/>
          <w:b/>
          <w:bCs/>
          <w:color w:val="000000"/>
          <w:sz w:val="21"/>
          <w:szCs w:val="21"/>
          <w:lang w:eastAsia="zh-CN"/>
        </w:rPr>
        <w:t>13</w:t>
      </w:r>
      <w:r w:rsidRPr="00204C14">
        <w:rPr>
          <w:rFonts w:ascii="Book Antiqua" w:hAnsi="Book Antiqua" w:cs="SimSun"/>
          <w:color w:val="000000"/>
          <w:sz w:val="21"/>
          <w:szCs w:val="21"/>
          <w:lang w:eastAsia="zh-CN"/>
        </w:rPr>
        <w:t>: 265-270 [PMID: 1388654 DOI: 10.1016/0167-5699(92)90008-U]</w:t>
      </w:r>
    </w:p>
    <w:p w14:paraId="7777474E"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31 </w:t>
      </w:r>
      <w:r w:rsidRPr="00204C14">
        <w:rPr>
          <w:rFonts w:ascii="Book Antiqua" w:hAnsi="Book Antiqua" w:cs="SimSun"/>
          <w:b/>
          <w:bCs/>
          <w:color w:val="000000"/>
          <w:sz w:val="21"/>
          <w:szCs w:val="21"/>
          <w:lang w:eastAsia="zh-CN"/>
        </w:rPr>
        <w:t>Pollard JW</w:t>
      </w:r>
      <w:r w:rsidRPr="00204C14">
        <w:rPr>
          <w:rFonts w:ascii="Book Antiqua" w:hAnsi="Book Antiqua" w:cs="SimSun"/>
          <w:color w:val="000000"/>
          <w:sz w:val="21"/>
          <w:szCs w:val="21"/>
          <w:lang w:eastAsia="zh-CN"/>
        </w:rPr>
        <w:t>. Tumour-educated macrophages promote tumour progression and metastasis. </w:t>
      </w:r>
      <w:r w:rsidRPr="00204C14">
        <w:rPr>
          <w:rFonts w:ascii="Book Antiqua" w:hAnsi="Book Antiqua" w:cs="SimSun"/>
          <w:i/>
          <w:iCs/>
          <w:color w:val="000000"/>
          <w:sz w:val="21"/>
          <w:szCs w:val="21"/>
          <w:lang w:eastAsia="zh-CN"/>
        </w:rPr>
        <w:t>Nat Rev Cancer</w:t>
      </w:r>
      <w:r w:rsidRPr="00204C14">
        <w:rPr>
          <w:rFonts w:ascii="Book Antiqua" w:hAnsi="Book Antiqua" w:cs="SimSun"/>
          <w:color w:val="000000"/>
          <w:sz w:val="21"/>
          <w:szCs w:val="21"/>
          <w:lang w:eastAsia="zh-CN"/>
        </w:rPr>
        <w:t> 2004; </w:t>
      </w:r>
      <w:r w:rsidRPr="00204C14">
        <w:rPr>
          <w:rFonts w:ascii="Book Antiqua" w:hAnsi="Book Antiqua" w:cs="SimSun"/>
          <w:b/>
          <w:bCs/>
          <w:color w:val="000000"/>
          <w:sz w:val="21"/>
          <w:szCs w:val="21"/>
          <w:lang w:eastAsia="zh-CN"/>
        </w:rPr>
        <w:t>4</w:t>
      </w:r>
      <w:r w:rsidRPr="00204C14">
        <w:rPr>
          <w:rFonts w:ascii="Book Antiqua" w:hAnsi="Book Antiqua" w:cs="SimSun"/>
          <w:color w:val="000000"/>
          <w:sz w:val="21"/>
          <w:szCs w:val="21"/>
          <w:lang w:eastAsia="zh-CN"/>
        </w:rPr>
        <w:t>: 71-78 [PMID: 14708027 DOI: 10.1038/nrc1256]</w:t>
      </w:r>
    </w:p>
    <w:p w14:paraId="35F772D9" w14:textId="77777777" w:rsidR="008D094A" w:rsidRPr="00204C14" w:rsidRDefault="008D094A" w:rsidP="00A32D63">
      <w:pPr>
        <w:spacing w:after="0" w:line="240" w:lineRule="auto"/>
        <w:jc w:val="both"/>
        <w:rPr>
          <w:rFonts w:ascii="Book Antiqua" w:hAnsi="Book Antiqua" w:cs="SimSun"/>
          <w:color w:val="000000"/>
          <w:sz w:val="21"/>
          <w:szCs w:val="21"/>
          <w:lang w:eastAsia="zh-CN"/>
        </w:rPr>
      </w:pPr>
      <w:r w:rsidRPr="00204C14">
        <w:rPr>
          <w:rFonts w:ascii="Book Antiqua" w:hAnsi="Book Antiqua" w:cs="SimSun"/>
          <w:color w:val="000000"/>
          <w:sz w:val="21"/>
          <w:szCs w:val="21"/>
          <w:lang w:eastAsia="zh-CN"/>
        </w:rPr>
        <w:t>32 </w:t>
      </w:r>
      <w:r w:rsidRPr="00204C14">
        <w:rPr>
          <w:rFonts w:ascii="Book Antiqua" w:hAnsi="Book Antiqua" w:cs="SimSun"/>
          <w:b/>
          <w:bCs/>
          <w:color w:val="000000"/>
          <w:sz w:val="21"/>
          <w:szCs w:val="21"/>
          <w:lang w:eastAsia="zh-CN"/>
        </w:rPr>
        <w:t>Condeelis J</w:t>
      </w:r>
      <w:r w:rsidRPr="00204C14">
        <w:rPr>
          <w:rFonts w:ascii="Book Antiqua" w:hAnsi="Book Antiqua" w:cs="SimSun"/>
          <w:color w:val="000000"/>
          <w:sz w:val="21"/>
          <w:szCs w:val="21"/>
          <w:lang w:eastAsia="zh-CN"/>
        </w:rPr>
        <w:t>, Pollard JW. Macrophages: obligate partners for tumor cell migration, invasion, and metastasis. </w:t>
      </w:r>
      <w:r w:rsidRPr="00204C14">
        <w:rPr>
          <w:rFonts w:ascii="Book Antiqua" w:hAnsi="Book Antiqua" w:cs="SimSun"/>
          <w:i/>
          <w:iCs/>
          <w:color w:val="000000"/>
          <w:sz w:val="21"/>
          <w:szCs w:val="21"/>
          <w:lang w:eastAsia="zh-CN"/>
        </w:rPr>
        <w:t>Cell</w:t>
      </w:r>
      <w:r w:rsidRPr="00204C14">
        <w:rPr>
          <w:rFonts w:ascii="Book Antiqua" w:hAnsi="Book Antiqua" w:cs="SimSun"/>
          <w:color w:val="000000"/>
          <w:sz w:val="21"/>
          <w:szCs w:val="21"/>
          <w:lang w:eastAsia="zh-CN"/>
        </w:rPr>
        <w:t> 2006; </w:t>
      </w:r>
      <w:r w:rsidRPr="00204C14">
        <w:rPr>
          <w:rFonts w:ascii="Book Antiqua" w:hAnsi="Book Antiqua" w:cs="SimSun"/>
          <w:b/>
          <w:bCs/>
          <w:color w:val="000000"/>
          <w:sz w:val="21"/>
          <w:szCs w:val="21"/>
          <w:lang w:eastAsia="zh-CN"/>
        </w:rPr>
        <w:t>124</w:t>
      </w:r>
      <w:r w:rsidRPr="00204C14">
        <w:rPr>
          <w:rFonts w:ascii="Book Antiqua" w:hAnsi="Book Antiqua" w:cs="SimSun"/>
          <w:color w:val="000000"/>
          <w:sz w:val="21"/>
          <w:szCs w:val="21"/>
          <w:lang w:eastAsia="zh-CN"/>
        </w:rPr>
        <w:t>: 263-266 [PMID: 16439202 DOI: 10.1016/j.cell.2006.01.007]</w:t>
      </w:r>
    </w:p>
    <w:p w14:paraId="70FDBDE1" w14:textId="77777777" w:rsidR="008D094A" w:rsidRPr="00204C14" w:rsidRDefault="008D094A" w:rsidP="00A32D63">
      <w:pPr>
        <w:jc w:val="both"/>
        <w:rPr>
          <w:rFonts w:ascii="Book Antiqua" w:hAnsi="Book Antiqua"/>
          <w:sz w:val="21"/>
          <w:szCs w:val="21"/>
          <w:lang w:eastAsia="zh-CN"/>
        </w:rPr>
      </w:pPr>
    </w:p>
    <w:p w14:paraId="7D574ACC" w14:textId="3798C04C" w:rsidR="008D094A" w:rsidRPr="00F273F9" w:rsidRDefault="008D094A" w:rsidP="00A32D63">
      <w:pPr>
        <w:wordWrap w:val="0"/>
        <w:spacing w:line="360" w:lineRule="auto"/>
        <w:jc w:val="right"/>
        <w:rPr>
          <w:rFonts w:ascii="Book Antiqua" w:hAnsi="Book Antiqua"/>
          <w:b/>
          <w:bCs/>
          <w:sz w:val="21"/>
        </w:rPr>
      </w:pPr>
      <w:r w:rsidRPr="00F273F9">
        <w:rPr>
          <w:rFonts w:ascii="Book Antiqua" w:hAnsi="Book Antiqua"/>
          <w:b/>
          <w:bCs/>
          <w:sz w:val="21"/>
        </w:rPr>
        <w:t xml:space="preserve">P-Reviewer: </w:t>
      </w:r>
      <w:r w:rsidR="00F273F9" w:rsidRPr="00F273F9">
        <w:rPr>
          <w:rFonts w:ascii="Book Antiqua" w:hAnsi="Book Antiqua"/>
          <w:bCs/>
          <w:sz w:val="21"/>
        </w:rPr>
        <w:t>Lakatos</w:t>
      </w:r>
      <w:r w:rsidR="00F273F9" w:rsidRPr="00F273F9">
        <w:rPr>
          <w:rFonts w:ascii="Book Antiqua" w:eastAsia="SimSun" w:hAnsi="Book Antiqua" w:hint="eastAsia"/>
          <w:bCs/>
          <w:sz w:val="21"/>
          <w:lang w:eastAsia="zh-CN"/>
        </w:rPr>
        <w:t xml:space="preserve"> </w:t>
      </w:r>
      <w:r w:rsidR="00F273F9" w:rsidRPr="00F273F9">
        <w:rPr>
          <w:rFonts w:ascii="Book Antiqua" w:eastAsia="SimSun" w:hAnsi="Book Antiqua" w:hint="eastAsia"/>
          <w:bCs/>
          <w:caps/>
          <w:sz w:val="21"/>
          <w:lang w:eastAsia="zh-CN"/>
        </w:rPr>
        <w:t>pl</w:t>
      </w:r>
      <w:r w:rsidR="00F273F9" w:rsidRPr="00F273F9">
        <w:rPr>
          <w:rFonts w:ascii="Book Antiqua" w:eastAsia="SimSun" w:hAnsi="Book Antiqua" w:hint="eastAsia"/>
          <w:bCs/>
          <w:sz w:val="21"/>
          <w:lang w:eastAsia="zh-CN"/>
        </w:rPr>
        <w:t xml:space="preserve">, </w:t>
      </w:r>
      <w:r w:rsidR="00F273F9" w:rsidRPr="00F273F9">
        <w:rPr>
          <w:rFonts w:ascii="Book Antiqua" w:eastAsia="SimSun" w:hAnsi="Book Antiqua"/>
          <w:bCs/>
          <w:sz w:val="21"/>
          <w:lang w:eastAsia="zh-CN"/>
        </w:rPr>
        <w:t>Liu</w:t>
      </w:r>
      <w:r w:rsidR="00F273F9" w:rsidRPr="00F273F9">
        <w:rPr>
          <w:rFonts w:ascii="Book Antiqua" w:eastAsia="SimSun" w:hAnsi="Book Antiqua" w:hint="eastAsia"/>
          <w:bCs/>
          <w:sz w:val="21"/>
          <w:lang w:eastAsia="zh-CN"/>
        </w:rPr>
        <w:t xml:space="preserve"> </w:t>
      </w:r>
      <w:r w:rsidR="00F273F9" w:rsidRPr="00F273F9">
        <w:rPr>
          <w:rFonts w:ascii="Book Antiqua" w:eastAsia="SimSun" w:hAnsi="Book Antiqua" w:hint="eastAsia"/>
          <w:bCs/>
          <w:caps/>
          <w:sz w:val="21"/>
          <w:lang w:eastAsia="zh-CN"/>
        </w:rPr>
        <w:t>xe</w:t>
      </w:r>
      <w:r w:rsidR="00F273F9" w:rsidRPr="00F273F9">
        <w:rPr>
          <w:rFonts w:ascii="Book Antiqua" w:eastAsia="SimSun" w:hAnsi="Book Antiqua" w:hint="eastAsia"/>
          <w:bCs/>
          <w:sz w:val="21"/>
          <w:lang w:eastAsia="zh-CN"/>
        </w:rPr>
        <w:t>,</w:t>
      </w:r>
      <w:r w:rsidR="00F273F9" w:rsidRPr="00F273F9">
        <w:rPr>
          <w:rFonts w:ascii="Book Antiqua" w:hAnsi="Book Antiqua"/>
          <w:bCs/>
          <w:sz w:val="21"/>
        </w:rPr>
        <w:t xml:space="preserve"> Nishida</w:t>
      </w:r>
      <w:r w:rsidR="00F273F9" w:rsidRPr="00F273F9">
        <w:rPr>
          <w:rFonts w:ascii="Book Antiqua" w:eastAsia="SimSun" w:hAnsi="Book Antiqua" w:hint="eastAsia"/>
          <w:bCs/>
          <w:caps/>
          <w:sz w:val="21"/>
          <w:lang w:eastAsia="zh-CN"/>
        </w:rPr>
        <w:t xml:space="preserve"> t</w:t>
      </w:r>
      <w:r w:rsidR="00F273F9" w:rsidRPr="00F273F9">
        <w:rPr>
          <w:rFonts w:ascii="Book Antiqua" w:eastAsia="SimSun" w:hAnsi="Book Antiqua" w:hint="eastAsia"/>
          <w:bCs/>
          <w:sz w:val="21"/>
          <w:lang w:eastAsia="zh-CN"/>
        </w:rPr>
        <w:t xml:space="preserve">, </w:t>
      </w:r>
      <w:r w:rsidR="00F273F9" w:rsidRPr="00F273F9">
        <w:rPr>
          <w:rFonts w:ascii="Book Antiqua" w:eastAsia="SimSun" w:hAnsi="Book Antiqua"/>
          <w:bCs/>
          <w:sz w:val="21"/>
          <w:lang w:eastAsia="zh-CN"/>
        </w:rPr>
        <w:t>Wang G</w:t>
      </w:r>
      <w:r w:rsidR="00F273F9" w:rsidRPr="00F273F9">
        <w:rPr>
          <w:rFonts w:ascii="Book Antiqua" w:eastAsia="SimSun" w:hAnsi="Book Antiqua" w:hint="eastAsia"/>
          <w:bCs/>
          <w:sz w:val="21"/>
          <w:lang w:eastAsia="zh-CN"/>
        </w:rPr>
        <w:t xml:space="preserve"> </w:t>
      </w:r>
      <w:r w:rsidRPr="00F273F9">
        <w:rPr>
          <w:rFonts w:ascii="Book Antiqua" w:hAnsi="Book Antiqua"/>
          <w:b/>
          <w:bCs/>
          <w:sz w:val="21"/>
        </w:rPr>
        <w:t>S-Editor:</w:t>
      </w:r>
      <w:r w:rsidRPr="00F273F9">
        <w:rPr>
          <w:rFonts w:ascii="Book Antiqua" w:hAnsi="Book Antiqua"/>
          <w:sz w:val="21"/>
        </w:rPr>
        <w:t xml:space="preserve"> </w:t>
      </w:r>
      <w:r w:rsidRPr="00F273F9">
        <w:rPr>
          <w:rFonts w:ascii="Book Antiqua" w:eastAsia="SimSun" w:hAnsi="Book Antiqua"/>
          <w:sz w:val="21"/>
          <w:lang w:eastAsia="zh-CN"/>
        </w:rPr>
        <w:t>Ma</w:t>
      </w:r>
      <w:r w:rsidRPr="00F273F9">
        <w:rPr>
          <w:rFonts w:ascii="Book Antiqua" w:eastAsia="SimSun" w:hAnsi="Book Antiqua" w:hint="eastAsia"/>
          <w:sz w:val="21"/>
          <w:lang w:eastAsia="zh-CN"/>
        </w:rPr>
        <w:t xml:space="preserve"> YJ</w:t>
      </w:r>
      <w:r w:rsidRPr="00F273F9">
        <w:rPr>
          <w:rFonts w:ascii="Book Antiqua" w:hAnsi="Book Antiqua"/>
          <w:sz w:val="21"/>
        </w:rPr>
        <w:t xml:space="preserve"> </w:t>
      </w:r>
      <w:r w:rsidRPr="00F273F9">
        <w:rPr>
          <w:rFonts w:ascii="Book Antiqua" w:hAnsi="Book Antiqua"/>
          <w:b/>
          <w:bCs/>
          <w:sz w:val="21"/>
        </w:rPr>
        <w:t>L-Editor:</w:t>
      </w:r>
      <w:r w:rsidRPr="00F273F9">
        <w:rPr>
          <w:rFonts w:ascii="Book Antiqua" w:hAnsi="Book Antiqua"/>
          <w:sz w:val="21"/>
        </w:rPr>
        <w:t xml:space="preserve">   </w:t>
      </w:r>
      <w:r w:rsidRPr="00F273F9">
        <w:rPr>
          <w:rFonts w:ascii="Book Antiqua" w:hAnsi="Book Antiqua"/>
          <w:b/>
          <w:bCs/>
          <w:sz w:val="21"/>
        </w:rPr>
        <w:t>E-Editor:</w:t>
      </w:r>
    </w:p>
    <w:p w14:paraId="358CBFA9" w14:textId="77777777" w:rsidR="006C549E" w:rsidRPr="007E2169" w:rsidRDefault="006C549E" w:rsidP="00A32D63">
      <w:pPr>
        <w:spacing w:line="360" w:lineRule="auto"/>
        <w:jc w:val="both"/>
        <w:rPr>
          <w:rFonts w:ascii="Book Antiqua" w:hAnsi="Book Antiqua" w:cs="Arial"/>
          <w:sz w:val="24"/>
          <w:szCs w:val="24"/>
        </w:rPr>
      </w:pPr>
      <w:r w:rsidRPr="007E2169">
        <w:rPr>
          <w:rFonts w:ascii="Book Antiqua" w:hAnsi="Book Antiqua" w:cs="Arial"/>
          <w:sz w:val="24"/>
          <w:szCs w:val="24"/>
        </w:rPr>
        <w:br w:type="page"/>
      </w:r>
    </w:p>
    <w:p w14:paraId="73A1903B" w14:textId="7A15F401" w:rsidR="008622D1" w:rsidRPr="007E2169" w:rsidRDefault="00911D76" w:rsidP="00A32D63">
      <w:pPr>
        <w:tabs>
          <w:tab w:val="left" w:pos="6085"/>
        </w:tabs>
        <w:spacing w:line="360" w:lineRule="auto"/>
        <w:jc w:val="both"/>
        <w:rPr>
          <w:rFonts w:ascii="Book Antiqua" w:hAnsi="Book Antiqua" w:cs="Times New Roman"/>
          <w:b/>
          <w:sz w:val="24"/>
          <w:szCs w:val="24"/>
          <w:lang w:eastAsia="ja-JP"/>
        </w:rPr>
      </w:pPr>
      <w:r w:rsidRPr="007E2169">
        <w:rPr>
          <w:rFonts w:ascii="Book Antiqua" w:hAnsi="Book Antiqua"/>
          <w:b/>
          <w:sz w:val="24"/>
          <w:szCs w:val="24"/>
          <w:lang w:eastAsia="ja-JP"/>
        </w:rPr>
        <w:lastRenderedPageBreak/>
        <w:t>Table 1</w:t>
      </w:r>
      <w:r w:rsidR="00013EC6" w:rsidRPr="007E2169">
        <w:rPr>
          <w:rFonts w:ascii="Book Antiqua" w:hAnsi="Book Antiqua"/>
          <w:b/>
          <w:sz w:val="24"/>
          <w:szCs w:val="24"/>
          <w:lang w:eastAsia="ja-JP"/>
        </w:rPr>
        <w:t xml:space="preserve"> </w:t>
      </w:r>
      <w:r w:rsidR="00896847" w:rsidRPr="007E2169">
        <w:rPr>
          <w:rFonts w:ascii="Book Antiqua" w:hAnsi="Book Antiqua" w:cs="Times New Roman"/>
          <w:b/>
          <w:sz w:val="24"/>
          <w:szCs w:val="24"/>
        </w:rPr>
        <w:t>P</w:t>
      </w:r>
      <w:r w:rsidR="00013EC6" w:rsidRPr="007E2169">
        <w:rPr>
          <w:rFonts w:ascii="Book Antiqua" w:hAnsi="Book Antiqua" w:cs="Times New Roman"/>
          <w:b/>
          <w:sz w:val="24"/>
          <w:szCs w:val="24"/>
        </w:rPr>
        <w:t>atient characteristics</w:t>
      </w:r>
    </w:p>
    <w:tbl>
      <w:tblPr>
        <w:tblW w:w="6600" w:type="dxa"/>
        <w:tblInd w:w="84" w:type="dxa"/>
        <w:tblCellMar>
          <w:left w:w="99" w:type="dxa"/>
          <w:right w:w="99" w:type="dxa"/>
        </w:tblCellMar>
        <w:tblLook w:val="04A0" w:firstRow="1" w:lastRow="0" w:firstColumn="1" w:lastColumn="0" w:noHBand="0" w:noVBand="1"/>
      </w:tblPr>
      <w:tblGrid>
        <w:gridCol w:w="4840"/>
        <w:gridCol w:w="1760"/>
      </w:tblGrid>
      <w:tr w:rsidR="008F03A0" w:rsidRPr="007E2169" w14:paraId="0B52CDDE" w14:textId="77777777" w:rsidTr="008F03A0">
        <w:trPr>
          <w:trHeight w:val="300"/>
        </w:trPr>
        <w:tc>
          <w:tcPr>
            <w:tcW w:w="4840" w:type="dxa"/>
            <w:tcBorders>
              <w:top w:val="single" w:sz="4" w:space="0" w:color="auto"/>
              <w:left w:val="nil"/>
              <w:bottom w:val="nil"/>
              <w:right w:val="nil"/>
            </w:tcBorders>
            <w:shd w:val="clear" w:color="auto" w:fill="auto"/>
            <w:noWrap/>
            <w:vAlign w:val="center"/>
            <w:hideMark/>
          </w:tcPr>
          <w:p w14:paraId="55D50A03" w14:textId="10D68D4D"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Age (y</w:t>
            </w:r>
            <w:r w:rsidR="00F273F9">
              <w:rPr>
                <w:rFonts w:ascii="Book Antiqua" w:eastAsia="MS PGothic" w:hAnsi="Book Antiqua" w:cs="Times New Roman"/>
                <w:color w:val="000000"/>
                <w:sz w:val="24"/>
                <w:szCs w:val="24"/>
                <w:lang w:eastAsia="ja-JP"/>
              </w:rPr>
              <w:t>r</w:t>
            </w:r>
            <w:r w:rsidRPr="007E2169">
              <w:rPr>
                <w:rFonts w:ascii="Book Antiqua" w:eastAsia="MS PGothic" w:hAnsi="Book Antiqua" w:cs="Times New Roman"/>
                <w:color w:val="000000"/>
                <w:sz w:val="24"/>
                <w:szCs w:val="24"/>
                <w:lang w:eastAsia="ja-JP"/>
              </w:rPr>
              <w:t>)</w:t>
            </w:r>
          </w:p>
        </w:tc>
        <w:tc>
          <w:tcPr>
            <w:tcW w:w="1760" w:type="dxa"/>
            <w:tcBorders>
              <w:top w:val="single" w:sz="4" w:space="0" w:color="auto"/>
              <w:left w:val="nil"/>
              <w:bottom w:val="nil"/>
              <w:right w:val="nil"/>
            </w:tcBorders>
            <w:shd w:val="clear" w:color="auto" w:fill="auto"/>
            <w:noWrap/>
            <w:vAlign w:val="center"/>
            <w:hideMark/>
          </w:tcPr>
          <w:p w14:paraId="68EDF166"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 xml:space="preserve">　</w:t>
            </w:r>
          </w:p>
        </w:tc>
      </w:tr>
      <w:tr w:rsidR="008F03A0" w:rsidRPr="007E2169" w14:paraId="0531E430" w14:textId="77777777" w:rsidTr="008F03A0">
        <w:trPr>
          <w:trHeight w:val="300"/>
        </w:trPr>
        <w:tc>
          <w:tcPr>
            <w:tcW w:w="4840" w:type="dxa"/>
            <w:tcBorders>
              <w:top w:val="nil"/>
              <w:left w:val="nil"/>
              <w:bottom w:val="nil"/>
              <w:right w:val="nil"/>
            </w:tcBorders>
            <w:shd w:val="clear" w:color="auto" w:fill="auto"/>
            <w:noWrap/>
            <w:vAlign w:val="center"/>
            <w:hideMark/>
          </w:tcPr>
          <w:p w14:paraId="02B08223" w14:textId="219B6E88"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Median (range)</w:t>
            </w:r>
          </w:p>
        </w:tc>
        <w:tc>
          <w:tcPr>
            <w:tcW w:w="1760" w:type="dxa"/>
            <w:tcBorders>
              <w:top w:val="nil"/>
              <w:left w:val="nil"/>
              <w:bottom w:val="nil"/>
              <w:right w:val="nil"/>
            </w:tcBorders>
            <w:shd w:val="clear" w:color="auto" w:fill="auto"/>
            <w:noWrap/>
            <w:vAlign w:val="center"/>
            <w:hideMark/>
          </w:tcPr>
          <w:p w14:paraId="487D2CF1"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64 (27-86)</w:t>
            </w:r>
          </w:p>
        </w:tc>
      </w:tr>
      <w:tr w:rsidR="008F03A0" w:rsidRPr="007E2169" w14:paraId="62A67FD3" w14:textId="77777777" w:rsidTr="008F03A0">
        <w:trPr>
          <w:trHeight w:val="300"/>
        </w:trPr>
        <w:tc>
          <w:tcPr>
            <w:tcW w:w="4840" w:type="dxa"/>
            <w:tcBorders>
              <w:top w:val="nil"/>
              <w:left w:val="nil"/>
              <w:bottom w:val="nil"/>
              <w:right w:val="nil"/>
            </w:tcBorders>
            <w:shd w:val="clear" w:color="auto" w:fill="auto"/>
            <w:noWrap/>
            <w:vAlign w:val="center"/>
            <w:hideMark/>
          </w:tcPr>
          <w:p w14:paraId="660BA641"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Gender</w:t>
            </w:r>
          </w:p>
        </w:tc>
        <w:tc>
          <w:tcPr>
            <w:tcW w:w="1760" w:type="dxa"/>
            <w:tcBorders>
              <w:top w:val="nil"/>
              <w:left w:val="nil"/>
              <w:bottom w:val="nil"/>
              <w:right w:val="nil"/>
            </w:tcBorders>
            <w:shd w:val="clear" w:color="auto" w:fill="auto"/>
            <w:noWrap/>
            <w:vAlign w:val="center"/>
            <w:hideMark/>
          </w:tcPr>
          <w:p w14:paraId="67F5FAE1"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1F96E9F0" w14:textId="77777777" w:rsidTr="008F03A0">
        <w:trPr>
          <w:trHeight w:val="300"/>
        </w:trPr>
        <w:tc>
          <w:tcPr>
            <w:tcW w:w="4840" w:type="dxa"/>
            <w:tcBorders>
              <w:top w:val="nil"/>
              <w:left w:val="nil"/>
              <w:bottom w:val="nil"/>
              <w:right w:val="nil"/>
            </w:tcBorders>
            <w:shd w:val="clear" w:color="auto" w:fill="auto"/>
            <w:noWrap/>
            <w:vAlign w:val="center"/>
            <w:hideMark/>
          </w:tcPr>
          <w:p w14:paraId="2882A5AF" w14:textId="18BFDFDB"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Male</w:t>
            </w:r>
          </w:p>
        </w:tc>
        <w:tc>
          <w:tcPr>
            <w:tcW w:w="1760" w:type="dxa"/>
            <w:tcBorders>
              <w:top w:val="nil"/>
              <w:left w:val="nil"/>
              <w:bottom w:val="nil"/>
              <w:right w:val="nil"/>
            </w:tcBorders>
            <w:shd w:val="clear" w:color="auto" w:fill="auto"/>
            <w:noWrap/>
            <w:vAlign w:val="center"/>
            <w:hideMark/>
          </w:tcPr>
          <w:p w14:paraId="371AF0DC"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59</w:t>
            </w:r>
          </w:p>
        </w:tc>
      </w:tr>
      <w:tr w:rsidR="008F03A0" w:rsidRPr="007E2169" w14:paraId="6C6DFC00" w14:textId="77777777" w:rsidTr="008F03A0">
        <w:trPr>
          <w:trHeight w:val="300"/>
        </w:trPr>
        <w:tc>
          <w:tcPr>
            <w:tcW w:w="4840" w:type="dxa"/>
            <w:tcBorders>
              <w:top w:val="nil"/>
              <w:left w:val="nil"/>
              <w:bottom w:val="nil"/>
              <w:right w:val="nil"/>
            </w:tcBorders>
            <w:shd w:val="clear" w:color="auto" w:fill="auto"/>
            <w:noWrap/>
            <w:vAlign w:val="center"/>
            <w:hideMark/>
          </w:tcPr>
          <w:p w14:paraId="7B9950A2" w14:textId="36A0F048"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Female</w:t>
            </w:r>
          </w:p>
        </w:tc>
        <w:tc>
          <w:tcPr>
            <w:tcW w:w="1760" w:type="dxa"/>
            <w:tcBorders>
              <w:top w:val="nil"/>
              <w:left w:val="nil"/>
              <w:bottom w:val="nil"/>
              <w:right w:val="nil"/>
            </w:tcBorders>
            <w:shd w:val="clear" w:color="auto" w:fill="auto"/>
            <w:noWrap/>
            <w:vAlign w:val="center"/>
            <w:hideMark/>
          </w:tcPr>
          <w:p w14:paraId="43B75CC0"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45</w:t>
            </w:r>
          </w:p>
        </w:tc>
      </w:tr>
      <w:tr w:rsidR="008F03A0" w:rsidRPr="007E2169" w14:paraId="60D5435F" w14:textId="77777777" w:rsidTr="008F03A0">
        <w:trPr>
          <w:trHeight w:val="300"/>
        </w:trPr>
        <w:tc>
          <w:tcPr>
            <w:tcW w:w="4840" w:type="dxa"/>
            <w:tcBorders>
              <w:top w:val="nil"/>
              <w:left w:val="nil"/>
              <w:bottom w:val="nil"/>
              <w:right w:val="nil"/>
            </w:tcBorders>
            <w:shd w:val="clear" w:color="auto" w:fill="auto"/>
            <w:noWrap/>
            <w:vAlign w:val="center"/>
            <w:hideMark/>
          </w:tcPr>
          <w:p w14:paraId="52698C6D"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Performance Status</w:t>
            </w:r>
          </w:p>
        </w:tc>
        <w:tc>
          <w:tcPr>
            <w:tcW w:w="1760" w:type="dxa"/>
            <w:tcBorders>
              <w:top w:val="nil"/>
              <w:left w:val="nil"/>
              <w:bottom w:val="nil"/>
              <w:right w:val="nil"/>
            </w:tcBorders>
            <w:shd w:val="clear" w:color="auto" w:fill="auto"/>
            <w:noWrap/>
            <w:vAlign w:val="center"/>
            <w:hideMark/>
          </w:tcPr>
          <w:p w14:paraId="363D182D"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0493B9DE" w14:textId="77777777" w:rsidTr="008F03A0">
        <w:trPr>
          <w:trHeight w:val="300"/>
        </w:trPr>
        <w:tc>
          <w:tcPr>
            <w:tcW w:w="4840" w:type="dxa"/>
            <w:tcBorders>
              <w:top w:val="nil"/>
              <w:left w:val="nil"/>
              <w:bottom w:val="nil"/>
              <w:right w:val="nil"/>
            </w:tcBorders>
            <w:shd w:val="clear" w:color="auto" w:fill="auto"/>
            <w:noWrap/>
            <w:vAlign w:val="center"/>
            <w:hideMark/>
          </w:tcPr>
          <w:p w14:paraId="70868939" w14:textId="3BACE21E"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0</w:t>
            </w:r>
          </w:p>
        </w:tc>
        <w:tc>
          <w:tcPr>
            <w:tcW w:w="1760" w:type="dxa"/>
            <w:tcBorders>
              <w:top w:val="nil"/>
              <w:left w:val="nil"/>
              <w:bottom w:val="nil"/>
              <w:right w:val="nil"/>
            </w:tcBorders>
            <w:shd w:val="clear" w:color="auto" w:fill="auto"/>
            <w:noWrap/>
            <w:vAlign w:val="center"/>
            <w:hideMark/>
          </w:tcPr>
          <w:p w14:paraId="744B3741"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96</w:t>
            </w:r>
          </w:p>
        </w:tc>
      </w:tr>
      <w:tr w:rsidR="008F03A0" w:rsidRPr="007E2169" w14:paraId="1228EC6A" w14:textId="77777777" w:rsidTr="008F03A0">
        <w:trPr>
          <w:trHeight w:val="300"/>
        </w:trPr>
        <w:tc>
          <w:tcPr>
            <w:tcW w:w="4840" w:type="dxa"/>
            <w:tcBorders>
              <w:top w:val="nil"/>
              <w:left w:val="nil"/>
              <w:bottom w:val="nil"/>
              <w:right w:val="nil"/>
            </w:tcBorders>
            <w:shd w:val="clear" w:color="auto" w:fill="auto"/>
            <w:noWrap/>
            <w:vAlign w:val="center"/>
            <w:hideMark/>
          </w:tcPr>
          <w:p w14:paraId="324E39DD" w14:textId="1F4B8C44"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1</w:t>
            </w:r>
          </w:p>
        </w:tc>
        <w:tc>
          <w:tcPr>
            <w:tcW w:w="1760" w:type="dxa"/>
            <w:tcBorders>
              <w:top w:val="nil"/>
              <w:left w:val="nil"/>
              <w:bottom w:val="nil"/>
              <w:right w:val="nil"/>
            </w:tcBorders>
            <w:shd w:val="clear" w:color="auto" w:fill="auto"/>
            <w:noWrap/>
            <w:vAlign w:val="center"/>
            <w:hideMark/>
          </w:tcPr>
          <w:p w14:paraId="7E0EA04F"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6</w:t>
            </w:r>
          </w:p>
        </w:tc>
      </w:tr>
      <w:tr w:rsidR="008F03A0" w:rsidRPr="007E2169" w14:paraId="26CE139E" w14:textId="77777777" w:rsidTr="008F03A0">
        <w:trPr>
          <w:trHeight w:val="300"/>
        </w:trPr>
        <w:tc>
          <w:tcPr>
            <w:tcW w:w="4840" w:type="dxa"/>
            <w:tcBorders>
              <w:top w:val="nil"/>
              <w:left w:val="nil"/>
              <w:bottom w:val="nil"/>
              <w:right w:val="nil"/>
            </w:tcBorders>
            <w:shd w:val="clear" w:color="auto" w:fill="auto"/>
            <w:noWrap/>
            <w:vAlign w:val="center"/>
            <w:hideMark/>
          </w:tcPr>
          <w:p w14:paraId="47025FC5" w14:textId="2676248A"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2</w:t>
            </w:r>
          </w:p>
        </w:tc>
        <w:tc>
          <w:tcPr>
            <w:tcW w:w="1760" w:type="dxa"/>
            <w:tcBorders>
              <w:top w:val="nil"/>
              <w:left w:val="nil"/>
              <w:bottom w:val="nil"/>
              <w:right w:val="nil"/>
            </w:tcBorders>
            <w:shd w:val="clear" w:color="auto" w:fill="auto"/>
            <w:noWrap/>
            <w:vAlign w:val="center"/>
            <w:hideMark/>
          </w:tcPr>
          <w:p w14:paraId="4120EA6C"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2</w:t>
            </w:r>
          </w:p>
        </w:tc>
      </w:tr>
      <w:tr w:rsidR="008F03A0" w:rsidRPr="007E2169" w14:paraId="0D7F0217" w14:textId="77777777" w:rsidTr="008F03A0">
        <w:trPr>
          <w:trHeight w:val="300"/>
        </w:trPr>
        <w:tc>
          <w:tcPr>
            <w:tcW w:w="4840" w:type="dxa"/>
            <w:tcBorders>
              <w:top w:val="nil"/>
              <w:left w:val="nil"/>
              <w:bottom w:val="nil"/>
              <w:right w:val="nil"/>
            </w:tcBorders>
            <w:shd w:val="clear" w:color="auto" w:fill="auto"/>
            <w:noWrap/>
            <w:vAlign w:val="center"/>
            <w:hideMark/>
          </w:tcPr>
          <w:p w14:paraId="4AD35AD5"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Location of primary tumor</w:t>
            </w:r>
          </w:p>
        </w:tc>
        <w:tc>
          <w:tcPr>
            <w:tcW w:w="1760" w:type="dxa"/>
            <w:tcBorders>
              <w:top w:val="nil"/>
              <w:left w:val="nil"/>
              <w:bottom w:val="nil"/>
              <w:right w:val="nil"/>
            </w:tcBorders>
            <w:shd w:val="clear" w:color="auto" w:fill="auto"/>
            <w:noWrap/>
            <w:vAlign w:val="center"/>
            <w:hideMark/>
          </w:tcPr>
          <w:p w14:paraId="29506D54"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130E1EB6" w14:textId="77777777" w:rsidTr="008F03A0">
        <w:trPr>
          <w:trHeight w:val="300"/>
        </w:trPr>
        <w:tc>
          <w:tcPr>
            <w:tcW w:w="4840" w:type="dxa"/>
            <w:tcBorders>
              <w:top w:val="nil"/>
              <w:left w:val="nil"/>
              <w:bottom w:val="nil"/>
              <w:right w:val="nil"/>
            </w:tcBorders>
            <w:shd w:val="clear" w:color="auto" w:fill="auto"/>
            <w:noWrap/>
            <w:vAlign w:val="center"/>
            <w:hideMark/>
          </w:tcPr>
          <w:p w14:paraId="5C7FE646" w14:textId="32F2287B"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Colon</w:t>
            </w:r>
          </w:p>
        </w:tc>
        <w:tc>
          <w:tcPr>
            <w:tcW w:w="1760" w:type="dxa"/>
            <w:tcBorders>
              <w:top w:val="nil"/>
              <w:left w:val="nil"/>
              <w:bottom w:val="nil"/>
              <w:right w:val="nil"/>
            </w:tcBorders>
            <w:shd w:val="clear" w:color="auto" w:fill="auto"/>
            <w:noWrap/>
            <w:vAlign w:val="center"/>
            <w:hideMark/>
          </w:tcPr>
          <w:p w14:paraId="31B1F4E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60</w:t>
            </w:r>
          </w:p>
        </w:tc>
      </w:tr>
      <w:tr w:rsidR="008F03A0" w:rsidRPr="007E2169" w14:paraId="723F1326" w14:textId="77777777" w:rsidTr="008F03A0">
        <w:trPr>
          <w:trHeight w:val="300"/>
        </w:trPr>
        <w:tc>
          <w:tcPr>
            <w:tcW w:w="4840" w:type="dxa"/>
            <w:tcBorders>
              <w:top w:val="nil"/>
              <w:left w:val="nil"/>
              <w:bottom w:val="nil"/>
              <w:right w:val="nil"/>
            </w:tcBorders>
            <w:shd w:val="clear" w:color="auto" w:fill="auto"/>
            <w:noWrap/>
            <w:vAlign w:val="center"/>
            <w:hideMark/>
          </w:tcPr>
          <w:p w14:paraId="1FBCF433" w14:textId="39A3B8AE"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Rectum</w:t>
            </w:r>
          </w:p>
        </w:tc>
        <w:tc>
          <w:tcPr>
            <w:tcW w:w="1760" w:type="dxa"/>
            <w:tcBorders>
              <w:top w:val="nil"/>
              <w:left w:val="nil"/>
              <w:bottom w:val="nil"/>
              <w:right w:val="nil"/>
            </w:tcBorders>
            <w:shd w:val="clear" w:color="auto" w:fill="auto"/>
            <w:noWrap/>
            <w:vAlign w:val="center"/>
            <w:hideMark/>
          </w:tcPr>
          <w:p w14:paraId="2EF11854"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44</w:t>
            </w:r>
          </w:p>
        </w:tc>
      </w:tr>
      <w:tr w:rsidR="008F03A0" w:rsidRPr="007E2169" w14:paraId="4A9753F1" w14:textId="77777777" w:rsidTr="008F03A0">
        <w:trPr>
          <w:trHeight w:val="300"/>
        </w:trPr>
        <w:tc>
          <w:tcPr>
            <w:tcW w:w="4840" w:type="dxa"/>
            <w:tcBorders>
              <w:top w:val="nil"/>
              <w:left w:val="nil"/>
              <w:bottom w:val="nil"/>
              <w:right w:val="nil"/>
            </w:tcBorders>
            <w:shd w:val="clear" w:color="auto" w:fill="auto"/>
            <w:noWrap/>
            <w:vAlign w:val="center"/>
            <w:hideMark/>
          </w:tcPr>
          <w:p w14:paraId="78CE8154"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Histological type</w:t>
            </w:r>
          </w:p>
        </w:tc>
        <w:tc>
          <w:tcPr>
            <w:tcW w:w="1760" w:type="dxa"/>
            <w:tcBorders>
              <w:top w:val="nil"/>
              <w:left w:val="nil"/>
              <w:bottom w:val="nil"/>
              <w:right w:val="nil"/>
            </w:tcBorders>
            <w:shd w:val="clear" w:color="auto" w:fill="auto"/>
            <w:noWrap/>
            <w:vAlign w:val="center"/>
            <w:hideMark/>
          </w:tcPr>
          <w:p w14:paraId="25445C58"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1A0BA4FF" w14:textId="77777777" w:rsidTr="008F03A0">
        <w:trPr>
          <w:trHeight w:val="300"/>
        </w:trPr>
        <w:tc>
          <w:tcPr>
            <w:tcW w:w="4840" w:type="dxa"/>
            <w:tcBorders>
              <w:top w:val="nil"/>
              <w:left w:val="nil"/>
              <w:bottom w:val="nil"/>
              <w:right w:val="nil"/>
            </w:tcBorders>
            <w:shd w:val="clear" w:color="auto" w:fill="auto"/>
            <w:noWrap/>
            <w:vAlign w:val="center"/>
            <w:hideMark/>
          </w:tcPr>
          <w:p w14:paraId="2A7C1254" w14:textId="59BD5887"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 xml:space="preserve">Well, </w:t>
            </w:r>
            <w:r w:rsidR="00F273F9" w:rsidRPr="007E2169">
              <w:rPr>
                <w:rFonts w:ascii="Book Antiqua" w:eastAsia="MS PGothic" w:hAnsi="Book Antiqua" w:cs="Times New Roman"/>
                <w:color w:val="000000"/>
                <w:sz w:val="24"/>
                <w:szCs w:val="24"/>
                <w:lang w:eastAsia="ja-JP"/>
              </w:rPr>
              <w:t>m</w:t>
            </w:r>
            <w:r w:rsidR="008F03A0" w:rsidRPr="007E2169">
              <w:rPr>
                <w:rFonts w:ascii="Book Antiqua" w:eastAsia="MS PGothic" w:hAnsi="Book Antiqua" w:cs="Times New Roman"/>
                <w:color w:val="000000"/>
                <w:sz w:val="24"/>
                <w:szCs w:val="24"/>
                <w:lang w:eastAsia="ja-JP"/>
              </w:rPr>
              <w:t>oderately</w:t>
            </w:r>
          </w:p>
        </w:tc>
        <w:tc>
          <w:tcPr>
            <w:tcW w:w="1760" w:type="dxa"/>
            <w:tcBorders>
              <w:top w:val="nil"/>
              <w:left w:val="nil"/>
              <w:bottom w:val="nil"/>
              <w:right w:val="nil"/>
            </w:tcBorders>
            <w:shd w:val="clear" w:color="auto" w:fill="auto"/>
            <w:noWrap/>
            <w:vAlign w:val="center"/>
            <w:hideMark/>
          </w:tcPr>
          <w:p w14:paraId="74D7E8D2"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81</w:t>
            </w:r>
          </w:p>
        </w:tc>
      </w:tr>
      <w:tr w:rsidR="008F03A0" w:rsidRPr="007E2169" w14:paraId="5C3D73A5" w14:textId="77777777" w:rsidTr="008F03A0">
        <w:trPr>
          <w:trHeight w:val="300"/>
        </w:trPr>
        <w:tc>
          <w:tcPr>
            <w:tcW w:w="4840" w:type="dxa"/>
            <w:tcBorders>
              <w:top w:val="nil"/>
              <w:left w:val="nil"/>
              <w:bottom w:val="nil"/>
              <w:right w:val="nil"/>
            </w:tcBorders>
            <w:shd w:val="clear" w:color="auto" w:fill="auto"/>
            <w:noWrap/>
            <w:vAlign w:val="center"/>
            <w:hideMark/>
          </w:tcPr>
          <w:p w14:paraId="4BC582E8" w14:textId="5EAD1E42"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 xml:space="preserve">Poorly, </w:t>
            </w:r>
            <w:r w:rsidR="00F273F9" w:rsidRPr="007E2169">
              <w:rPr>
                <w:rFonts w:ascii="Book Antiqua" w:eastAsia="MS PGothic" w:hAnsi="Book Antiqua" w:cs="Times New Roman"/>
                <w:color w:val="000000"/>
                <w:sz w:val="24"/>
                <w:szCs w:val="24"/>
                <w:lang w:eastAsia="ja-JP"/>
              </w:rPr>
              <w:t>m</w:t>
            </w:r>
            <w:r w:rsidR="008F03A0" w:rsidRPr="007E2169">
              <w:rPr>
                <w:rFonts w:ascii="Book Antiqua" w:eastAsia="MS PGothic" w:hAnsi="Book Antiqua" w:cs="Times New Roman"/>
                <w:color w:val="000000"/>
                <w:sz w:val="24"/>
                <w:szCs w:val="24"/>
                <w:lang w:eastAsia="ja-JP"/>
              </w:rPr>
              <w:t>ucinous</w:t>
            </w:r>
          </w:p>
        </w:tc>
        <w:tc>
          <w:tcPr>
            <w:tcW w:w="1760" w:type="dxa"/>
            <w:tcBorders>
              <w:top w:val="nil"/>
              <w:left w:val="nil"/>
              <w:bottom w:val="nil"/>
              <w:right w:val="nil"/>
            </w:tcBorders>
            <w:shd w:val="clear" w:color="auto" w:fill="auto"/>
            <w:noWrap/>
            <w:vAlign w:val="center"/>
            <w:hideMark/>
          </w:tcPr>
          <w:p w14:paraId="733BE7ED"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14</w:t>
            </w:r>
          </w:p>
        </w:tc>
      </w:tr>
      <w:tr w:rsidR="008F03A0" w:rsidRPr="007E2169" w14:paraId="285C25C2" w14:textId="77777777" w:rsidTr="008F03A0">
        <w:trPr>
          <w:trHeight w:val="300"/>
        </w:trPr>
        <w:tc>
          <w:tcPr>
            <w:tcW w:w="4840" w:type="dxa"/>
            <w:tcBorders>
              <w:top w:val="nil"/>
              <w:left w:val="nil"/>
              <w:bottom w:val="nil"/>
              <w:right w:val="nil"/>
            </w:tcBorders>
            <w:shd w:val="clear" w:color="auto" w:fill="auto"/>
            <w:noWrap/>
            <w:vAlign w:val="center"/>
            <w:hideMark/>
          </w:tcPr>
          <w:p w14:paraId="3C8A6738"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KRAS</w:t>
            </w:r>
          </w:p>
        </w:tc>
        <w:tc>
          <w:tcPr>
            <w:tcW w:w="1760" w:type="dxa"/>
            <w:tcBorders>
              <w:top w:val="nil"/>
              <w:left w:val="nil"/>
              <w:bottom w:val="nil"/>
              <w:right w:val="nil"/>
            </w:tcBorders>
            <w:shd w:val="clear" w:color="auto" w:fill="auto"/>
            <w:noWrap/>
            <w:vAlign w:val="center"/>
            <w:hideMark/>
          </w:tcPr>
          <w:p w14:paraId="24A6A6DD"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725C42B4" w14:textId="77777777" w:rsidTr="008F03A0">
        <w:trPr>
          <w:trHeight w:val="300"/>
        </w:trPr>
        <w:tc>
          <w:tcPr>
            <w:tcW w:w="4840" w:type="dxa"/>
            <w:tcBorders>
              <w:top w:val="nil"/>
              <w:left w:val="nil"/>
              <w:bottom w:val="nil"/>
              <w:right w:val="nil"/>
            </w:tcBorders>
            <w:shd w:val="clear" w:color="auto" w:fill="auto"/>
            <w:noWrap/>
            <w:vAlign w:val="center"/>
            <w:hideMark/>
          </w:tcPr>
          <w:p w14:paraId="7221432A" w14:textId="70D379C8"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Wild type</w:t>
            </w:r>
          </w:p>
        </w:tc>
        <w:tc>
          <w:tcPr>
            <w:tcW w:w="1760" w:type="dxa"/>
            <w:tcBorders>
              <w:top w:val="nil"/>
              <w:left w:val="nil"/>
              <w:bottom w:val="nil"/>
              <w:right w:val="nil"/>
            </w:tcBorders>
            <w:shd w:val="clear" w:color="auto" w:fill="auto"/>
            <w:noWrap/>
            <w:vAlign w:val="center"/>
            <w:hideMark/>
          </w:tcPr>
          <w:p w14:paraId="011A8B3D"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25</w:t>
            </w:r>
          </w:p>
        </w:tc>
      </w:tr>
      <w:tr w:rsidR="008F03A0" w:rsidRPr="007E2169" w14:paraId="56729AEE" w14:textId="77777777" w:rsidTr="008F03A0">
        <w:trPr>
          <w:trHeight w:val="300"/>
        </w:trPr>
        <w:tc>
          <w:tcPr>
            <w:tcW w:w="4840" w:type="dxa"/>
            <w:tcBorders>
              <w:top w:val="nil"/>
              <w:left w:val="nil"/>
              <w:bottom w:val="nil"/>
              <w:right w:val="nil"/>
            </w:tcBorders>
            <w:shd w:val="clear" w:color="auto" w:fill="auto"/>
            <w:noWrap/>
            <w:vAlign w:val="center"/>
            <w:hideMark/>
          </w:tcPr>
          <w:p w14:paraId="5877DF4A" w14:textId="538C559F"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Mutant type</w:t>
            </w:r>
          </w:p>
        </w:tc>
        <w:tc>
          <w:tcPr>
            <w:tcW w:w="1760" w:type="dxa"/>
            <w:tcBorders>
              <w:top w:val="nil"/>
              <w:left w:val="nil"/>
              <w:bottom w:val="nil"/>
              <w:right w:val="nil"/>
            </w:tcBorders>
            <w:shd w:val="clear" w:color="auto" w:fill="auto"/>
            <w:noWrap/>
            <w:vAlign w:val="center"/>
            <w:hideMark/>
          </w:tcPr>
          <w:p w14:paraId="09BDEE7B"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25</w:t>
            </w:r>
          </w:p>
        </w:tc>
      </w:tr>
      <w:tr w:rsidR="008F03A0" w:rsidRPr="007E2169" w14:paraId="5D1CD3E7" w14:textId="77777777" w:rsidTr="008F03A0">
        <w:trPr>
          <w:trHeight w:val="300"/>
        </w:trPr>
        <w:tc>
          <w:tcPr>
            <w:tcW w:w="4840" w:type="dxa"/>
            <w:tcBorders>
              <w:top w:val="nil"/>
              <w:left w:val="nil"/>
              <w:bottom w:val="nil"/>
              <w:right w:val="nil"/>
            </w:tcBorders>
            <w:shd w:val="clear" w:color="auto" w:fill="auto"/>
            <w:noWrap/>
            <w:vAlign w:val="center"/>
            <w:hideMark/>
          </w:tcPr>
          <w:p w14:paraId="05AE89C9" w14:textId="0AEE9AC6"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Unknown</w:t>
            </w:r>
          </w:p>
        </w:tc>
        <w:tc>
          <w:tcPr>
            <w:tcW w:w="1760" w:type="dxa"/>
            <w:tcBorders>
              <w:top w:val="nil"/>
              <w:left w:val="nil"/>
              <w:bottom w:val="nil"/>
              <w:right w:val="nil"/>
            </w:tcBorders>
            <w:shd w:val="clear" w:color="auto" w:fill="auto"/>
            <w:noWrap/>
            <w:vAlign w:val="center"/>
            <w:hideMark/>
          </w:tcPr>
          <w:p w14:paraId="13E89806"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54</w:t>
            </w:r>
          </w:p>
        </w:tc>
      </w:tr>
      <w:tr w:rsidR="008F03A0" w:rsidRPr="007E2169" w14:paraId="3BF1F9F7" w14:textId="77777777" w:rsidTr="008F03A0">
        <w:trPr>
          <w:trHeight w:val="300"/>
        </w:trPr>
        <w:tc>
          <w:tcPr>
            <w:tcW w:w="4840" w:type="dxa"/>
            <w:tcBorders>
              <w:top w:val="nil"/>
              <w:left w:val="nil"/>
              <w:bottom w:val="nil"/>
              <w:right w:val="nil"/>
            </w:tcBorders>
            <w:shd w:val="clear" w:color="auto" w:fill="auto"/>
            <w:noWrap/>
            <w:vAlign w:val="center"/>
            <w:hideMark/>
          </w:tcPr>
          <w:p w14:paraId="35FA27D3"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Detection of unresectable tumor</w:t>
            </w:r>
          </w:p>
        </w:tc>
        <w:tc>
          <w:tcPr>
            <w:tcW w:w="1760" w:type="dxa"/>
            <w:tcBorders>
              <w:top w:val="nil"/>
              <w:left w:val="nil"/>
              <w:bottom w:val="nil"/>
              <w:right w:val="nil"/>
            </w:tcBorders>
            <w:shd w:val="clear" w:color="auto" w:fill="auto"/>
            <w:noWrap/>
            <w:vAlign w:val="center"/>
            <w:hideMark/>
          </w:tcPr>
          <w:p w14:paraId="58D69A80"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66B28649" w14:textId="77777777" w:rsidTr="008F03A0">
        <w:trPr>
          <w:trHeight w:val="300"/>
        </w:trPr>
        <w:tc>
          <w:tcPr>
            <w:tcW w:w="4840" w:type="dxa"/>
            <w:tcBorders>
              <w:top w:val="nil"/>
              <w:left w:val="nil"/>
              <w:bottom w:val="nil"/>
              <w:right w:val="nil"/>
            </w:tcBorders>
            <w:shd w:val="clear" w:color="auto" w:fill="auto"/>
            <w:noWrap/>
            <w:vAlign w:val="center"/>
            <w:hideMark/>
          </w:tcPr>
          <w:p w14:paraId="4D0F4DEC" w14:textId="64EEE81C"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Synchronous</w:t>
            </w:r>
          </w:p>
        </w:tc>
        <w:tc>
          <w:tcPr>
            <w:tcW w:w="1760" w:type="dxa"/>
            <w:tcBorders>
              <w:top w:val="nil"/>
              <w:left w:val="nil"/>
              <w:bottom w:val="nil"/>
              <w:right w:val="nil"/>
            </w:tcBorders>
            <w:shd w:val="clear" w:color="auto" w:fill="auto"/>
            <w:noWrap/>
            <w:vAlign w:val="center"/>
            <w:hideMark/>
          </w:tcPr>
          <w:p w14:paraId="5F2D44BA"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62</w:t>
            </w:r>
          </w:p>
        </w:tc>
      </w:tr>
      <w:tr w:rsidR="008F03A0" w:rsidRPr="007E2169" w14:paraId="1DA669F9" w14:textId="77777777" w:rsidTr="008F03A0">
        <w:trPr>
          <w:trHeight w:val="300"/>
        </w:trPr>
        <w:tc>
          <w:tcPr>
            <w:tcW w:w="4840" w:type="dxa"/>
            <w:tcBorders>
              <w:top w:val="nil"/>
              <w:left w:val="nil"/>
              <w:bottom w:val="nil"/>
              <w:right w:val="nil"/>
            </w:tcBorders>
            <w:shd w:val="clear" w:color="auto" w:fill="auto"/>
            <w:noWrap/>
            <w:vAlign w:val="center"/>
            <w:hideMark/>
          </w:tcPr>
          <w:p w14:paraId="69D67BE1" w14:textId="32B473D0"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Metachronous</w:t>
            </w:r>
          </w:p>
        </w:tc>
        <w:tc>
          <w:tcPr>
            <w:tcW w:w="1760" w:type="dxa"/>
            <w:tcBorders>
              <w:top w:val="nil"/>
              <w:left w:val="nil"/>
              <w:bottom w:val="nil"/>
              <w:right w:val="nil"/>
            </w:tcBorders>
            <w:shd w:val="clear" w:color="auto" w:fill="auto"/>
            <w:noWrap/>
            <w:vAlign w:val="center"/>
            <w:hideMark/>
          </w:tcPr>
          <w:p w14:paraId="645B4D03"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42</w:t>
            </w:r>
          </w:p>
        </w:tc>
      </w:tr>
      <w:tr w:rsidR="008F03A0" w:rsidRPr="007E2169" w14:paraId="4E9B3AC7" w14:textId="77777777" w:rsidTr="008F03A0">
        <w:trPr>
          <w:trHeight w:val="300"/>
        </w:trPr>
        <w:tc>
          <w:tcPr>
            <w:tcW w:w="4840" w:type="dxa"/>
            <w:tcBorders>
              <w:top w:val="nil"/>
              <w:left w:val="nil"/>
              <w:bottom w:val="nil"/>
              <w:right w:val="nil"/>
            </w:tcBorders>
            <w:shd w:val="clear" w:color="auto" w:fill="auto"/>
            <w:noWrap/>
            <w:vAlign w:val="center"/>
            <w:hideMark/>
          </w:tcPr>
          <w:p w14:paraId="143C2EE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The number of organs affected by metastasis</w:t>
            </w:r>
          </w:p>
        </w:tc>
        <w:tc>
          <w:tcPr>
            <w:tcW w:w="1760" w:type="dxa"/>
            <w:tcBorders>
              <w:top w:val="nil"/>
              <w:left w:val="nil"/>
              <w:bottom w:val="nil"/>
              <w:right w:val="nil"/>
            </w:tcBorders>
            <w:shd w:val="clear" w:color="auto" w:fill="auto"/>
            <w:noWrap/>
            <w:vAlign w:val="center"/>
            <w:hideMark/>
          </w:tcPr>
          <w:p w14:paraId="63E12026"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688446C8" w14:textId="77777777" w:rsidTr="008F03A0">
        <w:trPr>
          <w:trHeight w:val="300"/>
        </w:trPr>
        <w:tc>
          <w:tcPr>
            <w:tcW w:w="4840" w:type="dxa"/>
            <w:tcBorders>
              <w:top w:val="nil"/>
              <w:left w:val="nil"/>
              <w:bottom w:val="nil"/>
              <w:right w:val="nil"/>
            </w:tcBorders>
            <w:shd w:val="clear" w:color="auto" w:fill="auto"/>
            <w:noWrap/>
            <w:vAlign w:val="center"/>
            <w:hideMark/>
          </w:tcPr>
          <w:p w14:paraId="342AD07E" w14:textId="560BF882"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One organ</w:t>
            </w:r>
          </w:p>
        </w:tc>
        <w:tc>
          <w:tcPr>
            <w:tcW w:w="1760" w:type="dxa"/>
            <w:tcBorders>
              <w:top w:val="nil"/>
              <w:left w:val="nil"/>
              <w:bottom w:val="nil"/>
              <w:right w:val="nil"/>
            </w:tcBorders>
            <w:shd w:val="clear" w:color="auto" w:fill="auto"/>
            <w:noWrap/>
            <w:vAlign w:val="center"/>
            <w:hideMark/>
          </w:tcPr>
          <w:p w14:paraId="698D3056"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58</w:t>
            </w:r>
          </w:p>
        </w:tc>
      </w:tr>
      <w:tr w:rsidR="008F03A0" w:rsidRPr="007E2169" w14:paraId="3388FA8F" w14:textId="77777777" w:rsidTr="008F03A0">
        <w:trPr>
          <w:trHeight w:val="300"/>
        </w:trPr>
        <w:tc>
          <w:tcPr>
            <w:tcW w:w="4840" w:type="dxa"/>
            <w:tcBorders>
              <w:top w:val="nil"/>
              <w:left w:val="nil"/>
              <w:bottom w:val="nil"/>
              <w:right w:val="nil"/>
            </w:tcBorders>
            <w:shd w:val="clear" w:color="auto" w:fill="auto"/>
            <w:noWrap/>
            <w:vAlign w:val="center"/>
            <w:hideMark/>
          </w:tcPr>
          <w:p w14:paraId="359C43F1" w14:textId="2E8B46A0"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More than one organ</w:t>
            </w:r>
          </w:p>
        </w:tc>
        <w:tc>
          <w:tcPr>
            <w:tcW w:w="1760" w:type="dxa"/>
            <w:tcBorders>
              <w:top w:val="nil"/>
              <w:left w:val="nil"/>
              <w:bottom w:val="nil"/>
              <w:right w:val="nil"/>
            </w:tcBorders>
            <w:shd w:val="clear" w:color="auto" w:fill="auto"/>
            <w:noWrap/>
            <w:vAlign w:val="center"/>
            <w:hideMark/>
          </w:tcPr>
          <w:p w14:paraId="46E753DC"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46</w:t>
            </w:r>
          </w:p>
        </w:tc>
      </w:tr>
      <w:tr w:rsidR="008F03A0" w:rsidRPr="007E2169" w14:paraId="5612F446" w14:textId="77777777" w:rsidTr="008F03A0">
        <w:trPr>
          <w:trHeight w:val="300"/>
        </w:trPr>
        <w:tc>
          <w:tcPr>
            <w:tcW w:w="4840" w:type="dxa"/>
            <w:tcBorders>
              <w:top w:val="nil"/>
              <w:left w:val="nil"/>
              <w:bottom w:val="nil"/>
              <w:right w:val="nil"/>
            </w:tcBorders>
            <w:shd w:val="clear" w:color="auto" w:fill="auto"/>
            <w:noWrap/>
            <w:vAlign w:val="center"/>
            <w:hideMark/>
          </w:tcPr>
          <w:p w14:paraId="29011F69"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lastRenderedPageBreak/>
              <w:t>Resection of primary tumor</w:t>
            </w:r>
          </w:p>
        </w:tc>
        <w:tc>
          <w:tcPr>
            <w:tcW w:w="1760" w:type="dxa"/>
            <w:tcBorders>
              <w:top w:val="nil"/>
              <w:left w:val="nil"/>
              <w:bottom w:val="nil"/>
              <w:right w:val="nil"/>
            </w:tcBorders>
            <w:shd w:val="clear" w:color="auto" w:fill="auto"/>
            <w:noWrap/>
            <w:vAlign w:val="center"/>
            <w:hideMark/>
          </w:tcPr>
          <w:p w14:paraId="2B1EC25B"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2992C6FF" w14:textId="77777777" w:rsidTr="008F03A0">
        <w:trPr>
          <w:trHeight w:val="300"/>
        </w:trPr>
        <w:tc>
          <w:tcPr>
            <w:tcW w:w="4840" w:type="dxa"/>
            <w:tcBorders>
              <w:top w:val="nil"/>
              <w:left w:val="nil"/>
              <w:bottom w:val="nil"/>
              <w:right w:val="nil"/>
            </w:tcBorders>
            <w:shd w:val="clear" w:color="auto" w:fill="auto"/>
            <w:noWrap/>
            <w:vAlign w:val="center"/>
            <w:hideMark/>
          </w:tcPr>
          <w:p w14:paraId="30320BC1" w14:textId="07766C33"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No</w:t>
            </w:r>
          </w:p>
        </w:tc>
        <w:tc>
          <w:tcPr>
            <w:tcW w:w="1760" w:type="dxa"/>
            <w:tcBorders>
              <w:top w:val="nil"/>
              <w:left w:val="nil"/>
              <w:bottom w:val="nil"/>
              <w:right w:val="nil"/>
            </w:tcBorders>
            <w:shd w:val="clear" w:color="auto" w:fill="auto"/>
            <w:noWrap/>
            <w:vAlign w:val="center"/>
            <w:hideMark/>
          </w:tcPr>
          <w:p w14:paraId="0AF9BB4A"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16</w:t>
            </w:r>
          </w:p>
        </w:tc>
      </w:tr>
      <w:tr w:rsidR="008F03A0" w:rsidRPr="007E2169" w14:paraId="35EFBF60" w14:textId="77777777" w:rsidTr="008F03A0">
        <w:trPr>
          <w:trHeight w:val="300"/>
        </w:trPr>
        <w:tc>
          <w:tcPr>
            <w:tcW w:w="4840" w:type="dxa"/>
            <w:tcBorders>
              <w:top w:val="nil"/>
              <w:left w:val="nil"/>
              <w:bottom w:val="nil"/>
              <w:right w:val="nil"/>
            </w:tcBorders>
            <w:shd w:val="clear" w:color="auto" w:fill="auto"/>
            <w:noWrap/>
            <w:vAlign w:val="center"/>
            <w:hideMark/>
          </w:tcPr>
          <w:p w14:paraId="7EE8F88E" w14:textId="53408728"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Yes</w:t>
            </w:r>
          </w:p>
        </w:tc>
        <w:tc>
          <w:tcPr>
            <w:tcW w:w="1760" w:type="dxa"/>
            <w:tcBorders>
              <w:top w:val="nil"/>
              <w:left w:val="nil"/>
              <w:bottom w:val="nil"/>
              <w:right w:val="nil"/>
            </w:tcBorders>
            <w:shd w:val="clear" w:color="auto" w:fill="auto"/>
            <w:noWrap/>
            <w:vAlign w:val="center"/>
            <w:hideMark/>
          </w:tcPr>
          <w:p w14:paraId="4A944A35"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88</w:t>
            </w:r>
          </w:p>
        </w:tc>
      </w:tr>
      <w:tr w:rsidR="008F03A0" w:rsidRPr="007E2169" w14:paraId="129ACE8C" w14:textId="77777777" w:rsidTr="008F03A0">
        <w:trPr>
          <w:trHeight w:val="300"/>
        </w:trPr>
        <w:tc>
          <w:tcPr>
            <w:tcW w:w="4840" w:type="dxa"/>
            <w:tcBorders>
              <w:top w:val="nil"/>
              <w:left w:val="nil"/>
              <w:bottom w:val="nil"/>
              <w:right w:val="nil"/>
            </w:tcBorders>
            <w:shd w:val="clear" w:color="auto" w:fill="auto"/>
            <w:noWrap/>
            <w:vAlign w:val="center"/>
            <w:hideMark/>
          </w:tcPr>
          <w:p w14:paraId="498DA3D6"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Regimen of first-line chemotherapy</w:t>
            </w:r>
          </w:p>
        </w:tc>
        <w:tc>
          <w:tcPr>
            <w:tcW w:w="1760" w:type="dxa"/>
            <w:tcBorders>
              <w:top w:val="nil"/>
              <w:left w:val="nil"/>
              <w:bottom w:val="nil"/>
              <w:right w:val="nil"/>
            </w:tcBorders>
            <w:shd w:val="clear" w:color="auto" w:fill="auto"/>
            <w:noWrap/>
            <w:vAlign w:val="center"/>
            <w:hideMark/>
          </w:tcPr>
          <w:p w14:paraId="59D31A0A"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0A1D9548" w14:textId="77777777" w:rsidTr="008F03A0">
        <w:trPr>
          <w:trHeight w:val="300"/>
        </w:trPr>
        <w:tc>
          <w:tcPr>
            <w:tcW w:w="4840" w:type="dxa"/>
            <w:tcBorders>
              <w:top w:val="nil"/>
              <w:left w:val="nil"/>
              <w:bottom w:val="nil"/>
              <w:right w:val="nil"/>
            </w:tcBorders>
            <w:shd w:val="clear" w:color="auto" w:fill="auto"/>
            <w:noWrap/>
            <w:vAlign w:val="center"/>
            <w:hideMark/>
          </w:tcPr>
          <w:p w14:paraId="57F28D53" w14:textId="78A5F62E"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FOLFOX</w:t>
            </w:r>
          </w:p>
        </w:tc>
        <w:tc>
          <w:tcPr>
            <w:tcW w:w="1760" w:type="dxa"/>
            <w:tcBorders>
              <w:top w:val="nil"/>
              <w:left w:val="nil"/>
              <w:bottom w:val="nil"/>
              <w:right w:val="nil"/>
            </w:tcBorders>
            <w:shd w:val="clear" w:color="auto" w:fill="auto"/>
            <w:noWrap/>
            <w:vAlign w:val="center"/>
            <w:hideMark/>
          </w:tcPr>
          <w:p w14:paraId="0F249966"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64</w:t>
            </w:r>
          </w:p>
        </w:tc>
      </w:tr>
      <w:tr w:rsidR="008F03A0" w:rsidRPr="007E2169" w14:paraId="1A72FD66" w14:textId="77777777" w:rsidTr="008F03A0">
        <w:trPr>
          <w:trHeight w:val="300"/>
        </w:trPr>
        <w:tc>
          <w:tcPr>
            <w:tcW w:w="4840" w:type="dxa"/>
            <w:tcBorders>
              <w:top w:val="nil"/>
              <w:left w:val="nil"/>
              <w:bottom w:val="nil"/>
              <w:right w:val="nil"/>
            </w:tcBorders>
            <w:shd w:val="clear" w:color="auto" w:fill="auto"/>
            <w:noWrap/>
            <w:vAlign w:val="center"/>
            <w:hideMark/>
          </w:tcPr>
          <w:p w14:paraId="2BF4999D" w14:textId="2D763C0E"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CapeOX</w:t>
            </w:r>
          </w:p>
        </w:tc>
        <w:tc>
          <w:tcPr>
            <w:tcW w:w="1760" w:type="dxa"/>
            <w:tcBorders>
              <w:top w:val="nil"/>
              <w:left w:val="nil"/>
              <w:bottom w:val="nil"/>
              <w:right w:val="nil"/>
            </w:tcBorders>
            <w:shd w:val="clear" w:color="auto" w:fill="auto"/>
            <w:noWrap/>
            <w:vAlign w:val="center"/>
            <w:hideMark/>
          </w:tcPr>
          <w:p w14:paraId="61B5E730"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26</w:t>
            </w:r>
          </w:p>
        </w:tc>
      </w:tr>
      <w:tr w:rsidR="008F03A0" w:rsidRPr="007E2169" w14:paraId="34AA4640" w14:textId="77777777" w:rsidTr="008F03A0">
        <w:trPr>
          <w:trHeight w:val="300"/>
        </w:trPr>
        <w:tc>
          <w:tcPr>
            <w:tcW w:w="4840" w:type="dxa"/>
            <w:tcBorders>
              <w:top w:val="nil"/>
              <w:left w:val="nil"/>
              <w:bottom w:val="nil"/>
              <w:right w:val="nil"/>
            </w:tcBorders>
            <w:shd w:val="clear" w:color="auto" w:fill="auto"/>
            <w:noWrap/>
            <w:vAlign w:val="center"/>
            <w:hideMark/>
          </w:tcPr>
          <w:p w14:paraId="486FE72E" w14:textId="62DFF2FD"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FOLFIRI</w:t>
            </w:r>
          </w:p>
        </w:tc>
        <w:tc>
          <w:tcPr>
            <w:tcW w:w="1760" w:type="dxa"/>
            <w:tcBorders>
              <w:top w:val="nil"/>
              <w:left w:val="nil"/>
              <w:bottom w:val="nil"/>
              <w:right w:val="nil"/>
            </w:tcBorders>
            <w:shd w:val="clear" w:color="auto" w:fill="auto"/>
            <w:noWrap/>
            <w:vAlign w:val="center"/>
            <w:hideMark/>
          </w:tcPr>
          <w:p w14:paraId="0804A13D"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9</w:t>
            </w:r>
          </w:p>
        </w:tc>
      </w:tr>
      <w:tr w:rsidR="008F03A0" w:rsidRPr="007E2169" w14:paraId="5CBD13DA" w14:textId="77777777" w:rsidTr="008F03A0">
        <w:trPr>
          <w:trHeight w:val="300"/>
        </w:trPr>
        <w:tc>
          <w:tcPr>
            <w:tcW w:w="4840" w:type="dxa"/>
            <w:tcBorders>
              <w:top w:val="nil"/>
              <w:left w:val="nil"/>
              <w:bottom w:val="nil"/>
              <w:right w:val="nil"/>
            </w:tcBorders>
            <w:shd w:val="clear" w:color="auto" w:fill="auto"/>
            <w:noWrap/>
            <w:vAlign w:val="center"/>
            <w:hideMark/>
          </w:tcPr>
          <w:p w14:paraId="0355DBB9" w14:textId="0FF957A7"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SOX</w:t>
            </w:r>
          </w:p>
        </w:tc>
        <w:tc>
          <w:tcPr>
            <w:tcW w:w="1760" w:type="dxa"/>
            <w:tcBorders>
              <w:top w:val="nil"/>
              <w:left w:val="nil"/>
              <w:bottom w:val="nil"/>
              <w:right w:val="nil"/>
            </w:tcBorders>
            <w:shd w:val="clear" w:color="auto" w:fill="auto"/>
            <w:noWrap/>
            <w:vAlign w:val="center"/>
            <w:hideMark/>
          </w:tcPr>
          <w:p w14:paraId="0FDAECDA"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5</w:t>
            </w:r>
          </w:p>
        </w:tc>
      </w:tr>
      <w:tr w:rsidR="008F03A0" w:rsidRPr="007E2169" w14:paraId="42589E82" w14:textId="77777777" w:rsidTr="008F03A0">
        <w:trPr>
          <w:trHeight w:val="300"/>
        </w:trPr>
        <w:tc>
          <w:tcPr>
            <w:tcW w:w="4840" w:type="dxa"/>
            <w:tcBorders>
              <w:top w:val="nil"/>
              <w:left w:val="nil"/>
              <w:bottom w:val="nil"/>
              <w:right w:val="nil"/>
            </w:tcBorders>
            <w:shd w:val="clear" w:color="auto" w:fill="auto"/>
            <w:noWrap/>
            <w:vAlign w:val="center"/>
            <w:hideMark/>
          </w:tcPr>
          <w:p w14:paraId="5CAF75EC"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Molecular targeted therapy</w:t>
            </w:r>
          </w:p>
        </w:tc>
        <w:tc>
          <w:tcPr>
            <w:tcW w:w="1760" w:type="dxa"/>
            <w:tcBorders>
              <w:top w:val="nil"/>
              <w:left w:val="nil"/>
              <w:bottom w:val="nil"/>
              <w:right w:val="nil"/>
            </w:tcBorders>
            <w:shd w:val="clear" w:color="auto" w:fill="auto"/>
            <w:noWrap/>
            <w:vAlign w:val="center"/>
            <w:hideMark/>
          </w:tcPr>
          <w:p w14:paraId="524BD5DF"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0AF214FE" w14:textId="77777777" w:rsidTr="008F03A0">
        <w:trPr>
          <w:trHeight w:val="300"/>
        </w:trPr>
        <w:tc>
          <w:tcPr>
            <w:tcW w:w="4840" w:type="dxa"/>
            <w:tcBorders>
              <w:top w:val="nil"/>
              <w:left w:val="nil"/>
              <w:bottom w:val="nil"/>
              <w:right w:val="nil"/>
            </w:tcBorders>
            <w:shd w:val="clear" w:color="auto" w:fill="auto"/>
            <w:noWrap/>
            <w:vAlign w:val="center"/>
            <w:hideMark/>
          </w:tcPr>
          <w:p w14:paraId="5CC5BA8A" w14:textId="1969295E"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No</w:t>
            </w:r>
          </w:p>
        </w:tc>
        <w:tc>
          <w:tcPr>
            <w:tcW w:w="1760" w:type="dxa"/>
            <w:tcBorders>
              <w:top w:val="nil"/>
              <w:left w:val="nil"/>
              <w:bottom w:val="nil"/>
              <w:right w:val="nil"/>
            </w:tcBorders>
            <w:shd w:val="clear" w:color="auto" w:fill="auto"/>
            <w:noWrap/>
            <w:vAlign w:val="center"/>
            <w:hideMark/>
          </w:tcPr>
          <w:p w14:paraId="28922DC1"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28</w:t>
            </w:r>
          </w:p>
        </w:tc>
      </w:tr>
      <w:tr w:rsidR="008F03A0" w:rsidRPr="007E2169" w14:paraId="718CCB65" w14:textId="77777777" w:rsidTr="008F03A0">
        <w:trPr>
          <w:trHeight w:val="300"/>
        </w:trPr>
        <w:tc>
          <w:tcPr>
            <w:tcW w:w="4840" w:type="dxa"/>
            <w:tcBorders>
              <w:top w:val="nil"/>
              <w:left w:val="nil"/>
              <w:bottom w:val="nil"/>
              <w:right w:val="nil"/>
            </w:tcBorders>
            <w:shd w:val="clear" w:color="auto" w:fill="auto"/>
            <w:noWrap/>
            <w:vAlign w:val="center"/>
            <w:hideMark/>
          </w:tcPr>
          <w:p w14:paraId="041BF984" w14:textId="1D7A6B8E"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Yes</w:t>
            </w:r>
          </w:p>
        </w:tc>
        <w:tc>
          <w:tcPr>
            <w:tcW w:w="1760" w:type="dxa"/>
            <w:tcBorders>
              <w:top w:val="nil"/>
              <w:left w:val="nil"/>
              <w:bottom w:val="nil"/>
              <w:right w:val="nil"/>
            </w:tcBorders>
            <w:shd w:val="clear" w:color="auto" w:fill="auto"/>
            <w:noWrap/>
            <w:vAlign w:val="center"/>
            <w:hideMark/>
          </w:tcPr>
          <w:p w14:paraId="403FFAF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76</w:t>
            </w:r>
          </w:p>
        </w:tc>
      </w:tr>
      <w:tr w:rsidR="008F03A0" w:rsidRPr="007E2169" w14:paraId="099A7989" w14:textId="77777777" w:rsidTr="008F03A0">
        <w:trPr>
          <w:trHeight w:val="300"/>
        </w:trPr>
        <w:tc>
          <w:tcPr>
            <w:tcW w:w="4840" w:type="dxa"/>
            <w:tcBorders>
              <w:top w:val="nil"/>
              <w:left w:val="nil"/>
              <w:bottom w:val="nil"/>
              <w:right w:val="nil"/>
            </w:tcBorders>
            <w:shd w:val="clear" w:color="auto" w:fill="auto"/>
            <w:noWrap/>
            <w:vAlign w:val="center"/>
            <w:hideMark/>
          </w:tcPr>
          <w:p w14:paraId="4163DBD3"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The pretreatment LMR</w:t>
            </w:r>
          </w:p>
        </w:tc>
        <w:tc>
          <w:tcPr>
            <w:tcW w:w="1760" w:type="dxa"/>
            <w:tcBorders>
              <w:top w:val="nil"/>
              <w:left w:val="nil"/>
              <w:bottom w:val="nil"/>
              <w:right w:val="nil"/>
            </w:tcBorders>
            <w:shd w:val="clear" w:color="auto" w:fill="auto"/>
            <w:noWrap/>
            <w:vAlign w:val="center"/>
            <w:hideMark/>
          </w:tcPr>
          <w:p w14:paraId="2EF50A57"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07031697" w14:textId="77777777" w:rsidTr="008F03A0">
        <w:trPr>
          <w:trHeight w:val="300"/>
        </w:trPr>
        <w:tc>
          <w:tcPr>
            <w:tcW w:w="4840" w:type="dxa"/>
            <w:tcBorders>
              <w:top w:val="nil"/>
              <w:left w:val="nil"/>
              <w:bottom w:val="nil"/>
              <w:right w:val="nil"/>
            </w:tcBorders>
            <w:shd w:val="clear" w:color="auto" w:fill="auto"/>
            <w:noWrap/>
            <w:vAlign w:val="center"/>
            <w:hideMark/>
          </w:tcPr>
          <w:p w14:paraId="06352CA7" w14:textId="340BEB52"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 xml:space="preserve"> (</w:t>
            </w:r>
            <w:r w:rsidR="00F273F9" w:rsidRPr="007E2169">
              <w:rPr>
                <w:rFonts w:ascii="Book Antiqua" w:eastAsia="MS PGothic" w:hAnsi="Book Antiqua" w:cs="Times New Roman"/>
                <w:color w:val="000000"/>
                <w:sz w:val="24"/>
                <w:szCs w:val="24"/>
                <w:lang w:eastAsia="ja-JP"/>
              </w:rPr>
              <w:t>m</w:t>
            </w:r>
            <w:r w:rsidRPr="007E2169">
              <w:rPr>
                <w:rFonts w:ascii="Book Antiqua" w:eastAsia="MS PGothic" w:hAnsi="Book Antiqua" w:cs="Times New Roman"/>
                <w:color w:val="000000"/>
                <w:sz w:val="24"/>
                <w:szCs w:val="24"/>
                <w:lang w:eastAsia="ja-JP"/>
              </w:rPr>
              <w:t>ean</w:t>
            </w:r>
            <w:r w:rsidR="00F273F9">
              <w:rPr>
                <w:rFonts w:ascii="Book Antiqua" w:eastAsia="SimSun" w:hAnsi="Book Antiqua" w:cs="Times New Roman" w:hint="eastAsia"/>
                <w:color w:val="000000"/>
                <w:sz w:val="24"/>
                <w:szCs w:val="24"/>
                <w:lang w:eastAsia="zh-CN"/>
              </w:rPr>
              <w:t xml:space="preserve"> </w:t>
            </w:r>
            <w:r w:rsidRPr="007E2169">
              <w:rPr>
                <w:rFonts w:ascii="Book Antiqua" w:eastAsia="MS PGothic" w:hAnsi="Book Antiqua" w:cs="Times New Roman"/>
                <w:color w:val="000000"/>
                <w:sz w:val="24"/>
                <w:szCs w:val="24"/>
                <w:lang w:eastAsia="ja-JP"/>
              </w:rPr>
              <w:t>±</w:t>
            </w:r>
            <w:r w:rsidR="00F273F9">
              <w:rPr>
                <w:rFonts w:ascii="Book Antiqua" w:eastAsia="SimSun" w:hAnsi="Book Antiqua" w:cs="Times New Roman" w:hint="eastAsia"/>
                <w:color w:val="000000"/>
                <w:sz w:val="24"/>
                <w:szCs w:val="24"/>
                <w:lang w:eastAsia="zh-CN"/>
              </w:rPr>
              <w:t xml:space="preserve"> </w:t>
            </w:r>
            <w:r w:rsidRPr="007E2169">
              <w:rPr>
                <w:rFonts w:ascii="Book Antiqua" w:eastAsia="MS PGothic" w:hAnsi="Book Antiqua" w:cs="Times New Roman"/>
                <w:color w:val="000000"/>
                <w:sz w:val="24"/>
                <w:szCs w:val="24"/>
                <w:lang w:eastAsia="ja-JP"/>
              </w:rPr>
              <w:t>SD)</w:t>
            </w:r>
          </w:p>
        </w:tc>
        <w:tc>
          <w:tcPr>
            <w:tcW w:w="1760" w:type="dxa"/>
            <w:tcBorders>
              <w:top w:val="nil"/>
              <w:left w:val="nil"/>
              <w:bottom w:val="nil"/>
              <w:right w:val="nil"/>
            </w:tcBorders>
            <w:shd w:val="clear" w:color="auto" w:fill="auto"/>
            <w:noWrap/>
            <w:vAlign w:val="center"/>
            <w:hideMark/>
          </w:tcPr>
          <w:p w14:paraId="40FEB8C4" w14:textId="108F08A3"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4.548</w:t>
            </w:r>
            <w:r w:rsidR="00F273F9">
              <w:rPr>
                <w:rFonts w:ascii="Book Antiqua" w:eastAsia="SimSun" w:hAnsi="Book Antiqua" w:cs="Times New Roman" w:hint="eastAsia"/>
                <w:color w:val="000000"/>
                <w:sz w:val="24"/>
                <w:szCs w:val="24"/>
                <w:lang w:eastAsia="zh-CN"/>
              </w:rPr>
              <w:t xml:space="preserve"> </w:t>
            </w:r>
            <w:r w:rsidRPr="007E2169">
              <w:rPr>
                <w:rFonts w:ascii="Book Antiqua" w:eastAsia="MS PGothic" w:hAnsi="Book Antiqua" w:cs="Times New Roman"/>
                <w:color w:val="000000"/>
                <w:sz w:val="24"/>
                <w:szCs w:val="24"/>
                <w:lang w:eastAsia="ja-JP"/>
              </w:rPr>
              <w:t>±</w:t>
            </w:r>
            <w:r w:rsidR="00F273F9">
              <w:rPr>
                <w:rFonts w:ascii="Book Antiqua" w:eastAsia="SimSun" w:hAnsi="Book Antiqua" w:cs="Times New Roman" w:hint="eastAsia"/>
                <w:color w:val="000000"/>
                <w:sz w:val="24"/>
                <w:szCs w:val="24"/>
                <w:lang w:eastAsia="zh-CN"/>
              </w:rPr>
              <w:t xml:space="preserve"> </w:t>
            </w:r>
            <w:r w:rsidRPr="007E2169">
              <w:rPr>
                <w:rFonts w:ascii="Book Antiqua" w:eastAsia="MS PGothic" w:hAnsi="Book Antiqua" w:cs="Times New Roman"/>
                <w:color w:val="000000"/>
                <w:sz w:val="24"/>
                <w:szCs w:val="24"/>
                <w:lang w:eastAsia="ja-JP"/>
              </w:rPr>
              <w:t>2.314</w:t>
            </w:r>
          </w:p>
        </w:tc>
      </w:tr>
      <w:tr w:rsidR="008F03A0" w:rsidRPr="007E2169" w14:paraId="62AD57D1" w14:textId="77777777" w:rsidTr="008F03A0">
        <w:trPr>
          <w:trHeight w:val="300"/>
        </w:trPr>
        <w:tc>
          <w:tcPr>
            <w:tcW w:w="4840" w:type="dxa"/>
            <w:tcBorders>
              <w:top w:val="nil"/>
              <w:left w:val="nil"/>
              <w:bottom w:val="nil"/>
              <w:right w:val="nil"/>
            </w:tcBorders>
            <w:shd w:val="clear" w:color="auto" w:fill="auto"/>
            <w:noWrap/>
            <w:vAlign w:val="center"/>
            <w:hideMark/>
          </w:tcPr>
          <w:p w14:paraId="1C865B1A"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The pretreatment NLR</w:t>
            </w:r>
          </w:p>
        </w:tc>
        <w:tc>
          <w:tcPr>
            <w:tcW w:w="1760" w:type="dxa"/>
            <w:tcBorders>
              <w:top w:val="nil"/>
              <w:left w:val="nil"/>
              <w:bottom w:val="nil"/>
              <w:right w:val="nil"/>
            </w:tcBorders>
            <w:shd w:val="clear" w:color="auto" w:fill="auto"/>
            <w:noWrap/>
            <w:vAlign w:val="center"/>
            <w:hideMark/>
          </w:tcPr>
          <w:p w14:paraId="6961A96B"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0BAF2DC1" w14:textId="77777777" w:rsidTr="008F03A0">
        <w:trPr>
          <w:trHeight w:val="300"/>
        </w:trPr>
        <w:tc>
          <w:tcPr>
            <w:tcW w:w="4840" w:type="dxa"/>
            <w:tcBorders>
              <w:top w:val="nil"/>
              <w:left w:val="nil"/>
              <w:bottom w:val="single" w:sz="4" w:space="0" w:color="auto"/>
              <w:right w:val="nil"/>
            </w:tcBorders>
            <w:shd w:val="clear" w:color="auto" w:fill="auto"/>
            <w:noWrap/>
            <w:vAlign w:val="center"/>
            <w:hideMark/>
          </w:tcPr>
          <w:p w14:paraId="2F0EE6FC" w14:textId="2CE03156"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 xml:space="preserve"> (</w:t>
            </w:r>
            <w:r w:rsidR="00F273F9" w:rsidRPr="007E2169">
              <w:rPr>
                <w:rFonts w:ascii="Book Antiqua" w:eastAsia="MS PGothic" w:hAnsi="Book Antiqua" w:cs="Times New Roman"/>
                <w:color w:val="000000"/>
                <w:sz w:val="24"/>
                <w:szCs w:val="24"/>
                <w:lang w:eastAsia="ja-JP"/>
              </w:rPr>
              <w:t>m</w:t>
            </w:r>
            <w:r w:rsidRPr="007E2169">
              <w:rPr>
                <w:rFonts w:ascii="Book Antiqua" w:eastAsia="MS PGothic" w:hAnsi="Book Antiqua" w:cs="Times New Roman"/>
                <w:color w:val="000000"/>
                <w:sz w:val="24"/>
                <w:szCs w:val="24"/>
                <w:lang w:eastAsia="ja-JP"/>
              </w:rPr>
              <w:t>ean</w:t>
            </w:r>
            <w:r w:rsidR="00F273F9">
              <w:rPr>
                <w:rFonts w:ascii="Book Antiqua" w:eastAsia="SimSun" w:hAnsi="Book Antiqua" w:cs="Times New Roman" w:hint="eastAsia"/>
                <w:color w:val="000000"/>
                <w:sz w:val="24"/>
                <w:szCs w:val="24"/>
                <w:lang w:eastAsia="zh-CN"/>
              </w:rPr>
              <w:t xml:space="preserve"> </w:t>
            </w:r>
            <w:r w:rsidRPr="007E2169">
              <w:rPr>
                <w:rFonts w:ascii="Book Antiqua" w:eastAsia="MS PGothic" w:hAnsi="Book Antiqua" w:cs="Times New Roman"/>
                <w:color w:val="000000"/>
                <w:sz w:val="24"/>
                <w:szCs w:val="24"/>
                <w:lang w:eastAsia="ja-JP"/>
              </w:rPr>
              <w:t>±</w:t>
            </w:r>
            <w:r w:rsidR="00F273F9">
              <w:rPr>
                <w:rFonts w:ascii="Book Antiqua" w:eastAsia="SimSun" w:hAnsi="Book Antiqua" w:cs="Times New Roman" w:hint="eastAsia"/>
                <w:color w:val="000000"/>
                <w:sz w:val="24"/>
                <w:szCs w:val="24"/>
                <w:lang w:eastAsia="zh-CN"/>
              </w:rPr>
              <w:t xml:space="preserve"> </w:t>
            </w:r>
            <w:r w:rsidRPr="007E2169">
              <w:rPr>
                <w:rFonts w:ascii="Book Antiqua" w:eastAsia="MS PGothic" w:hAnsi="Book Antiqua" w:cs="Times New Roman"/>
                <w:color w:val="000000"/>
                <w:sz w:val="24"/>
                <w:szCs w:val="24"/>
                <w:lang w:eastAsia="ja-JP"/>
              </w:rPr>
              <w:t>SD)</w:t>
            </w:r>
          </w:p>
        </w:tc>
        <w:tc>
          <w:tcPr>
            <w:tcW w:w="1760" w:type="dxa"/>
            <w:tcBorders>
              <w:top w:val="nil"/>
              <w:left w:val="nil"/>
              <w:bottom w:val="single" w:sz="4" w:space="0" w:color="auto"/>
              <w:right w:val="nil"/>
            </w:tcBorders>
            <w:shd w:val="clear" w:color="auto" w:fill="auto"/>
            <w:noWrap/>
            <w:vAlign w:val="center"/>
            <w:hideMark/>
          </w:tcPr>
          <w:p w14:paraId="69C02743" w14:textId="0D59ABCD"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3.204</w:t>
            </w:r>
            <w:r w:rsidR="00F273F9">
              <w:rPr>
                <w:rFonts w:ascii="Book Antiqua" w:eastAsia="SimSun" w:hAnsi="Book Antiqua" w:cs="Times New Roman" w:hint="eastAsia"/>
                <w:color w:val="000000"/>
                <w:sz w:val="24"/>
                <w:szCs w:val="24"/>
                <w:lang w:eastAsia="zh-CN"/>
              </w:rPr>
              <w:t xml:space="preserve"> </w:t>
            </w:r>
            <w:r w:rsidRPr="007E2169">
              <w:rPr>
                <w:rFonts w:ascii="Book Antiqua" w:eastAsia="MS PGothic" w:hAnsi="Book Antiqua" w:cs="Times New Roman"/>
                <w:color w:val="000000"/>
                <w:sz w:val="24"/>
                <w:szCs w:val="24"/>
                <w:lang w:eastAsia="ja-JP"/>
              </w:rPr>
              <w:t>±</w:t>
            </w:r>
            <w:r w:rsidR="00F273F9">
              <w:rPr>
                <w:rFonts w:ascii="Book Antiqua" w:eastAsia="SimSun" w:hAnsi="Book Antiqua" w:cs="Times New Roman" w:hint="eastAsia"/>
                <w:color w:val="000000"/>
                <w:sz w:val="24"/>
                <w:szCs w:val="24"/>
                <w:lang w:eastAsia="zh-CN"/>
              </w:rPr>
              <w:t xml:space="preserve"> </w:t>
            </w:r>
            <w:r w:rsidRPr="007E2169">
              <w:rPr>
                <w:rFonts w:ascii="Book Antiqua" w:eastAsia="MS PGothic" w:hAnsi="Book Antiqua" w:cs="Times New Roman"/>
                <w:color w:val="000000"/>
                <w:sz w:val="24"/>
                <w:szCs w:val="24"/>
                <w:lang w:eastAsia="ja-JP"/>
              </w:rPr>
              <w:t>2.284</w:t>
            </w:r>
          </w:p>
        </w:tc>
      </w:tr>
    </w:tbl>
    <w:p w14:paraId="1DBD7FF5" w14:textId="79364543" w:rsidR="002505F9" w:rsidRPr="00F273F9" w:rsidRDefault="002505F9" w:rsidP="00A32D63">
      <w:pPr>
        <w:spacing w:after="0" w:line="360" w:lineRule="auto"/>
        <w:jc w:val="both"/>
        <w:rPr>
          <w:rFonts w:ascii="Book Antiqua" w:eastAsia="SimSun" w:hAnsi="Book Antiqua" w:cs="Times New Roman"/>
          <w:color w:val="000000"/>
          <w:sz w:val="24"/>
          <w:szCs w:val="24"/>
          <w:lang w:eastAsia="zh-CN"/>
        </w:rPr>
      </w:pPr>
      <w:r w:rsidRPr="007E2169">
        <w:rPr>
          <w:rFonts w:ascii="Book Antiqua" w:eastAsia="MS PGothic" w:hAnsi="Book Antiqua" w:cs="Times New Roman"/>
          <w:color w:val="000000"/>
          <w:sz w:val="24"/>
          <w:szCs w:val="24"/>
          <w:lang w:eastAsia="ja-JP"/>
        </w:rPr>
        <w:t>FOLFOX: 5-fluorouracil</w:t>
      </w:r>
      <w:r w:rsidR="00F273F9">
        <w:rPr>
          <w:rFonts w:ascii="Book Antiqua" w:eastAsia="SimSun" w:hAnsi="Book Antiqua" w:cs="Times New Roman" w:hint="eastAsia"/>
          <w:color w:val="000000"/>
          <w:sz w:val="24"/>
          <w:szCs w:val="24"/>
          <w:lang w:eastAsia="zh-CN"/>
        </w:rPr>
        <w:t xml:space="preserve"> </w:t>
      </w:r>
      <w:r w:rsidRPr="007E2169">
        <w:rPr>
          <w:rFonts w:ascii="Book Antiqua" w:eastAsia="MS PGothic" w:hAnsi="Book Antiqua" w:cs="Times New Roman"/>
          <w:color w:val="000000"/>
          <w:sz w:val="24"/>
          <w:szCs w:val="24"/>
          <w:lang w:eastAsia="ja-JP"/>
        </w:rPr>
        <w:t>+</w:t>
      </w:r>
      <w:r w:rsidR="00F273F9">
        <w:rPr>
          <w:rFonts w:ascii="Book Antiqua" w:eastAsia="SimSun" w:hAnsi="Book Antiqua" w:cs="Times New Roman" w:hint="eastAsia"/>
          <w:color w:val="000000"/>
          <w:sz w:val="24"/>
          <w:szCs w:val="24"/>
          <w:lang w:eastAsia="zh-CN"/>
        </w:rPr>
        <w:t xml:space="preserve"> </w:t>
      </w:r>
      <w:r w:rsidRPr="007E2169">
        <w:rPr>
          <w:rFonts w:ascii="Book Antiqua" w:eastAsia="MS PGothic" w:hAnsi="Book Antiqua" w:cs="Times New Roman"/>
          <w:color w:val="000000"/>
          <w:sz w:val="24"/>
          <w:szCs w:val="24"/>
          <w:lang w:eastAsia="ja-JP"/>
        </w:rPr>
        <w:t>leucovorin</w:t>
      </w:r>
      <w:r w:rsidR="00F273F9">
        <w:rPr>
          <w:rFonts w:ascii="Book Antiqua" w:eastAsia="SimSun" w:hAnsi="Book Antiqua" w:cs="Times New Roman" w:hint="eastAsia"/>
          <w:color w:val="000000"/>
          <w:sz w:val="24"/>
          <w:szCs w:val="24"/>
          <w:lang w:eastAsia="zh-CN"/>
        </w:rPr>
        <w:t xml:space="preserve"> </w:t>
      </w:r>
      <w:r w:rsidRPr="007E2169">
        <w:rPr>
          <w:rFonts w:ascii="Book Antiqua" w:eastAsia="MS PGothic" w:hAnsi="Book Antiqua" w:cs="Times New Roman"/>
          <w:color w:val="000000"/>
          <w:sz w:val="24"/>
          <w:szCs w:val="24"/>
          <w:lang w:eastAsia="ja-JP"/>
        </w:rPr>
        <w:t>+</w:t>
      </w:r>
      <w:r w:rsidR="00F273F9">
        <w:rPr>
          <w:rFonts w:ascii="Book Antiqua" w:eastAsia="SimSun" w:hAnsi="Book Antiqua" w:cs="Times New Roman" w:hint="eastAsia"/>
          <w:color w:val="000000"/>
          <w:sz w:val="24"/>
          <w:szCs w:val="24"/>
          <w:lang w:eastAsia="zh-CN"/>
        </w:rPr>
        <w:t xml:space="preserve"> </w:t>
      </w:r>
      <w:r w:rsidRPr="007E2169">
        <w:rPr>
          <w:rFonts w:ascii="Book Antiqua" w:eastAsia="MS PGothic" w:hAnsi="Book Antiqua" w:cs="Times New Roman"/>
          <w:color w:val="000000"/>
          <w:sz w:val="24"/>
          <w:szCs w:val="24"/>
          <w:lang w:eastAsia="ja-JP"/>
        </w:rPr>
        <w:t xml:space="preserve">oxaliplatin; CapeOX: </w:t>
      </w:r>
      <w:r w:rsidRPr="00F273F9">
        <w:rPr>
          <w:rFonts w:ascii="Book Antiqua" w:eastAsia="MS PGothic" w:hAnsi="Book Antiqua" w:cs="Times New Roman"/>
          <w:caps/>
          <w:color w:val="000000"/>
          <w:sz w:val="24"/>
          <w:szCs w:val="24"/>
          <w:lang w:eastAsia="ja-JP"/>
        </w:rPr>
        <w:t>c</w:t>
      </w:r>
      <w:r w:rsidRPr="007E2169">
        <w:rPr>
          <w:rFonts w:ascii="Book Antiqua" w:eastAsia="MS PGothic" w:hAnsi="Book Antiqua" w:cs="Times New Roman"/>
          <w:color w:val="000000"/>
          <w:sz w:val="24"/>
          <w:szCs w:val="24"/>
          <w:lang w:eastAsia="ja-JP"/>
        </w:rPr>
        <w:t>apecitabine</w:t>
      </w:r>
      <w:r w:rsidR="00F273F9">
        <w:rPr>
          <w:rFonts w:ascii="Book Antiqua" w:eastAsia="SimSun" w:hAnsi="Book Antiqua" w:cs="Times New Roman" w:hint="eastAsia"/>
          <w:color w:val="000000"/>
          <w:sz w:val="24"/>
          <w:szCs w:val="24"/>
          <w:lang w:eastAsia="zh-CN"/>
        </w:rPr>
        <w:t xml:space="preserve"> </w:t>
      </w:r>
      <w:r w:rsidRPr="007E2169">
        <w:rPr>
          <w:rFonts w:ascii="Book Antiqua" w:eastAsia="MS PGothic" w:hAnsi="Book Antiqua" w:cs="Times New Roman"/>
          <w:color w:val="000000"/>
          <w:sz w:val="24"/>
          <w:szCs w:val="24"/>
          <w:lang w:eastAsia="ja-JP"/>
        </w:rPr>
        <w:t>+</w:t>
      </w:r>
      <w:r w:rsidR="00F273F9">
        <w:rPr>
          <w:rFonts w:ascii="Book Antiqua" w:eastAsia="SimSun" w:hAnsi="Book Antiqua" w:cs="Times New Roman" w:hint="eastAsia"/>
          <w:color w:val="000000"/>
          <w:sz w:val="24"/>
          <w:szCs w:val="24"/>
          <w:lang w:eastAsia="zh-CN"/>
        </w:rPr>
        <w:t xml:space="preserve"> </w:t>
      </w:r>
      <w:r w:rsidRPr="007E2169">
        <w:rPr>
          <w:rFonts w:ascii="Book Antiqua" w:eastAsia="MS PGothic" w:hAnsi="Book Antiqua" w:cs="Times New Roman"/>
          <w:color w:val="000000"/>
          <w:sz w:val="24"/>
          <w:szCs w:val="24"/>
          <w:lang w:eastAsia="ja-JP"/>
        </w:rPr>
        <w:t xml:space="preserve">oxaliplatin; FOLFIRI: 5-fluorouracil+leucovorin+irinotecan; SOX: S-1+oxaliplatin; LMR: Lymphocyte to </w:t>
      </w:r>
      <w:r w:rsidR="00C75D39" w:rsidRPr="007E2169">
        <w:rPr>
          <w:rFonts w:ascii="Book Antiqua" w:eastAsia="MS PGothic" w:hAnsi="Book Antiqua" w:cs="Times New Roman"/>
          <w:color w:val="000000"/>
          <w:sz w:val="24"/>
          <w:szCs w:val="24"/>
          <w:lang w:eastAsia="ja-JP"/>
        </w:rPr>
        <w:t>m</w:t>
      </w:r>
      <w:r w:rsidRPr="007E2169">
        <w:rPr>
          <w:rFonts w:ascii="Book Antiqua" w:eastAsia="MS PGothic" w:hAnsi="Book Antiqua" w:cs="Times New Roman"/>
          <w:color w:val="000000"/>
          <w:sz w:val="24"/>
          <w:szCs w:val="24"/>
          <w:lang w:eastAsia="ja-JP"/>
        </w:rPr>
        <w:t xml:space="preserve">onocyte </w:t>
      </w:r>
      <w:r w:rsidR="00C75D39" w:rsidRPr="007E2169">
        <w:rPr>
          <w:rFonts w:ascii="Book Antiqua" w:eastAsia="MS PGothic" w:hAnsi="Book Antiqua" w:cs="Times New Roman"/>
          <w:color w:val="000000"/>
          <w:sz w:val="24"/>
          <w:szCs w:val="24"/>
          <w:lang w:eastAsia="ja-JP"/>
        </w:rPr>
        <w:t>r</w:t>
      </w:r>
      <w:r w:rsidRPr="007E2169">
        <w:rPr>
          <w:rFonts w:ascii="Book Antiqua" w:eastAsia="MS PGothic" w:hAnsi="Book Antiqua" w:cs="Times New Roman"/>
          <w:color w:val="000000"/>
          <w:sz w:val="24"/>
          <w:szCs w:val="24"/>
          <w:lang w:eastAsia="ja-JP"/>
        </w:rPr>
        <w:t>atio</w:t>
      </w:r>
      <w:r w:rsidR="00C50A68" w:rsidRPr="007E2169">
        <w:rPr>
          <w:rFonts w:ascii="Book Antiqua" w:eastAsia="MS PGothic" w:hAnsi="Book Antiqua" w:cs="Times New Roman"/>
          <w:color w:val="000000"/>
          <w:sz w:val="24"/>
          <w:szCs w:val="24"/>
          <w:lang w:eastAsia="ja-JP"/>
        </w:rPr>
        <w:t>; NLR: Neutrophil to lymphocyte ratio</w:t>
      </w:r>
      <w:r w:rsidR="00F273F9">
        <w:rPr>
          <w:rFonts w:ascii="Book Antiqua" w:eastAsia="SimSun" w:hAnsi="Book Antiqua" w:cs="Times New Roman" w:hint="eastAsia"/>
          <w:color w:val="000000"/>
          <w:sz w:val="24"/>
          <w:szCs w:val="24"/>
          <w:lang w:eastAsia="zh-CN"/>
        </w:rPr>
        <w:t>.</w:t>
      </w:r>
    </w:p>
    <w:p w14:paraId="09E28983" w14:textId="77777777" w:rsidR="00013EC6" w:rsidRPr="007E2169" w:rsidRDefault="00013EC6" w:rsidP="00A32D63">
      <w:pPr>
        <w:tabs>
          <w:tab w:val="left" w:pos="6085"/>
        </w:tabs>
        <w:spacing w:line="360" w:lineRule="auto"/>
        <w:jc w:val="both"/>
        <w:rPr>
          <w:rFonts w:ascii="Book Antiqua" w:hAnsi="Book Antiqua" w:cs="Times New Roman"/>
          <w:sz w:val="24"/>
          <w:szCs w:val="24"/>
          <w:lang w:eastAsia="ja-JP"/>
        </w:rPr>
      </w:pPr>
    </w:p>
    <w:p w14:paraId="52C22035" w14:textId="77777777" w:rsidR="00013EC6" w:rsidRPr="007E2169" w:rsidRDefault="00013EC6" w:rsidP="00A32D63">
      <w:pPr>
        <w:spacing w:line="360" w:lineRule="auto"/>
        <w:jc w:val="both"/>
        <w:rPr>
          <w:rFonts w:ascii="Book Antiqua" w:hAnsi="Book Antiqua" w:cs="Times New Roman"/>
          <w:sz w:val="24"/>
          <w:szCs w:val="24"/>
          <w:lang w:eastAsia="ja-JP"/>
        </w:rPr>
      </w:pPr>
      <w:r w:rsidRPr="007E2169">
        <w:rPr>
          <w:rFonts w:ascii="Book Antiqua" w:hAnsi="Book Antiqua" w:cs="Times New Roman"/>
          <w:sz w:val="24"/>
          <w:szCs w:val="24"/>
          <w:lang w:eastAsia="ja-JP"/>
        </w:rPr>
        <w:br w:type="page"/>
      </w:r>
    </w:p>
    <w:p w14:paraId="7C5A853D" w14:textId="435BD27C" w:rsidR="00013EC6" w:rsidRPr="007E2169" w:rsidRDefault="00911D76" w:rsidP="00A32D63">
      <w:pPr>
        <w:tabs>
          <w:tab w:val="left" w:pos="6085"/>
        </w:tabs>
        <w:spacing w:line="360" w:lineRule="auto"/>
        <w:jc w:val="both"/>
        <w:rPr>
          <w:rFonts w:ascii="Book Antiqua" w:hAnsi="Book Antiqua"/>
          <w:b/>
          <w:sz w:val="24"/>
          <w:szCs w:val="24"/>
          <w:lang w:eastAsia="ja-JP"/>
        </w:rPr>
      </w:pPr>
      <w:r w:rsidRPr="007E2169">
        <w:rPr>
          <w:rFonts w:ascii="Book Antiqua" w:hAnsi="Book Antiqua"/>
          <w:b/>
          <w:sz w:val="24"/>
          <w:szCs w:val="24"/>
          <w:lang w:eastAsia="ja-JP"/>
        </w:rPr>
        <w:lastRenderedPageBreak/>
        <w:t>Table 2</w:t>
      </w:r>
      <w:r w:rsidR="00013EC6" w:rsidRPr="007E2169">
        <w:rPr>
          <w:rFonts w:ascii="Book Antiqua" w:hAnsi="Book Antiqua"/>
          <w:b/>
          <w:sz w:val="24"/>
          <w:szCs w:val="24"/>
          <w:lang w:eastAsia="ja-JP"/>
        </w:rPr>
        <w:t xml:space="preserve"> </w:t>
      </w:r>
      <w:r w:rsidR="00896847" w:rsidRPr="007E2169">
        <w:rPr>
          <w:rFonts w:ascii="Book Antiqua" w:hAnsi="Book Antiqua"/>
          <w:b/>
          <w:sz w:val="24"/>
          <w:szCs w:val="24"/>
          <w:lang w:eastAsia="ja-JP"/>
        </w:rPr>
        <w:t>C</w:t>
      </w:r>
      <w:r w:rsidR="00013EC6" w:rsidRPr="007E2169">
        <w:rPr>
          <w:rFonts w:ascii="Book Antiqua" w:hAnsi="Book Antiqua"/>
          <w:b/>
          <w:sz w:val="24"/>
          <w:szCs w:val="24"/>
          <w:lang w:eastAsia="ja-JP"/>
        </w:rPr>
        <w:t xml:space="preserve">orrelations between the pretreatment </w:t>
      </w:r>
      <w:r w:rsidR="00AB6818" w:rsidRPr="00AB6818">
        <w:rPr>
          <w:rFonts w:ascii="Book Antiqua" w:hAnsi="Book Antiqua"/>
          <w:b/>
          <w:sz w:val="24"/>
          <w:szCs w:val="24"/>
          <w:lang w:eastAsia="ja-JP"/>
        </w:rPr>
        <w:t xml:space="preserve">lymphocyte to monocyte ratio </w:t>
      </w:r>
      <w:r w:rsidR="00013EC6" w:rsidRPr="007E2169">
        <w:rPr>
          <w:rFonts w:ascii="Book Antiqua" w:hAnsi="Book Antiqua"/>
          <w:b/>
          <w:sz w:val="24"/>
          <w:szCs w:val="24"/>
          <w:lang w:eastAsia="ja-JP"/>
        </w:rPr>
        <w:t>and clinicopathological factors</w:t>
      </w:r>
    </w:p>
    <w:tbl>
      <w:tblPr>
        <w:tblW w:w="8662" w:type="dxa"/>
        <w:tblInd w:w="84" w:type="dxa"/>
        <w:tblCellMar>
          <w:left w:w="99" w:type="dxa"/>
          <w:right w:w="99" w:type="dxa"/>
        </w:tblCellMar>
        <w:tblLook w:val="04A0" w:firstRow="1" w:lastRow="0" w:firstColumn="1" w:lastColumn="0" w:noHBand="0" w:noVBand="1"/>
      </w:tblPr>
      <w:tblGrid>
        <w:gridCol w:w="3500"/>
        <w:gridCol w:w="1902"/>
        <w:gridCol w:w="1701"/>
        <w:gridCol w:w="1559"/>
      </w:tblGrid>
      <w:tr w:rsidR="008F03A0" w:rsidRPr="00F273F9" w14:paraId="78CCD741" w14:textId="77777777" w:rsidTr="00F273F9">
        <w:trPr>
          <w:trHeight w:val="300"/>
        </w:trPr>
        <w:tc>
          <w:tcPr>
            <w:tcW w:w="3500" w:type="dxa"/>
            <w:tcBorders>
              <w:top w:val="single" w:sz="4" w:space="0" w:color="auto"/>
              <w:left w:val="nil"/>
              <w:bottom w:val="nil"/>
              <w:right w:val="nil"/>
            </w:tcBorders>
            <w:shd w:val="clear" w:color="auto" w:fill="auto"/>
            <w:noWrap/>
            <w:vAlign w:val="center"/>
            <w:hideMark/>
          </w:tcPr>
          <w:p w14:paraId="66C45503" w14:textId="77777777" w:rsidR="008F03A0" w:rsidRPr="00F273F9" w:rsidRDefault="008F03A0" w:rsidP="00A32D63">
            <w:pPr>
              <w:spacing w:after="0" w:line="360" w:lineRule="auto"/>
              <w:jc w:val="both"/>
              <w:rPr>
                <w:rFonts w:ascii="Book Antiqua" w:eastAsia="MS PGothic" w:hAnsi="Book Antiqua" w:cs="Times New Roman"/>
                <w:b/>
                <w:color w:val="000000"/>
                <w:sz w:val="24"/>
                <w:szCs w:val="24"/>
                <w:lang w:eastAsia="ja-JP"/>
              </w:rPr>
            </w:pPr>
          </w:p>
        </w:tc>
        <w:tc>
          <w:tcPr>
            <w:tcW w:w="5162" w:type="dxa"/>
            <w:gridSpan w:val="3"/>
            <w:tcBorders>
              <w:top w:val="single" w:sz="4" w:space="0" w:color="auto"/>
              <w:left w:val="nil"/>
              <w:bottom w:val="single" w:sz="4" w:space="0" w:color="auto"/>
              <w:right w:val="nil"/>
            </w:tcBorders>
            <w:shd w:val="clear" w:color="auto" w:fill="auto"/>
            <w:noWrap/>
            <w:vAlign w:val="center"/>
            <w:hideMark/>
          </w:tcPr>
          <w:p w14:paraId="14FE3F3E" w14:textId="77777777" w:rsidR="008F03A0" w:rsidRPr="00F273F9" w:rsidRDefault="008F03A0" w:rsidP="00A32D63">
            <w:pPr>
              <w:spacing w:after="0" w:line="360" w:lineRule="auto"/>
              <w:jc w:val="both"/>
              <w:rPr>
                <w:rFonts w:ascii="Book Antiqua" w:eastAsia="MS PGothic" w:hAnsi="Book Antiqua" w:cs="Times New Roman"/>
                <w:b/>
                <w:color w:val="000000"/>
                <w:sz w:val="24"/>
                <w:szCs w:val="24"/>
                <w:lang w:eastAsia="ja-JP"/>
              </w:rPr>
            </w:pPr>
            <w:r w:rsidRPr="00F273F9">
              <w:rPr>
                <w:rFonts w:ascii="Book Antiqua" w:eastAsia="MS PGothic" w:hAnsi="Book Antiqua" w:cs="Times New Roman"/>
                <w:b/>
                <w:color w:val="000000"/>
                <w:sz w:val="24"/>
                <w:szCs w:val="24"/>
                <w:lang w:eastAsia="ja-JP"/>
              </w:rPr>
              <w:t>Pretreatment LMR</w:t>
            </w:r>
          </w:p>
        </w:tc>
      </w:tr>
      <w:tr w:rsidR="008F03A0" w:rsidRPr="00F273F9" w14:paraId="5256482B" w14:textId="77777777" w:rsidTr="00772C4A">
        <w:trPr>
          <w:trHeight w:val="300"/>
        </w:trPr>
        <w:tc>
          <w:tcPr>
            <w:tcW w:w="3500" w:type="dxa"/>
            <w:tcBorders>
              <w:top w:val="nil"/>
              <w:left w:val="nil"/>
              <w:bottom w:val="single" w:sz="4" w:space="0" w:color="auto"/>
              <w:right w:val="nil"/>
            </w:tcBorders>
            <w:shd w:val="clear" w:color="auto" w:fill="auto"/>
            <w:noWrap/>
            <w:vAlign w:val="center"/>
            <w:hideMark/>
          </w:tcPr>
          <w:p w14:paraId="656ADF7B" w14:textId="77777777" w:rsidR="008F03A0" w:rsidRPr="00F273F9" w:rsidRDefault="008F03A0" w:rsidP="00A32D63">
            <w:pPr>
              <w:spacing w:after="0" w:line="360" w:lineRule="auto"/>
              <w:jc w:val="both"/>
              <w:rPr>
                <w:rFonts w:ascii="Book Antiqua" w:eastAsia="MS PGothic" w:hAnsi="Book Antiqua" w:cs="Times New Roman"/>
                <w:b/>
                <w:color w:val="000000"/>
                <w:sz w:val="24"/>
                <w:szCs w:val="24"/>
                <w:lang w:eastAsia="ja-JP"/>
              </w:rPr>
            </w:pPr>
            <w:r w:rsidRPr="00F273F9">
              <w:rPr>
                <w:rFonts w:ascii="Book Antiqua" w:eastAsia="MS PGothic" w:hAnsi="Book Antiqua" w:cs="Times New Roman"/>
                <w:b/>
                <w:color w:val="000000"/>
                <w:sz w:val="24"/>
                <w:szCs w:val="24"/>
                <w:lang w:eastAsia="ja-JP"/>
              </w:rPr>
              <w:t xml:space="preserve">　</w:t>
            </w:r>
          </w:p>
        </w:tc>
        <w:tc>
          <w:tcPr>
            <w:tcW w:w="1902" w:type="dxa"/>
            <w:tcBorders>
              <w:top w:val="nil"/>
              <w:left w:val="nil"/>
              <w:bottom w:val="single" w:sz="4" w:space="0" w:color="auto"/>
              <w:right w:val="nil"/>
            </w:tcBorders>
            <w:shd w:val="clear" w:color="auto" w:fill="auto"/>
            <w:noWrap/>
            <w:vAlign w:val="center"/>
            <w:hideMark/>
          </w:tcPr>
          <w:p w14:paraId="500C7016" w14:textId="77777777" w:rsidR="008F03A0" w:rsidRPr="00F273F9" w:rsidRDefault="008F03A0" w:rsidP="00A32D63">
            <w:pPr>
              <w:spacing w:after="0" w:line="360" w:lineRule="auto"/>
              <w:jc w:val="both"/>
              <w:rPr>
                <w:rFonts w:ascii="Book Antiqua" w:eastAsia="MS PGothic" w:hAnsi="Book Antiqua" w:cs="Times New Roman"/>
                <w:b/>
                <w:color w:val="000000"/>
                <w:sz w:val="24"/>
                <w:szCs w:val="24"/>
                <w:lang w:eastAsia="ja-JP"/>
              </w:rPr>
            </w:pPr>
            <w:r w:rsidRPr="00F273F9">
              <w:rPr>
                <w:rFonts w:ascii="Book Antiqua" w:eastAsia="MS PGothic" w:hAnsi="Book Antiqua" w:cs="Times New Roman"/>
                <w:b/>
                <w:color w:val="000000"/>
                <w:sz w:val="24"/>
                <w:szCs w:val="24"/>
                <w:lang w:eastAsia="ja-JP"/>
              </w:rPr>
              <w:t>High</w:t>
            </w:r>
          </w:p>
        </w:tc>
        <w:tc>
          <w:tcPr>
            <w:tcW w:w="1701" w:type="dxa"/>
            <w:tcBorders>
              <w:top w:val="nil"/>
              <w:left w:val="nil"/>
              <w:bottom w:val="single" w:sz="4" w:space="0" w:color="auto"/>
              <w:right w:val="nil"/>
            </w:tcBorders>
            <w:shd w:val="clear" w:color="auto" w:fill="auto"/>
            <w:noWrap/>
            <w:vAlign w:val="center"/>
            <w:hideMark/>
          </w:tcPr>
          <w:p w14:paraId="0834E63F" w14:textId="77777777" w:rsidR="008F03A0" w:rsidRPr="00F273F9" w:rsidRDefault="008F03A0" w:rsidP="00A32D63">
            <w:pPr>
              <w:spacing w:after="0" w:line="360" w:lineRule="auto"/>
              <w:jc w:val="both"/>
              <w:rPr>
                <w:rFonts w:ascii="Book Antiqua" w:eastAsia="MS PGothic" w:hAnsi="Book Antiqua" w:cs="Times New Roman"/>
                <w:b/>
                <w:color w:val="000000"/>
                <w:sz w:val="24"/>
                <w:szCs w:val="24"/>
                <w:lang w:eastAsia="ja-JP"/>
              </w:rPr>
            </w:pPr>
            <w:r w:rsidRPr="00F273F9">
              <w:rPr>
                <w:rFonts w:ascii="Book Antiqua" w:eastAsia="MS PGothic" w:hAnsi="Book Antiqua" w:cs="Times New Roman"/>
                <w:b/>
                <w:color w:val="000000"/>
                <w:sz w:val="24"/>
                <w:szCs w:val="24"/>
                <w:lang w:eastAsia="ja-JP"/>
              </w:rPr>
              <w:t>Low</w:t>
            </w:r>
          </w:p>
        </w:tc>
        <w:tc>
          <w:tcPr>
            <w:tcW w:w="1559" w:type="dxa"/>
            <w:tcBorders>
              <w:top w:val="nil"/>
              <w:left w:val="nil"/>
              <w:bottom w:val="single" w:sz="4" w:space="0" w:color="auto"/>
              <w:right w:val="nil"/>
            </w:tcBorders>
            <w:shd w:val="clear" w:color="auto" w:fill="auto"/>
            <w:noWrap/>
            <w:vAlign w:val="center"/>
            <w:hideMark/>
          </w:tcPr>
          <w:p w14:paraId="7071A1BA" w14:textId="77777777" w:rsidR="008F03A0" w:rsidRPr="00F273F9" w:rsidRDefault="008F03A0" w:rsidP="00A32D63">
            <w:pPr>
              <w:spacing w:after="0" w:line="360" w:lineRule="auto"/>
              <w:jc w:val="both"/>
              <w:rPr>
                <w:rFonts w:ascii="Book Antiqua" w:eastAsia="MS PGothic" w:hAnsi="Book Antiqua" w:cs="Times New Roman"/>
                <w:b/>
                <w:i/>
                <w:iCs/>
                <w:color w:val="000000"/>
                <w:sz w:val="24"/>
                <w:szCs w:val="24"/>
                <w:lang w:eastAsia="ja-JP"/>
              </w:rPr>
            </w:pPr>
            <w:r w:rsidRPr="00F273F9">
              <w:rPr>
                <w:rFonts w:ascii="Book Antiqua" w:eastAsia="MS PGothic" w:hAnsi="Book Antiqua" w:cs="Times New Roman"/>
                <w:b/>
                <w:i/>
                <w:iCs/>
                <w:color w:val="000000"/>
                <w:sz w:val="24"/>
                <w:szCs w:val="24"/>
                <w:lang w:eastAsia="ja-JP"/>
              </w:rPr>
              <w:t>P</w:t>
            </w:r>
            <w:r w:rsidRPr="00F273F9">
              <w:rPr>
                <w:rFonts w:ascii="Book Antiqua" w:eastAsia="MS PGothic" w:hAnsi="Book Antiqua" w:cs="Times New Roman"/>
                <w:b/>
                <w:color w:val="000000"/>
                <w:sz w:val="24"/>
                <w:szCs w:val="24"/>
                <w:lang w:eastAsia="ja-JP"/>
              </w:rPr>
              <w:t>-value</w:t>
            </w:r>
          </w:p>
        </w:tc>
      </w:tr>
      <w:tr w:rsidR="008F03A0" w:rsidRPr="007E2169" w14:paraId="122B610B" w14:textId="77777777" w:rsidTr="00772C4A">
        <w:trPr>
          <w:trHeight w:val="300"/>
        </w:trPr>
        <w:tc>
          <w:tcPr>
            <w:tcW w:w="3500" w:type="dxa"/>
            <w:tcBorders>
              <w:top w:val="nil"/>
              <w:left w:val="nil"/>
              <w:bottom w:val="nil"/>
              <w:right w:val="nil"/>
            </w:tcBorders>
            <w:shd w:val="clear" w:color="auto" w:fill="auto"/>
            <w:noWrap/>
            <w:vAlign w:val="center"/>
            <w:hideMark/>
          </w:tcPr>
          <w:p w14:paraId="531B6D2A" w14:textId="78D6D819"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 xml:space="preserve">Performance </w:t>
            </w:r>
            <w:r w:rsidR="00F273F9" w:rsidRPr="007E2169">
              <w:rPr>
                <w:rFonts w:ascii="Book Antiqua" w:eastAsia="MS PGothic" w:hAnsi="Book Antiqua" w:cs="Times New Roman"/>
                <w:color w:val="000000"/>
                <w:sz w:val="24"/>
                <w:szCs w:val="24"/>
                <w:lang w:eastAsia="ja-JP"/>
              </w:rPr>
              <w:t>s</w:t>
            </w:r>
            <w:r w:rsidRPr="007E2169">
              <w:rPr>
                <w:rFonts w:ascii="Book Antiqua" w:eastAsia="MS PGothic" w:hAnsi="Book Antiqua" w:cs="Times New Roman"/>
                <w:color w:val="000000"/>
                <w:sz w:val="24"/>
                <w:szCs w:val="24"/>
                <w:lang w:eastAsia="ja-JP"/>
              </w:rPr>
              <w:t>tatus</w:t>
            </w:r>
          </w:p>
        </w:tc>
        <w:tc>
          <w:tcPr>
            <w:tcW w:w="1902" w:type="dxa"/>
            <w:tcBorders>
              <w:top w:val="nil"/>
              <w:left w:val="nil"/>
              <w:bottom w:val="nil"/>
              <w:right w:val="nil"/>
            </w:tcBorders>
            <w:shd w:val="clear" w:color="auto" w:fill="auto"/>
            <w:noWrap/>
            <w:vAlign w:val="center"/>
            <w:hideMark/>
          </w:tcPr>
          <w:p w14:paraId="5E37D267"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701" w:type="dxa"/>
            <w:tcBorders>
              <w:top w:val="nil"/>
              <w:left w:val="nil"/>
              <w:bottom w:val="nil"/>
              <w:right w:val="nil"/>
            </w:tcBorders>
            <w:shd w:val="clear" w:color="auto" w:fill="auto"/>
            <w:noWrap/>
            <w:vAlign w:val="center"/>
            <w:hideMark/>
          </w:tcPr>
          <w:p w14:paraId="1E8F93B5"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559" w:type="dxa"/>
            <w:tcBorders>
              <w:top w:val="nil"/>
              <w:left w:val="nil"/>
              <w:bottom w:val="nil"/>
              <w:right w:val="nil"/>
            </w:tcBorders>
            <w:shd w:val="clear" w:color="auto" w:fill="auto"/>
            <w:noWrap/>
            <w:vAlign w:val="center"/>
            <w:hideMark/>
          </w:tcPr>
          <w:p w14:paraId="05225BE0" w14:textId="77777777" w:rsidR="008F03A0" w:rsidRPr="007E2169" w:rsidRDefault="008F03A0" w:rsidP="00A32D63">
            <w:pPr>
              <w:spacing w:after="0" w:line="360" w:lineRule="auto"/>
              <w:jc w:val="both"/>
              <w:rPr>
                <w:rFonts w:ascii="Book Antiqua" w:eastAsia="MS PGothic" w:hAnsi="Book Antiqua" w:cs="Times New Roman"/>
                <w:i/>
                <w:iCs/>
                <w:color w:val="000000"/>
                <w:sz w:val="24"/>
                <w:szCs w:val="24"/>
                <w:lang w:eastAsia="ja-JP"/>
              </w:rPr>
            </w:pPr>
          </w:p>
        </w:tc>
      </w:tr>
      <w:tr w:rsidR="008F03A0" w:rsidRPr="007E2169" w14:paraId="1F86AD5C" w14:textId="77777777" w:rsidTr="00772C4A">
        <w:trPr>
          <w:trHeight w:val="300"/>
        </w:trPr>
        <w:tc>
          <w:tcPr>
            <w:tcW w:w="3500" w:type="dxa"/>
            <w:tcBorders>
              <w:top w:val="nil"/>
              <w:left w:val="nil"/>
              <w:bottom w:val="nil"/>
              <w:right w:val="nil"/>
            </w:tcBorders>
            <w:shd w:val="clear" w:color="auto" w:fill="auto"/>
            <w:noWrap/>
            <w:vAlign w:val="center"/>
            <w:hideMark/>
          </w:tcPr>
          <w:p w14:paraId="25368D1C"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0</w:t>
            </w:r>
          </w:p>
        </w:tc>
        <w:tc>
          <w:tcPr>
            <w:tcW w:w="1902" w:type="dxa"/>
            <w:tcBorders>
              <w:top w:val="nil"/>
              <w:left w:val="nil"/>
              <w:bottom w:val="nil"/>
              <w:right w:val="nil"/>
            </w:tcBorders>
            <w:shd w:val="clear" w:color="auto" w:fill="auto"/>
            <w:noWrap/>
            <w:vAlign w:val="center"/>
            <w:hideMark/>
          </w:tcPr>
          <w:p w14:paraId="38D021CC"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62</w:t>
            </w:r>
          </w:p>
        </w:tc>
        <w:tc>
          <w:tcPr>
            <w:tcW w:w="1701" w:type="dxa"/>
            <w:tcBorders>
              <w:top w:val="nil"/>
              <w:left w:val="nil"/>
              <w:bottom w:val="nil"/>
              <w:right w:val="nil"/>
            </w:tcBorders>
            <w:shd w:val="clear" w:color="auto" w:fill="auto"/>
            <w:noWrap/>
            <w:vAlign w:val="center"/>
            <w:hideMark/>
          </w:tcPr>
          <w:p w14:paraId="23AD528C"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34</w:t>
            </w:r>
          </w:p>
        </w:tc>
        <w:tc>
          <w:tcPr>
            <w:tcW w:w="1559" w:type="dxa"/>
            <w:tcBorders>
              <w:top w:val="nil"/>
              <w:left w:val="nil"/>
              <w:bottom w:val="nil"/>
              <w:right w:val="nil"/>
            </w:tcBorders>
            <w:shd w:val="clear" w:color="auto" w:fill="auto"/>
            <w:noWrap/>
            <w:vAlign w:val="center"/>
            <w:hideMark/>
          </w:tcPr>
          <w:p w14:paraId="4B448A9E" w14:textId="77777777" w:rsidR="008F03A0" w:rsidRPr="007E2169" w:rsidRDefault="008F03A0" w:rsidP="00A32D63">
            <w:pPr>
              <w:spacing w:after="0" w:line="360" w:lineRule="auto"/>
              <w:jc w:val="both"/>
              <w:rPr>
                <w:rFonts w:ascii="Book Antiqua" w:eastAsia="MS PGothic" w:hAnsi="Book Antiqua" w:cs="Times New Roman"/>
                <w:i/>
                <w:iCs/>
                <w:color w:val="000000"/>
                <w:sz w:val="24"/>
                <w:szCs w:val="24"/>
                <w:lang w:eastAsia="ja-JP"/>
              </w:rPr>
            </w:pPr>
          </w:p>
        </w:tc>
      </w:tr>
      <w:tr w:rsidR="008F03A0" w:rsidRPr="007E2169" w14:paraId="03BDCE56" w14:textId="77777777" w:rsidTr="00772C4A">
        <w:trPr>
          <w:trHeight w:val="300"/>
        </w:trPr>
        <w:tc>
          <w:tcPr>
            <w:tcW w:w="3500" w:type="dxa"/>
            <w:tcBorders>
              <w:top w:val="nil"/>
              <w:left w:val="nil"/>
              <w:bottom w:val="nil"/>
              <w:right w:val="nil"/>
            </w:tcBorders>
            <w:shd w:val="clear" w:color="auto" w:fill="auto"/>
            <w:noWrap/>
            <w:vAlign w:val="center"/>
            <w:hideMark/>
          </w:tcPr>
          <w:p w14:paraId="0CB573B9"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1, 2</w:t>
            </w:r>
          </w:p>
        </w:tc>
        <w:tc>
          <w:tcPr>
            <w:tcW w:w="1902" w:type="dxa"/>
            <w:tcBorders>
              <w:top w:val="nil"/>
              <w:left w:val="nil"/>
              <w:bottom w:val="nil"/>
              <w:right w:val="nil"/>
            </w:tcBorders>
            <w:shd w:val="clear" w:color="auto" w:fill="auto"/>
            <w:noWrap/>
            <w:vAlign w:val="center"/>
            <w:hideMark/>
          </w:tcPr>
          <w:p w14:paraId="282536C2"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4</w:t>
            </w:r>
          </w:p>
        </w:tc>
        <w:tc>
          <w:tcPr>
            <w:tcW w:w="1701" w:type="dxa"/>
            <w:tcBorders>
              <w:top w:val="nil"/>
              <w:left w:val="nil"/>
              <w:bottom w:val="nil"/>
              <w:right w:val="nil"/>
            </w:tcBorders>
            <w:shd w:val="clear" w:color="auto" w:fill="auto"/>
            <w:noWrap/>
            <w:vAlign w:val="center"/>
            <w:hideMark/>
          </w:tcPr>
          <w:p w14:paraId="36B26CF2"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4</w:t>
            </w:r>
          </w:p>
        </w:tc>
        <w:tc>
          <w:tcPr>
            <w:tcW w:w="1559" w:type="dxa"/>
            <w:tcBorders>
              <w:top w:val="nil"/>
              <w:left w:val="nil"/>
              <w:bottom w:val="nil"/>
              <w:right w:val="nil"/>
            </w:tcBorders>
            <w:shd w:val="clear" w:color="auto" w:fill="auto"/>
            <w:noWrap/>
            <w:vAlign w:val="center"/>
            <w:hideMark/>
          </w:tcPr>
          <w:p w14:paraId="760A49CA"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 xml:space="preserve">0.459 </w:t>
            </w:r>
          </w:p>
        </w:tc>
      </w:tr>
      <w:tr w:rsidR="008F03A0" w:rsidRPr="007E2169" w14:paraId="2764A991" w14:textId="77777777" w:rsidTr="00772C4A">
        <w:trPr>
          <w:trHeight w:val="300"/>
        </w:trPr>
        <w:tc>
          <w:tcPr>
            <w:tcW w:w="3500" w:type="dxa"/>
            <w:tcBorders>
              <w:top w:val="nil"/>
              <w:left w:val="nil"/>
              <w:bottom w:val="nil"/>
              <w:right w:val="nil"/>
            </w:tcBorders>
            <w:shd w:val="clear" w:color="auto" w:fill="auto"/>
            <w:noWrap/>
            <w:vAlign w:val="center"/>
            <w:hideMark/>
          </w:tcPr>
          <w:p w14:paraId="23A167C6"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Location of primary tumor</w:t>
            </w:r>
          </w:p>
        </w:tc>
        <w:tc>
          <w:tcPr>
            <w:tcW w:w="1902" w:type="dxa"/>
            <w:tcBorders>
              <w:top w:val="nil"/>
              <w:left w:val="nil"/>
              <w:bottom w:val="nil"/>
              <w:right w:val="nil"/>
            </w:tcBorders>
            <w:shd w:val="clear" w:color="auto" w:fill="auto"/>
            <w:noWrap/>
            <w:vAlign w:val="center"/>
            <w:hideMark/>
          </w:tcPr>
          <w:p w14:paraId="0216E90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701" w:type="dxa"/>
            <w:tcBorders>
              <w:top w:val="nil"/>
              <w:left w:val="nil"/>
              <w:bottom w:val="nil"/>
              <w:right w:val="nil"/>
            </w:tcBorders>
            <w:shd w:val="clear" w:color="auto" w:fill="auto"/>
            <w:noWrap/>
            <w:vAlign w:val="center"/>
            <w:hideMark/>
          </w:tcPr>
          <w:p w14:paraId="43F7748F"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559" w:type="dxa"/>
            <w:tcBorders>
              <w:top w:val="nil"/>
              <w:left w:val="nil"/>
              <w:bottom w:val="nil"/>
              <w:right w:val="nil"/>
            </w:tcBorders>
            <w:shd w:val="clear" w:color="auto" w:fill="auto"/>
            <w:noWrap/>
            <w:vAlign w:val="center"/>
            <w:hideMark/>
          </w:tcPr>
          <w:p w14:paraId="073F6DD1"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2E600F4B" w14:textId="77777777" w:rsidTr="00772C4A">
        <w:trPr>
          <w:trHeight w:val="300"/>
        </w:trPr>
        <w:tc>
          <w:tcPr>
            <w:tcW w:w="3500" w:type="dxa"/>
            <w:tcBorders>
              <w:top w:val="nil"/>
              <w:left w:val="nil"/>
              <w:bottom w:val="nil"/>
              <w:right w:val="nil"/>
            </w:tcBorders>
            <w:shd w:val="clear" w:color="auto" w:fill="auto"/>
            <w:noWrap/>
            <w:vAlign w:val="center"/>
            <w:hideMark/>
          </w:tcPr>
          <w:p w14:paraId="5BC9F3D2"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Colon</w:t>
            </w:r>
          </w:p>
        </w:tc>
        <w:tc>
          <w:tcPr>
            <w:tcW w:w="1902" w:type="dxa"/>
            <w:tcBorders>
              <w:top w:val="nil"/>
              <w:left w:val="nil"/>
              <w:bottom w:val="nil"/>
              <w:right w:val="nil"/>
            </w:tcBorders>
            <w:shd w:val="clear" w:color="auto" w:fill="auto"/>
            <w:noWrap/>
            <w:vAlign w:val="center"/>
            <w:hideMark/>
          </w:tcPr>
          <w:p w14:paraId="6D9B9874"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39</w:t>
            </w:r>
          </w:p>
        </w:tc>
        <w:tc>
          <w:tcPr>
            <w:tcW w:w="1701" w:type="dxa"/>
            <w:tcBorders>
              <w:top w:val="nil"/>
              <w:left w:val="nil"/>
              <w:bottom w:val="nil"/>
              <w:right w:val="nil"/>
            </w:tcBorders>
            <w:shd w:val="clear" w:color="auto" w:fill="auto"/>
            <w:noWrap/>
            <w:vAlign w:val="center"/>
            <w:hideMark/>
          </w:tcPr>
          <w:p w14:paraId="053479D4"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21</w:t>
            </w:r>
          </w:p>
        </w:tc>
        <w:tc>
          <w:tcPr>
            <w:tcW w:w="1559" w:type="dxa"/>
            <w:tcBorders>
              <w:top w:val="nil"/>
              <w:left w:val="nil"/>
              <w:bottom w:val="nil"/>
              <w:right w:val="nil"/>
            </w:tcBorders>
            <w:shd w:val="clear" w:color="auto" w:fill="auto"/>
            <w:noWrap/>
            <w:vAlign w:val="center"/>
            <w:hideMark/>
          </w:tcPr>
          <w:p w14:paraId="49326BD8"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01639628" w14:textId="77777777" w:rsidTr="00772C4A">
        <w:trPr>
          <w:trHeight w:val="300"/>
        </w:trPr>
        <w:tc>
          <w:tcPr>
            <w:tcW w:w="3500" w:type="dxa"/>
            <w:tcBorders>
              <w:top w:val="nil"/>
              <w:left w:val="nil"/>
              <w:bottom w:val="nil"/>
              <w:right w:val="nil"/>
            </w:tcBorders>
            <w:shd w:val="clear" w:color="auto" w:fill="auto"/>
            <w:noWrap/>
            <w:vAlign w:val="center"/>
            <w:hideMark/>
          </w:tcPr>
          <w:p w14:paraId="36377136"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Rectum</w:t>
            </w:r>
          </w:p>
        </w:tc>
        <w:tc>
          <w:tcPr>
            <w:tcW w:w="1902" w:type="dxa"/>
            <w:tcBorders>
              <w:top w:val="nil"/>
              <w:left w:val="nil"/>
              <w:bottom w:val="nil"/>
              <w:right w:val="nil"/>
            </w:tcBorders>
            <w:shd w:val="clear" w:color="auto" w:fill="auto"/>
            <w:noWrap/>
            <w:vAlign w:val="center"/>
            <w:hideMark/>
          </w:tcPr>
          <w:p w14:paraId="07FEEA9B"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27</w:t>
            </w:r>
          </w:p>
        </w:tc>
        <w:tc>
          <w:tcPr>
            <w:tcW w:w="1701" w:type="dxa"/>
            <w:tcBorders>
              <w:top w:val="nil"/>
              <w:left w:val="nil"/>
              <w:bottom w:val="nil"/>
              <w:right w:val="nil"/>
            </w:tcBorders>
            <w:shd w:val="clear" w:color="auto" w:fill="auto"/>
            <w:noWrap/>
            <w:vAlign w:val="center"/>
            <w:hideMark/>
          </w:tcPr>
          <w:p w14:paraId="597AE272"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17</w:t>
            </w:r>
          </w:p>
        </w:tc>
        <w:tc>
          <w:tcPr>
            <w:tcW w:w="1559" w:type="dxa"/>
            <w:tcBorders>
              <w:top w:val="nil"/>
              <w:left w:val="nil"/>
              <w:bottom w:val="nil"/>
              <w:right w:val="nil"/>
            </w:tcBorders>
            <w:shd w:val="clear" w:color="auto" w:fill="auto"/>
            <w:noWrap/>
            <w:vAlign w:val="center"/>
            <w:hideMark/>
          </w:tcPr>
          <w:p w14:paraId="5A4E1AB6"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 xml:space="preserve">0.837 </w:t>
            </w:r>
          </w:p>
        </w:tc>
      </w:tr>
      <w:tr w:rsidR="008F03A0" w:rsidRPr="007E2169" w14:paraId="6DB3ECDA" w14:textId="77777777" w:rsidTr="00772C4A">
        <w:trPr>
          <w:trHeight w:val="300"/>
        </w:trPr>
        <w:tc>
          <w:tcPr>
            <w:tcW w:w="3500" w:type="dxa"/>
            <w:tcBorders>
              <w:top w:val="nil"/>
              <w:left w:val="nil"/>
              <w:bottom w:val="nil"/>
              <w:right w:val="nil"/>
            </w:tcBorders>
            <w:shd w:val="clear" w:color="auto" w:fill="auto"/>
            <w:noWrap/>
            <w:vAlign w:val="center"/>
            <w:hideMark/>
          </w:tcPr>
          <w:p w14:paraId="64842E6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Detection of unresectable tumor</w:t>
            </w:r>
          </w:p>
        </w:tc>
        <w:tc>
          <w:tcPr>
            <w:tcW w:w="1902" w:type="dxa"/>
            <w:tcBorders>
              <w:top w:val="nil"/>
              <w:left w:val="nil"/>
              <w:bottom w:val="nil"/>
              <w:right w:val="nil"/>
            </w:tcBorders>
            <w:shd w:val="clear" w:color="auto" w:fill="auto"/>
            <w:noWrap/>
            <w:vAlign w:val="center"/>
            <w:hideMark/>
          </w:tcPr>
          <w:p w14:paraId="3DF6311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701" w:type="dxa"/>
            <w:tcBorders>
              <w:top w:val="nil"/>
              <w:left w:val="nil"/>
              <w:bottom w:val="nil"/>
              <w:right w:val="nil"/>
            </w:tcBorders>
            <w:shd w:val="clear" w:color="auto" w:fill="auto"/>
            <w:noWrap/>
            <w:vAlign w:val="center"/>
            <w:hideMark/>
          </w:tcPr>
          <w:p w14:paraId="28C71435"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559" w:type="dxa"/>
            <w:tcBorders>
              <w:top w:val="nil"/>
              <w:left w:val="nil"/>
              <w:bottom w:val="nil"/>
              <w:right w:val="nil"/>
            </w:tcBorders>
            <w:shd w:val="clear" w:color="auto" w:fill="auto"/>
            <w:noWrap/>
            <w:vAlign w:val="center"/>
            <w:hideMark/>
          </w:tcPr>
          <w:p w14:paraId="785EF397"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3804B07A" w14:textId="77777777" w:rsidTr="00772C4A">
        <w:trPr>
          <w:trHeight w:val="300"/>
        </w:trPr>
        <w:tc>
          <w:tcPr>
            <w:tcW w:w="3500" w:type="dxa"/>
            <w:tcBorders>
              <w:top w:val="nil"/>
              <w:left w:val="nil"/>
              <w:bottom w:val="nil"/>
              <w:right w:val="nil"/>
            </w:tcBorders>
            <w:shd w:val="clear" w:color="auto" w:fill="auto"/>
            <w:noWrap/>
            <w:vAlign w:val="center"/>
            <w:hideMark/>
          </w:tcPr>
          <w:p w14:paraId="2A9250EC" w14:textId="5FB78799"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Synchronous</w:t>
            </w:r>
          </w:p>
        </w:tc>
        <w:tc>
          <w:tcPr>
            <w:tcW w:w="1902" w:type="dxa"/>
            <w:tcBorders>
              <w:top w:val="nil"/>
              <w:left w:val="nil"/>
              <w:bottom w:val="nil"/>
              <w:right w:val="nil"/>
            </w:tcBorders>
            <w:shd w:val="clear" w:color="auto" w:fill="auto"/>
            <w:noWrap/>
            <w:vAlign w:val="center"/>
            <w:hideMark/>
          </w:tcPr>
          <w:p w14:paraId="4A372C99"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39</w:t>
            </w:r>
          </w:p>
        </w:tc>
        <w:tc>
          <w:tcPr>
            <w:tcW w:w="1701" w:type="dxa"/>
            <w:tcBorders>
              <w:top w:val="nil"/>
              <w:left w:val="nil"/>
              <w:bottom w:val="nil"/>
              <w:right w:val="nil"/>
            </w:tcBorders>
            <w:shd w:val="clear" w:color="auto" w:fill="auto"/>
            <w:noWrap/>
            <w:vAlign w:val="center"/>
            <w:hideMark/>
          </w:tcPr>
          <w:p w14:paraId="41B6D2A2"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23</w:t>
            </w:r>
          </w:p>
        </w:tc>
        <w:tc>
          <w:tcPr>
            <w:tcW w:w="1559" w:type="dxa"/>
            <w:tcBorders>
              <w:top w:val="nil"/>
              <w:left w:val="nil"/>
              <w:bottom w:val="nil"/>
              <w:right w:val="nil"/>
            </w:tcBorders>
            <w:shd w:val="clear" w:color="auto" w:fill="auto"/>
            <w:noWrap/>
            <w:vAlign w:val="center"/>
            <w:hideMark/>
          </w:tcPr>
          <w:p w14:paraId="1DBB5DA8"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2BAAA8A8" w14:textId="77777777" w:rsidTr="00772C4A">
        <w:trPr>
          <w:trHeight w:val="300"/>
        </w:trPr>
        <w:tc>
          <w:tcPr>
            <w:tcW w:w="3500" w:type="dxa"/>
            <w:tcBorders>
              <w:top w:val="nil"/>
              <w:left w:val="nil"/>
              <w:bottom w:val="nil"/>
              <w:right w:val="nil"/>
            </w:tcBorders>
            <w:shd w:val="clear" w:color="auto" w:fill="auto"/>
            <w:noWrap/>
            <w:vAlign w:val="center"/>
            <w:hideMark/>
          </w:tcPr>
          <w:p w14:paraId="26F305DF" w14:textId="2A44130A"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Metachronous</w:t>
            </w:r>
          </w:p>
        </w:tc>
        <w:tc>
          <w:tcPr>
            <w:tcW w:w="1902" w:type="dxa"/>
            <w:tcBorders>
              <w:top w:val="nil"/>
              <w:left w:val="nil"/>
              <w:bottom w:val="nil"/>
              <w:right w:val="nil"/>
            </w:tcBorders>
            <w:shd w:val="clear" w:color="auto" w:fill="auto"/>
            <w:noWrap/>
            <w:vAlign w:val="center"/>
            <w:hideMark/>
          </w:tcPr>
          <w:p w14:paraId="543515C6"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27</w:t>
            </w:r>
          </w:p>
        </w:tc>
        <w:tc>
          <w:tcPr>
            <w:tcW w:w="1701" w:type="dxa"/>
            <w:tcBorders>
              <w:top w:val="nil"/>
              <w:left w:val="nil"/>
              <w:bottom w:val="nil"/>
              <w:right w:val="nil"/>
            </w:tcBorders>
            <w:shd w:val="clear" w:color="auto" w:fill="auto"/>
            <w:noWrap/>
            <w:vAlign w:val="center"/>
            <w:hideMark/>
          </w:tcPr>
          <w:p w14:paraId="13913E00"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15</w:t>
            </w:r>
          </w:p>
        </w:tc>
        <w:tc>
          <w:tcPr>
            <w:tcW w:w="1559" w:type="dxa"/>
            <w:tcBorders>
              <w:top w:val="nil"/>
              <w:left w:val="nil"/>
              <w:bottom w:val="nil"/>
              <w:right w:val="nil"/>
            </w:tcBorders>
            <w:shd w:val="clear" w:color="auto" w:fill="auto"/>
            <w:noWrap/>
            <w:vAlign w:val="center"/>
            <w:hideMark/>
          </w:tcPr>
          <w:p w14:paraId="46043D26"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 xml:space="preserve">1.000 </w:t>
            </w:r>
          </w:p>
        </w:tc>
      </w:tr>
      <w:tr w:rsidR="008F03A0" w:rsidRPr="007E2169" w14:paraId="144A8CBB" w14:textId="77777777" w:rsidTr="00772C4A">
        <w:trPr>
          <w:trHeight w:val="300"/>
        </w:trPr>
        <w:tc>
          <w:tcPr>
            <w:tcW w:w="3500" w:type="dxa"/>
            <w:tcBorders>
              <w:top w:val="nil"/>
              <w:left w:val="nil"/>
              <w:bottom w:val="nil"/>
              <w:right w:val="nil"/>
            </w:tcBorders>
            <w:shd w:val="clear" w:color="auto" w:fill="auto"/>
            <w:noWrap/>
            <w:vAlign w:val="center"/>
            <w:hideMark/>
          </w:tcPr>
          <w:p w14:paraId="4D15044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Resection of primary tumor</w:t>
            </w:r>
          </w:p>
        </w:tc>
        <w:tc>
          <w:tcPr>
            <w:tcW w:w="1902" w:type="dxa"/>
            <w:tcBorders>
              <w:top w:val="nil"/>
              <w:left w:val="nil"/>
              <w:bottom w:val="nil"/>
              <w:right w:val="nil"/>
            </w:tcBorders>
            <w:shd w:val="clear" w:color="auto" w:fill="auto"/>
            <w:noWrap/>
            <w:vAlign w:val="center"/>
            <w:hideMark/>
          </w:tcPr>
          <w:p w14:paraId="3A5304EB"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701" w:type="dxa"/>
            <w:tcBorders>
              <w:top w:val="nil"/>
              <w:left w:val="nil"/>
              <w:bottom w:val="nil"/>
              <w:right w:val="nil"/>
            </w:tcBorders>
            <w:shd w:val="clear" w:color="auto" w:fill="auto"/>
            <w:noWrap/>
            <w:vAlign w:val="center"/>
            <w:hideMark/>
          </w:tcPr>
          <w:p w14:paraId="1DF08A62"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559" w:type="dxa"/>
            <w:tcBorders>
              <w:top w:val="nil"/>
              <w:left w:val="nil"/>
              <w:bottom w:val="nil"/>
              <w:right w:val="nil"/>
            </w:tcBorders>
            <w:shd w:val="clear" w:color="auto" w:fill="auto"/>
            <w:noWrap/>
            <w:vAlign w:val="center"/>
            <w:hideMark/>
          </w:tcPr>
          <w:p w14:paraId="2FF9915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0403407B" w14:textId="77777777" w:rsidTr="00772C4A">
        <w:trPr>
          <w:trHeight w:val="300"/>
        </w:trPr>
        <w:tc>
          <w:tcPr>
            <w:tcW w:w="3500" w:type="dxa"/>
            <w:tcBorders>
              <w:top w:val="nil"/>
              <w:left w:val="nil"/>
              <w:bottom w:val="nil"/>
              <w:right w:val="nil"/>
            </w:tcBorders>
            <w:shd w:val="clear" w:color="auto" w:fill="auto"/>
            <w:noWrap/>
            <w:vAlign w:val="center"/>
            <w:hideMark/>
          </w:tcPr>
          <w:p w14:paraId="0B05A3A6"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No</w:t>
            </w:r>
          </w:p>
        </w:tc>
        <w:tc>
          <w:tcPr>
            <w:tcW w:w="1902" w:type="dxa"/>
            <w:tcBorders>
              <w:top w:val="nil"/>
              <w:left w:val="nil"/>
              <w:bottom w:val="nil"/>
              <w:right w:val="nil"/>
            </w:tcBorders>
            <w:shd w:val="clear" w:color="auto" w:fill="auto"/>
            <w:noWrap/>
            <w:vAlign w:val="center"/>
            <w:hideMark/>
          </w:tcPr>
          <w:p w14:paraId="7263D63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8</w:t>
            </w:r>
          </w:p>
        </w:tc>
        <w:tc>
          <w:tcPr>
            <w:tcW w:w="1701" w:type="dxa"/>
            <w:tcBorders>
              <w:top w:val="nil"/>
              <w:left w:val="nil"/>
              <w:bottom w:val="nil"/>
              <w:right w:val="nil"/>
            </w:tcBorders>
            <w:shd w:val="clear" w:color="auto" w:fill="auto"/>
            <w:noWrap/>
            <w:vAlign w:val="center"/>
            <w:hideMark/>
          </w:tcPr>
          <w:p w14:paraId="7B1EF88A"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8</w:t>
            </w:r>
          </w:p>
        </w:tc>
        <w:tc>
          <w:tcPr>
            <w:tcW w:w="1559" w:type="dxa"/>
            <w:tcBorders>
              <w:top w:val="nil"/>
              <w:left w:val="nil"/>
              <w:bottom w:val="nil"/>
              <w:right w:val="nil"/>
            </w:tcBorders>
            <w:shd w:val="clear" w:color="auto" w:fill="auto"/>
            <w:noWrap/>
            <w:vAlign w:val="center"/>
            <w:hideMark/>
          </w:tcPr>
          <w:p w14:paraId="6E31B540"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230F3DB5" w14:textId="77777777" w:rsidTr="00772C4A">
        <w:trPr>
          <w:trHeight w:val="300"/>
        </w:trPr>
        <w:tc>
          <w:tcPr>
            <w:tcW w:w="3500" w:type="dxa"/>
            <w:tcBorders>
              <w:top w:val="nil"/>
              <w:left w:val="nil"/>
              <w:bottom w:val="nil"/>
              <w:right w:val="nil"/>
            </w:tcBorders>
            <w:shd w:val="clear" w:color="auto" w:fill="auto"/>
            <w:noWrap/>
            <w:vAlign w:val="center"/>
            <w:hideMark/>
          </w:tcPr>
          <w:p w14:paraId="0BCD5546"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Yes</w:t>
            </w:r>
          </w:p>
        </w:tc>
        <w:tc>
          <w:tcPr>
            <w:tcW w:w="1902" w:type="dxa"/>
            <w:tcBorders>
              <w:top w:val="nil"/>
              <w:left w:val="nil"/>
              <w:bottom w:val="nil"/>
              <w:right w:val="nil"/>
            </w:tcBorders>
            <w:shd w:val="clear" w:color="auto" w:fill="auto"/>
            <w:noWrap/>
            <w:vAlign w:val="center"/>
            <w:hideMark/>
          </w:tcPr>
          <w:p w14:paraId="5F4D26CF"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58</w:t>
            </w:r>
          </w:p>
        </w:tc>
        <w:tc>
          <w:tcPr>
            <w:tcW w:w="1701" w:type="dxa"/>
            <w:tcBorders>
              <w:top w:val="nil"/>
              <w:left w:val="nil"/>
              <w:bottom w:val="nil"/>
              <w:right w:val="nil"/>
            </w:tcBorders>
            <w:shd w:val="clear" w:color="auto" w:fill="auto"/>
            <w:noWrap/>
            <w:vAlign w:val="center"/>
            <w:hideMark/>
          </w:tcPr>
          <w:p w14:paraId="2DD6BEDF"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30</w:t>
            </w:r>
          </w:p>
        </w:tc>
        <w:tc>
          <w:tcPr>
            <w:tcW w:w="1559" w:type="dxa"/>
            <w:tcBorders>
              <w:top w:val="nil"/>
              <w:left w:val="nil"/>
              <w:bottom w:val="nil"/>
              <w:right w:val="nil"/>
            </w:tcBorders>
            <w:shd w:val="clear" w:color="auto" w:fill="auto"/>
            <w:noWrap/>
            <w:vAlign w:val="center"/>
            <w:hideMark/>
          </w:tcPr>
          <w:p w14:paraId="22654B87"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 xml:space="preserve">0.264 </w:t>
            </w:r>
          </w:p>
        </w:tc>
      </w:tr>
      <w:tr w:rsidR="008F03A0" w:rsidRPr="007E2169" w14:paraId="438538ED" w14:textId="77777777" w:rsidTr="00772C4A">
        <w:trPr>
          <w:trHeight w:val="300"/>
        </w:trPr>
        <w:tc>
          <w:tcPr>
            <w:tcW w:w="3500" w:type="dxa"/>
            <w:tcBorders>
              <w:top w:val="nil"/>
              <w:left w:val="nil"/>
              <w:bottom w:val="nil"/>
              <w:right w:val="nil"/>
            </w:tcBorders>
            <w:shd w:val="clear" w:color="auto" w:fill="auto"/>
            <w:noWrap/>
            <w:vAlign w:val="center"/>
            <w:hideMark/>
          </w:tcPr>
          <w:p w14:paraId="1ABEFD0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Histological type</w:t>
            </w:r>
          </w:p>
        </w:tc>
        <w:tc>
          <w:tcPr>
            <w:tcW w:w="1902" w:type="dxa"/>
            <w:tcBorders>
              <w:top w:val="nil"/>
              <w:left w:val="nil"/>
              <w:bottom w:val="nil"/>
              <w:right w:val="nil"/>
            </w:tcBorders>
            <w:shd w:val="clear" w:color="auto" w:fill="auto"/>
            <w:noWrap/>
            <w:vAlign w:val="center"/>
            <w:hideMark/>
          </w:tcPr>
          <w:p w14:paraId="2BFED3AF"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701" w:type="dxa"/>
            <w:tcBorders>
              <w:top w:val="nil"/>
              <w:left w:val="nil"/>
              <w:bottom w:val="nil"/>
              <w:right w:val="nil"/>
            </w:tcBorders>
            <w:shd w:val="clear" w:color="auto" w:fill="auto"/>
            <w:noWrap/>
            <w:vAlign w:val="center"/>
            <w:hideMark/>
          </w:tcPr>
          <w:p w14:paraId="6A0BB2F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559" w:type="dxa"/>
            <w:tcBorders>
              <w:top w:val="nil"/>
              <w:left w:val="nil"/>
              <w:bottom w:val="nil"/>
              <w:right w:val="nil"/>
            </w:tcBorders>
            <w:shd w:val="clear" w:color="auto" w:fill="auto"/>
            <w:noWrap/>
            <w:vAlign w:val="center"/>
            <w:hideMark/>
          </w:tcPr>
          <w:p w14:paraId="5DDEB2FB"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535D4EB7" w14:textId="77777777" w:rsidTr="00772C4A">
        <w:trPr>
          <w:trHeight w:val="300"/>
        </w:trPr>
        <w:tc>
          <w:tcPr>
            <w:tcW w:w="3500" w:type="dxa"/>
            <w:tcBorders>
              <w:top w:val="nil"/>
              <w:left w:val="nil"/>
              <w:bottom w:val="nil"/>
              <w:right w:val="nil"/>
            </w:tcBorders>
            <w:shd w:val="clear" w:color="auto" w:fill="auto"/>
            <w:noWrap/>
            <w:vAlign w:val="center"/>
            <w:hideMark/>
          </w:tcPr>
          <w:p w14:paraId="68E5AB98"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Well, Moderately</w:t>
            </w:r>
          </w:p>
        </w:tc>
        <w:tc>
          <w:tcPr>
            <w:tcW w:w="1902" w:type="dxa"/>
            <w:tcBorders>
              <w:top w:val="nil"/>
              <w:left w:val="nil"/>
              <w:bottom w:val="nil"/>
              <w:right w:val="nil"/>
            </w:tcBorders>
            <w:shd w:val="clear" w:color="auto" w:fill="auto"/>
            <w:noWrap/>
            <w:vAlign w:val="center"/>
            <w:hideMark/>
          </w:tcPr>
          <w:p w14:paraId="4DF4DBB5"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51</w:t>
            </w:r>
          </w:p>
        </w:tc>
        <w:tc>
          <w:tcPr>
            <w:tcW w:w="1701" w:type="dxa"/>
            <w:tcBorders>
              <w:top w:val="nil"/>
              <w:left w:val="nil"/>
              <w:bottom w:val="nil"/>
              <w:right w:val="nil"/>
            </w:tcBorders>
            <w:shd w:val="clear" w:color="auto" w:fill="auto"/>
            <w:noWrap/>
            <w:vAlign w:val="center"/>
            <w:hideMark/>
          </w:tcPr>
          <w:p w14:paraId="459D8166"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30</w:t>
            </w:r>
          </w:p>
        </w:tc>
        <w:tc>
          <w:tcPr>
            <w:tcW w:w="1559" w:type="dxa"/>
            <w:tcBorders>
              <w:top w:val="nil"/>
              <w:left w:val="nil"/>
              <w:bottom w:val="nil"/>
              <w:right w:val="nil"/>
            </w:tcBorders>
            <w:shd w:val="clear" w:color="auto" w:fill="auto"/>
            <w:noWrap/>
            <w:vAlign w:val="center"/>
            <w:hideMark/>
          </w:tcPr>
          <w:p w14:paraId="467A0D4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2B227142" w14:textId="77777777" w:rsidTr="00772C4A">
        <w:trPr>
          <w:trHeight w:val="300"/>
        </w:trPr>
        <w:tc>
          <w:tcPr>
            <w:tcW w:w="3500" w:type="dxa"/>
            <w:tcBorders>
              <w:top w:val="nil"/>
              <w:left w:val="nil"/>
              <w:bottom w:val="nil"/>
              <w:right w:val="nil"/>
            </w:tcBorders>
            <w:shd w:val="clear" w:color="auto" w:fill="auto"/>
            <w:noWrap/>
            <w:vAlign w:val="center"/>
            <w:hideMark/>
          </w:tcPr>
          <w:p w14:paraId="3DA1931B"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Poorly, Mucinous</w:t>
            </w:r>
          </w:p>
        </w:tc>
        <w:tc>
          <w:tcPr>
            <w:tcW w:w="1902" w:type="dxa"/>
            <w:tcBorders>
              <w:top w:val="nil"/>
              <w:left w:val="nil"/>
              <w:bottom w:val="nil"/>
              <w:right w:val="nil"/>
            </w:tcBorders>
            <w:shd w:val="clear" w:color="auto" w:fill="auto"/>
            <w:noWrap/>
            <w:vAlign w:val="center"/>
            <w:hideMark/>
          </w:tcPr>
          <w:p w14:paraId="7A95375D"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10</w:t>
            </w:r>
          </w:p>
        </w:tc>
        <w:tc>
          <w:tcPr>
            <w:tcW w:w="1701" w:type="dxa"/>
            <w:tcBorders>
              <w:top w:val="nil"/>
              <w:left w:val="nil"/>
              <w:bottom w:val="nil"/>
              <w:right w:val="nil"/>
            </w:tcBorders>
            <w:shd w:val="clear" w:color="auto" w:fill="auto"/>
            <w:noWrap/>
            <w:vAlign w:val="center"/>
            <w:hideMark/>
          </w:tcPr>
          <w:p w14:paraId="4979F2B4"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4</w:t>
            </w:r>
          </w:p>
        </w:tc>
        <w:tc>
          <w:tcPr>
            <w:tcW w:w="1559" w:type="dxa"/>
            <w:tcBorders>
              <w:top w:val="nil"/>
              <w:left w:val="nil"/>
              <w:bottom w:val="nil"/>
              <w:right w:val="nil"/>
            </w:tcBorders>
            <w:shd w:val="clear" w:color="auto" w:fill="auto"/>
            <w:noWrap/>
            <w:vAlign w:val="center"/>
            <w:hideMark/>
          </w:tcPr>
          <w:p w14:paraId="6660D042"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 xml:space="preserve">0.764 </w:t>
            </w:r>
          </w:p>
        </w:tc>
      </w:tr>
      <w:tr w:rsidR="008F03A0" w:rsidRPr="007E2169" w14:paraId="3745FA1D" w14:textId="77777777" w:rsidTr="00772C4A">
        <w:trPr>
          <w:trHeight w:val="300"/>
        </w:trPr>
        <w:tc>
          <w:tcPr>
            <w:tcW w:w="3500" w:type="dxa"/>
            <w:tcBorders>
              <w:top w:val="nil"/>
              <w:left w:val="nil"/>
              <w:bottom w:val="nil"/>
              <w:right w:val="nil"/>
            </w:tcBorders>
            <w:shd w:val="clear" w:color="auto" w:fill="auto"/>
            <w:noWrap/>
            <w:vAlign w:val="center"/>
            <w:hideMark/>
          </w:tcPr>
          <w:p w14:paraId="635FBF6D"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KRAS</w:t>
            </w:r>
          </w:p>
        </w:tc>
        <w:tc>
          <w:tcPr>
            <w:tcW w:w="1902" w:type="dxa"/>
            <w:tcBorders>
              <w:top w:val="nil"/>
              <w:left w:val="nil"/>
              <w:bottom w:val="nil"/>
              <w:right w:val="nil"/>
            </w:tcBorders>
            <w:shd w:val="clear" w:color="auto" w:fill="auto"/>
            <w:noWrap/>
            <w:vAlign w:val="center"/>
            <w:hideMark/>
          </w:tcPr>
          <w:p w14:paraId="6B3F9941"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701" w:type="dxa"/>
            <w:tcBorders>
              <w:top w:val="nil"/>
              <w:left w:val="nil"/>
              <w:bottom w:val="nil"/>
              <w:right w:val="nil"/>
            </w:tcBorders>
            <w:shd w:val="clear" w:color="auto" w:fill="auto"/>
            <w:noWrap/>
            <w:vAlign w:val="center"/>
            <w:hideMark/>
          </w:tcPr>
          <w:p w14:paraId="01E73898"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559" w:type="dxa"/>
            <w:tcBorders>
              <w:top w:val="nil"/>
              <w:left w:val="nil"/>
              <w:bottom w:val="nil"/>
              <w:right w:val="nil"/>
            </w:tcBorders>
            <w:shd w:val="clear" w:color="auto" w:fill="auto"/>
            <w:noWrap/>
            <w:vAlign w:val="center"/>
            <w:hideMark/>
          </w:tcPr>
          <w:p w14:paraId="1E72DAF0"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148112E7" w14:textId="77777777" w:rsidTr="00772C4A">
        <w:trPr>
          <w:trHeight w:val="300"/>
        </w:trPr>
        <w:tc>
          <w:tcPr>
            <w:tcW w:w="3500" w:type="dxa"/>
            <w:tcBorders>
              <w:top w:val="nil"/>
              <w:left w:val="nil"/>
              <w:bottom w:val="nil"/>
              <w:right w:val="nil"/>
            </w:tcBorders>
            <w:shd w:val="clear" w:color="auto" w:fill="auto"/>
            <w:noWrap/>
            <w:vAlign w:val="center"/>
            <w:hideMark/>
          </w:tcPr>
          <w:p w14:paraId="1298FB9C"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Wild type</w:t>
            </w:r>
          </w:p>
        </w:tc>
        <w:tc>
          <w:tcPr>
            <w:tcW w:w="1902" w:type="dxa"/>
            <w:tcBorders>
              <w:top w:val="nil"/>
              <w:left w:val="nil"/>
              <w:bottom w:val="nil"/>
              <w:right w:val="nil"/>
            </w:tcBorders>
            <w:shd w:val="clear" w:color="auto" w:fill="auto"/>
            <w:noWrap/>
            <w:vAlign w:val="center"/>
            <w:hideMark/>
          </w:tcPr>
          <w:p w14:paraId="11F957A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15</w:t>
            </w:r>
          </w:p>
        </w:tc>
        <w:tc>
          <w:tcPr>
            <w:tcW w:w="1701" w:type="dxa"/>
            <w:tcBorders>
              <w:top w:val="nil"/>
              <w:left w:val="nil"/>
              <w:bottom w:val="nil"/>
              <w:right w:val="nil"/>
            </w:tcBorders>
            <w:shd w:val="clear" w:color="auto" w:fill="auto"/>
            <w:noWrap/>
            <w:vAlign w:val="center"/>
            <w:hideMark/>
          </w:tcPr>
          <w:p w14:paraId="25A5770B"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10</w:t>
            </w:r>
          </w:p>
        </w:tc>
        <w:tc>
          <w:tcPr>
            <w:tcW w:w="1559" w:type="dxa"/>
            <w:tcBorders>
              <w:top w:val="nil"/>
              <w:left w:val="nil"/>
              <w:bottom w:val="nil"/>
              <w:right w:val="nil"/>
            </w:tcBorders>
            <w:shd w:val="clear" w:color="auto" w:fill="auto"/>
            <w:noWrap/>
            <w:vAlign w:val="center"/>
            <w:hideMark/>
          </w:tcPr>
          <w:p w14:paraId="57D4A9C0"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121A03EE" w14:textId="77777777" w:rsidTr="00772C4A">
        <w:trPr>
          <w:trHeight w:val="300"/>
        </w:trPr>
        <w:tc>
          <w:tcPr>
            <w:tcW w:w="3500" w:type="dxa"/>
            <w:tcBorders>
              <w:top w:val="nil"/>
              <w:left w:val="nil"/>
              <w:bottom w:val="nil"/>
              <w:right w:val="nil"/>
            </w:tcBorders>
            <w:shd w:val="clear" w:color="auto" w:fill="auto"/>
            <w:noWrap/>
            <w:vAlign w:val="center"/>
            <w:hideMark/>
          </w:tcPr>
          <w:p w14:paraId="36BEEDD4"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Mutant type</w:t>
            </w:r>
          </w:p>
        </w:tc>
        <w:tc>
          <w:tcPr>
            <w:tcW w:w="1902" w:type="dxa"/>
            <w:tcBorders>
              <w:top w:val="nil"/>
              <w:left w:val="nil"/>
              <w:bottom w:val="nil"/>
              <w:right w:val="nil"/>
            </w:tcBorders>
            <w:shd w:val="clear" w:color="auto" w:fill="auto"/>
            <w:noWrap/>
            <w:vAlign w:val="center"/>
            <w:hideMark/>
          </w:tcPr>
          <w:p w14:paraId="55B6A38C"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15</w:t>
            </w:r>
          </w:p>
        </w:tc>
        <w:tc>
          <w:tcPr>
            <w:tcW w:w="1701" w:type="dxa"/>
            <w:tcBorders>
              <w:top w:val="nil"/>
              <w:left w:val="nil"/>
              <w:bottom w:val="nil"/>
              <w:right w:val="nil"/>
            </w:tcBorders>
            <w:shd w:val="clear" w:color="auto" w:fill="auto"/>
            <w:noWrap/>
            <w:vAlign w:val="center"/>
            <w:hideMark/>
          </w:tcPr>
          <w:p w14:paraId="5AAD2147"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10</w:t>
            </w:r>
          </w:p>
        </w:tc>
        <w:tc>
          <w:tcPr>
            <w:tcW w:w="1559" w:type="dxa"/>
            <w:tcBorders>
              <w:top w:val="nil"/>
              <w:left w:val="nil"/>
              <w:bottom w:val="nil"/>
              <w:right w:val="nil"/>
            </w:tcBorders>
            <w:shd w:val="clear" w:color="auto" w:fill="auto"/>
            <w:noWrap/>
            <w:vAlign w:val="center"/>
            <w:hideMark/>
          </w:tcPr>
          <w:p w14:paraId="3EE27E74"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 xml:space="preserve">1.000 </w:t>
            </w:r>
          </w:p>
        </w:tc>
      </w:tr>
      <w:tr w:rsidR="008F03A0" w:rsidRPr="007E2169" w14:paraId="26E0E9F2" w14:textId="77777777" w:rsidTr="00772C4A">
        <w:trPr>
          <w:trHeight w:val="300"/>
        </w:trPr>
        <w:tc>
          <w:tcPr>
            <w:tcW w:w="3500" w:type="dxa"/>
            <w:tcBorders>
              <w:top w:val="nil"/>
              <w:left w:val="nil"/>
              <w:bottom w:val="nil"/>
              <w:right w:val="nil"/>
            </w:tcBorders>
            <w:shd w:val="clear" w:color="auto" w:fill="auto"/>
            <w:noWrap/>
            <w:vAlign w:val="center"/>
            <w:hideMark/>
          </w:tcPr>
          <w:p w14:paraId="0B15887F"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Peritoneal dissemination</w:t>
            </w:r>
          </w:p>
        </w:tc>
        <w:tc>
          <w:tcPr>
            <w:tcW w:w="1902" w:type="dxa"/>
            <w:tcBorders>
              <w:top w:val="nil"/>
              <w:left w:val="nil"/>
              <w:bottom w:val="nil"/>
              <w:right w:val="nil"/>
            </w:tcBorders>
            <w:shd w:val="clear" w:color="auto" w:fill="auto"/>
            <w:noWrap/>
            <w:vAlign w:val="center"/>
            <w:hideMark/>
          </w:tcPr>
          <w:p w14:paraId="54222B1B"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701" w:type="dxa"/>
            <w:tcBorders>
              <w:top w:val="nil"/>
              <w:left w:val="nil"/>
              <w:bottom w:val="nil"/>
              <w:right w:val="nil"/>
            </w:tcBorders>
            <w:shd w:val="clear" w:color="auto" w:fill="auto"/>
            <w:noWrap/>
            <w:vAlign w:val="center"/>
            <w:hideMark/>
          </w:tcPr>
          <w:p w14:paraId="3DDC82C6"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559" w:type="dxa"/>
            <w:tcBorders>
              <w:top w:val="nil"/>
              <w:left w:val="nil"/>
              <w:bottom w:val="nil"/>
              <w:right w:val="nil"/>
            </w:tcBorders>
            <w:shd w:val="clear" w:color="auto" w:fill="auto"/>
            <w:noWrap/>
            <w:vAlign w:val="center"/>
            <w:hideMark/>
          </w:tcPr>
          <w:p w14:paraId="4F91C936"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0E6E65F3" w14:textId="77777777" w:rsidTr="00772C4A">
        <w:trPr>
          <w:trHeight w:val="300"/>
        </w:trPr>
        <w:tc>
          <w:tcPr>
            <w:tcW w:w="3500" w:type="dxa"/>
            <w:tcBorders>
              <w:top w:val="nil"/>
              <w:left w:val="nil"/>
              <w:bottom w:val="nil"/>
              <w:right w:val="nil"/>
            </w:tcBorders>
            <w:shd w:val="clear" w:color="auto" w:fill="auto"/>
            <w:noWrap/>
            <w:vAlign w:val="center"/>
            <w:hideMark/>
          </w:tcPr>
          <w:p w14:paraId="1D7BADC7"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Negative</w:t>
            </w:r>
          </w:p>
        </w:tc>
        <w:tc>
          <w:tcPr>
            <w:tcW w:w="1902" w:type="dxa"/>
            <w:tcBorders>
              <w:top w:val="nil"/>
              <w:left w:val="nil"/>
              <w:bottom w:val="nil"/>
              <w:right w:val="nil"/>
            </w:tcBorders>
            <w:shd w:val="clear" w:color="auto" w:fill="auto"/>
            <w:noWrap/>
            <w:vAlign w:val="center"/>
            <w:hideMark/>
          </w:tcPr>
          <w:p w14:paraId="2CC65BFF"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53</w:t>
            </w:r>
          </w:p>
        </w:tc>
        <w:tc>
          <w:tcPr>
            <w:tcW w:w="1701" w:type="dxa"/>
            <w:tcBorders>
              <w:top w:val="nil"/>
              <w:left w:val="nil"/>
              <w:bottom w:val="nil"/>
              <w:right w:val="nil"/>
            </w:tcBorders>
            <w:shd w:val="clear" w:color="auto" w:fill="auto"/>
            <w:noWrap/>
            <w:vAlign w:val="center"/>
            <w:hideMark/>
          </w:tcPr>
          <w:p w14:paraId="50C42206"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32</w:t>
            </w:r>
          </w:p>
        </w:tc>
        <w:tc>
          <w:tcPr>
            <w:tcW w:w="1559" w:type="dxa"/>
            <w:tcBorders>
              <w:top w:val="nil"/>
              <w:left w:val="nil"/>
              <w:bottom w:val="nil"/>
              <w:right w:val="nil"/>
            </w:tcBorders>
            <w:shd w:val="clear" w:color="auto" w:fill="auto"/>
            <w:noWrap/>
            <w:vAlign w:val="center"/>
            <w:hideMark/>
          </w:tcPr>
          <w:p w14:paraId="0F5A1899"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3ED25FCD" w14:textId="77777777" w:rsidTr="00772C4A">
        <w:trPr>
          <w:trHeight w:val="300"/>
        </w:trPr>
        <w:tc>
          <w:tcPr>
            <w:tcW w:w="3500" w:type="dxa"/>
            <w:tcBorders>
              <w:top w:val="nil"/>
              <w:left w:val="nil"/>
              <w:bottom w:val="nil"/>
              <w:right w:val="nil"/>
            </w:tcBorders>
            <w:shd w:val="clear" w:color="auto" w:fill="auto"/>
            <w:noWrap/>
            <w:vAlign w:val="center"/>
            <w:hideMark/>
          </w:tcPr>
          <w:p w14:paraId="3C49CFE1"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Positive</w:t>
            </w:r>
          </w:p>
        </w:tc>
        <w:tc>
          <w:tcPr>
            <w:tcW w:w="1902" w:type="dxa"/>
            <w:tcBorders>
              <w:top w:val="nil"/>
              <w:left w:val="nil"/>
              <w:bottom w:val="nil"/>
              <w:right w:val="nil"/>
            </w:tcBorders>
            <w:shd w:val="clear" w:color="auto" w:fill="auto"/>
            <w:noWrap/>
            <w:vAlign w:val="center"/>
            <w:hideMark/>
          </w:tcPr>
          <w:p w14:paraId="76B8B1D8"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13</w:t>
            </w:r>
          </w:p>
        </w:tc>
        <w:tc>
          <w:tcPr>
            <w:tcW w:w="1701" w:type="dxa"/>
            <w:tcBorders>
              <w:top w:val="nil"/>
              <w:left w:val="nil"/>
              <w:bottom w:val="nil"/>
              <w:right w:val="nil"/>
            </w:tcBorders>
            <w:shd w:val="clear" w:color="auto" w:fill="auto"/>
            <w:noWrap/>
            <w:vAlign w:val="center"/>
            <w:hideMark/>
          </w:tcPr>
          <w:p w14:paraId="268B93C5"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6</w:t>
            </w:r>
          </w:p>
        </w:tc>
        <w:tc>
          <w:tcPr>
            <w:tcW w:w="1559" w:type="dxa"/>
            <w:tcBorders>
              <w:top w:val="nil"/>
              <w:left w:val="nil"/>
              <w:bottom w:val="nil"/>
              <w:right w:val="nil"/>
            </w:tcBorders>
            <w:shd w:val="clear" w:color="auto" w:fill="auto"/>
            <w:noWrap/>
            <w:vAlign w:val="center"/>
            <w:hideMark/>
          </w:tcPr>
          <w:p w14:paraId="53B0C069"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 xml:space="preserve">0.793 </w:t>
            </w:r>
          </w:p>
        </w:tc>
      </w:tr>
      <w:tr w:rsidR="008F03A0" w:rsidRPr="007E2169" w14:paraId="4C731AD8" w14:textId="77777777" w:rsidTr="00772C4A">
        <w:trPr>
          <w:trHeight w:val="300"/>
        </w:trPr>
        <w:tc>
          <w:tcPr>
            <w:tcW w:w="5402" w:type="dxa"/>
            <w:gridSpan w:val="2"/>
            <w:tcBorders>
              <w:top w:val="nil"/>
              <w:left w:val="nil"/>
              <w:bottom w:val="nil"/>
              <w:right w:val="nil"/>
            </w:tcBorders>
            <w:shd w:val="clear" w:color="auto" w:fill="auto"/>
            <w:noWrap/>
            <w:vAlign w:val="center"/>
            <w:hideMark/>
          </w:tcPr>
          <w:p w14:paraId="27B20547"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The number of organs affected by metastasis</w:t>
            </w:r>
          </w:p>
        </w:tc>
        <w:tc>
          <w:tcPr>
            <w:tcW w:w="1701" w:type="dxa"/>
            <w:tcBorders>
              <w:top w:val="nil"/>
              <w:left w:val="nil"/>
              <w:bottom w:val="nil"/>
              <w:right w:val="nil"/>
            </w:tcBorders>
            <w:shd w:val="clear" w:color="auto" w:fill="auto"/>
            <w:noWrap/>
            <w:vAlign w:val="center"/>
            <w:hideMark/>
          </w:tcPr>
          <w:p w14:paraId="73814B68"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559" w:type="dxa"/>
            <w:tcBorders>
              <w:top w:val="nil"/>
              <w:left w:val="nil"/>
              <w:bottom w:val="nil"/>
              <w:right w:val="nil"/>
            </w:tcBorders>
            <w:shd w:val="clear" w:color="auto" w:fill="auto"/>
            <w:noWrap/>
            <w:vAlign w:val="center"/>
            <w:hideMark/>
          </w:tcPr>
          <w:p w14:paraId="4236D416"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18DA3FCD" w14:textId="77777777" w:rsidTr="00772C4A">
        <w:trPr>
          <w:trHeight w:val="300"/>
        </w:trPr>
        <w:tc>
          <w:tcPr>
            <w:tcW w:w="3500" w:type="dxa"/>
            <w:tcBorders>
              <w:top w:val="nil"/>
              <w:left w:val="nil"/>
              <w:bottom w:val="nil"/>
              <w:right w:val="nil"/>
            </w:tcBorders>
            <w:shd w:val="clear" w:color="auto" w:fill="auto"/>
            <w:noWrap/>
            <w:vAlign w:val="center"/>
            <w:hideMark/>
          </w:tcPr>
          <w:p w14:paraId="76D9BBEA" w14:textId="2C9E0F4E"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lastRenderedPageBreak/>
              <w:t xml:space="preserve">  </w:t>
            </w:r>
            <w:r w:rsidR="008F03A0" w:rsidRPr="007E2169">
              <w:rPr>
                <w:rFonts w:ascii="Book Antiqua" w:eastAsia="MS PGothic" w:hAnsi="Book Antiqua" w:cs="Times New Roman"/>
                <w:color w:val="000000"/>
                <w:sz w:val="24"/>
                <w:szCs w:val="24"/>
                <w:lang w:eastAsia="ja-JP"/>
              </w:rPr>
              <w:t>One organ</w:t>
            </w:r>
          </w:p>
        </w:tc>
        <w:tc>
          <w:tcPr>
            <w:tcW w:w="1902" w:type="dxa"/>
            <w:tcBorders>
              <w:top w:val="nil"/>
              <w:left w:val="nil"/>
              <w:bottom w:val="nil"/>
              <w:right w:val="nil"/>
            </w:tcBorders>
            <w:shd w:val="clear" w:color="auto" w:fill="auto"/>
            <w:noWrap/>
            <w:vAlign w:val="center"/>
            <w:hideMark/>
          </w:tcPr>
          <w:p w14:paraId="1A0AEBFB"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39</w:t>
            </w:r>
          </w:p>
        </w:tc>
        <w:tc>
          <w:tcPr>
            <w:tcW w:w="1701" w:type="dxa"/>
            <w:tcBorders>
              <w:top w:val="nil"/>
              <w:left w:val="nil"/>
              <w:bottom w:val="nil"/>
              <w:right w:val="nil"/>
            </w:tcBorders>
            <w:shd w:val="clear" w:color="auto" w:fill="auto"/>
            <w:noWrap/>
            <w:vAlign w:val="center"/>
            <w:hideMark/>
          </w:tcPr>
          <w:p w14:paraId="300BCC49"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19</w:t>
            </w:r>
          </w:p>
        </w:tc>
        <w:tc>
          <w:tcPr>
            <w:tcW w:w="1559" w:type="dxa"/>
            <w:tcBorders>
              <w:top w:val="nil"/>
              <w:left w:val="nil"/>
              <w:bottom w:val="nil"/>
              <w:right w:val="nil"/>
            </w:tcBorders>
            <w:shd w:val="clear" w:color="auto" w:fill="auto"/>
            <w:noWrap/>
            <w:vAlign w:val="center"/>
            <w:hideMark/>
          </w:tcPr>
          <w:p w14:paraId="4FA8C6AA"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4CFEC5E5" w14:textId="77777777" w:rsidTr="00772C4A">
        <w:trPr>
          <w:trHeight w:val="300"/>
        </w:trPr>
        <w:tc>
          <w:tcPr>
            <w:tcW w:w="3500" w:type="dxa"/>
            <w:tcBorders>
              <w:top w:val="nil"/>
              <w:left w:val="nil"/>
              <w:bottom w:val="nil"/>
              <w:right w:val="nil"/>
            </w:tcBorders>
            <w:shd w:val="clear" w:color="auto" w:fill="auto"/>
            <w:noWrap/>
            <w:vAlign w:val="center"/>
            <w:hideMark/>
          </w:tcPr>
          <w:p w14:paraId="07CE5F5D" w14:textId="0183FA93" w:rsidR="008F03A0" w:rsidRPr="007E2169" w:rsidRDefault="007E2169" w:rsidP="00A32D63">
            <w:pPr>
              <w:spacing w:after="0" w:line="360" w:lineRule="auto"/>
              <w:jc w:val="both"/>
              <w:rPr>
                <w:rFonts w:ascii="Book Antiqua" w:eastAsia="MS PGothic" w:hAnsi="Book Antiqua" w:cs="Times New Roman"/>
                <w:color w:val="000000"/>
                <w:sz w:val="24"/>
                <w:szCs w:val="24"/>
                <w:lang w:eastAsia="ja-JP"/>
              </w:rPr>
            </w:pPr>
            <w:r>
              <w:rPr>
                <w:rFonts w:ascii="Book Antiqua" w:eastAsia="MS PGothic" w:hAnsi="Book Antiqua" w:cs="Times New Roman"/>
                <w:color w:val="000000"/>
                <w:sz w:val="24"/>
                <w:szCs w:val="24"/>
                <w:lang w:eastAsia="ja-JP"/>
              </w:rPr>
              <w:t xml:space="preserve">  </w:t>
            </w:r>
            <w:r w:rsidR="008F03A0" w:rsidRPr="007E2169">
              <w:rPr>
                <w:rFonts w:ascii="Book Antiqua" w:eastAsia="MS PGothic" w:hAnsi="Book Antiqua" w:cs="Times New Roman"/>
                <w:color w:val="000000"/>
                <w:sz w:val="24"/>
                <w:szCs w:val="24"/>
                <w:lang w:eastAsia="ja-JP"/>
              </w:rPr>
              <w:t>More than one organ</w:t>
            </w:r>
          </w:p>
        </w:tc>
        <w:tc>
          <w:tcPr>
            <w:tcW w:w="1902" w:type="dxa"/>
            <w:tcBorders>
              <w:top w:val="nil"/>
              <w:left w:val="nil"/>
              <w:bottom w:val="nil"/>
              <w:right w:val="nil"/>
            </w:tcBorders>
            <w:shd w:val="clear" w:color="auto" w:fill="auto"/>
            <w:noWrap/>
            <w:vAlign w:val="center"/>
            <w:hideMark/>
          </w:tcPr>
          <w:p w14:paraId="132D15A1"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27</w:t>
            </w:r>
          </w:p>
        </w:tc>
        <w:tc>
          <w:tcPr>
            <w:tcW w:w="1701" w:type="dxa"/>
            <w:tcBorders>
              <w:top w:val="nil"/>
              <w:left w:val="nil"/>
              <w:bottom w:val="nil"/>
              <w:right w:val="nil"/>
            </w:tcBorders>
            <w:shd w:val="clear" w:color="auto" w:fill="auto"/>
            <w:noWrap/>
            <w:vAlign w:val="center"/>
            <w:hideMark/>
          </w:tcPr>
          <w:p w14:paraId="43A386B9"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19</w:t>
            </w:r>
          </w:p>
        </w:tc>
        <w:tc>
          <w:tcPr>
            <w:tcW w:w="1559" w:type="dxa"/>
            <w:tcBorders>
              <w:top w:val="nil"/>
              <w:left w:val="nil"/>
              <w:bottom w:val="nil"/>
              <w:right w:val="nil"/>
            </w:tcBorders>
            <w:shd w:val="clear" w:color="auto" w:fill="auto"/>
            <w:noWrap/>
            <w:vAlign w:val="center"/>
            <w:hideMark/>
          </w:tcPr>
          <w:p w14:paraId="73743AC0"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 xml:space="preserve">0.416 </w:t>
            </w:r>
          </w:p>
        </w:tc>
      </w:tr>
      <w:tr w:rsidR="008F03A0" w:rsidRPr="007E2169" w14:paraId="5F742C72" w14:textId="77777777" w:rsidTr="00772C4A">
        <w:trPr>
          <w:trHeight w:val="300"/>
        </w:trPr>
        <w:tc>
          <w:tcPr>
            <w:tcW w:w="3500" w:type="dxa"/>
            <w:tcBorders>
              <w:top w:val="nil"/>
              <w:left w:val="nil"/>
              <w:bottom w:val="nil"/>
              <w:right w:val="nil"/>
            </w:tcBorders>
            <w:shd w:val="clear" w:color="auto" w:fill="auto"/>
            <w:noWrap/>
            <w:vAlign w:val="center"/>
            <w:hideMark/>
          </w:tcPr>
          <w:p w14:paraId="64FABC7A"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Pretreatment CEA (ng/m</w:t>
            </w:r>
            <w:r w:rsidRPr="00F273F9">
              <w:rPr>
                <w:rFonts w:ascii="Book Antiqua" w:eastAsia="MS PGothic" w:hAnsi="Book Antiqua" w:cs="Times New Roman"/>
                <w:caps/>
                <w:color w:val="000000"/>
                <w:sz w:val="24"/>
                <w:szCs w:val="24"/>
                <w:lang w:eastAsia="ja-JP"/>
              </w:rPr>
              <w:t>l</w:t>
            </w:r>
            <w:r w:rsidRPr="007E2169">
              <w:rPr>
                <w:rFonts w:ascii="Book Antiqua" w:eastAsia="MS PGothic" w:hAnsi="Book Antiqua" w:cs="Times New Roman"/>
                <w:color w:val="000000"/>
                <w:sz w:val="24"/>
                <w:szCs w:val="24"/>
                <w:lang w:eastAsia="ja-JP"/>
              </w:rPr>
              <w:t>)</w:t>
            </w:r>
          </w:p>
        </w:tc>
        <w:tc>
          <w:tcPr>
            <w:tcW w:w="1902" w:type="dxa"/>
            <w:tcBorders>
              <w:top w:val="nil"/>
              <w:left w:val="nil"/>
              <w:bottom w:val="nil"/>
              <w:right w:val="nil"/>
            </w:tcBorders>
            <w:shd w:val="clear" w:color="auto" w:fill="auto"/>
            <w:noWrap/>
            <w:vAlign w:val="center"/>
            <w:hideMark/>
          </w:tcPr>
          <w:p w14:paraId="021D8FC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701" w:type="dxa"/>
            <w:tcBorders>
              <w:top w:val="nil"/>
              <w:left w:val="nil"/>
              <w:bottom w:val="nil"/>
              <w:right w:val="nil"/>
            </w:tcBorders>
            <w:shd w:val="clear" w:color="auto" w:fill="auto"/>
            <w:noWrap/>
            <w:vAlign w:val="center"/>
            <w:hideMark/>
          </w:tcPr>
          <w:p w14:paraId="43229280"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559" w:type="dxa"/>
            <w:tcBorders>
              <w:top w:val="nil"/>
              <w:left w:val="nil"/>
              <w:bottom w:val="nil"/>
              <w:right w:val="nil"/>
            </w:tcBorders>
            <w:shd w:val="clear" w:color="auto" w:fill="auto"/>
            <w:noWrap/>
            <w:vAlign w:val="center"/>
            <w:hideMark/>
          </w:tcPr>
          <w:p w14:paraId="205B08FA"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6854CB95" w14:textId="77777777" w:rsidTr="00772C4A">
        <w:trPr>
          <w:trHeight w:val="300"/>
        </w:trPr>
        <w:tc>
          <w:tcPr>
            <w:tcW w:w="3500" w:type="dxa"/>
            <w:tcBorders>
              <w:top w:val="nil"/>
              <w:left w:val="nil"/>
              <w:bottom w:val="nil"/>
              <w:right w:val="nil"/>
            </w:tcBorders>
            <w:shd w:val="clear" w:color="auto" w:fill="auto"/>
            <w:noWrap/>
            <w:vAlign w:val="center"/>
            <w:hideMark/>
          </w:tcPr>
          <w:p w14:paraId="06D9F226" w14:textId="652D26CC"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Mincho" w:hAnsi="Book Antiqua" w:cs="Times New Roman"/>
                <w:color w:val="000000"/>
                <w:sz w:val="24"/>
                <w:szCs w:val="24"/>
                <w:lang w:eastAsia="ja-JP"/>
              </w:rPr>
              <w:t>≤</w:t>
            </w:r>
            <w:r w:rsidR="00F273F9">
              <w:rPr>
                <w:rFonts w:ascii="Book Antiqua" w:eastAsia="SimSun" w:hAnsi="Book Antiqua" w:cs="Times New Roman" w:hint="eastAsia"/>
                <w:color w:val="000000"/>
                <w:sz w:val="24"/>
                <w:szCs w:val="24"/>
                <w:lang w:eastAsia="zh-CN"/>
              </w:rPr>
              <w:t xml:space="preserve"> </w:t>
            </w:r>
            <w:r w:rsidRPr="007E2169">
              <w:rPr>
                <w:rFonts w:ascii="Book Antiqua" w:eastAsia="MS PGothic" w:hAnsi="Book Antiqua" w:cs="Times New Roman"/>
                <w:color w:val="000000"/>
                <w:sz w:val="24"/>
                <w:szCs w:val="24"/>
                <w:lang w:eastAsia="ja-JP"/>
              </w:rPr>
              <w:t>5</w:t>
            </w:r>
          </w:p>
        </w:tc>
        <w:tc>
          <w:tcPr>
            <w:tcW w:w="1902" w:type="dxa"/>
            <w:tcBorders>
              <w:top w:val="nil"/>
              <w:left w:val="nil"/>
              <w:bottom w:val="nil"/>
              <w:right w:val="nil"/>
            </w:tcBorders>
            <w:shd w:val="clear" w:color="auto" w:fill="auto"/>
            <w:noWrap/>
            <w:vAlign w:val="center"/>
            <w:hideMark/>
          </w:tcPr>
          <w:p w14:paraId="722B6262"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10</w:t>
            </w:r>
          </w:p>
        </w:tc>
        <w:tc>
          <w:tcPr>
            <w:tcW w:w="1701" w:type="dxa"/>
            <w:tcBorders>
              <w:top w:val="nil"/>
              <w:left w:val="nil"/>
              <w:bottom w:val="nil"/>
              <w:right w:val="nil"/>
            </w:tcBorders>
            <w:shd w:val="clear" w:color="auto" w:fill="auto"/>
            <w:noWrap/>
            <w:vAlign w:val="center"/>
            <w:hideMark/>
          </w:tcPr>
          <w:p w14:paraId="056A4DDB"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3</w:t>
            </w:r>
          </w:p>
        </w:tc>
        <w:tc>
          <w:tcPr>
            <w:tcW w:w="1559" w:type="dxa"/>
            <w:tcBorders>
              <w:top w:val="nil"/>
              <w:left w:val="nil"/>
              <w:bottom w:val="nil"/>
              <w:right w:val="nil"/>
            </w:tcBorders>
            <w:shd w:val="clear" w:color="auto" w:fill="auto"/>
            <w:noWrap/>
            <w:vAlign w:val="center"/>
            <w:hideMark/>
          </w:tcPr>
          <w:p w14:paraId="5A396E99"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4DD2074E" w14:textId="77777777" w:rsidTr="00772C4A">
        <w:trPr>
          <w:trHeight w:val="300"/>
        </w:trPr>
        <w:tc>
          <w:tcPr>
            <w:tcW w:w="3500" w:type="dxa"/>
            <w:tcBorders>
              <w:top w:val="nil"/>
              <w:left w:val="nil"/>
              <w:bottom w:val="nil"/>
              <w:right w:val="nil"/>
            </w:tcBorders>
            <w:shd w:val="clear" w:color="auto" w:fill="auto"/>
            <w:noWrap/>
            <w:vAlign w:val="center"/>
            <w:hideMark/>
          </w:tcPr>
          <w:p w14:paraId="1812F177" w14:textId="103659B9"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&gt;</w:t>
            </w:r>
            <w:r w:rsidR="00F273F9">
              <w:rPr>
                <w:rFonts w:ascii="Book Antiqua" w:eastAsia="SimSun" w:hAnsi="Book Antiqua" w:cs="Times New Roman" w:hint="eastAsia"/>
                <w:color w:val="000000"/>
                <w:sz w:val="24"/>
                <w:szCs w:val="24"/>
                <w:lang w:eastAsia="zh-CN"/>
              </w:rPr>
              <w:t xml:space="preserve"> </w:t>
            </w:r>
            <w:r w:rsidRPr="007E2169">
              <w:rPr>
                <w:rFonts w:ascii="Book Antiqua" w:eastAsia="MS PGothic" w:hAnsi="Book Antiqua" w:cs="Times New Roman"/>
                <w:color w:val="000000"/>
                <w:sz w:val="24"/>
                <w:szCs w:val="24"/>
                <w:lang w:eastAsia="ja-JP"/>
              </w:rPr>
              <w:t>5</w:t>
            </w:r>
          </w:p>
        </w:tc>
        <w:tc>
          <w:tcPr>
            <w:tcW w:w="1902" w:type="dxa"/>
            <w:tcBorders>
              <w:top w:val="nil"/>
              <w:left w:val="nil"/>
              <w:bottom w:val="nil"/>
              <w:right w:val="nil"/>
            </w:tcBorders>
            <w:shd w:val="clear" w:color="auto" w:fill="auto"/>
            <w:noWrap/>
            <w:vAlign w:val="center"/>
            <w:hideMark/>
          </w:tcPr>
          <w:p w14:paraId="29C63002"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54</w:t>
            </w:r>
          </w:p>
        </w:tc>
        <w:tc>
          <w:tcPr>
            <w:tcW w:w="1701" w:type="dxa"/>
            <w:tcBorders>
              <w:top w:val="nil"/>
              <w:left w:val="nil"/>
              <w:bottom w:val="nil"/>
              <w:right w:val="nil"/>
            </w:tcBorders>
            <w:shd w:val="clear" w:color="auto" w:fill="auto"/>
            <w:noWrap/>
            <w:vAlign w:val="center"/>
            <w:hideMark/>
          </w:tcPr>
          <w:p w14:paraId="332C8509"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35</w:t>
            </w:r>
          </w:p>
        </w:tc>
        <w:tc>
          <w:tcPr>
            <w:tcW w:w="1559" w:type="dxa"/>
            <w:tcBorders>
              <w:top w:val="nil"/>
              <w:left w:val="nil"/>
              <w:bottom w:val="nil"/>
              <w:right w:val="nil"/>
            </w:tcBorders>
            <w:shd w:val="clear" w:color="auto" w:fill="auto"/>
            <w:noWrap/>
            <w:vAlign w:val="center"/>
            <w:hideMark/>
          </w:tcPr>
          <w:p w14:paraId="4DF8689C"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 xml:space="preserve">0.362 </w:t>
            </w:r>
          </w:p>
        </w:tc>
      </w:tr>
      <w:tr w:rsidR="008F03A0" w:rsidRPr="007E2169" w14:paraId="343B365F" w14:textId="77777777" w:rsidTr="00772C4A">
        <w:trPr>
          <w:trHeight w:val="300"/>
        </w:trPr>
        <w:tc>
          <w:tcPr>
            <w:tcW w:w="3500" w:type="dxa"/>
            <w:tcBorders>
              <w:top w:val="nil"/>
              <w:left w:val="nil"/>
              <w:bottom w:val="nil"/>
              <w:right w:val="nil"/>
            </w:tcBorders>
            <w:shd w:val="clear" w:color="auto" w:fill="auto"/>
            <w:noWrap/>
            <w:vAlign w:val="center"/>
            <w:hideMark/>
          </w:tcPr>
          <w:p w14:paraId="0D6F24FD"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Average relative dose intensity (%)</w:t>
            </w:r>
          </w:p>
        </w:tc>
        <w:tc>
          <w:tcPr>
            <w:tcW w:w="1902" w:type="dxa"/>
            <w:tcBorders>
              <w:top w:val="nil"/>
              <w:left w:val="nil"/>
              <w:bottom w:val="nil"/>
              <w:right w:val="nil"/>
            </w:tcBorders>
            <w:shd w:val="clear" w:color="auto" w:fill="auto"/>
            <w:noWrap/>
            <w:vAlign w:val="center"/>
            <w:hideMark/>
          </w:tcPr>
          <w:p w14:paraId="7BEAB5BA"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701" w:type="dxa"/>
            <w:tcBorders>
              <w:top w:val="nil"/>
              <w:left w:val="nil"/>
              <w:bottom w:val="nil"/>
              <w:right w:val="nil"/>
            </w:tcBorders>
            <w:shd w:val="clear" w:color="auto" w:fill="auto"/>
            <w:noWrap/>
            <w:vAlign w:val="center"/>
            <w:hideMark/>
          </w:tcPr>
          <w:p w14:paraId="764AAD22"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559" w:type="dxa"/>
            <w:tcBorders>
              <w:top w:val="nil"/>
              <w:left w:val="nil"/>
              <w:bottom w:val="nil"/>
              <w:right w:val="nil"/>
            </w:tcBorders>
            <w:shd w:val="clear" w:color="auto" w:fill="auto"/>
            <w:noWrap/>
            <w:vAlign w:val="center"/>
            <w:hideMark/>
          </w:tcPr>
          <w:p w14:paraId="29E0E844"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582D2EDE" w14:textId="77777777" w:rsidTr="00772C4A">
        <w:trPr>
          <w:trHeight w:val="300"/>
        </w:trPr>
        <w:tc>
          <w:tcPr>
            <w:tcW w:w="3500" w:type="dxa"/>
            <w:tcBorders>
              <w:top w:val="nil"/>
              <w:left w:val="nil"/>
              <w:bottom w:val="nil"/>
              <w:right w:val="nil"/>
            </w:tcBorders>
            <w:shd w:val="clear" w:color="auto" w:fill="auto"/>
            <w:noWrap/>
            <w:vAlign w:val="center"/>
            <w:hideMark/>
          </w:tcPr>
          <w:p w14:paraId="5EA1A0CB"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F868F6">
              <w:rPr>
                <w:rFonts w:ascii="Book Antiqua" w:eastAsia="MS PGothic" w:hAnsi="Book Antiqua" w:cs="Times New Roman"/>
                <w:caps/>
                <w:color w:val="000000"/>
                <w:sz w:val="24"/>
                <w:szCs w:val="24"/>
                <w:lang w:eastAsia="ja-JP"/>
              </w:rPr>
              <w:t>m</w:t>
            </w:r>
            <w:r w:rsidRPr="007E2169">
              <w:rPr>
                <w:rFonts w:ascii="Book Antiqua" w:eastAsia="MS PGothic" w:hAnsi="Book Antiqua" w:cs="Times New Roman"/>
                <w:color w:val="000000"/>
                <w:sz w:val="24"/>
                <w:szCs w:val="24"/>
                <w:lang w:eastAsia="ja-JP"/>
              </w:rPr>
              <w:t>edian (range)</w:t>
            </w:r>
          </w:p>
        </w:tc>
        <w:tc>
          <w:tcPr>
            <w:tcW w:w="1902" w:type="dxa"/>
            <w:tcBorders>
              <w:top w:val="nil"/>
              <w:left w:val="nil"/>
              <w:bottom w:val="nil"/>
              <w:right w:val="nil"/>
            </w:tcBorders>
            <w:shd w:val="clear" w:color="auto" w:fill="auto"/>
            <w:noWrap/>
            <w:vAlign w:val="center"/>
            <w:hideMark/>
          </w:tcPr>
          <w:p w14:paraId="79A2741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100 (60.0-100)</w:t>
            </w:r>
          </w:p>
        </w:tc>
        <w:tc>
          <w:tcPr>
            <w:tcW w:w="1701" w:type="dxa"/>
            <w:tcBorders>
              <w:top w:val="nil"/>
              <w:left w:val="nil"/>
              <w:bottom w:val="nil"/>
              <w:right w:val="nil"/>
            </w:tcBorders>
            <w:shd w:val="clear" w:color="auto" w:fill="auto"/>
            <w:noWrap/>
            <w:vAlign w:val="center"/>
            <w:hideMark/>
          </w:tcPr>
          <w:p w14:paraId="684DA413"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96.2 (50.0-100)</w:t>
            </w:r>
          </w:p>
        </w:tc>
        <w:tc>
          <w:tcPr>
            <w:tcW w:w="1559" w:type="dxa"/>
            <w:tcBorders>
              <w:top w:val="nil"/>
              <w:left w:val="nil"/>
              <w:bottom w:val="nil"/>
              <w:right w:val="nil"/>
            </w:tcBorders>
            <w:shd w:val="clear" w:color="auto" w:fill="auto"/>
            <w:noWrap/>
            <w:vAlign w:val="center"/>
            <w:hideMark/>
          </w:tcPr>
          <w:p w14:paraId="059C4C71"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 xml:space="preserve">0.697 </w:t>
            </w:r>
          </w:p>
        </w:tc>
      </w:tr>
      <w:tr w:rsidR="008F03A0" w:rsidRPr="007E2169" w14:paraId="646F5C89" w14:textId="77777777" w:rsidTr="00772C4A">
        <w:trPr>
          <w:trHeight w:val="300"/>
        </w:trPr>
        <w:tc>
          <w:tcPr>
            <w:tcW w:w="3500" w:type="dxa"/>
            <w:tcBorders>
              <w:top w:val="nil"/>
              <w:left w:val="nil"/>
              <w:bottom w:val="nil"/>
              <w:right w:val="nil"/>
            </w:tcBorders>
            <w:shd w:val="clear" w:color="auto" w:fill="auto"/>
            <w:noWrap/>
            <w:vAlign w:val="center"/>
            <w:hideMark/>
          </w:tcPr>
          <w:p w14:paraId="586BCDB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Molecular targeted therapy</w:t>
            </w:r>
          </w:p>
        </w:tc>
        <w:tc>
          <w:tcPr>
            <w:tcW w:w="1902" w:type="dxa"/>
            <w:tcBorders>
              <w:top w:val="nil"/>
              <w:left w:val="nil"/>
              <w:bottom w:val="nil"/>
              <w:right w:val="nil"/>
            </w:tcBorders>
            <w:shd w:val="clear" w:color="auto" w:fill="auto"/>
            <w:noWrap/>
            <w:vAlign w:val="center"/>
            <w:hideMark/>
          </w:tcPr>
          <w:p w14:paraId="3AC0DCB9"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701" w:type="dxa"/>
            <w:tcBorders>
              <w:top w:val="nil"/>
              <w:left w:val="nil"/>
              <w:bottom w:val="nil"/>
              <w:right w:val="nil"/>
            </w:tcBorders>
            <w:shd w:val="clear" w:color="auto" w:fill="auto"/>
            <w:noWrap/>
            <w:vAlign w:val="center"/>
            <w:hideMark/>
          </w:tcPr>
          <w:p w14:paraId="13E071DD"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559" w:type="dxa"/>
            <w:tcBorders>
              <w:top w:val="nil"/>
              <w:left w:val="nil"/>
              <w:bottom w:val="nil"/>
              <w:right w:val="nil"/>
            </w:tcBorders>
            <w:shd w:val="clear" w:color="auto" w:fill="auto"/>
            <w:noWrap/>
            <w:vAlign w:val="center"/>
            <w:hideMark/>
          </w:tcPr>
          <w:p w14:paraId="247CD7CB"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19C86AED" w14:textId="77777777" w:rsidTr="00772C4A">
        <w:trPr>
          <w:trHeight w:val="300"/>
        </w:trPr>
        <w:tc>
          <w:tcPr>
            <w:tcW w:w="3500" w:type="dxa"/>
            <w:tcBorders>
              <w:top w:val="nil"/>
              <w:left w:val="nil"/>
              <w:bottom w:val="nil"/>
              <w:right w:val="nil"/>
            </w:tcBorders>
            <w:shd w:val="clear" w:color="auto" w:fill="auto"/>
            <w:noWrap/>
            <w:vAlign w:val="center"/>
            <w:hideMark/>
          </w:tcPr>
          <w:p w14:paraId="1F3DF326"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No</w:t>
            </w:r>
          </w:p>
        </w:tc>
        <w:tc>
          <w:tcPr>
            <w:tcW w:w="1902" w:type="dxa"/>
            <w:tcBorders>
              <w:top w:val="nil"/>
              <w:left w:val="nil"/>
              <w:bottom w:val="nil"/>
              <w:right w:val="nil"/>
            </w:tcBorders>
            <w:shd w:val="clear" w:color="auto" w:fill="auto"/>
            <w:noWrap/>
            <w:vAlign w:val="center"/>
            <w:hideMark/>
          </w:tcPr>
          <w:p w14:paraId="26A5CA8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15</w:t>
            </w:r>
          </w:p>
        </w:tc>
        <w:tc>
          <w:tcPr>
            <w:tcW w:w="1701" w:type="dxa"/>
            <w:tcBorders>
              <w:top w:val="nil"/>
              <w:left w:val="nil"/>
              <w:bottom w:val="nil"/>
              <w:right w:val="nil"/>
            </w:tcBorders>
            <w:shd w:val="clear" w:color="auto" w:fill="auto"/>
            <w:noWrap/>
            <w:vAlign w:val="center"/>
            <w:hideMark/>
          </w:tcPr>
          <w:p w14:paraId="41586395"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13</w:t>
            </w:r>
          </w:p>
        </w:tc>
        <w:tc>
          <w:tcPr>
            <w:tcW w:w="1559" w:type="dxa"/>
            <w:tcBorders>
              <w:top w:val="nil"/>
              <w:left w:val="nil"/>
              <w:bottom w:val="nil"/>
              <w:right w:val="nil"/>
            </w:tcBorders>
            <w:shd w:val="clear" w:color="auto" w:fill="auto"/>
            <w:noWrap/>
            <w:vAlign w:val="center"/>
            <w:hideMark/>
          </w:tcPr>
          <w:p w14:paraId="76F1153B"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153E63E7" w14:textId="77777777" w:rsidTr="00772C4A">
        <w:trPr>
          <w:trHeight w:val="300"/>
        </w:trPr>
        <w:tc>
          <w:tcPr>
            <w:tcW w:w="3500" w:type="dxa"/>
            <w:tcBorders>
              <w:top w:val="nil"/>
              <w:left w:val="nil"/>
              <w:bottom w:val="nil"/>
              <w:right w:val="nil"/>
            </w:tcBorders>
            <w:shd w:val="clear" w:color="auto" w:fill="auto"/>
            <w:noWrap/>
            <w:vAlign w:val="center"/>
            <w:hideMark/>
          </w:tcPr>
          <w:p w14:paraId="38BACE8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Yes</w:t>
            </w:r>
          </w:p>
        </w:tc>
        <w:tc>
          <w:tcPr>
            <w:tcW w:w="1902" w:type="dxa"/>
            <w:tcBorders>
              <w:top w:val="nil"/>
              <w:left w:val="nil"/>
              <w:bottom w:val="nil"/>
              <w:right w:val="nil"/>
            </w:tcBorders>
            <w:shd w:val="clear" w:color="auto" w:fill="auto"/>
            <w:noWrap/>
            <w:vAlign w:val="center"/>
            <w:hideMark/>
          </w:tcPr>
          <w:p w14:paraId="7192E9DC"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51</w:t>
            </w:r>
          </w:p>
        </w:tc>
        <w:tc>
          <w:tcPr>
            <w:tcW w:w="1701" w:type="dxa"/>
            <w:tcBorders>
              <w:top w:val="nil"/>
              <w:left w:val="nil"/>
              <w:bottom w:val="nil"/>
              <w:right w:val="nil"/>
            </w:tcBorders>
            <w:shd w:val="clear" w:color="auto" w:fill="auto"/>
            <w:noWrap/>
            <w:vAlign w:val="center"/>
            <w:hideMark/>
          </w:tcPr>
          <w:p w14:paraId="2C2299A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25</w:t>
            </w:r>
          </w:p>
        </w:tc>
        <w:tc>
          <w:tcPr>
            <w:tcW w:w="1559" w:type="dxa"/>
            <w:tcBorders>
              <w:top w:val="nil"/>
              <w:left w:val="nil"/>
              <w:bottom w:val="nil"/>
              <w:right w:val="nil"/>
            </w:tcBorders>
            <w:shd w:val="clear" w:color="auto" w:fill="auto"/>
            <w:noWrap/>
            <w:vAlign w:val="center"/>
            <w:hideMark/>
          </w:tcPr>
          <w:p w14:paraId="466E6C52"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 xml:space="preserve">0.253 </w:t>
            </w:r>
          </w:p>
        </w:tc>
      </w:tr>
      <w:tr w:rsidR="008F03A0" w:rsidRPr="007E2169" w14:paraId="55879EB9" w14:textId="77777777" w:rsidTr="00772C4A">
        <w:trPr>
          <w:trHeight w:val="300"/>
        </w:trPr>
        <w:tc>
          <w:tcPr>
            <w:tcW w:w="3500" w:type="dxa"/>
            <w:tcBorders>
              <w:top w:val="nil"/>
              <w:left w:val="nil"/>
              <w:bottom w:val="nil"/>
              <w:right w:val="nil"/>
            </w:tcBorders>
            <w:shd w:val="clear" w:color="auto" w:fill="auto"/>
            <w:noWrap/>
            <w:vAlign w:val="center"/>
            <w:hideMark/>
          </w:tcPr>
          <w:p w14:paraId="158B4DCB"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Pretreatment NLR</w:t>
            </w:r>
          </w:p>
        </w:tc>
        <w:tc>
          <w:tcPr>
            <w:tcW w:w="1902" w:type="dxa"/>
            <w:tcBorders>
              <w:top w:val="nil"/>
              <w:left w:val="nil"/>
              <w:bottom w:val="nil"/>
              <w:right w:val="nil"/>
            </w:tcBorders>
            <w:shd w:val="clear" w:color="auto" w:fill="auto"/>
            <w:noWrap/>
            <w:vAlign w:val="center"/>
            <w:hideMark/>
          </w:tcPr>
          <w:p w14:paraId="1C34130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701" w:type="dxa"/>
            <w:tcBorders>
              <w:top w:val="nil"/>
              <w:left w:val="nil"/>
              <w:bottom w:val="nil"/>
              <w:right w:val="nil"/>
            </w:tcBorders>
            <w:shd w:val="clear" w:color="auto" w:fill="auto"/>
            <w:noWrap/>
            <w:vAlign w:val="center"/>
            <w:hideMark/>
          </w:tcPr>
          <w:p w14:paraId="14CBBD4E"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c>
          <w:tcPr>
            <w:tcW w:w="1559" w:type="dxa"/>
            <w:tcBorders>
              <w:top w:val="nil"/>
              <w:left w:val="nil"/>
              <w:bottom w:val="nil"/>
              <w:right w:val="nil"/>
            </w:tcBorders>
            <w:shd w:val="clear" w:color="auto" w:fill="auto"/>
            <w:noWrap/>
            <w:vAlign w:val="center"/>
            <w:hideMark/>
          </w:tcPr>
          <w:p w14:paraId="672A1C2B"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61052838" w14:textId="77777777" w:rsidTr="00772C4A">
        <w:trPr>
          <w:trHeight w:val="300"/>
        </w:trPr>
        <w:tc>
          <w:tcPr>
            <w:tcW w:w="3500" w:type="dxa"/>
            <w:tcBorders>
              <w:top w:val="nil"/>
              <w:left w:val="nil"/>
              <w:bottom w:val="nil"/>
              <w:right w:val="nil"/>
            </w:tcBorders>
            <w:shd w:val="clear" w:color="auto" w:fill="auto"/>
            <w:noWrap/>
            <w:vAlign w:val="center"/>
            <w:hideMark/>
          </w:tcPr>
          <w:p w14:paraId="4EE0F7C6" w14:textId="1FC59854"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&lt;</w:t>
            </w:r>
            <w:r w:rsidR="00F273F9">
              <w:rPr>
                <w:rFonts w:ascii="Book Antiqua" w:eastAsia="SimSun" w:hAnsi="Book Antiqua" w:cs="Times New Roman" w:hint="eastAsia"/>
                <w:color w:val="000000"/>
                <w:sz w:val="24"/>
                <w:szCs w:val="24"/>
                <w:lang w:eastAsia="zh-CN"/>
              </w:rPr>
              <w:t xml:space="preserve"> </w:t>
            </w:r>
            <w:r w:rsidRPr="007E2169">
              <w:rPr>
                <w:rFonts w:ascii="Book Antiqua" w:eastAsia="MS PGothic" w:hAnsi="Book Antiqua" w:cs="Times New Roman"/>
                <w:color w:val="000000"/>
                <w:sz w:val="24"/>
                <w:szCs w:val="24"/>
                <w:lang w:eastAsia="ja-JP"/>
              </w:rPr>
              <w:t>2.8</w:t>
            </w:r>
          </w:p>
        </w:tc>
        <w:tc>
          <w:tcPr>
            <w:tcW w:w="1902" w:type="dxa"/>
            <w:tcBorders>
              <w:top w:val="nil"/>
              <w:left w:val="nil"/>
              <w:bottom w:val="nil"/>
              <w:right w:val="nil"/>
            </w:tcBorders>
            <w:shd w:val="clear" w:color="auto" w:fill="auto"/>
            <w:noWrap/>
            <w:vAlign w:val="center"/>
            <w:hideMark/>
          </w:tcPr>
          <w:p w14:paraId="278E353B"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48</w:t>
            </w:r>
          </w:p>
        </w:tc>
        <w:tc>
          <w:tcPr>
            <w:tcW w:w="1701" w:type="dxa"/>
            <w:tcBorders>
              <w:top w:val="nil"/>
              <w:left w:val="nil"/>
              <w:bottom w:val="nil"/>
              <w:right w:val="nil"/>
            </w:tcBorders>
            <w:shd w:val="clear" w:color="auto" w:fill="auto"/>
            <w:noWrap/>
            <w:vAlign w:val="center"/>
            <w:hideMark/>
          </w:tcPr>
          <w:p w14:paraId="159CEB28"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5</w:t>
            </w:r>
          </w:p>
        </w:tc>
        <w:tc>
          <w:tcPr>
            <w:tcW w:w="1559" w:type="dxa"/>
            <w:tcBorders>
              <w:top w:val="nil"/>
              <w:left w:val="nil"/>
              <w:bottom w:val="nil"/>
              <w:right w:val="nil"/>
            </w:tcBorders>
            <w:shd w:val="clear" w:color="auto" w:fill="auto"/>
            <w:noWrap/>
            <w:vAlign w:val="center"/>
            <w:hideMark/>
          </w:tcPr>
          <w:p w14:paraId="3FF62563"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p>
        </w:tc>
      </w:tr>
      <w:tr w:rsidR="008F03A0" w:rsidRPr="007E2169" w14:paraId="0CC55B54" w14:textId="77777777" w:rsidTr="00772C4A">
        <w:trPr>
          <w:trHeight w:val="300"/>
        </w:trPr>
        <w:tc>
          <w:tcPr>
            <w:tcW w:w="3500" w:type="dxa"/>
            <w:tcBorders>
              <w:top w:val="nil"/>
              <w:left w:val="nil"/>
              <w:bottom w:val="single" w:sz="4" w:space="0" w:color="auto"/>
              <w:right w:val="nil"/>
            </w:tcBorders>
            <w:shd w:val="clear" w:color="auto" w:fill="auto"/>
            <w:noWrap/>
            <w:vAlign w:val="center"/>
            <w:hideMark/>
          </w:tcPr>
          <w:p w14:paraId="1DE4E3B5" w14:textId="7A718D01"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w:t>
            </w:r>
            <w:r w:rsidR="00F273F9">
              <w:rPr>
                <w:rFonts w:ascii="Book Antiqua" w:eastAsia="SimSun" w:hAnsi="Book Antiqua" w:cs="Times New Roman" w:hint="eastAsia"/>
                <w:color w:val="000000"/>
                <w:sz w:val="24"/>
                <w:szCs w:val="24"/>
                <w:lang w:eastAsia="zh-CN"/>
              </w:rPr>
              <w:t xml:space="preserve"> </w:t>
            </w:r>
            <w:r w:rsidRPr="007E2169">
              <w:rPr>
                <w:rFonts w:ascii="Book Antiqua" w:eastAsia="MS PGothic" w:hAnsi="Book Antiqua" w:cs="Times New Roman"/>
                <w:color w:val="000000"/>
                <w:sz w:val="24"/>
                <w:szCs w:val="24"/>
                <w:lang w:eastAsia="ja-JP"/>
              </w:rPr>
              <w:t>2.8</w:t>
            </w:r>
          </w:p>
        </w:tc>
        <w:tc>
          <w:tcPr>
            <w:tcW w:w="1902" w:type="dxa"/>
            <w:tcBorders>
              <w:top w:val="nil"/>
              <w:left w:val="nil"/>
              <w:bottom w:val="single" w:sz="4" w:space="0" w:color="auto"/>
              <w:right w:val="nil"/>
            </w:tcBorders>
            <w:shd w:val="clear" w:color="auto" w:fill="auto"/>
            <w:noWrap/>
            <w:vAlign w:val="center"/>
            <w:hideMark/>
          </w:tcPr>
          <w:p w14:paraId="710057CA"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18</w:t>
            </w:r>
          </w:p>
        </w:tc>
        <w:tc>
          <w:tcPr>
            <w:tcW w:w="1701" w:type="dxa"/>
            <w:tcBorders>
              <w:top w:val="nil"/>
              <w:left w:val="nil"/>
              <w:bottom w:val="single" w:sz="4" w:space="0" w:color="auto"/>
              <w:right w:val="nil"/>
            </w:tcBorders>
            <w:shd w:val="clear" w:color="auto" w:fill="auto"/>
            <w:noWrap/>
            <w:vAlign w:val="center"/>
            <w:hideMark/>
          </w:tcPr>
          <w:p w14:paraId="3534D3B3" w14:textId="77777777"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33</w:t>
            </w:r>
          </w:p>
        </w:tc>
        <w:tc>
          <w:tcPr>
            <w:tcW w:w="1559" w:type="dxa"/>
            <w:tcBorders>
              <w:top w:val="nil"/>
              <w:left w:val="nil"/>
              <w:bottom w:val="single" w:sz="4" w:space="0" w:color="auto"/>
              <w:right w:val="nil"/>
            </w:tcBorders>
            <w:shd w:val="clear" w:color="auto" w:fill="auto"/>
            <w:noWrap/>
            <w:vAlign w:val="center"/>
            <w:hideMark/>
          </w:tcPr>
          <w:p w14:paraId="46AA427C" w14:textId="713B4BEF" w:rsidR="008F03A0" w:rsidRPr="007E2169" w:rsidRDefault="008F03A0"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&lt;</w:t>
            </w:r>
            <w:r w:rsidR="00F273F9">
              <w:rPr>
                <w:rFonts w:ascii="Book Antiqua" w:eastAsia="SimSun" w:hAnsi="Book Antiqua" w:cs="Times New Roman" w:hint="eastAsia"/>
                <w:color w:val="000000"/>
                <w:sz w:val="24"/>
                <w:szCs w:val="24"/>
                <w:lang w:eastAsia="zh-CN"/>
              </w:rPr>
              <w:t xml:space="preserve"> </w:t>
            </w:r>
            <w:r w:rsidRPr="007E2169">
              <w:rPr>
                <w:rFonts w:ascii="Book Antiqua" w:eastAsia="MS PGothic" w:hAnsi="Book Antiqua" w:cs="Times New Roman"/>
                <w:color w:val="000000"/>
                <w:sz w:val="24"/>
                <w:szCs w:val="24"/>
                <w:lang w:eastAsia="ja-JP"/>
              </w:rPr>
              <w:t>0.001</w:t>
            </w:r>
          </w:p>
        </w:tc>
      </w:tr>
    </w:tbl>
    <w:p w14:paraId="629EF61A" w14:textId="0ADCF14F" w:rsidR="00D818B3" w:rsidRPr="00F273F9" w:rsidRDefault="00A83ECC" w:rsidP="00A32D63">
      <w:pPr>
        <w:tabs>
          <w:tab w:val="left" w:pos="6085"/>
        </w:tabs>
        <w:spacing w:line="360" w:lineRule="auto"/>
        <w:jc w:val="both"/>
        <w:rPr>
          <w:rFonts w:ascii="Book Antiqua" w:eastAsia="SimSun" w:hAnsi="Book Antiqua"/>
          <w:sz w:val="24"/>
          <w:szCs w:val="24"/>
          <w:lang w:eastAsia="zh-CN"/>
        </w:rPr>
      </w:pPr>
      <w:r w:rsidRPr="007E2169">
        <w:rPr>
          <w:rFonts w:ascii="Book Antiqua" w:hAnsi="Book Antiqua"/>
          <w:sz w:val="24"/>
          <w:szCs w:val="24"/>
          <w:lang w:eastAsia="ja-JP"/>
        </w:rPr>
        <w:t>CEA: Carcinoembryonic antigen; LMR: Lymphocyte to monocyte ratio</w:t>
      </w:r>
      <w:r w:rsidR="008F03A0" w:rsidRPr="007E2169">
        <w:rPr>
          <w:rFonts w:ascii="Book Antiqua" w:hAnsi="Book Antiqua"/>
          <w:sz w:val="24"/>
          <w:szCs w:val="24"/>
          <w:lang w:eastAsia="ja-JP"/>
        </w:rPr>
        <w:t>; NLR Neutrophil to lymphocyte ratio</w:t>
      </w:r>
      <w:r w:rsidR="00F273F9">
        <w:rPr>
          <w:rFonts w:ascii="Book Antiqua" w:eastAsia="SimSun" w:hAnsi="Book Antiqua" w:hint="eastAsia"/>
          <w:sz w:val="24"/>
          <w:szCs w:val="24"/>
          <w:lang w:eastAsia="zh-CN"/>
        </w:rPr>
        <w:t>.</w:t>
      </w:r>
    </w:p>
    <w:p w14:paraId="075436D7" w14:textId="77777777" w:rsidR="00D818B3" w:rsidRPr="007E2169" w:rsidRDefault="00D818B3" w:rsidP="00A32D63">
      <w:pPr>
        <w:spacing w:line="360" w:lineRule="auto"/>
        <w:jc w:val="both"/>
        <w:rPr>
          <w:rFonts w:ascii="Book Antiqua" w:hAnsi="Book Antiqua"/>
          <w:sz w:val="24"/>
          <w:szCs w:val="24"/>
          <w:lang w:eastAsia="ja-JP"/>
        </w:rPr>
      </w:pPr>
      <w:r w:rsidRPr="007E2169">
        <w:rPr>
          <w:rFonts w:ascii="Book Antiqua" w:hAnsi="Book Antiqua"/>
          <w:sz w:val="24"/>
          <w:szCs w:val="24"/>
          <w:lang w:eastAsia="ja-JP"/>
        </w:rPr>
        <w:br w:type="page"/>
      </w:r>
    </w:p>
    <w:p w14:paraId="5C78491E" w14:textId="04AF90BC" w:rsidR="007B03A2" w:rsidRPr="00A32D63" w:rsidRDefault="00A32D63" w:rsidP="00A32D63">
      <w:pPr>
        <w:tabs>
          <w:tab w:val="left" w:pos="6085"/>
        </w:tabs>
        <w:spacing w:line="360" w:lineRule="auto"/>
        <w:jc w:val="both"/>
        <w:rPr>
          <w:rFonts w:ascii="Book Antiqua" w:eastAsia="SimSun" w:hAnsi="Book Antiqua"/>
          <w:b/>
          <w:sz w:val="24"/>
          <w:szCs w:val="24"/>
          <w:lang w:eastAsia="zh-CN"/>
        </w:rPr>
      </w:pPr>
      <w:r>
        <w:rPr>
          <w:rFonts w:ascii="Book Antiqua" w:hAnsi="Book Antiqua"/>
          <w:b/>
          <w:sz w:val="24"/>
          <w:szCs w:val="24"/>
          <w:lang w:eastAsia="ja-JP"/>
        </w:rPr>
        <w:lastRenderedPageBreak/>
        <w:t>Table 3</w:t>
      </w:r>
      <w:r w:rsidR="004F3ACB" w:rsidRPr="007E2169">
        <w:rPr>
          <w:rFonts w:ascii="Book Antiqua" w:hAnsi="Book Antiqua"/>
          <w:b/>
          <w:sz w:val="24"/>
          <w:szCs w:val="24"/>
          <w:lang w:eastAsia="ja-JP"/>
        </w:rPr>
        <w:t xml:space="preserve"> Treatment response to chemotherapy according to the pretreatment </w:t>
      </w:r>
      <w:r w:rsidRPr="00A32D63">
        <w:rPr>
          <w:rFonts w:ascii="Book Antiqua" w:hAnsi="Book Antiqua"/>
          <w:b/>
          <w:sz w:val="24"/>
          <w:szCs w:val="24"/>
          <w:lang w:eastAsia="ja-JP"/>
        </w:rPr>
        <w:t>lymphocyte to monocyte ratio</w:t>
      </w:r>
      <w:r w:rsidR="00940667" w:rsidRPr="007E2169">
        <w:rPr>
          <w:rFonts w:ascii="Book Antiqua" w:hAnsi="Book Antiqua"/>
          <w:b/>
          <w:sz w:val="24"/>
          <w:szCs w:val="24"/>
          <w:lang w:eastAsia="ja-JP"/>
        </w:rPr>
        <w:t>/</w:t>
      </w:r>
      <w:r w:rsidRPr="00A32D63">
        <w:rPr>
          <w:rFonts w:ascii="Book Antiqua" w:hAnsi="Book Antiqua"/>
          <w:b/>
          <w:sz w:val="24"/>
          <w:szCs w:val="24"/>
          <w:lang w:eastAsia="ja-JP"/>
        </w:rPr>
        <w:t>neutrophil to lymphocyte ratio</w:t>
      </w:r>
    </w:p>
    <w:tbl>
      <w:tblPr>
        <w:tblW w:w="8946" w:type="dxa"/>
        <w:tblInd w:w="84" w:type="dxa"/>
        <w:tblLayout w:type="fixed"/>
        <w:tblCellMar>
          <w:left w:w="99" w:type="dxa"/>
          <w:right w:w="99" w:type="dxa"/>
        </w:tblCellMar>
        <w:tblLook w:val="04A0" w:firstRow="1" w:lastRow="0" w:firstColumn="1" w:lastColumn="0" w:noHBand="0" w:noVBand="1"/>
      </w:tblPr>
      <w:tblGrid>
        <w:gridCol w:w="2460"/>
        <w:gridCol w:w="957"/>
        <w:gridCol w:w="993"/>
        <w:gridCol w:w="992"/>
        <w:gridCol w:w="283"/>
        <w:gridCol w:w="1134"/>
        <w:gridCol w:w="993"/>
        <w:gridCol w:w="1134"/>
      </w:tblGrid>
      <w:tr w:rsidR="008F0819" w:rsidRPr="007E2169" w14:paraId="4CF537AB" w14:textId="77777777" w:rsidTr="00A32D63">
        <w:trPr>
          <w:trHeight w:val="315"/>
        </w:trPr>
        <w:tc>
          <w:tcPr>
            <w:tcW w:w="2460" w:type="dxa"/>
            <w:tcBorders>
              <w:top w:val="single" w:sz="4" w:space="0" w:color="auto"/>
              <w:left w:val="nil"/>
              <w:bottom w:val="nil"/>
              <w:right w:val="nil"/>
            </w:tcBorders>
            <w:shd w:val="clear" w:color="auto" w:fill="auto"/>
            <w:noWrap/>
            <w:vAlign w:val="center"/>
            <w:hideMark/>
          </w:tcPr>
          <w:p w14:paraId="15F72DDF"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p>
        </w:tc>
        <w:tc>
          <w:tcPr>
            <w:tcW w:w="2942" w:type="dxa"/>
            <w:gridSpan w:val="3"/>
            <w:tcBorders>
              <w:top w:val="single" w:sz="4" w:space="0" w:color="auto"/>
              <w:left w:val="nil"/>
              <w:bottom w:val="single" w:sz="4" w:space="0" w:color="auto"/>
              <w:right w:val="nil"/>
            </w:tcBorders>
            <w:shd w:val="clear" w:color="auto" w:fill="auto"/>
            <w:noWrap/>
            <w:vAlign w:val="center"/>
            <w:hideMark/>
          </w:tcPr>
          <w:p w14:paraId="46A772B1"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LMR</w:t>
            </w:r>
          </w:p>
        </w:tc>
        <w:tc>
          <w:tcPr>
            <w:tcW w:w="283" w:type="dxa"/>
            <w:tcBorders>
              <w:top w:val="single" w:sz="4" w:space="0" w:color="auto"/>
              <w:left w:val="nil"/>
              <w:bottom w:val="nil"/>
              <w:right w:val="nil"/>
            </w:tcBorders>
            <w:shd w:val="clear" w:color="auto" w:fill="auto"/>
            <w:noWrap/>
            <w:vAlign w:val="center"/>
            <w:hideMark/>
          </w:tcPr>
          <w:p w14:paraId="20E7D05C" w14:textId="77777777" w:rsidR="008F0819" w:rsidRPr="007E2169" w:rsidRDefault="008F0819" w:rsidP="00A32D63">
            <w:pPr>
              <w:spacing w:after="0" w:line="360" w:lineRule="auto"/>
              <w:jc w:val="both"/>
              <w:rPr>
                <w:rFonts w:ascii="Book Antiqua" w:eastAsia="MS PGothic" w:hAnsi="Book Antiqua" w:cs="MS PGothic"/>
                <w:color w:val="000000"/>
                <w:sz w:val="24"/>
                <w:szCs w:val="24"/>
                <w:lang w:eastAsia="ja-JP"/>
              </w:rPr>
            </w:pPr>
          </w:p>
        </w:tc>
        <w:tc>
          <w:tcPr>
            <w:tcW w:w="3261" w:type="dxa"/>
            <w:gridSpan w:val="3"/>
            <w:tcBorders>
              <w:top w:val="single" w:sz="4" w:space="0" w:color="auto"/>
              <w:left w:val="nil"/>
              <w:bottom w:val="single" w:sz="4" w:space="0" w:color="auto"/>
              <w:right w:val="nil"/>
            </w:tcBorders>
            <w:shd w:val="clear" w:color="auto" w:fill="auto"/>
            <w:noWrap/>
            <w:vAlign w:val="center"/>
            <w:hideMark/>
          </w:tcPr>
          <w:p w14:paraId="78312E03"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NLR</w:t>
            </w:r>
          </w:p>
        </w:tc>
      </w:tr>
      <w:tr w:rsidR="008F0819" w:rsidRPr="007E2169" w14:paraId="47D9ED96" w14:textId="77777777" w:rsidTr="00854988">
        <w:trPr>
          <w:trHeight w:val="630"/>
        </w:trPr>
        <w:tc>
          <w:tcPr>
            <w:tcW w:w="2460" w:type="dxa"/>
            <w:tcBorders>
              <w:top w:val="nil"/>
              <w:left w:val="nil"/>
              <w:bottom w:val="single" w:sz="4" w:space="0" w:color="auto"/>
              <w:right w:val="nil"/>
            </w:tcBorders>
            <w:shd w:val="clear" w:color="auto" w:fill="auto"/>
            <w:noWrap/>
            <w:vAlign w:val="center"/>
            <w:hideMark/>
          </w:tcPr>
          <w:p w14:paraId="6E0A4F21"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Response</w:t>
            </w:r>
          </w:p>
        </w:tc>
        <w:tc>
          <w:tcPr>
            <w:tcW w:w="957" w:type="dxa"/>
            <w:tcBorders>
              <w:top w:val="nil"/>
              <w:left w:val="nil"/>
              <w:bottom w:val="single" w:sz="4" w:space="0" w:color="auto"/>
              <w:right w:val="nil"/>
            </w:tcBorders>
            <w:shd w:val="clear" w:color="auto" w:fill="auto"/>
            <w:vAlign w:val="center"/>
            <w:hideMark/>
          </w:tcPr>
          <w:p w14:paraId="1C8AA5B8" w14:textId="6443D6DB"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High (</w:t>
            </w:r>
            <w:r w:rsidR="00291705" w:rsidRPr="00291705">
              <w:rPr>
                <w:rFonts w:ascii="Book Antiqua" w:eastAsia="MS PGothic" w:hAnsi="Book Antiqua" w:cs="Times New Roman"/>
                <w:i/>
                <w:color w:val="000000"/>
                <w:sz w:val="24"/>
                <w:szCs w:val="24"/>
                <w:lang w:eastAsia="ja-JP"/>
              </w:rPr>
              <w:t xml:space="preserve">n = </w:t>
            </w:r>
            <w:r w:rsidRPr="007E2169">
              <w:rPr>
                <w:rFonts w:ascii="Book Antiqua" w:eastAsia="MS PGothic" w:hAnsi="Book Antiqua" w:cs="Times New Roman"/>
                <w:color w:val="000000"/>
                <w:sz w:val="24"/>
                <w:szCs w:val="24"/>
                <w:lang w:eastAsia="ja-JP"/>
              </w:rPr>
              <w:t>64)</w:t>
            </w:r>
          </w:p>
        </w:tc>
        <w:tc>
          <w:tcPr>
            <w:tcW w:w="993" w:type="dxa"/>
            <w:tcBorders>
              <w:top w:val="nil"/>
              <w:left w:val="nil"/>
              <w:bottom w:val="single" w:sz="4" w:space="0" w:color="auto"/>
              <w:right w:val="nil"/>
            </w:tcBorders>
            <w:shd w:val="clear" w:color="auto" w:fill="auto"/>
            <w:vAlign w:val="center"/>
            <w:hideMark/>
          </w:tcPr>
          <w:p w14:paraId="0E043992" w14:textId="3B647392"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Low (</w:t>
            </w:r>
            <w:r w:rsidR="00291705" w:rsidRPr="00291705">
              <w:rPr>
                <w:rFonts w:ascii="Book Antiqua" w:eastAsia="MS PGothic" w:hAnsi="Book Antiqua" w:cs="Times New Roman"/>
                <w:i/>
                <w:color w:val="000000"/>
                <w:sz w:val="24"/>
                <w:szCs w:val="24"/>
                <w:lang w:eastAsia="ja-JP"/>
              </w:rPr>
              <w:t xml:space="preserve">n = </w:t>
            </w:r>
            <w:r w:rsidRPr="007E2169">
              <w:rPr>
                <w:rFonts w:ascii="Book Antiqua" w:eastAsia="MS PGothic" w:hAnsi="Book Antiqua" w:cs="Times New Roman"/>
                <w:color w:val="000000"/>
                <w:sz w:val="24"/>
                <w:szCs w:val="24"/>
                <w:lang w:eastAsia="ja-JP"/>
              </w:rPr>
              <w:t>38)</w:t>
            </w:r>
          </w:p>
        </w:tc>
        <w:tc>
          <w:tcPr>
            <w:tcW w:w="992" w:type="dxa"/>
            <w:tcBorders>
              <w:top w:val="nil"/>
              <w:left w:val="nil"/>
              <w:bottom w:val="single" w:sz="4" w:space="0" w:color="auto"/>
              <w:right w:val="nil"/>
            </w:tcBorders>
            <w:shd w:val="clear" w:color="auto" w:fill="auto"/>
            <w:noWrap/>
            <w:vAlign w:val="center"/>
            <w:hideMark/>
          </w:tcPr>
          <w:p w14:paraId="53215295"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i/>
                <w:iCs/>
                <w:color w:val="000000"/>
                <w:sz w:val="24"/>
                <w:szCs w:val="24"/>
                <w:lang w:eastAsia="ja-JP"/>
              </w:rPr>
              <w:t>P</w:t>
            </w:r>
            <w:r w:rsidRPr="007E2169">
              <w:rPr>
                <w:rFonts w:ascii="Book Antiqua" w:eastAsia="MS PGothic" w:hAnsi="Book Antiqua" w:cs="Times New Roman"/>
                <w:color w:val="000000"/>
                <w:sz w:val="24"/>
                <w:szCs w:val="24"/>
                <w:lang w:eastAsia="ja-JP"/>
              </w:rPr>
              <w:t>-value</w:t>
            </w:r>
          </w:p>
        </w:tc>
        <w:tc>
          <w:tcPr>
            <w:tcW w:w="283" w:type="dxa"/>
            <w:tcBorders>
              <w:top w:val="nil"/>
              <w:left w:val="nil"/>
              <w:bottom w:val="single" w:sz="4" w:space="0" w:color="auto"/>
              <w:right w:val="nil"/>
            </w:tcBorders>
            <w:shd w:val="clear" w:color="auto" w:fill="auto"/>
            <w:noWrap/>
            <w:vAlign w:val="center"/>
            <w:hideMark/>
          </w:tcPr>
          <w:p w14:paraId="4069EEFA" w14:textId="77777777" w:rsidR="008F0819" w:rsidRPr="007E2169" w:rsidRDefault="008F0819"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 xml:space="preserve">　</w:t>
            </w:r>
          </w:p>
        </w:tc>
        <w:tc>
          <w:tcPr>
            <w:tcW w:w="1134" w:type="dxa"/>
            <w:tcBorders>
              <w:top w:val="nil"/>
              <w:left w:val="nil"/>
              <w:bottom w:val="single" w:sz="4" w:space="0" w:color="auto"/>
              <w:right w:val="nil"/>
            </w:tcBorders>
            <w:shd w:val="clear" w:color="auto" w:fill="auto"/>
            <w:vAlign w:val="center"/>
            <w:hideMark/>
          </w:tcPr>
          <w:p w14:paraId="3B01C649" w14:textId="358C6DA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High (</w:t>
            </w:r>
            <w:r w:rsidR="00291705" w:rsidRPr="00291705">
              <w:rPr>
                <w:rFonts w:ascii="Book Antiqua" w:eastAsia="MS PGothic" w:hAnsi="Book Antiqua" w:cs="Times New Roman"/>
                <w:i/>
                <w:color w:val="000000"/>
                <w:sz w:val="24"/>
                <w:szCs w:val="24"/>
                <w:lang w:eastAsia="ja-JP"/>
              </w:rPr>
              <w:t xml:space="preserve">n = </w:t>
            </w:r>
            <w:r w:rsidRPr="007E2169">
              <w:rPr>
                <w:rFonts w:ascii="Book Antiqua" w:eastAsia="MS PGothic" w:hAnsi="Book Antiqua" w:cs="Times New Roman"/>
                <w:color w:val="000000"/>
                <w:sz w:val="24"/>
                <w:szCs w:val="24"/>
                <w:lang w:eastAsia="ja-JP"/>
              </w:rPr>
              <w:t>51)</w:t>
            </w:r>
          </w:p>
        </w:tc>
        <w:tc>
          <w:tcPr>
            <w:tcW w:w="993" w:type="dxa"/>
            <w:tcBorders>
              <w:top w:val="nil"/>
              <w:left w:val="nil"/>
              <w:bottom w:val="single" w:sz="4" w:space="0" w:color="auto"/>
              <w:right w:val="nil"/>
            </w:tcBorders>
            <w:shd w:val="clear" w:color="auto" w:fill="auto"/>
            <w:vAlign w:val="center"/>
            <w:hideMark/>
          </w:tcPr>
          <w:p w14:paraId="4E20B3B6" w14:textId="21E301A4"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Low (</w:t>
            </w:r>
            <w:r w:rsidR="00291705" w:rsidRPr="00291705">
              <w:rPr>
                <w:rFonts w:ascii="Book Antiqua" w:eastAsia="MS PGothic" w:hAnsi="Book Antiqua" w:cs="Times New Roman"/>
                <w:i/>
                <w:color w:val="000000"/>
                <w:sz w:val="24"/>
                <w:szCs w:val="24"/>
                <w:lang w:eastAsia="ja-JP"/>
              </w:rPr>
              <w:t xml:space="preserve">n = </w:t>
            </w:r>
            <w:r w:rsidRPr="007E2169">
              <w:rPr>
                <w:rFonts w:ascii="Book Antiqua" w:eastAsia="MS PGothic" w:hAnsi="Book Antiqua" w:cs="Times New Roman"/>
                <w:color w:val="000000"/>
                <w:sz w:val="24"/>
                <w:szCs w:val="24"/>
                <w:lang w:eastAsia="ja-JP"/>
              </w:rPr>
              <w:t>51)</w:t>
            </w:r>
          </w:p>
        </w:tc>
        <w:tc>
          <w:tcPr>
            <w:tcW w:w="1134" w:type="dxa"/>
            <w:tcBorders>
              <w:top w:val="nil"/>
              <w:left w:val="nil"/>
              <w:bottom w:val="single" w:sz="4" w:space="0" w:color="auto"/>
              <w:right w:val="nil"/>
            </w:tcBorders>
            <w:shd w:val="clear" w:color="auto" w:fill="auto"/>
            <w:noWrap/>
            <w:vAlign w:val="center"/>
            <w:hideMark/>
          </w:tcPr>
          <w:p w14:paraId="579B3B1C"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i/>
                <w:iCs/>
                <w:color w:val="000000"/>
                <w:sz w:val="24"/>
                <w:szCs w:val="24"/>
                <w:lang w:eastAsia="ja-JP"/>
              </w:rPr>
              <w:t>P</w:t>
            </w:r>
            <w:r w:rsidRPr="007E2169">
              <w:rPr>
                <w:rFonts w:ascii="Book Antiqua" w:eastAsia="MS PGothic" w:hAnsi="Book Antiqua" w:cs="Times New Roman"/>
                <w:color w:val="000000"/>
                <w:sz w:val="24"/>
                <w:szCs w:val="24"/>
                <w:lang w:eastAsia="ja-JP"/>
              </w:rPr>
              <w:t>-value</w:t>
            </w:r>
          </w:p>
        </w:tc>
      </w:tr>
      <w:tr w:rsidR="008F0819" w:rsidRPr="007E2169" w14:paraId="7A57B16E" w14:textId="77777777" w:rsidTr="00854988">
        <w:trPr>
          <w:trHeight w:val="315"/>
        </w:trPr>
        <w:tc>
          <w:tcPr>
            <w:tcW w:w="2460" w:type="dxa"/>
            <w:tcBorders>
              <w:top w:val="nil"/>
              <w:left w:val="nil"/>
              <w:bottom w:val="nil"/>
              <w:right w:val="nil"/>
            </w:tcBorders>
            <w:shd w:val="clear" w:color="auto" w:fill="auto"/>
            <w:noWrap/>
            <w:vAlign w:val="center"/>
            <w:hideMark/>
          </w:tcPr>
          <w:p w14:paraId="643148D3"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CR</w:t>
            </w:r>
          </w:p>
        </w:tc>
        <w:tc>
          <w:tcPr>
            <w:tcW w:w="957" w:type="dxa"/>
            <w:tcBorders>
              <w:top w:val="nil"/>
              <w:left w:val="nil"/>
              <w:bottom w:val="nil"/>
              <w:right w:val="nil"/>
            </w:tcBorders>
            <w:shd w:val="clear" w:color="auto" w:fill="auto"/>
            <w:noWrap/>
            <w:vAlign w:val="center"/>
            <w:hideMark/>
          </w:tcPr>
          <w:p w14:paraId="51C3ACEE"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2</w:t>
            </w:r>
          </w:p>
        </w:tc>
        <w:tc>
          <w:tcPr>
            <w:tcW w:w="993" w:type="dxa"/>
            <w:tcBorders>
              <w:top w:val="nil"/>
              <w:left w:val="nil"/>
              <w:bottom w:val="nil"/>
              <w:right w:val="nil"/>
            </w:tcBorders>
            <w:shd w:val="clear" w:color="auto" w:fill="auto"/>
            <w:noWrap/>
            <w:vAlign w:val="center"/>
            <w:hideMark/>
          </w:tcPr>
          <w:p w14:paraId="5ACDFDFA"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2</w:t>
            </w:r>
          </w:p>
        </w:tc>
        <w:tc>
          <w:tcPr>
            <w:tcW w:w="992" w:type="dxa"/>
            <w:tcBorders>
              <w:top w:val="nil"/>
              <w:left w:val="nil"/>
              <w:bottom w:val="nil"/>
              <w:right w:val="nil"/>
            </w:tcBorders>
            <w:shd w:val="clear" w:color="auto" w:fill="auto"/>
            <w:noWrap/>
            <w:vAlign w:val="center"/>
            <w:hideMark/>
          </w:tcPr>
          <w:p w14:paraId="2B953FA8"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p>
        </w:tc>
        <w:tc>
          <w:tcPr>
            <w:tcW w:w="283" w:type="dxa"/>
            <w:tcBorders>
              <w:top w:val="nil"/>
              <w:left w:val="nil"/>
              <w:bottom w:val="nil"/>
              <w:right w:val="nil"/>
            </w:tcBorders>
            <w:shd w:val="clear" w:color="auto" w:fill="auto"/>
            <w:noWrap/>
            <w:vAlign w:val="center"/>
            <w:hideMark/>
          </w:tcPr>
          <w:p w14:paraId="17B7CFB9" w14:textId="77777777" w:rsidR="008F0819" w:rsidRPr="007E2169" w:rsidRDefault="008F0819" w:rsidP="00A32D63">
            <w:pPr>
              <w:spacing w:after="0" w:line="360" w:lineRule="auto"/>
              <w:jc w:val="both"/>
              <w:rPr>
                <w:rFonts w:ascii="Book Antiqua" w:eastAsia="MS PGothic" w:hAnsi="Book Antiqua" w:cs="MS PGothic"/>
                <w:color w:val="000000"/>
                <w:sz w:val="24"/>
                <w:szCs w:val="24"/>
                <w:lang w:eastAsia="ja-JP"/>
              </w:rPr>
            </w:pPr>
          </w:p>
        </w:tc>
        <w:tc>
          <w:tcPr>
            <w:tcW w:w="1134" w:type="dxa"/>
            <w:tcBorders>
              <w:top w:val="nil"/>
              <w:left w:val="nil"/>
              <w:bottom w:val="nil"/>
              <w:right w:val="nil"/>
            </w:tcBorders>
            <w:shd w:val="clear" w:color="auto" w:fill="auto"/>
            <w:noWrap/>
            <w:vAlign w:val="center"/>
            <w:hideMark/>
          </w:tcPr>
          <w:p w14:paraId="01A8AED3"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2</w:t>
            </w:r>
          </w:p>
        </w:tc>
        <w:tc>
          <w:tcPr>
            <w:tcW w:w="993" w:type="dxa"/>
            <w:tcBorders>
              <w:top w:val="nil"/>
              <w:left w:val="nil"/>
              <w:bottom w:val="nil"/>
              <w:right w:val="nil"/>
            </w:tcBorders>
            <w:shd w:val="clear" w:color="auto" w:fill="auto"/>
            <w:noWrap/>
            <w:vAlign w:val="center"/>
            <w:hideMark/>
          </w:tcPr>
          <w:p w14:paraId="3F47741F"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2</w:t>
            </w:r>
          </w:p>
        </w:tc>
        <w:tc>
          <w:tcPr>
            <w:tcW w:w="1134" w:type="dxa"/>
            <w:tcBorders>
              <w:top w:val="nil"/>
              <w:left w:val="nil"/>
              <w:bottom w:val="nil"/>
              <w:right w:val="nil"/>
            </w:tcBorders>
            <w:shd w:val="clear" w:color="auto" w:fill="auto"/>
            <w:noWrap/>
            <w:vAlign w:val="center"/>
            <w:hideMark/>
          </w:tcPr>
          <w:p w14:paraId="333EAE31"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p>
        </w:tc>
      </w:tr>
      <w:tr w:rsidR="008F0819" w:rsidRPr="007E2169" w14:paraId="1E8183F4" w14:textId="77777777" w:rsidTr="00854988">
        <w:trPr>
          <w:trHeight w:val="315"/>
        </w:trPr>
        <w:tc>
          <w:tcPr>
            <w:tcW w:w="2460" w:type="dxa"/>
            <w:tcBorders>
              <w:top w:val="nil"/>
              <w:left w:val="nil"/>
              <w:bottom w:val="nil"/>
              <w:right w:val="nil"/>
            </w:tcBorders>
            <w:shd w:val="clear" w:color="auto" w:fill="auto"/>
            <w:noWrap/>
            <w:vAlign w:val="center"/>
            <w:hideMark/>
          </w:tcPr>
          <w:p w14:paraId="453FD252"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PR</w:t>
            </w:r>
          </w:p>
        </w:tc>
        <w:tc>
          <w:tcPr>
            <w:tcW w:w="957" w:type="dxa"/>
            <w:tcBorders>
              <w:top w:val="nil"/>
              <w:left w:val="nil"/>
              <w:bottom w:val="nil"/>
              <w:right w:val="nil"/>
            </w:tcBorders>
            <w:shd w:val="clear" w:color="auto" w:fill="auto"/>
            <w:noWrap/>
            <w:vAlign w:val="center"/>
            <w:hideMark/>
          </w:tcPr>
          <w:p w14:paraId="3C746264"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20</w:t>
            </w:r>
          </w:p>
        </w:tc>
        <w:tc>
          <w:tcPr>
            <w:tcW w:w="993" w:type="dxa"/>
            <w:tcBorders>
              <w:top w:val="nil"/>
              <w:left w:val="nil"/>
              <w:bottom w:val="nil"/>
              <w:right w:val="nil"/>
            </w:tcBorders>
            <w:shd w:val="clear" w:color="auto" w:fill="auto"/>
            <w:noWrap/>
            <w:vAlign w:val="center"/>
            <w:hideMark/>
          </w:tcPr>
          <w:p w14:paraId="57EF5E8F"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9</w:t>
            </w:r>
          </w:p>
        </w:tc>
        <w:tc>
          <w:tcPr>
            <w:tcW w:w="992" w:type="dxa"/>
            <w:tcBorders>
              <w:top w:val="nil"/>
              <w:left w:val="nil"/>
              <w:bottom w:val="nil"/>
              <w:right w:val="nil"/>
            </w:tcBorders>
            <w:shd w:val="clear" w:color="auto" w:fill="auto"/>
            <w:noWrap/>
            <w:vAlign w:val="center"/>
            <w:hideMark/>
          </w:tcPr>
          <w:p w14:paraId="150B71B0"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p>
        </w:tc>
        <w:tc>
          <w:tcPr>
            <w:tcW w:w="283" w:type="dxa"/>
            <w:tcBorders>
              <w:top w:val="nil"/>
              <w:left w:val="nil"/>
              <w:bottom w:val="nil"/>
              <w:right w:val="nil"/>
            </w:tcBorders>
            <w:shd w:val="clear" w:color="auto" w:fill="auto"/>
            <w:noWrap/>
            <w:vAlign w:val="center"/>
            <w:hideMark/>
          </w:tcPr>
          <w:p w14:paraId="73152954" w14:textId="77777777" w:rsidR="008F0819" w:rsidRPr="007E2169" w:rsidRDefault="008F0819" w:rsidP="00A32D63">
            <w:pPr>
              <w:spacing w:after="0" w:line="360" w:lineRule="auto"/>
              <w:jc w:val="both"/>
              <w:rPr>
                <w:rFonts w:ascii="Book Antiqua" w:eastAsia="MS PGothic" w:hAnsi="Book Antiqua" w:cs="MS PGothic"/>
                <w:color w:val="000000"/>
                <w:sz w:val="24"/>
                <w:szCs w:val="24"/>
                <w:lang w:eastAsia="ja-JP"/>
              </w:rPr>
            </w:pPr>
          </w:p>
        </w:tc>
        <w:tc>
          <w:tcPr>
            <w:tcW w:w="1134" w:type="dxa"/>
            <w:tcBorders>
              <w:top w:val="nil"/>
              <w:left w:val="nil"/>
              <w:bottom w:val="nil"/>
              <w:right w:val="nil"/>
            </w:tcBorders>
            <w:shd w:val="clear" w:color="auto" w:fill="auto"/>
            <w:noWrap/>
            <w:vAlign w:val="center"/>
            <w:hideMark/>
          </w:tcPr>
          <w:p w14:paraId="0DDF64CB"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12</w:t>
            </w:r>
          </w:p>
        </w:tc>
        <w:tc>
          <w:tcPr>
            <w:tcW w:w="993" w:type="dxa"/>
            <w:tcBorders>
              <w:top w:val="nil"/>
              <w:left w:val="nil"/>
              <w:bottom w:val="nil"/>
              <w:right w:val="nil"/>
            </w:tcBorders>
            <w:shd w:val="clear" w:color="auto" w:fill="auto"/>
            <w:noWrap/>
            <w:vAlign w:val="center"/>
            <w:hideMark/>
          </w:tcPr>
          <w:p w14:paraId="4E2A7B2A"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17</w:t>
            </w:r>
          </w:p>
        </w:tc>
        <w:tc>
          <w:tcPr>
            <w:tcW w:w="1134" w:type="dxa"/>
            <w:tcBorders>
              <w:top w:val="nil"/>
              <w:left w:val="nil"/>
              <w:bottom w:val="nil"/>
              <w:right w:val="nil"/>
            </w:tcBorders>
            <w:shd w:val="clear" w:color="auto" w:fill="auto"/>
            <w:noWrap/>
            <w:vAlign w:val="center"/>
            <w:hideMark/>
          </w:tcPr>
          <w:p w14:paraId="4EC3D5AB"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p>
        </w:tc>
      </w:tr>
      <w:tr w:rsidR="008F0819" w:rsidRPr="007E2169" w14:paraId="2E8DCEF4" w14:textId="77777777" w:rsidTr="00A32D63">
        <w:trPr>
          <w:trHeight w:val="315"/>
        </w:trPr>
        <w:tc>
          <w:tcPr>
            <w:tcW w:w="2460" w:type="dxa"/>
            <w:tcBorders>
              <w:top w:val="nil"/>
              <w:left w:val="nil"/>
              <w:right w:val="nil"/>
            </w:tcBorders>
            <w:shd w:val="clear" w:color="auto" w:fill="auto"/>
            <w:noWrap/>
            <w:vAlign w:val="center"/>
            <w:hideMark/>
          </w:tcPr>
          <w:p w14:paraId="089A3936"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SD</w:t>
            </w:r>
          </w:p>
        </w:tc>
        <w:tc>
          <w:tcPr>
            <w:tcW w:w="957" w:type="dxa"/>
            <w:tcBorders>
              <w:top w:val="nil"/>
              <w:left w:val="nil"/>
              <w:right w:val="nil"/>
            </w:tcBorders>
            <w:shd w:val="clear" w:color="auto" w:fill="auto"/>
            <w:noWrap/>
            <w:vAlign w:val="center"/>
            <w:hideMark/>
          </w:tcPr>
          <w:p w14:paraId="1F917C59"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31</w:t>
            </w:r>
          </w:p>
        </w:tc>
        <w:tc>
          <w:tcPr>
            <w:tcW w:w="993" w:type="dxa"/>
            <w:tcBorders>
              <w:top w:val="nil"/>
              <w:left w:val="nil"/>
              <w:right w:val="nil"/>
            </w:tcBorders>
            <w:shd w:val="clear" w:color="auto" w:fill="auto"/>
            <w:noWrap/>
            <w:vAlign w:val="center"/>
            <w:hideMark/>
          </w:tcPr>
          <w:p w14:paraId="2B5C30DC"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13</w:t>
            </w:r>
          </w:p>
        </w:tc>
        <w:tc>
          <w:tcPr>
            <w:tcW w:w="992" w:type="dxa"/>
            <w:tcBorders>
              <w:top w:val="nil"/>
              <w:left w:val="nil"/>
              <w:right w:val="nil"/>
            </w:tcBorders>
            <w:shd w:val="clear" w:color="auto" w:fill="auto"/>
            <w:noWrap/>
            <w:vAlign w:val="center"/>
            <w:hideMark/>
          </w:tcPr>
          <w:p w14:paraId="0ACB2930"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p>
        </w:tc>
        <w:tc>
          <w:tcPr>
            <w:tcW w:w="283" w:type="dxa"/>
            <w:tcBorders>
              <w:top w:val="nil"/>
              <w:left w:val="nil"/>
              <w:right w:val="nil"/>
            </w:tcBorders>
            <w:shd w:val="clear" w:color="auto" w:fill="auto"/>
            <w:noWrap/>
            <w:vAlign w:val="center"/>
            <w:hideMark/>
          </w:tcPr>
          <w:p w14:paraId="2EF7D1EF" w14:textId="77777777" w:rsidR="008F0819" w:rsidRPr="007E2169" w:rsidRDefault="008F0819" w:rsidP="00A32D63">
            <w:pPr>
              <w:spacing w:after="0" w:line="360" w:lineRule="auto"/>
              <w:jc w:val="both"/>
              <w:rPr>
                <w:rFonts w:ascii="Book Antiqua" w:eastAsia="MS PGothic" w:hAnsi="Book Antiqua" w:cs="MS PGothic"/>
                <w:color w:val="000000"/>
                <w:sz w:val="24"/>
                <w:szCs w:val="24"/>
                <w:lang w:eastAsia="ja-JP"/>
              </w:rPr>
            </w:pPr>
          </w:p>
        </w:tc>
        <w:tc>
          <w:tcPr>
            <w:tcW w:w="1134" w:type="dxa"/>
            <w:tcBorders>
              <w:top w:val="nil"/>
              <w:left w:val="nil"/>
              <w:right w:val="nil"/>
            </w:tcBorders>
            <w:shd w:val="clear" w:color="auto" w:fill="auto"/>
            <w:noWrap/>
            <w:vAlign w:val="center"/>
            <w:hideMark/>
          </w:tcPr>
          <w:p w14:paraId="743D79D7"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22</w:t>
            </w:r>
          </w:p>
        </w:tc>
        <w:tc>
          <w:tcPr>
            <w:tcW w:w="993" w:type="dxa"/>
            <w:tcBorders>
              <w:top w:val="nil"/>
              <w:left w:val="nil"/>
              <w:right w:val="nil"/>
            </w:tcBorders>
            <w:shd w:val="clear" w:color="auto" w:fill="auto"/>
            <w:noWrap/>
            <w:vAlign w:val="center"/>
            <w:hideMark/>
          </w:tcPr>
          <w:p w14:paraId="757819E6"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22</w:t>
            </w:r>
          </w:p>
        </w:tc>
        <w:tc>
          <w:tcPr>
            <w:tcW w:w="1134" w:type="dxa"/>
            <w:tcBorders>
              <w:top w:val="nil"/>
              <w:left w:val="nil"/>
              <w:right w:val="nil"/>
            </w:tcBorders>
            <w:shd w:val="clear" w:color="auto" w:fill="auto"/>
            <w:noWrap/>
            <w:vAlign w:val="center"/>
            <w:hideMark/>
          </w:tcPr>
          <w:p w14:paraId="1B8682DE"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p>
        </w:tc>
      </w:tr>
      <w:tr w:rsidR="008F0819" w:rsidRPr="007E2169" w14:paraId="59609E07" w14:textId="77777777" w:rsidTr="00A32D63">
        <w:trPr>
          <w:trHeight w:val="315"/>
        </w:trPr>
        <w:tc>
          <w:tcPr>
            <w:tcW w:w="2460" w:type="dxa"/>
            <w:tcBorders>
              <w:top w:val="nil"/>
              <w:left w:val="nil"/>
              <w:right w:val="nil"/>
            </w:tcBorders>
            <w:shd w:val="clear" w:color="auto" w:fill="auto"/>
            <w:noWrap/>
            <w:vAlign w:val="center"/>
            <w:hideMark/>
          </w:tcPr>
          <w:p w14:paraId="3AD6917F"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PD</w:t>
            </w:r>
          </w:p>
        </w:tc>
        <w:tc>
          <w:tcPr>
            <w:tcW w:w="957" w:type="dxa"/>
            <w:tcBorders>
              <w:top w:val="nil"/>
              <w:left w:val="nil"/>
              <w:right w:val="nil"/>
            </w:tcBorders>
            <w:shd w:val="clear" w:color="auto" w:fill="auto"/>
            <w:noWrap/>
            <w:vAlign w:val="center"/>
            <w:hideMark/>
          </w:tcPr>
          <w:p w14:paraId="54989A84"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11</w:t>
            </w:r>
          </w:p>
        </w:tc>
        <w:tc>
          <w:tcPr>
            <w:tcW w:w="993" w:type="dxa"/>
            <w:tcBorders>
              <w:top w:val="nil"/>
              <w:left w:val="nil"/>
              <w:right w:val="nil"/>
            </w:tcBorders>
            <w:shd w:val="clear" w:color="auto" w:fill="auto"/>
            <w:noWrap/>
            <w:vAlign w:val="center"/>
            <w:hideMark/>
          </w:tcPr>
          <w:p w14:paraId="7D6C8A93"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14</w:t>
            </w:r>
          </w:p>
        </w:tc>
        <w:tc>
          <w:tcPr>
            <w:tcW w:w="992" w:type="dxa"/>
            <w:tcBorders>
              <w:top w:val="nil"/>
              <w:left w:val="nil"/>
              <w:right w:val="nil"/>
            </w:tcBorders>
            <w:shd w:val="clear" w:color="auto" w:fill="auto"/>
            <w:noWrap/>
            <w:vAlign w:val="center"/>
            <w:hideMark/>
          </w:tcPr>
          <w:p w14:paraId="480D1453"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 xml:space="preserve">　</w:t>
            </w:r>
          </w:p>
        </w:tc>
        <w:tc>
          <w:tcPr>
            <w:tcW w:w="283" w:type="dxa"/>
            <w:tcBorders>
              <w:top w:val="nil"/>
              <w:left w:val="nil"/>
              <w:right w:val="nil"/>
            </w:tcBorders>
            <w:shd w:val="clear" w:color="auto" w:fill="auto"/>
            <w:noWrap/>
            <w:vAlign w:val="center"/>
            <w:hideMark/>
          </w:tcPr>
          <w:p w14:paraId="38D195C9" w14:textId="77777777" w:rsidR="008F0819" w:rsidRPr="007E2169" w:rsidRDefault="008F0819"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 xml:space="preserve">　</w:t>
            </w:r>
          </w:p>
        </w:tc>
        <w:tc>
          <w:tcPr>
            <w:tcW w:w="1134" w:type="dxa"/>
            <w:tcBorders>
              <w:top w:val="nil"/>
              <w:left w:val="nil"/>
              <w:right w:val="nil"/>
            </w:tcBorders>
            <w:shd w:val="clear" w:color="auto" w:fill="auto"/>
            <w:noWrap/>
            <w:vAlign w:val="center"/>
            <w:hideMark/>
          </w:tcPr>
          <w:p w14:paraId="5B6C0D7E"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15</w:t>
            </w:r>
          </w:p>
        </w:tc>
        <w:tc>
          <w:tcPr>
            <w:tcW w:w="993" w:type="dxa"/>
            <w:tcBorders>
              <w:top w:val="nil"/>
              <w:left w:val="nil"/>
              <w:right w:val="nil"/>
            </w:tcBorders>
            <w:shd w:val="clear" w:color="auto" w:fill="auto"/>
            <w:noWrap/>
            <w:vAlign w:val="center"/>
            <w:hideMark/>
          </w:tcPr>
          <w:p w14:paraId="5B4E93EE"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10</w:t>
            </w:r>
          </w:p>
        </w:tc>
        <w:tc>
          <w:tcPr>
            <w:tcW w:w="1134" w:type="dxa"/>
            <w:tcBorders>
              <w:top w:val="nil"/>
              <w:left w:val="nil"/>
              <w:right w:val="nil"/>
            </w:tcBorders>
            <w:shd w:val="clear" w:color="auto" w:fill="auto"/>
            <w:noWrap/>
            <w:vAlign w:val="center"/>
            <w:hideMark/>
          </w:tcPr>
          <w:p w14:paraId="708E06A5"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 xml:space="preserve">　</w:t>
            </w:r>
          </w:p>
        </w:tc>
      </w:tr>
      <w:tr w:rsidR="008F0819" w:rsidRPr="007E2169" w14:paraId="0365B13D" w14:textId="77777777" w:rsidTr="00A32D63">
        <w:trPr>
          <w:trHeight w:val="315"/>
        </w:trPr>
        <w:tc>
          <w:tcPr>
            <w:tcW w:w="2460" w:type="dxa"/>
            <w:tcBorders>
              <w:left w:val="nil"/>
              <w:right w:val="nil"/>
            </w:tcBorders>
            <w:shd w:val="clear" w:color="auto" w:fill="auto"/>
            <w:noWrap/>
            <w:vAlign w:val="center"/>
            <w:hideMark/>
          </w:tcPr>
          <w:p w14:paraId="45D21F7F"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Objective response rate</w:t>
            </w:r>
          </w:p>
        </w:tc>
        <w:tc>
          <w:tcPr>
            <w:tcW w:w="957" w:type="dxa"/>
            <w:tcBorders>
              <w:left w:val="nil"/>
              <w:right w:val="nil"/>
            </w:tcBorders>
            <w:shd w:val="clear" w:color="auto" w:fill="auto"/>
            <w:noWrap/>
            <w:vAlign w:val="center"/>
            <w:hideMark/>
          </w:tcPr>
          <w:p w14:paraId="290F35FC"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34.4%</w:t>
            </w:r>
          </w:p>
        </w:tc>
        <w:tc>
          <w:tcPr>
            <w:tcW w:w="993" w:type="dxa"/>
            <w:tcBorders>
              <w:left w:val="nil"/>
              <w:right w:val="nil"/>
            </w:tcBorders>
            <w:shd w:val="clear" w:color="auto" w:fill="auto"/>
            <w:noWrap/>
            <w:vAlign w:val="center"/>
            <w:hideMark/>
          </w:tcPr>
          <w:p w14:paraId="4796DF23"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28.9%</w:t>
            </w:r>
          </w:p>
        </w:tc>
        <w:tc>
          <w:tcPr>
            <w:tcW w:w="992" w:type="dxa"/>
            <w:tcBorders>
              <w:left w:val="nil"/>
              <w:right w:val="nil"/>
            </w:tcBorders>
            <w:shd w:val="clear" w:color="auto" w:fill="auto"/>
            <w:noWrap/>
            <w:vAlign w:val="center"/>
            <w:hideMark/>
          </w:tcPr>
          <w:p w14:paraId="01FB0C59"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0.664</w:t>
            </w:r>
          </w:p>
        </w:tc>
        <w:tc>
          <w:tcPr>
            <w:tcW w:w="283" w:type="dxa"/>
            <w:tcBorders>
              <w:left w:val="nil"/>
              <w:right w:val="nil"/>
            </w:tcBorders>
            <w:shd w:val="clear" w:color="auto" w:fill="auto"/>
            <w:noWrap/>
            <w:vAlign w:val="center"/>
            <w:hideMark/>
          </w:tcPr>
          <w:p w14:paraId="17156284" w14:textId="77777777" w:rsidR="008F0819" w:rsidRPr="007E2169" w:rsidRDefault="008F0819" w:rsidP="00A32D63">
            <w:pPr>
              <w:spacing w:after="0" w:line="360" w:lineRule="auto"/>
              <w:jc w:val="both"/>
              <w:rPr>
                <w:rFonts w:ascii="Book Antiqua" w:eastAsia="MS PGothic" w:hAnsi="Book Antiqua" w:cs="MS PGothic"/>
                <w:color w:val="000000"/>
                <w:sz w:val="24"/>
                <w:szCs w:val="24"/>
                <w:lang w:eastAsia="ja-JP"/>
              </w:rPr>
            </w:pPr>
          </w:p>
        </w:tc>
        <w:tc>
          <w:tcPr>
            <w:tcW w:w="1134" w:type="dxa"/>
            <w:tcBorders>
              <w:left w:val="nil"/>
              <w:right w:val="nil"/>
            </w:tcBorders>
            <w:shd w:val="clear" w:color="auto" w:fill="auto"/>
            <w:noWrap/>
            <w:vAlign w:val="center"/>
            <w:hideMark/>
          </w:tcPr>
          <w:p w14:paraId="2A710D91"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27.5%</w:t>
            </w:r>
          </w:p>
        </w:tc>
        <w:tc>
          <w:tcPr>
            <w:tcW w:w="993" w:type="dxa"/>
            <w:tcBorders>
              <w:left w:val="nil"/>
              <w:right w:val="nil"/>
            </w:tcBorders>
            <w:shd w:val="clear" w:color="auto" w:fill="auto"/>
            <w:noWrap/>
            <w:vAlign w:val="center"/>
            <w:hideMark/>
          </w:tcPr>
          <w:p w14:paraId="4E223337"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37.3%</w:t>
            </w:r>
          </w:p>
        </w:tc>
        <w:tc>
          <w:tcPr>
            <w:tcW w:w="1134" w:type="dxa"/>
            <w:tcBorders>
              <w:left w:val="nil"/>
              <w:right w:val="nil"/>
            </w:tcBorders>
            <w:shd w:val="clear" w:color="auto" w:fill="auto"/>
            <w:noWrap/>
            <w:vAlign w:val="center"/>
            <w:hideMark/>
          </w:tcPr>
          <w:p w14:paraId="1113A006"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0.397</w:t>
            </w:r>
          </w:p>
        </w:tc>
      </w:tr>
      <w:tr w:rsidR="008F0819" w:rsidRPr="007E2169" w14:paraId="414D61DD" w14:textId="77777777" w:rsidTr="00A32D63">
        <w:trPr>
          <w:trHeight w:val="315"/>
        </w:trPr>
        <w:tc>
          <w:tcPr>
            <w:tcW w:w="2460" w:type="dxa"/>
            <w:tcBorders>
              <w:top w:val="nil"/>
              <w:left w:val="nil"/>
              <w:bottom w:val="single" w:sz="4" w:space="0" w:color="auto"/>
              <w:right w:val="nil"/>
            </w:tcBorders>
            <w:shd w:val="clear" w:color="auto" w:fill="auto"/>
            <w:noWrap/>
            <w:vAlign w:val="center"/>
            <w:hideMark/>
          </w:tcPr>
          <w:p w14:paraId="3791E802"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Disease control rate</w:t>
            </w:r>
          </w:p>
        </w:tc>
        <w:tc>
          <w:tcPr>
            <w:tcW w:w="957" w:type="dxa"/>
            <w:tcBorders>
              <w:top w:val="nil"/>
              <w:left w:val="nil"/>
              <w:bottom w:val="single" w:sz="4" w:space="0" w:color="auto"/>
              <w:right w:val="nil"/>
            </w:tcBorders>
            <w:shd w:val="clear" w:color="auto" w:fill="auto"/>
            <w:noWrap/>
            <w:vAlign w:val="center"/>
            <w:hideMark/>
          </w:tcPr>
          <w:p w14:paraId="737E68F1"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82.8%</w:t>
            </w:r>
          </w:p>
        </w:tc>
        <w:tc>
          <w:tcPr>
            <w:tcW w:w="993" w:type="dxa"/>
            <w:tcBorders>
              <w:top w:val="nil"/>
              <w:left w:val="nil"/>
              <w:bottom w:val="single" w:sz="4" w:space="0" w:color="auto"/>
              <w:right w:val="nil"/>
            </w:tcBorders>
            <w:shd w:val="clear" w:color="auto" w:fill="auto"/>
            <w:noWrap/>
            <w:vAlign w:val="center"/>
            <w:hideMark/>
          </w:tcPr>
          <w:p w14:paraId="538CEC0C"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63.2%</w:t>
            </w:r>
          </w:p>
        </w:tc>
        <w:tc>
          <w:tcPr>
            <w:tcW w:w="992" w:type="dxa"/>
            <w:tcBorders>
              <w:top w:val="nil"/>
              <w:left w:val="nil"/>
              <w:bottom w:val="single" w:sz="4" w:space="0" w:color="auto"/>
              <w:right w:val="nil"/>
            </w:tcBorders>
            <w:shd w:val="clear" w:color="auto" w:fill="auto"/>
            <w:noWrap/>
            <w:vAlign w:val="center"/>
            <w:hideMark/>
          </w:tcPr>
          <w:p w14:paraId="604863FF"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 xml:space="preserve">0.033 </w:t>
            </w:r>
          </w:p>
        </w:tc>
        <w:tc>
          <w:tcPr>
            <w:tcW w:w="283" w:type="dxa"/>
            <w:tcBorders>
              <w:top w:val="nil"/>
              <w:left w:val="nil"/>
              <w:bottom w:val="single" w:sz="4" w:space="0" w:color="auto"/>
              <w:right w:val="nil"/>
            </w:tcBorders>
            <w:shd w:val="clear" w:color="auto" w:fill="auto"/>
            <w:noWrap/>
            <w:vAlign w:val="center"/>
            <w:hideMark/>
          </w:tcPr>
          <w:p w14:paraId="54310D18" w14:textId="77777777" w:rsidR="008F0819" w:rsidRPr="007E2169" w:rsidRDefault="008F0819" w:rsidP="00A32D63">
            <w:pPr>
              <w:spacing w:after="0" w:line="360" w:lineRule="auto"/>
              <w:jc w:val="both"/>
              <w:rPr>
                <w:rFonts w:ascii="Book Antiqua" w:eastAsia="MS PGothic" w:hAnsi="Book Antiqua" w:cs="MS PGothic"/>
                <w:color w:val="000000"/>
                <w:sz w:val="24"/>
                <w:szCs w:val="24"/>
                <w:lang w:eastAsia="ja-JP"/>
              </w:rPr>
            </w:pPr>
          </w:p>
        </w:tc>
        <w:tc>
          <w:tcPr>
            <w:tcW w:w="1134" w:type="dxa"/>
            <w:tcBorders>
              <w:top w:val="nil"/>
              <w:left w:val="nil"/>
              <w:bottom w:val="single" w:sz="4" w:space="0" w:color="auto"/>
              <w:right w:val="nil"/>
            </w:tcBorders>
            <w:shd w:val="clear" w:color="auto" w:fill="auto"/>
            <w:noWrap/>
            <w:vAlign w:val="center"/>
            <w:hideMark/>
          </w:tcPr>
          <w:p w14:paraId="78D03B4A"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70.6%</w:t>
            </w:r>
          </w:p>
        </w:tc>
        <w:tc>
          <w:tcPr>
            <w:tcW w:w="993" w:type="dxa"/>
            <w:tcBorders>
              <w:top w:val="nil"/>
              <w:left w:val="nil"/>
              <w:bottom w:val="single" w:sz="4" w:space="0" w:color="auto"/>
              <w:right w:val="nil"/>
            </w:tcBorders>
            <w:shd w:val="clear" w:color="auto" w:fill="auto"/>
            <w:noWrap/>
            <w:vAlign w:val="center"/>
            <w:hideMark/>
          </w:tcPr>
          <w:p w14:paraId="677F8376"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80.4%</w:t>
            </w:r>
          </w:p>
        </w:tc>
        <w:tc>
          <w:tcPr>
            <w:tcW w:w="1134" w:type="dxa"/>
            <w:tcBorders>
              <w:top w:val="nil"/>
              <w:left w:val="nil"/>
              <w:bottom w:val="single" w:sz="4" w:space="0" w:color="auto"/>
              <w:right w:val="nil"/>
            </w:tcBorders>
            <w:shd w:val="clear" w:color="auto" w:fill="auto"/>
            <w:noWrap/>
            <w:vAlign w:val="center"/>
            <w:hideMark/>
          </w:tcPr>
          <w:p w14:paraId="21E33031" w14:textId="77777777" w:rsidR="008F0819" w:rsidRPr="007E2169" w:rsidRDefault="008F0819" w:rsidP="00A32D63">
            <w:pPr>
              <w:spacing w:after="0" w:line="360" w:lineRule="auto"/>
              <w:jc w:val="both"/>
              <w:rPr>
                <w:rFonts w:ascii="Book Antiqua" w:eastAsia="MS PGothic" w:hAnsi="Book Antiqua" w:cs="Times New Roman"/>
                <w:color w:val="000000"/>
                <w:sz w:val="24"/>
                <w:szCs w:val="24"/>
                <w:lang w:eastAsia="ja-JP"/>
              </w:rPr>
            </w:pPr>
            <w:r w:rsidRPr="007E2169">
              <w:rPr>
                <w:rFonts w:ascii="Book Antiqua" w:eastAsia="MS PGothic" w:hAnsi="Book Antiqua" w:cs="Times New Roman"/>
                <w:color w:val="000000"/>
                <w:sz w:val="24"/>
                <w:szCs w:val="24"/>
                <w:lang w:eastAsia="ja-JP"/>
              </w:rPr>
              <w:t>0.357</w:t>
            </w:r>
          </w:p>
        </w:tc>
      </w:tr>
    </w:tbl>
    <w:p w14:paraId="596370C0" w14:textId="7F392C87" w:rsidR="004F3ACB" w:rsidRPr="00A32D63" w:rsidRDefault="004F3ACB" w:rsidP="00A32D63">
      <w:pPr>
        <w:spacing w:line="360" w:lineRule="auto"/>
        <w:jc w:val="both"/>
        <w:rPr>
          <w:rFonts w:ascii="Book Antiqua" w:eastAsia="SimSun" w:hAnsi="Book Antiqua" w:cs="Times New Roman"/>
          <w:sz w:val="24"/>
          <w:szCs w:val="24"/>
          <w:lang w:eastAsia="zh-CN"/>
        </w:rPr>
      </w:pPr>
      <w:r w:rsidRPr="007E2169">
        <w:rPr>
          <w:rFonts w:ascii="Book Antiqua" w:hAnsi="Book Antiqua" w:cs="Times New Roman"/>
          <w:sz w:val="24"/>
          <w:szCs w:val="24"/>
        </w:rPr>
        <w:t xml:space="preserve">CR: </w:t>
      </w:r>
      <w:r w:rsidR="00A32D63" w:rsidRPr="007E2169">
        <w:rPr>
          <w:rFonts w:ascii="Book Antiqua" w:hAnsi="Book Antiqua" w:cs="Times New Roman"/>
          <w:sz w:val="24"/>
          <w:szCs w:val="24"/>
        </w:rPr>
        <w:t xml:space="preserve">Complete </w:t>
      </w:r>
      <w:r w:rsidRPr="007E2169">
        <w:rPr>
          <w:rFonts w:ascii="Book Antiqua" w:hAnsi="Book Antiqua" w:cs="Times New Roman"/>
          <w:sz w:val="24"/>
          <w:szCs w:val="24"/>
        </w:rPr>
        <w:t xml:space="preserve">response; PR: </w:t>
      </w:r>
      <w:r w:rsidR="00A32D63" w:rsidRPr="007E2169">
        <w:rPr>
          <w:rFonts w:ascii="Book Antiqua" w:hAnsi="Book Antiqua" w:cs="Times New Roman"/>
          <w:sz w:val="24"/>
          <w:szCs w:val="24"/>
        </w:rPr>
        <w:t xml:space="preserve">Partial </w:t>
      </w:r>
      <w:r w:rsidRPr="007E2169">
        <w:rPr>
          <w:rFonts w:ascii="Book Antiqua" w:hAnsi="Book Antiqua" w:cs="Times New Roman"/>
          <w:sz w:val="24"/>
          <w:szCs w:val="24"/>
        </w:rPr>
        <w:t xml:space="preserve">response; SD: </w:t>
      </w:r>
      <w:r w:rsidR="00A32D63" w:rsidRPr="007E2169">
        <w:rPr>
          <w:rFonts w:ascii="Book Antiqua" w:hAnsi="Book Antiqua" w:cs="Times New Roman"/>
          <w:sz w:val="24"/>
          <w:szCs w:val="24"/>
        </w:rPr>
        <w:t xml:space="preserve">Stable </w:t>
      </w:r>
      <w:r w:rsidRPr="007E2169">
        <w:rPr>
          <w:rFonts w:ascii="Book Antiqua" w:hAnsi="Book Antiqua" w:cs="Times New Roman"/>
          <w:sz w:val="24"/>
          <w:szCs w:val="24"/>
        </w:rPr>
        <w:t>dise</w:t>
      </w:r>
      <w:r w:rsidR="00DB2676" w:rsidRPr="007E2169">
        <w:rPr>
          <w:rFonts w:ascii="Book Antiqua" w:hAnsi="Book Antiqua" w:cs="Times New Roman"/>
          <w:sz w:val="24"/>
          <w:szCs w:val="24"/>
        </w:rPr>
        <w:t xml:space="preserve">ase; PD: </w:t>
      </w:r>
      <w:r w:rsidR="00A32D63" w:rsidRPr="007E2169">
        <w:rPr>
          <w:rFonts w:ascii="Book Antiqua" w:hAnsi="Book Antiqua" w:cs="Times New Roman"/>
          <w:sz w:val="24"/>
          <w:szCs w:val="24"/>
        </w:rPr>
        <w:t xml:space="preserve">Progressive </w:t>
      </w:r>
      <w:r w:rsidR="00DB2676" w:rsidRPr="007E2169">
        <w:rPr>
          <w:rFonts w:ascii="Book Antiqua" w:hAnsi="Book Antiqua" w:cs="Times New Roman"/>
          <w:sz w:val="24"/>
          <w:szCs w:val="24"/>
        </w:rPr>
        <w:t xml:space="preserve">disease; </w:t>
      </w:r>
      <w:r w:rsidR="00DB2676" w:rsidRPr="007E2169">
        <w:rPr>
          <w:rFonts w:ascii="Book Antiqua" w:hAnsi="Book Antiqua" w:cs="Times New Roman"/>
          <w:sz w:val="24"/>
          <w:szCs w:val="24"/>
          <w:lang w:eastAsia="ja-JP"/>
        </w:rPr>
        <w:t>LM</w:t>
      </w:r>
      <w:r w:rsidR="00DB2676" w:rsidRPr="007E2169">
        <w:rPr>
          <w:rFonts w:ascii="Book Antiqua" w:hAnsi="Book Antiqua" w:cs="Times New Roman"/>
          <w:sz w:val="24"/>
          <w:szCs w:val="24"/>
        </w:rPr>
        <w:t xml:space="preserve">R: </w:t>
      </w:r>
      <w:r w:rsidR="00A32D63" w:rsidRPr="007E2169">
        <w:rPr>
          <w:rFonts w:ascii="Book Antiqua" w:hAnsi="Book Antiqua" w:cs="Times New Roman"/>
          <w:sz w:val="24"/>
          <w:szCs w:val="24"/>
          <w:lang w:eastAsia="ja-JP"/>
        </w:rPr>
        <w:t xml:space="preserve">Lymphocyte </w:t>
      </w:r>
      <w:r w:rsidR="00DB2676" w:rsidRPr="007E2169">
        <w:rPr>
          <w:rFonts w:ascii="Book Antiqua" w:hAnsi="Book Antiqua" w:cs="Times New Roman"/>
          <w:sz w:val="24"/>
          <w:szCs w:val="24"/>
          <w:lang w:eastAsia="ja-JP"/>
        </w:rPr>
        <w:t>to monocyte ratio</w:t>
      </w:r>
      <w:r w:rsidR="008F03A0" w:rsidRPr="007E2169">
        <w:rPr>
          <w:rFonts w:ascii="Book Antiqua" w:hAnsi="Book Antiqua" w:cs="Times New Roman"/>
          <w:sz w:val="24"/>
          <w:szCs w:val="24"/>
          <w:lang w:eastAsia="ja-JP"/>
        </w:rPr>
        <w:t xml:space="preserve">; NLR: </w:t>
      </w:r>
      <w:r w:rsidR="00A32D63" w:rsidRPr="007E2169">
        <w:rPr>
          <w:rFonts w:ascii="Book Antiqua" w:hAnsi="Book Antiqua" w:cs="Times New Roman"/>
          <w:sz w:val="24"/>
          <w:szCs w:val="24"/>
          <w:lang w:eastAsia="ja-JP"/>
        </w:rPr>
        <w:t xml:space="preserve">Neutrophil </w:t>
      </w:r>
      <w:r w:rsidR="008F03A0" w:rsidRPr="007E2169">
        <w:rPr>
          <w:rFonts w:ascii="Book Antiqua" w:hAnsi="Book Antiqua" w:cs="Times New Roman"/>
          <w:sz w:val="24"/>
          <w:szCs w:val="24"/>
          <w:lang w:eastAsia="ja-JP"/>
        </w:rPr>
        <w:t>to lymphocyte ratio</w:t>
      </w:r>
      <w:r w:rsidR="00A32D63">
        <w:rPr>
          <w:rFonts w:ascii="Book Antiqua" w:eastAsia="SimSun" w:hAnsi="Book Antiqua" w:cs="Times New Roman" w:hint="eastAsia"/>
          <w:sz w:val="24"/>
          <w:szCs w:val="24"/>
          <w:lang w:eastAsia="zh-CN"/>
        </w:rPr>
        <w:t>.</w:t>
      </w:r>
    </w:p>
    <w:p w14:paraId="56E952F6" w14:textId="77777777" w:rsidR="004F3ACB" w:rsidRPr="007E2169" w:rsidRDefault="004F3ACB" w:rsidP="00A32D63">
      <w:pPr>
        <w:spacing w:line="360" w:lineRule="auto"/>
        <w:jc w:val="both"/>
        <w:rPr>
          <w:rFonts w:ascii="Book Antiqua" w:hAnsi="Book Antiqua"/>
          <w:sz w:val="24"/>
          <w:szCs w:val="24"/>
          <w:lang w:eastAsia="ja-JP"/>
        </w:rPr>
      </w:pPr>
    </w:p>
    <w:p w14:paraId="50207FB5" w14:textId="77777777" w:rsidR="004F3ACB" w:rsidRPr="007E2169" w:rsidRDefault="004F3ACB" w:rsidP="00A32D63">
      <w:pPr>
        <w:spacing w:line="360" w:lineRule="auto"/>
        <w:jc w:val="both"/>
        <w:rPr>
          <w:rFonts w:ascii="Book Antiqua" w:hAnsi="Book Antiqua"/>
          <w:sz w:val="24"/>
          <w:szCs w:val="24"/>
          <w:lang w:eastAsia="ja-JP"/>
        </w:rPr>
      </w:pPr>
    </w:p>
    <w:p w14:paraId="09D02284" w14:textId="77777777" w:rsidR="004F3ACB" w:rsidRPr="007E2169" w:rsidRDefault="004F3ACB" w:rsidP="00A32D63">
      <w:pPr>
        <w:spacing w:line="360" w:lineRule="auto"/>
        <w:jc w:val="both"/>
        <w:rPr>
          <w:rFonts w:ascii="Book Antiqua" w:hAnsi="Book Antiqua"/>
          <w:sz w:val="24"/>
          <w:szCs w:val="24"/>
          <w:lang w:eastAsia="ja-JP"/>
        </w:rPr>
      </w:pPr>
      <w:r w:rsidRPr="007E2169">
        <w:rPr>
          <w:rFonts w:ascii="Book Antiqua" w:hAnsi="Book Antiqua"/>
          <w:sz w:val="24"/>
          <w:szCs w:val="24"/>
          <w:lang w:eastAsia="ja-JP"/>
        </w:rPr>
        <w:br w:type="page"/>
      </w:r>
    </w:p>
    <w:p w14:paraId="10C8DAAD" w14:textId="4EE9047C" w:rsidR="00B83EEA" w:rsidRPr="007E2169" w:rsidRDefault="00911D76" w:rsidP="00A32D63">
      <w:pPr>
        <w:tabs>
          <w:tab w:val="left" w:pos="6085"/>
        </w:tabs>
        <w:spacing w:line="360" w:lineRule="auto"/>
        <w:ind w:left="6085" w:hanging="6085"/>
        <w:jc w:val="both"/>
        <w:rPr>
          <w:rFonts w:ascii="Book Antiqua" w:eastAsiaTheme="majorEastAsia" w:hAnsi="Book Antiqua"/>
          <w:b/>
          <w:sz w:val="24"/>
          <w:szCs w:val="24"/>
          <w:lang w:eastAsia="ja-JP"/>
        </w:rPr>
      </w:pPr>
      <w:r w:rsidRPr="007E2169">
        <w:rPr>
          <w:rFonts w:ascii="Book Antiqua" w:eastAsiaTheme="majorEastAsia" w:hAnsi="Book Antiqua"/>
          <w:b/>
          <w:sz w:val="24"/>
          <w:szCs w:val="24"/>
          <w:lang w:eastAsia="ja-JP"/>
        </w:rPr>
        <w:lastRenderedPageBreak/>
        <w:t xml:space="preserve">Table </w:t>
      </w:r>
      <w:r w:rsidR="00A32D63">
        <w:rPr>
          <w:rFonts w:ascii="Book Antiqua" w:eastAsiaTheme="majorEastAsia" w:hAnsi="Book Antiqua"/>
          <w:b/>
          <w:sz w:val="24"/>
          <w:szCs w:val="24"/>
          <w:lang w:eastAsia="ja-JP"/>
        </w:rPr>
        <w:t>4</w:t>
      </w:r>
      <w:r w:rsidR="00B83EEA" w:rsidRPr="007E2169">
        <w:rPr>
          <w:rFonts w:ascii="Book Antiqua" w:eastAsiaTheme="majorEastAsia" w:hAnsi="Book Antiqua"/>
          <w:b/>
          <w:sz w:val="24"/>
          <w:szCs w:val="24"/>
          <w:lang w:eastAsia="ja-JP"/>
        </w:rPr>
        <w:t xml:space="preserve"> </w:t>
      </w:r>
      <w:r w:rsidR="00896847" w:rsidRPr="007E2169">
        <w:rPr>
          <w:rFonts w:ascii="Book Antiqua" w:eastAsiaTheme="majorEastAsia" w:hAnsi="Book Antiqua"/>
          <w:b/>
          <w:sz w:val="24"/>
          <w:szCs w:val="24"/>
          <w:lang w:eastAsia="ja-JP"/>
        </w:rPr>
        <w:t>C</w:t>
      </w:r>
      <w:r w:rsidR="00B83EEA" w:rsidRPr="007E2169">
        <w:rPr>
          <w:rFonts w:ascii="Book Antiqua" w:eastAsiaTheme="majorEastAsia" w:hAnsi="Book Antiqua"/>
          <w:b/>
          <w:sz w:val="24"/>
          <w:szCs w:val="24"/>
          <w:lang w:eastAsia="ja-JP"/>
        </w:rPr>
        <w:t xml:space="preserve">orrelations between </w:t>
      </w:r>
      <w:r w:rsidR="00C75D39" w:rsidRPr="007E2169">
        <w:rPr>
          <w:rFonts w:ascii="Book Antiqua" w:eastAsiaTheme="majorEastAsia" w:hAnsi="Book Antiqua"/>
          <w:b/>
          <w:sz w:val="24"/>
          <w:szCs w:val="24"/>
          <w:lang w:eastAsia="ja-JP"/>
        </w:rPr>
        <w:t xml:space="preserve">the </w:t>
      </w:r>
      <w:r w:rsidR="00B83EEA" w:rsidRPr="007E2169">
        <w:rPr>
          <w:rFonts w:ascii="Book Antiqua" w:eastAsiaTheme="majorEastAsia" w:hAnsi="Book Antiqua"/>
          <w:b/>
          <w:sz w:val="24"/>
          <w:szCs w:val="24"/>
          <w:lang w:eastAsia="ja-JP"/>
        </w:rPr>
        <w:t>overall survival and various clinicopathological factors</w:t>
      </w:r>
    </w:p>
    <w:tbl>
      <w:tblPr>
        <w:tblW w:w="9796" w:type="dxa"/>
        <w:tblInd w:w="84" w:type="dxa"/>
        <w:tblCellMar>
          <w:left w:w="99" w:type="dxa"/>
          <w:right w:w="99" w:type="dxa"/>
        </w:tblCellMar>
        <w:tblLook w:val="04A0" w:firstRow="1" w:lastRow="0" w:firstColumn="1" w:lastColumn="0" w:noHBand="0" w:noVBand="1"/>
      </w:tblPr>
      <w:tblGrid>
        <w:gridCol w:w="3276"/>
        <w:gridCol w:w="850"/>
        <w:gridCol w:w="1418"/>
        <w:gridCol w:w="850"/>
        <w:gridCol w:w="218"/>
        <w:gridCol w:w="992"/>
        <w:gridCol w:w="1342"/>
        <w:gridCol w:w="850"/>
      </w:tblGrid>
      <w:tr w:rsidR="004F3ACB" w:rsidRPr="007E2169" w14:paraId="2EC09F4B" w14:textId="77777777" w:rsidTr="00A32D63">
        <w:trPr>
          <w:trHeight w:val="270"/>
        </w:trPr>
        <w:tc>
          <w:tcPr>
            <w:tcW w:w="3276" w:type="dxa"/>
            <w:tcBorders>
              <w:top w:val="single" w:sz="4" w:space="0" w:color="auto"/>
              <w:left w:val="nil"/>
              <w:bottom w:val="nil"/>
              <w:right w:val="nil"/>
            </w:tcBorders>
            <w:shd w:val="clear" w:color="auto" w:fill="auto"/>
            <w:noWrap/>
            <w:vAlign w:val="center"/>
            <w:hideMark/>
          </w:tcPr>
          <w:p w14:paraId="0479E595" w14:textId="77777777" w:rsidR="004F3ACB" w:rsidRPr="007E2169" w:rsidRDefault="004F3ACB" w:rsidP="00A32D63">
            <w:pPr>
              <w:spacing w:after="0" w:line="360" w:lineRule="auto"/>
              <w:jc w:val="both"/>
              <w:rPr>
                <w:rFonts w:ascii="Book Antiqua" w:eastAsiaTheme="majorEastAsia" w:hAnsi="Book Antiqua" w:cs="MS PGothic"/>
                <w:color w:val="000000"/>
                <w:sz w:val="24"/>
                <w:szCs w:val="24"/>
                <w:lang w:eastAsia="ja-JP"/>
              </w:rPr>
            </w:pPr>
          </w:p>
        </w:tc>
        <w:tc>
          <w:tcPr>
            <w:tcW w:w="3118" w:type="dxa"/>
            <w:gridSpan w:val="3"/>
            <w:tcBorders>
              <w:top w:val="single" w:sz="4" w:space="0" w:color="auto"/>
              <w:left w:val="nil"/>
              <w:bottom w:val="single" w:sz="4" w:space="0" w:color="auto"/>
              <w:right w:val="nil"/>
            </w:tcBorders>
            <w:shd w:val="clear" w:color="auto" w:fill="auto"/>
            <w:noWrap/>
            <w:vAlign w:val="center"/>
            <w:hideMark/>
          </w:tcPr>
          <w:p w14:paraId="53694A96"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Univariate analysis</w:t>
            </w:r>
          </w:p>
        </w:tc>
        <w:tc>
          <w:tcPr>
            <w:tcW w:w="218" w:type="dxa"/>
            <w:tcBorders>
              <w:top w:val="single" w:sz="4" w:space="0" w:color="auto"/>
              <w:left w:val="nil"/>
              <w:bottom w:val="nil"/>
              <w:right w:val="nil"/>
            </w:tcBorders>
            <w:shd w:val="clear" w:color="auto" w:fill="auto"/>
            <w:noWrap/>
            <w:vAlign w:val="center"/>
            <w:hideMark/>
          </w:tcPr>
          <w:p w14:paraId="095F44F2" w14:textId="77777777" w:rsidR="004F3ACB" w:rsidRPr="007E2169" w:rsidRDefault="004F3ACB" w:rsidP="00A32D63">
            <w:pPr>
              <w:spacing w:after="0" w:line="360" w:lineRule="auto"/>
              <w:jc w:val="both"/>
              <w:rPr>
                <w:rFonts w:ascii="Book Antiqua" w:eastAsiaTheme="majorEastAsia" w:hAnsi="Book Antiqua" w:cs="MS PGothic"/>
                <w:color w:val="000000"/>
                <w:sz w:val="24"/>
                <w:szCs w:val="24"/>
                <w:lang w:eastAsia="ja-JP"/>
              </w:rPr>
            </w:pPr>
          </w:p>
        </w:tc>
        <w:tc>
          <w:tcPr>
            <w:tcW w:w="3184" w:type="dxa"/>
            <w:gridSpan w:val="3"/>
            <w:tcBorders>
              <w:top w:val="single" w:sz="4" w:space="0" w:color="auto"/>
              <w:left w:val="nil"/>
              <w:bottom w:val="single" w:sz="4" w:space="0" w:color="auto"/>
              <w:right w:val="nil"/>
            </w:tcBorders>
            <w:shd w:val="clear" w:color="auto" w:fill="auto"/>
            <w:noWrap/>
            <w:vAlign w:val="center"/>
            <w:hideMark/>
          </w:tcPr>
          <w:p w14:paraId="26E4B356"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Multivariate analysis</w:t>
            </w:r>
          </w:p>
        </w:tc>
      </w:tr>
      <w:tr w:rsidR="0050045C" w:rsidRPr="007E2169" w14:paraId="364D3149" w14:textId="77777777" w:rsidTr="00483674">
        <w:trPr>
          <w:trHeight w:val="270"/>
        </w:trPr>
        <w:tc>
          <w:tcPr>
            <w:tcW w:w="3276" w:type="dxa"/>
            <w:tcBorders>
              <w:top w:val="nil"/>
              <w:left w:val="nil"/>
              <w:bottom w:val="single" w:sz="4" w:space="0" w:color="auto"/>
              <w:right w:val="nil"/>
            </w:tcBorders>
            <w:shd w:val="clear" w:color="auto" w:fill="auto"/>
            <w:noWrap/>
            <w:vAlign w:val="center"/>
            <w:hideMark/>
          </w:tcPr>
          <w:p w14:paraId="2EABCACD" w14:textId="77777777" w:rsidR="004F3ACB" w:rsidRPr="007E2169" w:rsidRDefault="004F3ACB" w:rsidP="00A32D63">
            <w:pPr>
              <w:spacing w:after="0" w:line="360" w:lineRule="auto"/>
              <w:jc w:val="both"/>
              <w:rPr>
                <w:rFonts w:ascii="Book Antiqua" w:eastAsiaTheme="majorEastAsia" w:hAnsi="Book Antiqua" w:cs="MS PGothic"/>
                <w:color w:val="000000"/>
                <w:sz w:val="24"/>
                <w:szCs w:val="24"/>
                <w:lang w:eastAsia="ja-JP"/>
              </w:rPr>
            </w:pPr>
            <w:r w:rsidRPr="007E2169">
              <w:rPr>
                <w:rFonts w:ascii="Book Antiqua" w:eastAsiaTheme="majorEastAsia" w:hAnsi="Book Antiqua" w:cs="MS PGothic"/>
                <w:color w:val="000000"/>
                <w:sz w:val="24"/>
                <w:szCs w:val="24"/>
                <w:lang w:eastAsia="ja-JP"/>
              </w:rPr>
              <w:t xml:space="preserve">　</w:t>
            </w:r>
          </w:p>
        </w:tc>
        <w:tc>
          <w:tcPr>
            <w:tcW w:w="850" w:type="dxa"/>
            <w:tcBorders>
              <w:top w:val="nil"/>
              <w:left w:val="nil"/>
              <w:bottom w:val="single" w:sz="4" w:space="0" w:color="auto"/>
              <w:right w:val="nil"/>
            </w:tcBorders>
            <w:shd w:val="clear" w:color="auto" w:fill="auto"/>
            <w:noWrap/>
            <w:vAlign w:val="center"/>
            <w:hideMark/>
          </w:tcPr>
          <w:p w14:paraId="0F8FEA0D" w14:textId="75CC8810" w:rsidR="004F3ACB" w:rsidRPr="00A32D63" w:rsidRDefault="00A32D63" w:rsidP="00A32D63">
            <w:pPr>
              <w:spacing w:after="0" w:line="360" w:lineRule="auto"/>
              <w:jc w:val="both"/>
              <w:rPr>
                <w:rFonts w:ascii="Book Antiqua" w:eastAsia="SimSun" w:hAnsi="Book Antiqua" w:cs="Times New Roman"/>
                <w:color w:val="000000"/>
                <w:sz w:val="24"/>
                <w:szCs w:val="24"/>
                <w:lang w:eastAsia="zh-CN"/>
              </w:rPr>
            </w:pPr>
            <w:r>
              <w:rPr>
                <w:rFonts w:ascii="Book Antiqua" w:eastAsia="SimSun" w:hAnsi="Book Antiqua" w:cs="Times New Roman" w:hint="eastAsia"/>
                <w:color w:val="000000"/>
                <w:sz w:val="24"/>
                <w:szCs w:val="24"/>
                <w:lang w:eastAsia="zh-CN"/>
              </w:rPr>
              <w:t>HR</w:t>
            </w:r>
          </w:p>
        </w:tc>
        <w:tc>
          <w:tcPr>
            <w:tcW w:w="1418" w:type="dxa"/>
            <w:tcBorders>
              <w:top w:val="nil"/>
              <w:left w:val="nil"/>
              <w:bottom w:val="single" w:sz="4" w:space="0" w:color="auto"/>
              <w:right w:val="nil"/>
            </w:tcBorders>
            <w:shd w:val="clear" w:color="auto" w:fill="auto"/>
            <w:noWrap/>
            <w:vAlign w:val="center"/>
            <w:hideMark/>
          </w:tcPr>
          <w:p w14:paraId="1F12A474"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95% CI</w:t>
            </w:r>
          </w:p>
        </w:tc>
        <w:tc>
          <w:tcPr>
            <w:tcW w:w="850" w:type="dxa"/>
            <w:tcBorders>
              <w:top w:val="nil"/>
              <w:left w:val="nil"/>
              <w:bottom w:val="single" w:sz="4" w:space="0" w:color="auto"/>
              <w:right w:val="nil"/>
            </w:tcBorders>
            <w:shd w:val="clear" w:color="auto" w:fill="auto"/>
            <w:noWrap/>
            <w:vAlign w:val="center"/>
            <w:hideMark/>
          </w:tcPr>
          <w:p w14:paraId="293BC4AB"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i/>
                <w:iCs/>
                <w:color w:val="000000"/>
                <w:sz w:val="24"/>
                <w:szCs w:val="24"/>
                <w:lang w:eastAsia="ja-JP"/>
              </w:rPr>
              <w:t>P</w:t>
            </w:r>
            <w:r w:rsidRPr="007E2169">
              <w:rPr>
                <w:rFonts w:ascii="Book Antiqua" w:eastAsiaTheme="majorEastAsia" w:hAnsi="Book Antiqua" w:cs="Times New Roman"/>
                <w:color w:val="000000"/>
                <w:sz w:val="24"/>
                <w:szCs w:val="24"/>
                <w:lang w:eastAsia="ja-JP"/>
              </w:rPr>
              <w:t>-value</w:t>
            </w:r>
          </w:p>
        </w:tc>
        <w:tc>
          <w:tcPr>
            <w:tcW w:w="218" w:type="dxa"/>
            <w:tcBorders>
              <w:top w:val="nil"/>
              <w:left w:val="nil"/>
              <w:bottom w:val="single" w:sz="4" w:space="0" w:color="auto"/>
              <w:right w:val="nil"/>
            </w:tcBorders>
            <w:shd w:val="clear" w:color="auto" w:fill="auto"/>
            <w:noWrap/>
            <w:vAlign w:val="center"/>
            <w:hideMark/>
          </w:tcPr>
          <w:p w14:paraId="74F49561" w14:textId="77777777" w:rsidR="004F3ACB" w:rsidRPr="007E2169" w:rsidRDefault="004F3ACB" w:rsidP="00A32D63">
            <w:pPr>
              <w:spacing w:after="0" w:line="360" w:lineRule="auto"/>
              <w:jc w:val="both"/>
              <w:rPr>
                <w:rFonts w:ascii="Book Antiqua" w:eastAsiaTheme="majorEastAsia" w:hAnsi="Book Antiqua" w:cs="MS PGothic"/>
                <w:color w:val="000000"/>
                <w:sz w:val="24"/>
                <w:szCs w:val="24"/>
                <w:lang w:eastAsia="ja-JP"/>
              </w:rPr>
            </w:pPr>
            <w:r w:rsidRPr="007E2169">
              <w:rPr>
                <w:rFonts w:ascii="Book Antiqua" w:eastAsiaTheme="majorEastAsia" w:hAnsi="Book Antiqua" w:cs="MS PGothic"/>
                <w:color w:val="000000"/>
                <w:sz w:val="24"/>
                <w:szCs w:val="24"/>
                <w:lang w:eastAsia="ja-JP"/>
              </w:rPr>
              <w:t xml:space="preserve">　</w:t>
            </w:r>
          </w:p>
        </w:tc>
        <w:tc>
          <w:tcPr>
            <w:tcW w:w="992" w:type="dxa"/>
            <w:tcBorders>
              <w:top w:val="nil"/>
              <w:left w:val="nil"/>
              <w:bottom w:val="single" w:sz="4" w:space="0" w:color="auto"/>
              <w:right w:val="nil"/>
            </w:tcBorders>
            <w:shd w:val="clear" w:color="auto" w:fill="auto"/>
            <w:noWrap/>
            <w:vAlign w:val="center"/>
            <w:hideMark/>
          </w:tcPr>
          <w:p w14:paraId="6613B275" w14:textId="561BB497" w:rsidR="004F3ACB" w:rsidRPr="00A32D63" w:rsidRDefault="00A32D63" w:rsidP="00A32D63">
            <w:pPr>
              <w:spacing w:after="0" w:line="360" w:lineRule="auto"/>
              <w:jc w:val="both"/>
              <w:rPr>
                <w:rFonts w:ascii="Book Antiqua" w:eastAsia="SimSun" w:hAnsi="Book Antiqua" w:cs="Times New Roman"/>
                <w:color w:val="000000"/>
                <w:sz w:val="24"/>
                <w:szCs w:val="24"/>
                <w:lang w:eastAsia="zh-CN"/>
              </w:rPr>
            </w:pPr>
            <w:r>
              <w:rPr>
                <w:rFonts w:ascii="Book Antiqua" w:eastAsia="SimSun" w:hAnsi="Book Antiqua" w:cs="Times New Roman" w:hint="eastAsia"/>
                <w:color w:val="000000"/>
                <w:sz w:val="24"/>
                <w:szCs w:val="24"/>
                <w:lang w:eastAsia="zh-CN"/>
              </w:rPr>
              <w:t>HR</w:t>
            </w:r>
          </w:p>
        </w:tc>
        <w:tc>
          <w:tcPr>
            <w:tcW w:w="1342" w:type="dxa"/>
            <w:tcBorders>
              <w:top w:val="nil"/>
              <w:left w:val="nil"/>
              <w:bottom w:val="single" w:sz="4" w:space="0" w:color="auto"/>
              <w:right w:val="nil"/>
            </w:tcBorders>
            <w:shd w:val="clear" w:color="auto" w:fill="auto"/>
            <w:noWrap/>
            <w:vAlign w:val="center"/>
            <w:hideMark/>
          </w:tcPr>
          <w:p w14:paraId="1CB21509"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95% CI</w:t>
            </w:r>
          </w:p>
        </w:tc>
        <w:tc>
          <w:tcPr>
            <w:tcW w:w="850" w:type="dxa"/>
            <w:tcBorders>
              <w:top w:val="nil"/>
              <w:left w:val="nil"/>
              <w:bottom w:val="single" w:sz="4" w:space="0" w:color="auto"/>
              <w:right w:val="nil"/>
            </w:tcBorders>
            <w:shd w:val="clear" w:color="auto" w:fill="auto"/>
            <w:noWrap/>
            <w:vAlign w:val="center"/>
            <w:hideMark/>
          </w:tcPr>
          <w:p w14:paraId="76DDCEA3" w14:textId="77777777" w:rsidR="004F3ACB" w:rsidRPr="007E2169" w:rsidRDefault="004F3ACB" w:rsidP="00A32D63">
            <w:pPr>
              <w:spacing w:after="0" w:line="360" w:lineRule="auto"/>
              <w:jc w:val="both"/>
              <w:rPr>
                <w:rFonts w:ascii="Book Antiqua" w:eastAsiaTheme="majorEastAsia" w:hAnsi="Book Antiqua" w:cs="Times New Roman"/>
                <w:i/>
                <w:iCs/>
                <w:color w:val="000000"/>
                <w:sz w:val="24"/>
                <w:szCs w:val="24"/>
                <w:lang w:eastAsia="ja-JP"/>
              </w:rPr>
            </w:pPr>
            <w:r w:rsidRPr="007E2169">
              <w:rPr>
                <w:rFonts w:ascii="Book Antiqua" w:eastAsiaTheme="majorEastAsia" w:hAnsi="Book Antiqua" w:cs="Times New Roman"/>
                <w:i/>
                <w:iCs/>
                <w:color w:val="000000"/>
                <w:sz w:val="24"/>
                <w:szCs w:val="24"/>
                <w:lang w:eastAsia="ja-JP"/>
              </w:rPr>
              <w:t>P</w:t>
            </w:r>
            <w:r w:rsidRPr="007E2169">
              <w:rPr>
                <w:rFonts w:ascii="Book Antiqua" w:eastAsiaTheme="majorEastAsia" w:hAnsi="Book Antiqua" w:cs="Times New Roman"/>
                <w:color w:val="000000"/>
                <w:sz w:val="24"/>
                <w:szCs w:val="24"/>
                <w:lang w:eastAsia="ja-JP"/>
              </w:rPr>
              <w:t>-value</w:t>
            </w:r>
          </w:p>
        </w:tc>
      </w:tr>
      <w:tr w:rsidR="0050045C" w:rsidRPr="007E2169" w14:paraId="7EE3FCA2" w14:textId="77777777" w:rsidTr="00483674">
        <w:trPr>
          <w:trHeight w:val="270"/>
        </w:trPr>
        <w:tc>
          <w:tcPr>
            <w:tcW w:w="3276" w:type="dxa"/>
            <w:tcBorders>
              <w:top w:val="nil"/>
              <w:left w:val="nil"/>
              <w:bottom w:val="nil"/>
              <w:right w:val="nil"/>
            </w:tcBorders>
            <w:shd w:val="clear" w:color="auto" w:fill="auto"/>
            <w:noWrap/>
            <w:vAlign w:val="center"/>
            <w:hideMark/>
          </w:tcPr>
          <w:p w14:paraId="4A6890EA" w14:textId="7FEBE3C9"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Performance status</w:t>
            </w:r>
            <w:r w:rsidR="007E2169">
              <w:rPr>
                <w:rFonts w:ascii="Book Antiqua" w:eastAsiaTheme="majorEastAsia" w:hAnsi="Book Antiqua" w:cs="Times New Roman"/>
                <w:color w:val="000000"/>
                <w:sz w:val="24"/>
                <w:szCs w:val="24"/>
                <w:lang w:eastAsia="ja-JP"/>
              </w:rPr>
              <w:t xml:space="preserve">  </w:t>
            </w:r>
            <w:r w:rsidRPr="007E2169">
              <w:rPr>
                <w:rFonts w:ascii="Book Antiqua" w:eastAsiaTheme="majorEastAsia" w:hAnsi="Book Antiqua" w:cs="Times New Roman"/>
                <w:color w:val="000000"/>
                <w:sz w:val="24"/>
                <w:szCs w:val="24"/>
                <w:lang w:eastAsia="ja-JP"/>
              </w:rPr>
              <w:t>(≥</w:t>
            </w:r>
            <w:r w:rsidR="00A32D63">
              <w:rPr>
                <w:rFonts w:ascii="Book Antiqua" w:eastAsia="SimSun" w:hAnsi="Book Antiqua" w:cs="Times New Roman" w:hint="eastAsia"/>
                <w:color w:val="000000"/>
                <w:sz w:val="24"/>
                <w:szCs w:val="24"/>
                <w:lang w:eastAsia="zh-CN"/>
              </w:rPr>
              <w:t xml:space="preserve"> </w:t>
            </w:r>
            <w:r w:rsidRPr="007E2169">
              <w:rPr>
                <w:rFonts w:ascii="Book Antiqua" w:eastAsiaTheme="majorEastAsia" w:hAnsi="Book Antiqua" w:cs="Times New Roman"/>
                <w:color w:val="000000"/>
                <w:sz w:val="24"/>
                <w:szCs w:val="24"/>
                <w:lang w:eastAsia="ja-JP"/>
              </w:rPr>
              <w:t>1)</w:t>
            </w:r>
          </w:p>
        </w:tc>
        <w:tc>
          <w:tcPr>
            <w:tcW w:w="850" w:type="dxa"/>
            <w:tcBorders>
              <w:top w:val="nil"/>
              <w:left w:val="nil"/>
              <w:bottom w:val="nil"/>
              <w:right w:val="nil"/>
            </w:tcBorders>
            <w:shd w:val="clear" w:color="auto" w:fill="auto"/>
            <w:noWrap/>
            <w:vAlign w:val="center"/>
            <w:hideMark/>
          </w:tcPr>
          <w:p w14:paraId="288C4138"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3.821</w:t>
            </w:r>
          </w:p>
        </w:tc>
        <w:tc>
          <w:tcPr>
            <w:tcW w:w="1418" w:type="dxa"/>
            <w:tcBorders>
              <w:top w:val="nil"/>
              <w:left w:val="nil"/>
              <w:bottom w:val="nil"/>
              <w:right w:val="nil"/>
            </w:tcBorders>
            <w:shd w:val="clear" w:color="auto" w:fill="auto"/>
            <w:noWrap/>
            <w:vAlign w:val="center"/>
            <w:hideMark/>
          </w:tcPr>
          <w:p w14:paraId="27AEBD83" w14:textId="77777777" w:rsidR="004F3ACB" w:rsidRPr="007E2169" w:rsidRDefault="0050045C"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1.805-8.0</w:t>
            </w:r>
            <w:r w:rsidR="004F3ACB" w:rsidRPr="007E2169">
              <w:rPr>
                <w:rFonts w:ascii="Book Antiqua" w:eastAsiaTheme="majorEastAsia" w:hAnsi="Book Antiqua" w:cs="Times New Roman"/>
                <w:color w:val="000000"/>
                <w:sz w:val="24"/>
                <w:szCs w:val="24"/>
                <w:lang w:eastAsia="ja-JP"/>
              </w:rPr>
              <w:t>87</w:t>
            </w:r>
          </w:p>
        </w:tc>
        <w:tc>
          <w:tcPr>
            <w:tcW w:w="850" w:type="dxa"/>
            <w:tcBorders>
              <w:top w:val="nil"/>
              <w:left w:val="nil"/>
              <w:bottom w:val="nil"/>
              <w:right w:val="nil"/>
            </w:tcBorders>
            <w:shd w:val="clear" w:color="auto" w:fill="auto"/>
            <w:noWrap/>
            <w:vAlign w:val="center"/>
            <w:hideMark/>
          </w:tcPr>
          <w:p w14:paraId="75A91EF5" w14:textId="178E9B8B"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&lt;</w:t>
            </w:r>
            <w:r w:rsidR="00A32D63">
              <w:rPr>
                <w:rFonts w:ascii="Book Antiqua" w:eastAsia="SimSun" w:hAnsi="Book Antiqua" w:cs="Times New Roman" w:hint="eastAsia"/>
                <w:color w:val="000000"/>
                <w:sz w:val="24"/>
                <w:szCs w:val="24"/>
                <w:lang w:eastAsia="zh-CN"/>
              </w:rPr>
              <w:t xml:space="preserve"> </w:t>
            </w:r>
            <w:r w:rsidRPr="007E2169">
              <w:rPr>
                <w:rFonts w:ascii="Book Antiqua" w:eastAsiaTheme="majorEastAsia" w:hAnsi="Book Antiqua" w:cs="Times New Roman"/>
                <w:color w:val="000000"/>
                <w:sz w:val="24"/>
                <w:szCs w:val="24"/>
                <w:lang w:eastAsia="ja-JP"/>
              </w:rPr>
              <w:t>0.001</w:t>
            </w:r>
          </w:p>
        </w:tc>
        <w:tc>
          <w:tcPr>
            <w:tcW w:w="218" w:type="dxa"/>
            <w:tcBorders>
              <w:top w:val="nil"/>
              <w:left w:val="nil"/>
              <w:bottom w:val="nil"/>
              <w:right w:val="nil"/>
            </w:tcBorders>
            <w:shd w:val="clear" w:color="auto" w:fill="auto"/>
            <w:noWrap/>
            <w:vAlign w:val="center"/>
            <w:hideMark/>
          </w:tcPr>
          <w:p w14:paraId="74158B12"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992" w:type="dxa"/>
            <w:tcBorders>
              <w:top w:val="nil"/>
              <w:left w:val="nil"/>
              <w:bottom w:val="nil"/>
              <w:right w:val="nil"/>
            </w:tcBorders>
            <w:shd w:val="clear" w:color="auto" w:fill="auto"/>
            <w:noWrap/>
            <w:vAlign w:val="center"/>
            <w:hideMark/>
          </w:tcPr>
          <w:p w14:paraId="79852B4B"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3.345 </w:t>
            </w:r>
          </w:p>
        </w:tc>
        <w:tc>
          <w:tcPr>
            <w:tcW w:w="1342" w:type="dxa"/>
            <w:tcBorders>
              <w:top w:val="nil"/>
              <w:left w:val="nil"/>
              <w:bottom w:val="nil"/>
              <w:right w:val="nil"/>
            </w:tcBorders>
            <w:shd w:val="clear" w:color="auto" w:fill="auto"/>
            <w:noWrap/>
            <w:vAlign w:val="center"/>
            <w:hideMark/>
          </w:tcPr>
          <w:p w14:paraId="04DAE2E5"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1.558-7.182</w:t>
            </w:r>
          </w:p>
        </w:tc>
        <w:tc>
          <w:tcPr>
            <w:tcW w:w="850" w:type="dxa"/>
            <w:tcBorders>
              <w:top w:val="nil"/>
              <w:left w:val="nil"/>
              <w:bottom w:val="nil"/>
              <w:right w:val="nil"/>
            </w:tcBorders>
            <w:shd w:val="clear" w:color="auto" w:fill="auto"/>
            <w:noWrap/>
            <w:vAlign w:val="center"/>
            <w:hideMark/>
          </w:tcPr>
          <w:p w14:paraId="5C3F2E67"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0.002</w:t>
            </w:r>
          </w:p>
        </w:tc>
      </w:tr>
      <w:tr w:rsidR="0050045C" w:rsidRPr="007E2169" w14:paraId="19C73D5F" w14:textId="77777777" w:rsidTr="00483674">
        <w:trPr>
          <w:trHeight w:val="270"/>
        </w:trPr>
        <w:tc>
          <w:tcPr>
            <w:tcW w:w="3276" w:type="dxa"/>
            <w:tcBorders>
              <w:top w:val="nil"/>
              <w:left w:val="nil"/>
              <w:bottom w:val="nil"/>
              <w:right w:val="nil"/>
            </w:tcBorders>
            <w:shd w:val="clear" w:color="auto" w:fill="auto"/>
            <w:noWrap/>
            <w:vAlign w:val="center"/>
            <w:hideMark/>
          </w:tcPr>
          <w:p w14:paraId="0B5FBD2E"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Location of primary tumor (Colon)</w:t>
            </w:r>
          </w:p>
        </w:tc>
        <w:tc>
          <w:tcPr>
            <w:tcW w:w="850" w:type="dxa"/>
            <w:tcBorders>
              <w:top w:val="nil"/>
              <w:left w:val="nil"/>
              <w:bottom w:val="nil"/>
              <w:right w:val="nil"/>
            </w:tcBorders>
            <w:shd w:val="clear" w:color="auto" w:fill="auto"/>
            <w:noWrap/>
            <w:vAlign w:val="center"/>
            <w:hideMark/>
          </w:tcPr>
          <w:p w14:paraId="72E93798"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1.405 </w:t>
            </w:r>
          </w:p>
        </w:tc>
        <w:tc>
          <w:tcPr>
            <w:tcW w:w="1418" w:type="dxa"/>
            <w:tcBorders>
              <w:top w:val="nil"/>
              <w:left w:val="nil"/>
              <w:bottom w:val="nil"/>
              <w:right w:val="nil"/>
            </w:tcBorders>
            <w:shd w:val="clear" w:color="auto" w:fill="auto"/>
            <w:noWrap/>
            <w:vAlign w:val="center"/>
            <w:hideMark/>
          </w:tcPr>
          <w:p w14:paraId="7806B0A9"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0.857-2.304</w:t>
            </w:r>
          </w:p>
        </w:tc>
        <w:tc>
          <w:tcPr>
            <w:tcW w:w="850" w:type="dxa"/>
            <w:tcBorders>
              <w:top w:val="nil"/>
              <w:left w:val="nil"/>
              <w:bottom w:val="nil"/>
              <w:right w:val="nil"/>
            </w:tcBorders>
            <w:shd w:val="clear" w:color="auto" w:fill="auto"/>
            <w:noWrap/>
            <w:vAlign w:val="center"/>
            <w:hideMark/>
          </w:tcPr>
          <w:p w14:paraId="33B439B5"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0.177 </w:t>
            </w:r>
          </w:p>
        </w:tc>
        <w:tc>
          <w:tcPr>
            <w:tcW w:w="218" w:type="dxa"/>
            <w:tcBorders>
              <w:top w:val="nil"/>
              <w:left w:val="nil"/>
              <w:bottom w:val="nil"/>
              <w:right w:val="nil"/>
            </w:tcBorders>
            <w:shd w:val="clear" w:color="auto" w:fill="auto"/>
            <w:noWrap/>
            <w:vAlign w:val="center"/>
            <w:hideMark/>
          </w:tcPr>
          <w:p w14:paraId="2416A767"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992" w:type="dxa"/>
            <w:tcBorders>
              <w:top w:val="nil"/>
              <w:left w:val="nil"/>
              <w:bottom w:val="nil"/>
              <w:right w:val="nil"/>
            </w:tcBorders>
            <w:shd w:val="clear" w:color="auto" w:fill="auto"/>
            <w:noWrap/>
            <w:vAlign w:val="center"/>
            <w:hideMark/>
          </w:tcPr>
          <w:p w14:paraId="1420DB4F"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1342" w:type="dxa"/>
            <w:tcBorders>
              <w:top w:val="nil"/>
              <w:left w:val="nil"/>
              <w:bottom w:val="nil"/>
              <w:right w:val="nil"/>
            </w:tcBorders>
            <w:shd w:val="clear" w:color="auto" w:fill="auto"/>
            <w:noWrap/>
            <w:vAlign w:val="center"/>
            <w:hideMark/>
          </w:tcPr>
          <w:p w14:paraId="4B8A24B7"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850" w:type="dxa"/>
            <w:tcBorders>
              <w:top w:val="nil"/>
              <w:left w:val="nil"/>
              <w:bottom w:val="nil"/>
              <w:right w:val="nil"/>
            </w:tcBorders>
            <w:shd w:val="clear" w:color="auto" w:fill="auto"/>
            <w:noWrap/>
            <w:vAlign w:val="center"/>
            <w:hideMark/>
          </w:tcPr>
          <w:p w14:paraId="0DAF511B"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r>
      <w:tr w:rsidR="0050045C" w:rsidRPr="007E2169" w14:paraId="554F68B7" w14:textId="77777777" w:rsidTr="00483674">
        <w:trPr>
          <w:trHeight w:val="270"/>
        </w:trPr>
        <w:tc>
          <w:tcPr>
            <w:tcW w:w="3276" w:type="dxa"/>
            <w:tcBorders>
              <w:top w:val="nil"/>
              <w:left w:val="nil"/>
              <w:bottom w:val="nil"/>
              <w:right w:val="nil"/>
            </w:tcBorders>
            <w:shd w:val="clear" w:color="auto" w:fill="auto"/>
            <w:noWrap/>
            <w:vAlign w:val="center"/>
            <w:hideMark/>
          </w:tcPr>
          <w:p w14:paraId="0B8A20B5"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Detection of unresectable tumor (Synchronous)</w:t>
            </w:r>
          </w:p>
        </w:tc>
        <w:tc>
          <w:tcPr>
            <w:tcW w:w="850" w:type="dxa"/>
            <w:tcBorders>
              <w:top w:val="nil"/>
              <w:left w:val="nil"/>
              <w:bottom w:val="nil"/>
              <w:right w:val="nil"/>
            </w:tcBorders>
            <w:shd w:val="clear" w:color="auto" w:fill="auto"/>
            <w:noWrap/>
            <w:vAlign w:val="center"/>
            <w:hideMark/>
          </w:tcPr>
          <w:p w14:paraId="4D158643"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1.407</w:t>
            </w:r>
          </w:p>
        </w:tc>
        <w:tc>
          <w:tcPr>
            <w:tcW w:w="1418" w:type="dxa"/>
            <w:tcBorders>
              <w:top w:val="nil"/>
              <w:left w:val="nil"/>
              <w:bottom w:val="nil"/>
              <w:right w:val="nil"/>
            </w:tcBorders>
            <w:shd w:val="clear" w:color="auto" w:fill="auto"/>
            <w:noWrap/>
            <w:vAlign w:val="center"/>
            <w:hideMark/>
          </w:tcPr>
          <w:p w14:paraId="4DCC8F42"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0.852-2.312</w:t>
            </w:r>
          </w:p>
        </w:tc>
        <w:tc>
          <w:tcPr>
            <w:tcW w:w="850" w:type="dxa"/>
            <w:tcBorders>
              <w:top w:val="nil"/>
              <w:left w:val="nil"/>
              <w:bottom w:val="nil"/>
              <w:right w:val="nil"/>
            </w:tcBorders>
            <w:shd w:val="clear" w:color="auto" w:fill="auto"/>
            <w:noWrap/>
            <w:vAlign w:val="center"/>
            <w:hideMark/>
          </w:tcPr>
          <w:p w14:paraId="3BA0A56D"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0.182 </w:t>
            </w:r>
          </w:p>
        </w:tc>
        <w:tc>
          <w:tcPr>
            <w:tcW w:w="218" w:type="dxa"/>
            <w:tcBorders>
              <w:top w:val="nil"/>
              <w:left w:val="nil"/>
              <w:bottom w:val="nil"/>
              <w:right w:val="nil"/>
            </w:tcBorders>
            <w:shd w:val="clear" w:color="auto" w:fill="auto"/>
            <w:noWrap/>
            <w:vAlign w:val="center"/>
            <w:hideMark/>
          </w:tcPr>
          <w:p w14:paraId="1CF72742"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992" w:type="dxa"/>
            <w:tcBorders>
              <w:top w:val="nil"/>
              <w:left w:val="nil"/>
              <w:bottom w:val="nil"/>
              <w:right w:val="nil"/>
            </w:tcBorders>
            <w:shd w:val="clear" w:color="auto" w:fill="auto"/>
            <w:noWrap/>
            <w:vAlign w:val="center"/>
            <w:hideMark/>
          </w:tcPr>
          <w:p w14:paraId="50A9CE97"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1342" w:type="dxa"/>
            <w:tcBorders>
              <w:top w:val="nil"/>
              <w:left w:val="nil"/>
              <w:bottom w:val="nil"/>
              <w:right w:val="nil"/>
            </w:tcBorders>
            <w:shd w:val="clear" w:color="auto" w:fill="auto"/>
            <w:noWrap/>
            <w:vAlign w:val="center"/>
            <w:hideMark/>
          </w:tcPr>
          <w:p w14:paraId="1D6758DD"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850" w:type="dxa"/>
            <w:tcBorders>
              <w:top w:val="nil"/>
              <w:left w:val="nil"/>
              <w:bottom w:val="nil"/>
              <w:right w:val="nil"/>
            </w:tcBorders>
            <w:shd w:val="clear" w:color="auto" w:fill="auto"/>
            <w:noWrap/>
            <w:vAlign w:val="center"/>
            <w:hideMark/>
          </w:tcPr>
          <w:p w14:paraId="20C8E03E"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r>
      <w:tr w:rsidR="0050045C" w:rsidRPr="007E2169" w14:paraId="077672AA" w14:textId="77777777" w:rsidTr="00483674">
        <w:trPr>
          <w:trHeight w:val="270"/>
        </w:trPr>
        <w:tc>
          <w:tcPr>
            <w:tcW w:w="3276" w:type="dxa"/>
            <w:tcBorders>
              <w:top w:val="nil"/>
              <w:left w:val="nil"/>
              <w:bottom w:val="nil"/>
              <w:right w:val="nil"/>
            </w:tcBorders>
            <w:shd w:val="clear" w:color="auto" w:fill="auto"/>
            <w:noWrap/>
            <w:vAlign w:val="center"/>
            <w:hideMark/>
          </w:tcPr>
          <w:p w14:paraId="6271052D"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Histological type (Poorly, Mucinous)</w:t>
            </w:r>
          </w:p>
        </w:tc>
        <w:tc>
          <w:tcPr>
            <w:tcW w:w="850" w:type="dxa"/>
            <w:tcBorders>
              <w:top w:val="nil"/>
              <w:left w:val="nil"/>
              <w:bottom w:val="nil"/>
              <w:right w:val="nil"/>
            </w:tcBorders>
            <w:shd w:val="clear" w:color="auto" w:fill="auto"/>
            <w:noWrap/>
            <w:vAlign w:val="center"/>
            <w:hideMark/>
          </w:tcPr>
          <w:p w14:paraId="24E0813E"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1.283</w:t>
            </w:r>
          </w:p>
        </w:tc>
        <w:tc>
          <w:tcPr>
            <w:tcW w:w="1418" w:type="dxa"/>
            <w:tcBorders>
              <w:top w:val="nil"/>
              <w:left w:val="nil"/>
              <w:bottom w:val="nil"/>
              <w:right w:val="nil"/>
            </w:tcBorders>
            <w:shd w:val="clear" w:color="auto" w:fill="auto"/>
            <w:noWrap/>
            <w:vAlign w:val="center"/>
            <w:hideMark/>
          </w:tcPr>
          <w:p w14:paraId="53CADE98"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0.644-2.556</w:t>
            </w:r>
          </w:p>
        </w:tc>
        <w:tc>
          <w:tcPr>
            <w:tcW w:w="850" w:type="dxa"/>
            <w:tcBorders>
              <w:top w:val="nil"/>
              <w:left w:val="nil"/>
              <w:bottom w:val="nil"/>
              <w:right w:val="nil"/>
            </w:tcBorders>
            <w:shd w:val="clear" w:color="auto" w:fill="auto"/>
            <w:noWrap/>
            <w:vAlign w:val="center"/>
            <w:hideMark/>
          </w:tcPr>
          <w:p w14:paraId="28CA5A77"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0.478 </w:t>
            </w:r>
          </w:p>
        </w:tc>
        <w:tc>
          <w:tcPr>
            <w:tcW w:w="218" w:type="dxa"/>
            <w:tcBorders>
              <w:top w:val="nil"/>
              <w:left w:val="nil"/>
              <w:bottom w:val="nil"/>
              <w:right w:val="nil"/>
            </w:tcBorders>
            <w:shd w:val="clear" w:color="auto" w:fill="auto"/>
            <w:noWrap/>
            <w:vAlign w:val="center"/>
            <w:hideMark/>
          </w:tcPr>
          <w:p w14:paraId="75FD5A9F"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992" w:type="dxa"/>
            <w:tcBorders>
              <w:top w:val="nil"/>
              <w:left w:val="nil"/>
              <w:bottom w:val="nil"/>
              <w:right w:val="nil"/>
            </w:tcBorders>
            <w:shd w:val="clear" w:color="auto" w:fill="auto"/>
            <w:noWrap/>
            <w:vAlign w:val="center"/>
            <w:hideMark/>
          </w:tcPr>
          <w:p w14:paraId="138A8C56"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1342" w:type="dxa"/>
            <w:tcBorders>
              <w:top w:val="nil"/>
              <w:left w:val="nil"/>
              <w:bottom w:val="nil"/>
              <w:right w:val="nil"/>
            </w:tcBorders>
            <w:shd w:val="clear" w:color="auto" w:fill="auto"/>
            <w:noWrap/>
            <w:vAlign w:val="center"/>
            <w:hideMark/>
          </w:tcPr>
          <w:p w14:paraId="45367B69"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850" w:type="dxa"/>
            <w:tcBorders>
              <w:top w:val="nil"/>
              <w:left w:val="nil"/>
              <w:bottom w:val="nil"/>
              <w:right w:val="nil"/>
            </w:tcBorders>
            <w:shd w:val="clear" w:color="auto" w:fill="auto"/>
            <w:noWrap/>
            <w:vAlign w:val="center"/>
            <w:hideMark/>
          </w:tcPr>
          <w:p w14:paraId="56293F83"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r>
      <w:tr w:rsidR="0050045C" w:rsidRPr="007E2169" w14:paraId="6377A5E0" w14:textId="77777777" w:rsidTr="00483674">
        <w:trPr>
          <w:trHeight w:val="270"/>
        </w:trPr>
        <w:tc>
          <w:tcPr>
            <w:tcW w:w="3276" w:type="dxa"/>
            <w:tcBorders>
              <w:top w:val="nil"/>
              <w:left w:val="nil"/>
              <w:bottom w:val="nil"/>
              <w:right w:val="nil"/>
            </w:tcBorders>
            <w:shd w:val="clear" w:color="auto" w:fill="auto"/>
            <w:noWrap/>
            <w:vAlign w:val="center"/>
            <w:hideMark/>
          </w:tcPr>
          <w:p w14:paraId="661990B6"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Peritoneal dissemination (Yes)</w:t>
            </w:r>
          </w:p>
        </w:tc>
        <w:tc>
          <w:tcPr>
            <w:tcW w:w="850" w:type="dxa"/>
            <w:tcBorders>
              <w:top w:val="nil"/>
              <w:left w:val="nil"/>
              <w:bottom w:val="nil"/>
              <w:right w:val="nil"/>
            </w:tcBorders>
            <w:shd w:val="clear" w:color="auto" w:fill="auto"/>
            <w:noWrap/>
            <w:vAlign w:val="center"/>
            <w:hideMark/>
          </w:tcPr>
          <w:p w14:paraId="7DD195B7"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0.981</w:t>
            </w:r>
          </w:p>
        </w:tc>
        <w:tc>
          <w:tcPr>
            <w:tcW w:w="1418" w:type="dxa"/>
            <w:tcBorders>
              <w:top w:val="nil"/>
              <w:left w:val="nil"/>
              <w:bottom w:val="nil"/>
              <w:right w:val="nil"/>
            </w:tcBorders>
            <w:shd w:val="clear" w:color="auto" w:fill="auto"/>
            <w:noWrap/>
            <w:vAlign w:val="center"/>
            <w:hideMark/>
          </w:tcPr>
          <w:p w14:paraId="6C699A7E"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0.534-1.802</w:t>
            </w:r>
          </w:p>
        </w:tc>
        <w:tc>
          <w:tcPr>
            <w:tcW w:w="850" w:type="dxa"/>
            <w:tcBorders>
              <w:top w:val="nil"/>
              <w:left w:val="nil"/>
              <w:bottom w:val="nil"/>
              <w:right w:val="nil"/>
            </w:tcBorders>
            <w:shd w:val="clear" w:color="auto" w:fill="auto"/>
            <w:noWrap/>
            <w:vAlign w:val="center"/>
            <w:hideMark/>
          </w:tcPr>
          <w:p w14:paraId="2A58CE48"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0.951 </w:t>
            </w:r>
          </w:p>
        </w:tc>
        <w:tc>
          <w:tcPr>
            <w:tcW w:w="218" w:type="dxa"/>
            <w:tcBorders>
              <w:top w:val="nil"/>
              <w:left w:val="nil"/>
              <w:bottom w:val="nil"/>
              <w:right w:val="nil"/>
            </w:tcBorders>
            <w:shd w:val="clear" w:color="auto" w:fill="auto"/>
            <w:noWrap/>
            <w:vAlign w:val="center"/>
            <w:hideMark/>
          </w:tcPr>
          <w:p w14:paraId="2BEE7966"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992" w:type="dxa"/>
            <w:tcBorders>
              <w:top w:val="nil"/>
              <w:left w:val="nil"/>
              <w:bottom w:val="nil"/>
              <w:right w:val="nil"/>
            </w:tcBorders>
            <w:shd w:val="clear" w:color="auto" w:fill="auto"/>
            <w:noWrap/>
            <w:vAlign w:val="center"/>
            <w:hideMark/>
          </w:tcPr>
          <w:p w14:paraId="76B3FE57"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1342" w:type="dxa"/>
            <w:tcBorders>
              <w:top w:val="nil"/>
              <w:left w:val="nil"/>
              <w:bottom w:val="nil"/>
              <w:right w:val="nil"/>
            </w:tcBorders>
            <w:shd w:val="clear" w:color="auto" w:fill="auto"/>
            <w:noWrap/>
            <w:vAlign w:val="center"/>
            <w:hideMark/>
          </w:tcPr>
          <w:p w14:paraId="723149F6"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850" w:type="dxa"/>
            <w:tcBorders>
              <w:top w:val="nil"/>
              <w:left w:val="nil"/>
              <w:bottom w:val="nil"/>
              <w:right w:val="nil"/>
            </w:tcBorders>
            <w:shd w:val="clear" w:color="auto" w:fill="auto"/>
            <w:noWrap/>
            <w:vAlign w:val="center"/>
            <w:hideMark/>
          </w:tcPr>
          <w:p w14:paraId="67EF5408"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r>
      <w:tr w:rsidR="0050045C" w:rsidRPr="007E2169" w14:paraId="58B7D60A" w14:textId="77777777" w:rsidTr="00483674">
        <w:trPr>
          <w:trHeight w:val="270"/>
        </w:trPr>
        <w:tc>
          <w:tcPr>
            <w:tcW w:w="3276" w:type="dxa"/>
            <w:tcBorders>
              <w:top w:val="nil"/>
              <w:left w:val="nil"/>
              <w:bottom w:val="nil"/>
              <w:right w:val="nil"/>
            </w:tcBorders>
            <w:shd w:val="clear" w:color="auto" w:fill="auto"/>
            <w:noWrap/>
            <w:vAlign w:val="center"/>
            <w:hideMark/>
          </w:tcPr>
          <w:p w14:paraId="00235C98" w14:textId="54F1F132"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The number of organs affected by metastasis (≥</w:t>
            </w:r>
            <w:r w:rsidR="00A32D63">
              <w:rPr>
                <w:rFonts w:ascii="Book Antiqua" w:eastAsia="SimSun" w:hAnsi="Book Antiqua" w:cs="Times New Roman" w:hint="eastAsia"/>
                <w:color w:val="000000"/>
                <w:sz w:val="24"/>
                <w:szCs w:val="24"/>
                <w:lang w:eastAsia="zh-CN"/>
              </w:rPr>
              <w:t xml:space="preserve"> </w:t>
            </w:r>
            <w:r w:rsidRPr="007E2169">
              <w:rPr>
                <w:rFonts w:ascii="Book Antiqua" w:eastAsiaTheme="majorEastAsia" w:hAnsi="Book Antiqua" w:cs="Times New Roman"/>
                <w:color w:val="000000"/>
                <w:sz w:val="24"/>
                <w:szCs w:val="24"/>
                <w:lang w:eastAsia="ja-JP"/>
              </w:rPr>
              <w:t>2)</w:t>
            </w:r>
          </w:p>
        </w:tc>
        <w:tc>
          <w:tcPr>
            <w:tcW w:w="850" w:type="dxa"/>
            <w:tcBorders>
              <w:top w:val="nil"/>
              <w:left w:val="nil"/>
              <w:bottom w:val="nil"/>
              <w:right w:val="nil"/>
            </w:tcBorders>
            <w:shd w:val="clear" w:color="auto" w:fill="auto"/>
            <w:noWrap/>
            <w:vAlign w:val="center"/>
            <w:hideMark/>
          </w:tcPr>
          <w:p w14:paraId="67A3DB01"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1.637</w:t>
            </w:r>
          </w:p>
        </w:tc>
        <w:tc>
          <w:tcPr>
            <w:tcW w:w="1418" w:type="dxa"/>
            <w:tcBorders>
              <w:top w:val="nil"/>
              <w:left w:val="nil"/>
              <w:bottom w:val="nil"/>
              <w:right w:val="nil"/>
            </w:tcBorders>
            <w:shd w:val="clear" w:color="auto" w:fill="auto"/>
            <w:noWrap/>
            <w:vAlign w:val="center"/>
            <w:hideMark/>
          </w:tcPr>
          <w:p w14:paraId="1415A084"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1.012-2.648</w:t>
            </w:r>
          </w:p>
        </w:tc>
        <w:tc>
          <w:tcPr>
            <w:tcW w:w="850" w:type="dxa"/>
            <w:tcBorders>
              <w:top w:val="nil"/>
              <w:left w:val="nil"/>
              <w:bottom w:val="nil"/>
              <w:right w:val="nil"/>
            </w:tcBorders>
            <w:shd w:val="clear" w:color="auto" w:fill="auto"/>
            <w:noWrap/>
            <w:vAlign w:val="center"/>
            <w:hideMark/>
          </w:tcPr>
          <w:p w14:paraId="1CBBA014"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0.045 </w:t>
            </w:r>
          </w:p>
        </w:tc>
        <w:tc>
          <w:tcPr>
            <w:tcW w:w="218" w:type="dxa"/>
            <w:tcBorders>
              <w:top w:val="nil"/>
              <w:left w:val="nil"/>
              <w:bottom w:val="nil"/>
              <w:right w:val="nil"/>
            </w:tcBorders>
            <w:shd w:val="clear" w:color="auto" w:fill="auto"/>
            <w:noWrap/>
            <w:vAlign w:val="center"/>
            <w:hideMark/>
          </w:tcPr>
          <w:p w14:paraId="64F8D49D"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992" w:type="dxa"/>
            <w:tcBorders>
              <w:top w:val="nil"/>
              <w:left w:val="nil"/>
              <w:bottom w:val="nil"/>
              <w:right w:val="nil"/>
            </w:tcBorders>
            <w:shd w:val="clear" w:color="auto" w:fill="auto"/>
            <w:noWrap/>
            <w:vAlign w:val="center"/>
            <w:hideMark/>
          </w:tcPr>
          <w:p w14:paraId="39017176"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1.270 </w:t>
            </w:r>
          </w:p>
        </w:tc>
        <w:tc>
          <w:tcPr>
            <w:tcW w:w="1342" w:type="dxa"/>
            <w:tcBorders>
              <w:top w:val="nil"/>
              <w:left w:val="nil"/>
              <w:bottom w:val="nil"/>
              <w:right w:val="nil"/>
            </w:tcBorders>
            <w:shd w:val="clear" w:color="auto" w:fill="auto"/>
            <w:noWrap/>
            <w:vAlign w:val="center"/>
            <w:hideMark/>
          </w:tcPr>
          <w:p w14:paraId="076AA153"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0.737-2.187</w:t>
            </w:r>
          </w:p>
        </w:tc>
        <w:tc>
          <w:tcPr>
            <w:tcW w:w="850" w:type="dxa"/>
            <w:tcBorders>
              <w:top w:val="nil"/>
              <w:left w:val="nil"/>
              <w:bottom w:val="nil"/>
              <w:right w:val="nil"/>
            </w:tcBorders>
            <w:shd w:val="clear" w:color="auto" w:fill="auto"/>
            <w:noWrap/>
            <w:vAlign w:val="center"/>
            <w:hideMark/>
          </w:tcPr>
          <w:p w14:paraId="20BB9E62"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0.389 </w:t>
            </w:r>
          </w:p>
        </w:tc>
      </w:tr>
      <w:tr w:rsidR="0050045C" w:rsidRPr="007E2169" w14:paraId="41A491B0" w14:textId="77777777" w:rsidTr="00483674">
        <w:trPr>
          <w:trHeight w:val="270"/>
        </w:trPr>
        <w:tc>
          <w:tcPr>
            <w:tcW w:w="3276" w:type="dxa"/>
            <w:tcBorders>
              <w:top w:val="nil"/>
              <w:left w:val="nil"/>
              <w:bottom w:val="nil"/>
              <w:right w:val="nil"/>
            </w:tcBorders>
            <w:shd w:val="clear" w:color="auto" w:fill="auto"/>
            <w:noWrap/>
            <w:vAlign w:val="center"/>
            <w:hideMark/>
          </w:tcPr>
          <w:p w14:paraId="1F9B1F91" w14:textId="60BEF2DD"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Pretreatment</w:t>
            </w:r>
            <w:r w:rsidR="007E2169">
              <w:rPr>
                <w:rFonts w:ascii="Book Antiqua" w:eastAsiaTheme="majorEastAsia" w:hAnsi="Book Antiqua" w:cs="Times New Roman"/>
                <w:color w:val="000000"/>
                <w:sz w:val="24"/>
                <w:szCs w:val="24"/>
                <w:lang w:eastAsia="ja-JP"/>
              </w:rPr>
              <w:t xml:space="preserve">  </w:t>
            </w:r>
            <w:r w:rsidRPr="007E2169">
              <w:rPr>
                <w:rFonts w:ascii="Book Antiqua" w:eastAsiaTheme="majorEastAsia" w:hAnsi="Book Antiqua" w:cs="Times New Roman"/>
                <w:color w:val="000000"/>
                <w:sz w:val="24"/>
                <w:szCs w:val="24"/>
                <w:lang w:eastAsia="ja-JP"/>
              </w:rPr>
              <w:t>CEA (&gt;</w:t>
            </w:r>
            <w:r w:rsidR="00A32D63">
              <w:rPr>
                <w:rFonts w:ascii="Book Antiqua" w:eastAsia="SimSun" w:hAnsi="Book Antiqua" w:cs="Times New Roman" w:hint="eastAsia"/>
                <w:color w:val="000000"/>
                <w:sz w:val="24"/>
                <w:szCs w:val="24"/>
                <w:lang w:eastAsia="zh-CN"/>
              </w:rPr>
              <w:t xml:space="preserve"> </w:t>
            </w:r>
            <w:r w:rsidRPr="007E2169">
              <w:rPr>
                <w:rFonts w:ascii="Book Antiqua" w:eastAsiaTheme="majorEastAsia" w:hAnsi="Book Antiqua" w:cs="Times New Roman"/>
                <w:color w:val="000000"/>
                <w:sz w:val="24"/>
                <w:szCs w:val="24"/>
                <w:lang w:eastAsia="ja-JP"/>
              </w:rPr>
              <w:t>5 ng/m</w:t>
            </w:r>
            <w:r w:rsidRPr="00A32D63">
              <w:rPr>
                <w:rFonts w:ascii="Book Antiqua" w:eastAsiaTheme="majorEastAsia" w:hAnsi="Book Antiqua" w:cs="Times New Roman"/>
                <w:caps/>
                <w:color w:val="000000"/>
                <w:sz w:val="24"/>
                <w:szCs w:val="24"/>
                <w:lang w:eastAsia="ja-JP"/>
              </w:rPr>
              <w:t>l</w:t>
            </w:r>
            <w:r w:rsidRPr="007E2169">
              <w:rPr>
                <w:rFonts w:ascii="Book Antiqua" w:eastAsiaTheme="majorEastAsia" w:hAnsi="Book Antiqua" w:cs="Times New Roman"/>
                <w:color w:val="000000"/>
                <w:sz w:val="24"/>
                <w:szCs w:val="24"/>
                <w:lang w:eastAsia="ja-JP"/>
              </w:rPr>
              <w:t>)</w:t>
            </w:r>
          </w:p>
        </w:tc>
        <w:tc>
          <w:tcPr>
            <w:tcW w:w="850" w:type="dxa"/>
            <w:tcBorders>
              <w:top w:val="nil"/>
              <w:left w:val="nil"/>
              <w:bottom w:val="nil"/>
              <w:right w:val="nil"/>
            </w:tcBorders>
            <w:shd w:val="clear" w:color="auto" w:fill="auto"/>
            <w:noWrap/>
            <w:vAlign w:val="center"/>
            <w:hideMark/>
          </w:tcPr>
          <w:p w14:paraId="1D16C0AA"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1.949</w:t>
            </w:r>
          </w:p>
        </w:tc>
        <w:tc>
          <w:tcPr>
            <w:tcW w:w="1418" w:type="dxa"/>
            <w:tcBorders>
              <w:top w:val="nil"/>
              <w:left w:val="nil"/>
              <w:bottom w:val="nil"/>
              <w:right w:val="nil"/>
            </w:tcBorders>
            <w:shd w:val="clear" w:color="auto" w:fill="auto"/>
            <w:noWrap/>
            <w:vAlign w:val="center"/>
            <w:hideMark/>
          </w:tcPr>
          <w:p w14:paraId="0CE9FC13"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0.841-4.521</w:t>
            </w:r>
          </w:p>
        </w:tc>
        <w:tc>
          <w:tcPr>
            <w:tcW w:w="850" w:type="dxa"/>
            <w:tcBorders>
              <w:top w:val="nil"/>
              <w:left w:val="nil"/>
              <w:bottom w:val="nil"/>
              <w:right w:val="nil"/>
            </w:tcBorders>
            <w:shd w:val="clear" w:color="auto" w:fill="auto"/>
            <w:noWrap/>
            <w:vAlign w:val="center"/>
            <w:hideMark/>
          </w:tcPr>
          <w:p w14:paraId="07780EDE"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0.120 </w:t>
            </w:r>
          </w:p>
        </w:tc>
        <w:tc>
          <w:tcPr>
            <w:tcW w:w="218" w:type="dxa"/>
            <w:tcBorders>
              <w:top w:val="nil"/>
              <w:left w:val="nil"/>
              <w:bottom w:val="nil"/>
              <w:right w:val="nil"/>
            </w:tcBorders>
            <w:shd w:val="clear" w:color="auto" w:fill="auto"/>
            <w:noWrap/>
            <w:vAlign w:val="center"/>
            <w:hideMark/>
          </w:tcPr>
          <w:p w14:paraId="23DF0356"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992" w:type="dxa"/>
            <w:tcBorders>
              <w:top w:val="nil"/>
              <w:left w:val="nil"/>
              <w:bottom w:val="nil"/>
              <w:right w:val="nil"/>
            </w:tcBorders>
            <w:shd w:val="clear" w:color="auto" w:fill="auto"/>
            <w:noWrap/>
            <w:vAlign w:val="center"/>
            <w:hideMark/>
          </w:tcPr>
          <w:p w14:paraId="3D8FC5EC"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1342" w:type="dxa"/>
            <w:tcBorders>
              <w:top w:val="nil"/>
              <w:left w:val="nil"/>
              <w:bottom w:val="nil"/>
              <w:right w:val="nil"/>
            </w:tcBorders>
            <w:shd w:val="clear" w:color="auto" w:fill="auto"/>
            <w:noWrap/>
            <w:vAlign w:val="center"/>
            <w:hideMark/>
          </w:tcPr>
          <w:p w14:paraId="4FA8B3BE"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850" w:type="dxa"/>
            <w:tcBorders>
              <w:top w:val="nil"/>
              <w:left w:val="nil"/>
              <w:bottom w:val="nil"/>
              <w:right w:val="nil"/>
            </w:tcBorders>
            <w:shd w:val="clear" w:color="auto" w:fill="auto"/>
            <w:noWrap/>
            <w:vAlign w:val="center"/>
            <w:hideMark/>
          </w:tcPr>
          <w:p w14:paraId="16046508"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r>
      <w:tr w:rsidR="0050045C" w:rsidRPr="007E2169" w14:paraId="1FB601AE" w14:textId="77777777" w:rsidTr="00483674">
        <w:trPr>
          <w:trHeight w:val="270"/>
        </w:trPr>
        <w:tc>
          <w:tcPr>
            <w:tcW w:w="3276" w:type="dxa"/>
            <w:tcBorders>
              <w:top w:val="nil"/>
              <w:left w:val="nil"/>
              <w:bottom w:val="nil"/>
              <w:right w:val="nil"/>
            </w:tcBorders>
            <w:shd w:val="clear" w:color="auto" w:fill="auto"/>
            <w:noWrap/>
            <w:vAlign w:val="center"/>
            <w:hideMark/>
          </w:tcPr>
          <w:p w14:paraId="6175E61A"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Resection of primary tumor (No)</w:t>
            </w:r>
          </w:p>
        </w:tc>
        <w:tc>
          <w:tcPr>
            <w:tcW w:w="850" w:type="dxa"/>
            <w:tcBorders>
              <w:top w:val="nil"/>
              <w:left w:val="nil"/>
              <w:bottom w:val="nil"/>
              <w:right w:val="nil"/>
            </w:tcBorders>
            <w:shd w:val="clear" w:color="auto" w:fill="auto"/>
            <w:noWrap/>
            <w:vAlign w:val="center"/>
            <w:hideMark/>
          </w:tcPr>
          <w:p w14:paraId="03095322"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1.716</w:t>
            </w:r>
          </w:p>
        </w:tc>
        <w:tc>
          <w:tcPr>
            <w:tcW w:w="1418" w:type="dxa"/>
            <w:tcBorders>
              <w:top w:val="nil"/>
              <w:left w:val="nil"/>
              <w:bottom w:val="nil"/>
              <w:right w:val="nil"/>
            </w:tcBorders>
            <w:shd w:val="clear" w:color="auto" w:fill="auto"/>
            <w:noWrap/>
            <w:vAlign w:val="center"/>
            <w:hideMark/>
          </w:tcPr>
          <w:p w14:paraId="17C6F11B"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0.948-3.104</w:t>
            </w:r>
          </w:p>
        </w:tc>
        <w:tc>
          <w:tcPr>
            <w:tcW w:w="850" w:type="dxa"/>
            <w:tcBorders>
              <w:top w:val="nil"/>
              <w:left w:val="nil"/>
              <w:bottom w:val="nil"/>
              <w:right w:val="nil"/>
            </w:tcBorders>
            <w:shd w:val="clear" w:color="auto" w:fill="auto"/>
            <w:noWrap/>
            <w:vAlign w:val="center"/>
            <w:hideMark/>
          </w:tcPr>
          <w:p w14:paraId="461C63AA"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0.074 </w:t>
            </w:r>
          </w:p>
        </w:tc>
        <w:tc>
          <w:tcPr>
            <w:tcW w:w="218" w:type="dxa"/>
            <w:tcBorders>
              <w:top w:val="nil"/>
              <w:left w:val="nil"/>
              <w:bottom w:val="nil"/>
              <w:right w:val="nil"/>
            </w:tcBorders>
            <w:shd w:val="clear" w:color="auto" w:fill="auto"/>
            <w:noWrap/>
            <w:vAlign w:val="center"/>
            <w:hideMark/>
          </w:tcPr>
          <w:p w14:paraId="4A284CD8"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992" w:type="dxa"/>
            <w:tcBorders>
              <w:top w:val="nil"/>
              <w:left w:val="nil"/>
              <w:bottom w:val="nil"/>
              <w:right w:val="nil"/>
            </w:tcBorders>
            <w:shd w:val="clear" w:color="auto" w:fill="auto"/>
            <w:noWrap/>
            <w:vAlign w:val="center"/>
            <w:hideMark/>
          </w:tcPr>
          <w:p w14:paraId="0718DD61"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1.736 </w:t>
            </w:r>
          </w:p>
        </w:tc>
        <w:tc>
          <w:tcPr>
            <w:tcW w:w="1342" w:type="dxa"/>
            <w:tcBorders>
              <w:top w:val="nil"/>
              <w:left w:val="nil"/>
              <w:bottom w:val="nil"/>
              <w:right w:val="nil"/>
            </w:tcBorders>
            <w:shd w:val="clear" w:color="auto" w:fill="auto"/>
            <w:noWrap/>
            <w:vAlign w:val="center"/>
            <w:hideMark/>
          </w:tcPr>
          <w:p w14:paraId="5FF17CB9"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0.871-3.459</w:t>
            </w:r>
          </w:p>
        </w:tc>
        <w:tc>
          <w:tcPr>
            <w:tcW w:w="850" w:type="dxa"/>
            <w:tcBorders>
              <w:top w:val="nil"/>
              <w:left w:val="nil"/>
              <w:bottom w:val="nil"/>
              <w:right w:val="nil"/>
            </w:tcBorders>
            <w:shd w:val="clear" w:color="auto" w:fill="auto"/>
            <w:noWrap/>
            <w:vAlign w:val="center"/>
            <w:hideMark/>
          </w:tcPr>
          <w:p w14:paraId="4E4A9EAC"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0.117 </w:t>
            </w:r>
          </w:p>
        </w:tc>
      </w:tr>
      <w:tr w:rsidR="0050045C" w:rsidRPr="007E2169" w14:paraId="13F7051A" w14:textId="77777777" w:rsidTr="00483674">
        <w:trPr>
          <w:trHeight w:val="270"/>
        </w:trPr>
        <w:tc>
          <w:tcPr>
            <w:tcW w:w="3276" w:type="dxa"/>
            <w:tcBorders>
              <w:top w:val="nil"/>
              <w:left w:val="nil"/>
              <w:bottom w:val="nil"/>
              <w:right w:val="nil"/>
            </w:tcBorders>
            <w:shd w:val="clear" w:color="auto" w:fill="auto"/>
            <w:noWrap/>
            <w:vAlign w:val="center"/>
            <w:hideMark/>
          </w:tcPr>
          <w:p w14:paraId="246B37D8"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Molecular targeted therapy (Yes)</w:t>
            </w:r>
          </w:p>
        </w:tc>
        <w:tc>
          <w:tcPr>
            <w:tcW w:w="850" w:type="dxa"/>
            <w:tcBorders>
              <w:top w:val="nil"/>
              <w:left w:val="nil"/>
              <w:bottom w:val="nil"/>
              <w:right w:val="nil"/>
            </w:tcBorders>
            <w:shd w:val="clear" w:color="auto" w:fill="auto"/>
            <w:noWrap/>
            <w:vAlign w:val="center"/>
            <w:hideMark/>
          </w:tcPr>
          <w:p w14:paraId="404A25D2"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0.496</w:t>
            </w:r>
          </w:p>
        </w:tc>
        <w:tc>
          <w:tcPr>
            <w:tcW w:w="1418" w:type="dxa"/>
            <w:tcBorders>
              <w:top w:val="nil"/>
              <w:left w:val="nil"/>
              <w:bottom w:val="nil"/>
              <w:right w:val="nil"/>
            </w:tcBorders>
            <w:shd w:val="clear" w:color="auto" w:fill="auto"/>
            <w:noWrap/>
            <w:vAlign w:val="center"/>
            <w:hideMark/>
          </w:tcPr>
          <w:p w14:paraId="7799C6A6"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0.289-0.853</w:t>
            </w:r>
          </w:p>
        </w:tc>
        <w:tc>
          <w:tcPr>
            <w:tcW w:w="850" w:type="dxa"/>
            <w:tcBorders>
              <w:top w:val="nil"/>
              <w:left w:val="nil"/>
              <w:bottom w:val="nil"/>
              <w:right w:val="nil"/>
            </w:tcBorders>
            <w:shd w:val="clear" w:color="auto" w:fill="auto"/>
            <w:noWrap/>
            <w:vAlign w:val="center"/>
            <w:hideMark/>
          </w:tcPr>
          <w:p w14:paraId="6166B495"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0.011 </w:t>
            </w:r>
          </w:p>
        </w:tc>
        <w:tc>
          <w:tcPr>
            <w:tcW w:w="218" w:type="dxa"/>
            <w:tcBorders>
              <w:top w:val="nil"/>
              <w:left w:val="nil"/>
              <w:bottom w:val="nil"/>
              <w:right w:val="nil"/>
            </w:tcBorders>
            <w:shd w:val="clear" w:color="auto" w:fill="auto"/>
            <w:noWrap/>
            <w:vAlign w:val="center"/>
            <w:hideMark/>
          </w:tcPr>
          <w:p w14:paraId="3C2A8FB8"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992" w:type="dxa"/>
            <w:tcBorders>
              <w:top w:val="nil"/>
              <w:left w:val="nil"/>
              <w:bottom w:val="nil"/>
              <w:right w:val="nil"/>
            </w:tcBorders>
            <w:shd w:val="clear" w:color="auto" w:fill="auto"/>
            <w:noWrap/>
            <w:vAlign w:val="center"/>
            <w:hideMark/>
          </w:tcPr>
          <w:p w14:paraId="47D86CA5"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0.462 </w:t>
            </w:r>
          </w:p>
        </w:tc>
        <w:tc>
          <w:tcPr>
            <w:tcW w:w="1342" w:type="dxa"/>
            <w:tcBorders>
              <w:top w:val="nil"/>
              <w:left w:val="nil"/>
              <w:bottom w:val="nil"/>
              <w:right w:val="nil"/>
            </w:tcBorders>
            <w:shd w:val="clear" w:color="auto" w:fill="auto"/>
            <w:noWrap/>
            <w:vAlign w:val="center"/>
            <w:hideMark/>
          </w:tcPr>
          <w:p w14:paraId="54CCD7DF"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0.263-0.813</w:t>
            </w:r>
          </w:p>
        </w:tc>
        <w:tc>
          <w:tcPr>
            <w:tcW w:w="850" w:type="dxa"/>
            <w:tcBorders>
              <w:top w:val="nil"/>
              <w:left w:val="nil"/>
              <w:bottom w:val="nil"/>
              <w:right w:val="nil"/>
            </w:tcBorders>
            <w:shd w:val="clear" w:color="auto" w:fill="auto"/>
            <w:noWrap/>
            <w:vAlign w:val="center"/>
            <w:hideMark/>
          </w:tcPr>
          <w:p w14:paraId="51826F5C"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0.007 </w:t>
            </w:r>
          </w:p>
        </w:tc>
      </w:tr>
      <w:tr w:rsidR="0050045C" w:rsidRPr="007E2169" w14:paraId="7E0D8185" w14:textId="77777777" w:rsidTr="00483674">
        <w:trPr>
          <w:trHeight w:val="270"/>
        </w:trPr>
        <w:tc>
          <w:tcPr>
            <w:tcW w:w="3276" w:type="dxa"/>
            <w:tcBorders>
              <w:top w:val="nil"/>
              <w:left w:val="nil"/>
              <w:bottom w:val="nil"/>
              <w:right w:val="nil"/>
            </w:tcBorders>
            <w:shd w:val="clear" w:color="auto" w:fill="auto"/>
            <w:noWrap/>
            <w:vAlign w:val="center"/>
            <w:hideMark/>
          </w:tcPr>
          <w:p w14:paraId="068B6069"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Response to chemotherapy (CR, PR)</w:t>
            </w:r>
          </w:p>
        </w:tc>
        <w:tc>
          <w:tcPr>
            <w:tcW w:w="850" w:type="dxa"/>
            <w:tcBorders>
              <w:top w:val="nil"/>
              <w:left w:val="nil"/>
              <w:bottom w:val="nil"/>
              <w:right w:val="nil"/>
            </w:tcBorders>
            <w:shd w:val="clear" w:color="auto" w:fill="auto"/>
            <w:noWrap/>
            <w:vAlign w:val="center"/>
            <w:hideMark/>
          </w:tcPr>
          <w:p w14:paraId="2BFE44D5"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0.459</w:t>
            </w:r>
          </w:p>
        </w:tc>
        <w:tc>
          <w:tcPr>
            <w:tcW w:w="1418" w:type="dxa"/>
            <w:tcBorders>
              <w:top w:val="nil"/>
              <w:left w:val="nil"/>
              <w:bottom w:val="nil"/>
              <w:right w:val="nil"/>
            </w:tcBorders>
            <w:shd w:val="clear" w:color="auto" w:fill="auto"/>
            <w:noWrap/>
            <w:vAlign w:val="center"/>
            <w:hideMark/>
          </w:tcPr>
          <w:p w14:paraId="54A36B0E"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0.264-0.797</w:t>
            </w:r>
          </w:p>
        </w:tc>
        <w:tc>
          <w:tcPr>
            <w:tcW w:w="850" w:type="dxa"/>
            <w:tcBorders>
              <w:top w:val="nil"/>
              <w:left w:val="nil"/>
              <w:bottom w:val="nil"/>
              <w:right w:val="nil"/>
            </w:tcBorders>
            <w:shd w:val="clear" w:color="auto" w:fill="auto"/>
            <w:noWrap/>
            <w:vAlign w:val="center"/>
            <w:hideMark/>
          </w:tcPr>
          <w:p w14:paraId="1C4EE376"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0.006 </w:t>
            </w:r>
          </w:p>
        </w:tc>
        <w:tc>
          <w:tcPr>
            <w:tcW w:w="218" w:type="dxa"/>
            <w:tcBorders>
              <w:top w:val="nil"/>
              <w:left w:val="nil"/>
              <w:bottom w:val="nil"/>
              <w:right w:val="nil"/>
            </w:tcBorders>
            <w:shd w:val="clear" w:color="auto" w:fill="auto"/>
            <w:noWrap/>
            <w:vAlign w:val="center"/>
            <w:hideMark/>
          </w:tcPr>
          <w:p w14:paraId="1978E483"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992" w:type="dxa"/>
            <w:tcBorders>
              <w:top w:val="nil"/>
              <w:left w:val="nil"/>
              <w:bottom w:val="nil"/>
              <w:right w:val="nil"/>
            </w:tcBorders>
            <w:shd w:val="clear" w:color="auto" w:fill="auto"/>
            <w:noWrap/>
            <w:vAlign w:val="center"/>
            <w:hideMark/>
          </w:tcPr>
          <w:p w14:paraId="4DE3235F"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0.432 </w:t>
            </w:r>
          </w:p>
        </w:tc>
        <w:tc>
          <w:tcPr>
            <w:tcW w:w="1342" w:type="dxa"/>
            <w:tcBorders>
              <w:top w:val="nil"/>
              <w:left w:val="nil"/>
              <w:bottom w:val="nil"/>
              <w:right w:val="nil"/>
            </w:tcBorders>
            <w:shd w:val="clear" w:color="auto" w:fill="auto"/>
            <w:noWrap/>
            <w:vAlign w:val="center"/>
            <w:hideMark/>
          </w:tcPr>
          <w:p w14:paraId="1DD0CCAE"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0.244-0.765</w:t>
            </w:r>
          </w:p>
        </w:tc>
        <w:tc>
          <w:tcPr>
            <w:tcW w:w="850" w:type="dxa"/>
            <w:tcBorders>
              <w:top w:val="nil"/>
              <w:left w:val="nil"/>
              <w:bottom w:val="nil"/>
              <w:right w:val="nil"/>
            </w:tcBorders>
            <w:shd w:val="clear" w:color="auto" w:fill="auto"/>
            <w:noWrap/>
            <w:vAlign w:val="center"/>
            <w:hideMark/>
          </w:tcPr>
          <w:p w14:paraId="6E48E887"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0.004 </w:t>
            </w:r>
          </w:p>
        </w:tc>
      </w:tr>
      <w:tr w:rsidR="0050045C" w:rsidRPr="007E2169" w14:paraId="6CEA206C" w14:textId="77777777" w:rsidTr="00A32D63">
        <w:trPr>
          <w:trHeight w:val="270"/>
        </w:trPr>
        <w:tc>
          <w:tcPr>
            <w:tcW w:w="3276" w:type="dxa"/>
            <w:tcBorders>
              <w:top w:val="nil"/>
              <w:left w:val="nil"/>
              <w:right w:val="nil"/>
            </w:tcBorders>
            <w:shd w:val="clear" w:color="auto" w:fill="auto"/>
            <w:noWrap/>
            <w:vAlign w:val="center"/>
            <w:hideMark/>
          </w:tcPr>
          <w:p w14:paraId="672EBC88" w14:textId="1877F11D"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Pretreatment LMR (&lt;</w:t>
            </w:r>
            <w:r w:rsidR="00A32D63">
              <w:rPr>
                <w:rFonts w:ascii="Book Antiqua" w:eastAsia="SimSun" w:hAnsi="Book Antiqua" w:cs="Times New Roman" w:hint="eastAsia"/>
                <w:color w:val="000000"/>
                <w:sz w:val="24"/>
                <w:szCs w:val="24"/>
                <w:lang w:eastAsia="zh-CN"/>
              </w:rPr>
              <w:t xml:space="preserve"> </w:t>
            </w:r>
            <w:r w:rsidRPr="007E2169">
              <w:rPr>
                <w:rFonts w:ascii="Book Antiqua" w:eastAsiaTheme="majorEastAsia" w:hAnsi="Book Antiqua" w:cs="Times New Roman"/>
                <w:color w:val="000000"/>
                <w:sz w:val="24"/>
                <w:szCs w:val="24"/>
                <w:lang w:eastAsia="ja-JP"/>
              </w:rPr>
              <w:t>3.38)</w:t>
            </w:r>
          </w:p>
        </w:tc>
        <w:tc>
          <w:tcPr>
            <w:tcW w:w="850" w:type="dxa"/>
            <w:tcBorders>
              <w:top w:val="nil"/>
              <w:left w:val="nil"/>
              <w:right w:val="nil"/>
            </w:tcBorders>
            <w:shd w:val="clear" w:color="auto" w:fill="auto"/>
            <w:noWrap/>
            <w:vAlign w:val="center"/>
            <w:hideMark/>
          </w:tcPr>
          <w:p w14:paraId="070398EF"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2.273</w:t>
            </w:r>
          </w:p>
        </w:tc>
        <w:tc>
          <w:tcPr>
            <w:tcW w:w="1418" w:type="dxa"/>
            <w:tcBorders>
              <w:top w:val="nil"/>
              <w:left w:val="nil"/>
              <w:right w:val="nil"/>
            </w:tcBorders>
            <w:shd w:val="clear" w:color="auto" w:fill="auto"/>
            <w:noWrap/>
            <w:vAlign w:val="center"/>
            <w:hideMark/>
          </w:tcPr>
          <w:p w14:paraId="300EAF0A"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1.368-3.777</w:t>
            </w:r>
          </w:p>
        </w:tc>
        <w:tc>
          <w:tcPr>
            <w:tcW w:w="850" w:type="dxa"/>
            <w:tcBorders>
              <w:top w:val="nil"/>
              <w:left w:val="nil"/>
              <w:right w:val="nil"/>
            </w:tcBorders>
            <w:shd w:val="clear" w:color="auto" w:fill="auto"/>
            <w:noWrap/>
            <w:vAlign w:val="center"/>
            <w:hideMark/>
          </w:tcPr>
          <w:p w14:paraId="3E5DDE89"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0.002 </w:t>
            </w:r>
          </w:p>
        </w:tc>
        <w:tc>
          <w:tcPr>
            <w:tcW w:w="218" w:type="dxa"/>
            <w:tcBorders>
              <w:top w:val="nil"/>
              <w:left w:val="nil"/>
              <w:right w:val="nil"/>
            </w:tcBorders>
            <w:shd w:val="clear" w:color="auto" w:fill="auto"/>
            <w:noWrap/>
            <w:vAlign w:val="center"/>
            <w:hideMark/>
          </w:tcPr>
          <w:p w14:paraId="322F07AF"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p>
        </w:tc>
        <w:tc>
          <w:tcPr>
            <w:tcW w:w="992" w:type="dxa"/>
            <w:tcBorders>
              <w:top w:val="nil"/>
              <w:left w:val="nil"/>
              <w:right w:val="nil"/>
            </w:tcBorders>
            <w:shd w:val="clear" w:color="auto" w:fill="auto"/>
            <w:noWrap/>
            <w:vAlign w:val="center"/>
            <w:hideMark/>
          </w:tcPr>
          <w:p w14:paraId="51469D37"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1.734 </w:t>
            </w:r>
          </w:p>
        </w:tc>
        <w:tc>
          <w:tcPr>
            <w:tcW w:w="1342" w:type="dxa"/>
            <w:tcBorders>
              <w:top w:val="nil"/>
              <w:left w:val="nil"/>
              <w:right w:val="nil"/>
            </w:tcBorders>
            <w:shd w:val="clear" w:color="auto" w:fill="auto"/>
            <w:noWrap/>
            <w:vAlign w:val="center"/>
            <w:hideMark/>
          </w:tcPr>
          <w:p w14:paraId="1D0A1C40"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0.942-3.192</w:t>
            </w:r>
          </w:p>
        </w:tc>
        <w:tc>
          <w:tcPr>
            <w:tcW w:w="850" w:type="dxa"/>
            <w:tcBorders>
              <w:top w:val="nil"/>
              <w:left w:val="nil"/>
              <w:right w:val="nil"/>
            </w:tcBorders>
            <w:shd w:val="clear" w:color="auto" w:fill="auto"/>
            <w:noWrap/>
            <w:vAlign w:val="center"/>
            <w:hideMark/>
          </w:tcPr>
          <w:p w14:paraId="27EA91DA"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0.077 </w:t>
            </w:r>
          </w:p>
        </w:tc>
      </w:tr>
      <w:tr w:rsidR="0050045C" w:rsidRPr="007E2169" w14:paraId="73B0D493" w14:textId="77777777" w:rsidTr="00A32D63">
        <w:trPr>
          <w:trHeight w:val="270"/>
        </w:trPr>
        <w:tc>
          <w:tcPr>
            <w:tcW w:w="3276" w:type="dxa"/>
            <w:tcBorders>
              <w:top w:val="nil"/>
              <w:left w:val="nil"/>
              <w:bottom w:val="single" w:sz="4" w:space="0" w:color="auto"/>
              <w:right w:val="nil"/>
            </w:tcBorders>
            <w:shd w:val="clear" w:color="auto" w:fill="auto"/>
            <w:noWrap/>
            <w:vAlign w:val="center"/>
            <w:hideMark/>
          </w:tcPr>
          <w:p w14:paraId="6CEAD355" w14:textId="4C699D6E"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lastRenderedPageBreak/>
              <w:t>Pretreatment NLR (&lt;</w:t>
            </w:r>
            <w:r w:rsidR="00A32D63">
              <w:rPr>
                <w:rFonts w:ascii="Book Antiqua" w:eastAsia="SimSun" w:hAnsi="Book Antiqua" w:cs="Times New Roman" w:hint="eastAsia"/>
                <w:color w:val="000000"/>
                <w:sz w:val="24"/>
                <w:szCs w:val="24"/>
                <w:lang w:eastAsia="zh-CN"/>
              </w:rPr>
              <w:t xml:space="preserve"> </w:t>
            </w:r>
            <w:r w:rsidRPr="007E2169">
              <w:rPr>
                <w:rFonts w:ascii="Book Antiqua" w:eastAsiaTheme="majorEastAsia" w:hAnsi="Book Antiqua" w:cs="Times New Roman"/>
                <w:color w:val="000000"/>
                <w:sz w:val="24"/>
                <w:szCs w:val="24"/>
                <w:lang w:eastAsia="ja-JP"/>
              </w:rPr>
              <w:t>2.8)</w:t>
            </w:r>
          </w:p>
        </w:tc>
        <w:tc>
          <w:tcPr>
            <w:tcW w:w="850" w:type="dxa"/>
            <w:tcBorders>
              <w:top w:val="nil"/>
              <w:left w:val="nil"/>
              <w:bottom w:val="single" w:sz="4" w:space="0" w:color="auto"/>
              <w:right w:val="nil"/>
            </w:tcBorders>
            <w:shd w:val="clear" w:color="auto" w:fill="auto"/>
            <w:noWrap/>
            <w:vAlign w:val="center"/>
            <w:hideMark/>
          </w:tcPr>
          <w:p w14:paraId="07BA46B7"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2.578</w:t>
            </w:r>
          </w:p>
        </w:tc>
        <w:tc>
          <w:tcPr>
            <w:tcW w:w="1418" w:type="dxa"/>
            <w:tcBorders>
              <w:top w:val="nil"/>
              <w:left w:val="nil"/>
              <w:bottom w:val="single" w:sz="4" w:space="0" w:color="auto"/>
              <w:right w:val="nil"/>
            </w:tcBorders>
            <w:shd w:val="clear" w:color="auto" w:fill="auto"/>
            <w:noWrap/>
            <w:vAlign w:val="center"/>
            <w:hideMark/>
          </w:tcPr>
          <w:p w14:paraId="10377E13"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1.569-4.237</w:t>
            </w:r>
          </w:p>
        </w:tc>
        <w:tc>
          <w:tcPr>
            <w:tcW w:w="850" w:type="dxa"/>
            <w:tcBorders>
              <w:top w:val="nil"/>
              <w:left w:val="nil"/>
              <w:bottom w:val="single" w:sz="4" w:space="0" w:color="auto"/>
              <w:right w:val="nil"/>
            </w:tcBorders>
            <w:shd w:val="clear" w:color="auto" w:fill="auto"/>
            <w:noWrap/>
            <w:vAlign w:val="center"/>
            <w:hideMark/>
          </w:tcPr>
          <w:p w14:paraId="3BEC5D18" w14:textId="0AC97223"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&lt;</w:t>
            </w:r>
            <w:r w:rsidR="00A32D63">
              <w:rPr>
                <w:rFonts w:ascii="Book Antiqua" w:eastAsia="SimSun" w:hAnsi="Book Antiqua" w:cs="Times New Roman" w:hint="eastAsia"/>
                <w:color w:val="000000"/>
                <w:sz w:val="24"/>
                <w:szCs w:val="24"/>
                <w:lang w:eastAsia="zh-CN"/>
              </w:rPr>
              <w:t xml:space="preserve"> </w:t>
            </w:r>
            <w:r w:rsidRPr="007E2169">
              <w:rPr>
                <w:rFonts w:ascii="Book Antiqua" w:eastAsiaTheme="majorEastAsia" w:hAnsi="Book Antiqua" w:cs="Times New Roman"/>
                <w:color w:val="000000"/>
                <w:sz w:val="24"/>
                <w:szCs w:val="24"/>
                <w:lang w:eastAsia="ja-JP"/>
              </w:rPr>
              <w:t>0.001</w:t>
            </w:r>
          </w:p>
        </w:tc>
        <w:tc>
          <w:tcPr>
            <w:tcW w:w="218" w:type="dxa"/>
            <w:tcBorders>
              <w:top w:val="nil"/>
              <w:left w:val="nil"/>
              <w:bottom w:val="single" w:sz="4" w:space="0" w:color="auto"/>
              <w:right w:val="nil"/>
            </w:tcBorders>
            <w:shd w:val="clear" w:color="auto" w:fill="auto"/>
            <w:noWrap/>
            <w:vAlign w:val="center"/>
            <w:hideMark/>
          </w:tcPr>
          <w:p w14:paraId="75BC326A"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　</w:t>
            </w:r>
          </w:p>
        </w:tc>
        <w:tc>
          <w:tcPr>
            <w:tcW w:w="992" w:type="dxa"/>
            <w:tcBorders>
              <w:top w:val="nil"/>
              <w:left w:val="nil"/>
              <w:bottom w:val="single" w:sz="4" w:space="0" w:color="auto"/>
              <w:right w:val="nil"/>
            </w:tcBorders>
            <w:shd w:val="clear" w:color="auto" w:fill="auto"/>
            <w:noWrap/>
            <w:vAlign w:val="center"/>
            <w:hideMark/>
          </w:tcPr>
          <w:p w14:paraId="4FE6FE66"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1.734 </w:t>
            </w:r>
          </w:p>
        </w:tc>
        <w:tc>
          <w:tcPr>
            <w:tcW w:w="1342" w:type="dxa"/>
            <w:tcBorders>
              <w:top w:val="nil"/>
              <w:left w:val="nil"/>
              <w:bottom w:val="single" w:sz="4" w:space="0" w:color="auto"/>
              <w:right w:val="nil"/>
            </w:tcBorders>
            <w:shd w:val="clear" w:color="auto" w:fill="auto"/>
            <w:noWrap/>
            <w:vAlign w:val="center"/>
            <w:hideMark/>
          </w:tcPr>
          <w:p w14:paraId="6BBA6C7D"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0.947-3.178</w:t>
            </w:r>
          </w:p>
        </w:tc>
        <w:tc>
          <w:tcPr>
            <w:tcW w:w="850" w:type="dxa"/>
            <w:tcBorders>
              <w:top w:val="nil"/>
              <w:left w:val="nil"/>
              <w:bottom w:val="single" w:sz="4" w:space="0" w:color="auto"/>
              <w:right w:val="nil"/>
            </w:tcBorders>
            <w:shd w:val="clear" w:color="auto" w:fill="auto"/>
            <w:noWrap/>
            <w:vAlign w:val="center"/>
            <w:hideMark/>
          </w:tcPr>
          <w:p w14:paraId="69E0E4A7" w14:textId="77777777" w:rsidR="004F3ACB" w:rsidRPr="007E2169" w:rsidRDefault="004F3ACB" w:rsidP="00A32D63">
            <w:pPr>
              <w:spacing w:after="0" w:line="360" w:lineRule="auto"/>
              <w:jc w:val="both"/>
              <w:rPr>
                <w:rFonts w:ascii="Book Antiqua" w:eastAsiaTheme="majorEastAsia" w:hAnsi="Book Antiqua" w:cs="Times New Roman"/>
                <w:color w:val="000000"/>
                <w:sz w:val="24"/>
                <w:szCs w:val="24"/>
                <w:lang w:eastAsia="ja-JP"/>
              </w:rPr>
            </w:pPr>
            <w:r w:rsidRPr="007E2169">
              <w:rPr>
                <w:rFonts w:ascii="Book Antiqua" w:eastAsiaTheme="majorEastAsia" w:hAnsi="Book Antiqua" w:cs="Times New Roman"/>
                <w:color w:val="000000"/>
                <w:sz w:val="24"/>
                <w:szCs w:val="24"/>
                <w:lang w:eastAsia="ja-JP"/>
              </w:rPr>
              <w:t xml:space="preserve">0.075 </w:t>
            </w:r>
          </w:p>
        </w:tc>
      </w:tr>
    </w:tbl>
    <w:p w14:paraId="358D4A4C" w14:textId="6D2C4EC7" w:rsidR="003D55C3" w:rsidRPr="00A32D63" w:rsidRDefault="00975993" w:rsidP="00A32D63">
      <w:pPr>
        <w:tabs>
          <w:tab w:val="left" w:pos="0"/>
        </w:tabs>
        <w:spacing w:line="360" w:lineRule="auto"/>
        <w:jc w:val="both"/>
        <w:rPr>
          <w:rFonts w:ascii="Book Antiqua" w:eastAsia="SimSun" w:hAnsi="Book Antiqua"/>
          <w:sz w:val="24"/>
          <w:szCs w:val="24"/>
          <w:lang w:eastAsia="zh-CN"/>
        </w:rPr>
      </w:pPr>
      <w:r w:rsidRPr="007E2169">
        <w:rPr>
          <w:rFonts w:ascii="Book Antiqua" w:eastAsiaTheme="majorEastAsia" w:hAnsi="Book Antiqua"/>
          <w:sz w:val="24"/>
          <w:szCs w:val="24"/>
          <w:lang w:eastAsia="ja-JP"/>
        </w:rPr>
        <w:t xml:space="preserve">CEA: Carcinoembryonic antigen; </w:t>
      </w:r>
      <w:r w:rsidR="00202B58" w:rsidRPr="007E2169">
        <w:rPr>
          <w:rFonts w:ascii="Book Antiqua" w:eastAsiaTheme="majorEastAsia" w:hAnsi="Book Antiqua"/>
          <w:sz w:val="24"/>
          <w:szCs w:val="24"/>
          <w:lang w:eastAsia="ja-JP"/>
        </w:rPr>
        <w:t xml:space="preserve">CR: Complete response; PR: Partial response; </w:t>
      </w:r>
      <w:r w:rsidRPr="007E2169">
        <w:rPr>
          <w:rFonts w:ascii="Book Antiqua" w:eastAsiaTheme="majorEastAsia" w:hAnsi="Book Antiqua"/>
          <w:sz w:val="24"/>
          <w:szCs w:val="24"/>
          <w:lang w:eastAsia="ja-JP"/>
        </w:rPr>
        <w:t>LMR:</w:t>
      </w:r>
      <w:r w:rsidR="00202B58" w:rsidRPr="007E2169">
        <w:rPr>
          <w:rFonts w:ascii="Book Antiqua" w:eastAsiaTheme="majorEastAsia" w:hAnsi="Book Antiqua"/>
          <w:sz w:val="24"/>
          <w:szCs w:val="24"/>
          <w:lang w:eastAsia="ja-JP"/>
        </w:rPr>
        <w:t xml:space="preserve"> </w:t>
      </w:r>
      <w:r w:rsidRPr="007E2169">
        <w:rPr>
          <w:rFonts w:ascii="Book Antiqua" w:eastAsiaTheme="majorEastAsia" w:hAnsi="Book Antiqua"/>
          <w:sz w:val="24"/>
          <w:szCs w:val="24"/>
          <w:lang w:eastAsia="ja-JP"/>
        </w:rPr>
        <w:t>Lymphocyte to monocyte ratio</w:t>
      </w:r>
      <w:r w:rsidR="004F3ACB" w:rsidRPr="007E2169">
        <w:rPr>
          <w:rFonts w:ascii="Book Antiqua" w:eastAsiaTheme="majorEastAsia" w:hAnsi="Book Antiqua"/>
          <w:sz w:val="24"/>
          <w:szCs w:val="24"/>
          <w:lang w:eastAsia="ja-JP"/>
        </w:rPr>
        <w:t>; NLR: Neutrophil to lymphocyte</w:t>
      </w:r>
      <w:r w:rsidR="00202B58" w:rsidRPr="007E2169">
        <w:rPr>
          <w:rFonts w:ascii="Book Antiqua" w:eastAsiaTheme="majorEastAsia" w:hAnsi="Book Antiqua"/>
          <w:sz w:val="24"/>
          <w:szCs w:val="24"/>
          <w:lang w:eastAsia="ja-JP"/>
        </w:rPr>
        <w:t xml:space="preserve"> </w:t>
      </w:r>
      <w:r w:rsidR="004F3ACB" w:rsidRPr="007E2169">
        <w:rPr>
          <w:rFonts w:ascii="Book Antiqua" w:eastAsiaTheme="majorEastAsia" w:hAnsi="Book Antiqua"/>
          <w:sz w:val="24"/>
          <w:szCs w:val="24"/>
          <w:lang w:eastAsia="ja-JP"/>
        </w:rPr>
        <w:t>ratio</w:t>
      </w:r>
      <w:r w:rsidR="00A32D63">
        <w:rPr>
          <w:rFonts w:ascii="Book Antiqua" w:eastAsia="SimSun" w:hAnsi="Book Antiqua" w:hint="eastAsia"/>
          <w:sz w:val="24"/>
          <w:szCs w:val="24"/>
          <w:lang w:eastAsia="zh-CN"/>
        </w:rPr>
        <w:t>.</w:t>
      </w:r>
    </w:p>
    <w:p w14:paraId="086828AB" w14:textId="77777777" w:rsidR="0022061A" w:rsidRPr="007E2169" w:rsidRDefault="0022061A" w:rsidP="00A32D63">
      <w:pPr>
        <w:spacing w:line="360" w:lineRule="auto"/>
        <w:jc w:val="both"/>
        <w:rPr>
          <w:rFonts w:ascii="Book Antiqua" w:hAnsi="Book Antiqua"/>
          <w:sz w:val="24"/>
          <w:szCs w:val="24"/>
          <w:lang w:eastAsia="ja-JP"/>
        </w:rPr>
      </w:pPr>
      <w:r w:rsidRPr="007E2169">
        <w:rPr>
          <w:rFonts w:ascii="Book Antiqua" w:hAnsi="Book Antiqua"/>
          <w:sz w:val="24"/>
          <w:szCs w:val="24"/>
          <w:lang w:eastAsia="ja-JP"/>
        </w:rPr>
        <w:br w:type="page"/>
      </w:r>
    </w:p>
    <w:p w14:paraId="7C649211" w14:textId="1D131C8B" w:rsidR="00607948" w:rsidRPr="00A32D63" w:rsidRDefault="00A32D63" w:rsidP="00A32D63">
      <w:pPr>
        <w:spacing w:line="360" w:lineRule="auto"/>
        <w:jc w:val="both"/>
        <w:rPr>
          <w:rFonts w:ascii="Book Antiqua" w:eastAsia="SimSun" w:hAnsi="Book Antiqua"/>
          <w:b/>
          <w:sz w:val="24"/>
          <w:szCs w:val="24"/>
          <w:lang w:eastAsia="zh-CN"/>
        </w:rPr>
      </w:pPr>
      <w:r>
        <w:rPr>
          <w:rFonts w:ascii="Book Antiqua" w:hAnsi="Book Antiqua"/>
          <w:b/>
          <w:sz w:val="24"/>
          <w:szCs w:val="24"/>
          <w:lang w:eastAsia="ja-JP"/>
        </w:rPr>
        <w:lastRenderedPageBreak/>
        <w:t>Table 5</w:t>
      </w:r>
      <w:r w:rsidR="00940667" w:rsidRPr="007E2169">
        <w:rPr>
          <w:rFonts w:ascii="Book Antiqua" w:hAnsi="Book Antiqua"/>
          <w:b/>
          <w:sz w:val="24"/>
          <w:szCs w:val="24"/>
          <w:lang w:eastAsia="ja-JP"/>
        </w:rPr>
        <w:t xml:space="preserve"> </w:t>
      </w:r>
      <w:r w:rsidR="00607948" w:rsidRPr="00A32D63">
        <w:rPr>
          <w:rFonts w:ascii="Book Antiqua" w:hAnsi="Book Antiqua"/>
          <w:b/>
          <w:caps/>
          <w:sz w:val="24"/>
          <w:szCs w:val="24"/>
          <w:lang w:eastAsia="ja-JP"/>
        </w:rPr>
        <w:t>p</w:t>
      </w:r>
      <w:r w:rsidR="00607948" w:rsidRPr="007E2169">
        <w:rPr>
          <w:rFonts w:ascii="Book Antiqua" w:hAnsi="Book Antiqua"/>
          <w:b/>
          <w:sz w:val="24"/>
          <w:szCs w:val="24"/>
          <w:lang w:eastAsia="ja-JP"/>
        </w:rPr>
        <w:t xml:space="preserve">retreatment and posttreatment </w:t>
      </w:r>
      <w:r w:rsidR="00940667" w:rsidRPr="007E2169">
        <w:rPr>
          <w:rFonts w:ascii="Book Antiqua" w:hAnsi="Book Antiqua"/>
          <w:b/>
          <w:sz w:val="24"/>
          <w:szCs w:val="24"/>
          <w:lang w:eastAsia="ja-JP"/>
        </w:rPr>
        <w:t>absolute neutrophil/lymphocyte/monocyte count</w:t>
      </w:r>
      <w:r w:rsidR="000A1C8A" w:rsidRPr="007E2169">
        <w:rPr>
          <w:rFonts w:ascii="Book Antiqua" w:hAnsi="Book Antiqua"/>
          <w:b/>
          <w:sz w:val="24"/>
          <w:szCs w:val="24"/>
          <w:lang w:eastAsia="ja-JP"/>
        </w:rPr>
        <w:t>s</w:t>
      </w:r>
    </w:p>
    <w:tbl>
      <w:tblPr>
        <w:tblW w:w="8680" w:type="dxa"/>
        <w:tblInd w:w="84" w:type="dxa"/>
        <w:tblCellMar>
          <w:left w:w="99" w:type="dxa"/>
          <w:right w:w="99" w:type="dxa"/>
        </w:tblCellMar>
        <w:tblLook w:val="04A0" w:firstRow="1" w:lastRow="0" w:firstColumn="1" w:lastColumn="0" w:noHBand="0" w:noVBand="1"/>
      </w:tblPr>
      <w:tblGrid>
        <w:gridCol w:w="3280"/>
        <w:gridCol w:w="2100"/>
        <w:gridCol w:w="2220"/>
        <w:gridCol w:w="1080"/>
      </w:tblGrid>
      <w:tr w:rsidR="00AC262C" w:rsidRPr="007E2169" w14:paraId="4D4A213D" w14:textId="77777777" w:rsidTr="00A32D63">
        <w:trPr>
          <w:trHeight w:val="270"/>
        </w:trPr>
        <w:tc>
          <w:tcPr>
            <w:tcW w:w="3280" w:type="dxa"/>
            <w:tcBorders>
              <w:top w:val="single" w:sz="4" w:space="0" w:color="auto"/>
              <w:left w:val="nil"/>
              <w:bottom w:val="single" w:sz="4" w:space="0" w:color="auto"/>
              <w:right w:val="nil"/>
            </w:tcBorders>
            <w:shd w:val="clear" w:color="auto" w:fill="auto"/>
            <w:noWrap/>
            <w:vAlign w:val="center"/>
            <w:hideMark/>
          </w:tcPr>
          <w:p w14:paraId="78AFDFD4" w14:textId="77777777"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 xml:space="preserve">　</w:t>
            </w:r>
          </w:p>
        </w:tc>
        <w:tc>
          <w:tcPr>
            <w:tcW w:w="2100" w:type="dxa"/>
            <w:tcBorders>
              <w:top w:val="single" w:sz="4" w:space="0" w:color="auto"/>
              <w:left w:val="nil"/>
              <w:bottom w:val="single" w:sz="4" w:space="0" w:color="auto"/>
              <w:right w:val="nil"/>
            </w:tcBorders>
            <w:shd w:val="clear" w:color="auto" w:fill="auto"/>
            <w:noWrap/>
            <w:vAlign w:val="center"/>
            <w:hideMark/>
          </w:tcPr>
          <w:p w14:paraId="0E2ACF1D" w14:textId="77777777" w:rsidR="00AC262C" w:rsidRPr="00A32D63" w:rsidRDefault="00AC262C" w:rsidP="00A32D63">
            <w:pPr>
              <w:spacing w:after="0" w:line="360" w:lineRule="auto"/>
              <w:jc w:val="both"/>
              <w:rPr>
                <w:rFonts w:ascii="Book Antiqua" w:eastAsia="MS PGothic" w:hAnsi="Book Antiqua" w:cs="MS PGothic"/>
                <w:b/>
                <w:color w:val="000000"/>
                <w:sz w:val="24"/>
                <w:szCs w:val="24"/>
                <w:lang w:eastAsia="ja-JP"/>
              </w:rPr>
            </w:pPr>
            <w:r w:rsidRPr="00A32D63">
              <w:rPr>
                <w:rFonts w:ascii="Book Antiqua" w:eastAsia="MS PGothic" w:hAnsi="Book Antiqua" w:cs="MS PGothic"/>
                <w:b/>
                <w:color w:val="000000"/>
                <w:sz w:val="24"/>
                <w:szCs w:val="24"/>
                <w:lang w:eastAsia="ja-JP"/>
              </w:rPr>
              <w:t>Pretreatment value</w:t>
            </w:r>
          </w:p>
        </w:tc>
        <w:tc>
          <w:tcPr>
            <w:tcW w:w="2220" w:type="dxa"/>
            <w:tcBorders>
              <w:top w:val="single" w:sz="4" w:space="0" w:color="auto"/>
              <w:left w:val="nil"/>
              <w:bottom w:val="single" w:sz="4" w:space="0" w:color="auto"/>
              <w:right w:val="nil"/>
            </w:tcBorders>
            <w:shd w:val="clear" w:color="auto" w:fill="auto"/>
            <w:noWrap/>
            <w:vAlign w:val="center"/>
            <w:hideMark/>
          </w:tcPr>
          <w:p w14:paraId="1B585232" w14:textId="77777777" w:rsidR="00AC262C" w:rsidRPr="00A32D63" w:rsidRDefault="00AC262C" w:rsidP="00A32D63">
            <w:pPr>
              <w:spacing w:after="0" w:line="360" w:lineRule="auto"/>
              <w:jc w:val="both"/>
              <w:rPr>
                <w:rFonts w:ascii="Book Antiqua" w:eastAsia="MS PGothic" w:hAnsi="Book Antiqua" w:cs="MS PGothic"/>
                <w:b/>
                <w:color w:val="000000"/>
                <w:sz w:val="24"/>
                <w:szCs w:val="24"/>
                <w:lang w:eastAsia="ja-JP"/>
              </w:rPr>
            </w:pPr>
            <w:r w:rsidRPr="00A32D63">
              <w:rPr>
                <w:rFonts w:ascii="Book Antiqua" w:eastAsia="MS PGothic" w:hAnsi="Book Antiqua" w:cs="MS PGothic"/>
                <w:b/>
                <w:color w:val="000000"/>
                <w:sz w:val="24"/>
                <w:szCs w:val="24"/>
                <w:lang w:eastAsia="ja-JP"/>
              </w:rPr>
              <w:t>Posttreatment value</w:t>
            </w:r>
          </w:p>
        </w:tc>
        <w:tc>
          <w:tcPr>
            <w:tcW w:w="1080" w:type="dxa"/>
            <w:tcBorders>
              <w:top w:val="single" w:sz="4" w:space="0" w:color="auto"/>
              <w:left w:val="nil"/>
              <w:bottom w:val="single" w:sz="4" w:space="0" w:color="auto"/>
              <w:right w:val="nil"/>
            </w:tcBorders>
            <w:shd w:val="clear" w:color="auto" w:fill="auto"/>
            <w:noWrap/>
            <w:vAlign w:val="center"/>
            <w:hideMark/>
          </w:tcPr>
          <w:p w14:paraId="265606A8" w14:textId="77777777" w:rsidR="00AC262C" w:rsidRPr="00A32D63" w:rsidRDefault="00AC262C" w:rsidP="00A32D63">
            <w:pPr>
              <w:spacing w:after="0" w:line="360" w:lineRule="auto"/>
              <w:jc w:val="both"/>
              <w:rPr>
                <w:rFonts w:ascii="Book Antiqua" w:eastAsia="MS PGothic" w:hAnsi="Book Antiqua" w:cs="MS PGothic"/>
                <w:b/>
                <w:color w:val="000000"/>
                <w:sz w:val="24"/>
                <w:szCs w:val="24"/>
                <w:lang w:eastAsia="ja-JP"/>
              </w:rPr>
            </w:pPr>
            <w:r w:rsidRPr="00A32D63">
              <w:rPr>
                <w:rFonts w:ascii="Book Antiqua" w:eastAsia="MS PGothic" w:hAnsi="Book Antiqua" w:cs="MS PGothic"/>
                <w:b/>
                <w:i/>
                <w:iCs/>
                <w:color w:val="000000"/>
                <w:sz w:val="24"/>
                <w:szCs w:val="24"/>
                <w:lang w:eastAsia="ja-JP"/>
              </w:rPr>
              <w:t>P</w:t>
            </w:r>
            <w:r w:rsidRPr="00A32D63">
              <w:rPr>
                <w:rFonts w:ascii="Book Antiqua" w:eastAsia="MS PGothic" w:hAnsi="Book Antiqua" w:cs="MS PGothic"/>
                <w:b/>
                <w:color w:val="000000"/>
                <w:sz w:val="24"/>
                <w:szCs w:val="24"/>
                <w:lang w:eastAsia="ja-JP"/>
              </w:rPr>
              <w:t>-value</w:t>
            </w:r>
          </w:p>
        </w:tc>
      </w:tr>
      <w:tr w:rsidR="00AC262C" w:rsidRPr="007E2169" w14:paraId="5FCC320A" w14:textId="77777777" w:rsidTr="00AC262C">
        <w:trPr>
          <w:trHeight w:val="270"/>
        </w:trPr>
        <w:tc>
          <w:tcPr>
            <w:tcW w:w="3280" w:type="dxa"/>
            <w:tcBorders>
              <w:top w:val="nil"/>
              <w:left w:val="nil"/>
              <w:bottom w:val="nil"/>
              <w:right w:val="nil"/>
            </w:tcBorders>
            <w:shd w:val="clear" w:color="auto" w:fill="auto"/>
            <w:noWrap/>
            <w:vAlign w:val="center"/>
            <w:hideMark/>
          </w:tcPr>
          <w:p w14:paraId="2FEA0291" w14:textId="77777777"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All patients</w:t>
            </w:r>
          </w:p>
        </w:tc>
        <w:tc>
          <w:tcPr>
            <w:tcW w:w="2100" w:type="dxa"/>
            <w:tcBorders>
              <w:top w:val="nil"/>
              <w:left w:val="nil"/>
              <w:bottom w:val="nil"/>
              <w:right w:val="nil"/>
            </w:tcBorders>
            <w:shd w:val="clear" w:color="auto" w:fill="auto"/>
            <w:noWrap/>
            <w:vAlign w:val="center"/>
            <w:hideMark/>
          </w:tcPr>
          <w:p w14:paraId="3F71539C" w14:textId="77777777"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p>
        </w:tc>
        <w:tc>
          <w:tcPr>
            <w:tcW w:w="2220" w:type="dxa"/>
            <w:tcBorders>
              <w:top w:val="nil"/>
              <w:left w:val="nil"/>
              <w:bottom w:val="nil"/>
              <w:right w:val="nil"/>
            </w:tcBorders>
            <w:shd w:val="clear" w:color="auto" w:fill="auto"/>
            <w:noWrap/>
            <w:vAlign w:val="center"/>
            <w:hideMark/>
          </w:tcPr>
          <w:p w14:paraId="79A166D4" w14:textId="77777777"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p>
        </w:tc>
        <w:tc>
          <w:tcPr>
            <w:tcW w:w="1080" w:type="dxa"/>
            <w:tcBorders>
              <w:top w:val="nil"/>
              <w:left w:val="nil"/>
              <w:bottom w:val="nil"/>
              <w:right w:val="nil"/>
            </w:tcBorders>
            <w:shd w:val="clear" w:color="auto" w:fill="auto"/>
            <w:noWrap/>
            <w:vAlign w:val="center"/>
            <w:hideMark/>
          </w:tcPr>
          <w:p w14:paraId="3FF2C714" w14:textId="77777777"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p>
        </w:tc>
      </w:tr>
      <w:tr w:rsidR="00AC262C" w:rsidRPr="007E2169" w14:paraId="7783D298" w14:textId="77777777" w:rsidTr="00AC262C">
        <w:trPr>
          <w:trHeight w:val="270"/>
        </w:trPr>
        <w:tc>
          <w:tcPr>
            <w:tcW w:w="3280" w:type="dxa"/>
            <w:tcBorders>
              <w:top w:val="nil"/>
              <w:left w:val="nil"/>
              <w:bottom w:val="nil"/>
              <w:right w:val="nil"/>
            </w:tcBorders>
            <w:shd w:val="clear" w:color="auto" w:fill="auto"/>
            <w:noWrap/>
            <w:vAlign w:val="center"/>
            <w:hideMark/>
          </w:tcPr>
          <w:p w14:paraId="37A8996D" w14:textId="3CF73619" w:rsidR="00AC262C" w:rsidRPr="007E2169" w:rsidRDefault="00AA0D57"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N</w:t>
            </w:r>
            <w:r w:rsidR="00AC262C" w:rsidRPr="007E2169">
              <w:rPr>
                <w:rFonts w:ascii="Book Antiqua" w:eastAsia="MS PGothic" w:hAnsi="Book Antiqua" w:cs="MS PGothic"/>
                <w:color w:val="000000"/>
                <w:sz w:val="24"/>
                <w:szCs w:val="24"/>
                <w:lang w:eastAsia="ja-JP"/>
              </w:rPr>
              <w:t>eutrophil (mean</w:t>
            </w:r>
            <w:r w:rsidR="00A32D63">
              <w:rPr>
                <w:rFonts w:ascii="Book Antiqua" w:eastAsia="SimSun" w:hAnsi="Book Antiqua" w:cs="MS PGothic" w:hint="eastAsia"/>
                <w:color w:val="000000"/>
                <w:sz w:val="24"/>
                <w:szCs w:val="24"/>
                <w:lang w:eastAsia="zh-CN"/>
              </w:rPr>
              <w:t xml:space="preserve"> </w:t>
            </w:r>
            <w:r w:rsidR="00AC262C"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00AC262C" w:rsidRPr="007E2169">
              <w:rPr>
                <w:rFonts w:ascii="Book Antiqua" w:eastAsia="MS PGothic" w:hAnsi="Book Antiqua" w:cs="MS PGothic"/>
                <w:color w:val="000000"/>
                <w:sz w:val="24"/>
                <w:szCs w:val="24"/>
                <w:lang w:eastAsia="ja-JP"/>
              </w:rPr>
              <w:t>SD)</w:t>
            </w:r>
          </w:p>
        </w:tc>
        <w:tc>
          <w:tcPr>
            <w:tcW w:w="2100" w:type="dxa"/>
            <w:tcBorders>
              <w:top w:val="nil"/>
              <w:left w:val="nil"/>
              <w:bottom w:val="nil"/>
              <w:right w:val="nil"/>
            </w:tcBorders>
            <w:shd w:val="clear" w:color="auto" w:fill="auto"/>
            <w:noWrap/>
            <w:vAlign w:val="center"/>
            <w:hideMark/>
          </w:tcPr>
          <w:p w14:paraId="5A12C4BC" w14:textId="1368FAF3"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4538.5</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200.4</w:t>
            </w:r>
          </w:p>
        </w:tc>
        <w:tc>
          <w:tcPr>
            <w:tcW w:w="2220" w:type="dxa"/>
            <w:tcBorders>
              <w:top w:val="nil"/>
              <w:left w:val="nil"/>
              <w:bottom w:val="nil"/>
              <w:right w:val="nil"/>
            </w:tcBorders>
            <w:shd w:val="clear" w:color="auto" w:fill="auto"/>
            <w:noWrap/>
            <w:vAlign w:val="center"/>
            <w:hideMark/>
          </w:tcPr>
          <w:p w14:paraId="1D124DD8" w14:textId="0E472302"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2798.0</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190.0</w:t>
            </w:r>
          </w:p>
        </w:tc>
        <w:tc>
          <w:tcPr>
            <w:tcW w:w="1080" w:type="dxa"/>
            <w:tcBorders>
              <w:top w:val="nil"/>
              <w:left w:val="nil"/>
              <w:bottom w:val="nil"/>
              <w:right w:val="nil"/>
            </w:tcBorders>
            <w:shd w:val="clear" w:color="auto" w:fill="auto"/>
            <w:noWrap/>
            <w:vAlign w:val="center"/>
            <w:hideMark/>
          </w:tcPr>
          <w:p w14:paraId="6241205F" w14:textId="013AD252"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&lt;</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0.001</w:t>
            </w:r>
          </w:p>
        </w:tc>
      </w:tr>
      <w:tr w:rsidR="00AC262C" w:rsidRPr="007E2169" w14:paraId="2946B655" w14:textId="77777777" w:rsidTr="00AC262C">
        <w:trPr>
          <w:trHeight w:val="270"/>
        </w:trPr>
        <w:tc>
          <w:tcPr>
            <w:tcW w:w="3280" w:type="dxa"/>
            <w:tcBorders>
              <w:top w:val="nil"/>
              <w:left w:val="nil"/>
              <w:bottom w:val="nil"/>
              <w:right w:val="nil"/>
            </w:tcBorders>
            <w:shd w:val="clear" w:color="auto" w:fill="auto"/>
            <w:noWrap/>
            <w:vAlign w:val="center"/>
            <w:hideMark/>
          </w:tcPr>
          <w:p w14:paraId="17331B9D" w14:textId="1176F0A4" w:rsidR="00AC262C" w:rsidRPr="007E2169" w:rsidRDefault="00AA0D57"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L</w:t>
            </w:r>
            <w:r w:rsidR="00AC262C" w:rsidRPr="007E2169">
              <w:rPr>
                <w:rFonts w:ascii="Book Antiqua" w:eastAsia="MS PGothic" w:hAnsi="Book Antiqua" w:cs="MS PGothic"/>
                <w:color w:val="000000"/>
                <w:sz w:val="24"/>
                <w:szCs w:val="24"/>
                <w:lang w:eastAsia="ja-JP"/>
              </w:rPr>
              <w:t>ymphocyte (mean</w:t>
            </w:r>
            <w:r w:rsidR="00A32D63">
              <w:rPr>
                <w:rFonts w:ascii="Book Antiqua" w:eastAsia="SimSun" w:hAnsi="Book Antiqua" w:cs="MS PGothic" w:hint="eastAsia"/>
                <w:color w:val="000000"/>
                <w:sz w:val="24"/>
                <w:szCs w:val="24"/>
                <w:lang w:eastAsia="zh-CN"/>
              </w:rPr>
              <w:t xml:space="preserve"> </w:t>
            </w:r>
            <w:r w:rsidR="00AC262C"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00AC262C" w:rsidRPr="007E2169">
              <w:rPr>
                <w:rFonts w:ascii="Book Antiqua" w:eastAsia="MS PGothic" w:hAnsi="Book Antiqua" w:cs="MS PGothic"/>
                <w:color w:val="000000"/>
                <w:sz w:val="24"/>
                <w:szCs w:val="24"/>
                <w:lang w:eastAsia="ja-JP"/>
              </w:rPr>
              <w:t>SD)</w:t>
            </w:r>
          </w:p>
        </w:tc>
        <w:tc>
          <w:tcPr>
            <w:tcW w:w="2100" w:type="dxa"/>
            <w:tcBorders>
              <w:top w:val="nil"/>
              <w:left w:val="nil"/>
              <w:bottom w:val="nil"/>
              <w:right w:val="nil"/>
            </w:tcBorders>
            <w:shd w:val="clear" w:color="auto" w:fill="auto"/>
            <w:noWrap/>
            <w:vAlign w:val="center"/>
            <w:hideMark/>
          </w:tcPr>
          <w:p w14:paraId="1EB71C65" w14:textId="1A64E299"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1664.3</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649.1</w:t>
            </w:r>
          </w:p>
        </w:tc>
        <w:tc>
          <w:tcPr>
            <w:tcW w:w="2220" w:type="dxa"/>
            <w:tcBorders>
              <w:top w:val="nil"/>
              <w:left w:val="nil"/>
              <w:bottom w:val="nil"/>
              <w:right w:val="nil"/>
            </w:tcBorders>
            <w:shd w:val="clear" w:color="auto" w:fill="auto"/>
            <w:noWrap/>
            <w:vAlign w:val="center"/>
            <w:hideMark/>
          </w:tcPr>
          <w:p w14:paraId="71C917AB" w14:textId="34459A26"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1610.5</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671.0</w:t>
            </w:r>
          </w:p>
        </w:tc>
        <w:tc>
          <w:tcPr>
            <w:tcW w:w="1080" w:type="dxa"/>
            <w:tcBorders>
              <w:top w:val="nil"/>
              <w:left w:val="nil"/>
              <w:bottom w:val="nil"/>
              <w:right w:val="nil"/>
            </w:tcBorders>
            <w:shd w:val="clear" w:color="auto" w:fill="auto"/>
            <w:noWrap/>
            <w:vAlign w:val="center"/>
            <w:hideMark/>
          </w:tcPr>
          <w:p w14:paraId="4A9DF82D" w14:textId="77777777"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0.247</w:t>
            </w:r>
          </w:p>
        </w:tc>
      </w:tr>
      <w:tr w:rsidR="00AC262C" w:rsidRPr="007E2169" w14:paraId="1E91BFC6" w14:textId="77777777" w:rsidTr="00AC262C">
        <w:trPr>
          <w:trHeight w:val="270"/>
        </w:trPr>
        <w:tc>
          <w:tcPr>
            <w:tcW w:w="3280" w:type="dxa"/>
            <w:tcBorders>
              <w:top w:val="nil"/>
              <w:left w:val="nil"/>
              <w:bottom w:val="nil"/>
              <w:right w:val="nil"/>
            </w:tcBorders>
            <w:shd w:val="clear" w:color="auto" w:fill="auto"/>
            <w:noWrap/>
            <w:vAlign w:val="center"/>
            <w:hideMark/>
          </w:tcPr>
          <w:p w14:paraId="18CDA882" w14:textId="1998B904" w:rsidR="00AC262C" w:rsidRPr="007E2169" w:rsidRDefault="00AA0D57"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M</w:t>
            </w:r>
            <w:r w:rsidR="00AC262C" w:rsidRPr="007E2169">
              <w:rPr>
                <w:rFonts w:ascii="Book Antiqua" w:eastAsia="MS PGothic" w:hAnsi="Book Antiqua" w:cs="MS PGothic"/>
                <w:color w:val="000000"/>
                <w:sz w:val="24"/>
                <w:szCs w:val="24"/>
                <w:lang w:eastAsia="ja-JP"/>
              </w:rPr>
              <w:t>onocyte (mean</w:t>
            </w:r>
            <w:r w:rsidR="00A32D63">
              <w:rPr>
                <w:rFonts w:ascii="Book Antiqua" w:eastAsia="SimSun" w:hAnsi="Book Antiqua" w:cs="MS PGothic" w:hint="eastAsia"/>
                <w:color w:val="000000"/>
                <w:sz w:val="24"/>
                <w:szCs w:val="24"/>
                <w:lang w:eastAsia="zh-CN"/>
              </w:rPr>
              <w:t xml:space="preserve"> </w:t>
            </w:r>
            <w:r w:rsidR="00AC262C"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00AC262C" w:rsidRPr="007E2169">
              <w:rPr>
                <w:rFonts w:ascii="Book Antiqua" w:eastAsia="MS PGothic" w:hAnsi="Book Antiqua" w:cs="MS PGothic"/>
                <w:color w:val="000000"/>
                <w:sz w:val="24"/>
                <w:szCs w:val="24"/>
                <w:lang w:eastAsia="ja-JP"/>
              </w:rPr>
              <w:t>SD)</w:t>
            </w:r>
          </w:p>
        </w:tc>
        <w:tc>
          <w:tcPr>
            <w:tcW w:w="2100" w:type="dxa"/>
            <w:tcBorders>
              <w:top w:val="nil"/>
              <w:left w:val="nil"/>
              <w:bottom w:val="nil"/>
              <w:right w:val="nil"/>
            </w:tcBorders>
            <w:shd w:val="clear" w:color="auto" w:fill="auto"/>
            <w:noWrap/>
            <w:vAlign w:val="center"/>
            <w:hideMark/>
          </w:tcPr>
          <w:p w14:paraId="24C63D99" w14:textId="47C2E508"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422.1</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19.0</w:t>
            </w:r>
          </w:p>
        </w:tc>
        <w:tc>
          <w:tcPr>
            <w:tcW w:w="2220" w:type="dxa"/>
            <w:tcBorders>
              <w:top w:val="nil"/>
              <w:left w:val="nil"/>
              <w:bottom w:val="nil"/>
              <w:right w:val="nil"/>
            </w:tcBorders>
            <w:shd w:val="clear" w:color="auto" w:fill="auto"/>
            <w:noWrap/>
            <w:vAlign w:val="center"/>
            <w:hideMark/>
          </w:tcPr>
          <w:p w14:paraId="6435DD2A" w14:textId="05A52B90"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471.7</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24.6</w:t>
            </w:r>
          </w:p>
        </w:tc>
        <w:tc>
          <w:tcPr>
            <w:tcW w:w="1080" w:type="dxa"/>
            <w:tcBorders>
              <w:top w:val="nil"/>
              <w:left w:val="nil"/>
              <w:bottom w:val="nil"/>
              <w:right w:val="nil"/>
            </w:tcBorders>
            <w:shd w:val="clear" w:color="auto" w:fill="auto"/>
            <w:noWrap/>
            <w:vAlign w:val="center"/>
            <w:hideMark/>
          </w:tcPr>
          <w:p w14:paraId="01727226" w14:textId="77777777"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0.027</w:t>
            </w:r>
          </w:p>
        </w:tc>
      </w:tr>
      <w:tr w:rsidR="00AC262C" w:rsidRPr="007E2169" w14:paraId="5036ED19" w14:textId="77777777" w:rsidTr="00AC262C">
        <w:trPr>
          <w:trHeight w:val="810"/>
        </w:trPr>
        <w:tc>
          <w:tcPr>
            <w:tcW w:w="3280" w:type="dxa"/>
            <w:tcBorders>
              <w:top w:val="nil"/>
              <w:left w:val="nil"/>
              <w:bottom w:val="nil"/>
              <w:right w:val="nil"/>
            </w:tcBorders>
            <w:shd w:val="clear" w:color="auto" w:fill="auto"/>
            <w:vAlign w:val="center"/>
            <w:hideMark/>
          </w:tcPr>
          <w:p w14:paraId="5876C999" w14:textId="77777777"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Patients receiving chemotherapy based on oxaliplatin</w:t>
            </w:r>
          </w:p>
        </w:tc>
        <w:tc>
          <w:tcPr>
            <w:tcW w:w="2100" w:type="dxa"/>
            <w:tcBorders>
              <w:top w:val="nil"/>
              <w:left w:val="nil"/>
              <w:bottom w:val="nil"/>
              <w:right w:val="nil"/>
            </w:tcBorders>
            <w:shd w:val="clear" w:color="auto" w:fill="auto"/>
            <w:noWrap/>
            <w:vAlign w:val="center"/>
            <w:hideMark/>
          </w:tcPr>
          <w:p w14:paraId="6020E08A" w14:textId="77777777"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p>
        </w:tc>
        <w:tc>
          <w:tcPr>
            <w:tcW w:w="2220" w:type="dxa"/>
            <w:tcBorders>
              <w:top w:val="nil"/>
              <w:left w:val="nil"/>
              <w:bottom w:val="nil"/>
              <w:right w:val="nil"/>
            </w:tcBorders>
            <w:shd w:val="clear" w:color="auto" w:fill="auto"/>
            <w:noWrap/>
            <w:vAlign w:val="center"/>
            <w:hideMark/>
          </w:tcPr>
          <w:p w14:paraId="6852EA38" w14:textId="77777777"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p>
        </w:tc>
        <w:tc>
          <w:tcPr>
            <w:tcW w:w="1080" w:type="dxa"/>
            <w:tcBorders>
              <w:top w:val="nil"/>
              <w:left w:val="nil"/>
              <w:bottom w:val="nil"/>
              <w:right w:val="nil"/>
            </w:tcBorders>
            <w:shd w:val="clear" w:color="auto" w:fill="auto"/>
            <w:noWrap/>
            <w:vAlign w:val="center"/>
            <w:hideMark/>
          </w:tcPr>
          <w:p w14:paraId="4FF04940" w14:textId="77777777"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p>
        </w:tc>
      </w:tr>
      <w:tr w:rsidR="00AC262C" w:rsidRPr="007E2169" w14:paraId="27A94F87" w14:textId="77777777" w:rsidTr="00AC262C">
        <w:trPr>
          <w:trHeight w:val="270"/>
        </w:trPr>
        <w:tc>
          <w:tcPr>
            <w:tcW w:w="3280" w:type="dxa"/>
            <w:tcBorders>
              <w:top w:val="nil"/>
              <w:left w:val="nil"/>
              <w:bottom w:val="nil"/>
              <w:right w:val="nil"/>
            </w:tcBorders>
            <w:shd w:val="clear" w:color="auto" w:fill="auto"/>
            <w:noWrap/>
            <w:vAlign w:val="center"/>
            <w:hideMark/>
          </w:tcPr>
          <w:p w14:paraId="6632B18B" w14:textId="04488605" w:rsidR="00AC262C" w:rsidRPr="007E2169" w:rsidRDefault="00AA0D57"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N</w:t>
            </w:r>
            <w:r w:rsidR="00AC262C" w:rsidRPr="007E2169">
              <w:rPr>
                <w:rFonts w:ascii="Book Antiqua" w:eastAsia="MS PGothic" w:hAnsi="Book Antiqua" w:cs="MS PGothic"/>
                <w:color w:val="000000"/>
                <w:sz w:val="24"/>
                <w:szCs w:val="24"/>
                <w:lang w:eastAsia="ja-JP"/>
              </w:rPr>
              <w:t>eutrophil (mean</w:t>
            </w:r>
            <w:r w:rsidR="00A32D63">
              <w:rPr>
                <w:rFonts w:ascii="Book Antiqua" w:eastAsia="SimSun" w:hAnsi="Book Antiqua" w:cs="MS PGothic" w:hint="eastAsia"/>
                <w:color w:val="000000"/>
                <w:sz w:val="24"/>
                <w:szCs w:val="24"/>
                <w:lang w:eastAsia="zh-CN"/>
              </w:rPr>
              <w:t xml:space="preserve"> </w:t>
            </w:r>
            <w:r w:rsidR="00AC262C"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00AC262C" w:rsidRPr="007E2169">
              <w:rPr>
                <w:rFonts w:ascii="Book Antiqua" w:eastAsia="MS PGothic" w:hAnsi="Book Antiqua" w:cs="MS PGothic"/>
                <w:color w:val="000000"/>
                <w:sz w:val="24"/>
                <w:szCs w:val="24"/>
                <w:lang w:eastAsia="ja-JP"/>
              </w:rPr>
              <w:t>SD)</w:t>
            </w:r>
          </w:p>
        </w:tc>
        <w:tc>
          <w:tcPr>
            <w:tcW w:w="2100" w:type="dxa"/>
            <w:tcBorders>
              <w:top w:val="nil"/>
              <w:left w:val="nil"/>
              <w:bottom w:val="nil"/>
              <w:right w:val="nil"/>
            </w:tcBorders>
            <w:shd w:val="clear" w:color="auto" w:fill="auto"/>
            <w:noWrap/>
            <w:vAlign w:val="center"/>
            <w:hideMark/>
          </w:tcPr>
          <w:p w14:paraId="41D21D0E" w14:textId="0190C8C5"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4455.8</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1962.6</w:t>
            </w:r>
          </w:p>
        </w:tc>
        <w:tc>
          <w:tcPr>
            <w:tcW w:w="2220" w:type="dxa"/>
            <w:tcBorders>
              <w:top w:val="nil"/>
              <w:left w:val="nil"/>
              <w:bottom w:val="nil"/>
              <w:right w:val="nil"/>
            </w:tcBorders>
            <w:shd w:val="clear" w:color="auto" w:fill="auto"/>
            <w:noWrap/>
            <w:vAlign w:val="center"/>
            <w:hideMark/>
          </w:tcPr>
          <w:p w14:paraId="34B169B8" w14:textId="13C2F996"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2791.7</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1859.9</w:t>
            </w:r>
          </w:p>
        </w:tc>
        <w:tc>
          <w:tcPr>
            <w:tcW w:w="1080" w:type="dxa"/>
            <w:tcBorders>
              <w:top w:val="nil"/>
              <w:left w:val="nil"/>
              <w:bottom w:val="nil"/>
              <w:right w:val="nil"/>
            </w:tcBorders>
            <w:shd w:val="clear" w:color="auto" w:fill="auto"/>
            <w:noWrap/>
            <w:vAlign w:val="center"/>
            <w:hideMark/>
          </w:tcPr>
          <w:p w14:paraId="15318433" w14:textId="421DA468"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&lt;</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0.001</w:t>
            </w:r>
          </w:p>
        </w:tc>
      </w:tr>
      <w:tr w:rsidR="00AC262C" w:rsidRPr="007E2169" w14:paraId="1D5F3668" w14:textId="77777777" w:rsidTr="00AC262C">
        <w:trPr>
          <w:trHeight w:val="270"/>
        </w:trPr>
        <w:tc>
          <w:tcPr>
            <w:tcW w:w="3280" w:type="dxa"/>
            <w:tcBorders>
              <w:top w:val="nil"/>
              <w:left w:val="nil"/>
              <w:bottom w:val="nil"/>
              <w:right w:val="nil"/>
            </w:tcBorders>
            <w:shd w:val="clear" w:color="auto" w:fill="auto"/>
            <w:noWrap/>
            <w:vAlign w:val="center"/>
            <w:hideMark/>
          </w:tcPr>
          <w:p w14:paraId="255CADF5" w14:textId="511CBE35" w:rsidR="00AC262C" w:rsidRPr="007E2169" w:rsidRDefault="00AA0D57"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L</w:t>
            </w:r>
            <w:r w:rsidR="00AC262C" w:rsidRPr="007E2169">
              <w:rPr>
                <w:rFonts w:ascii="Book Antiqua" w:eastAsia="MS PGothic" w:hAnsi="Book Antiqua" w:cs="MS PGothic"/>
                <w:color w:val="000000"/>
                <w:sz w:val="24"/>
                <w:szCs w:val="24"/>
                <w:lang w:eastAsia="ja-JP"/>
              </w:rPr>
              <w:t>ymphocyte (mean</w:t>
            </w:r>
            <w:r w:rsidR="00A32D63">
              <w:rPr>
                <w:rFonts w:ascii="Book Antiqua" w:eastAsia="SimSun" w:hAnsi="Book Antiqua" w:cs="MS PGothic" w:hint="eastAsia"/>
                <w:color w:val="000000"/>
                <w:sz w:val="24"/>
                <w:szCs w:val="24"/>
                <w:lang w:eastAsia="zh-CN"/>
              </w:rPr>
              <w:t xml:space="preserve"> </w:t>
            </w:r>
            <w:r w:rsidR="00AC262C"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00AC262C" w:rsidRPr="007E2169">
              <w:rPr>
                <w:rFonts w:ascii="Book Antiqua" w:eastAsia="MS PGothic" w:hAnsi="Book Antiqua" w:cs="MS PGothic"/>
                <w:color w:val="000000"/>
                <w:sz w:val="24"/>
                <w:szCs w:val="24"/>
                <w:lang w:eastAsia="ja-JP"/>
              </w:rPr>
              <w:t>SD)</w:t>
            </w:r>
          </w:p>
        </w:tc>
        <w:tc>
          <w:tcPr>
            <w:tcW w:w="2100" w:type="dxa"/>
            <w:tcBorders>
              <w:top w:val="nil"/>
              <w:left w:val="nil"/>
              <w:bottom w:val="nil"/>
              <w:right w:val="nil"/>
            </w:tcBorders>
            <w:shd w:val="clear" w:color="auto" w:fill="auto"/>
            <w:noWrap/>
            <w:vAlign w:val="center"/>
            <w:hideMark/>
          </w:tcPr>
          <w:p w14:paraId="6F8A6784" w14:textId="6E48A768"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1694.9</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695.4</w:t>
            </w:r>
          </w:p>
        </w:tc>
        <w:tc>
          <w:tcPr>
            <w:tcW w:w="2220" w:type="dxa"/>
            <w:tcBorders>
              <w:top w:val="nil"/>
              <w:left w:val="nil"/>
              <w:bottom w:val="nil"/>
              <w:right w:val="nil"/>
            </w:tcBorders>
            <w:shd w:val="clear" w:color="auto" w:fill="auto"/>
            <w:noWrap/>
            <w:vAlign w:val="center"/>
            <w:hideMark/>
          </w:tcPr>
          <w:p w14:paraId="2BB23927" w14:textId="6EB28D41"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1639.2</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677.8</w:t>
            </w:r>
          </w:p>
        </w:tc>
        <w:tc>
          <w:tcPr>
            <w:tcW w:w="1080" w:type="dxa"/>
            <w:tcBorders>
              <w:top w:val="nil"/>
              <w:left w:val="nil"/>
              <w:bottom w:val="nil"/>
              <w:right w:val="nil"/>
            </w:tcBorders>
            <w:shd w:val="clear" w:color="auto" w:fill="auto"/>
            <w:noWrap/>
            <w:vAlign w:val="center"/>
            <w:hideMark/>
          </w:tcPr>
          <w:p w14:paraId="6F474CEE" w14:textId="77777777"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0.365</w:t>
            </w:r>
          </w:p>
        </w:tc>
      </w:tr>
      <w:tr w:rsidR="00AC262C" w:rsidRPr="007E2169" w14:paraId="595281B0" w14:textId="77777777" w:rsidTr="00AC262C">
        <w:trPr>
          <w:trHeight w:val="270"/>
        </w:trPr>
        <w:tc>
          <w:tcPr>
            <w:tcW w:w="3280" w:type="dxa"/>
            <w:tcBorders>
              <w:top w:val="nil"/>
              <w:left w:val="nil"/>
              <w:bottom w:val="nil"/>
              <w:right w:val="nil"/>
            </w:tcBorders>
            <w:shd w:val="clear" w:color="auto" w:fill="auto"/>
            <w:noWrap/>
            <w:vAlign w:val="center"/>
            <w:hideMark/>
          </w:tcPr>
          <w:p w14:paraId="68B6F57E" w14:textId="350CAF8F" w:rsidR="00AC262C" w:rsidRPr="007E2169" w:rsidRDefault="00AA0D57"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M</w:t>
            </w:r>
            <w:r w:rsidR="00AC262C" w:rsidRPr="007E2169">
              <w:rPr>
                <w:rFonts w:ascii="Book Antiqua" w:eastAsia="MS PGothic" w:hAnsi="Book Antiqua" w:cs="MS PGothic"/>
                <w:color w:val="000000"/>
                <w:sz w:val="24"/>
                <w:szCs w:val="24"/>
                <w:lang w:eastAsia="ja-JP"/>
              </w:rPr>
              <w:t>onocyte (mean</w:t>
            </w:r>
            <w:r w:rsidR="00A32D63">
              <w:rPr>
                <w:rFonts w:ascii="Book Antiqua" w:eastAsia="SimSun" w:hAnsi="Book Antiqua" w:cs="MS PGothic" w:hint="eastAsia"/>
                <w:color w:val="000000"/>
                <w:sz w:val="24"/>
                <w:szCs w:val="24"/>
                <w:lang w:eastAsia="zh-CN"/>
              </w:rPr>
              <w:t xml:space="preserve"> </w:t>
            </w:r>
            <w:r w:rsidR="00AC262C"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00AC262C" w:rsidRPr="007E2169">
              <w:rPr>
                <w:rFonts w:ascii="Book Antiqua" w:eastAsia="MS PGothic" w:hAnsi="Book Antiqua" w:cs="MS PGothic"/>
                <w:color w:val="000000"/>
                <w:sz w:val="24"/>
                <w:szCs w:val="24"/>
                <w:lang w:eastAsia="ja-JP"/>
              </w:rPr>
              <w:t>SD)</w:t>
            </w:r>
          </w:p>
        </w:tc>
        <w:tc>
          <w:tcPr>
            <w:tcW w:w="2100" w:type="dxa"/>
            <w:tcBorders>
              <w:top w:val="nil"/>
              <w:left w:val="nil"/>
              <w:bottom w:val="nil"/>
              <w:right w:val="nil"/>
            </w:tcBorders>
            <w:shd w:val="clear" w:color="auto" w:fill="auto"/>
            <w:noWrap/>
            <w:vAlign w:val="center"/>
            <w:hideMark/>
          </w:tcPr>
          <w:p w14:paraId="4DF4C813" w14:textId="21C18F86"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412.4</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181.0</w:t>
            </w:r>
          </w:p>
        </w:tc>
        <w:tc>
          <w:tcPr>
            <w:tcW w:w="2220" w:type="dxa"/>
            <w:tcBorders>
              <w:top w:val="nil"/>
              <w:left w:val="nil"/>
              <w:bottom w:val="nil"/>
              <w:right w:val="nil"/>
            </w:tcBorders>
            <w:shd w:val="clear" w:color="auto" w:fill="auto"/>
            <w:noWrap/>
            <w:vAlign w:val="center"/>
            <w:hideMark/>
          </w:tcPr>
          <w:p w14:paraId="42AC70EC" w14:textId="4289F8E1"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457.3</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248.4</w:t>
            </w:r>
          </w:p>
        </w:tc>
        <w:tc>
          <w:tcPr>
            <w:tcW w:w="1080" w:type="dxa"/>
            <w:tcBorders>
              <w:top w:val="nil"/>
              <w:left w:val="nil"/>
              <w:bottom w:val="nil"/>
              <w:right w:val="nil"/>
            </w:tcBorders>
            <w:shd w:val="clear" w:color="auto" w:fill="auto"/>
            <w:noWrap/>
            <w:vAlign w:val="center"/>
            <w:hideMark/>
          </w:tcPr>
          <w:p w14:paraId="6C74D66A" w14:textId="77777777"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0.001</w:t>
            </w:r>
          </w:p>
        </w:tc>
      </w:tr>
      <w:tr w:rsidR="00AC262C" w:rsidRPr="007E2169" w14:paraId="1FD5099A" w14:textId="77777777" w:rsidTr="00AC262C">
        <w:trPr>
          <w:trHeight w:val="540"/>
        </w:trPr>
        <w:tc>
          <w:tcPr>
            <w:tcW w:w="3280" w:type="dxa"/>
            <w:tcBorders>
              <w:top w:val="nil"/>
              <w:left w:val="nil"/>
              <w:bottom w:val="nil"/>
              <w:right w:val="nil"/>
            </w:tcBorders>
            <w:shd w:val="clear" w:color="auto" w:fill="auto"/>
            <w:vAlign w:val="center"/>
            <w:hideMark/>
          </w:tcPr>
          <w:p w14:paraId="4D462D68" w14:textId="21DBB351"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 xml:space="preserve">Patients receiving chemotherapy based on </w:t>
            </w:r>
            <w:r w:rsidR="00B1416C" w:rsidRPr="007E2169">
              <w:rPr>
                <w:rFonts w:ascii="Book Antiqua" w:eastAsia="MS PGothic" w:hAnsi="Book Antiqua" w:cs="MS PGothic"/>
                <w:color w:val="000000"/>
                <w:sz w:val="24"/>
                <w:szCs w:val="24"/>
                <w:lang w:eastAsia="ja-JP"/>
              </w:rPr>
              <w:t>irinotecan</w:t>
            </w:r>
          </w:p>
        </w:tc>
        <w:tc>
          <w:tcPr>
            <w:tcW w:w="2100" w:type="dxa"/>
            <w:tcBorders>
              <w:top w:val="nil"/>
              <w:left w:val="nil"/>
              <w:bottom w:val="nil"/>
              <w:right w:val="nil"/>
            </w:tcBorders>
            <w:shd w:val="clear" w:color="auto" w:fill="auto"/>
            <w:noWrap/>
            <w:vAlign w:val="center"/>
            <w:hideMark/>
          </w:tcPr>
          <w:p w14:paraId="1848BAE9" w14:textId="77777777"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p>
        </w:tc>
        <w:tc>
          <w:tcPr>
            <w:tcW w:w="2220" w:type="dxa"/>
            <w:tcBorders>
              <w:top w:val="nil"/>
              <w:left w:val="nil"/>
              <w:bottom w:val="nil"/>
              <w:right w:val="nil"/>
            </w:tcBorders>
            <w:shd w:val="clear" w:color="auto" w:fill="auto"/>
            <w:noWrap/>
            <w:vAlign w:val="center"/>
            <w:hideMark/>
          </w:tcPr>
          <w:p w14:paraId="3937451A" w14:textId="77777777"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p>
        </w:tc>
        <w:tc>
          <w:tcPr>
            <w:tcW w:w="1080" w:type="dxa"/>
            <w:tcBorders>
              <w:top w:val="nil"/>
              <w:left w:val="nil"/>
              <w:bottom w:val="nil"/>
              <w:right w:val="nil"/>
            </w:tcBorders>
            <w:shd w:val="clear" w:color="auto" w:fill="auto"/>
            <w:noWrap/>
            <w:vAlign w:val="center"/>
            <w:hideMark/>
          </w:tcPr>
          <w:p w14:paraId="1862C2BA" w14:textId="77777777"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p>
        </w:tc>
      </w:tr>
      <w:tr w:rsidR="00AC262C" w:rsidRPr="007E2169" w14:paraId="32F5D36B" w14:textId="77777777" w:rsidTr="00AC262C">
        <w:trPr>
          <w:trHeight w:val="270"/>
        </w:trPr>
        <w:tc>
          <w:tcPr>
            <w:tcW w:w="3280" w:type="dxa"/>
            <w:tcBorders>
              <w:top w:val="nil"/>
              <w:left w:val="nil"/>
              <w:bottom w:val="nil"/>
              <w:right w:val="nil"/>
            </w:tcBorders>
            <w:shd w:val="clear" w:color="auto" w:fill="auto"/>
            <w:noWrap/>
            <w:vAlign w:val="center"/>
            <w:hideMark/>
          </w:tcPr>
          <w:p w14:paraId="4ADE1CFB" w14:textId="55C26B9F" w:rsidR="00AC262C" w:rsidRPr="007E2169" w:rsidRDefault="00AA0D57"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N</w:t>
            </w:r>
            <w:r w:rsidR="00AC262C" w:rsidRPr="007E2169">
              <w:rPr>
                <w:rFonts w:ascii="Book Antiqua" w:eastAsia="MS PGothic" w:hAnsi="Book Antiqua" w:cs="MS PGothic"/>
                <w:color w:val="000000"/>
                <w:sz w:val="24"/>
                <w:szCs w:val="24"/>
                <w:lang w:eastAsia="ja-JP"/>
              </w:rPr>
              <w:t>eutrophil (mean</w:t>
            </w:r>
            <w:r w:rsidR="00A32D63">
              <w:rPr>
                <w:rFonts w:ascii="Book Antiqua" w:eastAsia="SimSun" w:hAnsi="Book Antiqua" w:cs="MS PGothic" w:hint="eastAsia"/>
                <w:color w:val="000000"/>
                <w:sz w:val="24"/>
                <w:szCs w:val="24"/>
                <w:lang w:eastAsia="zh-CN"/>
              </w:rPr>
              <w:t xml:space="preserve"> </w:t>
            </w:r>
            <w:r w:rsidR="00AC262C"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00AC262C" w:rsidRPr="007E2169">
              <w:rPr>
                <w:rFonts w:ascii="Book Antiqua" w:eastAsia="MS PGothic" w:hAnsi="Book Antiqua" w:cs="MS PGothic"/>
                <w:color w:val="000000"/>
                <w:sz w:val="24"/>
                <w:szCs w:val="24"/>
                <w:lang w:eastAsia="ja-JP"/>
              </w:rPr>
              <w:t>SD)</w:t>
            </w:r>
          </w:p>
        </w:tc>
        <w:tc>
          <w:tcPr>
            <w:tcW w:w="2100" w:type="dxa"/>
            <w:tcBorders>
              <w:top w:val="nil"/>
              <w:left w:val="nil"/>
              <w:bottom w:val="nil"/>
              <w:right w:val="nil"/>
            </w:tcBorders>
            <w:shd w:val="clear" w:color="auto" w:fill="auto"/>
            <w:noWrap/>
            <w:vAlign w:val="center"/>
            <w:hideMark/>
          </w:tcPr>
          <w:p w14:paraId="460AA053" w14:textId="17D50194"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4567.6</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1873.2</w:t>
            </w:r>
          </w:p>
        </w:tc>
        <w:tc>
          <w:tcPr>
            <w:tcW w:w="2220" w:type="dxa"/>
            <w:tcBorders>
              <w:top w:val="nil"/>
              <w:left w:val="nil"/>
              <w:bottom w:val="nil"/>
              <w:right w:val="nil"/>
            </w:tcBorders>
            <w:shd w:val="clear" w:color="auto" w:fill="auto"/>
            <w:noWrap/>
            <w:vAlign w:val="center"/>
            <w:hideMark/>
          </w:tcPr>
          <w:p w14:paraId="20B57382" w14:textId="5DCEC36A"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2879.4</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2007.3</w:t>
            </w:r>
          </w:p>
        </w:tc>
        <w:tc>
          <w:tcPr>
            <w:tcW w:w="1080" w:type="dxa"/>
            <w:tcBorders>
              <w:top w:val="nil"/>
              <w:left w:val="nil"/>
              <w:bottom w:val="nil"/>
              <w:right w:val="nil"/>
            </w:tcBorders>
            <w:shd w:val="clear" w:color="auto" w:fill="auto"/>
            <w:noWrap/>
            <w:vAlign w:val="center"/>
            <w:hideMark/>
          </w:tcPr>
          <w:p w14:paraId="6C1D1685" w14:textId="77777777"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0.038</w:t>
            </w:r>
          </w:p>
        </w:tc>
      </w:tr>
      <w:tr w:rsidR="00AC262C" w:rsidRPr="007E2169" w14:paraId="6E4E0A79" w14:textId="77777777" w:rsidTr="00AC262C">
        <w:trPr>
          <w:trHeight w:val="270"/>
        </w:trPr>
        <w:tc>
          <w:tcPr>
            <w:tcW w:w="3280" w:type="dxa"/>
            <w:tcBorders>
              <w:top w:val="nil"/>
              <w:left w:val="nil"/>
              <w:bottom w:val="nil"/>
              <w:right w:val="nil"/>
            </w:tcBorders>
            <w:shd w:val="clear" w:color="auto" w:fill="auto"/>
            <w:noWrap/>
            <w:vAlign w:val="center"/>
            <w:hideMark/>
          </w:tcPr>
          <w:p w14:paraId="1BBC8751" w14:textId="1CEC4011" w:rsidR="00AC262C" w:rsidRPr="007E2169" w:rsidRDefault="00AA0D57"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L</w:t>
            </w:r>
            <w:r w:rsidR="00AC262C" w:rsidRPr="007E2169">
              <w:rPr>
                <w:rFonts w:ascii="Book Antiqua" w:eastAsia="MS PGothic" w:hAnsi="Book Antiqua" w:cs="MS PGothic"/>
                <w:color w:val="000000"/>
                <w:sz w:val="24"/>
                <w:szCs w:val="24"/>
                <w:lang w:eastAsia="ja-JP"/>
              </w:rPr>
              <w:t>ymphocyte (mean</w:t>
            </w:r>
            <w:r w:rsidR="00A32D63">
              <w:rPr>
                <w:rFonts w:ascii="Book Antiqua" w:eastAsia="SimSun" w:hAnsi="Book Antiqua" w:cs="MS PGothic" w:hint="eastAsia"/>
                <w:color w:val="000000"/>
                <w:sz w:val="24"/>
                <w:szCs w:val="24"/>
                <w:lang w:eastAsia="zh-CN"/>
              </w:rPr>
              <w:t xml:space="preserve"> </w:t>
            </w:r>
            <w:r w:rsidR="00AC262C"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00AC262C" w:rsidRPr="007E2169">
              <w:rPr>
                <w:rFonts w:ascii="Book Antiqua" w:eastAsia="MS PGothic" w:hAnsi="Book Antiqua" w:cs="MS PGothic"/>
                <w:color w:val="000000"/>
                <w:sz w:val="24"/>
                <w:szCs w:val="24"/>
                <w:lang w:eastAsia="ja-JP"/>
              </w:rPr>
              <w:t>SD)</w:t>
            </w:r>
          </w:p>
        </w:tc>
        <w:tc>
          <w:tcPr>
            <w:tcW w:w="2100" w:type="dxa"/>
            <w:tcBorders>
              <w:top w:val="nil"/>
              <w:left w:val="nil"/>
              <w:bottom w:val="nil"/>
              <w:right w:val="nil"/>
            </w:tcBorders>
            <w:shd w:val="clear" w:color="auto" w:fill="auto"/>
            <w:noWrap/>
            <w:vAlign w:val="center"/>
            <w:hideMark/>
          </w:tcPr>
          <w:p w14:paraId="2A9FE0EE" w14:textId="0DCE571F"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1307.5</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440.8</w:t>
            </w:r>
          </w:p>
        </w:tc>
        <w:tc>
          <w:tcPr>
            <w:tcW w:w="2220" w:type="dxa"/>
            <w:tcBorders>
              <w:top w:val="nil"/>
              <w:left w:val="nil"/>
              <w:bottom w:val="nil"/>
              <w:right w:val="nil"/>
            </w:tcBorders>
            <w:shd w:val="clear" w:color="auto" w:fill="auto"/>
            <w:noWrap/>
            <w:vAlign w:val="center"/>
            <w:hideMark/>
          </w:tcPr>
          <w:p w14:paraId="5284CE45" w14:textId="052D7313"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1238.6</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342.1</w:t>
            </w:r>
          </w:p>
        </w:tc>
        <w:tc>
          <w:tcPr>
            <w:tcW w:w="1080" w:type="dxa"/>
            <w:tcBorders>
              <w:top w:val="nil"/>
              <w:left w:val="nil"/>
              <w:bottom w:val="nil"/>
              <w:right w:val="nil"/>
            </w:tcBorders>
            <w:shd w:val="clear" w:color="auto" w:fill="auto"/>
            <w:noWrap/>
            <w:vAlign w:val="center"/>
            <w:hideMark/>
          </w:tcPr>
          <w:p w14:paraId="4BEA15AA" w14:textId="77777777"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0.394</w:t>
            </w:r>
          </w:p>
        </w:tc>
      </w:tr>
      <w:tr w:rsidR="00AC262C" w:rsidRPr="007E2169" w14:paraId="68CA1367" w14:textId="77777777" w:rsidTr="00AC262C">
        <w:trPr>
          <w:trHeight w:val="270"/>
        </w:trPr>
        <w:tc>
          <w:tcPr>
            <w:tcW w:w="3280" w:type="dxa"/>
            <w:tcBorders>
              <w:top w:val="nil"/>
              <w:left w:val="nil"/>
              <w:bottom w:val="single" w:sz="4" w:space="0" w:color="auto"/>
              <w:right w:val="nil"/>
            </w:tcBorders>
            <w:shd w:val="clear" w:color="auto" w:fill="auto"/>
            <w:noWrap/>
            <w:vAlign w:val="center"/>
            <w:hideMark/>
          </w:tcPr>
          <w:p w14:paraId="42F4BD7E" w14:textId="17CD0D0B" w:rsidR="00AC262C" w:rsidRPr="007E2169" w:rsidRDefault="00AA0D57"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M</w:t>
            </w:r>
            <w:r w:rsidR="00AC262C" w:rsidRPr="007E2169">
              <w:rPr>
                <w:rFonts w:ascii="Book Antiqua" w:eastAsia="MS PGothic" w:hAnsi="Book Antiqua" w:cs="MS PGothic"/>
                <w:color w:val="000000"/>
                <w:sz w:val="24"/>
                <w:szCs w:val="24"/>
                <w:lang w:eastAsia="ja-JP"/>
              </w:rPr>
              <w:t>onocyte (mean</w:t>
            </w:r>
            <w:r w:rsidR="00A32D63">
              <w:rPr>
                <w:rFonts w:ascii="Book Antiqua" w:eastAsia="SimSun" w:hAnsi="Book Antiqua" w:cs="MS PGothic" w:hint="eastAsia"/>
                <w:color w:val="000000"/>
                <w:sz w:val="24"/>
                <w:szCs w:val="24"/>
                <w:lang w:eastAsia="zh-CN"/>
              </w:rPr>
              <w:t xml:space="preserve"> </w:t>
            </w:r>
            <w:r w:rsidR="00AC262C"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00AC262C" w:rsidRPr="007E2169">
              <w:rPr>
                <w:rFonts w:ascii="Book Antiqua" w:eastAsia="MS PGothic" w:hAnsi="Book Antiqua" w:cs="MS PGothic"/>
                <w:color w:val="000000"/>
                <w:sz w:val="24"/>
                <w:szCs w:val="24"/>
                <w:lang w:eastAsia="ja-JP"/>
              </w:rPr>
              <w:t>SD)</w:t>
            </w:r>
          </w:p>
        </w:tc>
        <w:tc>
          <w:tcPr>
            <w:tcW w:w="2100" w:type="dxa"/>
            <w:tcBorders>
              <w:top w:val="nil"/>
              <w:left w:val="nil"/>
              <w:bottom w:val="single" w:sz="4" w:space="0" w:color="auto"/>
              <w:right w:val="nil"/>
            </w:tcBorders>
            <w:shd w:val="clear" w:color="auto" w:fill="auto"/>
            <w:noWrap/>
            <w:vAlign w:val="center"/>
            <w:hideMark/>
          </w:tcPr>
          <w:p w14:paraId="42165614" w14:textId="59315A73"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466.9</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221.0</w:t>
            </w:r>
          </w:p>
        </w:tc>
        <w:tc>
          <w:tcPr>
            <w:tcW w:w="2220" w:type="dxa"/>
            <w:tcBorders>
              <w:top w:val="nil"/>
              <w:left w:val="nil"/>
              <w:bottom w:val="single" w:sz="4" w:space="0" w:color="auto"/>
              <w:right w:val="nil"/>
            </w:tcBorders>
            <w:shd w:val="clear" w:color="auto" w:fill="auto"/>
            <w:noWrap/>
            <w:vAlign w:val="center"/>
            <w:hideMark/>
          </w:tcPr>
          <w:p w14:paraId="6DF105CB" w14:textId="28E35023"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427.0</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w:t>
            </w:r>
            <w:r w:rsidR="00A32D63">
              <w:rPr>
                <w:rFonts w:ascii="Book Antiqua" w:eastAsia="SimSun" w:hAnsi="Book Antiqua" w:cs="MS PGothic" w:hint="eastAsia"/>
                <w:color w:val="000000"/>
                <w:sz w:val="24"/>
                <w:szCs w:val="24"/>
                <w:lang w:eastAsia="zh-CN"/>
              </w:rPr>
              <w:t xml:space="preserve"> </w:t>
            </w:r>
            <w:r w:rsidRPr="007E2169">
              <w:rPr>
                <w:rFonts w:ascii="Book Antiqua" w:eastAsia="MS PGothic" w:hAnsi="Book Antiqua" w:cs="MS PGothic"/>
                <w:color w:val="000000"/>
                <w:sz w:val="24"/>
                <w:szCs w:val="24"/>
                <w:lang w:eastAsia="ja-JP"/>
              </w:rPr>
              <w:t>134.2</w:t>
            </w:r>
          </w:p>
        </w:tc>
        <w:tc>
          <w:tcPr>
            <w:tcW w:w="1080" w:type="dxa"/>
            <w:tcBorders>
              <w:top w:val="nil"/>
              <w:left w:val="nil"/>
              <w:bottom w:val="single" w:sz="4" w:space="0" w:color="auto"/>
              <w:right w:val="nil"/>
            </w:tcBorders>
            <w:shd w:val="clear" w:color="auto" w:fill="auto"/>
            <w:noWrap/>
            <w:vAlign w:val="center"/>
            <w:hideMark/>
          </w:tcPr>
          <w:p w14:paraId="5278365B" w14:textId="77777777" w:rsidR="00AC262C" w:rsidRPr="007E2169" w:rsidRDefault="00AC262C" w:rsidP="00A32D63">
            <w:pPr>
              <w:spacing w:after="0" w:line="360" w:lineRule="auto"/>
              <w:jc w:val="both"/>
              <w:rPr>
                <w:rFonts w:ascii="Book Antiqua" w:eastAsia="MS PGothic" w:hAnsi="Book Antiqua" w:cs="MS PGothic"/>
                <w:color w:val="000000"/>
                <w:sz w:val="24"/>
                <w:szCs w:val="24"/>
                <w:lang w:eastAsia="ja-JP"/>
              </w:rPr>
            </w:pPr>
            <w:r w:rsidRPr="007E2169">
              <w:rPr>
                <w:rFonts w:ascii="Book Antiqua" w:eastAsia="MS PGothic" w:hAnsi="Book Antiqua" w:cs="MS PGothic"/>
                <w:color w:val="000000"/>
                <w:sz w:val="24"/>
                <w:szCs w:val="24"/>
                <w:lang w:eastAsia="ja-JP"/>
              </w:rPr>
              <w:t>0.174</w:t>
            </w:r>
          </w:p>
        </w:tc>
      </w:tr>
    </w:tbl>
    <w:p w14:paraId="42471D30" w14:textId="77777777" w:rsidR="00940667" w:rsidRPr="007E2169" w:rsidRDefault="00940667" w:rsidP="00A32D63">
      <w:pPr>
        <w:spacing w:line="360" w:lineRule="auto"/>
        <w:jc w:val="both"/>
        <w:rPr>
          <w:rFonts w:ascii="Book Antiqua" w:hAnsi="Book Antiqua"/>
          <w:b/>
          <w:sz w:val="24"/>
          <w:szCs w:val="24"/>
          <w:lang w:eastAsia="ja-JP"/>
        </w:rPr>
      </w:pPr>
      <w:r w:rsidRPr="007E2169">
        <w:rPr>
          <w:rFonts w:ascii="Book Antiqua" w:hAnsi="Book Antiqua"/>
          <w:b/>
          <w:sz w:val="24"/>
          <w:szCs w:val="24"/>
          <w:lang w:eastAsia="ja-JP"/>
        </w:rPr>
        <w:br w:type="page"/>
      </w:r>
    </w:p>
    <w:p w14:paraId="2AC84048" w14:textId="242CC28B" w:rsidR="0094705B" w:rsidRDefault="00114889" w:rsidP="00A32D63">
      <w:pPr>
        <w:spacing w:line="360" w:lineRule="auto"/>
        <w:jc w:val="both"/>
        <w:rPr>
          <w:rFonts w:ascii="Book Antiqua" w:eastAsia="SimSun" w:hAnsi="Book Antiqua"/>
          <w:b/>
          <w:sz w:val="24"/>
          <w:szCs w:val="24"/>
          <w:lang w:eastAsia="zh-CN"/>
        </w:rPr>
      </w:pPr>
      <w:r>
        <w:rPr>
          <w:rFonts w:ascii="Book Antiqua" w:eastAsia="SimSun" w:hAnsi="Book Antiqua"/>
          <w:b/>
          <w:noProof/>
          <w:sz w:val="24"/>
          <w:szCs w:val="24"/>
          <w:lang w:eastAsia="zh-CN"/>
        </w:rPr>
        <w:lastRenderedPageBreak/>
        <w:drawing>
          <wp:inline distT="0" distB="0" distL="0" distR="0" wp14:anchorId="4D0BD106" wp14:editId="3D6D463F">
            <wp:extent cx="4572000" cy="3657600"/>
            <wp:effectExtent l="0" t="0" r="0" b="0"/>
            <wp:docPr id="1" name="图片 1" descr="C:\Users\Administrator\Desktop\17152\17152-Figure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7152\17152-Figures\Figure 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657600"/>
                    </a:xfrm>
                    <a:prstGeom prst="rect">
                      <a:avLst/>
                    </a:prstGeom>
                    <a:noFill/>
                    <a:ln>
                      <a:noFill/>
                    </a:ln>
                  </pic:spPr>
                </pic:pic>
              </a:graphicData>
            </a:graphic>
          </wp:inline>
        </w:drawing>
      </w:r>
    </w:p>
    <w:p w14:paraId="514B2DF7" w14:textId="0CBE996F" w:rsidR="007669AC" w:rsidRPr="0094705B" w:rsidRDefault="00C43C5B" w:rsidP="00A32D63">
      <w:pPr>
        <w:spacing w:line="360" w:lineRule="auto"/>
        <w:jc w:val="both"/>
        <w:rPr>
          <w:rFonts w:ascii="Book Antiqua" w:eastAsia="SimSun" w:hAnsi="Book Antiqua"/>
          <w:sz w:val="24"/>
          <w:szCs w:val="24"/>
          <w:lang w:eastAsia="zh-CN"/>
        </w:rPr>
      </w:pPr>
      <w:r w:rsidRPr="0094705B">
        <w:rPr>
          <w:rFonts w:ascii="Book Antiqua" w:hAnsi="Book Antiqua"/>
          <w:b/>
          <w:sz w:val="24"/>
          <w:szCs w:val="24"/>
          <w:lang w:eastAsia="ja-JP"/>
        </w:rPr>
        <w:t xml:space="preserve">Figure </w:t>
      </w:r>
      <w:r w:rsidR="00A32D63" w:rsidRPr="0094705B">
        <w:rPr>
          <w:rFonts w:ascii="Book Antiqua" w:hAnsi="Book Antiqua"/>
          <w:b/>
          <w:sz w:val="24"/>
          <w:szCs w:val="24"/>
          <w:lang w:eastAsia="ja-JP"/>
        </w:rPr>
        <w:t>1</w:t>
      </w:r>
      <w:r w:rsidR="00A32D63" w:rsidRPr="0094705B">
        <w:rPr>
          <w:rFonts w:ascii="Book Antiqua" w:eastAsia="SimSun" w:hAnsi="Book Antiqua" w:hint="eastAsia"/>
          <w:b/>
          <w:sz w:val="24"/>
          <w:szCs w:val="24"/>
          <w:lang w:eastAsia="zh-CN"/>
        </w:rPr>
        <w:t xml:space="preserve"> </w:t>
      </w:r>
      <w:r w:rsidR="00D43C9F" w:rsidRPr="0094705B">
        <w:rPr>
          <w:rFonts w:ascii="Book Antiqua" w:hAnsi="Book Antiqua" w:cs="Times New Roman"/>
          <w:b/>
          <w:caps/>
          <w:sz w:val="24"/>
          <w:szCs w:val="24"/>
        </w:rPr>
        <w:t>r</w:t>
      </w:r>
      <w:r w:rsidR="007669AC" w:rsidRPr="0094705B">
        <w:rPr>
          <w:rFonts w:ascii="Book Antiqua" w:hAnsi="Book Antiqua" w:cs="Times New Roman"/>
          <w:b/>
          <w:sz w:val="24"/>
          <w:szCs w:val="24"/>
        </w:rPr>
        <w:t xml:space="preserve">eceiver operating characteristic curve analysis of the </w:t>
      </w:r>
      <w:r w:rsidR="0094705B" w:rsidRPr="0094705B">
        <w:rPr>
          <w:rFonts w:ascii="Book Antiqua" w:eastAsiaTheme="majorEastAsia" w:hAnsi="Book Antiqua"/>
          <w:b/>
          <w:sz w:val="24"/>
          <w:szCs w:val="24"/>
          <w:lang w:eastAsia="ja-JP"/>
        </w:rPr>
        <w:t>lymphocyte to monocyte ratio</w:t>
      </w:r>
      <w:r w:rsidR="0094705B" w:rsidRPr="0094705B">
        <w:rPr>
          <w:rFonts w:ascii="Book Antiqua" w:hAnsi="Book Antiqua" w:cs="Times New Roman"/>
          <w:b/>
          <w:sz w:val="24"/>
          <w:szCs w:val="24"/>
        </w:rPr>
        <w:t xml:space="preserve"> </w:t>
      </w:r>
      <w:r w:rsidR="007669AC" w:rsidRPr="0094705B">
        <w:rPr>
          <w:rFonts w:ascii="Book Antiqua" w:hAnsi="Book Antiqua" w:cs="Times New Roman"/>
          <w:b/>
          <w:sz w:val="24"/>
          <w:szCs w:val="24"/>
        </w:rPr>
        <w:t>in the patients with unresectable metastatic colorectal cancer.</w:t>
      </w:r>
      <w:r w:rsidR="007669AC" w:rsidRPr="007E2169">
        <w:rPr>
          <w:rFonts w:ascii="Book Antiqua" w:hAnsi="Book Antiqua" w:cs="Times New Roman"/>
          <w:sz w:val="24"/>
          <w:szCs w:val="24"/>
        </w:rPr>
        <w:t xml:space="preserve"> </w:t>
      </w:r>
      <w:r w:rsidR="00D43C9F" w:rsidRPr="007E2169">
        <w:rPr>
          <w:rFonts w:ascii="Book Antiqua" w:hAnsi="Book Antiqua" w:cs="Times New Roman"/>
          <w:sz w:val="24"/>
          <w:szCs w:val="24"/>
          <w:lang w:eastAsia="ja-JP"/>
        </w:rPr>
        <w:t>The a</w:t>
      </w:r>
      <w:r w:rsidR="00F42689" w:rsidRPr="007E2169">
        <w:rPr>
          <w:rFonts w:ascii="Book Antiqua" w:hAnsi="Book Antiqua" w:cs="Times New Roman"/>
          <w:sz w:val="24"/>
          <w:szCs w:val="24"/>
        </w:rPr>
        <w:t xml:space="preserve">rea </w:t>
      </w:r>
      <w:r w:rsidR="007669AC" w:rsidRPr="007E2169">
        <w:rPr>
          <w:rFonts w:ascii="Book Antiqua" w:hAnsi="Book Antiqua" w:cs="Times New Roman"/>
          <w:sz w:val="24"/>
          <w:szCs w:val="24"/>
        </w:rPr>
        <w:t>under the curve =</w:t>
      </w:r>
      <w:r w:rsidR="00F42689" w:rsidRPr="007E2169">
        <w:rPr>
          <w:rFonts w:ascii="Book Antiqua" w:hAnsi="Book Antiqua" w:cs="Times New Roman"/>
          <w:sz w:val="24"/>
          <w:szCs w:val="24"/>
          <w:lang w:eastAsia="ja-JP"/>
        </w:rPr>
        <w:t xml:space="preserve"> </w:t>
      </w:r>
      <w:r w:rsidR="001901EC" w:rsidRPr="007E2169">
        <w:rPr>
          <w:rFonts w:ascii="Book Antiqua" w:hAnsi="Book Antiqua" w:cs="Times New Roman"/>
          <w:sz w:val="24"/>
          <w:szCs w:val="24"/>
        </w:rPr>
        <w:t>0.</w:t>
      </w:r>
      <w:r w:rsidR="001901EC" w:rsidRPr="007E2169">
        <w:rPr>
          <w:rFonts w:ascii="Book Antiqua" w:hAnsi="Book Antiqua" w:cs="Times New Roman"/>
          <w:sz w:val="24"/>
          <w:szCs w:val="24"/>
          <w:lang w:eastAsia="ja-JP"/>
        </w:rPr>
        <w:t>703</w:t>
      </w:r>
      <w:r w:rsidR="007669AC" w:rsidRPr="007E2169">
        <w:rPr>
          <w:rFonts w:ascii="Book Antiqua" w:hAnsi="Book Antiqua" w:cs="Times New Roman"/>
          <w:sz w:val="24"/>
          <w:szCs w:val="24"/>
        </w:rPr>
        <w:t>, 95%</w:t>
      </w:r>
      <w:r w:rsidR="0094705B" w:rsidRPr="0094705B">
        <w:rPr>
          <w:rFonts w:ascii="Book Antiqua" w:eastAsia="SimSun" w:hAnsi="Book Antiqua" w:cs="Times New Roman" w:hint="eastAsia"/>
          <w:caps/>
          <w:sz w:val="24"/>
          <w:szCs w:val="24"/>
          <w:lang w:eastAsia="zh-CN"/>
        </w:rPr>
        <w:t>ci</w:t>
      </w:r>
      <w:r w:rsidR="0094705B">
        <w:rPr>
          <w:rFonts w:ascii="Book Antiqua" w:eastAsia="SimSun" w:hAnsi="Book Antiqua" w:cs="Times New Roman" w:hint="eastAsia"/>
          <w:sz w:val="24"/>
          <w:szCs w:val="24"/>
          <w:lang w:eastAsia="zh-CN"/>
        </w:rPr>
        <w:t>:</w:t>
      </w:r>
      <w:r w:rsidR="00F42689" w:rsidRPr="007E2169">
        <w:rPr>
          <w:rFonts w:ascii="Book Antiqua" w:hAnsi="Book Antiqua" w:cs="Times New Roman"/>
          <w:sz w:val="24"/>
          <w:szCs w:val="24"/>
          <w:lang w:eastAsia="ja-JP"/>
        </w:rPr>
        <w:t xml:space="preserve"> </w:t>
      </w:r>
      <w:r w:rsidR="001901EC" w:rsidRPr="007E2169">
        <w:rPr>
          <w:rFonts w:ascii="Book Antiqua" w:hAnsi="Book Antiqua" w:cs="Times New Roman"/>
          <w:sz w:val="24"/>
          <w:szCs w:val="24"/>
        </w:rPr>
        <w:t>0.</w:t>
      </w:r>
      <w:r w:rsidR="001901EC" w:rsidRPr="007E2169">
        <w:rPr>
          <w:rFonts w:ascii="Book Antiqua" w:hAnsi="Book Antiqua" w:cs="Times New Roman"/>
          <w:sz w:val="24"/>
          <w:szCs w:val="24"/>
          <w:lang w:eastAsia="ja-JP"/>
        </w:rPr>
        <w:t>59</w:t>
      </w:r>
      <w:r w:rsidR="001901EC" w:rsidRPr="007E2169">
        <w:rPr>
          <w:rFonts w:ascii="Book Antiqua" w:hAnsi="Book Antiqua" w:cs="Times New Roman"/>
          <w:sz w:val="24"/>
          <w:szCs w:val="24"/>
        </w:rPr>
        <w:t>4-0.</w:t>
      </w:r>
      <w:r w:rsidR="001901EC" w:rsidRPr="007E2169">
        <w:rPr>
          <w:rFonts w:ascii="Book Antiqua" w:hAnsi="Book Antiqua" w:cs="Times New Roman"/>
          <w:sz w:val="24"/>
          <w:szCs w:val="24"/>
          <w:lang w:eastAsia="ja-JP"/>
        </w:rPr>
        <w:t>812</w:t>
      </w:r>
      <w:r w:rsidR="007669AC" w:rsidRPr="007E2169">
        <w:rPr>
          <w:rFonts w:ascii="Book Antiqua" w:hAnsi="Book Antiqua" w:cs="Times New Roman"/>
          <w:sz w:val="24"/>
          <w:szCs w:val="24"/>
        </w:rPr>
        <w:t xml:space="preserve">, </w:t>
      </w:r>
      <w:r w:rsidR="00E76015" w:rsidRPr="00E76015">
        <w:rPr>
          <w:rFonts w:ascii="Book Antiqua" w:hAnsi="Book Antiqua" w:cs="Times New Roman"/>
          <w:i/>
          <w:sz w:val="24"/>
          <w:szCs w:val="24"/>
          <w:lang w:eastAsia="ja-JP"/>
        </w:rPr>
        <w:t xml:space="preserve">P = </w:t>
      </w:r>
      <w:r w:rsidR="001901EC" w:rsidRPr="007E2169">
        <w:rPr>
          <w:rFonts w:ascii="Book Antiqua" w:hAnsi="Book Antiqua" w:cs="Times New Roman"/>
          <w:sz w:val="24"/>
          <w:szCs w:val="24"/>
        </w:rPr>
        <w:t>0.</w:t>
      </w:r>
      <w:r w:rsidR="001901EC" w:rsidRPr="007E2169">
        <w:rPr>
          <w:rFonts w:ascii="Book Antiqua" w:hAnsi="Book Antiqua" w:cs="Times New Roman"/>
          <w:sz w:val="24"/>
          <w:szCs w:val="24"/>
          <w:lang w:eastAsia="ja-JP"/>
        </w:rPr>
        <w:t>001</w:t>
      </w:r>
      <w:r w:rsidR="00F8537B" w:rsidRPr="007E2169">
        <w:rPr>
          <w:rFonts w:ascii="Book Antiqua" w:hAnsi="Book Antiqua" w:cs="Times New Roman"/>
          <w:sz w:val="24"/>
          <w:szCs w:val="24"/>
          <w:lang w:eastAsia="ja-JP"/>
        </w:rPr>
        <w:t xml:space="preserve">, </w:t>
      </w:r>
      <w:r w:rsidR="00F42689" w:rsidRPr="007E2169">
        <w:rPr>
          <w:rFonts w:ascii="Book Antiqua" w:hAnsi="Book Antiqua" w:cs="Times New Roman"/>
          <w:sz w:val="24"/>
          <w:szCs w:val="24"/>
          <w:lang w:eastAsia="ja-JP"/>
        </w:rPr>
        <w:t xml:space="preserve">positive </w:t>
      </w:r>
      <w:r w:rsidR="00F8537B" w:rsidRPr="007E2169">
        <w:rPr>
          <w:rFonts w:ascii="Book Antiqua" w:hAnsi="Book Antiqua" w:cs="Times New Roman"/>
          <w:sz w:val="24"/>
          <w:szCs w:val="24"/>
          <w:lang w:eastAsia="ja-JP"/>
        </w:rPr>
        <w:t>predictive value</w:t>
      </w:r>
      <w:r w:rsidR="00F42689" w:rsidRPr="007E2169">
        <w:rPr>
          <w:rFonts w:ascii="Book Antiqua" w:hAnsi="Book Antiqua" w:cs="Times New Roman"/>
          <w:sz w:val="24"/>
          <w:szCs w:val="24"/>
          <w:lang w:eastAsia="ja-JP"/>
        </w:rPr>
        <w:t xml:space="preserve"> </w:t>
      </w:r>
      <w:r w:rsidR="00F8537B" w:rsidRPr="007E2169">
        <w:rPr>
          <w:rFonts w:ascii="Book Antiqua" w:hAnsi="Book Antiqua" w:cs="Times New Roman"/>
          <w:sz w:val="24"/>
          <w:szCs w:val="24"/>
          <w:lang w:eastAsia="ja-JP"/>
        </w:rPr>
        <w:t>=</w:t>
      </w:r>
      <w:r w:rsidR="00F42689" w:rsidRPr="007E2169">
        <w:rPr>
          <w:rFonts w:ascii="Book Antiqua" w:hAnsi="Book Antiqua" w:cs="Times New Roman"/>
          <w:sz w:val="24"/>
          <w:szCs w:val="24"/>
          <w:lang w:eastAsia="ja-JP"/>
        </w:rPr>
        <w:t xml:space="preserve"> </w:t>
      </w:r>
      <w:r w:rsidR="00F8537B" w:rsidRPr="007E2169">
        <w:rPr>
          <w:rFonts w:ascii="Book Antiqua" w:hAnsi="Book Antiqua" w:cs="Times New Roman"/>
          <w:sz w:val="24"/>
          <w:szCs w:val="24"/>
          <w:lang w:eastAsia="ja-JP"/>
        </w:rPr>
        <w:t xml:space="preserve">80.65%, </w:t>
      </w:r>
      <w:r w:rsidR="00F42689" w:rsidRPr="007E2169">
        <w:rPr>
          <w:rFonts w:ascii="Book Antiqua" w:hAnsi="Book Antiqua" w:cs="Times New Roman"/>
          <w:sz w:val="24"/>
          <w:szCs w:val="24"/>
          <w:lang w:eastAsia="ja-JP"/>
        </w:rPr>
        <w:t xml:space="preserve">negative </w:t>
      </w:r>
      <w:r w:rsidR="00F8537B" w:rsidRPr="007E2169">
        <w:rPr>
          <w:rFonts w:ascii="Book Antiqua" w:hAnsi="Book Antiqua" w:cs="Times New Roman"/>
          <w:sz w:val="24"/>
          <w:szCs w:val="24"/>
          <w:lang w:eastAsia="ja-JP"/>
        </w:rPr>
        <w:t>predictive value</w:t>
      </w:r>
      <w:r w:rsidR="00F42689" w:rsidRPr="007E2169">
        <w:rPr>
          <w:rFonts w:ascii="Book Antiqua" w:hAnsi="Book Antiqua" w:cs="Times New Roman"/>
          <w:sz w:val="24"/>
          <w:szCs w:val="24"/>
          <w:lang w:eastAsia="ja-JP"/>
        </w:rPr>
        <w:t xml:space="preserve"> </w:t>
      </w:r>
      <w:r w:rsidR="00F8537B" w:rsidRPr="007E2169">
        <w:rPr>
          <w:rFonts w:ascii="Book Antiqua" w:hAnsi="Book Antiqua" w:cs="Times New Roman"/>
          <w:sz w:val="24"/>
          <w:szCs w:val="24"/>
          <w:lang w:eastAsia="ja-JP"/>
        </w:rPr>
        <w:t>=</w:t>
      </w:r>
      <w:r w:rsidR="00F42689" w:rsidRPr="007E2169">
        <w:rPr>
          <w:rFonts w:ascii="Book Antiqua" w:hAnsi="Book Antiqua" w:cs="Times New Roman"/>
          <w:sz w:val="24"/>
          <w:szCs w:val="24"/>
          <w:lang w:eastAsia="ja-JP"/>
        </w:rPr>
        <w:t xml:space="preserve"> </w:t>
      </w:r>
      <w:r w:rsidR="00F8537B" w:rsidRPr="007E2169">
        <w:rPr>
          <w:rFonts w:ascii="Book Antiqua" w:hAnsi="Book Antiqua" w:cs="Times New Roman"/>
          <w:sz w:val="24"/>
          <w:szCs w:val="24"/>
          <w:lang w:eastAsia="ja-JP"/>
        </w:rPr>
        <w:t>59.6</w:t>
      </w:r>
      <w:r w:rsidR="00823F7D" w:rsidRPr="007E2169">
        <w:rPr>
          <w:rFonts w:ascii="Book Antiqua" w:hAnsi="Book Antiqua" w:cs="Times New Roman"/>
          <w:sz w:val="24"/>
          <w:szCs w:val="24"/>
          <w:lang w:eastAsia="ja-JP"/>
        </w:rPr>
        <w:t>5</w:t>
      </w:r>
      <w:r w:rsidR="00F8537B" w:rsidRPr="007E2169">
        <w:rPr>
          <w:rFonts w:ascii="Book Antiqua" w:hAnsi="Book Antiqua" w:cs="Times New Roman"/>
          <w:sz w:val="24"/>
          <w:szCs w:val="24"/>
          <w:lang w:eastAsia="ja-JP"/>
        </w:rPr>
        <w:t>%.</w:t>
      </w:r>
      <w:r w:rsidR="0094705B">
        <w:rPr>
          <w:rFonts w:ascii="Book Antiqua" w:eastAsia="SimSun" w:hAnsi="Book Antiqua" w:cs="Times New Roman" w:hint="eastAsia"/>
          <w:sz w:val="24"/>
          <w:szCs w:val="24"/>
          <w:lang w:eastAsia="zh-CN"/>
        </w:rPr>
        <w:t xml:space="preserve"> </w:t>
      </w:r>
    </w:p>
    <w:p w14:paraId="4C2F3346" w14:textId="77777777" w:rsidR="00C43C5B" w:rsidRDefault="00C43C5B" w:rsidP="00A32D63">
      <w:pPr>
        <w:spacing w:line="360" w:lineRule="auto"/>
        <w:jc w:val="both"/>
        <w:rPr>
          <w:rFonts w:ascii="Book Antiqua" w:eastAsia="SimSun" w:hAnsi="Book Antiqua"/>
          <w:sz w:val="24"/>
          <w:szCs w:val="24"/>
          <w:lang w:eastAsia="zh-CN"/>
        </w:rPr>
      </w:pPr>
    </w:p>
    <w:p w14:paraId="6430184C" w14:textId="1B3753B4" w:rsidR="00114889" w:rsidRDefault="00114889" w:rsidP="00A32D63">
      <w:pPr>
        <w:spacing w:line="360" w:lineRule="auto"/>
        <w:jc w:val="both"/>
        <w:rPr>
          <w:rFonts w:ascii="Book Antiqua" w:eastAsia="SimSun" w:hAnsi="Book Antiqua"/>
          <w:sz w:val="24"/>
          <w:szCs w:val="24"/>
          <w:lang w:eastAsia="zh-CN"/>
        </w:rPr>
      </w:pPr>
      <w:r>
        <w:rPr>
          <w:rFonts w:ascii="Book Antiqua" w:eastAsia="SimSun" w:hAnsi="Book Antiqua"/>
          <w:noProof/>
          <w:sz w:val="24"/>
          <w:szCs w:val="24"/>
          <w:lang w:eastAsia="zh-CN"/>
        </w:rPr>
        <w:lastRenderedPageBreak/>
        <w:drawing>
          <wp:inline distT="0" distB="0" distL="0" distR="0" wp14:anchorId="072BCDF3" wp14:editId="60AB004C">
            <wp:extent cx="4572000" cy="3752850"/>
            <wp:effectExtent l="0" t="0" r="0" b="0"/>
            <wp:docPr id="2" name="图片 2" descr="C:\Users\Administrator\Desktop\17152\17152-Figure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7152\17152-Figures\Figure 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752850"/>
                    </a:xfrm>
                    <a:prstGeom prst="rect">
                      <a:avLst/>
                    </a:prstGeom>
                    <a:noFill/>
                    <a:ln>
                      <a:noFill/>
                    </a:ln>
                  </pic:spPr>
                </pic:pic>
              </a:graphicData>
            </a:graphic>
          </wp:inline>
        </w:drawing>
      </w:r>
    </w:p>
    <w:p w14:paraId="3492F00A" w14:textId="63955311" w:rsidR="00114889" w:rsidRDefault="00114889" w:rsidP="00A32D63">
      <w:pPr>
        <w:spacing w:line="360" w:lineRule="auto"/>
        <w:jc w:val="both"/>
        <w:rPr>
          <w:rFonts w:ascii="Book Antiqua" w:eastAsia="SimSun" w:hAnsi="Book Antiqua"/>
          <w:sz w:val="24"/>
          <w:szCs w:val="24"/>
          <w:lang w:eastAsia="zh-CN"/>
        </w:rPr>
      </w:pPr>
      <w:r>
        <w:rPr>
          <w:rFonts w:ascii="Book Antiqua" w:eastAsia="SimSun" w:hAnsi="Book Antiqua" w:hint="eastAsia"/>
          <w:sz w:val="24"/>
          <w:szCs w:val="24"/>
          <w:lang w:eastAsia="zh-CN"/>
        </w:rPr>
        <w:t>A</w:t>
      </w:r>
    </w:p>
    <w:p w14:paraId="040F8CB3" w14:textId="21390705" w:rsidR="00114889" w:rsidRDefault="00715759" w:rsidP="00A32D63">
      <w:pPr>
        <w:spacing w:line="360" w:lineRule="auto"/>
        <w:jc w:val="both"/>
        <w:rPr>
          <w:rFonts w:ascii="Book Antiqua" w:eastAsia="SimSun" w:hAnsi="Book Antiqua"/>
          <w:sz w:val="24"/>
          <w:szCs w:val="24"/>
          <w:lang w:eastAsia="zh-CN"/>
        </w:rPr>
      </w:pPr>
      <w:r>
        <w:rPr>
          <w:rFonts w:ascii="Book Antiqua" w:eastAsia="SimSun" w:hAnsi="Book Antiqua"/>
          <w:noProof/>
          <w:sz w:val="24"/>
          <w:szCs w:val="24"/>
          <w:lang w:eastAsia="zh-CN"/>
        </w:rPr>
        <w:lastRenderedPageBreak/>
        <mc:AlternateContent>
          <mc:Choice Requires="wps">
            <w:drawing>
              <wp:anchor distT="0" distB="0" distL="114300" distR="114300" simplePos="0" relativeHeight="251661312" behindDoc="0" locked="0" layoutInCell="1" allowOverlap="1" wp14:anchorId="1CB3980D" wp14:editId="00757FA9">
                <wp:simplePos x="0" y="0"/>
                <wp:positionH relativeFrom="column">
                  <wp:posOffset>4258101</wp:posOffset>
                </wp:positionH>
                <wp:positionV relativeFrom="paragraph">
                  <wp:posOffset>846161</wp:posOffset>
                </wp:positionV>
                <wp:extent cx="1098645" cy="224790"/>
                <wp:effectExtent l="0" t="0" r="25400" b="22860"/>
                <wp:wrapNone/>
                <wp:docPr id="7" name="文本框 7"/>
                <wp:cNvGraphicFramePr/>
                <a:graphic xmlns:a="http://schemas.openxmlformats.org/drawingml/2006/main">
                  <a:graphicData uri="http://schemas.microsoft.com/office/word/2010/wordprocessingShape">
                    <wps:wsp>
                      <wps:cNvSpPr txBox="1"/>
                      <wps:spPr>
                        <a:xfrm>
                          <a:off x="0" y="0"/>
                          <a:ext cx="1098645"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16738" w14:textId="5B25A065" w:rsidR="00715759" w:rsidRPr="00715759" w:rsidRDefault="00715759" w:rsidP="00715759">
                            <w:pPr>
                              <w:rPr>
                                <w:rFonts w:eastAsia="SimSun"/>
                                <w:lang w:eastAsia="zh-CN"/>
                              </w:rPr>
                            </w:pPr>
                            <w:r w:rsidRPr="00E76015">
                              <w:rPr>
                                <w:rFonts w:ascii="Book Antiqua" w:hAnsi="Book Antiqua"/>
                                <w:i/>
                                <w:sz w:val="24"/>
                                <w:szCs w:val="24"/>
                                <w:lang w:eastAsia="ja-JP"/>
                              </w:rPr>
                              <w:t xml:space="preserve">P = </w:t>
                            </w:r>
                            <w:r w:rsidRPr="007E2169">
                              <w:rPr>
                                <w:rFonts w:ascii="Book Antiqua" w:hAnsi="Book Antiqua"/>
                                <w:sz w:val="24"/>
                                <w:szCs w:val="24"/>
                              </w:rPr>
                              <w:t>0.0</w:t>
                            </w:r>
                            <w:r w:rsidRPr="007E2169">
                              <w:rPr>
                                <w:rFonts w:ascii="Book Antiqua" w:hAnsi="Book Antiqua"/>
                                <w:sz w:val="24"/>
                                <w:szCs w:val="24"/>
                                <w:lang w:eastAsia="ja-JP"/>
                              </w:rPr>
                              <w:t>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B3980D" id="_x0000_t202" coordsize="21600,21600" o:spt="202" path="m,l,21600r21600,l21600,xe">
                <v:stroke joinstyle="miter"/>
                <v:path gradientshapeok="t" o:connecttype="rect"/>
              </v:shapetype>
              <v:shape id="文本框 7" o:spid="_x0000_s1026" type="#_x0000_t202" style="position:absolute;left:0;text-align:left;margin-left:335.3pt;margin-top:66.65pt;width:86.5pt;height:17.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" fillcolor="white [3201]" strokeweight=".5pt">
                <v:textbox>
                  <w:txbxContent>
                    <w:p w14:paraId="00716738" w14:textId="5B25A065" w:rsidR="00715759" w:rsidRPr="00715759" w:rsidRDefault="00715759" w:rsidP="00715759">
                      <w:pPr>
                        <w:rPr>
                          <w:rFonts w:eastAsia="SimSun"/>
                          <w:lang w:eastAsia="zh-CN"/>
                        </w:rPr>
                      </w:pPr>
                      <w:r w:rsidRPr="00E76015">
                        <w:rPr>
                          <w:rFonts w:ascii="Book Antiqua" w:hAnsi="Book Antiqua"/>
                          <w:i/>
                          <w:sz w:val="24"/>
                          <w:szCs w:val="24"/>
                          <w:lang w:eastAsia="ja-JP"/>
                        </w:rPr>
                        <w:t xml:space="preserve">P = </w:t>
                      </w:r>
                      <w:r w:rsidRPr="007E2169">
                        <w:rPr>
                          <w:rFonts w:ascii="Book Antiqua" w:hAnsi="Book Antiqua"/>
                          <w:sz w:val="24"/>
                          <w:szCs w:val="24"/>
                        </w:rPr>
                        <w:t>0.0</w:t>
                      </w:r>
                      <w:r w:rsidRPr="007E2169">
                        <w:rPr>
                          <w:rFonts w:ascii="Book Antiqua" w:hAnsi="Book Antiqua"/>
                          <w:sz w:val="24"/>
                          <w:szCs w:val="24"/>
                          <w:lang w:eastAsia="ja-JP"/>
                        </w:rPr>
                        <w:t>208</w:t>
                      </w:r>
                    </w:p>
                  </w:txbxContent>
                </v:textbox>
              </v:shape>
            </w:pict>
          </mc:Fallback>
        </mc:AlternateContent>
      </w:r>
      <w:r>
        <w:rPr>
          <w:rFonts w:ascii="Book Antiqua" w:eastAsia="SimSun" w:hAnsi="Book Antiqua"/>
          <w:noProof/>
          <w:sz w:val="24"/>
          <w:szCs w:val="24"/>
          <w:lang w:eastAsia="zh-CN"/>
        </w:rPr>
        <mc:AlternateContent>
          <mc:Choice Requires="wps">
            <w:drawing>
              <wp:anchor distT="0" distB="0" distL="114300" distR="114300" simplePos="0" relativeHeight="251659264" behindDoc="0" locked="0" layoutInCell="1" allowOverlap="1" wp14:anchorId="783C4F4B" wp14:editId="012A6819">
                <wp:simplePos x="0" y="0"/>
                <wp:positionH relativeFrom="column">
                  <wp:posOffset>4442176</wp:posOffset>
                </wp:positionH>
                <wp:positionV relativeFrom="paragraph">
                  <wp:posOffset>552450</wp:posOffset>
                </wp:positionV>
                <wp:extent cx="852985" cy="225188"/>
                <wp:effectExtent l="0" t="0" r="23495" b="22860"/>
                <wp:wrapNone/>
                <wp:docPr id="6" name="文本框 6"/>
                <wp:cNvGraphicFramePr/>
                <a:graphic xmlns:a="http://schemas.openxmlformats.org/drawingml/2006/main">
                  <a:graphicData uri="http://schemas.microsoft.com/office/word/2010/wordprocessingShape">
                    <wps:wsp>
                      <wps:cNvSpPr txBox="1"/>
                      <wps:spPr>
                        <a:xfrm>
                          <a:off x="0" y="0"/>
                          <a:ext cx="852985" cy="225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694809" w14:textId="7795E2FF" w:rsidR="00715759" w:rsidRPr="00715759" w:rsidRDefault="00715759">
                            <w:pPr>
                              <w:rPr>
                                <w:rFonts w:eastAsia="SimSun"/>
                                <w:lang w:eastAsia="zh-CN"/>
                              </w:rPr>
                            </w:pPr>
                            <w:r w:rsidRPr="00715759">
                              <w:rPr>
                                <w:rFonts w:eastAsia="SimSun"/>
                                <w:i/>
                                <w:lang w:eastAsia="zh-CN"/>
                              </w:rPr>
                              <w:t>P</w:t>
                            </w:r>
                            <w:r>
                              <w:rPr>
                                <w:rFonts w:eastAsia="SimSun" w:hint="eastAsia"/>
                                <w:lang w:eastAsia="zh-CN"/>
                              </w:rPr>
                              <w:t xml:space="preserve"> &lt; 0.0001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3C4F4B" id="文本框 6" o:spid="_x0000_s1027" type="#_x0000_t202" style="position:absolute;left:0;text-align:left;margin-left:349.8pt;margin-top:43.5pt;width:67.15pt;height:1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" fillcolor="white [3201]" strokeweight=".5pt">
                <v:textbox>
                  <w:txbxContent>
                    <w:p w14:paraId="15694809" w14:textId="7795E2FF" w:rsidR="00715759" w:rsidRPr="00715759" w:rsidRDefault="00715759">
                      <w:pPr>
                        <w:rPr>
                          <w:rFonts w:eastAsia="SimSun"/>
                          <w:lang w:eastAsia="zh-CN"/>
                        </w:rPr>
                      </w:pPr>
                      <w:r w:rsidRPr="00715759">
                        <w:rPr>
                          <w:rFonts w:eastAsia="SimSun"/>
                          <w:i/>
                          <w:lang w:eastAsia="zh-CN"/>
                        </w:rPr>
                        <w:t>P</w:t>
                      </w:r>
                      <w:r>
                        <w:rPr>
                          <w:rFonts w:eastAsia="SimSun" w:hint="eastAsia"/>
                          <w:lang w:eastAsia="zh-CN"/>
                        </w:rPr>
                        <w:t xml:space="preserve"> &lt; 0.0001</w:t>
                      </w:r>
                    </w:p>
                  </w:txbxContent>
                </v:textbox>
              </v:shape>
            </w:pict>
          </mc:Fallback>
        </mc:AlternateContent>
      </w:r>
      <w:r w:rsidR="00114889">
        <w:rPr>
          <w:rFonts w:ascii="Book Antiqua" w:eastAsia="SimSun" w:hAnsi="Book Antiqua"/>
          <w:noProof/>
          <w:sz w:val="24"/>
          <w:szCs w:val="24"/>
          <w:lang w:eastAsia="zh-CN"/>
        </w:rPr>
        <w:drawing>
          <wp:inline distT="0" distB="0" distL="0" distR="0" wp14:anchorId="5B2132DF" wp14:editId="23CF105A">
            <wp:extent cx="4674235" cy="3705225"/>
            <wp:effectExtent l="0" t="0" r="0" b="9525"/>
            <wp:docPr id="3" name="图片 3" descr="C:\Users\Administrator\Desktop\17152\17152-Figures\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17152\17152-Figures\Figure 3.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4235" cy="3705225"/>
                    </a:xfrm>
                    <a:prstGeom prst="rect">
                      <a:avLst/>
                    </a:prstGeom>
                    <a:noFill/>
                    <a:ln>
                      <a:noFill/>
                    </a:ln>
                  </pic:spPr>
                </pic:pic>
              </a:graphicData>
            </a:graphic>
          </wp:inline>
        </w:drawing>
      </w:r>
    </w:p>
    <w:p w14:paraId="65FD896F" w14:textId="51971533" w:rsidR="00114889" w:rsidRDefault="00114889" w:rsidP="00A32D63">
      <w:pPr>
        <w:spacing w:line="360" w:lineRule="auto"/>
        <w:jc w:val="both"/>
        <w:rPr>
          <w:rFonts w:ascii="Book Antiqua" w:eastAsia="SimSun" w:hAnsi="Book Antiqua"/>
          <w:sz w:val="24"/>
          <w:szCs w:val="24"/>
          <w:lang w:eastAsia="zh-CN"/>
        </w:rPr>
      </w:pPr>
      <w:r>
        <w:rPr>
          <w:rFonts w:ascii="Book Antiqua" w:eastAsia="SimSun" w:hAnsi="Book Antiqua" w:hint="eastAsia"/>
          <w:sz w:val="24"/>
          <w:szCs w:val="24"/>
          <w:lang w:eastAsia="zh-CN"/>
        </w:rPr>
        <w:t>B</w:t>
      </w:r>
    </w:p>
    <w:p w14:paraId="4A8E5671" w14:textId="70155C6A" w:rsidR="00114889" w:rsidRDefault="00114889" w:rsidP="00A32D63">
      <w:pPr>
        <w:spacing w:line="360" w:lineRule="auto"/>
        <w:jc w:val="both"/>
        <w:rPr>
          <w:rFonts w:ascii="Book Antiqua" w:eastAsia="SimSun" w:hAnsi="Book Antiqua"/>
          <w:sz w:val="24"/>
          <w:szCs w:val="24"/>
          <w:lang w:eastAsia="zh-CN"/>
        </w:rPr>
      </w:pPr>
      <w:r>
        <w:rPr>
          <w:rFonts w:ascii="Book Antiqua" w:eastAsia="SimSun" w:hAnsi="Book Antiqua"/>
          <w:noProof/>
          <w:sz w:val="24"/>
          <w:szCs w:val="24"/>
          <w:lang w:eastAsia="zh-CN"/>
        </w:rPr>
        <w:lastRenderedPageBreak/>
        <w:drawing>
          <wp:inline distT="0" distB="0" distL="0" distR="0" wp14:anchorId="20E75A52" wp14:editId="2CC080AE">
            <wp:extent cx="4572000" cy="3712210"/>
            <wp:effectExtent l="0" t="0" r="0" b="2540"/>
            <wp:docPr id="4" name="图片 4" descr="C:\Users\Administrator\Desktop\17152\17152-Figures\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17152\17152-Figures\Figure 4.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712210"/>
                    </a:xfrm>
                    <a:prstGeom prst="rect">
                      <a:avLst/>
                    </a:prstGeom>
                    <a:noFill/>
                    <a:ln>
                      <a:noFill/>
                    </a:ln>
                  </pic:spPr>
                </pic:pic>
              </a:graphicData>
            </a:graphic>
          </wp:inline>
        </w:drawing>
      </w:r>
    </w:p>
    <w:p w14:paraId="7E873A1A" w14:textId="24CCF15B" w:rsidR="00114889" w:rsidRPr="00114889" w:rsidRDefault="00114889" w:rsidP="00A32D63">
      <w:pPr>
        <w:spacing w:line="360" w:lineRule="auto"/>
        <w:jc w:val="both"/>
        <w:rPr>
          <w:rFonts w:ascii="Book Antiqua" w:eastAsia="SimSun" w:hAnsi="Book Antiqua"/>
          <w:sz w:val="24"/>
          <w:szCs w:val="24"/>
          <w:lang w:eastAsia="zh-CN"/>
        </w:rPr>
      </w:pPr>
      <w:r>
        <w:rPr>
          <w:rFonts w:ascii="Book Antiqua" w:eastAsia="SimSun" w:hAnsi="Book Antiqua" w:hint="eastAsia"/>
          <w:sz w:val="24"/>
          <w:szCs w:val="24"/>
          <w:lang w:eastAsia="zh-CN"/>
        </w:rPr>
        <w:t>C</w:t>
      </w:r>
    </w:p>
    <w:p w14:paraId="3C5D39DA" w14:textId="34AEA754" w:rsidR="002067DF" w:rsidRPr="00715759" w:rsidRDefault="0094705B" w:rsidP="00A32D63">
      <w:pPr>
        <w:spacing w:line="360" w:lineRule="auto"/>
        <w:jc w:val="both"/>
        <w:rPr>
          <w:rFonts w:ascii="Book Antiqua" w:eastAsia="SimSun" w:hAnsi="Book Antiqua"/>
          <w:sz w:val="24"/>
          <w:szCs w:val="24"/>
          <w:lang w:eastAsia="zh-CN"/>
        </w:rPr>
      </w:pPr>
      <w:r w:rsidRPr="0094705B">
        <w:rPr>
          <w:rFonts w:ascii="Book Antiqua" w:hAnsi="Book Antiqua"/>
          <w:b/>
          <w:sz w:val="24"/>
          <w:szCs w:val="24"/>
          <w:lang w:eastAsia="ja-JP"/>
        </w:rPr>
        <w:t>Figure 2</w:t>
      </w:r>
      <w:r w:rsidRPr="0094705B">
        <w:rPr>
          <w:rFonts w:ascii="Book Antiqua" w:eastAsia="SimSun" w:hAnsi="Book Antiqua" w:hint="eastAsia"/>
          <w:b/>
          <w:sz w:val="24"/>
          <w:szCs w:val="24"/>
          <w:lang w:eastAsia="zh-CN"/>
        </w:rPr>
        <w:t xml:space="preserve"> </w:t>
      </w:r>
      <w:r w:rsidR="00E94FB9" w:rsidRPr="0094705B">
        <w:rPr>
          <w:rFonts w:ascii="Book Antiqua" w:hAnsi="Book Antiqua"/>
          <w:b/>
          <w:sz w:val="24"/>
          <w:szCs w:val="24"/>
          <w:lang w:eastAsia="ja-JP"/>
        </w:rPr>
        <w:t>Overall survival</w:t>
      </w:r>
      <w:r w:rsidR="00114889">
        <w:rPr>
          <w:rFonts w:ascii="Book Antiqua" w:eastAsia="SimSun" w:hAnsi="Book Antiqua" w:hint="eastAsia"/>
          <w:b/>
          <w:sz w:val="24"/>
          <w:szCs w:val="24"/>
          <w:lang w:eastAsia="zh-CN"/>
        </w:rPr>
        <w:t>.</w:t>
      </w:r>
      <w:r w:rsidR="00E94FB9" w:rsidRPr="0094705B">
        <w:rPr>
          <w:rFonts w:ascii="Book Antiqua" w:hAnsi="Book Antiqua"/>
          <w:b/>
          <w:sz w:val="24"/>
          <w:szCs w:val="24"/>
          <w:lang w:eastAsia="ja-JP"/>
        </w:rPr>
        <w:t xml:space="preserve"> </w:t>
      </w:r>
      <w:r w:rsidR="00114889" w:rsidRPr="00715759">
        <w:rPr>
          <w:rFonts w:ascii="Book Antiqua" w:eastAsia="SimSun" w:hAnsi="Book Antiqua" w:hint="eastAsia"/>
          <w:caps/>
          <w:sz w:val="24"/>
          <w:szCs w:val="24"/>
          <w:lang w:eastAsia="zh-CN"/>
        </w:rPr>
        <w:t>a</w:t>
      </w:r>
      <w:r w:rsidR="00114889" w:rsidRPr="00715759">
        <w:rPr>
          <w:rFonts w:ascii="Book Antiqua" w:eastAsia="SimSun" w:hAnsi="Book Antiqua" w:hint="eastAsia"/>
          <w:sz w:val="24"/>
          <w:szCs w:val="24"/>
          <w:lang w:eastAsia="zh-CN"/>
        </w:rPr>
        <w:t xml:space="preserve">: </w:t>
      </w:r>
      <w:r w:rsidR="00E94FB9" w:rsidRPr="00715759">
        <w:rPr>
          <w:rFonts w:ascii="Book Antiqua" w:hAnsi="Book Antiqua"/>
          <w:caps/>
          <w:sz w:val="24"/>
          <w:szCs w:val="24"/>
          <w:lang w:eastAsia="ja-JP"/>
        </w:rPr>
        <w:t>a</w:t>
      </w:r>
      <w:r w:rsidR="00E94FB9" w:rsidRPr="00715759">
        <w:rPr>
          <w:rFonts w:ascii="Book Antiqua" w:hAnsi="Book Antiqua"/>
          <w:sz w:val="24"/>
          <w:szCs w:val="24"/>
          <w:lang w:eastAsia="ja-JP"/>
        </w:rPr>
        <w:t xml:space="preserve">ccording to the pretreatment </w:t>
      </w:r>
      <w:r w:rsidRPr="00715759">
        <w:rPr>
          <w:rFonts w:ascii="Book Antiqua" w:eastAsiaTheme="majorEastAsia" w:hAnsi="Book Antiqua"/>
          <w:sz w:val="24"/>
          <w:szCs w:val="24"/>
          <w:lang w:eastAsia="ja-JP"/>
        </w:rPr>
        <w:t>lymphocyte to monocyte ratio</w:t>
      </w:r>
      <w:r w:rsidR="00E94FB9" w:rsidRPr="00715759">
        <w:rPr>
          <w:rFonts w:ascii="Book Antiqua" w:hAnsi="Book Antiqua"/>
          <w:sz w:val="24"/>
          <w:szCs w:val="24"/>
          <w:lang w:eastAsia="ja-JP"/>
        </w:rPr>
        <w:t>.</w:t>
      </w:r>
      <w:r w:rsidR="00E94FB9" w:rsidRPr="0094705B">
        <w:rPr>
          <w:rFonts w:ascii="Book Antiqua" w:hAnsi="Book Antiqua"/>
          <w:b/>
          <w:sz w:val="24"/>
          <w:szCs w:val="24"/>
          <w:lang w:eastAsia="ja-JP"/>
        </w:rPr>
        <w:t xml:space="preserve"> </w:t>
      </w:r>
      <w:r w:rsidR="00E94FB9" w:rsidRPr="007E2169">
        <w:rPr>
          <w:rFonts w:ascii="Book Antiqua" w:hAnsi="Book Antiqua"/>
          <w:sz w:val="24"/>
          <w:szCs w:val="24"/>
          <w:lang w:eastAsia="ja-JP"/>
        </w:rPr>
        <w:t>The overall survival rate was significantly worse in the low pretreatment LMR group than in the high pretreatment LMR group (</w:t>
      </w:r>
      <w:r w:rsidR="00E76015" w:rsidRPr="00E76015">
        <w:rPr>
          <w:rFonts w:ascii="Book Antiqua" w:hAnsi="Book Antiqua"/>
          <w:i/>
          <w:sz w:val="24"/>
          <w:szCs w:val="24"/>
          <w:lang w:eastAsia="ja-JP"/>
        </w:rPr>
        <w:t xml:space="preserve">P = </w:t>
      </w:r>
      <w:r w:rsidR="00E94FB9" w:rsidRPr="007E2169">
        <w:rPr>
          <w:rFonts w:ascii="Book Antiqua" w:hAnsi="Book Antiqua"/>
          <w:sz w:val="24"/>
          <w:szCs w:val="24"/>
          <w:lang w:eastAsia="ja-JP"/>
        </w:rPr>
        <w:t>0.001</w:t>
      </w:r>
      <w:r w:rsidR="00C43C5B" w:rsidRPr="007E2169">
        <w:rPr>
          <w:rFonts w:ascii="Book Antiqua" w:hAnsi="Book Antiqua"/>
          <w:sz w:val="24"/>
          <w:szCs w:val="24"/>
          <w:lang w:eastAsia="ja-JP"/>
        </w:rPr>
        <w:t>1</w:t>
      </w:r>
      <w:r w:rsidR="00E94FB9" w:rsidRPr="007E2169">
        <w:rPr>
          <w:rFonts w:ascii="Book Antiqua" w:hAnsi="Book Antiqua"/>
          <w:sz w:val="24"/>
          <w:szCs w:val="24"/>
          <w:lang w:eastAsia="ja-JP"/>
        </w:rPr>
        <w:t>)</w:t>
      </w:r>
      <w:r w:rsidR="00715759">
        <w:rPr>
          <w:rFonts w:ascii="Book Antiqua" w:eastAsia="SimSun" w:hAnsi="Book Antiqua" w:hint="eastAsia"/>
          <w:sz w:val="24"/>
          <w:szCs w:val="24"/>
          <w:lang w:eastAsia="zh-CN"/>
        </w:rPr>
        <w:t>;</w:t>
      </w:r>
      <w:r>
        <w:rPr>
          <w:rFonts w:ascii="Book Antiqua" w:eastAsia="SimSun" w:hAnsi="Book Antiqua" w:hint="eastAsia"/>
          <w:sz w:val="24"/>
          <w:szCs w:val="24"/>
          <w:lang w:eastAsia="zh-CN"/>
        </w:rPr>
        <w:t xml:space="preserve"> </w:t>
      </w:r>
      <w:r w:rsidR="00715759" w:rsidRPr="00715759">
        <w:rPr>
          <w:rFonts w:ascii="Book Antiqua" w:eastAsia="SimSun" w:hAnsi="Book Antiqua" w:hint="eastAsia"/>
          <w:caps/>
          <w:sz w:val="24"/>
          <w:szCs w:val="24"/>
          <w:lang w:eastAsia="zh-CN"/>
        </w:rPr>
        <w:t>b</w:t>
      </w:r>
      <w:r w:rsidR="00715759">
        <w:rPr>
          <w:rFonts w:ascii="Book Antiqua" w:eastAsia="SimSun" w:hAnsi="Book Antiqua" w:hint="eastAsia"/>
          <w:sz w:val="24"/>
          <w:szCs w:val="24"/>
          <w:lang w:eastAsia="zh-CN"/>
        </w:rPr>
        <w:t xml:space="preserve">: </w:t>
      </w:r>
      <w:r w:rsidR="00E94FB9" w:rsidRPr="00715759">
        <w:rPr>
          <w:rFonts w:ascii="Book Antiqua" w:hAnsi="Book Antiqua" w:cs="Times New Roman"/>
          <w:caps/>
          <w:sz w:val="24"/>
          <w:szCs w:val="24"/>
          <w:lang w:eastAsia="ja-JP"/>
        </w:rPr>
        <w:t>a</w:t>
      </w:r>
      <w:r w:rsidR="00E94FB9" w:rsidRPr="00715759">
        <w:rPr>
          <w:rFonts w:ascii="Book Antiqua" w:hAnsi="Book Antiqua" w:cs="Times New Roman"/>
          <w:sz w:val="24"/>
          <w:szCs w:val="24"/>
          <w:lang w:eastAsia="ja-JP"/>
        </w:rPr>
        <w:t xml:space="preserve">ccording to the combination of the pretreatment and posttreatment </w:t>
      </w:r>
      <w:r w:rsidRPr="00715759">
        <w:rPr>
          <w:rFonts w:ascii="Book Antiqua" w:eastAsiaTheme="majorEastAsia" w:hAnsi="Book Antiqua"/>
          <w:sz w:val="24"/>
          <w:szCs w:val="24"/>
          <w:lang w:eastAsia="ja-JP"/>
        </w:rPr>
        <w:t>lymphocyte to monocyte ratio</w:t>
      </w:r>
      <w:r w:rsidRPr="00715759">
        <w:rPr>
          <w:rFonts w:ascii="Book Antiqua" w:hAnsi="Book Antiqua" w:cs="Times New Roman"/>
          <w:sz w:val="24"/>
          <w:szCs w:val="24"/>
          <w:lang w:eastAsia="ja-JP"/>
        </w:rPr>
        <w:t xml:space="preserve"> </w:t>
      </w:r>
      <w:r w:rsidR="00E94FB9" w:rsidRPr="00715759">
        <w:rPr>
          <w:rFonts w:ascii="Book Antiqua" w:hAnsi="Book Antiqua" w:cs="Times New Roman"/>
          <w:sz w:val="24"/>
          <w:szCs w:val="24"/>
          <w:lang w:eastAsia="ja-JP"/>
        </w:rPr>
        <w:t>values.</w:t>
      </w:r>
      <w:r w:rsidR="00E94FB9" w:rsidRPr="007E2169">
        <w:rPr>
          <w:rFonts w:ascii="Book Antiqua" w:hAnsi="Book Antiqua" w:cs="Times New Roman"/>
          <w:sz w:val="24"/>
          <w:szCs w:val="24"/>
          <w:lang w:eastAsia="ja-JP"/>
        </w:rPr>
        <w:t xml:space="preserve"> </w:t>
      </w:r>
      <w:r w:rsidR="00501789" w:rsidRPr="007E2169">
        <w:rPr>
          <w:rFonts w:ascii="Book Antiqua" w:hAnsi="Book Antiqua"/>
          <w:sz w:val="24"/>
          <w:szCs w:val="24"/>
        </w:rPr>
        <w:t xml:space="preserve">The patients in group </w:t>
      </w:r>
      <w:r w:rsidR="00501789" w:rsidRPr="007E2169">
        <w:rPr>
          <w:rFonts w:ascii="Book Antiqua" w:hAnsi="Book Antiqua"/>
          <w:sz w:val="24"/>
          <w:szCs w:val="24"/>
          <w:lang w:eastAsia="ja-JP"/>
        </w:rPr>
        <w:t>C</w:t>
      </w:r>
      <w:r w:rsidR="00501789" w:rsidRPr="007E2169">
        <w:rPr>
          <w:rFonts w:ascii="Book Antiqua" w:hAnsi="Book Antiqua"/>
          <w:sz w:val="24"/>
          <w:szCs w:val="24"/>
        </w:rPr>
        <w:t xml:space="preserve"> exhibited a </w:t>
      </w:r>
      <w:r w:rsidR="00501789" w:rsidRPr="007E2169">
        <w:rPr>
          <w:rFonts w:ascii="Book Antiqua" w:hAnsi="Book Antiqua"/>
          <w:sz w:val="24"/>
          <w:szCs w:val="24"/>
          <w:lang w:eastAsia="ja-JP"/>
        </w:rPr>
        <w:t>worse</w:t>
      </w:r>
      <w:r w:rsidR="00501789" w:rsidRPr="007E2169">
        <w:rPr>
          <w:rFonts w:ascii="Book Antiqua" w:hAnsi="Book Antiqua"/>
          <w:sz w:val="24"/>
          <w:szCs w:val="24"/>
        </w:rPr>
        <w:t xml:space="preserve"> prognosis than those in groups </w:t>
      </w:r>
      <w:r w:rsidR="00501789" w:rsidRPr="007E2169">
        <w:rPr>
          <w:rFonts w:ascii="Book Antiqua" w:hAnsi="Book Antiqua"/>
          <w:sz w:val="24"/>
          <w:szCs w:val="24"/>
          <w:lang w:eastAsia="ja-JP"/>
        </w:rPr>
        <w:t>A</w:t>
      </w:r>
      <w:r w:rsidR="00501789" w:rsidRPr="007E2169">
        <w:rPr>
          <w:rFonts w:ascii="Book Antiqua" w:hAnsi="Book Antiqua"/>
          <w:sz w:val="24"/>
          <w:szCs w:val="24"/>
        </w:rPr>
        <w:t xml:space="preserve"> and </w:t>
      </w:r>
      <w:r w:rsidR="00501789" w:rsidRPr="007E2169">
        <w:rPr>
          <w:rFonts w:ascii="Book Antiqua" w:hAnsi="Book Antiqua"/>
          <w:sz w:val="24"/>
          <w:szCs w:val="24"/>
          <w:lang w:eastAsia="ja-JP"/>
        </w:rPr>
        <w:t>B</w:t>
      </w:r>
      <w:r w:rsidR="00715759">
        <w:rPr>
          <w:rFonts w:ascii="Book Antiqua" w:eastAsia="SimSun" w:hAnsi="Book Antiqua" w:hint="eastAsia"/>
          <w:sz w:val="24"/>
          <w:szCs w:val="24"/>
          <w:lang w:eastAsia="zh-CN"/>
        </w:rPr>
        <w:t xml:space="preserve">; C: </w:t>
      </w:r>
      <w:r w:rsidR="002067DF" w:rsidRPr="00715759">
        <w:rPr>
          <w:rFonts w:ascii="Book Antiqua" w:hAnsi="Book Antiqua" w:cs="Times New Roman"/>
          <w:caps/>
          <w:sz w:val="24"/>
          <w:szCs w:val="24"/>
          <w:lang w:eastAsia="ja-JP"/>
        </w:rPr>
        <w:t>a</w:t>
      </w:r>
      <w:r w:rsidR="002067DF" w:rsidRPr="00715759">
        <w:rPr>
          <w:rFonts w:ascii="Book Antiqua" w:hAnsi="Book Antiqua" w:cs="Times New Roman"/>
          <w:sz w:val="24"/>
          <w:szCs w:val="24"/>
          <w:lang w:eastAsia="ja-JP"/>
        </w:rPr>
        <w:t xml:space="preserve">ccording to the combination of the pretreatment and posttreatment </w:t>
      </w:r>
      <w:r w:rsidRPr="00715759">
        <w:rPr>
          <w:rFonts w:ascii="Book Antiqua" w:hAnsi="Book Antiqua"/>
          <w:sz w:val="24"/>
          <w:szCs w:val="24"/>
          <w:lang w:eastAsia="ja-JP"/>
        </w:rPr>
        <w:t>neutrophil to lymphocyte ratio</w:t>
      </w:r>
      <w:r w:rsidRPr="00715759">
        <w:rPr>
          <w:rFonts w:ascii="Book Antiqua" w:hAnsi="Book Antiqua" w:cs="Times New Roman"/>
          <w:sz w:val="24"/>
          <w:szCs w:val="24"/>
          <w:lang w:eastAsia="ja-JP"/>
        </w:rPr>
        <w:t xml:space="preserve"> </w:t>
      </w:r>
      <w:r w:rsidR="002067DF" w:rsidRPr="00715759">
        <w:rPr>
          <w:rFonts w:ascii="Book Antiqua" w:hAnsi="Book Antiqua" w:cs="Times New Roman"/>
          <w:sz w:val="24"/>
          <w:szCs w:val="24"/>
          <w:lang w:eastAsia="ja-JP"/>
        </w:rPr>
        <w:t>values.</w:t>
      </w:r>
      <w:r w:rsidR="002067DF" w:rsidRPr="007E2169">
        <w:rPr>
          <w:rFonts w:ascii="Book Antiqua" w:hAnsi="Book Antiqua" w:cs="Times New Roman"/>
          <w:sz w:val="24"/>
          <w:szCs w:val="24"/>
          <w:lang w:eastAsia="ja-JP"/>
        </w:rPr>
        <w:t xml:space="preserve"> </w:t>
      </w:r>
      <w:r w:rsidR="00AB2B25" w:rsidRPr="007E2169">
        <w:rPr>
          <w:rFonts w:ascii="Book Antiqua" w:hAnsi="Book Antiqua" w:cs="Times New Roman"/>
          <w:sz w:val="24"/>
          <w:szCs w:val="24"/>
          <w:lang w:eastAsia="ja-JP"/>
        </w:rPr>
        <w:t>There was no significant difference between groups E and F</w:t>
      </w:r>
      <w:r w:rsidR="002067DF" w:rsidRPr="007E2169">
        <w:rPr>
          <w:rFonts w:ascii="Book Antiqua" w:hAnsi="Book Antiqua" w:cs="Times New Roman"/>
          <w:sz w:val="24"/>
          <w:szCs w:val="24"/>
          <w:lang w:eastAsia="ja-JP"/>
        </w:rPr>
        <w:t>.</w:t>
      </w:r>
      <w:r w:rsidR="00715759">
        <w:rPr>
          <w:rFonts w:ascii="Book Antiqua" w:eastAsia="SimSun" w:hAnsi="Book Antiqua" w:cs="Times New Roman" w:hint="eastAsia"/>
          <w:sz w:val="24"/>
          <w:szCs w:val="24"/>
          <w:lang w:eastAsia="zh-CN"/>
        </w:rPr>
        <w:t xml:space="preserve"> </w:t>
      </w:r>
      <w:r w:rsidR="00715759" w:rsidRPr="007E2169">
        <w:rPr>
          <w:rFonts w:ascii="Book Antiqua" w:hAnsi="Book Antiqua"/>
          <w:sz w:val="24"/>
          <w:szCs w:val="24"/>
          <w:lang w:eastAsia="ja-JP"/>
        </w:rPr>
        <w:t>LMR</w:t>
      </w:r>
      <w:r w:rsidR="00715759">
        <w:rPr>
          <w:rFonts w:ascii="Book Antiqua" w:eastAsia="SimSun" w:hAnsi="Book Antiqua" w:hint="eastAsia"/>
          <w:sz w:val="24"/>
          <w:szCs w:val="24"/>
          <w:lang w:eastAsia="zh-CN"/>
        </w:rPr>
        <w:t>:</w:t>
      </w:r>
      <w:r w:rsidR="00715759" w:rsidRPr="007E2169">
        <w:rPr>
          <w:rFonts w:ascii="Book Antiqua" w:hAnsi="Book Antiqua"/>
          <w:sz w:val="24"/>
          <w:szCs w:val="24"/>
          <w:lang w:eastAsia="ja-JP"/>
        </w:rPr>
        <w:t xml:space="preserve"> </w:t>
      </w:r>
      <w:r w:rsidR="00715759" w:rsidRPr="007E2169">
        <w:rPr>
          <w:rFonts w:ascii="Book Antiqua" w:eastAsiaTheme="majorEastAsia" w:hAnsi="Book Antiqua"/>
          <w:sz w:val="24"/>
          <w:szCs w:val="24"/>
          <w:lang w:eastAsia="ja-JP"/>
        </w:rPr>
        <w:t>Lymphocyte to monocyte ratio</w:t>
      </w:r>
      <w:r w:rsidR="00715759">
        <w:rPr>
          <w:rFonts w:ascii="Book Antiqua" w:eastAsia="SimSun" w:hAnsi="Book Antiqua" w:hint="eastAsia"/>
          <w:sz w:val="24"/>
          <w:szCs w:val="24"/>
          <w:lang w:eastAsia="zh-CN"/>
        </w:rPr>
        <w:t>.</w:t>
      </w:r>
    </w:p>
    <w:p w14:paraId="1802E41C" w14:textId="3A3C51A8" w:rsidR="004A4CAC" w:rsidRPr="007E2169" w:rsidRDefault="004A4CAC" w:rsidP="00A32D63">
      <w:pPr>
        <w:jc w:val="both"/>
        <w:rPr>
          <w:rFonts w:ascii="Book Antiqua" w:hAnsi="Book Antiqua"/>
          <w:b/>
          <w:sz w:val="24"/>
          <w:szCs w:val="24"/>
          <w:lang w:eastAsia="ja-JP"/>
        </w:rPr>
      </w:pPr>
    </w:p>
    <w:p w14:paraId="06B1CCC9" w14:textId="77777777" w:rsidR="00941DA8" w:rsidRPr="007E2169" w:rsidRDefault="00941DA8" w:rsidP="00A32D63">
      <w:pPr>
        <w:spacing w:line="360" w:lineRule="auto"/>
        <w:ind w:left="120" w:hangingChars="50" w:hanging="120"/>
        <w:jc w:val="both"/>
        <w:rPr>
          <w:rFonts w:ascii="Book Antiqua" w:hAnsi="Book Antiqua"/>
          <w:sz w:val="24"/>
          <w:szCs w:val="24"/>
          <w:lang w:eastAsia="ja-JP"/>
        </w:rPr>
      </w:pPr>
    </w:p>
    <w:sectPr w:rsidR="00941DA8" w:rsidRPr="007E2169" w:rsidSect="007E2169">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63F66" w14:textId="77777777" w:rsidR="00EA7BA2" w:rsidRDefault="00EA7BA2" w:rsidP="00E868C2">
      <w:pPr>
        <w:spacing w:after="0" w:line="240" w:lineRule="auto"/>
      </w:pPr>
      <w:r>
        <w:separator/>
      </w:r>
    </w:p>
  </w:endnote>
  <w:endnote w:type="continuationSeparator" w:id="0">
    <w:p w14:paraId="06873F9F" w14:textId="77777777" w:rsidR="00EA7BA2" w:rsidRDefault="00EA7BA2" w:rsidP="00E8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007234"/>
      <w:docPartObj>
        <w:docPartGallery w:val="Page Numbers (Bottom of Page)"/>
        <w:docPartUnique/>
      </w:docPartObj>
    </w:sdtPr>
    <w:sdtEndPr/>
    <w:sdtContent>
      <w:p w14:paraId="6DF7B53F" w14:textId="77777777" w:rsidR="00291705" w:rsidRDefault="00291705">
        <w:pPr>
          <w:pStyle w:val="Footer"/>
          <w:jc w:val="right"/>
        </w:pPr>
        <w:r>
          <w:fldChar w:fldCharType="begin"/>
        </w:r>
        <w:r>
          <w:instrText>PAGE   \* MERGEFORMAT</w:instrText>
        </w:r>
        <w:r>
          <w:fldChar w:fldCharType="separate"/>
        </w:r>
        <w:r w:rsidR="001966D7" w:rsidRPr="001966D7">
          <w:rPr>
            <w:noProof/>
            <w:lang w:val="ja-JP" w:eastAsia="ja-JP"/>
          </w:rPr>
          <w:t>29</w:t>
        </w:r>
        <w:r>
          <w:fldChar w:fldCharType="end"/>
        </w:r>
      </w:p>
    </w:sdtContent>
  </w:sdt>
  <w:p w14:paraId="52F12CFE" w14:textId="77777777" w:rsidR="00291705" w:rsidRDefault="0029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B062A" w14:textId="77777777" w:rsidR="00EA7BA2" w:rsidRDefault="00EA7BA2" w:rsidP="00E868C2">
      <w:pPr>
        <w:spacing w:after="0" w:line="240" w:lineRule="auto"/>
      </w:pPr>
      <w:r>
        <w:separator/>
      </w:r>
    </w:p>
  </w:footnote>
  <w:footnote w:type="continuationSeparator" w:id="0">
    <w:p w14:paraId="532ECE84" w14:textId="77777777" w:rsidR="00EA7BA2" w:rsidRDefault="00EA7BA2" w:rsidP="00E86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04"/>
    <w:rsid w:val="0000511F"/>
    <w:rsid w:val="00005576"/>
    <w:rsid w:val="0000790B"/>
    <w:rsid w:val="00010A74"/>
    <w:rsid w:val="00010DC4"/>
    <w:rsid w:val="00013EC6"/>
    <w:rsid w:val="0001738F"/>
    <w:rsid w:val="00017DF6"/>
    <w:rsid w:val="00021601"/>
    <w:rsid w:val="00021A16"/>
    <w:rsid w:val="000278AA"/>
    <w:rsid w:val="00034FAD"/>
    <w:rsid w:val="000377D6"/>
    <w:rsid w:val="00040E14"/>
    <w:rsid w:val="00044DED"/>
    <w:rsid w:val="00045A47"/>
    <w:rsid w:val="0004745A"/>
    <w:rsid w:val="00050794"/>
    <w:rsid w:val="00050E38"/>
    <w:rsid w:val="00050F29"/>
    <w:rsid w:val="00052D1F"/>
    <w:rsid w:val="000601C1"/>
    <w:rsid w:val="000625A5"/>
    <w:rsid w:val="00063772"/>
    <w:rsid w:val="00070690"/>
    <w:rsid w:val="00071AF8"/>
    <w:rsid w:val="00073B65"/>
    <w:rsid w:val="000743CD"/>
    <w:rsid w:val="0007579E"/>
    <w:rsid w:val="0008128A"/>
    <w:rsid w:val="00082FEE"/>
    <w:rsid w:val="00083DDC"/>
    <w:rsid w:val="000938DC"/>
    <w:rsid w:val="000A1C8A"/>
    <w:rsid w:val="000A227E"/>
    <w:rsid w:val="000A76F2"/>
    <w:rsid w:val="000B6EF9"/>
    <w:rsid w:val="000C418F"/>
    <w:rsid w:val="000C766B"/>
    <w:rsid w:val="000C76AF"/>
    <w:rsid w:val="000E5CFF"/>
    <w:rsid w:val="000E7966"/>
    <w:rsid w:val="000F398F"/>
    <w:rsid w:val="0010226C"/>
    <w:rsid w:val="00102AB2"/>
    <w:rsid w:val="00103D1C"/>
    <w:rsid w:val="00103F89"/>
    <w:rsid w:val="00110448"/>
    <w:rsid w:val="00114889"/>
    <w:rsid w:val="00126CC8"/>
    <w:rsid w:val="00127846"/>
    <w:rsid w:val="00131DE0"/>
    <w:rsid w:val="00143EBF"/>
    <w:rsid w:val="00144EE9"/>
    <w:rsid w:val="00150304"/>
    <w:rsid w:val="00154083"/>
    <w:rsid w:val="001564BB"/>
    <w:rsid w:val="00157095"/>
    <w:rsid w:val="0016622E"/>
    <w:rsid w:val="00181576"/>
    <w:rsid w:val="001874BB"/>
    <w:rsid w:val="001901EC"/>
    <w:rsid w:val="00190543"/>
    <w:rsid w:val="0019074E"/>
    <w:rsid w:val="00190F57"/>
    <w:rsid w:val="0019160B"/>
    <w:rsid w:val="00193987"/>
    <w:rsid w:val="001966D7"/>
    <w:rsid w:val="00196799"/>
    <w:rsid w:val="001A25A0"/>
    <w:rsid w:val="001A5EF8"/>
    <w:rsid w:val="001C4928"/>
    <w:rsid w:val="001C6CF6"/>
    <w:rsid w:val="001C6F28"/>
    <w:rsid w:val="001D19D9"/>
    <w:rsid w:val="001D5734"/>
    <w:rsid w:val="001E6B3D"/>
    <w:rsid w:val="001F1F71"/>
    <w:rsid w:val="001F771E"/>
    <w:rsid w:val="00200DB9"/>
    <w:rsid w:val="00202B58"/>
    <w:rsid w:val="002031EA"/>
    <w:rsid w:val="002067DF"/>
    <w:rsid w:val="00207501"/>
    <w:rsid w:val="00210C2C"/>
    <w:rsid w:val="00212D43"/>
    <w:rsid w:val="00214375"/>
    <w:rsid w:val="0022061A"/>
    <w:rsid w:val="00222DD3"/>
    <w:rsid w:val="00236DCA"/>
    <w:rsid w:val="002377D0"/>
    <w:rsid w:val="00244C16"/>
    <w:rsid w:val="002505F9"/>
    <w:rsid w:val="00260E95"/>
    <w:rsid w:val="00260EBC"/>
    <w:rsid w:val="00265B58"/>
    <w:rsid w:val="00280F1E"/>
    <w:rsid w:val="002811DC"/>
    <w:rsid w:val="002854A2"/>
    <w:rsid w:val="00287BF8"/>
    <w:rsid w:val="00291462"/>
    <w:rsid w:val="00291705"/>
    <w:rsid w:val="00294118"/>
    <w:rsid w:val="00295670"/>
    <w:rsid w:val="00295C8A"/>
    <w:rsid w:val="002A1162"/>
    <w:rsid w:val="002A1964"/>
    <w:rsid w:val="002A1B03"/>
    <w:rsid w:val="002A27A9"/>
    <w:rsid w:val="002A2C1F"/>
    <w:rsid w:val="002B5923"/>
    <w:rsid w:val="002B7D77"/>
    <w:rsid w:val="002D0AC4"/>
    <w:rsid w:val="002D232C"/>
    <w:rsid w:val="002D631D"/>
    <w:rsid w:val="002E22FE"/>
    <w:rsid w:val="002E56D5"/>
    <w:rsid w:val="002F2FFF"/>
    <w:rsid w:val="002F3FD4"/>
    <w:rsid w:val="00303DAD"/>
    <w:rsid w:val="0030491F"/>
    <w:rsid w:val="0031175A"/>
    <w:rsid w:val="003117A2"/>
    <w:rsid w:val="003141CB"/>
    <w:rsid w:val="00314604"/>
    <w:rsid w:val="003170C7"/>
    <w:rsid w:val="003272AE"/>
    <w:rsid w:val="0033001D"/>
    <w:rsid w:val="0033503C"/>
    <w:rsid w:val="00336975"/>
    <w:rsid w:val="00340F0A"/>
    <w:rsid w:val="0034458B"/>
    <w:rsid w:val="00344C14"/>
    <w:rsid w:val="003532E0"/>
    <w:rsid w:val="0036700A"/>
    <w:rsid w:val="003734B6"/>
    <w:rsid w:val="00385AD8"/>
    <w:rsid w:val="00387D0E"/>
    <w:rsid w:val="00387F5A"/>
    <w:rsid w:val="00393067"/>
    <w:rsid w:val="003A0360"/>
    <w:rsid w:val="003A38E2"/>
    <w:rsid w:val="003C271E"/>
    <w:rsid w:val="003D2203"/>
    <w:rsid w:val="003D4364"/>
    <w:rsid w:val="003D55C3"/>
    <w:rsid w:val="003E4023"/>
    <w:rsid w:val="00403FB2"/>
    <w:rsid w:val="00404C19"/>
    <w:rsid w:val="00405D04"/>
    <w:rsid w:val="00406D3F"/>
    <w:rsid w:val="0041006B"/>
    <w:rsid w:val="00410806"/>
    <w:rsid w:val="0041128E"/>
    <w:rsid w:val="004210FA"/>
    <w:rsid w:val="00422A4E"/>
    <w:rsid w:val="00423360"/>
    <w:rsid w:val="00426266"/>
    <w:rsid w:val="0043013F"/>
    <w:rsid w:val="0043137A"/>
    <w:rsid w:val="00433FCA"/>
    <w:rsid w:val="00434626"/>
    <w:rsid w:val="0044416A"/>
    <w:rsid w:val="0045477B"/>
    <w:rsid w:val="00462700"/>
    <w:rsid w:val="004660FC"/>
    <w:rsid w:val="00470DA5"/>
    <w:rsid w:val="00483309"/>
    <w:rsid w:val="00483674"/>
    <w:rsid w:val="00483DF3"/>
    <w:rsid w:val="00485A2B"/>
    <w:rsid w:val="00490A69"/>
    <w:rsid w:val="00493F19"/>
    <w:rsid w:val="004975D9"/>
    <w:rsid w:val="004A1C8E"/>
    <w:rsid w:val="004A459A"/>
    <w:rsid w:val="004A4CAC"/>
    <w:rsid w:val="004A4CC8"/>
    <w:rsid w:val="004A603B"/>
    <w:rsid w:val="004B736C"/>
    <w:rsid w:val="004C4681"/>
    <w:rsid w:val="004C4CDA"/>
    <w:rsid w:val="004D31DE"/>
    <w:rsid w:val="004D36E0"/>
    <w:rsid w:val="004D4B84"/>
    <w:rsid w:val="004E29C5"/>
    <w:rsid w:val="004E2F85"/>
    <w:rsid w:val="004E51E0"/>
    <w:rsid w:val="004F3ACB"/>
    <w:rsid w:val="004F4F69"/>
    <w:rsid w:val="004F5D0D"/>
    <w:rsid w:val="0050045C"/>
    <w:rsid w:val="00501789"/>
    <w:rsid w:val="00501AED"/>
    <w:rsid w:val="0050251C"/>
    <w:rsid w:val="005144DC"/>
    <w:rsid w:val="005168D3"/>
    <w:rsid w:val="005223DF"/>
    <w:rsid w:val="0054434A"/>
    <w:rsid w:val="00544C11"/>
    <w:rsid w:val="00547CD1"/>
    <w:rsid w:val="00554F7A"/>
    <w:rsid w:val="005579BE"/>
    <w:rsid w:val="00575427"/>
    <w:rsid w:val="00576890"/>
    <w:rsid w:val="00581EF4"/>
    <w:rsid w:val="00591A9F"/>
    <w:rsid w:val="0059406B"/>
    <w:rsid w:val="00596BEA"/>
    <w:rsid w:val="005A19D6"/>
    <w:rsid w:val="005C08FE"/>
    <w:rsid w:val="005C1332"/>
    <w:rsid w:val="005C49A0"/>
    <w:rsid w:val="005C5B5B"/>
    <w:rsid w:val="005D1466"/>
    <w:rsid w:val="005D71E7"/>
    <w:rsid w:val="005E06BD"/>
    <w:rsid w:val="005E0AB8"/>
    <w:rsid w:val="005E2127"/>
    <w:rsid w:val="005F10DD"/>
    <w:rsid w:val="005F39FC"/>
    <w:rsid w:val="006003BC"/>
    <w:rsid w:val="00600B16"/>
    <w:rsid w:val="00604BA9"/>
    <w:rsid w:val="00607948"/>
    <w:rsid w:val="00613BD8"/>
    <w:rsid w:val="00614547"/>
    <w:rsid w:val="006149AB"/>
    <w:rsid w:val="00615131"/>
    <w:rsid w:val="00630323"/>
    <w:rsid w:val="00637D1C"/>
    <w:rsid w:val="006429FB"/>
    <w:rsid w:val="006431E1"/>
    <w:rsid w:val="006458D4"/>
    <w:rsid w:val="00645F96"/>
    <w:rsid w:val="006545BD"/>
    <w:rsid w:val="00656751"/>
    <w:rsid w:val="00663F8B"/>
    <w:rsid w:val="006706E5"/>
    <w:rsid w:val="006829B8"/>
    <w:rsid w:val="0069515E"/>
    <w:rsid w:val="006B5CD2"/>
    <w:rsid w:val="006C549E"/>
    <w:rsid w:val="006E2E0F"/>
    <w:rsid w:val="006E31D6"/>
    <w:rsid w:val="006E7921"/>
    <w:rsid w:val="006F1122"/>
    <w:rsid w:val="006F1A88"/>
    <w:rsid w:val="0070239C"/>
    <w:rsid w:val="00704CCB"/>
    <w:rsid w:val="00706828"/>
    <w:rsid w:val="00711648"/>
    <w:rsid w:val="00712B9D"/>
    <w:rsid w:val="0071452F"/>
    <w:rsid w:val="00715759"/>
    <w:rsid w:val="00717888"/>
    <w:rsid w:val="00724820"/>
    <w:rsid w:val="00727581"/>
    <w:rsid w:val="00736260"/>
    <w:rsid w:val="007417BF"/>
    <w:rsid w:val="00744B70"/>
    <w:rsid w:val="00747F7B"/>
    <w:rsid w:val="007566C7"/>
    <w:rsid w:val="00756E28"/>
    <w:rsid w:val="00756F9E"/>
    <w:rsid w:val="00760673"/>
    <w:rsid w:val="007620F0"/>
    <w:rsid w:val="00764535"/>
    <w:rsid w:val="00766390"/>
    <w:rsid w:val="007669AC"/>
    <w:rsid w:val="00767D0A"/>
    <w:rsid w:val="007720DC"/>
    <w:rsid w:val="00772C4A"/>
    <w:rsid w:val="00773666"/>
    <w:rsid w:val="00774018"/>
    <w:rsid w:val="007779C5"/>
    <w:rsid w:val="00777AE7"/>
    <w:rsid w:val="00780789"/>
    <w:rsid w:val="00780A8E"/>
    <w:rsid w:val="00781298"/>
    <w:rsid w:val="0078214E"/>
    <w:rsid w:val="00782402"/>
    <w:rsid w:val="00783C61"/>
    <w:rsid w:val="00797917"/>
    <w:rsid w:val="007A5B81"/>
    <w:rsid w:val="007B03A2"/>
    <w:rsid w:val="007B5D04"/>
    <w:rsid w:val="007B64AE"/>
    <w:rsid w:val="007C45BA"/>
    <w:rsid w:val="007D39AE"/>
    <w:rsid w:val="007E1A34"/>
    <w:rsid w:val="007E2169"/>
    <w:rsid w:val="007E3D8E"/>
    <w:rsid w:val="007E7437"/>
    <w:rsid w:val="007F553F"/>
    <w:rsid w:val="007F5561"/>
    <w:rsid w:val="007F6E68"/>
    <w:rsid w:val="007F7C8D"/>
    <w:rsid w:val="00800C63"/>
    <w:rsid w:val="008018C1"/>
    <w:rsid w:val="0080543F"/>
    <w:rsid w:val="00807F4C"/>
    <w:rsid w:val="00813584"/>
    <w:rsid w:val="00813D8A"/>
    <w:rsid w:val="0081514B"/>
    <w:rsid w:val="0082069F"/>
    <w:rsid w:val="00823F7D"/>
    <w:rsid w:val="00824332"/>
    <w:rsid w:val="0082552A"/>
    <w:rsid w:val="008428D1"/>
    <w:rsid w:val="00853CFC"/>
    <w:rsid w:val="00854988"/>
    <w:rsid w:val="00855BA5"/>
    <w:rsid w:val="00856901"/>
    <w:rsid w:val="00856EF9"/>
    <w:rsid w:val="008622D1"/>
    <w:rsid w:val="00870C14"/>
    <w:rsid w:val="008804FA"/>
    <w:rsid w:val="00880C27"/>
    <w:rsid w:val="00885931"/>
    <w:rsid w:val="008919A8"/>
    <w:rsid w:val="00896847"/>
    <w:rsid w:val="008A1937"/>
    <w:rsid w:val="008A5B9D"/>
    <w:rsid w:val="008B0BF9"/>
    <w:rsid w:val="008B343C"/>
    <w:rsid w:val="008C57DE"/>
    <w:rsid w:val="008D091E"/>
    <w:rsid w:val="008D094A"/>
    <w:rsid w:val="008D238B"/>
    <w:rsid w:val="008D278B"/>
    <w:rsid w:val="008D4166"/>
    <w:rsid w:val="008D5B6D"/>
    <w:rsid w:val="008E0A4E"/>
    <w:rsid w:val="008E2EF1"/>
    <w:rsid w:val="008E4008"/>
    <w:rsid w:val="008F03A0"/>
    <w:rsid w:val="008F0819"/>
    <w:rsid w:val="008F1F65"/>
    <w:rsid w:val="00904AC0"/>
    <w:rsid w:val="00911D76"/>
    <w:rsid w:val="0091274E"/>
    <w:rsid w:val="00912C36"/>
    <w:rsid w:val="009141B9"/>
    <w:rsid w:val="009216C0"/>
    <w:rsid w:val="009236F2"/>
    <w:rsid w:val="009239A3"/>
    <w:rsid w:val="00926AF1"/>
    <w:rsid w:val="00933776"/>
    <w:rsid w:val="00935FCF"/>
    <w:rsid w:val="00940667"/>
    <w:rsid w:val="00941DA8"/>
    <w:rsid w:val="0094705B"/>
    <w:rsid w:val="00947AE2"/>
    <w:rsid w:val="00950BBD"/>
    <w:rsid w:val="009576BA"/>
    <w:rsid w:val="0096255C"/>
    <w:rsid w:val="00963B03"/>
    <w:rsid w:val="00966146"/>
    <w:rsid w:val="0097108D"/>
    <w:rsid w:val="00975993"/>
    <w:rsid w:val="0097731A"/>
    <w:rsid w:val="00980A68"/>
    <w:rsid w:val="00983787"/>
    <w:rsid w:val="00985DF5"/>
    <w:rsid w:val="009A04D2"/>
    <w:rsid w:val="009A40F6"/>
    <w:rsid w:val="009A54E3"/>
    <w:rsid w:val="009A5D8D"/>
    <w:rsid w:val="009B0AF2"/>
    <w:rsid w:val="009B31A9"/>
    <w:rsid w:val="009C3E20"/>
    <w:rsid w:val="009C4D9C"/>
    <w:rsid w:val="009D0B93"/>
    <w:rsid w:val="009D0E80"/>
    <w:rsid w:val="009D366B"/>
    <w:rsid w:val="009D6F20"/>
    <w:rsid w:val="009E6026"/>
    <w:rsid w:val="009F20E6"/>
    <w:rsid w:val="009F3EC6"/>
    <w:rsid w:val="009F6BF1"/>
    <w:rsid w:val="00A0066A"/>
    <w:rsid w:val="00A03C29"/>
    <w:rsid w:val="00A04B38"/>
    <w:rsid w:val="00A075AD"/>
    <w:rsid w:val="00A1215A"/>
    <w:rsid w:val="00A12E14"/>
    <w:rsid w:val="00A15A76"/>
    <w:rsid w:val="00A170D2"/>
    <w:rsid w:val="00A222EB"/>
    <w:rsid w:val="00A24F40"/>
    <w:rsid w:val="00A26C1B"/>
    <w:rsid w:val="00A32D63"/>
    <w:rsid w:val="00A3382A"/>
    <w:rsid w:val="00A33856"/>
    <w:rsid w:val="00A42271"/>
    <w:rsid w:val="00A43E8E"/>
    <w:rsid w:val="00A4509B"/>
    <w:rsid w:val="00A457E4"/>
    <w:rsid w:val="00A47C8E"/>
    <w:rsid w:val="00A530BA"/>
    <w:rsid w:val="00A56E1F"/>
    <w:rsid w:val="00A60DA8"/>
    <w:rsid w:val="00A634E0"/>
    <w:rsid w:val="00A65A5B"/>
    <w:rsid w:val="00A736C5"/>
    <w:rsid w:val="00A82A0C"/>
    <w:rsid w:val="00A83ECC"/>
    <w:rsid w:val="00A848C5"/>
    <w:rsid w:val="00A84E48"/>
    <w:rsid w:val="00A868E6"/>
    <w:rsid w:val="00A87255"/>
    <w:rsid w:val="00A90830"/>
    <w:rsid w:val="00A92315"/>
    <w:rsid w:val="00A9509F"/>
    <w:rsid w:val="00A95ED2"/>
    <w:rsid w:val="00A97623"/>
    <w:rsid w:val="00AA0D57"/>
    <w:rsid w:val="00AA726A"/>
    <w:rsid w:val="00AB28B7"/>
    <w:rsid w:val="00AB2B25"/>
    <w:rsid w:val="00AB3340"/>
    <w:rsid w:val="00AB4A6F"/>
    <w:rsid w:val="00AB6818"/>
    <w:rsid w:val="00AC262C"/>
    <w:rsid w:val="00AD6F81"/>
    <w:rsid w:val="00AE3F5D"/>
    <w:rsid w:val="00AE5FBE"/>
    <w:rsid w:val="00AF037E"/>
    <w:rsid w:val="00AF13B6"/>
    <w:rsid w:val="00B019D5"/>
    <w:rsid w:val="00B05D19"/>
    <w:rsid w:val="00B1416C"/>
    <w:rsid w:val="00B14420"/>
    <w:rsid w:val="00B1516F"/>
    <w:rsid w:val="00B17069"/>
    <w:rsid w:val="00B254F2"/>
    <w:rsid w:val="00B258A7"/>
    <w:rsid w:val="00B35CA5"/>
    <w:rsid w:val="00B422BF"/>
    <w:rsid w:val="00B4629C"/>
    <w:rsid w:val="00B50D93"/>
    <w:rsid w:val="00B511FE"/>
    <w:rsid w:val="00B6235A"/>
    <w:rsid w:val="00B64678"/>
    <w:rsid w:val="00B67993"/>
    <w:rsid w:val="00B7466D"/>
    <w:rsid w:val="00B74B38"/>
    <w:rsid w:val="00B83C62"/>
    <w:rsid w:val="00B83EEA"/>
    <w:rsid w:val="00B86BDA"/>
    <w:rsid w:val="00B904B1"/>
    <w:rsid w:val="00B915E2"/>
    <w:rsid w:val="00B9471F"/>
    <w:rsid w:val="00B97DBF"/>
    <w:rsid w:val="00BA0B5E"/>
    <w:rsid w:val="00BA2283"/>
    <w:rsid w:val="00BA4127"/>
    <w:rsid w:val="00BA6282"/>
    <w:rsid w:val="00BB0F0B"/>
    <w:rsid w:val="00BB180A"/>
    <w:rsid w:val="00BB2A68"/>
    <w:rsid w:val="00BB532E"/>
    <w:rsid w:val="00BC055E"/>
    <w:rsid w:val="00BC196F"/>
    <w:rsid w:val="00BC2F31"/>
    <w:rsid w:val="00BC3EC4"/>
    <w:rsid w:val="00BD2416"/>
    <w:rsid w:val="00BE23AC"/>
    <w:rsid w:val="00BE59A1"/>
    <w:rsid w:val="00BF3B2B"/>
    <w:rsid w:val="00BF4D2B"/>
    <w:rsid w:val="00BF5F4D"/>
    <w:rsid w:val="00C02EB3"/>
    <w:rsid w:val="00C03E06"/>
    <w:rsid w:val="00C13017"/>
    <w:rsid w:val="00C1734E"/>
    <w:rsid w:val="00C2544A"/>
    <w:rsid w:val="00C25BB7"/>
    <w:rsid w:val="00C409F0"/>
    <w:rsid w:val="00C41E45"/>
    <w:rsid w:val="00C43C5B"/>
    <w:rsid w:val="00C47EBC"/>
    <w:rsid w:val="00C50A68"/>
    <w:rsid w:val="00C5220B"/>
    <w:rsid w:val="00C574F0"/>
    <w:rsid w:val="00C6220E"/>
    <w:rsid w:val="00C75D39"/>
    <w:rsid w:val="00C77C5F"/>
    <w:rsid w:val="00C80449"/>
    <w:rsid w:val="00C8098A"/>
    <w:rsid w:val="00C8384D"/>
    <w:rsid w:val="00C91E0B"/>
    <w:rsid w:val="00C92E08"/>
    <w:rsid w:val="00C93E49"/>
    <w:rsid w:val="00C966C5"/>
    <w:rsid w:val="00CA43E8"/>
    <w:rsid w:val="00CB548B"/>
    <w:rsid w:val="00CB71C3"/>
    <w:rsid w:val="00CC077D"/>
    <w:rsid w:val="00CC1047"/>
    <w:rsid w:val="00CC12EE"/>
    <w:rsid w:val="00CC26E9"/>
    <w:rsid w:val="00CC7389"/>
    <w:rsid w:val="00CD2B9D"/>
    <w:rsid w:val="00CD35D3"/>
    <w:rsid w:val="00CE5797"/>
    <w:rsid w:val="00CF1D0A"/>
    <w:rsid w:val="00CF43B9"/>
    <w:rsid w:val="00CF577E"/>
    <w:rsid w:val="00D045EE"/>
    <w:rsid w:val="00D0685B"/>
    <w:rsid w:val="00D133ED"/>
    <w:rsid w:val="00D15BA8"/>
    <w:rsid w:val="00D15FA3"/>
    <w:rsid w:val="00D1603F"/>
    <w:rsid w:val="00D17EA9"/>
    <w:rsid w:val="00D227E9"/>
    <w:rsid w:val="00D22A6A"/>
    <w:rsid w:val="00D27A26"/>
    <w:rsid w:val="00D31207"/>
    <w:rsid w:val="00D336AC"/>
    <w:rsid w:val="00D36A8A"/>
    <w:rsid w:val="00D36BF5"/>
    <w:rsid w:val="00D43C9F"/>
    <w:rsid w:val="00D547D3"/>
    <w:rsid w:val="00D55DE4"/>
    <w:rsid w:val="00D6093C"/>
    <w:rsid w:val="00D623B3"/>
    <w:rsid w:val="00D668EB"/>
    <w:rsid w:val="00D668F7"/>
    <w:rsid w:val="00D73D58"/>
    <w:rsid w:val="00D818B3"/>
    <w:rsid w:val="00D848A1"/>
    <w:rsid w:val="00D85346"/>
    <w:rsid w:val="00D861F5"/>
    <w:rsid w:val="00DB0376"/>
    <w:rsid w:val="00DB2676"/>
    <w:rsid w:val="00DB3CFA"/>
    <w:rsid w:val="00DB6C9C"/>
    <w:rsid w:val="00DC5FD5"/>
    <w:rsid w:val="00DD3721"/>
    <w:rsid w:val="00DD7942"/>
    <w:rsid w:val="00DE0652"/>
    <w:rsid w:val="00DE75BF"/>
    <w:rsid w:val="00DF1784"/>
    <w:rsid w:val="00DF1AAA"/>
    <w:rsid w:val="00DF381B"/>
    <w:rsid w:val="00DF3C0B"/>
    <w:rsid w:val="00DF410B"/>
    <w:rsid w:val="00DF66FB"/>
    <w:rsid w:val="00E10A2B"/>
    <w:rsid w:val="00E111E8"/>
    <w:rsid w:val="00E11385"/>
    <w:rsid w:val="00E20135"/>
    <w:rsid w:val="00E22702"/>
    <w:rsid w:val="00E23C4D"/>
    <w:rsid w:val="00E33503"/>
    <w:rsid w:val="00E33B8A"/>
    <w:rsid w:val="00E34EAF"/>
    <w:rsid w:val="00E35727"/>
    <w:rsid w:val="00E362E9"/>
    <w:rsid w:val="00E46A83"/>
    <w:rsid w:val="00E46D2A"/>
    <w:rsid w:val="00E54020"/>
    <w:rsid w:val="00E73754"/>
    <w:rsid w:val="00E76015"/>
    <w:rsid w:val="00E868C2"/>
    <w:rsid w:val="00E94FB9"/>
    <w:rsid w:val="00E97CD3"/>
    <w:rsid w:val="00EA194E"/>
    <w:rsid w:val="00EA1C6A"/>
    <w:rsid w:val="00EA515C"/>
    <w:rsid w:val="00EA7606"/>
    <w:rsid w:val="00EA7BA2"/>
    <w:rsid w:val="00EB6E0C"/>
    <w:rsid w:val="00EC015D"/>
    <w:rsid w:val="00EC0750"/>
    <w:rsid w:val="00EC5063"/>
    <w:rsid w:val="00ED1229"/>
    <w:rsid w:val="00ED41DE"/>
    <w:rsid w:val="00ED62C7"/>
    <w:rsid w:val="00EE3080"/>
    <w:rsid w:val="00EE487B"/>
    <w:rsid w:val="00EE70A0"/>
    <w:rsid w:val="00EF0034"/>
    <w:rsid w:val="00EF30B5"/>
    <w:rsid w:val="00EF38F0"/>
    <w:rsid w:val="00EF3F8B"/>
    <w:rsid w:val="00F0397D"/>
    <w:rsid w:val="00F049D7"/>
    <w:rsid w:val="00F12487"/>
    <w:rsid w:val="00F20194"/>
    <w:rsid w:val="00F23182"/>
    <w:rsid w:val="00F273F9"/>
    <w:rsid w:val="00F35F8F"/>
    <w:rsid w:val="00F42689"/>
    <w:rsid w:val="00F43216"/>
    <w:rsid w:val="00F43C9D"/>
    <w:rsid w:val="00F56A01"/>
    <w:rsid w:val="00F60582"/>
    <w:rsid w:val="00F65663"/>
    <w:rsid w:val="00F712A9"/>
    <w:rsid w:val="00F81597"/>
    <w:rsid w:val="00F8253A"/>
    <w:rsid w:val="00F8537B"/>
    <w:rsid w:val="00F8667F"/>
    <w:rsid w:val="00F868F6"/>
    <w:rsid w:val="00F86DC0"/>
    <w:rsid w:val="00F87F55"/>
    <w:rsid w:val="00F96DC7"/>
    <w:rsid w:val="00F9736B"/>
    <w:rsid w:val="00FA1E78"/>
    <w:rsid w:val="00FA37B6"/>
    <w:rsid w:val="00FB4EE8"/>
    <w:rsid w:val="00FB50C3"/>
    <w:rsid w:val="00FC2486"/>
    <w:rsid w:val="00FC50D7"/>
    <w:rsid w:val="00FD74AE"/>
    <w:rsid w:val="00FE2E66"/>
    <w:rsid w:val="00FE4400"/>
    <w:rsid w:val="00FE5A5D"/>
    <w:rsid w:val="00FF40FD"/>
    <w:rsid w:val="00FF4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588F97"/>
  <w15:docId w15:val="{78A1EEE8-0C12-4C0F-844B-317782B8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6EF9"/>
    <w:pPr>
      <w:spacing w:before="240" w:after="120" w:line="240" w:lineRule="auto"/>
      <w:outlineLvl w:val="0"/>
    </w:pPr>
    <w:rPr>
      <w:rFonts w:ascii="MS PGothic" w:eastAsia="MS PGothic" w:hAnsi="MS PGothic" w:cs="MS PGothic"/>
      <w:b/>
      <w:bCs/>
      <w:color w:val="000000"/>
      <w:kern w:val="36"/>
      <w:sz w:val="33"/>
      <w:szCs w:val="33"/>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A54E3"/>
  </w:style>
  <w:style w:type="paragraph" w:styleId="Header">
    <w:name w:val="header"/>
    <w:basedOn w:val="Normal"/>
    <w:link w:val="HeaderChar"/>
    <w:uiPriority w:val="99"/>
    <w:unhideWhenUsed/>
    <w:rsid w:val="00E868C2"/>
    <w:pPr>
      <w:tabs>
        <w:tab w:val="center" w:pos="4252"/>
        <w:tab w:val="right" w:pos="8504"/>
      </w:tabs>
      <w:snapToGrid w:val="0"/>
    </w:pPr>
  </w:style>
  <w:style w:type="character" w:customStyle="1" w:styleId="HeaderChar">
    <w:name w:val="Header Char"/>
    <w:basedOn w:val="DefaultParagraphFont"/>
    <w:link w:val="Header"/>
    <w:uiPriority w:val="99"/>
    <w:rsid w:val="00E868C2"/>
  </w:style>
  <w:style w:type="paragraph" w:styleId="Footer">
    <w:name w:val="footer"/>
    <w:basedOn w:val="Normal"/>
    <w:link w:val="FooterChar"/>
    <w:uiPriority w:val="99"/>
    <w:unhideWhenUsed/>
    <w:rsid w:val="00E868C2"/>
    <w:pPr>
      <w:tabs>
        <w:tab w:val="center" w:pos="4252"/>
        <w:tab w:val="right" w:pos="8504"/>
      </w:tabs>
      <w:snapToGrid w:val="0"/>
    </w:pPr>
  </w:style>
  <w:style w:type="character" w:customStyle="1" w:styleId="FooterChar">
    <w:name w:val="Footer Char"/>
    <w:basedOn w:val="DefaultParagraphFont"/>
    <w:link w:val="Footer"/>
    <w:uiPriority w:val="99"/>
    <w:rsid w:val="00E868C2"/>
  </w:style>
  <w:style w:type="character" w:customStyle="1" w:styleId="highlight2">
    <w:name w:val="highlight2"/>
    <w:basedOn w:val="DefaultParagraphFont"/>
    <w:rsid w:val="00E73754"/>
  </w:style>
  <w:style w:type="character" w:customStyle="1" w:styleId="Heading1Char">
    <w:name w:val="Heading 1 Char"/>
    <w:basedOn w:val="DefaultParagraphFont"/>
    <w:link w:val="Heading1"/>
    <w:uiPriority w:val="9"/>
    <w:rsid w:val="000B6EF9"/>
    <w:rPr>
      <w:rFonts w:ascii="MS PGothic" w:eastAsia="MS PGothic" w:hAnsi="MS PGothic" w:cs="MS PGothic"/>
      <w:b/>
      <w:bCs/>
      <w:color w:val="000000"/>
      <w:kern w:val="36"/>
      <w:sz w:val="33"/>
      <w:szCs w:val="33"/>
      <w:lang w:eastAsia="ja-JP"/>
    </w:rPr>
  </w:style>
  <w:style w:type="paragraph" w:styleId="BalloonText">
    <w:name w:val="Balloon Text"/>
    <w:basedOn w:val="Normal"/>
    <w:link w:val="BalloonTextChar"/>
    <w:uiPriority w:val="99"/>
    <w:semiHidden/>
    <w:unhideWhenUsed/>
    <w:rsid w:val="0073626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36260"/>
    <w:rPr>
      <w:rFonts w:asciiTheme="majorHAnsi" w:eastAsiaTheme="majorEastAsia" w:hAnsiTheme="majorHAnsi" w:cstheme="majorBidi"/>
      <w:sz w:val="18"/>
      <w:szCs w:val="18"/>
    </w:rPr>
  </w:style>
  <w:style w:type="paragraph" w:customStyle="1" w:styleId="title1">
    <w:name w:val="title1"/>
    <w:basedOn w:val="Normal"/>
    <w:rsid w:val="00405D04"/>
    <w:pPr>
      <w:spacing w:after="0" w:line="240" w:lineRule="auto"/>
    </w:pPr>
    <w:rPr>
      <w:rFonts w:ascii="MS PGothic" w:eastAsia="MS PGothic" w:hAnsi="MS PGothic" w:cs="MS PGothic"/>
      <w:sz w:val="27"/>
      <w:szCs w:val="27"/>
      <w:lang w:eastAsia="ja-JP"/>
    </w:rPr>
  </w:style>
  <w:style w:type="paragraph" w:customStyle="1" w:styleId="desc2">
    <w:name w:val="desc2"/>
    <w:basedOn w:val="Normal"/>
    <w:rsid w:val="00405D04"/>
    <w:pPr>
      <w:spacing w:after="0" w:line="240" w:lineRule="auto"/>
    </w:pPr>
    <w:rPr>
      <w:rFonts w:ascii="MS PGothic" w:eastAsia="MS PGothic" w:hAnsi="MS PGothic" w:cs="MS PGothic"/>
      <w:sz w:val="26"/>
      <w:szCs w:val="26"/>
      <w:lang w:eastAsia="ja-JP"/>
    </w:rPr>
  </w:style>
  <w:style w:type="paragraph" w:customStyle="1" w:styleId="details1">
    <w:name w:val="details1"/>
    <w:basedOn w:val="Normal"/>
    <w:rsid w:val="00405D04"/>
    <w:pPr>
      <w:spacing w:after="0" w:line="240" w:lineRule="auto"/>
    </w:pPr>
    <w:rPr>
      <w:rFonts w:ascii="MS PGothic" w:eastAsia="MS PGothic" w:hAnsi="MS PGothic" w:cs="MS PGothic"/>
      <w:lang w:eastAsia="ja-JP"/>
    </w:rPr>
  </w:style>
  <w:style w:type="character" w:customStyle="1" w:styleId="jrnl">
    <w:name w:val="jrnl"/>
    <w:basedOn w:val="DefaultParagraphFont"/>
    <w:rsid w:val="00405D04"/>
  </w:style>
  <w:style w:type="character" w:styleId="Hyperlink">
    <w:name w:val="Hyperlink"/>
    <w:basedOn w:val="DefaultParagraphFont"/>
    <w:uiPriority w:val="99"/>
    <w:unhideWhenUsed/>
    <w:rsid w:val="00C47EBC"/>
    <w:rPr>
      <w:color w:val="0000FF" w:themeColor="hyperlink"/>
      <w:u w:val="single"/>
    </w:rPr>
  </w:style>
  <w:style w:type="character" w:customStyle="1" w:styleId="doi4">
    <w:name w:val="doi4"/>
    <w:basedOn w:val="DefaultParagraphFont"/>
    <w:rsid w:val="0096255C"/>
  </w:style>
  <w:style w:type="character" w:customStyle="1" w:styleId="slug-metadata-note3">
    <w:name w:val="slug-metadata-note3"/>
    <w:basedOn w:val="DefaultParagraphFont"/>
    <w:rsid w:val="0096255C"/>
    <w:rPr>
      <w:vanish w:val="0"/>
      <w:webHidden w:val="0"/>
      <w:specVanish w:val="0"/>
    </w:rPr>
  </w:style>
  <w:style w:type="character" w:customStyle="1" w:styleId="slug-doi2">
    <w:name w:val="slug-doi2"/>
    <w:basedOn w:val="DefaultParagraphFont"/>
    <w:rsid w:val="0096255C"/>
    <w:rPr>
      <w:vanish w:val="0"/>
      <w:webHidden w:val="0"/>
      <w:specVanish w:val="0"/>
    </w:rPr>
  </w:style>
  <w:style w:type="character" w:customStyle="1" w:styleId="doi1">
    <w:name w:val="doi1"/>
    <w:basedOn w:val="DefaultParagraphFont"/>
    <w:rsid w:val="00F049D7"/>
  </w:style>
  <w:style w:type="character" w:styleId="CommentReference">
    <w:name w:val="annotation reference"/>
    <w:basedOn w:val="DefaultParagraphFont"/>
    <w:uiPriority w:val="99"/>
    <w:semiHidden/>
    <w:unhideWhenUsed/>
    <w:rsid w:val="00A4509B"/>
    <w:rPr>
      <w:sz w:val="18"/>
      <w:szCs w:val="18"/>
    </w:rPr>
  </w:style>
  <w:style w:type="paragraph" w:styleId="CommentText">
    <w:name w:val="annotation text"/>
    <w:basedOn w:val="Normal"/>
    <w:link w:val="CommentTextChar"/>
    <w:uiPriority w:val="99"/>
    <w:semiHidden/>
    <w:unhideWhenUsed/>
    <w:rsid w:val="00A4509B"/>
  </w:style>
  <w:style w:type="character" w:customStyle="1" w:styleId="CommentTextChar">
    <w:name w:val="Comment Text Char"/>
    <w:basedOn w:val="DefaultParagraphFont"/>
    <w:link w:val="CommentText"/>
    <w:uiPriority w:val="99"/>
    <w:semiHidden/>
    <w:rsid w:val="00A4509B"/>
  </w:style>
  <w:style w:type="paragraph" w:styleId="CommentSubject">
    <w:name w:val="annotation subject"/>
    <w:basedOn w:val="CommentText"/>
    <w:next w:val="CommentText"/>
    <w:link w:val="CommentSubjectChar"/>
    <w:uiPriority w:val="99"/>
    <w:semiHidden/>
    <w:unhideWhenUsed/>
    <w:rsid w:val="00A4509B"/>
    <w:rPr>
      <w:b/>
      <w:bCs/>
    </w:rPr>
  </w:style>
  <w:style w:type="character" w:customStyle="1" w:styleId="CommentSubjectChar">
    <w:name w:val="Comment Subject Char"/>
    <w:basedOn w:val="CommentTextChar"/>
    <w:link w:val="CommentSubject"/>
    <w:uiPriority w:val="99"/>
    <w:semiHidden/>
    <w:rsid w:val="00A4509B"/>
    <w:rPr>
      <w:b/>
      <w:bCs/>
    </w:rPr>
  </w:style>
  <w:style w:type="paragraph" w:styleId="Revision">
    <w:name w:val="Revision"/>
    <w:hidden/>
    <w:uiPriority w:val="99"/>
    <w:semiHidden/>
    <w:rsid w:val="00A4509B"/>
    <w:pPr>
      <w:spacing w:after="0" w:line="240" w:lineRule="auto"/>
    </w:pPr>
  </w:style>
  <w:style w:type="character" w:customStyle="1" w:styleId="hps">
    <w:name w:val="hps"/>
    <w:basedOn w:val="DefaultParagraphFont"/>
    <w:rsid w:val="00D43C9F"/>
  </w:style>
  <w:style w:type="paragraph" w:styleId="ListParagraph">
    <w:name w:val="List Paragraph"/>
    <w:basedOn w:val="Normal"/>
    <w:uiPriority w:val="34"/>
    <w:qFormat/>
    <w:rsid w:val="00F273F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9309">
      <w:bodyDiv w:val="1"/>
      <w:marLeft w:val="0"/>
      <w:marRight w:val="0"/>
      <w:marTop w:val="0"/>
      <w:marBottom w:val="0"/>
      <w:divBdr>
        <w:top w:val="none" w:sz="0" w:space="0" w:color="auto"/>
        <w:left w:val="none" w:sz="0" w:space="0" w:color="auto"/>
        <w:bottom w:val="none" w:sz="0" w:space="0" w:color="auto"/>
        <w:right w:val="none" w:sz="0" w:space="0" w:color="auto"/>
      </w:divBdr>
      <w:divsChild>
        <w:div w:id="462044911">
          <w:marLeft w:val="0"/>
          <w:marRight w:val="1"/>
          <w:marTop w:val="0"/>
          <w:marBottom w:val="0"/>
          <w:divBdr>
            <w:top w:val="none" w:sz="0" w:space="0" w:color="auto"/>
            <w:left w:val="none" w:sz="0" w:space="0" w:color="auto"/>
            <w:bottom w:val="none" w:sz="0" w:space="0" w:color="auto"/>
            <w:right w:val="none" w:sz="0" w:space="0" w:color="auto"/>
          </w:divBdr>
          <w:divsChild>
            <w:div w:id="1265728805">
              <w:marLeft w:val="0"/>
              <w:marRight w:val="0"/>
              <w:marTop w:val="0"/>
              <w:marBottom w:val="0"/>
              <w:divBdr>
                <w:top w:val="none" w:sz="0" w:space="0" w:color="auto"/>
                <w:left w:val="none" w:sz="0" w:space="0" w:color="auto"/>
                <w:bottom w:val="none" w:sz="0" w:space="0" w:color="auto"/>
                <w:right w:val="none" w:sz="0" w:space="0" w:color="auto"/>
              </w:divBdr>
              <w:divsChild>
                <w:div w:id="1304193350">
                  <w:marLeft w:val="0"/>
                  <w:marRight w:val="1"/>
                  <w:marTop w:val="0"/>
                  <w:marBottom w:val="0"/>
                  <w:divBdr>
                    <w:top w:val="none" w:sz="0" w:space="0" w:color="auto"/>
                    <w:left w:val="none" w:sz="0" w:space="0" w:color="auto"/>
                    <w:bottom w:val="none" w:sz="0" w:space="0" w:color="auto"/>
                    <w:right w:val="none" w:sz="0" w:space="0" w:color="auto"/>
                  </w:divBdr>
                  <w:divsChild>
                    <w:div w:id="1627350525">
                      <w:marLeft w:val="0"/>
                      <w:marRight w:val="0"/>
                      <w:marTop w:val="0"/>
                      <w:marBottom w:val="0"/>
                      <w:divBdr>
                        <w:top w:val="none" w:sz="0" w:space="0" w:color="auto"/>
                        <w:left w:val="none" w:sz="0" w:space="0" w:color="auto"/>
                        <w:bottom w:val="none" w:sz="0" w:space="0" w:color="auto"/>
                        <w:right w:val="none" w:sz="0" w:space="0" w:color="auto"/>
                      </w:divBdr>
                      <w:divsChild>
                        <w:div w:id="2060476111">
                          <w:marLeft w:val="0"/>
                          <w:marRight w:val="0"/>
                          <w:marTop w:val="0"/>
                          <w:marBottom w:val="0"/>
                          <w:divBdr>
                            <w:top w:val="none" w:sz="0" w:space="0" w:color="auto"/>
                            <w:left w:val="none" w:sz="0" w:space="0" w:color="auto"/>
                            <w:bottom w:val="none" w:sz="0" w:space="0" w:color="auto"/>
                            <w:right w:val="none" w:sz="0" w:space="0" w:color="auto"/>
                          </w:divBdr>
                          <w:divsChild>
                            <w:div w:id="818807398">
                              <w:marLeft w:val="0"/>
                              <w:marRight w:val="0"/>
                              <w:marTop w:val="120"/>
                              <w:marBottom w:val="360"/>
                              <w:divBdr>
                                <w:top w:val="none" w:sz="0" w:space="0" w:color="auto"/>
                                <w:left w:val="none" w:sz="0" w:space="0" w:color="auto"/>
                                <w:bottom w:val="none" w:sz="0" w:space="0" w:color="auto"/>
                                <w:right w:val="none" w:sz="0" w:space="0" w:color="auto"/>
                              </w:divBdr>
                              <w:divsChild>
                                <w:div w:id="280838877">
                                  <w:marLeft w:val="0"/>
                                  <w:marRight w:val="0"/>
                                  <w:marTop w:val="0"/>
                                  <w:marBottom w:val="0"/>
                                  <w:divBdr>
                                    <w:top w:val="none" w:sz="0" w:space="0" w:color="auto"/>
                                    <w:left w:val="none" w:sz="0" w:space="0" w:color="auto"/>
                                    <w:bottom w:val="none" w:sz="0" w:space="0" w:color="auto"/>
                                    <w:right w:val="none" w:sz="0" w:space="0" w:color="auto"/>
                                  </w:divBdr>
                                  <w:divsChild>
                                    <w:div w:id="5352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56">
      <w:bodyDiv w:val="1"/>
      <w:marLeft w:val="0"/>
      <w:marRight w:val="0"/>
      <w:marTop w:val="0"/>
      <w:marBottom w:val="0"/>
      <w:divBdr>
        <w:top w:val="none" w:sz="0" w:space="0" w:color="auto"/>
        <w:left w:val="none" w:sz="0" w:space="0" w:color="auto"/>
        <w:bottom w:val="none" w:sz="0" w:space="0" w:color="auto"/>
        <w:right w:val="none" w:sz="0" w:space="0" w:color="auto"/>
      </w:divBdr>
      <w:divsChild>
        <w:div w:id="1408501684">
          <w:marLeft w:val="0"/>
          <w:marRight w:val="1"/>
          <w:marTop w:val="0"/>
          <w:marBottom w:val="0"/>
          <w:divBdr>
            <w:top w:val="none" w:sz="0" w:space="0" w:color="auto"/>
            <w:left w:val="none" w:sz="0" w:space="0" w:color="auto"/>
            <w:bottom w:val="none" w:sz="0" w:space="0" w:color="auto"/>
            <w:right w:val="none" w:sz="0" w:space="0" w:color="auto"/>
          </w:divBdr>
          <w:divsChild>
            <w:div w:id="1939286388">
              <w:marLeft w:val="0"/>
              <w:marRight w:val="0"/>
              <w:marTop w:val="0"/>
              <w:marBottom w:val="0"/>
              <w:divBdr>
                <w:top w:val="none" w:sz="0" w:space="0" w:color="auto"/>
                <w:left w:val="none" w:sz="0" w:space="0" w:color="auto"/>
                <w:bottom w:val="none" w:sz="0" w:space="0" w:color="auto"/>
                <w:right w:val="none" w:sz="0" w:space="0" w:color="auto"/>
              </w:divBdr>
              <w:divsChild>
                <w:div w:id="1889565157">
                  <w:marLeft w:val="0"/>
                  <w:marRight w:val="1"/>
                  <w:marTop w:val="0"/>
                  <w:marBottom w:val="0"/>
                  <w:divBdr>
                    <w:top w:val="none" w:sz="0" w:space="0" w:color="auto"/>
                    <w:left w:val="none" w:sz="0" w:space="0" w:color="auto"/>
                    <w:bottom w:val="none" w:sz="0" w:space="0" w:color="auto"/>
                    <w:right w:val="none" w:sz="0" w:space="0" w:color="auto"/>
                  </w:divBdr>
                  <w:divsChild>
                    <w:div w:id="93718024">
                      <w:marLeft w:val="0"/>
                      <w:marRight w:val="0"/>
                      <w:marTop w:val="0"/>
                      <w:marBottom w:val="0"/>
                      <w:divBdr>
                        <w:top w:val="none" w:sz="0" w:space="0" w:color="auto"/>
                        <w:left w:val="none" w:sz="0" w:space="0" w:color="auto"/>
                        <w:bottom w:val="none" w:sz="0" w:space="0" w:color="auto"/>
                        <w:right w:val="none" w:sz="0" w:space="0" w:color="auto"/>
                      </w:divBdr>
                      <w:divsChild>
                        <w:div w:id="620769357">
                          <w:marLeft w:val="0"/>
                          <w:marRight w:val="0"/>
                          <w:marTop w:val="0"/>
                          <w:marBottom w:val="0"/>
                          <w:divBdr>
                            <w:top w:val="none" w:sz="0" w:space="0" w:color="auto"/>
                            <w:left w:val="none" w:sz="0" w:space="0" w:color="auto"/>
                            <w:bottom w:val="none" w:sz="0" w:space="0" w:color="auto"/>
                            <w:right w:val="none" w:sz="0" w:space="0" w:color="auto"/>
                          </w:divBdr>
                          <w:divsChild>
                            <w:div w:id="1373964469">
                              <w:marLeft w:val="0"/>
                              <w:marRight w:val="0"/>
                              <w:marTop w:val="120"/>
                              <w:marBottom w:val="360"/>
                              <w:divBdr>
                                <w:top w:val="none" w:sz="0" w:space="0" w:color="auto"/>
                                <w:left w:val="none" w:sz="0" w:space="0" w:color="auto"/>
                                <w:bottom w:val="none" w:sz="0" w:space="0" w:color="auto"/>
                                <w:right w:val="none" w:sz="0" w:space="0" w:color="auto"/>
                              </w:divBdr>
                              <w:divsChild>
                                <w:div w:id="290408428">
                                  <w:marLeft w:val="0"/>
                                  <w:marRight w:val="0"/>
                                  <w:marTop w:val="0"/>
                                  <w:marBottom w:val="0"/>
                                  <w:divBdr>
                                    <w:top w:val="none" w:sz="0" w:space="0" w:color="auto"/>
                                    <w:left w:val="none" w:sz="0" w:space="0" w:color="auto"/>
                                    <w:bottom w:val="none" w:sz="0" w:space="0" w:color="auto"/>
                                    <w:right w:val="none" w:sz="0" w:space="0" w:color="auto"/>
                                  </w:divBdr>
                                  <w:divsChild>
                                    <w:div w:id="15235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01814">
      <w:bodyDiv w:val="1"/>
      <w:marLeft w:val="0"/>
      <w:marRight w:val="0"/>
      <w:marTop w:val="0"/>
      <w:marBottom w:val="0"/>
      <w:divBdr>
        <w:top w:val="none" w:sz="0" w:space="0" w:color="auto"/>
        <w:left w:val="none" w:sz="0" w:space="0" w:color="auto"/>
        <w:bottom w:val="none" w:sz="0" w:space="0" w:color="auto"/>
        <w:right w:val="none" w:sz="0" w:space="0" w:color="auto"/>
      </w:divBdr>
    </w:div>
    <w:div w:id="60296785">
      <w:bodyDiv w:val="1"/>
      <w:marLeft w:val="0"/>
      <w:marRight w:val="0"/>
      <w:marTop w:val="0"/>
      <w:marBottom w:val="0"/>
      <w:divBdr>
        <w:top w:val="none" w:sz="0" w:space="0" w:color="auto"/>
        <w:left w:val="none" w:sz="0" w:space="0" w:color="auto"/>
        <w:bottom w:val="none" w:sz="0" w:space="0" w:color="auto"/>
        <w:right w:val="none" w:sz="0" w:space="0" w:color="auto"/>
      </w:divBdr>
    </w:div>
    <w:div w:id="67198030">
      <w:bodyDiv w:val="1"/>
      <w:marLeft w:val="0"/>
      <w:marRight w:val="0"/>
      <w:marTop w:val="0"/>
      <w:marBottom w:val="0"/>
      <w:divBdr>
        <w:top w:val="none" w:sz="0" w:space="0" w:color="auto"/>
        <w:left w:val="none" w:sz="0" w:space="0" w:color="auto"/>
        <w:bottom w:val="none" w:sz="0" w:space="0" w:color="auto"/>
        <w:right w:val="none" w:sz="0" w:space="0" w:color="auto"/>
      </w:divBdr>
      <w:divsChild>
        <w:div w:id="110100947">
          <w:marLeft w:val="0"/>
          <w:marRight w:val="1"/>
          <w:marTop w:val="0"/>
          <w:marBottom w:val="0"/>
          <w:divBdr>
            <w:top w:val="none" w:sz="0" w:space="0" w:color="auto"/>
            <w:left w:val="none" w:sz="0" w:space="0" w:color="auto"/>
            <w:bottom w:val="none" w:sz="0" w:space="0" w:color="auto"/>
            <w:right w:val="none" w:sz="0" w:space="0" w:color="auto"/>
          </w:divBdr>
          <w:divsChild>
            <w:div w:id="1350370424">
              <w:marLeft w:val="0"/>
              <w:marRight w:val="0"/>
              <w:marTop w:val="0"/>
              <w:marBottom w:val="0"/>
              <w:divBdr>
                <w:top w:val="none" w:sz="0" w:space="0" w:color="auto"/>
                <w:left w:val="none" w:sz="0" w:space="0" w:color="auto"/>
                <w:bottom w:val="none" w:sz="0" w:space="0" w:color="auto"/>
                <w:right w:val="none" w:sz="0" w:space="0" w:color="auto"/>
              </w:divBdr>
              <w:divsChild>
                <w:div w:id="1766805678">
                  <w:marLeft w:val="0"/>
                  <w:marRight w:val="1"/>
                  <w:marTop w:val="0"/>
                  <w:marBottom w:val="0"/>
                  <w:divBdr>
                    <w:top w:val="none" w:sz="0" w:space="0" w:color="auto"/>
                    <w:left w:val="none" w:sz="0" w:space="0" w:color="auto"/>
                    <w:bottom w:val="none" w:sz="0" w:space="0" w:color="auto"/>
                    <w:right w:val="none" w:sz="0" w:space="0" w:color="auto"/>
                  </w:divBdr>
                  <w:divsChild>
                    <w:div w:id="1669864432">
                      <w:marLeft w:val="0"/>
                      <w:marRight w:val="0"/>
                      <w:marTop w:val="0"/>
                      <w:marBottom w:val="0"/>
                      <w:divBdr>
                        <w:top w:val="none" w:sz="0" w:space="0" w:color="auto"/>
                        <w:left w:val="none" w:sz="0" w:space="0" w:color="auto"/>
                        <w:bottom w:val="none" w:sz="0" w:space="0" w:color="auto"/>
                        <w:right w:val="none" w:sz="0" w:space="0" w:color="auto"/>
                      </w:divBdr>
                      <w:divsChild>
                        <w:div w:id="424115855">
                          <w:marLeft w:val="0"/>
                          <w:marRight w:val="0"/>
                          <w:marTop w:val="0"/>
                          <w:marBottom w:val="0"/>
                          <w:divBdr>
                            <w:top w:val="none" w:sz="0" w:space="0" w:color="auto"/>
                            <w:left w:val="none" w:sz="0" w:space="0" w:color="auto"/>
                            <w:bottom w:val="none" w:sz="0" w:space="0" w:color="auto"/>
                            <w:right w:val="none" w:sz="0" w:space="0" w:color="auto"/>
                          </w:divBdr>
                          <w:divsChild>
                            <w:div w:id="36124496">
                              <w:marLeft w:val="0"/>
                              <w:marRight w:val="0"/>
                              <w:marTop w:val="120"/>
                              <w:marBottom w:val="360"/>
                              <w:divBdr>
                                <w:top w:val="none" w:sz="0" w:space="0" w:color="auto"/>
                                <w:left w:val="none" w:sz="0" w:space="0" w:color="auto"/>
                                <w:bottom w:val="none" w:sz="0" w:space="0" w:color="auto"/>
                                <w:right w:val="none" w:sz="0" w:space="0" w:color="auto"/>
                              </w:divBdr>
                              <w:divsChild>
                                <w:div w:id="128011182">
                                  <w:marLeft w:val="420"/>
                                  <w:marRight w:val="0"/>
                                  <w:marTop w:val="0"/>
                                  <w:marBottom w:val="0"/>
                                  <w:divBdr>
                                    <w:top w:val="none" w:sz="0" w:space="0" w:color="auto"/>
                                    <w:left w:val="none" w:sz="0" w:space="0" w:color="auto"/>
                                    <w:bottom w:val="none" w:sz="0" w:space="0" w:color="auto"/>
                                    <w:right w:val="none" w:sz="0" w:space="0" w:color="auto"/>
                                  </w:divBdr>
                                  <w:divsChild>
                                    <w:div w:id="9877095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4685">
      <w:bodyDiv w:val="1"/>
      <w:marLeft w:val="0"/>
      <w:marRight w:val="0"/>
      <w:marTop w:val="0"/>
      <w:marBottom w:val="0"/>
      <w:divBdr>
        <w:top w:val="none" w:sz="0" w:space="0" w:color="auto"/>
        <w:left w:val="none" w:sz="0" w:space="0" w:color="auto"/>
        <w:bottom w:val="none" w:sz="0" w:space="0" w:color="auto"/>
        <w:right w:val="none" w:sz="0" w:space="0" w:color="auto"/>
      </w:divBdr>
      <w:divsChild>
        <w:div w:id="173616508">
          <w:marLeft w:val="0"/>
          <w:marRight w:val="1"/>
          <w:marTop w:val="0"/>
          <w:marBottom w:val="0"/>
          <w:divBdr>
            <w:top w:val="none" w:sz="0" w:space="0" w:color="auto"/>
            <w:left w:val="none" w:sz="0" w:space="0" w:color="auto"/>
            <w:bottom w:val="none" w:sz="0" w:space="0" w:color="auto"/>
            <w:right w:val="none" w:sz="0" w:space="0" w:color="auto"/>
          </w:divBdr>
          <w:divsChild>
            <w:div w:id="1123888091">
              <w:marLeft w:val="0"/>
              <w:marRight w:val="0"/>
              <w:marTop w:val="0"/>
              <w:marBottom w:val="0"/>
              <w:divBdr>
                <w:top w:val="none" w:sz="0" w:space="0" w:color="auto"/>
                <w:left w:val="none" w:sz="0" w:space="0" w:color="auto"/>
                <w:bottom w:val="none" w:sz="0" w:space="0" w:color="auto"/>
                <w:right w:val="none" w:sz="0" w:space="0" w:color="auto"/>
              </w:divBdr>
              <w:divsChild>
                <w:div w:id="1105731735">
                  <w:marLeft w:val="0"/>
                  <w:marRight w:val="1"/>
                  <w:marTop w:val="0"/>
                  <w:marBottom w:val="0"/>
                  <w:divBdr>
                    <w:top w:val="none" w:sz="0" w:space="0" w:color="auto"/>
                    <w:left w:val="none" w:sz="0" w:space="0" w:color="auto"/>
                    <w:bottom w:val="none" w:sz="0" w:space="0" w:color="auto"/>
                    <w:right w:val="none" w:sz="0" w:space="0" w:color="auto"/>
                  </w:divBdr>
                  <w:divsChild>
                    <w:div w:id="1820925679">
                      <w:marLeft w:val="0"/>
                      <w:marRight w:val="0"/>
                      <w:marTop w:val="0"/>
                      <w:marBottom w:val="0"/>
                      <w:divBdr>
                        <w:top w:val="none" w:sz="0" w:space="0" w:color="auto"/>
                        <w:left w:val="none" w:sz="0" w:space="0" w:color="auto"/>
                        <w:bottom w:val="none" w:sz="0" w:space="0" w:color="auto"/>
                        <w:right w:val="none" w:sz="0" w:space="0" w:color="auto"/>
                      </w:divBdr>
                      <w:divsChild>
                        <w:div w:id="1544561052">
                          <w:marLeft w:val="0"/>
                          <w:marRight w:val="0"/>
                          <w:marTop w:val="0"/>
                          <w:marBottom w:val="0"/>
                          <w:divBdr>
                            <w:top w:val="none" w:sz="0" w:space="0" w:color="auto"/>
                            <w:left w:val="none" w:sz="0" w:space="0" w:color="auto"/>
                            <w:bottom w:val="none" w:sz="0" w:space="0" w:color="auto"/>
                            <w:right w:val="none" w:sz="0" w:space="0" w:color="auto"/>
                          </w:divBdr>
                          <w:divsChild>
                            <w:div w:id="2022580218">
                              <w:marLeft w:val="0"/>
                              <w:marRight w:val="0"/>
                              <w:marTop w:val="120"/>
                              <w:marBottom w:val="360"/>
                              <w:divBdr>
                                <w:top w:val="none" w:sz="0" w:space="0" w:color="auto"/>
                                <w:left w:val="none" w:sz="0" w:space="0" w:color="auto"/>
                                <w:bottom w:val="none" w:sz="0" w:space="0" w:color="auto"/>
                                <w:right w:val="none" w:sz="0" w:space="0" w:color="auto"/>
                              </w:divBdr>
                              <w:divsChild>
                                <w:div w:id="836769590">
                                  <w:marLeft w:val="420"/>
                                  <w:marRight w:val="0"/>
                                  <w:marTop w:val="0"/>
                                  <w:marBottom w:val="0"/>
                                  <w:divBdr>
                                    <w:top w:val="none" w:sz="0" w:space="0" w:color="auto"/>
                                    <w:left w:val="none" w:sz="0" w:space="0" w:color="auto"/>
                                    <w:bottom w:val="none" w:sz="0" w:space="0" w:color="auto"/>
                                    <w:right w:val="none" w:sz="0" w:space="0" w:color="auto"/>
                                  </w:divBdr>
                                  <w:divsChild>
                                    <w:div w:id="17931336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46534">
      <w:bodyDiv w:val="1"/>
      <w:marLeft w:val="0"/>
      <w:marRight w:val="0"/>
      <w:marTop w:val="0"/>
      <w:marBottom w:val="0"/>
      <w:divBdr>
        <w:top w:val="none" w:sz="0" w:space="0" w:color="auto"/>
        <w:left w:val="none" w:sz="0" w:space="0" w:color="auto"/>
        <w:bottom w:val="none" w:sz="0" w:space="0" w:color="auto"/>
        <w:right w:val="none" w:sz="0" w:space="0" w:color="auto"/>
      </w:divBdr>
      <w:divsChild>
        <w:div w:id="1461531328">
          <w:marLeft w:val="0"/>
          <w:marRight w:val="1"/>
          <w:marTop w:val="0"/>
          <w:marBottom w:val="0"/>
          <w:divBdr>
            <w:top w:val="none" w:sz="0" w:space="0" w:color="auto"/>
            <w:left w:val="none" w:sz="0" w:space="0" w:color="auto"/>
            <w:bottom w:val="none" w:sz="0" w:space="0" w:color="auto"/>
            <w:right w:val="none" w:sz="0" w:space="0" w:color="auto"/>
          </w:divBdr>
          <w:divsChild>
            <w:div w:id="72093976">
              <w:marLeft w:val="0"/>
              <w:marRight w:val="0"/>
              <w:marTop w:val="0"/>
              <w:marBottom w:val="0"/>
              <w:divBdr>
                <w:top w:val="none" w:sz="0" w:space="0" w:color="auto"/>
                <w:left w:val="none" w:sz="0" w:space="0" w:color="auto"/>
                <w:bottom w:val="none" w:sz="0" w:space="0" w:color="auto"/>
                <w:right w:val="none" w:sz="0" w:space="0" w:color="auto"/>
              </w:divBdr>
              <w:divsChild>
                <w:div w:id="111941443">
                  <w:marLeft w:val="0"/>
                  <w:marRight w:val="1"/>
                  <w:marTop w:val="0"/>
                  <w:marBottom w:val="0"/>
                  <w:divBdr>
                    <w:top w:val="none" w:sz="0" w:space="0" w:color="auto"/>
                    <w:left w:val="none" w:sz="0" w:space="0" w:color="auto"/>
                    <w:bottom w:val="none" w:sz="0" w:space="0" w:color="auto"/>
                    <w:right w:val="none" w:sz="0" w:space="0" w:color="auto"/>
                  </w:divBdr>
                  <w:divsChild>
                    <w:div w:id="1567954735">
                      <w:marLeft w:val="0"/>
                      <w:marRight w:val="0"/>
                      <w:marTop w:val="0"/>
                      <w:marBottom w:val="0"/>
                      <w:divBdr>
                        <w:top w:val="none" w:sz="0" w:space="0" w:color="auto"/>
                        <w:left w:val="none" w:sz="0" w:space="0" w:color="auto"/>
                        <w:bottom w:val="none" w:sz="0" w:space="0" w:color="auto"/>
                        <w:right w:val="none" w:sz="0" w:space="0" w:color="auto"/>
                      </w:divBdr>
                      <w:divsChild>
                        <w:div w:id="1311401840">
                          <w:marLeft w:val="0"/>
                          <w:marRight w:val="0"/>
                          <w:marTop w:val="0"/>
                          <w:marBottom w:val="0"/>
                          <w:divBdr>
                            <w:top w:val="none" w:sz="0" w:space="0" w:color="auto"/>
                            <w:left w:val="none" w:sz="0" w:space="0" w:color="auto"/>
                            <w:bottom w:val="none" w:sz="0" w:space="0" w:color="auto"/>
                            <w:right w:val="none" w:sz="0" w:space="0" w:color="auto"/>
                          </w:divBdr>
                          <w:divsChild>
                            <w:div w:id="1328555419">
                              <w:marLeft w:val="0"/>
                              <w:marRight w:val="0"/>
                              <w:marTop w:val="120"/>
                              <w:marBottom w:val="360"/>
                              <w:divBdr>
                                <w:top w:val="none" w:sz="0" w:space="0" w:color="auto"/>
                                <w:left w:val="none" w:sz="0" w:space="0" w:color="auto"/>
                                <w:bottom w:val="none" w:sz="0" w:space="0" w:color="auto"/>
                                <w:right w:val="none" w:sz="0" w:space="0" w:color="auto"/>
                              </w:divBdr>
                              <w:divsChild>
                                <w:div w:id="1890190218">
                                  <w:marLeft w:val="420"/>
                                  <w:marRight w:val="0"/>
                                  <w:marTop w:val="0"/>
                                  <w:marBottom w:val="0"/>
                                  <w:divBdr>
                                    <w:top w:val="none" w:sz="0" w:space="0" w:color="auto"/>
                                    <w:left w:val="none" w:sz="0" w:space="0" w:color="auto"/>
                                    <w:bottom w:val="none" w:sz="0" w:space="0" w:color="auto"/>
                                    <w:right w:val="none" w:sz="0" w:space="0" w:color="auto"/>
                                  </w:divBdr>
                                  <w:divsChild>
                                    <w:div w:id="14452233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95822">
      <w:bodyDiv w:val="1"/>
      <w:marLeft w:val="0"/>
      <w:marRight w:val="0"/>
      <w:marTop w:val="0"/>
      <w:marBottom w:val="0"/>
      <w:divBdr>
        <w:top w:val="none" w:sz="0" w:space="0" w:color="auto"/>
        <w:left w:val="none" w:sz="0" w:space="0" w:color="auto"/>
        <w:bottom w:val="none" w:sz="0" w:space="0" w:color="auto"/>
        <w:right w:val="none" w:sz="0" w:space="0" w:color="auto"/>
      </w:divBdr>
    </w:div>
    <w:div w:id="191656036">
      <w:bodyDiv w:val="1"/>
      <w:marLeft w:val="0"/>
      <w:marRight w:val="0"/>
      <w:marTop w:val="0"/>
      <w:marBottom w:val="0"/>
      <w:divBdr>
        <w:top w:val="none" w:sz="0" w:space="0" w:color="auto"/>
        <w:left w:val="none" w:sz="0" w:space="0" w:color="auto"/>
        <w:bottom w:val="none" w:sz="0" w:space="0" w:color="auto"/>
        <w:right w:val="none" w:sz="0" w:space="0" w:color="auto"/>
      </w:divBdr>
      <w:divsChild>
        <w:div w:id="1518813222">
          <w:marLeft w:val="0"/>
          <w:marRight w:val="0"/>
          <w:marTop w:val="0"/>
          <w:marBottom w:val="0"/>
          <w:divBdr>
            <w:top w:val="none" w:sz="0" w:space="0" w:color="auto"/>
            <w:left w:val="none" w:sz="0" w:space="0" w:color="auto"/>
            <w:bottom w:val="none" w:sz="0" w:space="0" w:color="auto"/>
            <w:right w:val="none" w:sz="0" w:space="0" w:color="auto"/>
          </w:divBdr>
          <w:divsChild>
            <w:div w:id="63332975">
              <w:marLeft w:val="0"/>
              <w:marRight w:val="0"/>
              <w:marTop w:val="0"/>
              <w:marBottom w:val="0"/>
              <w:divBdr>
                <w:top w:val="none" w:sz="0" w:space="0" w:color="auto"/>
                <w:left w:val="none" w:sz="0" w:space="0" w:color="auto"/>
                <w:bottom w:val="none" w:sz="0" w:space="0" w:color="auto"/>
                <w:right w:val="none" w:sz="0" w:space="0" w:color="auto"/>
              </w:divBdr>
              <w:divsChild>
                <w:div w:id="903564073">
                  <w:marLeft w:val="0"/>
                  <w:marRight w:val="0"/>
                  <w:marTop w:val="0"/>
                  <w:marBottom w:val="0"/>
                  <w:divBdr>
                    <w:top w:val="none" w:sz="0" w:space="0" w:color="auto"/>
                    <w:left w:val="none" w:sz="0" w:space="0" w:color="auto"/>
                    <w:bottom w:val="none" w:sz="0" w:space="0" w:color="auto"/>
                    <w:right w:val="none" w:sz="0" w:space="0" w:color="auto"/>
                  </w:divBdr>
                  <w:divsChild>
                    <w:div w:id="2089376202">
                      <w:marLeft w:val="0"/>
                      <w:marRight w:val="0"/>
                      <w:marTop w:val="0"/>
                      <w:marBottom w:val="0"/>
                      <w:divBdr>
                        <w:top w:val="none" w:sz="0" w:space="0" w:color="auto"/>
                        <w:left w:val="none" w:sz="0" w:space="0" w:color="auto"/>
                        <w:bottom w:val="none" w:sz="0" w:space="0" w:color="auto"/>
                        <w:right w:val="none" w:sz="0" w:space="0" w:color="auto"/>
                      </w:divBdr>
                      <w:divsChild>
                        <w:div w:id="616256801">
                          <w:marLeft w:val="0"/>
                          <w:marRight w:val="0"/>
                          <w:marTop w:val="0"/>
                          <w:marBottom w:val="0"/>
                          <w:divBdr>
                            <w:top w:val="none" w:sz="0" w:space="0" w:color="auto"/>
                            <w:left w:val="none" w:sz="0" w:space="0" w:color="auto"/>
                            <w:bottom w:val="none" w:sz="0" w:space="0" w:color="auto"/>
                            <w:right w:val="none" w:sz="0" w:space="0" w:color="auto"/>
                          </w:divBdr>
                          <w:divsChild>
                            <w:div w:id="2066760099">
                              <w:marLeft w:val="0"/>
                              <w:marRight w:val="0"/>
                              <w:marTop w:val="0"/>
                              <w:marBottom w:val="0"/>
                              <w:divBdr>
                                <w:top w:val="none" w:sz="0" w:space="0" w:color="auto"/>
                                <w:left w:val="none" w:sz="0" w:space="0" w:color="auto"/>
                                <w:bottom w:val="none" w:sz="0" w:space="0" w:color="auto"/>
                                <w:right w:val="none" w:sz="0" w:space="0" w:color="auto"/>
                              </w:divBdr>
                              <w:divsChild>
                                <w:div w:id="1839227951">
                                  <w:marLeft w:val="0"/>
                                  <w:marRight w:val="0"/>
                                  <w:marTop w:val="0"/>
                                  <w:marBottom w:val="0"/>
                                  <w:divBdr>
                                    <w:top w:val="none" w:sz="0" w:space="0" w:color="auto"/>
                                    <w:left w:val="none" w:sz="0" w:space="0" w:color="auto"/>
                                    <w:bottom w:val="none" w:sz="0" w:space="0" w:color="auto"/>
                                    <w:right w:val="none" w:sz="0" w:space="0" w:color="auto"/>
                                  </w:divBdr>
                                  <w:divsChild>
                                    <w:div w:id="1051734412">
                                      <w:marLeft w:val="0"/>
                                      <w:marRight w:val="0"/>
                                      <w:marTop w:val="0"/>
                                      <w:marBottom w:val="0"/>
                                      <w:divBdr>
                                        <w:top w:val="none" w:sz="0" w:space="0" w:color="auto"/>
                                        <w:left w:val="none" w:sz="0" w:space="0" w:color="auto"/>
                                        <w:bottom w:val="none" w:sz="0" w:space="0" w:color="auto"/>
                                        <w:right w:val="none" w:sz="0" w:space="0" w:color="auto"/>
                                      </w:divBdr>
                                      <w:divsChild>
                                        <w:div w:id="1662539950">
                                          <w:marLeft w:val="0"/>
                                          <w:marRight w:val="0"/>
                                          <w:marTop w:val="0"/>
                                          <w:marBottom w:val="0"/>
                                          <w:divBdr>
                                            <w:top w:val="none" w:sz="0" w:space="0" w:color="auto"/>
                                            <w:left w:val="none" w:sz="0" w:space="0" w:color="auto"/>
                                            <w:bottom w:val="none" w:sz="0" w:space="0" w:color="auto"/>
                                            <w:right w:val="none" w:sz="0" w:space="0" w:color="auto"/>
                                          </w:divBdr>
                                          <w:divsChild>
                                            <w:div w:id="1927373670">
                                              <w:marLeft w:val="0"/>
                                              <w:marRight w:val="0"/>
                                              <w:marTop w:val="0"/>
                                              <w:marBottom w:val="0"/>
                                              <w:divBdr>
                                                <w:top w:val="none" w:sz="0" w:space="0" w:color="auto"/>
                                                <w:left w:val="none" w:sz="0" w:space="0" w:color="auto"/>
                                                <w:bottom w:val="none" w:sz="0" w:space="0" w:color="auto"/>
                                                <w:right w:val="none" w:sz="0" w:space="0" w:color="auto"/>
                                              </w:divBdr>
                                              <w:divsChild>
                                                <w:div w:id="1861353518">
                                                  <w:marLeft w:val="0"/>
                                                  <w:marRight w:val="0"/>
                                                  <w:marTop w:val="0"/>
                                                  <w:marBottom w:val="0"/>
                                                  <w:divBdr>
                                                    <w:top w:val="none" w:sz="0" w:space="0" w:color="auto"/>
                                                    <w:left w:val="none" w:sz="0" w:space="0" w:color="auto"/>
                                                    <w:bottom w:val="none" w:sz="0" w:space="0" w:color="auto"/>
                                                    <w:right w:val="none" w:sz="0" w:space="0" w:color="auto"/>
                                                  </w:divBdr>
                                                  <w:divsChild>
                                                    <w:div w:id="1332640416">
                                                      <w:marLeft w:val="0"/>
                                                      <w:marRight w:val="0"/>
                                                      <w:marTop w:val="0"/>
                                                      <w:marBottom w:val="0"/>
                                                      <w:divBdr>
                                                        <w:top w:val="none" w:sz="0" w:space="0" w:color="auto"/>
                                                        <w:left w:val="none" w:sz="0" w:space="0" w:color="auto"/>
                                                        <w:bottom w:val="none" w:sz="0" w:space="0" w:color="auto"/>
                                                        <w:right w:val="none" w:sz="0" w:space="0" w:color="auto"/>
                                                      </w:divBdr>
                                                      <w:divsChild>
                                                        <w:div w:id="1741294601">
                                                          <w:marLeft w:val="0"/>
                                                          <w:marRight w:val="0"/>
                                                          <w:marTop w:val="0"/>
                                                          <w:marBottom w:val="0"/>
                                                          <w:divBdr>
                                                            <w:top w:val="none" w:sz="0" w:space="0" w:color="auto"/>
                                                            <w:left w:val="none" w:sz="0" w:space="0" w:color="auto"/>
                                                            <w:bottom w:val="none" w:sz="0" w:space="0" w:color="auto"/>
                                                            <w:right w:val="none" w:sz="0" w:space="0" w:color="auto"/>
                                                          </w:divBdr>
                                                          <w:divsChild>
                                                            <w:div w:id="64038567">
                                                              <w:marLeft w:val="0"/>
                                                              <w:marRight w:val="0"/>
                                                              <w:marTop w:val="0"/>
                                                              <w:marBottom w:val="0"/>
                                                              <w:divBdr>
                                                                <w:top w:val="none" w:sz="0" w:space="0" w:color="auto"/>
                                                                <w:left w:val="none" w:sz="0" w:space="0" w:color="auto"/>
                                                                <w:bottom w:val="none" w:sz="0" w:space="0" w:color="auto"/>
                                                                <w:right w:val="none" w:sz="0" w:space="0" w:color="auto"/>
                                                              </w:divBdr>
                                                              <w:divsChild>
                                                                <w:div w:id="160972507">
                                                                  <w:marLeft w:val="0"/>
                                                                  <w:marRight w:val="0"/>
                                                                  <w:marTop w:val="0"/>
                                                                  <w:marBottom w:val="0"/>
                                                                  <w:divBdr>
                                                                    <w:top w:val="none" w:sz="0" w:space="0" w:color="auto"/>
                                                                    <w:left w:val="none" w:sz="0" w:space="0" w:color="auto"/>
                                                                    <w:bottom w:val="none" w:sz="0" w:space="0" w:color="auto"/>
                                                                    <w:right w:val="none" w:sz="0" w:space="0" w:color="auto"/>
                                                                  </w:divBdr>
                                                                  <w:divsChild>
                                                                    <w:div w:id="1854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0701514">
      <w:bodyDiv w:val="1"/>
      <w:marLeft w:val="0"/>
      <w:marRight w:val="0"/>
      <w:marTop w:val="0"/>
      <w:marBottom w:val="0"/>
      <w:divBdr>
        <w:top w:val="none" w:sz="0" w:space="0" w:color="auto"/>
        <w:left w:val="none" w:sz="0" w:space="0" w:color="auto"/>
        <w:bottom w:val="none" w:sz="0" w:space="0" w:color="auto"/>
        <w:right w:val="none" w:sz="0" w:space="0" w:color="auto"/>
      </w:divBdr>
    </w:div>
    <w:div w:id="289287077">
      <w:bodyDiv w:val="1"/>
      <w:marLeft w:val="0"/>
      <w:marRight w:val="0"/>
      <w:marTop w:val="0"/>
      <w:marBottom w:val="0"/>
      <w:divBdr>
        <w:top w:val="none" w:sz="0" w:space="0" w:color="auto"/>
        <w:left w:val="none" w:sz="0" w:space="0" w:color="auto"/>
        <w:bottom w:val="none" w:sz="0" w:space="0" w:color="auto"/>
        <w:right w:val="none" w:sz="0" w:space="0" w:color="auto"/>
      </w:divBdr>
    </w:div>
    <w:div w:id="334261957">
      <w:bodyDiv w:val="1"/>
      <w:marLeft w:val="0"/>
      <w:marRight w:val="0"/>
      <w:marTop w:val="0"/>
      <w:marBottom w:val="0"/>
      <w:divBdr>
        <w:top w:val="none" w:sz="0" w:space="0" w:color="auto"/>
        <w:left w:val="none" w:sz="0" w:space="0" w:color="auto"/>
        <w:bottom w:val="none" w:sz="0" w:space="0" w:color="auto"/>
        <w:right w:val="none" w:sz="0" w:space="0" w:color="auto"/>
      </w:divBdr>
      <w:divsChild>
        <w:div w:id="703754118">
          <w:marLeft w:val="0"/>
          <w:marRight w:val="1"/>
          <w:marTop w:val="0"/>
          <w:marBottom w:val="0"/>
          <w:divBdr>
            <w:top w:val="none" w:sz="0" w:space="0" w:color="auto"/>
            <w:left w:val="none" w:sz="0" w:space="0" w:color="auto"/>
            <w:bottom w:val="none" w:sz="0" w:space="0" w:color="auto"/>
            <w:right w:val="none" w:sz="0" w:space="0" w:color="auto"/>
          </w:divBdr>
          <w:divsChild>
            <w:div w:id="2035111579">
              <w:marLeft w:val="0"/>
              <w:marRight w:val="0"/>
              <w:marTop w:val="0"/>
              <w:marBottom w:val="0"/>
              <w:divBdr>
                <w:top w:val="none" w:sz="0" w:space="0" w:color="auto"/>
                <w:left w:val="none" w:sz="0" w:space="0" w:color="auto"/>
                <w:bottom w:val="none" w:sz="0" w:space="0" w:color="auto"/>
                <w:right w:val="none" w:sz="0" w:space="0" w:color="auto"/>
              </w:divBdr>
              <w:divsChild>
                <w:div w:id="2057076504">
                  <w:marLeft w:val="0"/>
                  <w:marRight w:val="1"/>
                  <w:marTop w:val="0"/>
                  <w:marBottom w:val="0"/>
                  <w:divBdr>
                    <w:top w:val="none" w:sz="0" w:space="0" w:color="auto"/>
                    <w:left w:val="none" w:sz="0" w:space="0" w:color="auto"/>
                    <w:bottom w:val="none" w:sz="0" w:space="0" w:color="auto"/>
                    <w:right w:val="none" w:sz="0" w:space="0" w:color="auto"/>
                  </w:divBdr>
                  <w:divsChild>
                    <w:div w:id="323168042">
                      <w:marLeft w:val="0"/>
                      <w:marRight w:val="0"/>
                      <w:marTop w:val="0"/>
                      <w:marBottom w:val="0"/>
                      <w:divBdr>
                        <w:top w:val="none" w:sz="0" w:space="0" w:color="auto"/>
                        <w:left w:val="none" w:sz="0" w:space="0" w:color="auto"/>
                        <w:bottom w:val="none" w:sz="0" w:space="0" w:color="auto"/>
                        <w:right w:val="none" w:sz="0" w:space="0" w:color="auto"/>
                      </w:divBdr>
                      <w:divsChild>
                        <w:div w:id="598680606">
                          <w:marLeft w:val="0"/>
                          <w:marRight w:val="0"/>
                          <w:marTop w:val="0"/>
                          <w:marBottom w:val="0"/>
                          <w:divBdr>
                            <w:top w:val="none" w:sz="0" w:space="0" w:color="auto"/>
                            <w:left w:val="none" w:sz="0" w:space="0" w:color="auto"/>
                            <w:bottom w:val="none" w:sz="0" w:space="0" w:color="auto"/>
                            <w:right w:val="none" w:sz="0" w:space="0" w:color="auto"/>
                          </w:divBdr>
                          <w:divsChild>
                            <w:div w:id="1204168944">
                              <w:marLeft w:val="0"/>
                              <w:marRight w:val="0"/>
                              <w:marTop w:val="120"/>
                              <w:marBottom w:val="360"/>
                              <w:divBdr>
                                <w:top w:val="none" w:sz="0" w:space="0" w:color="auto"/>
                                <w:left w:val="none" w:sz="0" w:space="0" w:color="auto"/>
                                <w:bottom w:val="none" w:sz="0" w:space="0" w:color="auto"/>
                                <w:right w:val="none" w:sz="0" w:space="0" w:color="auto"/>
                              </w:divBdr>
                              <w:divsChild>
                                <w:div w:id="1879390514">
                                  <w:marLeft w:val="0"/>
                                  <w:marRight w:val="0"/>
                                  <w:marTop w:val="0"/>
                                  <w:marBottom w:val="0"/>
                                  <w:divBdr>
                                    <w:top w:val="none" w:sz="0" w:space="0" w:color="auto"/>
                                    <w:left w:val="none" w:sz="0" w:space="0" w:color="auto"/>
                                    <w:bottom w:val="none" w:sz="0" w:space="0" w:color="auto"/>
                                    <w:right w:val="none" w:sz="0" w:space="0" w:color="auto"/>
                                  </w:divBdr>
                                  <w:divsChild>
                                    <w:div w:id="4284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042613">
      <w:bodyDiv w:val="1"/>
      <w:marLeft w:val="0"/>
      <w:marRight w:val="0"/>
      <w:marTop w:val="0"/>
      <w:marBottom w:val="0"/>
      <w:divBdr>
        <w:top w:val="none" w:sz="0" w:space="0" w:color="auto"/>
        <w:left w:val="none" w:sz="0" w:space="0" w:color="auto"/>
        <w:bottom w:val="none" w:sz="0" w:space="0" w:color="auto"/>
        <w:right w:val="none" w:sz="0" w:space="0" w:color="auto"/>
      </w:divBdr>
      <w:divsChild>
        <w:div w:id="983697325">
          <w:marLeft w:val="0"/>
          <w:marRight w:val="1"/>
          <w:marTop w:val="0"/>
          <w:marBottom w:val="0"/>
          <w:divBdr>
            <w:top w:val="none" w:sz="0" w:space="0" w:color="auto"/>
            <w:left w:val="none" w:sz="0" w:space="0" w:color="auto"/>
            <w:bottom w:val="none" w:sz="0" w:space="0" w:color="auto"/>
            <w:right w:val="none" w:sz="0" w:space="0" w:color="auto"/>
          </w:divBdr>
          <w:divsChild>
            <w:div w:id="723985492">
              <w:marLeft w:val="0"/>
              <w:marRight w:val="0"/>
              <w:marTop w:val="0"/>
              <w:marBottom w:val="0"/>
              <w:divBdr>
                <w:top w:val="none" w:sz="0" w:space="0" w:color="auto"/>
                <w:left w:val="none" w:sz="0" w:space="0" w:color="auto"/>
                <w:bottom w:val="none" w:sz="0" w:space="0" w:color="auto"/>
                <w:right w:val="none" w:sz="0" w:space="0" w:color="auto"/>
              </w:divBdr>
              <w:divsChild>
                <w:div w:id="774055493">
                  <w:marLeft w:val="0"/>
                  <w:marRight w:val="1"/>
                  <w:marTop w:val="0"/>
                  <w:marBottom w:val="0"/>
                  <w:divBdr>
                    <w:top w:val="none" w:sz="0" w:space="0" w:color="auto"/>
                    <w:left w:val="none" w:sz="0" w:space="0" w:color="auto"/>
                    <w:bottom w:val="none" w:sz="0" w:space="0" w:color="auto"/>
                    <w:right w:val="none" w:sz="0" w:space="0" w:color="auto"/>
                  </w:divBdr>
                  <w:divsChild>
                    <w:div w:id="434252908">
                      <w:marLeft w:val="0"/>
                      <w:marRight w:val="0"/>
                      <w:marTop w:val="0"/>
                      <w:marBottom w:val="0"/>
                      <w:divBdr>
                        <w:top w:val="none" w:sz="0" w:space="0" w:color="auto"/>
                        <w:left w:val="none" w:sz="0" w:space="0" w:color="auto"/>
                        <w:bottom w:val="none" w:sz="0" w:space="0" w:color="auto"/>
                        <w:right w:val="none" w:sz="0" w:space="0" w:color="auto"/>
                      </w:divBdr>
                      <w:divsChild>
                        <w:div w:id="835606738">
                          <w:marLeft w:val="0"/>
                          <w:marRight w:val="0"/>
                          <w:marTop w:val="0"/>
                          <w:marBottom w:val="0"/>
                          <w:divBdr>
                            <w:top w:val="none" w:sz="0" w:space="0" w:color="auto"/>
                            <w:left w:val="none" w:sz="0" w:space="0" w:color="auto"/>
                            <w:bottom w:val="none" w:sz="0" w:space="0" w:color="auto"/>
                            <w:right w:val="none" w:sz="0" w:space="0" w:color="auto"/>
                          </w:divBdr>
                          <w:divsChild>
                            <w:div w:id="2039307278">
                              <w:marLeft w:val="0"/>
                              <w:marRight w:val="0"/>
                              <w:marTop w:val="120"/>
                              <w:marBottom w:val="360"/>
                              <w:divBdr>
                                <w:top w:val="none" w:sz="0" w:space="0" w:color="auto"/>
                                <w:left w:val="none" w:sz="0" w:space="0" w:color="auto"/>
                                <w:bottom w:val="none" w:sz="0" w:space="0" w:color="auto"/>
                                <w:right w:val="none" w:sz="0" w:space="0" w:color="auto"/>
                              </w:divBdr>
                              <w:divsChild>
                                <w:div w:id="1782218380">
                                  <w:marLeft w:val="420"/>
                                  <w:marRight w:val="0"/>
                                  <w:marTop w:val="0"/>
                                  <w:marBottom w:val="0"/>
                                  <w:divBdr>
                                    <w:top w:val="none" w:sz="0" w:space="0" w:color="auto"/>
                                    <w:left w:val="none" w:sz="0" w:space="0" w:color="auto"/>
                                    <w:bottom w:val="none" w:sz="0" w:space="0" w:color="auto"/>
                                    <w:right w:val="none" w:sz="0" w:space="0" w:color="auto"/>
                                  </w:divBdr>
                                  <w:divsChild>
                                    <w:div w:id="16280753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350897">
      <w:bodyDiv w:val="1"/>
      <w:marLeft w:val="0"/>
      <w:marRight w:val="0"/>
      <w:marTop w:val="0"/>
      <w:marBottom w:val="0"/>
      <w:divBdr>
        <w:top w:val="none" w:sz="0" w:space="0" w:color="auto"/>
        <w:left w:val="none" w:sz="0" w:space="0" w:color="auto"/>
        <w:bottom w:val="none" w:sz="0" w:space="0" w:color="auto"/>
        <w:right w:val="none" w:sz="0" w:space="0" w:color="auto"/>
      </w:divBdr>
      <w:divsChild>
        <w:div w:id="1614630231">
          <w:marLeft w:val="0"/>
          <w:marRight w:val="1"/>
          <w:marTop w:val="0"/>
          <w:marBottom w:val="0"/>
          <w:divBdr>
            <w:top w:val="none" w:sz="0" w:space="0" w:color="auto"/>
            <w:left w:val="none" w:sz="0" w:space="0" w:color="auto"/>
            <w:bottom w:val="none" w:sz="0" w:space="0" w:color="auto"/>
            <w:right w:val="none" w:sz="0" w:space="0" w:color="auto"/>
          </w:divBdr>
          <w:divsChild>
            <w:div w:id="1698653230">
              <w:marLeft w:val="0"/>
              <w:marRight w:val="0"/>
              <w:marTop w:val="0"/>
              <w:marBottom w:val="0"/>
              <w:divBdr>
                <w:top w:val="none" w:sz="0" w:space="0" w:color="auto"/>
                <w:left w:val="none" w:sz="0" w:space="0" w:color="auto"/>
                <w:bottom w:val="none" w:sz="0" w:space="0" w:color="auto"/>
                <w:right w:val="none" w:sz="0" w:space="0" w:color="auto"/>
              </w:divBdr>
              <w:divsChild>
                <w:div w:id="1130632760">
                  <w:marLeft w:val="0"/>
                  <w:marRight w:val="1"/>
                  <w:marTop w:val="0"/>
                  <w:marBottom w:val="0"/>
                  <w:divBdr>
                    <w:top w:val="none" w:sz="0" w:space="0" w:color="auto"/>
                    <w:left w:val="none" w:sz="0" w:space="0" w:color="auto"/>
                    <w:bottom w:val="none" w:sz="0" w:space="0" w:color="auto"/>
                    <w:right w:val="none" w:sz="0" w:space="0" w:color="auto"/>
                  </w:divBdr>
                  <w:divsChild>
                    <w:div w:id="202601999">
                      <w:marLeft w:val="0"/>
                      <w:marRight w:val="0"/>
                      <w:marTop w:val="0"/>
                      <w:marBottom w:val="0"/>
                      <w:divBdr>
                        <w:top w:val="none" w:sz="0" w:space="0" w:color="auto"/>
                        <w:left w:val="none" w:sz="0" w:space="0" w:color="auto"/>
                        <w:bottom w:val="none" w:sz="0" w:space="0" w:color="auto"/>
                        <w:right w:val="none" w:sz="0" w:space="0" w:color="auto"/>
                      </w:divBdr>
                      <w:divsChild>
                        <w:div w:id="753473678">
                          <w:marLeft w:val="0"/>
                          <w:marRight w:val="0"/>
                          <w:marTop w:val="0"/>
                          <w:marBottom w:val="0"/>
                          <w:divBdr>
                            <w:top w:val="none" w:sz="0" w:space="0" w:color="auto"/>
                            <w:left w:val="none" w:sz="0" w:space="0" w:color="auto"/>
                            <w:bottom w:val="none" w:sz="0" w:space="0" w:color="auto"/>
                            <w:right w:val="none" w:sz="0" w:space="0" w:color="auto"/>
                          </w:divBdr>
                          <w:divsChild>
                            <w:div w:id="1962372221">
                              <w:marLeft w:val="0"/>
                              <w:marRight w:val="0"/>
                              <w:marTop w:val="120"/>
                              <w:marBottom w:val="360"/>
                              <w:divBdr>
                                <w:top w:val="none" w:sz="0" w:space="0" w:color="auto"/>
                                <w:left w:val="none" w:sz="0" w:space="0" w:color="auto"/>
                                <w:bottom w:val="none" w:sz="0" w:space="0" w:color="auto"/>
                                <w:right w:val="none" w:sz="0" w:space="0" w:color="auto"/>
                              </w:divBdr>
                              <w:divsChild>
                                <w:div w:id="2146505916">
                                  <w:marLeft w:val="0"/>
                                  <w:marRight w:val="0"/>
                                  <w:marTop w:val="0"/>
                                  <w:marBottom w:val="0"/>
                                  <w:divBdr>
                                    <w:top w:val="none" w:sz="0" w:space="0" w:color="auto"/>
                                    <w:left w:val="none" w:sz="0" w:space="0" w:color="auto"/>
                                    <w:bottom w:val="none" w:sz="0" w:space="0" w:color="auto"/>
                                    <w:right w:val="none" w:sz="0" w:space="0" w:color="auto"/>
                                  </w:divBdr>
                                  <w:divsChild>
                                    <w:div w:id="6292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060766">
      <w:bodyDiv w:val="1"/>
      <w:marLeft w:val="0"/>
      <w:marRight w:val="0"/>
      <w:marTop w:val="0"/>
      <w:marBottom w:val="0"/>
      <w:divBdr>
        <w:top w:val="none" w:sz="0" w:space="0" w:color="auto"/>
        <w:left w:val="none" w:sz="0" w:space="0" w:color="auto"/>
        <w:bottom w:val="none" w:sz="0" w:space="0" w:color="auto"/>
        <w:right w:val="none" w:sz="0" w:space="0" w:color="auto"/>
      </w:divBdr>
      <w:divsChild>
        <w:div w:id="2099252212">
          <w:marLeft w:val="0"/>
          <w:marRight w:val="1"/>
          <w:marTop w:val="0"/>
          <w:marBottom w:val="0"/>
          <w:divBdr>
            <w:top w:val="none" w:sz="0" w:space="0" w:color="auto"/>
            <w:left w:val="none" w:sz="0" w:space="0" w:color="auto"/>
            <w:bottom w:val="none" w:sz="0" w:space="0" w:color="auto"/>
            <w:right w:val="none" w:sz="0" w:space="0" w:color="auto"/>
          </w:divBdr>
          <w:divsChild>
            <w:div w:id="552349205">
              <w:marLeft w:val="0"/>
              <w:marRight w:val="0"/>
              <w:marTop w:val="0"/>
              <w:marBottom w:val="0"/>
              <w:divBdr>
                <w:top w:val="none" w:sz="0" w:space="0" w:color="auto"/>
                <w:left w:val="none" w:sz="0" w:space="0" w:color="auto"/>
                <w:bottom w:val="none" w:sz="0" w:space="0" w:color="auto"/>
                <w:right w:val="none" w:sz="0" w:space="0" w:color="auto"/>
              </w:divBdr>
              <w:divsChild>
                <w:div w:id="1729839326">
                  <w:marLeft w:val="0"/>
                  <w:marRight w:val="1"/>
                  <w:marTop w:val="0"/>
                  <w:marBottom w:val="0"/>
                  <w:divBdr>
                    <w:top w:val="none" w:sz="0" w:space="0" w:color="auto"/>
                    <w:left w:val="none" w:sz="0" w:space="0" w:color="auto"/>
                    <w:bottom w:val="none" w:sz="0" w:space="0" w:color="auto"/>
                    <w:right w:val="none" w:sz="0" w:space="0" w:color="auto"/>
                  </w:divBdr>
                  <w:divsChild>
                    <w:div w:id="191574676">
                      <w:marLeft w:val="0"/>
                      <w:marRight w:val="0"/>
                      <w:marTop w:val="0"/>
                      <w:marBottom w:val="0"/>
                      <w:divBdr>
                        <w:top w:val="none" w:sz="0" w:space="0" w:color="auto"/>
                        <w:left w:val="none" w:sz="0" w:space="0" w:color="auto"/>
                        <w:bottom w:val="none" w:sz="0" w:space="0" w:color="auto"/>
                        <w:right w:val="none" w:sz="0" w:space="0" w:color="auto"/>
                      </w:divBdr>
                      <w:divsChild>
                        <w:div w:id="2138256054">
                          <w:marLeft w:val="0"/>
                          <w:marRight w:val="0"/>
                          <w:marTop w:val="0"/>
                          <w:marBottom w:val="0"/>
                          <w:divBdr>
                            <w:top w:val="none" w:sz="0" w:space="0" w:color="auto"/>
                            <w:left w:val="none" w:sz="0" w:space="0" w:color="auto"/>
                            <w:bottom w:val="none" w:sz="0" w:space="0" w:color="auto"/>
                            <w:right w:val="none" w:sz="0" w:space="0" w:color="auto"/>
                          </w:divBdr>
                          <w:divsChild>
                            <w:div w:id="1684435909">
                              <w:marLeft w:val="0"/>
                              <w:marRight w:val="0"/>
                              <w:marTop w:val="120"/>
                              <w:marBottom w:val="360"/>
                              <w:divBdr>
                                <w:top w:val="none" w:sz="0" w:space="0" w:color="auto"/>
                                <w:left w:val="none" w:sz="0" w:space="0" w:color="auto"/>
                                <w:bottom w:val="none" w:sz="0" w:space="0" w:color="auto"/>
                                <w:right w:val="none" w:sz="0" w:space="0" w:color="auto"/>
                              </w:divBdr>
                              <w:divsChild>
                                <w:div w:id="855965955">
                                  <w:marLeft w:val="0"/>
                                  <w:marRight w:val="0"/>
                                  <w:marTop w:val="0"/>
                                  <w:marBottom w:val="0"/>
                                  <w:divBdr>
                                    <w:top w:val="none" w:sz="0" w:space="0" w:color="auto"/>
                                    <w:left w:val="none" w:sz="0" w:space="0" w:color="auto"/>
                                    <w:bottom w:val="none" w:sz="0" w:space="0" w:color="auto"/>
                                    <w:right w:val="none" w:sz="0" w:space="0" w:color="auto"/>
                                  </w:divBdr>
                                  <w:divsChild>
                                    <w:div w:id="9610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273617">
      <w:bodyDiv w:val="1"/>
      <w:marLeft w:val="0"/>
      <w:marRight w:val="0"/>
      <w:marTop w:val="0"/>
      <w:marBottom w:val="0"/>
      <w:divBdr>
        <w:top w:val="none" w:sz="0" w:space="0" w:color="auto"/>
        <w:left w:val="none" w:sz="0" w:space="0" w:color="auto"/>
        <w:bottom w:val="none" w:sz="0" w:space="0" w:color="auto"/>
        <w:right w:val="none" w:sz="0" w:space="0" w:color="auto"/>
      </w:divBdr>
      <w:divsChild>
        <w:div w:id="254628657">
          <w:marLeft w:val="0"/>
          <w:marRight w:val="1"/>
          <w:marTop w:val="0"/>
          <w:marBottom w:val="0"/>
          <w:divBdr>
            <w:top w:val="none" w:sz="0" w:space="0" w:color="auto"/>
            <w:left w:val="none" w:sz="0" w:space="0" w:color="auto"/>
            <w:bottom w:val="none" w:sz="0" w:space="0" w:color="auto"/>
            <w:right w:val="none" w:sz="0" w:space="0" w:color="auto"/>
          </w:divBdr>
          <w:divsChild>
            <w:div w:id="771171177">
              <w:marLeft w:val="0"/>
              <w:marRight w:val="0"/>
              <w:marTop w:val="0"/>
              <w:marBottom w:val="0"/>
              <w:divBdr>
                <w:top w:val="none" w:sz="0" w:space="0" w:color="auto"/>
                <w:left w:val="none" w:sz="0" w:space="0" w:color="auto"/>
                <w:bottom w:val="none" w:sz="0" w:space="0" w:color="auto"/>
                <w:right w:val="none" w:sz="0" w:space="0" w:color="auto"/>
              </w:divBdr>
              <w:divsChild>
                <w:div w:id="1752658226">
                  <w:marLeft w:val="0"/>
                  <w:marRight w:val="1"/>
                  <w:marTop w:val="0"/>
                  <w:marBottom w:val="0"/>
                  <w:divBdr>
                    <w:top w:val="none" w:sz="0" w:space="0" w:color="auto"/>
                    <w:left w:val="none" w:sz="0" w:space="0" w:color="auto"/>
                    <w:bottom w:val="none" w:sz="0" w:space="0" w:color="auto"/>
                    <w:right w:val="none" w:sz="0" w:space="0" w:color="auto"/>
                  </w:divBdr>
                  <w:divsChild>
                    <w:div w:id="1957902910">
                      <w:marLeft w:val="0"/>
                      <w:marRight w:val="0"/>
                      <w:marTop w:val="0"/>
                      <w:marBottom w:val="0"/>
                      <w:divBdr>
                        <w:top w:val="none" w:sz="0" w:space="0" w:color="auto"/>
                        <w:left w:val="none" w:sz="0" w:space="0" w:color="auto"/>
                        <w:bottom w:val="none" w:sz="0" w:space="0" w:color="auto"/>
                        <w:right w:val="none" w:sz="0" w:space="0" w:color="auto"/>
                      </w:divBdr>
                      <w:divsChild>
                        <w:div w:id="344020447">
                          <w:marLeft w:val="0"/>
                          <w:marRight w:val="0"/>
                          <w:marTop w:val="0"/>
                          <w:marBottom w:val="0"/>
                          <w:divBdr>
                            <w:top w:val="none" w:sz="0" w:space="0" w:color="auto"/>
                            <w:left w:val="none" w:sz="0" w:space="0" w:color="auto"/>
                            <w:bottom w:val="none" w:sz="0" w:space="0" w:color="auto"/>
                            <w:right w:val="none" w:sz="0" w:space="0" w:color="auto"/>
                          </w:divBdr>
                          <w:divsChild>
                            <w:div w:id="1378436565">
                              <w:marLeft w:val="0"/>
                              <w:marRight w:val="0"/>
                              <w:marTop w:val="120"/>
                              <w:marBottom w:val="360"/>
                              <w:divBdr>
                                <w:top w:val="none" w:sz="0" w:space="0" w:color="auto"/>
                                <w:left w:val="none" w:sz="0" w:space="0" w:color="auto"/>
                                <w:bottom w:val="none" w:sz="0" w:space="0" w:color="auto"/>
                                <w:right w:val="none" w:sz="0" w:space="0" w:color="auto"/>
                              </w:divBdr>
                              <w:divsChild>
                                <w:div w:id="1923031031">
                                  <w:marLeft w:val="0"/>
                                  <w:marRight w:val="0"/>
                                  <w:marTop w:val="0"/>
                                  <w:marBottom w:val="0"/>
                                  <w:divBdr>
                                    <w:top w:val="none" w:sz="0" w:space="0" w:color="auto"/>
                                    <w:left w:val="none" w:sz="0" w:space="0" w:color="auto"/>
                                    <w:bottom w:val="none" w:sz="0" w:space="0" w:color="auto"/>
                                    <w:right w:val="none" w:sz="0" w:space="0" w:color="auto"/>
                                  </w:divBdr>
                                  <w:divsChild>
                                    <w:div w:id="7778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476531">
      <w:bodyDiv w:val="1"/>
      <w:marLeft w:val="0"/>
      <w:marRight w:val="0"/>
      <w:marTop w:val="0"/>
      <w:marBottom w:val="0"/>
      <w:divBdr>
        <w:top w:val="none" w:sz="0" w:space="0" w:color="auto"/>
        <w:left w:val="none" w:sz="0" w:space="0" w:color="auto"/>
        <w:bottom w:val="none" w:sz="0" w:space="0" w:color="auto"/>
        <w:right w:val="none" w:sz="0" w:space="0" w:color="auto"/>
      </w:divBdr>
      <w:divsChild>
        <w:div w:id="1693145545">
          <w:marLeft w:val="0"/>
          <w:marRight w:val="1"/>
          <w:marTop w:val="0"/>
          <w:marBottom w:val="0"/>
          <w:divBdr>
            <w:top w:val="none" w:sz="0" w:space="0" w:color="auto"/>
            <w:left w:val="none" w:sz="0" w:space="0" w:color="auto"/>
            <w:bottom w:val="none" w:sz="0" w:space="0" w:color="auto"/>
            <w:right w:val="none" w:sz="0" w:space="0" w:color="auto"/>
          </w:divBdr>
          <w:divsChild>
            <w:div w:id="1873806556">
              <w:marLeft w:val="0"/>
              <w:marRight w:val="0"/>
              <w:marTop w:val="0"/>
              <w:marBottom w:val="0"/>
              <w:divBdr>
                <w:top w:val="none" w:sz="0" w:space="0" w:color="auto"/>
                <w:left w:val="none" w:sz="0" w:space="0" w:color="auto"/>
                <w:bottom w:val="none" w:sz="0" w:space="0" w:color="auto"/>
                <w:right w:val="none" w:sz="0" w:space="0" w:color="auto"/>
              </w:divBdr>
              <w:divsChild>
                <w:div w:id="19168021">
                  <w:marLeft w:val="0"/>
                  <w:marRight w:val="1"/>
                  <w:marTop w:val="0"/>
                  <w:marBottom w:val="0"/>
                  <w:divBdr>
                    <w:top w:val="none" w:sz="0" w:space="0" w:color="auto"/>
                    <w:left w:val="none" w:sz="0" w:space="0" w:color="auto"/>
                    <w:bottom w:val="none" w:sz="0" w:space="0" w:color="auto"/>
                    <w:right w:val="none" w:sz="0" w:space="0" w:color="auto"/>
                  </w:divBdr>
                  <w:divsChild>
                    <w:div w:id="554002099">
                      <w:marLeft w:val="0"/>
                      <w:marRight w:val="0"/>
                      <w:marTop w:val="0"/>
                      <w:marBottom w:val="0"/>
                      <w:divBdr>
                        <w:top w:val="none" w:sz="0" w:space="0" w:color="auto"/>
                        <w:left w:val="none" w:sz="0" w:space="0" w:color="auto"/>
                        <w:bottom w:val="none" w:sz="0" w:space="0" w:color="auto"/>
                        <w:right w:val="none" w:sz="0" w:space="0" w:color="auto"/>
                      </w:divBdr>
                      <w:divsChild>
                        <w:div w:id="1721055090">
                          <w:marLeft w:val="0"/>
                          <w:marRight w:val="0"/>
                          <w:marTop w:val="0"/>
                          <w:marBottom w:val="0"/>
                          <w:divBdr>
                            <w:top w:val="none" w:sz="0" w:space="0" w:color="auto"/>
                            <w:left w:val="none" w:sz="0" w:space="0" w:color="auto"/>
                            <w:bottom w:val="none" w:sz="0" w:space="0" w:color="auto"/>
                            <w:right w:val="none" w:sz="0" w:space="0" w:color="auto"/>
                          </w:divBdr>
                          <w:divsChild>
                            <w:div w:id="125203483">
                              <w:marLeft w:val="0"/>
                              <w:marRight w:val="0"/>
                              <w:marTop w:val="120"/>
                              <w:marBottom w:val="360"/>
                              <w:divBdr>
                                <w:top w:val="none" w:sz="0" w:space="0" w:color="auto"/>
                                <w:left w:val="none" w:sz="0" w:space="0" w:color="auto"/>
                                <w:bottom w:val="none" w:sz="0" w:space="0" w:color="auto"/>
                                <w:right w:val="none" w:sz="0" w:space="0" w:color="auto"/>
                              </w:divBdr>
                              <w:divsChild>
                                <w:div w:id="1143698418">
                                  <w:marLeft w:val="0"/>
                                  <w:marRight w:val="0"/>
                                  <w:marTop w:val="0"/>
                                  <w:marBottom w:val="0"/>
                                  <w:divBdr>
                                    <w:top w:val="none" w:sz="0" w:space="0" w:color="auto"/>
                                    <w:left w:val="none" w:sz="0" w:space="0" w:color="auto"/>
                                    <w:bottom w:val="none" w:sz="0" w:space="0" w:color="auto"/>
                                    <w:right w:val="none" w:sz="0" w:space="0" w:color="auto"/>
                                  </w:divBdr>
                                </w:div>
                                <w:div w:id="7941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801628">
      <w:bodyDiv w:val="1"/>
      <w:marLeft w:val="0"/>
      <w:marRight w:val="0"/>
      <w:marTop w:val="0"/>
      <w:marBottom w:val="0"/>
      <w:divBdr>
        <w:top w:val="none" w:sz="0" w:space="0" w:color="auto"/>
        <w:left w:val="none" w:sz="0" w:space="0" w:color="auto"/>
        <w:bottom w:val="none" w:sz="0" w:space="0" w:color="auto"/>
        <w:right w:val="none" w:sz="0" w:space="0" w:color="auto"/>
      </w:divBdr>
      <w:divsChild>
        <w:div w:id="376514463">
          <w:marLeft w:val="0"/>
          <w:marRight w:val="1"/>
          <w:marTop w:val="0"/>
          <w:marBottom w:val="0"/>
          <w:divBdr>
            <w:top w:val="none" w:sz="0" w:space="0" w:color="auto"/>
            <w:left w:val="none" w:sz="0" w:space="0" w:color="auto"/>
            <w:bottom w:val="none" w:sz="0" w:space="0" w:color="auto"/>
            <w:right w:val="none" w:sz="0" w:space="0" w:color="auto"/>
          </w:divBdr>
          <w:divsChild>
            <w:div w:id="2144032084">
              <w:marLeft w:val="0"/>
              <w:marRight w:val="0"/>
              <w:marTop w:val="0"/>
              <w:marBottom w:val="0"/>
              <w:divBdr>
                <w:top w:val="none" w:sz="0" w:space="0" w:color="auto"/>
                <w:left w:val="none" w:sz="0" w:space="0" w:color="auto"/>
                <w:bottom w:val="none" w:sz="0" w:space="0" w:color="auto"/>
                <w:right w:val="none" w:sz="0" w:space="0" w:color="auto"/>
              </w:divBdr>
              <w:divsChild>
                <w:div w:id="1248811458">
                  <w:marLeft w:val="0"/>
                  <w:marRight w:val="1"/>
                  <w:marTop w:val="0"/>
                  <w:marBottom w:val="0"/>
                  <w:divBdr>
                    <w:top w:val="none" w:sz="0" w:space="0" w:color="auto"/>
                    <w:left w:val="none" w:sz="0" w:space="0" w:color="auto"/>
                    <w:bottom w:val="none" w:sz="0" w:space="0" w:color="auto"/>
                    <w:right w:val="none" w:sz="0" w:space="0" w:color="auto"/>
                  </w:divBdr>
                  <w:divsChild>
                    <w:div w:id="130945487">
                      <w:marLeft w:val="0"/>
                      <w:marRight w:val="0"/>
                      <w:marTop w:val="0"/>
                      <w:marBottom w:val="0"/>
                      <w:divBdr>
                        <w:top w:val="none" w:sz="0" w:space="0" w:color="auto"/>
                        <w:left w:val="none" w:sz="0" w:space="0" w:color="auto"/>
                        <w:bottom w:val="none" w:sz="0" w:space="0" w:color="auto"/>
                        <w:right w:val="none" w:sz="0" w:space="0" w:color="auto"/>
                      </w:divBdr>
                      <w:divsChild>
                        <w:div w:id="1186210018">
                          <w:marLeft w:val="0"/>
                          <w:marRight w:val="0"/>
                          <w:marTop w:val="0"/>
                          <w:marBottom w:val="0"/>
                          <w:divBdr>
                            <w:top w:val="none" w:sz="0" w:space="0" w:color="auto"/>
                            <w:left w:val="none" w:sz="0" w:space="0" w:color="auto"/>
                            <w:bottom w:val="none" w:sz="0" w:space="0" w:color="auto"/>
                            <w:right w:val="none" w:sz="0" w:space="0" w:color="auto"/>
                          </w:divBdr>
                          <w:divsChild>
                            <w:div w:id="1463576585">
                              <w:marLeft w:val="0"/>
                              <w:marRight w:val="0"/>
                              <w:marTop w:val="120"/>
                              <w:marBottom w:val="360"/>
                              <w:divBdr>
                                <w:top w:val="none" w:sz="0" w:space="0" w:color="auto"/>
                                <w:left w:val="none" w:sz="0" w:space="0" w:color="auto"/>
                                <w:bottom w:val="none" w:sz="0" w:space="0" w:color="auto"/>
                                <w:right w:val="none" w:sz="0" w:space="0" w:color="auto"/>
                              </w:divBdr>
                              <w:divsChild>
                                <w:div w:id="55050943">
                                  <w:marLeft w:val="0"/>
                                  <w:marRight w:val="0"/>
                                  <w:marTop w:val="0"/>
                                  <w:marBottom w:val="0"/>
                                  <w:divBdr>
                                    <w:top w:val="none" w:sz="0" w:space="0" w:color="auto"/>
                                    <w:left w:val="none" w:sz="0" w:space="0" w:color="auto"/>
                                    <w:bottom w:val="none" w:sz="0" w:space="0" w:color="auto"/>
                                    <w:right w:val="none" w:sz="0" w:space="0" w:color="auto"/>
                                  </w:divBdr>
                                  <w:divsChild>
                                    <w:div w:id="13179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555354">
      <w:bodyDiv w:val="1"/>
      <w:marLeft w:val="0"/>
      <w:marRight w:val="0"/>
      <w:marTop w:val="0"/>
      <w:marBottom w:val="0"/>
      <w:divBdr>
        <w:top w:val="none" w:sz="0" w:space="0" w:color="auto"/>
        <w:left w:val="none" w:sz="0" w:space="0" w:color="auto"/>
        <w:bottom w:val="none" w:sz="0" w:space="0" w:color="auto"/>
        <w:right w:val="none" w:sz="0" w:space="0" w:color="auto"/>
      </w:divBdr>
    </w:div>
    <w:div w:id="512382629">
      <w:bodyDiv w:val="1"/>
      <w:marLeft w:val="0"/>
      <w:marRight w:val="0"/>
      <w:marTop w:val="0"/>
      <w:marBottom w:val="0"/>
      <w:divBdr>
        <w:top w:val="none" w:sz="0" w:space="0" w:color="auto"/>
        <w:left w:val="none" w:sz="0" w:space="0" w:color="auto"/>
        <w:bottom w:val="none" w:sz="0" w:space="0" w:color="auto"/>
        <w:right w:val="none" w:sz="0" w:space="0" w:color="auto"/>
      </w:divBdr>
      <w:divsChild>
        <w:div w:id="1579943070">
          <w:marLeft w:val="0"/>
          <w:marRight w:val="1"/>
          <w:marTop w:val="0"/>
          <w:marBottom w:val="0"/>
          <w:divBdr>
            <w:top w:val="none" w:sz="0" w:space="0" w:color="auto"/>
            <w:left w:val="none" w:sz="0" w:space="0" w:color="auto"/>
            <w:bottom w:val="none" w:sz="0" w:space="0" w:color="auto"/>
            <w:right w:val="none" w:sz="0" w:space="0" w:color="auto"/>
          </w:divBdr>
          <w:divsChild>
            <w:div w:id="545719912">
              <w:marLeft w:val="0"/>
              <w:marRight w:val="0"/>
              <w:marTop w:val="0"/>
              <w:marBottom w:val="0"/>
              <w:divBdr>
                <w:top w:val="none" w:sz="0" w:space="0" w:color="auto"/>
                <w:left w:val="none" w:sz="0" w:space="0" w:color="auto"/>
                <w:bottom w:val="none" w:sz="0" w:space="0" w:color="auto"/>
                <w:right w:val="none" w:sz="0" w:space="0" w:color="auto"/>
              </w:divBdr>
              <w:divsChild>
                <w:div w:id="1669210325">
                  <w:marLeft w:val="0"/>
                  <w:marRight w:val="1"/>
                  <w:marTop w:val="0"/>
                  <w:marBottom w:val="0"/>
                  <w:divBdr>
                    <w:top w:val="none" w:sz="0" w:space="0" w:color="auto"/>
                    <w:left w:val="none" w:sz="0" w:space="0" w:color="auto"/>
                    <w:bottom w:val="none" w:sz="0" w:space="0" w:color="auto"/>
                    <w:right w:val="none" w:sz="0" w:space="0" w:color="auto"/>
                  </w:divBdr>
                  <w:divsChild>
                    <w:div w:id="211812885">
                      <w:marLeft w:val="0"/>
                      <w:marRight w:val="0"/>
                      <w:marTop w:val="0"/>
                      <w:marBottom w:val="0"/>
                      <w:divBdr>
                        <w:top w:val="none" w:sz="0" w:space="0" w:color="auto"/>
                        <w:left w:val="none" w:sz="0" w:space="0" w:color="auto"/>
                        <w:bottom w:val="none" w:sz="0" w:space="0" w:color="auto"/>
                        <w:right w:val="none" w:sz="0" w:space="0" w:color="auto"/>
                      </w:divBdr>
                      <w:divsChild>
                        <w:div w:id="2137991718">
                          <w:marLeft w:val="0"/>
                          <w:marRight w:val="0"/>
                          <w:marTop w:val="0"/>
                          <w:marBottom w:val="0"/>
                          <w:divBdr>
                            <w:top w:val="none" w:sz="0" w:space="0" w:color="auto"/>
                            <w:left w:val="none" w:sz="0" w:space="0" w:color="auto"/>
                            <w:bottom w:val="none" w:sz="0" w:space="0" w:color="auto"/>
                            <w:right w:val="none" w:sz="0" w:space="0" w:color="auto"/>
                          </w:divBdr>
                          <w:divsChild>
                            <w:div w:id="687102262">
                              <w:marLeft w:val="0"/>
                              <w:marRight w:val="0"/>
                              <w:marTop w:val="120"/>
                              <w:marBottom w:val="360"/>
                              <w:divBdr>
                                <w:top w:val="none" w:sz="0" w:space="0" w:color="auto"/>
                                <w:left w:val="none" w:sz="0" w:space="0" w:color="auto"/>
                                <w:bottom w:val="none" w:sz="0" w:space="0" w:color="auto"/>
                                <w:right w:val="none" w:sz="0" w:space="0" w:color="auto"/>
                              </w:divBdr>
                              <w:divsChild>
                                <w:div w:id="289870927">
                                  <w:marLeft w:val="420"/>
                                  <w:marRight w:val="0"/>
                                  <w:marTop w:val="0"/>
                                  <w:marBottom w:val="0"/>
                                  <w:divBdr>
                                    <w:top w:val="none" w:sz="0" w:space="0" w:color="auto"/>
                                    <w:left w:val="none" w:sz="0" w:space="0" w:color="auto"/>
                                    <w:bottom w:val="none" w:sz="0" w:space="0" w:color="auto"/>
                                    <w:right w:val="none" w:sz="0" w:space="0" w:color="auto"/>
                                  </w:divBdr>
                                  <w:divsChild>
                                    <w:div w:id="14701235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417481">
      <w:bodyDiv w:val="1"/>
      <w:marLeft w:val="0"/>
      <w:marRight w:val="0"/>
      <w:marTop w:val="0"/>
      <w:marBottom w:val="0"/>
      <w:divBdr>
        <w:top w:val="none" w:sz="0" w:space="0" w:color="auto"/>
        <w:left w:val="none" w:sz="0" w:space="0" w:color="auto"/>
        <w:bottom w:val="none" w:sz="0" w:space="0" w:color="auto"/>
        <w:right w:val="none" w:sz="0" w:space="0" w:color="auto"/>
      </w:divBdr>
    </w:div>
    <w:div w:id="520704372">
      <w:bodyDiv w:val="1"/>
      <w:marLeft w:val="0"/>
      <w:marRight w:val="0"/>
      <w:marTop w:val="0"/>
      <w:marBottom w:val="0"/>
      <w:divBdr>
        <w:top w:val="none" w:sz="0" w:space="0" w:color="auto"/>
        <w:left w:val="none" w:sz="0" w:space="0" w:color="auto"/>
        <w:bottom w:val="none" w:sz="0" w:space="0" w:color="auto"/>
        <w:right w:val="none" w:sz="0" w:space="0" w:color="auto"/>
      </w:divBdr>
      <w:divsChild>
        <w:div w:id="981156119">
          <w:marLeft w:val="0"/>
          <w:marRight w:val="1"/>
          <w:marTop w:val="0"/>
          <w:marBottom w:val="0"/>
          <w:divBdr>
            <w:top w:val="none" w:sz="0" w:space="0" w:color="auto"/>
            <w:left w:val="none" w:sz="0" w:space="0" w:color="auto"/>
            <w:bottom w:val="none" w:sz="0" w:space="0" w:color="auto"/>
            <w:right w:val="none" w:sz="0" w:space="0" w:color="auto"/>
          </w:divBdr>
          <w:divsChild>
            <w:div w:id="1316642597">
              <w:marLeft w:val="0"/>
              <w:marRight w:val="0"/>
              <w:marTop w:val="0"/>
              <w:marBottom w:val="0"/>
              <w:divBdr>
                <w:top w:val="none" w:sz="0" w:space="0" w:color="auto"/>
                <w:left w:val="none" w:sz="0" w:space="0" w:color="auto"/>
                <w:bottom w:val="none" w:sz="0" w:space="0" w:color="auto"/>
                <w:right w:val="none" w:sz="0" w:space="0" w:color="auto"/>
              </w:divBdr>
              <w:divsChild>
                <w:div w:id="277031501">
                  <w:marLeft w:val="0"/>
                  <w:marRight w:val="1"/>
                  <w:marTop w:val="0"/>
                  <w:marBottom w:val="0"/>
                  <w:divBdr>
                    <w:top w:val="none" w:sz="0" w:space="0" w:color="auto"/>
                    <w:left w:val="none" w:sz="0" w:space="0" w:color="auto"/>
                    <w:bottom w:val="none" w:sz="0" w:space="0" w:color="auto"/>
                    <w:right w:val="none" w:sz="0" w:space="0" w:color="auto"/>
                  </w:divBdr>
                  <w:divsChild>
                    <w:div w:id="1721056264">
                      <w:marLeft w:val="0"/>
                      <w:marRight w:val="0"/>
                      <w:marTop w:val="0"/>
                      <w:marBottom w:val="0"/>
                      <w:divBdr>
                        <w:top w:val="none" w:sz="0" w:space="0" w:color="auto"/>
                        <w:left w:val="none" w:sz="0" w:space="0" w:color="auto"/>
                        <w:bottom w:val="none" w:sz="0" w:space="0" w:color="auto"/>
                        <w:right w:val="none" w:sz="0" w:space="0" w:color="auto"/>
                      </w:divBdr>
                      <w:divsChild>
                        <w:div w:id="662322136">
                          <w:marLeft w:val="0"/>
                          <w:marRight w:val="0"/>
                          <w:marTop w:val="0"/>
                          <w:marBottom w:val="0"/>
                          <w:divBdr>
                            <w:top w:val="none" w:sz="0" w:space="0" w:color="auto"/>
                            <w:left w:val="none" w:sz="0" w:space="0" w:color="auto"/>
                            <w:bottom w:val="none" w:sz="0" w:space="0" w:color="auto"/>
                            <w:right w:val="none" w:sz="0" w:space="0" w:color="auto"/>
                          </w:divBdr>
                          <w:divsChild>
                            <w:div w:id="1009606013">
                              <w:marLeft w:val="0"/>
                              <w:marRight w:val="0"/>
                              <w:marTop w:val="120"/>
                              <w:marBottom w:val="360"/>
                              <w:divBdr>
                                <w:top w:val="none" w:sz="0" w:space="0" w:color="auto"/>
                                <w:left w:val="none" w:sz="0" w:space="0" w:color="auto"/>
                                <w:bottom w:val="none" w:sz="0" w:space="0" w:color="auto"/>
                                <w:right w:val="none" w:sz="0" w:space="0" w:color="auto"/>
                              </w:divBdr>
                              <w:divsChild>
                                <w:div w:id="1480683759">
                                  <w:marLeft w:val="420"/>
                                  <w:marRight w:val="0"/>
                                  <w:marTop w:val="0"/>
                                  <w:marBottom w:val="0"/>
                                  <w:divBdr>
                                    <w:top w:val="none" w:sz="0" w:space="0" w:color="auto"/>
                                    <w:left w:val="none" w:sz="0" w:space="0" w:color="auto"/>
                                    <w:bottom w:val="none" w:sz="0" w:space="0" w:color="auto"/>
                                    <w:right w:val="none" w:sz="0" w:space="0" w:color="auto"/>
                                  </w:divBdr>
                                  <w:divsChild>
                                    <w:div w:id="13862936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587693">
      <w:bodyDiv w:val="1"/>
      <w:marLeft w:val="0"/>
      <w:marRight w:val="0"/>
      <w:marTop w:val="0"/>
      <w:marBottom w:val="0"/>
      <w:divBdr>
        <w:top w:val="none" w:sz="0" w:space="0" w:color="auto"/>
        <w:left w:val="none" w:sz="0" w:space="0" w:color="auto"/>
        <w:bottom w:val="none" w:sz="0" w:space="0" w:color="auto"/>
        <w:right w:val="none" w:sz="0" w:space="0" w:color="auto"/>
      </w:divBdr>
    </w:div>
    <w:div w:id="571698711">
      <w:bodyDiv w:val="1"/>
      <w:marLeft w:val="0"/>
      <w:marRight w:val="0"/>
      <w:marTop w:val="0"/>
      <w:marBottom w:val="0"/>
      <w:divBdr>
        <w:top w:val="none" w:sz="0" w:space="0" w:color="auto"/>
        <w:left w:val="none" w:sz="0" w:space="0" w:color="auto"/>
        <w:bottom w:val="none" w:sz="0" w:space="0" w:color="auto"/>
        <w:right w:val="none" w:sz="0" w:space="0" w:color="auto"/>
      </w:divBdr>
      <w:divsChild>
        <w:div w:id="705452279">
          <w:marLeft w:val="0"/>
          <w:marRight w:val="1"/>
          <w:marTop w:val="0"/>
          <w:marBottom w:val="0"/>
          <w:divBdr>
            <w:top w:val="none" w:sz="0" w:space="0" w:color="auto"/>
            <w:left w:val="none" w:sz="0" w:space="0" w:color="auto"/>
            <w:bottom w:val="none" w:sz="0" w:space="0" w:color="auto"/>
            <w:right w:val="none" w:sz="0" w:space="0" w:color="auto"/>
          </w:divBdr>
          <w:divsChild>
            <w:div w:id="1232961342">
              <w:marLeft w:val="0"/>
              <w:marRight w:val="0"/>
              <w:marTop w:val="0"/>
              <w:marBottom w:val="0"/>
              <w:divBdr>
                <w:top w:val="none" w:sz="0" w:space="0" w:color="auto"/>
                <w:left w:val="none" w:sz="0" w:space="0" w:color="auto"/>
                <w:bottom w:val="none" w:sz="0" w:space="0" w:color="auto"/>
                <w:right w:val="none" w:sz="0" w:space="0" w:color="auto"/>
              </w:divBdr>
              <w:divsChild>
                <w:div w:id="1046100207">
                  <w:marLeft w:val="0"/>
                  <w:marRight w:val="1"/>
                  <w:marTop w:val="0"/>
                  <w:marBottom w:val="0"/>
                  <w:divBdr>
                    <w:top w:val="none" w:sz="0" w:space="0" w:color="auto"/>
                    <w:left w:val="none" w:sz="0" w:space="0" w:color="auto"/>
                    <w:bottom w:val="none" w:sz="0" w:space="0" w:color="auto"/>
                    <w:right w:val="none" w:sz="0" w:space="0" w:color="auto"/>
                  </w:divBdr>
                  <w:divsChild>
                    <w:div w:id="1516919235">
                      <w:marLeft w:val="0"/>
                      <w:marRight w:val="0"/>
                      <w:marTop w:val="0"/>
                      <w:marBottom w:val="0"/>
                      <w:divBdr>
                        <w:top w:val="none" w:sz="0" w:space="0" w:color="auto"/>
                        <w:left w:val="none" w:sz="0" w:space="0" w:color="auto"/>
                        <w:bottom w:val="none" w:sz="0" w:space="0" w:color="auto"/>
                        <w:right w:val="none" w:sz="0" w:space="0" w:color="auto"/>
                      </w:divBdr>
                      <w:divsChild>
                        <w:div w:id="731578964">
                          <w:marLeft w:val="0"/>
                          <w:marRight w:val="0"/>
                          <w:marTop w:val="0"/>
                          <w:marBottom w:val="0"/>
                          <w:divBdr>
                            <w:top w:val="none" w:sz="0" w:space="0" w:color="auto"/>
                            <w:left w:val="none" w:sz="0" w:space="0" w:color="auto"/>
                            <w:bottom w:val="none" w:sz="0" w:space="0" w:color="auto"/>
                            <w:right w:val="none" w:sz="0" w:space="0" w:color="auto"/>
                          </w:divBdr>
                          <w:divsChild>
                            <w:div w:id="152720644">
                              <w:marLeft w:val="0"/>
                              <w:marRight w:val="0"/>
                              <w:marTop w:val="120"/>
                              <w:marBottom w:val="360"/>
                              <w:divBdr>
                                <w:top w:val="none" w:sz="0" w:space="0" w:color="auto"/>
                                <w:left w:val="none" w:sz="0" w:space="0" w:color="auto"/>
                                <w:bottom w:val="none" w:sz="0" w:space="0" w:color="auto"/>
                                <w:right w:val="none" w:sz="0" w:space="0" w:color="auto"/>
                              </w:divBdr>
                              <w:divsChild>
                                <w:div w:id="1525098042">
                                  <w:marLeft w:val="0"/>
                                  <w:marRight w:val="0"/>
                                  <w:marTop w:val="0"/>
                                  <w:marBottom w:val="0"/>
                                  <w:divBdr>
                                    <w:top w:val="none" w:sz="0" w:space="0" w:color="auto"/>
                                    <w:left w:val="none" w:sz="0" w:space="0" w:color="auto"/>
                                    <w:bottom w:val="none" w:sz="0" w:space="0" w:color="auto"/>
                                    <w:right w:val="none" w:sz="0" w:space="0" w:color="auto"/>
                                  </w:divBdr>
                                  <w:divsChild>
                                    <w:div w:id="16216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619628">
      <w:bodyDiv w:val="1"/>
      <w:marLeft w:val="0"/>
      <w:marRight w:val="0"/>
      <w:marTop w:val="0"/>
      <w:marBottom w:val="0"/>
      <w:divBdr>
        <w:top w:val="none" w:sz="0" w:space="0" w:color="auto"/>
        <w:left w:val="none" w:sz="0" w:space="0" w:color="auto"/>
        <w:bottom w:val="none" w:sz="0" w:space="0" w:color="auto"/>
        <w:right w:val="none" w:sz="0" w:space="0" w:color="auto"/>
      </w:divBdr>
      <w:divsChild>
        <w:div w:id="1066881751">
          <w:marLeft w:val="0"/>
          <w:marRight w:val="1"/>
          <w:marTop w:val="0"/>
          <w:marBottom w:val="0"/>
          <w:divBdr>
            <w:top w:val="none" w:sz="0" w:space="0" w:color="auto"/>
            <w:left w:val="none" w:sz="0" w:space="0" w:color="auto"/>
            <w:bottom w:val="none" w:sz="0" w:space="0" w:color="auto"/>
            <w:right w:val="none" w:sz="0" w:space="0" w:color="auto"/>
          </w:divBdr>
          <w:divsChild>
            <w:div w:id="1287809633">
              <w:marLeft w:val="0"/>
              <w:marRight w:val="0"/>
              <w:marTop w:val="0"/>
              <w:marBottom w:val="0"/>
              <w:divBdr>
                <w:top w:val="none" w:sz="0" w:space="0" w:color="auto"/>
                <w:left w:val="none" w:sz="0" w:space="0" w:color="auto"/>
                <w:bottom w:val="none" w:sz="0" w:space="0" w:color="auto"/>
                <w:right w:val="none" w:sz="0" w:space="0" w:color="auto"/>
              </w:divBdr>
              <w:divsChild>
                <w:div w:id="1138650542">
                  <w:marLeft w:val="0"/>
                  <w:marRight w:val="1"/>
                  <w:marTop w:val="0"/>
                  <w:marBottom w:val="0"/>
                  <w:divBdr>
                    <w:top w:val="none" w:sz="0" w:space="0" w:color="auto"/>
                    <w:left w:val="none" w:sz="0" w:space="0" w:color="auto"/>
                    <w:bottom w:val="none" w:sz="0" w:space="0" w:color="auto"/>
                    <w:right w:val="none" w:sz="0" w:space="0" w:color="auto"/>
                  </w:divBdr>
                  <w:divsChild>
                    <w:div w:id="1381440359">
                      <w:marLeft w:val="0"/>
                      <w:marRight w:val="0"/>
                      <w:marTop w:val="0"/>
                      <w:marBottom w:val="0"/>
                      <w:divBdr>
                        <w:top w:val="none" w:sz="0" w:space="0" w:color="auto"/>
                        <w:left w:val="none" w:sz="0" w:space="0" w:color="auto"/>
                        <w:bottom w:val="none" w:sz="0" w:space="0" w:color="auto"/>
                        <w:right w:val="none" w:sz="0" w:space="0" w:color="auto"/>
                      </w:divBdr>
                      <w:divsChild>
                        <w:div w:id="1873958520">
                          <w:marLeft w:val="0"/>
                          <w:marRight w:val="0"/>
                          <w:marTop w:val="0"/>
                          <w:marBottom w:val="0"/>
                          <w:divBdr>
                            <w:top w:val="none" w:sz="0" w:space="0" w:color="auto"/>
                            <w:left w:val="none" w:sz="0" w:space="0" w:color="auto"/>
                            <w:bottom w:val="none" w:sz="0" w:space="0" w:color="auto"/>
                            <w:right w:val="none" w:sz="0" w:space="0" w:color="auto"/>
                          </w:divBdr>
                          <w:divsChild>
                            <w:div w:id="1063523235">
                              <w:marLeft w:val="0"/>
                              <w:marRight w:val="0"/>
                              <w:marTop w:val="120"/>
                              <w:marBottom w:val="360"/>
                              <w:divBdr>
                                <w:top w:val="none" w:sz="0" w:space="0" w:color="auto"/>
                                <w:left w:val="none" w:sz="0" w:space="0" w:color="auto"/>
                                <w:bottom w:val="none" w:sz="0" w:space="0" w:color="auto"/>
                                <w:right w:val="none" w:sz="0" w:space="0" w:color="auto"/>
                              </w:divBdr>
                              <w:divsChild>
                                <w:div w:id="481392633">
                                  <w:marLeft w:val="0"/>
                                  <w:marRight w:val="0"/>
                                  <w:marTop w:val="0"/>
                                  <w:marBottom w:val="0"/>
                                  <w:divBdr>
                                    <w:top w:val="none" w:sz="0" w:space="0" w:color="auto"/>
                                    <w:left w:val="none" w:sz="0" w:space="0" w:color="auto"/>
                                    <w:bottom w:val="none" w:sz="0" w:space="0" w:color="auto"/>
                                    <w:right w:val="none" w:sz="0" w:space="0" w:color="auto"/>
                                  </w:divBdr>
                                  <w:divsChild>
                                    <w:div w:id="368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440918">
      <w:bodyDiv w:val="1"/>
      <w:marLeft w:val="0"/>
      <w:marRight w:val="0"/>
      <w:marTop w:val="0"/>
      <w:marBottom w:val="0"/>
      <w:divBdr>
        <w:top w:val="none" w:sz="0" w:space="0" w:color="auto"/>
        <w:left w:val="none" w:sz="0" w:space="0" w:color="auto"/>
        <w:bottom w:val="none" w:sz="0" w:space="0" w:color="auto"/>
        <w:right w:val="none" w:sz="0" w:space="0" w:color="auto"/>
      </w:divBdr>
      <w:divsChild>
        <w:div w:id="1864635194">
          <w:marLeft w:val="0"/>
          <w:marRight w:val="1"/>
          <w:marTop w:val="0"/>
          <w:marBottom w:val="0"/>
          <w:divBdr>
            <w:top w:val="none" w:sz="0" w:space="0" w:color="auto"/>
            <w:left w:val="none" w:sz="0" w:space="0" w:color="auto"/>
            <w:bottom w:val="none" w:sz="0" w:space="0" w:color="auto"/>
            <w:right w:val="none" w:sz="0" w:space="0" w:color="auto"/>
          </w:divBdr>
          <w:divsChild>
            <w:div w:id="1061370163">
              <w:marLeft w:val="0"/>
              <w:marRight w:val="0"/>
              <w:marTop w:val="0"/>
              <w:marBottom w:val="0"/>
              <w:divBdr>
                <w:top w:val="none" w:sz="0" w:space="0" w:color="auto"/>
                <w:left w:val="none" w:sz="0" w:space="0" w:color="auto"/>
                <w:bottom w:val="none" w:sz="0" w:space="0" w:color="auto"/>
                <w:right w:val="none" w:sz="0" w:space="0" w:color="auto"/>
              </w:divBdr>
              <w:divsChild>
                <w:div w:id="1712220349">
                  <w:marLeft w:val="0"/>
                  <w:marRight w:val="1"/>
                  <w:marTop w:val="0"/>
                  <w:marBottom w:val="0"/>
                  <w:divBdr>
                    <w:top w:val="none" w:sz="0" w:space="0" w:color="auto"/>
                    <w:left w:val="none" w:sz="0" w:space="0" w:color="auto"/>
                    <w:bottom w:val="none" w:sz="0" w:space="0" w:color="auto"/>
                    <w:right w:val="none" w:sz="0" w:space="0" w:color="auto"/>
                  </w:divBdr>
                  <w:divsChild>
                    <w:div w:id="1128011917">
                      <w:marLeft w:val="0"/>
                      <w:marRight w:val="0"/>
                      <w:marTop w:val="0"/>
                      <w:marBottom w:val="0"/>
                      <w:divBdr>
                        <w:top w:val="none" w:sz="0" w:space="0" w:color="auto"/>
                        <w:left w:val="none" w:sz="0" w:space="0" w:color="auto"/>
                        <w:bottom w:val="none" w:sz="0" w:space="0" w:color="auto"/>
                        <w:right w:val="none" w:sz="0" w:space="0" w:color="auto"/>
                      </w:divBdr>
                      <w:divsChild>
                        <w:div w:id="102696071">
                          <w:marLeft w:val="0"/>
                          <w:marRight w:val="0"/>
                          <w:marTop w:val="0"/>
                          <w:marBottom w:val="0"/>
                          <w:divBdr>
                            <w:top w:val="none" w:sz="0" w:space="0" w:color="auto"/>
                            <w:left w:val="none" w:sz="0" w:space="0" w:color="auto"/>
                            <w:bottom w:val="none" w:sz="0" w:space="0" w:color="auto"/>
                            <w:right w:val="none" w:sz="0" w:space="0" w:color="auto"/>
                          </w:divBdr>
                          <w:divsChild>
                            <w:div w:id="2035962085">
                              <w:marLeft w:val="0"/>
                              <w:marRight w:val="0"/>
                              <w:marTop w:val="120"/>
                              <w:marBottom w:val="360"/>
                              <w:divBdr>
                                <w:top w:val="none" w:sz="0" w:space="0" w:color="auto"/>
                                <w:left w:val="none" w:sz="0" w:space="0" w:color="auto"/>
                                <w:bottom w:val="none" w:sz="0" w:space="0" w:color="auto"/>
                                <w:right w:val="none" w:sz="0" w:space="0" w:color="auto"/>
                              </w:divBdr>
                              <w:divsChild>
                                <w:div w:id="156385291">
                                  <w:marLeft w:val="0"/>
                                  <w:marRight w:val="0"/>
                                  <w:marTop w:val="0"/>
                                  <w:marBottom w:val="0"/>
                                  <w:divBdr>
                                    <w:top w:val="none" w:sz="0" w:space="0" w:color="auto"/>
                                    <w:left w:val="none" w:sz="0" w:space="0" w:color="auto"/>
                                    <w:bottom w:val="none" w:sz="0" w:space="0" w:color="auto"/>
                                    <w:right w:val="none" w:sz="0" w:space="0" w:color="auto"/>
                                  </w:divBdr>
                                  <w:divsChild>
                                    <w:div w:id="19073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404970">
      <w:bodyDiv w:val="1"/>
      <w:marLeft w:val="0"/>
      <w:marRight w:val="0"/>
      <w:marTop w:val="0"/>
      <w:marBottom w:val="0"/>
      <w:divBdr>
        <w:top w:val="none" w:sz="0" w:space="0" w:color="auto"/>
        <w:left w:val="none" w:sz="0" w:space="0" w:color="auto"/>
        <w:bottom w:val="none" w:sz="0" w:space="0" w:color="auto"/>
        <w:right w:val="none" w:sz="0" w:space="0" w:color="auto"/>
      </w:divBdr>
      <w:divsChild>
        <w:div w:id="1630669108">
          <w:marLeft w:val="0"/>
          <w:marRight w:val="1"/>
          <w:marTop w:val="0"/>
          <w:marBottom w:val="0"/>
          <w:divBdr>
            <w:top w:val="none" w:sz="0" w:space="0" w:color="auto"/>
            <w:left w:val="none" w:sz="0" w:space="0" w:color="auto"/>
            <w:bottom w:val="none" w:sz="0" w:space="0" w:color="auto"/>
            <w:right w:val="none" w:sz="0" w:space="0" w:color="auto"/>
          </w:divBdr>
          <w:divsChild>
            <w:div w:id="1115904576">
              <w:marLeft w:val="0"/>
              <w:marRight w:val="0"/>
              <w:marTop w:val="0"/>
              <w:marBottom w:val="0"/>
              <w:divBdr>
                <w:top w:val="none" w:sz="0" w:space="0" w:color="auto"/>
                <w:left w:val="none" w:sz="0" w:space="0" w:color="auto"/>
                <w:bottom w:val="none" w:sz="0" w:space="0" w:color="auto"/>
                <w:right w:val="none" w:sz="0" w:space="0" w:color="auto"/>
              </w:divBdr>
              <w:divsChild>
                <w:div w:id="854224842">
                  <w:marLeft w:val="0"/>
                  <w:marRight w:val="1"/>
                  <w:marTop w:val="0"/>
                  <w:marBottom w:val="0"/>
                  <w:divBdr>
                    <w:top w:val="none" w:sz="0" w:space="0" w:color="auto"/>
                    <w:left w:val="none" w:sz="0" w:space="0" w:color="auto"/>
                    <w:bottom w:val="none" w:sz="0" w:space="0" w:color="auto"/>
                    <w:right w:val="none" w:sz="0" w:space="0" w:color="auto"/>
                  </w:divBdr>
                  <w:divsChild>
                    <w:div w:id="1817454523">
                      <w:marLeft w:val="0"/>
                      <w:marRight w:val="0"/>
                      <w:marTop w:val="0"/>
                      <w:marBottom w:val="0"/>
                      <w:divBdr>
                        <w:top w:val="none" w:sz="0" w:space="0" w:color="auto"/>
                        <w:left w:val="none" w:sz="0" w:space="0" w:color="auto"/>
                        <w:bottom w:val="none" w:sz="0" w:space="0" w:color="auto"/>
                        <w:right w:val="none" w:sz="0" w:space="0" w:color="auto"/>
                      </w:divBdr>
                      <w:divsChild>
                        <w:div w:id="1470899716">
                          <w:marLeft w:val="0"/>
                          <w:marRight w:val="0"/>
                          <w:marTop w:val="0"/>
                          <w:marBottom w:val="0"/>
                          <w:divBdr>
                            <w:top w:val="none" w:sz="0" w:space="0" w:color="auto"/>
                            <w:left w:val="none" w:sz="0" w:space="0" w:color="auto"/>
                            <w:bottom w:val="none" w:sz="0" w:space="0" w:color="auto"/>
                            <w:right w:val="none" w:sz="0" w:space="0" w:color="auto"/>
                          </w:divBdr>
                          <w:divsChild>
                            <w:div w:id="1996717013">
                              <w:marLeft w:val="0"/>
                              <w:marRight w:val="0"/>
                              <w:marTop w:val="120"/>
                              <w:marBottom w:val="360"/>
                              <w:divBdr>
                                <w:top w:val="none" w:sz="0" w:space="0" w:color="auto"/>
                                <w:left w:val="none" w:sz="0" w:space="0" w:color="auto"/>
                                <w:bottom w:val="none" w:sz="0" w:space="0" w:color="auto"/>
                                <w:right w:val="none" w:sz="0" w:space="0" w:color="auto"/>
                              </w:divBdr>
                              <w:divsChild>
                                <w:div w:id="429550379">
                                  <w:marLeft w:val="420"/>
                                  <w:marRight w:val="0"/>
                                  <w:marTop w:val="0"/>
                                  <w:marBottom w:val="0"/>
                                  <w:divBdr>
                                    <w:top w:val="none" w:sz="0" w:space="0" w:color="auto"/>
                                    <w:left w:val="none" w:sz="0" w:space="0" w:color="auto"/>
                                    <w:bottom w:val="none" w:sz="0" w:space="0" w:color="auto"/>
                                    <w:right w:val="none" w:sz="0" w:space="0" w:color="auto"/>
                                  </w:divBdr>
                                  <w:divsChild>
                                    <w:div w:id="1401975863">
                                      <w:marLeft w:val="0"/>
                                      <w:marRight w:val="0"/>
                                      <w:marTop w:val="0"/>
                                      <w:marBottom w:val="0"/>
                                      <w:divBdr>
                                        <w:top w:val="none" w:sz="0" w:space="0" w:color="auto"/>
                                        <w:left w:val="none" w:sz="0" w:space="0" w:color="auto"/>
                                        <w:bottom w:val="none" w:sz="0" w:space="0" w:color="auto"/>
                                        <w:right w:val="none" w:sz="0" w:space="0" w:color="auto"/>
                                      </w:divBdr>
                                      <w:divsChild>
                                        <w:div w:id="2050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978190">
      <w:bodyDiv w:val="1"/>
      <w:marLeft w:val="0"/>
      <w:marRight w:val="0"/>
      <w:marTop w:val="0"/>
      <w:marBottom w:val="0"/>
      <w:divBdr>
        <w:top w:val="none" w:sz="0" w:space="0" w:color="auto"/>
        <w:left w:val="none" w:sz="0" w:space="0" w:color="auto"/>
        <w:bottom w:val="none" w:sz="0" w:space="0" w:color="auto"/>
        <w:right w:val="none" w:sz="0" w:space="0" w:color="auto"/>
      </w:divBdr>
      <w:divsChild>
        <w:div w:id="1687634773">
          <w:marLeft w:val="0"/>
          <w:marRight w:val="1"/>
          <w:marTop w:val="0"/>
          <w:marBottom w:val="0"/>
          <w:divBdr>
            <w:top w:val="none" w:sz="0" w:space="0" w:color="auto"/>
            <w:left w:val="none" w:sz="0" w:space="0" w:color="auto"/>
            <w:bottom w:val="none" w:sz="0" w:space="0" w:color="auto"/>
            <w:right w:val="none" w:sz="0" w:space="0" w:color="auto"/>
          </w:divBdr>
          <w:divsChild>
            <w:div w:id="416295728">
              <w:marLeft w:val="0"/>
              <w:marRight w:val="0"/>
              <w:marTop w:val="0"/>
              <w:marBottom w:val="0"/>
              <w:divBdr>
                <w:top w:val="none" w:sz="0" w:space="0" w:color="auto"/>
                <w:left w:val="none" w:sz="0" w:space="0" w:color="auto"/>
                <w:bottom w:val="none" w:sz="0" w:space="0" w:color="auto"/>
                <w:right w:val="none" w:sz="0" w:space="0" w:color="auto"/>
              </w:divBdr>
              <w:divsChild>
                <w:div w:id="1462462405">
                  <w:marLeft w:val="0"/>
                  <w:marRight w:val="1"/>
                  <w:marTop w:val="0"/>
                  <w:marBottom w:val="0"/>
                  <w:divBdr>
                    <w:top w:val="none" w:sz="0" w:space="0" w:color="auto"/>
                    <w:left w:val="none" w:sz="0" w:space="0" w:color="auto"/>
                    <w:bottom w:val="none" w:sz="0" w:space="0" w:color="auto"/>
                    <w:right w:val="none" w:sz="0" w:space="0" w:color="auto"/>
                  </w:divBdr>
                  <w:divsChild>
                    <w:div w:id="304553007">
                      <w:marLeft w:val="0"/>
                      <w:marRight w:val="0"/>
                      <w:marTop w:val="0"/>
                      <w:marBottom w:val="0"/>
                      <w:divBdr>
                        <w:top w:val="none" w:sz="0" w:space="0" w:color="auto"/>
                        <w:left w:val="none" w:sz="0" w:space="0" w:color="auto"/>
                        <w:bottom w:val="none" w:sz="0" w:space="0" w:color="auto"/>
                        <w:right w:val="none" w:sz="0" w:space="0" w:color="auto"/>
                      </w:divBdr>
                      <w:divsChild>
                        <w:div w:id="858393201">
                          <w:marLeft w:val="0"/>
                          <w:marRight w:val="0"/>
                          <w:marTop w:val="0"/>
                          <w:marBottom w:val="0"/>
                          <w:divBdr>
                            <w:top w:val="none" w:sz="0" w:space="0" w:color="auto"/>
                            <w:left w:val="none" w:sz="0" w:space="0" w:color="auto"/>
                            <w:bottom w:val="none" w:sz="0" w:space="0" w:color="auto"/>
                            <w:right w:val="none" w:sz="0" w:space="0" w:color="auto"/>
                          </w:divBdr>
                          <w:divsChild>
                            <w:div w:id="1422027791">
                              <w:marLeft w:val="0"/>
                              <w:marRight w:val="0"/>
                              <w:marTop w:val="120"/>
                              <w:marBottom w:val="360"/>
                              <w:divBdr>
                                <w:top w:val="none" w:sz="0" w:space="0" w:color="auto"/>
                                <w:left w:val="none" w:sz="0" w:space="0" w:color="auto"/>
                                <w:bottom w:val="none" w:sz="0" w:space="0" w:color="auto"/>
                                <w:right w:val="none" w:sz="0" w:space="0" w:color="auto"/>
                              </w:divBdr>
                              <w:divsChild>
                                <w:div w:id="13003939">
                                  <w:marLeft w:val="420"/>
                                  <w:marRight w:val="0"/>
                                  <w:marTop w:val="0"/>
                                  <w:marBottom w:val="0"/>
                                  <w:divBdr>
                                    <w:top w:val="none" w:sz="0" w:space="0" w:color="auto"/>
                                    <w:left w:val="none" w:sz="0" w:space="0" w:color="auto"/>
                                    <w:bottom w:val="none" w:sz="0" w:space="0" w:color="auto"/>
                                    <w:right w:val="none" w:sz="0" w:space="0" w:color="auto"/>
                                  </w:divBdr>
                                  <w:divsChild>
                                    <w:div w:id="13787052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167369">
      <w:bodyDiv w:val="1"/>
      <w:marLeft w:val="0"/>
      <w:marRight w:val="0"/>
      <w:marTop w:val="0"/>
      <w:marBottom w:val="0"/>
      <w:divBdr>
        <w:top w:val="none" w:sz="0" w:space="0" w:color="auto"/>
        <w:left w:val="none" w:sz="0" w:space="0" w:color="auto"/>
        <w:bottom w:val="none" w:sz="0" w:space="0" w:color="auto"/>
        <w:right w:val="none" w:sz="0" w:space="0" w:color="auto"/>
      </w:divBdr>
      <w:divsChild>
        <w:div w:id="1593660126">
          <w:marLeft w:val="0"/>
          <w:marRight w:val="1"/>
          <w:marTop w:val="0"/>
          <w:marBottom w:val="0"/>
          <w:divBdr>
            <w:top w:val="none" w:sz="0" w:space="0" w:color="auto"/>
            <w:left w:val="none" w:sz="0" w:space="0" w:color="auto"/>
            <w:bottom w:val="none" w:sz="0" w:space="0" w:color="auto"/>
            <w:right w:val="none" w:sz="0" w:space="0" w:color="auto"/>
          </w:divBdr>
          <w:divsChild>
            <w:div w:id="475657">
              <w:marLeft w:val="0"/>
              <w:marRight w:val="0"/>
              <w:marTop w:val="0"/>
              <w:marBottom w:val="0"/>
              <w:divBdr>
                <w:top w:val="none" w:sz="0" w:space="0" w:color="auto"/>
                <w:left w:val="none" w:sz="0" w:space="0" w:color="auto"/>
                <w:bottom w:val="none" w:sz="0" w:space="0" w:color="auto"/>
                <w:right w:val="none" w:sz="0" w:space="0" w:color="auto"/>
              </w:divBdr>
              <w:divsChild>
                <w:div w:id="1959488566">
                  <w:marLeft w:val="0"/>
                  <w:marRight w:val="1"/>
                  <w:marTop w:val="0"/>
                  <w:marBottom w:val="0"/>
                  <w:divBdr>
                    <w:top w:val="none" w:sz="0" w:space="0" w:color="auto"/>
                    <w:left w:val="none" w:sz="0" w:space="0" w:color="auto"/>
                    <w:bottom w:val="none" w:sz="0" w:space="0" w:color="auto"/>
                    <w:right w:val="none" w:sz="0" w:space="0" w:color="auto"/>
                  </w:divBdr>
                  <w:divsChild>
                    <w:div w:id="570887672">
                      <w:marLeft w:val="0"/>
                      <w:marRight w:val="0"/>
                      <w:marTop w:val="0"/>
                      <w:marBottom w:val="0"/>
                      <w:divBdr>
                        <w:top w:val="none" w:sz="0" w:space="0" w:color="auto"/>
                        <w:left w:val="none" w:sz="0" w:space="0" w:color="auto"/>
                        <w:bottom w:val="none" w:sz="0" w:space="0" w:color="auto"/>
                        <w:right w:val="none" w:sz="0" w:space="0" w:color="auto"/>
                      </w:divBdr>
                      <w:divsChild>
                        <w:div w:id="1274676228">
                          <w:marLeft w:val="0"/>
                          <w:marRight w:val="0"/>
                          <w:marTop w:val="0"/>
                          <w:marBottom w:val="0"/>
                          <w:divBdr>
                            <w:top w:val="none" w:sz="0" w:space="0" w:color="auto"/>
                            <w:left w:val="none" w:sz="0" w:space="0" w:color="auto"/>
                            <w:bottom w:val="none" w:sz="0" w:space="0" w:color="auto"/>
                            <w:right w:val="none" w:sz="0" w:space="0" w:color="auto"/>
                          </w:divBdr>
                          <w:divsChild>
                            <w:div w:id="101849205">
                              <w:marLeft w:val="0"/>
                              <w:marRight w:val="0"/>
                              <w:marTop w:val="120"/>
                              <w:marBottom w:val="360"/>
                              <w:divBdr>
                                <w:top w:val="none" w:sz="0" w:space="0" w:color="auto"/>
                                <w:left w:val="none" w:sz="0" w:space="0" w:color="auto"/>
                                <w:bottom w:val="none" w:sz="0" w:space="0" w:color="auto"/>
                                <w:right w:val="none" w:sz="0" w:space="0" w:color="auto"/>
                              </w:divBdr>
                              <w:divsChild>
                                <w:div w:id="675614057">
                                  <w:marLeft w:val="0"/>
                                  <w:marRight w:val="0"/>
                                  <w:marTop w:val="0"/>
                                  <w:marBottom w:val="0"/>
                                  <w:divBdr>
                                    <w:top w:val="none" w:sz="0" w:space="0" w:color="auto"/>
                                    <w:left w:val="none" w:sz="0" w:space="0" w:color="auto"/>
                                    <w:bottom w:val="none" w:sz="0" w:space="0" w:color="auto"/>
                                    <w:right w:val="none" w:sz="0" w:space="0" w:color="auto"/>
                                  </w:divBdr>
                                  <w:divsChild>
                                    <w:div w:id="9184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433651">
      <w:bodyDiv w:val="1"/>
      <w:marLeft w:val="0"/>
      <w:marRight w:val="0"/>
      <w:marTop w:val="0"/>
      <w:marBottom w:val="0"/>
      <w:divBdr>
        <w:top w:val="none" w:sz="0" w:space="0" w:color="auto"/>
        <w:left w:val="none" w:sz="0" w:space="0" w:color="auto"/>
        <w:bottom w:val="none" w:sz="0" w:space="0" w:color="auto"/>
        <w:right w:val="none" w:sz="0" w:space="0" w:color="auto"/>
      </w:divBdr>
    </w:div>
    <w:div w:id="740445533">
      <w:bodyDiv w:val="1"/>
      <w:marLeft w:val="0"/>
      <w:marRight w:val="0"/>
      <w:marTop w:val="0"/>
      <w:marBottom w:val="0"/>
      <w:divBdr>
        <w:top w:val="none" w:sz="0" w:space="0" w:color="auto"/>
        <w:left w:val="none" w:sz="0" w:space="0" w:color="auto"/>
        <w:bottom w:val="none" w:sz="0" w:space="0" w:color="auto"/>
        <w:right w:val="none" w:sz="0" w:space="0" w:color="auto"/>
      </w:divBdr>
      <w:divsChild>
        <w:div w:id="495876896">
          <w:marLeft w:val="0"/>
          <w:marRight w:val="1"/>
          <w:marTop w:val="0"/>
          <w:marBottom w:val="0"/>
          <w:divBdr>
            <w:top w:val="none" w:sz="0" w:space="0" w:color="auto"/>
            <w:left w:val="none" w:sz="0" w:space="0" w:color="auto"/>
            <w:bottom w:val="none" w:sz="0" w:space="0" w:color="auto"/>
            <w:right w:val="none" w:sz="0" w:space="0" w:color="auto"/>
          </w:divBdr>
          <w:divsChild>
            <w:div w:id="83842418">
              <w:marLeft w:val="0"/>
              <w:marRight w:val="0"/>
              <w:marTop w:val="0"/>
              <w:marBottom w:val="0"/>
              <w:divBdr>
                <w:top w:val="none" w:sz="0" w:space="0" w:color="auto"/>
                <w:left w:val="none" w:sz="0" w:space="0" w:color="auto"/>
                <w:bottom w:val="none" w:sz="0" w:space="0" w:color="auto"/>
                <w:right w:val="none" w:sz="0" w:space="0" w:color="auto"/>
              </w:divBdr>
              <w:divsChild>
                <w:div w:id="1515731735">
                  <w:marLeft w:val="0"/>
                  <w:marRight w:val="1"/>
                  <w:marTop w:val="0"/>
                  <w:marBottom w:val="0"/>
                  <w:divBdr>
                    <w:top w:val="none" w:sz="0" w:space="0" w:color="auto"/>
                    <w:left w:val="none" w:sz="0" w:space="0" w:color="auto"/>
                    <w:bottom w:val="none" w:sz="0" w:space="0" w:color="auto"/>
                    <w:right w:val="none" w:sz="0" w:space="0" w:color="auto"/>
                  </w:divBdr>
                  <w:divsChild>
                    <w:div w:id="1670283132">
                      <w:marLeft w:val="0"/>
                      <w:marRight w:val="0"/>
                      <w:marTop w:val="0"/>
                      <w:marBottom w:val="0"/>
                      <w:divBdr>
                        <w:top w:val="none" w:sz="0" w:space="0" w:color="auto"/>
                        <w:left w:val="none" w:sz="0" w:space="0" w:color="auto"/>
                        <w:bottom w:val="none" w:sz="0" w:space="0" w:color="auto"/>
                        <w:right w:val="none" w:sz="0" w:space="0" w:color="auto"/>
                      </w:divBdr>
                      <w:divsChild>
                        <w:div w:id="1103570839">
                          <w:marLeft w:val="0"/>
                          <w:marRight w:val="0"/>
                          <w:marTop w:val="0"/>
                          <w:marBottom w:val="0"/>
                          <w:divBdr>
                            <w:top w:val="none" w:sz="0" w:space="0" w:color="auto"/>
                            <w:left w:val="none" w:sz="0" w:space="0" w:color="auto"/>
                            <w:bottom w:val="none" w:sz="0" w:space="0" w:color="auto"/>
                            <w:right w:val="none" w:sz="0" w:space="0" w:color="auto"/>
                          </w:divBdr>
                          <w:divsChild>
                            <w:div w:id="438375887">
                              <w:marLeft w:val="0"/>
                              <w:marRight w:val="0"/>
                              <w:marTop w:val="120"/>
                              <w:marBottom w:val="360"/>
                              <w:divBdr>
                                <w:top w:val="none" w:sz="0" w:space="0" w:color="auto"/>
                                <w:left w:val="none" w:sz="0" w:space="0" w:color="auto"/>
                                <w:bottom w:val="none" w:sz="0" w:space="0" w:color="auto"/>
                                <w:right w:val="none" w:sz="0" w:space="0" w:color="auto"/>
                              </w:divBdr>
                              <w:divsChild>
                                <w:div w:id="1756896806">
                                  <w:marLeft w:val="0"/>
                                  <w:marRight w:val="0"/>
                                  <w:marTop w:val="0"/>
                                  <w:marBottom w:val="0"/>
                                  <w:divBdr>
                                    <w:top w:val="none" w:sz="0" w:space="0" w:color="auto"/>
                                    <w:left w:val="none" w:sz="0" w:space="0" w:color="auto"/>
                                    <w:bottom w:val="none" w:sz="0" w:space="0" w:color="auto"/>
                                    <w:right w:val="none" w:sz="0" w:space="0" w:color="auto"/>
                                  </w:divBdr>
                                  <w:divsChild>
                                    <w:div w:id="13481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194831">
      <w:bodyDiv w:val="1"/>
      <w:marLeft w:val="0"/>
      <w:marRight w:val="0"/>
      <w:marTop w:val="0"/>
      <w:marBottom w:val="0"/>
      <w:divBdr>
        <w:top w:val="none" w:sz="0" w:space="0" w:color="auto"/>
        <w:left w:val="none" w:sz="0" w:space="0" w:color="auto"/>
        <w:bottom w:val="none" w:sz="0" w:space="0" w:color="auto"/>
        <w:right w:val="none" w:sz="0" w:space="0" w:color="auto"/>
      </w:divBdr>
      <w:divsChild>
        <w:div w:id="1940528611">
          <w:marLeft w:val="0"/>
          <w:marRight w:val="1"/>
          <w:marTop w:val="0"/>
          <w:marBottom w:val="0"/>
          <w:divBdr>
            <w:top w:val="none" w:sz="0" w:space="0" w:color="auto"/>
            <w:left w:val="none" w:sz="0" w:space="0" w:color="auto"/>
            <w:bottom w:val="none" w:sz="0" w:space="0" w:color="auto"/>
            <w:right w:val="none" w:sz="0" w:space="0" w:color="auto"/>
          </w:divBdr>
          <w:divsChild>
            <w:div w:id="342635583">
              <w:marLeft w:val="0"/>
              <w:marRight w:val="0"/>
              <w:marTop w:val="0"/>
              <w:marBottom w:val="0"/>
              <w:divBdr>
                <w:top w:val="none" w:sz="0" w:space="0" w:color="auto"/>
                <w:left w:val="none" w:sz="0" w:space="0" w:color="auto"/>
                <w:bottom w:val="none" w:sz="0" w:space="0" w:color="auto"/>
                <w:right w:val="none" w:sz="0" w:space="0" w:color="auto"/>
              </w:divBdr>
              <w:divsChild>
                <w:div w:id="190265208">
                  <w:marLeft w:val="0"/>
                  <w:marRight w:val="1"/>
                  <w:marTop w:val="0"/>
                  <w:marBottom w:val="0"/>
                  <w:divBdr>
                    <w:top w:val="none" w:sz="0" w:space="0" w:color="auto"/>
                    <w:left w:val="none" w:sz="0" w:space="0" w:color="auto"/>
                    <w:bottom w:val="none" w:sz="0" w:space="0" w:color="auto"/>
                    <w:right w:val="none" w:sz="0" w:space="0" w:color="auto"/>
                  </w:divBdr>
                  <w:divsChild>
                    <w:div w:id="503783556">
                      <w:marLeft w:val="0"/>
                      <w:marRight w:val="0"/>
                      <w:marTop w:val="0"/>
                      <w:marBottom w:val="0"/>
                      <w:divBdr>
                        <w:top w:val="none" w:sz="0" w:space="0" w:color="auto"/>
                        <w:left w:val="none" w:sz="0" w:space="0" w:color="auto"/>
                        <w:bottom w:val="none" w:sz="0" w:space="0" w:color="auto"/>
                        <w:right w:val="none" w:sz="0" w:space="0" w:color="auto"/>
                      </w:divBdr>
                      <w:divsChild>
                        <w:div w:id="1989438399">
                          <w:marLeft w:val="0"/>
                          <w:marRight w:val="0"/>
                          <w:marTop w:val="0"/>
                          <w:marBottom w:val="0"/>
                          <w:divBdr>
                            <w:top w:val="none" w:sz="0" w:space="0" w:color="auto"/>
                            <w:left w:val="none" w:sz="0" w:space="0" w:color="auto"/>
                            <w:bottom w:val="none" w:sz="0" w:space="0" w:color="auto"/>
                            <w:right w:val="none" w:sz="0" w:space="0" w:color="auto"/>
                          </w:divBdr>
                          <w:divsChild>
                            <w:div w:id="305360506">
                              <w:marLeft w:val="0"/>
                              <w:marRight w:val="0"/>
                              <w:marTop w:val="120"/>
                              <w:marBottom w:val="360"/>
                              <w:divBdr>
                                <w:top w:val="none" w:sz="0" w:space="0" w:color="auto"/>
                                <w:left w:val="none" w:sz="0" w:space="0" w:color="auto"/>
                                <w:bottom w:val="none" w:sz="0" w:space="0" w:color="auto"/>
                                <w:right w:val="none" w:sz="0" w:space="0" w:color="auto"/>
                              </w:divBdr>
                              <w:divsChild>
                                <w:div w:id="658769807">
                                  <w:marLeft w:val="420"/>
                                  <w:marRight w:val="0"/>
                                  <w:marTop w:val="0"/>
                                  <w:marBottom w:val="0"/>
                                  <w:divBdr>
                                    <w:top w:val="none" w:sz="0" w:space="0" w:color="auto"/>
                                    <w:left w:val="none" w:sz="0" w:space="0" w:color="auto"/>
                                    <w:bottom w:val="none" w:sz="0" w:space="0" w:color="auto"/>
                                    <w:right w:val="none" w:sz="0" w:space="0" w:color="auto"/>
                                  </w:divBdr>
                                  <w:divsChild>
                                    <w:div w:id="13927748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047244">
      <w:bodyDiv w:val="1"/>
      <w:marLeft w:val="0"/>
      <w:marRight w:val="0"/>
      <w:marTop w:val="0"/>
      <w:marBottom w:val="0"/>
      <w:divBdr>
        <w:top w:val="none" w:sz="0" w:space="0" w:color="auto"/>
        <w:left w:val="none" w:sz="0" w:space="0" w:color="auto"/>
        <w:bottom w:val="none" w:sz="0" w:space="0" w:color="auto"/>
        <w:right w:val="none" w:sz="0" w:space="0" w:color="auto"/>
      </w:divBdr>
      <w:divsChild>
        <w:div w:id="102042342">
          <w:marLeft w:val="0"/>
          <w:marRight w:val="1"/>
          <w:marTop w:val="0"/>
          <w:marBottom w:val="0"/>
          <w:divBdr>
            <w:top w:val="none" w:sz="0" w:space="0" w:color="auto"/>
            <w:left w:val="none" w:sz="0" w:space="0" w:color="auto"/>
            <w:bottom w:val="none" w:sz="0" w:space="0" w:color="auto"/>
            <w:right w:val="none" w:sz="0" w:space="0" w:color="auto"/>
          </w:divBdr>
          <w:divsChild>
            <w:div w:id="2144300620">
              <w:marLeft w:val="0"/>
              <w:marRight w:val="0"/>
              <w:marTop w:val="0"/>
              <w:marBottom w:val="0"/>
              <w:divBdr>
                <w:top w:val="none" w:sz="0" w:space="0" w:color="auto"/>
                <w:left w:val="none" w:sz="0" w:space="0" w:color="auto"/>
                <w:bottom w:val="none" w:sz="0" w:space="0" w:color="auto"/>
                <w:right w:val="none" w:sz="0" w:space="0" w:color="auto"/>
              </w:divBdr>
              <w:divsChild>
                <w:div w:id="1649826348">
                  <w:marLeft w:val="0"/>
                  <w:marRight w:val="1"/>
                  <w:marTop w:val="0"/>
                  <w:marBottom w:val="0"/>
                  <w:divBdr>
                    <w:top w:val="none" w:sz="0" w:space="0" w:color="auto"/>
                    <w:left w:val="none" w:sz="0" w:space="0" w:color="auto"/>
                    <w:bottom w:val="none" w:sz="0" w:space="0" w:color="auto"/>
                    <w:right w:val="none" w:sz="0" w:space="0" w:color="auto"/>
                  </w:divBdr>
                  <w:divsChild>
                    <w:div w:id="2126921905">
                      <w:marLeft w:val="0"/>
                      <w:marRight w:val="0"/>
                      <w:marTop w:val="0"/>
                      <w:marBottom w:val="0"/>
                      <w:divBdr>
                        <w:top w:val="none" w:sz="0" w:space="0" w:color="auto"/>
                        <w:left w:val="none" w:sz="0" w:space="0" w:color="auto"/>
                        <w:bottom w:val="none" w:sz="0" w:space="0" w:color="auto"/>
                        <w:right w:val="none" w:sz="0" w:space="0" w:color="auto"/>
                      </w:divBdr>
                      <w:divsChild>
                        <w:div w:id="1738547829">
                          <w:marLeft w:val="0"/>
                          <w:marRight w:val="0"/>
                          <w:marTop w:val="0"/>
                          <w:marBottom w:val="0"/>
                          <w:divBdr>
                            <w:top w:val="none" w:sz="0" w:space="0" w:color="auto"/>
                            <w:left w:val="none" w:sz="0" w:space="0" w:color="auto"/>
                            <w:bottom w:val="none" w:sz="0" w:space="0" w:color="auto"/>
                            <w:right w:val="none" w:sz="0" w:space="0" w:color="auto"/>
                          </w:divBdr>
                          <w:divsChild>
                            <w:div w:id="113447840">
                              <w:marLeft w:val="0"/>
                              <w:marRight w:val="0"/>
                              <w:marTop w:val="120"/>
                              <w:marBottom w:val="360"/>
                              <w:divBdr>
                                <w:top w:val="none" w:sz="0" w:space="0" w:color="auto"/>
                                <w:left w:val="none" w:sz="0" w:space="0" w:color="auto"/>
                                <w:bottom w:val="none" w:sz="0" w:space="0" w:color="auto"/>
                                <w:right w:val="none" w:sz="0" w:space="0" w:color="auto"/>
                              </w:divBdr>
                              <w:divsChild>
                                <w:div w:id="1835602999">
                                  <w:marLeft w:val="0"/>
                                  <w:marRight w:val="0"/>
                                  <w:marTop w:val="0"/>
                                  <w:marBottom w:val="0"/>
                                  <w:divBdr>
                                    <w:top w:val="none" w:sz="0" w:space="0" w:color="auto"/>
                                    <w:left w:val="none" w:sz="0" w:space="0" w:color="auto"/>
                                    <w:bottom w:val="none" w:sz="0" w:space="0" w:color="auto"/>
                                    <w:right w:val="none" w:sz="0" w:space="0" w:color="auto"/>
                                  </w:divBdr>
                                  <w:divsChild>
                                    <w:div w:id="3557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208333">
      <w:bodyDiv w:val="1"/>
      <w:marLeft w:val="0"/>
      <w:marRight w:val="0"/>
      <w:marTop w:val="0"/>
      <w:marBottom w:val="0"/>
      <w:divBdr>
        <w:top w:val="none" w:sz="0" w:space="0" w:color="auto"/>
        <w:left w:val="none" w:sz="0" w:space="0" w:color="auto"/>
        <w:bottom w:val="none" w:sz="0" w:space="0" w:color="auto"/>
        <w:right w:val="none" w:sz="0" w:space="0" w:color="auto"/>
      </w:divBdr>
      <w:divsChild>
        <w:div w:id="961888245">
          <w:marLeft w:val="0"/>
          <w:marRight w:val="0"/>
          <w:marTop w:val="0"/>
          <w:marBottom w:val="0"/>
          <w:divBdr>
            <w:top w:val="single" w:sz="2" w:space="0" w:color="2E2E2E"/>
            <w:left w:val="single" w:sz="2" w:space="0" w:color="2E2E2E"/>
            <w:bottom w:val="single" w:sz="2" w:space="0" w:color="2E2E2E"/>
            <w:right w:val="single" w:sz="2" w:space="0" w:color="2E2E2E"/>
          </w:divBdr>
          <w:divsChild>
            <w:div w:id="1987927748">
              <w:marLeft w:val="0"/>
              <w:marRight w:val="0"/>
              <w:marTop w:val="0"/>
              <w:marBottom w:val="0"/>
              <w:divBdr>
                <w:top w:val="single" w:sz="6" w:space="0" w:color="C9C9C9"/>
                <w:left w:val="none" w:sz="0" w:space="0" w:color="auto"/>
                <w:bottom w:val="none" w:sz="0" w:space="0" w:color="auto"/>
                <w:right w:val="none" w:sz="0" w:space="0" w:color="auto"/>
              </w:divBdr>
              <w:divsChild>
                <w:div w:id="311253975">
                  <w:marLeft w:val="0"/>
                  <w:marRight w:val="0"/>
                  <w:marTop w:val="0"/>
                  <w:marBottom w:val="0"/>
                  <w:divBdr>
                    <w:top w:val="none" w:sz="0" w:space="0" w:color="auto"/>
                    <w:left w:val="none" w:sz="0" w:space="0" w:color="auto"/>
                    <w:bottom w:val="none" w:sz="0" w:space="0" w:color="auto"/>
                    <w:right w:val="none" w:sz="0" w:space="0" w:color="auto"/>
                  </w:divBdr>
                  <w:divsChild>
                    <w:div w:id="1911883860">
                      <w:marLeft w:val="0"/>
                      <w:marRight w:val="0"/>
                      <w:marTop w:val="0"/>
                      <w:marBottom w:val="0"/>
                      <w:divBdr>
                        <w:top w:val="none" w:sz="0" w:space="0" w:color="auto"/>
                        <w:left w:val="none" w:sz="0" w:space="0" w:color="auto"/>
                        <w:bottom w:val="none" w:sz="0" w:space="0" w:color="auto"/>
                        <w:right w:val="none" w:sz="0" w:space="0" w:color="auto"/>
                      </w:divBdr>
                      <w:divsChild>
                        <w:div w:id="908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82966">
      <w:bodyDiv w:val="1"/>
      <w:marLeft w:val="0"/>
      <w:marRight w:val="0"/>
      <w:marTop w:val="0"/>
      <w:marBottom w:val="0"/>
      <w:divBdr>
        <w:top w:val="none" w:sz="0" w:space="0" w:color="auto"/>
        <w:left w:val="none" w:sz="0" w:space="0" w:color="auto"/>
        <w:bottom w:val="none" w:sz="0" w:space="0" w:color="auto"/>
        <w:right w:val="none" w:sz="0" w:space="0" w:color="auto"/>
      </w:divBdr>
    </w:div>
    <w:div w:id="871190400">
      <w:bodyDiv w:val="1"/>
      <w:marLeft w:val="0"/>
      <w:marRight w:val="0"/>
      <w:marTop w:val="0"/>
      <w:marBottom w:val="0"/>
      <w:divBdr>
        <w:top w:val="none" w:sz="0" w:space="0" w:color="auto"/>
        <w:left w:val="none" w:sz="0" w:space="0" w:color="auto"/>
        <w:bottom w:val="none" w:sz="0" w:space="0" w:color="auto"/>
        <w:right w:val="none" w:sz="0" w:space="0" w:color="auto"/>
      </w:divBdr>
    </w:div>
    <w:div w:id="883761642">
      <w:bodyDiv w:val="1"/>
      <w:marLeft w:val="0"/>
      <w:marRight w:val="0"/>
      <w:marTop w:val="0"/>
      <w:marBottom w:val="0"/>
      <w:divBdr>
        <w:top w:val="none" w:sz="0" w:space="0" w:color="auto"/>
        <w:left w:val="none" w:sz="0" w:space="0" w:color="auto"/>
        <w:bottom w:val="none" w:sz="0" w:space="0" w:color="auto"/>
        <w:right w:val="none" w:sz="0" w:space="0" w:color="auto"/>
      </w:divBdr>
      <w:divsChild>
        <w:div w:id="1618171778">
          <w:marLeft w:val="0"/>
          <w:marRight w:val="1"/>
          <w:marTop w:val="0"/>
          <w:marBottom w:val="0"/>
          <w:divBdr>
            <w:top w:val="none" w:sz="0" w:space="0" w:color="auto"/>
            <w:left w:val="none" w:sz="0" w:space="0" w:color="auto"/>
            <w:bottom w:val="none" w:sz="0" w:space="0" w:color="auto"/>
            <w:right w:val="none" w:sz="0" w:space="0" w:color="auto"/>
          </w:divBdr>
          <w:divsChild>
            <w:div w:id="743184038">
              <w:marLeft w:val="0"/>
              <w:marRight w:val="0"/>
              <w:marTop w:val="0"/>
              <w:marBottom w:val="0"/>
              <w:divBdr>
                <w:top w:val="none" w:sz="0" w:space="0" w:color="auto"/>
                <w:left w:val="none" w:sz="0" w:space="0" w:color="auto"/>
                <w:bottom w:val="none" w:sz="0" w:space="0" w:color="auto"/>
                <w:right w:val="none" w:sz="0" w:space="0" w:color="auto"/>
              </w:divBdr>
              <w:divsChild>
                <w:div w:id="1592859371">
                  <w:marLeft w:val="0"/>
                  <w:marRight w:val="1"/>
                  <w:marTop w:val="0"/>
                  <w:marBottom w:val="0"/>
                  <w:divBdr>
                    <w:top w:val="none" w:sz="0" w:space="0" w:color="auto"/>
                    <w:left w:val="none" w:sz="0" w:space="0" w:color="auto"/>
                    <w:bottom w:val="none" w:sz="0" w:space="0" w:color="auto"/>
                    <w:right w:val="none" w:sz="0" w:space="0" w:color="auto"/>
                  </w:divBdr>
                  <w:divsChild>
                    <w:div w:id="944842907">
                      <w:marLeft w:val="0"/>
                      <w:marRight w:val="0"/>
                      <w:marTop w:val="0"/>
                      <w:marBottom w:val="0"/>
                      <w:divBdr>
                        <w:top w:val="none" w:sz="0" w:space="0" w:color="auto"/>
                        <w:left w:val="none" w:sz="0" w:space="0" w:color="auto"/>
                        <w:bottom w:val="none" w:sz="0" w:space="0" w:color="auto"/>
                        <w:right w:val="none" w:sz="0" w:space="0" w:color="auto"/>
                      </w:divBdr>
                      <w:divsChild>
                        <w:div w:id="1405495524">
                          <w:marLeft w:val="0"/>
                          <w:marRight w:val="0"/>
                          <w:marTop w:val="0"/>
                          <w:marBottom w:val="0"/>
                          <w:divBdr>
                            <w:top w:val="none" w:sz="0" w:space="0" w:color="auto"/>
                            <w:left w:val="none" w:sz="0" w:space="0" w:color="auto"/>
                            <w:bottom w:val="none" w:sz="0" w:space="0" w:color="auto"/>
                            <w:right w:val="none" w:sz="0" w:space="0" w:color="auto"/>
                          </w:divBdr>
                          <w:divsChild>
                            <w:div w:id="1609317539">
                              <w:marLeft w:val="0"/>
                              <w:marRight w:val="0"/>
                              <w:marTop w:val="120"/>
                              <w:marBottom w:val="360"/>
                              <w:divBdr>
                                <w:top w:val="none" w:sz="0" w:space="0" w:color="auto"/>
                                <w:left w:val="none" w:sz="0" w:space="0" w:color="auto"/>
                                <w:bottom w:val="none" w:sz="0" w:space="0" w:color="auto"/>
                                <w:right w:val="none" w:sz="0" w:space="0" w:color="auto"/>
                              </w:divBdr>
                              <w:divsChild>
                                <w:div w:id="1472676510">
                                  <w:marLeft w:val="0"/>
                                  <w:marRight w:val="0"/>
                                  <w:marTop w:val="0"/>
                                  <w:marBottom w:val="0"/>
                                  <w:divBdr>
                                    <w:top w:val="none" w:sz="0" w:space="0" w:color="auto"/>
                                    <w:left w:val="none" w:sz="0" w:space="0" w:color="auto"/>
                                    <w:bottom w:val="none" w:sz="0" w:space="0" w:color="auto"/>
                                    <w:right w:val="none" w:sz="0" w:space="0" w:color="auto"/>
                                  </w:divBdr>
                                </w:div>
                                <w:div w:id="12510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228793">
      <w:bodyDiv w:val="1"/>
      <w:marLeft w:val="0"/>
      <w:marRight w:val="0"/>
      <w:marTop w:val="0"/>
      <w:marBottom w:val="0"/>
      <w:divBdr>
        <w:top w:val="none" w:sz="0" w:space="0" w:color="auto"/>
        <w:left w:val="none" w:sz="0" w:space="0" w:color="auto"/>
        <w:bottom w:val="none" w:sz="0" w:space="0" w:color="auto"/>
        <w:right w:val="none" w:sz="0" w:space="0" w:color="auto"/>
      </w:divBdr>
      <w:divsChild>
        <w:div w:id="1766655461">
          <w:marLeft w:val="0"/>
          <w:marRight w:val="1"/>
          <w:marTop w:val="0"/>
          <w:marBottom w:val="0"/>
          <w:divBdr>
            <w:top w:val="none" w:sz="0" w:space="0" w:color="auto"/>
            <w:left w:val="none" w:sz="0" w:space="0" w:color="auto"/>
            <w:bottom w:val="none" w:sz="0" w:space="0" w:color="auto"/>
            <w:right w:val="none" w:sz="0" w:space="0" w:color="auto"/>
          </w:divBdr>
          <w:divsChild>
            <w:div w:id="2116242290">
              <w:marLeft w:val="0"/>
              <w:marRight w:val="0"/>
              <w:marTop w:val="0"/>
              <w:marBottom w:val="0"/>
              <w:divBdr>
                <w:top w:val="none" w:sz="0" w:space="0" w:color="auto"/>
                <w:left w:val="none" w:sz="0" w:space="0" w:color="auto"/>
                <w:bottom w:val="none" w:sz="0" w:space="0" w:color="auto"/>
                <w:right w:val="none" w:sz="0" w:space="0" w:color="auto"/>
              </w:divBdr>
              <w:divsChild>
                <w:div w:id="1454594831">
                  <w:marLeft w:val="0"/>
                  <w:marRight w:val="1"/>
                  <w:marTop w:val="0"/>
                  <w:marBottom w:val="0"/>
                  <w:divBdr>
                    <w:top w:val="none" w:sz="0" w:space="0" w:color="auto"/>
                    <w:left w:val="none" w:sz="0" w:space="0" w:color="auto"/>
                    <w:bottom w:val="none" w:sz="0" w:space="0" w:color="auto"/>
                    <w:right w:val="none" w:sz="0" w:space="0" w:color="auto"/>
                  </w:divBdr>
                  <w:divsChild>
                    <w:div w:id="1924104173">
                      <w:marLeft w:val="0"/>
                      <w:marRight w:val="0"/>
                      <w:marTop w:val="0"/>
                      <w:marBottom w:val="0"/>
                      <w:divBdr>
                        <w:top w:val="none" w:sz="0" w:space="0" w:color="auto"/>
                        <w:left w:val="none" w:sz="0" w:space="0" w:color="auto"/>
                        <w:bottom w:val="none" w:sz="0" w:space="0" w:color="auto"/>
                        <w:right w:val="none" w:sz="0" w:space="0" w:color="auto"/>
                      </w:divBdr>
                      <w:divsChild>
                        <w:div w:id="115489792">
                          <w:marLeft w:val="0"/>
                          <w:marRight w:val="0"/>
                          <w:marTop w:val="0"/>
                          <w:marBottom w:val="0"/>
                          <w:divBdr>
                            <w:top w:val="none" w:sz="0" w:space="0" w:color="auto"/>
                            <w:left w:val="none" w:sz="0" w:space="0" w:color="auto"/>
                            <w:bottom w:val="none" w:sz="0" w:space="0" w:color="auto"/>
                            <w:right w:val="none" w:sz="0" w:space="0" w:color="auto"/>
                          </w:divBdr>
                          <w:divsChild>
                            <w:div w:id="1386753711">
                              <w:marLeft w:val="0"/>
                              <w:marRight w:val="0"/>
                              <w:marTop w:val="120"/>
                              <w:marBottom w:val="360"/>
                              <w:divBdr>
                                <w:top w:val="none" w:sz="0" w:space="0" w:color="auto"/>
                                <w:left w:val="none" w:sz="0" w:space="0" w:color="auto"/>
                                <w:bottom w:val="none" w:sz="0" w:space="0" w:color="auto"/>
                                <w:right w:val="none" w:sz="0" w:space="0" w:color="auto"/>
                              </w:divBdr>
                              <w:divsChild>
                                <w:div w:id="1234318228">
                                  <w:marLeft w:val="0"/>
                                  <w:marRight w:val="0"/>
                                  <w:marTop w:val="0"/>
                                  <w:marBottom w:val="0"/>
                                  <w:divBdr>
                                    <w:top w:val="none" w:sz="0" w:space="0" w:color="auto"/>
                                    <w:left w:val="none" w:sz="0" w:space="0" w:color="auto"/>
                                    <w:bottom w:val="none" w:sz="0" w:space="0" w:color="auto"/>
                                    <w:right w:val="none" w:sz="0" w:space="0" w:color="auto"/>
                                  </w:divBdr>
                                  <w:divsChild>
                                    <w:div w:id="8455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728683">
      <w:bodyDiv w:val="1"/>
      <w:marLeft w:val="0"/>
      <w:marRight w:val="0"/>
      <w:marTop w:val="0"/>
      <w:marBottom w:val="0"/>
      <w:divBdr>
        <w:top w:val="none" w:sz="0" w:space="0" w:color="auto"/>
        <w:left w:val="none" w:sz="0" w:space="0" w:color="auto"/>
        <w:bottom w:val="none" w:sz="0" w:space="0" w:color="auto"/>
        <w:right w:val="none" w:sz="0" w:space="0" w:color="auto"/>
      </w:divBdr>
      <w:divsChild>
        <w:div w:id="1772626501">
          <w:marLeft w:val="0"/>
          <w:marRight w:val="1"/>
          <w:marTop w:val="0"/>
          <w:marBottom w:val="0"/>
          <w:divBdr>
            <w:top w:val="none" w:sz="0" w:space="0" w:color="auto"/>
            <w:left w:val="none" w:sz="0" w:space="0" w:color="auto"/>
            <w:bottom w:val="none" w:sz="0" w:space="0" w:color="auto"/>
            <w:right w:val="none" w:sz="0" w:space="0" w:color="auto"/>
          </w:divBdr>
          <w:divsChild>
            <w:div w:id="889851681">
              <w:marLeft w:val="0"/>
              <w:marRight w:val="0"/>
              <w:marTop w:val="0"/>
              <w:marBottom w:val="0"/>
              <w:divBdr>
                <w:top w:val="none" w:sz="0" w:space="0" w:color="auto"/>
                <w:left w:val="none" w:sz="0" w:space="0" w:color="auto"/>
                <w:bottom w:val="none" w:sz="0" w:space="0" w:color="auto"/>
                <w:right w:val="none" w:sz="0" w:space="0" w:color="auto"/>
              </w:divBdr>
              <w:divsChild>
                <w:div w:id="956957577">
                  <w:marLeft w:val="0"/>
                  <w:marRight w:val="1"/>
                  <w:marTop w:val="0"/>
                  <w:marBottom w:val="0"/>
                  <w:divBdr>
                    <w:top w:val="none" w:sz="0" w:space="0" w:color="auto"/>
                    <w:left w:val="none" w:sz="0" w:space="0" w:color="auto"/>
                    <w:bottom w:val="none" w:sz="0" w:space="0" w:color="auto"/>
                    <w:right w:val="none" w:sz="0" w:space="0" w:color="auto"/>
                  </w:divBdr>
                  <w:divsChild>
                    <w:div w:id="1842894952">
                      <w:marLeft w:val="0"/>
                      <w:marRight w:val="0"/>
                      <w:marTop w:val="0"/>
                      <w:marBottom w:val="0"/>
                      <w:divBdr>
                        <w:top w:val="none" w:sz="0" w:space="0" w:color="auto"/>
                        <w:left w:val="none" w:sz="0" w:space="0" w:color="auto"/>
                        <w:bottom w:val="none" w:sz="0" w:space="0" w:color="auto"/>
                        <w:right w:val="none" w:sz="0" w:space="0" w:color="auto"/>
                      </w:divBdr>
                      <w:divsChild>
                        <w:div w:id="1345086717">
                          <w:marLeft w:val="0"/>
                          <w:marRight w:val="0"/>
                          <w:marTop w:val="0"/>
                          <w:marBottom w:val="0"/>
                          <w:divBdr>
                            <w:top w:val="none" w:sz="0" w:space="0" w:color="auto"/>
                            <w:left w:val="none" w:sz="0" w:space="0" w:color="auto"/>
                            <w:bottom w:val="none" w:sz="0" w:space="0" w:color="auto"/>
                            <w:right w:val="none" w:sz="0" w:space="0" w:color="auto"/>
                          </w:divBdr>
                          <w:divsChild>
                            <w:div w:id="745037953">
                              <w:marLeft w:val="0"/>
                              <w:marRight w:val="0"/>
                              <w:marTop w:val="120"/>
                              <w:marBottom w:val="360"/>
                              <w:divBdr>
                                <w:top w:val="none" w:sz="0" w:space="0" w:color="auto"/>
                                <w:left w:val="none" w:sz="0" w:space="0" w:color="auto"/>
                                <w:bottom w:val="none" w:sz="0" w:space="0" w:color="auto"/>
                                <w:right w:val="none" w:sz="0" w:space="0" w:color="auto"/>
                              </w:divBdr>
                              <w:divsChild>
                                <w:div w:id="696925016">
                                  <w:marLeft w:val="0"/>
                                  <w:marRight w:val="0"/>
                                  <w:marTop w:val="0"/>
                                  <w:marBottom w:val="0"/>
                                  <w:divBdr>
                                    <w:top w:val="none" w:sz="0" w:space="0" w:color="auto"/>
                                    <w:left w:val="none" w:sz="0" w:space="0" w:color="auto"/>
                                    <w:bottom w:val="none" w:sz="0" w:space="0" w:color="auto"/>
                                    <w:right w:val="none" w:sz="0" w:space="0" w:color="auto"/>
                                  </w:divBdr>
                                  <w:divsChild>
                                    <w:div w:id="8312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2587">
      <w:bodyDiv w:val="1"/>
      <w:marLeft w:val="0"/>
      <w:marRight w:val="0"/>
      <w:marTop w:val="0"/>
      <w:marBottom w:val="0"/>
      <w:divBdr>
        <w:top w:val="none" w:sz="0" w:space="0" w:color="auto"/>
        <w:left w:val="none" w:sz="0" w:space="0" w:color="auto"/>
        <w:bottom w:val="none" w:sz="0" w:space="0" w:color="auto"/>
        <w:right w:val="none" w:sz="0" w:space="0" w:color="auto"/>
      </w:divBdr>
      <w:divsChild>
        <w:div w:id="335692539">
          <w:marLeft w:val="0"/>
          <w:marRight w:val="1"/>
          <w:marTop w:val="0"/>
          <w:marBottom w:val="0"/>
          <w:divBdr>
            <w:top w:val="none" w:sz="0" w:space="0" w:color="auto"/>
            <w:left w:val="none" w:sz="0" w:space="0" w:color="auto"/>
            <w:bottom w:val="none" w:sz="0" w:space="0" w:color="auto"/>
            <w:right w:val="none" w:sz="0" w:space="0" w:color="auto"/>
          </w:divBdr>
          <w:divsChild>
            <w:div w:id="1671060637">
              <w:marLeft w:val="0"/>
              <w:marRight w:val="0"/>
              <w:marTop w:val="0"/>
              <w:marBottom w:val="0"/>
              <w:divBdr>
                <w:top w:val="none" w:sz="0" w:space="0" w:color="auto"/>
                <w:left w:val="none" w:sz="0" w:space="0" w:color="auto"/>
                <w:bottom w:val="none" w:sz="0" w:space="0" w:color="auto"/>
                <w:right w:val="none" w:sz="0" w:space="0" w:color="auto"/>
              </w:divBdr>
              <w:divsChild>
                <w:div w:id="361633209">
                  <w:marLeft w:val="0"/>
                  <w:marRight w:val="1"/>
                  <w:marTop w:val="0"/>
                  <w:marBottom w:val="0"/>
                  <w:divBdr>
                    <w:top w:val="none" w:sz="0" w:space="0" w:color="auto"/>
                    <w:left w:val="none" w:sz="0" w:space="0" w:color="auto"/>
                    <w:bottom w:val="none" w:sz="0" w:space="0" w:color="auto"/>
                    <w:right w:val="none" w:sz="0" w:space="0" w:color="auto"/>
                  </w:divBdr>
                  <w:divsChild>
                    <w:div w:id="1883858765">
                      <w:marLeft w:val="0"/>
                      <w:marRight w:val="0"/>
                      <w:marTop w:val="0"/>
                      <w:marBottom w:val="0"/>
                      <w:divBdr>
                        <w:top w:val="none" w:sz="0" w:space="0" w:color="auto"/>
                        <w:left w:val="none" w:sz="0" w:space="0" w:color="auto"/>
                        <w:bottom w:val="none" w:sz="0" w:space="0" w:color="auto"/>
                        <w:right w:val="none" w:sz="0" w:space="0" w:color="auto"/>
                      </w:divBdr>
                      <w:divsChild>
                        <w:div w:id="2010862020">
                          <w:marLeft w:val="0"/>
                          <w:marRight w:val="0"/>
                          <w:marTop w:val="0"/>
                          <w:marBottom w:val="0"/>
                          <w:divBdr>
                            <w:top w:val="none" w:sz="0" w:space="0" w:color="auto"/>
                            <w:left w:val="none" w:sz="0" w:space="0" w:color="auto"/>
                            <w:bottom w:val="none" w:sz="0" w:space="0" w:color="auto"/>
                            <w:right w:val="none" w:sz="0" w:space="0" w:color="auto"/>
                          </w:divBdr>
                          <w:divsChild>
                            <w:div w:id="1542593571">
                              <w:marLeft w:val="0"/>
                              <w:marRight w:val="0"/>
                              <w:marTop w:val="120"/>
                              <w:marBottom w:val="360"/>
                              <w:divBdr>
                                <w:top w:val="none" w:sz="0" w:space="0" w:color="auto"/>
                                <w:left w:val="none" w:sz="0" w:space="0" w:color="auto"/>
                                <w:bottom w:val="none" w:sz="0" w:space="0" w:color="auto"/>
                                <w:right w:val="none" w:sz="0" w:space="0" w:color="auto"/>
                              </w:divBdr>
                              <w:divsChild>
                                <w:div w:id="1133594428">
                                  <w:marLeft w:val="0"/>
                                  <w:marRight w:val="0"/>
                                  <w:marTop w:val="0"/>
                                  <w:marBottom w:val="0"/>
                                  <w:divBdr>
                                    <w:top w:val="none" w:sz="0" w:space="0" w:color="auto"/>
                                    <w:left w:val="none" w:sz="0" w:space="0" w:color="auto"/>
                                    <w:bottom w:val="none" w:sz="0" w:space="0" w:color="auto"/>
                                    <w:right w:val="none" w:sz="0" w:space="0" w:color="auto"/>
                                  </w:divBdr>
                                </w:div>
                                <w:div w:id="16848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1395">
      <w:bodyDiv w:val="1"/>
      <w:marLeft w:val="0"/>
      <w:marRight w:val="0"/>
      <w:marTop w:val="0"/>
      <w:marBottom w:val="0"/>
      <w:divBdr>
        <w:top w:val="none" w:sz="0" w:space="0" w:color="auto"/>
        <w:left w:val="none" w:sz="0" w:space="0" w:color="auto"/>
        <w:bottom w:val="none" w:sz="0" w:space="0" w:color="auto"/>
        <w:right w:val="none" w:sz="0" w:space="0" w:color="auto"/>
      </w:divBdr>
      <w:divsChild>
        <w:div w:id="682168423">
          <w:marLeft w:val="0"/>
          <w:marRight w:val="1"/>
          <w:marTop w:val="0"/>
          <w:marBottom w:val="0"/>
          <w:divBdr>
            <w:top w:val="none" w:sz="0" w:space="0" w:color="auto"/>
            <w:left w:val="none" w:sz="0" w:space="0" w:color="auto"/>
            <w:bottom w:val="none" w:sz="0" w:space="0" w:color="auto"/>
            <w:right w:val="none" w:sz="0" w:space="0" w:color="auto"/>
          </w:divBdr>
          <w:divsChild>
            <w:div w:id="1582988354">
              <w:marLeft w:val="0"/>
              <w:marRight w:val="0"/>
              <w:marTop w:val="0"/>
              <w:marBottom w:val="0"/>
              <w:divBdr>
                <w:top w:val="none" w:sz="0" w:space="0" w:color="auto"/>
                <w:left w:val="none" w:sz="0" w:space="0" w:color="auto"/>
                <w:bottom w:val="none" w:sz="0" w:space="0" w:color="auto"/>
                <w:right w:val="none" w:sz="0" w:space="0" w:color="auto"/>
              </w:divBdr>
              <w:divsChild>
                <w:div w:id="1097949250">
                  <w:marLeft w:val="0"/>
                  <w:marRight w:val="1"/>
                  <w:marTop w:val="0"/>
                  <w:marBottom w:val="0"/>
                  <w:divBdr>
                    <w:top w:val="none" w:sz="0" w:space="0" w:color="auto"/>
                    <w:left w:val="none" w:sz="0" w:space="0" w:color="auto"/>
                    <w:bottom w:val="none" w:sz="0" w:space="0" w:color="auto"/>
                    <w:right w:val="none" w:sz="0" w:space="0" w:color="auto"/>
                  </w:divBdr>
                  <w:divsChild>
                    <w:div w:id="1186020895">
                      <w:marLeft w:val="0"/>
                      <w:marRight w:val="0"/>
                      <w:marTop w:val="0"/>
                      <w:marBottom w:val="0"/>
                      <w:divBdr>
                        <w:top w:val="none" w:sz="0" w:space="0" w:color="auto"/>
                        <w:left w:val="none" w:sz="0" w:space="0" w:color="auto"/>
                        <w:bottom w:val="none" w:sz="0" w:space="0" w:color="auto"/>
                        <w:right w:val="none" w:sz="0" w:space="0" w:color="auto"/>
                      </w:divBdr>
                      <w:divsChild>
                        <w:div w:id="259416189">
                          <w:marLeft w:val="0"/>
                          <w:marRight w:val="0"/>
                          <w:marTop w:val="0"/>
                          <w:marBottom w:val="0"/>
                          <w:divBdr>
                            <w:top w:val="none" w:sz="0" w:space="0" w:color="auto"/>
                            <w:left w:val="none" w:sz="0" w:space="0" w:color="auto"/>
                            <w:bottom w:val="none" w:sz="0" w:space="0" w:color="auto"/>
                            <w:right w:val="none" w:sz="0" w:space="0" w:color="auto"/>
                          </w:divBdr>
                          <w:divsChild>
                            <w:div w:id="1164707617">
                              <w:marLeft w:val="0"/>
                              <w:marRight w:val="0"/>
                              <w:marTop w:val="120"/>
                              <w:marBottom w:val="360"/>
                              <w:divBdr>
                                <w:top w:val="none" w:sz="0" w:space="0" w:color="auto"/>
                                <w:left w:val="none" w:sz="0" w:space="0" w:color="auto"/>
                                <w:bottom w:val="none" w:sz="0" w:space="0" w:color="auto"/>
                                <w:right w:val="none" w:sz="0" w:space="0" w:color="auto"/>
                              </w:divBdr>
                              <w:divsChild>
                                <w:div w:id="204417024">
                                  <w:marLeft w:val="0"/>
                                  <w:marRight w:val="0"/>
                                  <w:marTop w:val="0"/>
                                  <w:marBottom w:val="0"/>
                                  <w:divBdr>
                                    <w:top w:val="none" w:sz="0" w:space="0" w:color="auto"/>
                                    <w:left w:val="none" w:sz="0" w:space="0" w:color="auto"/>
                                    <w:bottom w:val="none" w:sz="0" w:space="0" w:color="auto"/>
                                    <w:right w:val="none" w:sz="0" w:space="0" w:color="auto"/>
                                  </w:divBdr>
                                </w:div>
                                <w:div w:id="3176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692602">
      <w:bodyDiv w:val="1"/>
      <w:marLeft w:val="0"/>
      <w:marRight w:val="0"/>
      <w:marTop w:val="0"/>
      <w:marBottom w:val="0"/>
      <w:divBdr>
        <w:top w:val="none" w:sz="0" w:space="0" w:color="auto"/>
        <w:left w:val="none" w:sz="0" w:space="0" w:color="auto"/>
        <w:bottom w:val="none" w:sz="0" w:space="0" w:color="auto"/>
        <w:right w:val="none" w:sz="0" w:space="0" w:color="auto"/>
      </w:divBdr>
      <w:divsChild>
        <w:div w:id="393552696">
          <w:marLeft w:val="0"/>
          <w:marRight w:val="1"/>
          <w:marTop w:val="0"/>
          <w:marBottom w:val="0"/>
          <w:divBdr>
            <w:top w:val="none" w:sz="0" w:space="0" w:color="auto"/>
            <w:left w:val="none" w:sz="0" w:space="0" w:color="auto"/>
            <w:bottom w:val="none" w:sz="0" w:space="0" w:color="auto"/>
            <w:right w:val="none" w:sz="0" w:space="0" w:color="auto"/>
          </w:divBdr>
          <w:divsChild>
            <w:div w:id="1730415267">
              <w:marLeft w:val="0"/>
              <w:marRight w:val="0"/>
              <w:marTop w:val="0"/>
              <w:marBottom w:val="0"/>
              <w:divBdr>
                <w:top w:val="none" w:sz="0" w:space="0" w:color="auto"/>
                <w:left w:val="none" w:sz="0" w:space="0" w:color="auto"/>
                <w:bottom w:val="none" w:sz="0" w:space="0" w:color="auto"/>
                <w:right w:val="none" w:sz="0" w:space="0" w:color="auto"/>
              </w:divBdr>
              <w:divsChild>
                <w:div w:id="827402199">
                  <w:marLeft w:val="0"/>
                  <w:marRight w:val="1"/>
                  <w:marTop w:val="0"/>
                  <w:marBottom w:val="0"/>
                  <w:divBdr>
                    <w:top w:val="none" w:sz="0" w:space="0" w:color="auto"/>
                    <w:left w:val="none" w:sz="0" w:space="0" w:color="auto"/>
                    <w:bottom w:val="none" w:sz="0" w:space="0" w:color="auto"/>
                    <w:right w:val="none" w:sz="0" w:space="0" w:color="auto"/>
                  </w:divBdr>
                  <w:divsChild>
                    <w:div w:id="151987030">
                      <w:marLeft w:val="0"/>
                      <w:marRight w:val="0"/>
                      <w:marTop w:val="0"/>
                      <w:marBottom w:val="0"/>
                      <w:divBdr>
                        <w:top w:val="none" w:sz="0" w:space="0" w:color="auto"/>
                        <w:left w:val="none" w:sz="0" w:space="0" w:color="auto"/>
                        <w:bottom w:val="none" w:sz="0" w:space="0" w:color="auto"/>
                        <w:right w:val="none" w:sz="0" w:space="0" w:color="auto"/>
                      </w:divBdr>
                      <w:divsChild>
                        <w:div w:id="361054306">
                          <w:marLeft w:val="0"/>
                          <w:marRight w:val="0"/>
                          <w:marTop w:val="0"/>
                          <w:marBottom w:val="0"/>
                          <w:divBdr>
                            <w:top w:val="none" w:sz="0" w:space="0" w:color="auto"/>
                            <w:left w:val="none" w:sz="0" w:space="0" w:color="auto"/>
                            <w:bottom w:val="none" w:sz="0" w:space="0" w:color="auto"/>
                            <w:right w:val="none" w:sz="0" w:space="0" w:color="auto"/>
                          </w:divBdr>
                          <w:divsChild>
                            <w:div w:id="2064985859">
                              <w:marLeft w:val="0"/>
                              <w:marRight w:val="0"/>
                              <w:marTop w:val="120"/>
                              <w:marBottom w:val="360"/>
                              <w:divBdr>
                                <w:top w:val="none" w:sz="0" w:space="0" w:color="auto"/>
                                <w:left w:val="none" w:sz="0" w:space="0" w:color="auto"/>
                                <w:bottom w:val="none" w:sz="0" w:space="0" w:color="auto"/>
                                <w:right w:val="none" w:sz="0" w:space="0" w:color="auto"/>
                              </w:divBdr>
                              <w:divsChild>
                                <w:div w:id="1387755708">
                                  <w:marLeft w:val="0"/>
                                  <w:marRight w:val="0"/>
                                  <w:marTop w:val="0"/>
                                  <w:marBottom w:val="0"/>
                                  <w:divBdr>
                                    <w:top w:val="none" w:sz="0" w:space="0" w:color="auto"/>
                                    <w:left w:val="none" w:sz="0" w:space="0" w:color="auto"/>
                                    <w:bottom w:val="none" w:sz="0" w:space="0" w:color="auto"/>
                                    <w:right w:val="none" w:sz="0" w:space="0" w:color="auto"/>
                                  </w:divBdr>
                                  <w:divsChild>
                                    <w:div w:id="5908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564995">
      <w:bodyDiv w:val="1"/>
      <w:marLeft w:val="0"/>
      <w:marRight w:val="0"/>
      <w:marTop w:val="0"/>
      <w:marBottom w:val="0"/>
      <w:divBdr>
        <w:top w:val="none" w:sz="0" w:space="0" w:color="auto"/>
        <w:left w:val="none" w:sz="0" w:space="0" w:color="auto"/>
        <w:bottom w:val="none" w:sz="0" w:space="0" w:color="auto"/>
        <w:right w:val="none" w:sz="0" w:space="0" w:color="auto"/>
      </w:divBdr>
      <w:divsChild>
        <w:div w:id="414597123">
          <w:marLeft w:val="0"/>
          <w:marRight w:val="1"/>
          <w:marTop w:val="0"/>
          <w:marBottom w:val="0"/>
          <w:divBdr>
            <w:top w:val="none" w:sz="0" w:space="0" w:color="auto"/>
            <w:left w:val="none" w:sz="0" w:space="0" w:color="auto"/>
            <w:bottom w:val="none" w:sz="0" w:space="0" w:color="auto"/>
            <w:right w:val="none" w:sz="0" w:space="0" w:color="auto"/>
          </w:divBdr>
          <w:divsChild>
            <w:div w:id="1612279623">
              <w:marLeft w:val="0"/>
              <w:marRight w:val="0"/>
              <w:marTop w:val="0"/>
              <w:marBottom w:val="0"/>
              <w:divBdr>
                <w:top w:val="none" w:sz="0" w:space="0" w:color="auto"/>
                <w:left w:val="none" w:sz="0" w:space="0" w:color="auto"/>
                <w:bottom w:val="none" w:sz="0" w:space="0" w:color="auto"/>
                <w:right w:val="none" w:sz="0" w:space="0" w:color="auto"/>
              </w:divBdr>
              <w:divsChild>
                <w:div w:id="1908303905">
                  <w:marLeft w:val="0"/>
                  <w:marRight w:val="1"/>
                  <w:marTop w:val="0"/>
                  <w:marBottom w:val="0"/>
                  <w:divBdr>
                    <w:top w:val="none" w:sz="0" w:space="0" w:color="auto"/>
                    <w:left w:val="none" w:sz="0" w:space="0" w:color="auto"/>
                    <w:bottom w:val="none" w:sz="0" w:space="0" w:color="auto"/>
                    <w:right w:val="none" w:sz="0" w:space="0" w:color="auto"/>
                  </w:divBdr>
                  <w:divsChild>
                    <w:div w:id="1684822886">
                      <w:marLeft w:val="0"/>
                      <w:marRight w:val="0"/>
                      <w:marTop w:val="0"/>
                      <w:marBottom w:val="0"/>
                      <w:divBdr>
                        <w:top w:val="none" w:sz="0" w:space="0" w:color="auto"/>
                        <w:left w:val="none" w:sz="0" w:space="0" w:color="auto"/>
                        <w:bottom w:val="none" w:sz="0" w:space="0" w:color="auto"/>
                        <w:right w:val="none" w:sz="0" w:space="0" w:color="auto"/>
                      </w:divBdr>
                      <w:divsChild>
                        <w:div w:id="438256027">
                          <w:marLeft w:val="0"/>
                          <w:marRight w:val="0"/>
                          <w:marTop w:val="0"/>
                          <w:marBottom w:val="0"/>
                          <w:divBdr>
                            <w:top w:val="none" w:sz="0" w:space="0" w:color="auto"/>
                            <w:left w:val="none" w:sz="0" w:space="0" w:color="auto"/>
                            <w:bottom w:val="none" w:sz="0" w:space="0" w:color="auto"/>
                            <w:right w:val="none" w:sz="0" w:space="0" w:color="auto"/>
                          </w:divBdr>
                          <w:divsChild>
                            <w:div w:id="2101677494">
                              <w:marLeft w:val="0"/>
                              <w:marRight w:val="0"/>
                              <w:marTop w:val="120"/>
                              <w:marBottom w:val="360"/>
                              <w:divBdr>
                                <w:top w:val="none" w:sz="0" w:space="0" w:color="auto"/>
                                <w:left w:val="none" w:sz="0" w:space="0" w:color="auto"/>
                                <w:bottom w:val="none" w:sz="0" w:space="0" w:color="auto"/>
                                <w:right w:val="none" w:sz="0" w:space="0" w:color="auto"/>
                              </w:divBdr>
                              <w:divsChild>
                                <w:div w:id="1870678311">
                                  <w:marLeft w:val="0"/>
                                  <w:marRight w:val="0"/>
                                  <w:marTop w:val="0"/>
                                  <w:marBottom w:val="0"/>
                                  <w:divBdr>
                                    <w:top w:val="none" w:sz="0" w:space="0" w:color="auto"/>
                                    <w:left w:val="none" w:sz="0" w:space="0" w:color="auto"/>
                                    <w:bottom w:val="none" w:sz="0" w:space="0" w:color="auto"/>
                                    <w:right w:val="none" w:sz="0" w:space="0" w:color="auto"/>
                                  </w:divBdr>
                                </w:div>
                                <w:div w:id="1881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502421">
      <w:bodyDiv w:val="1"/>
      <w:marLeft w:val="0"/>
      <w:marRight w:val="0"/>
      <w:marTop w:val="0"/>
      <w:marBottom w:val="0"/>
      <w:divBdr>
        <w:top w:val="none" w:sz="0" w:space="0" w:color="auto"/>
        <w:left w:val="none" w:sz="0" w:space="0" w:color="auto"/>
        <w:bottom w:val="none" w:sz="0" w:space="0" w:color="auto"/>
        <w:right w:val="none" w:sz="0" w:space="0" w:color="auto"/>
      </w:divBdr>
      <w:divsChild>
        <w:div w:id="2023319968">
          <w:marLeft w:val="0"/>
          <w:marRight w:val="1"/>
          <w:marTop w:val="0"/>
          <w:marBottom w:val="0"/>
          <w:divBdr>
            <w:top w:val="none" w:sz="0" w:space="0" w:color="auto"/>
            <w:left w:val="none" w:sz="0" w:space="0" w:color="auto"/>
            <w:bottom w:val="none" w:sz="0" w:space="0" w:color="auto"/>
            <w:right w:val="none" w:sz="0" w:space="0" w:color="auto"/>
          </w:divBdr>
          <w:divsChild>
            <w:div w:id="900407435">
              <w:marLeft w:val="0"/>
              <w:marRight w:val="0"/>
              <w:marTop w:val="0"/>
              <w:marBottom w:val="0"/>
              <w:divBdr>
                <w:top w:val="none" w:sz="0" w:space="0" w:color="auto"/>
                <w:left w:val="none" w:sz="0" w:space="0" w:color="auto"/>
                <w:bottom w:val="none" w:sz="0" w:space="0" w:color="auto"/>
                <w:right w:val="none" w:sz="0" w:space="0" w:color="auto"/>
              </w:divBdr>
              <w:divsChild>
                <w:div w:id="109056022">
                  <w:marLeft w:val="0"/>
                  <w:marRight w:val="1"/>
                  <w:marTop w:val="0"/>
                  <w:marBottom w:val="0"/>
                  <w:divBdr>
                    <w:top w:val="none" w:sz="0" w:space="0" w:color="auto"/>
                    <w:left w:val="none" w:sz="0" w:space="0" w:color="auto"/>
                    <w:bottom w:val="none" w:sz="0" w:space="0" w:color="auto"/>
                    <w:right w:val="none" w:sz="0" w:space="0" w:color="auto"/>
                  </w:divBdr>
                  <w:divsChild>
                    <w:div w:id="1272937060">
                      <w:marLeft w:val="0"/>
                      <w:marRight w:val="0"/>
                      <w:marTop w:val="0"/>
                      <w:marBottom w:val="0"/>
                      <w:divBdr>
                        <w:top w:val="none" w:sz="0" w:space="0" w:color="auto"/>
                        <w:left w:val="none" w:sz="0" w:space="0" w:color="auto"/>
                        <w:bottom w:val="none" w:sz="0" w:space="0" w:color="auto"/>
                        <w:right w:val="none" w:sz="0" w:space="0" w:color="auto"/>
                      </w:divBdr>
                      <w:divsChild>
                        <w:div w:id="184633748">
                          <w:marLeft w:val="0"/>
                          <w:marRight w:val="0"/>
                          <w:marTop w:val="0"/>
                          <w:marBottom w:val="0"/>
                          <w:divBdr>
                            <w:top w:val="none" w:sz="0" w:space="0" w:color="auto"/>
                            <w:left w:val="none" w:sz="0" w:space="0" w:color="auto"/>
                            <w:bottom w:val="none" w:sz="0" w:space="0" w:color="auto"/>
                            <w:right w:val="none" w:sz="0" w:space="0" w:color="auto"/>
                          </w:divBdr>
                          <w:divsChild>
                            <w:div w:id="1173448801">
                              <w:marLeft w:val="0"/>
                              <w:marRight w:val="0"/>
                              <w:marTop w:val="120"/>
                              <w:marBottom w:val="360"/>
                              <w:divBdr>
                                <w:top w:val="none" w:sz="0" w:space="0" w:color="auto"/>
                                <w:left w:val="none" w:sz="0" w:space="0" w:color="auto"/>
                                <w:bottom w:val="none" w:sz="0" w:space="0" w:color="auto"/>
                                <w:right w:val="none" w:sz="0" w:space="0" w:color="auto"/>
                              </w:divBdr>
                              <w:divsChild>
                                <w:div w:id="1474761274">
                                  <w:marLeft w:val="420"/>
                                  <w:marRight w:val="0"/>
                                  <w:marTop w:val="0"/>
                                  <w:marBottom w:val="0"/>
                                  <w:divBdr>
                                    <w:top w:val="none" w:sz="0" w:space="0" w:color="auto"/>
                                    <w:left w:val="none" w:sz="0" w:space="0" w:color="auto"/>
                                    <w:bottom w:val="none" w:sz="0" w:space="0" w:color="auto"/>
                                    <w:right w:val="none" w:sz="0" w:space="0" w:color="auto"/>
                                  </w:divBdr>
                                  <w:divsChild>
                                    <w:div w:id="10232145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672180">
      <w:bodyDiv w:val="1"/>
      <w:marLeft w:val="0"/>
      <w:marRight w:val="0"/>
      <w:marTop w:val="0"/>
      <w:marBottom w:val="0"/>
      <w:divBdr>
        <w:top w:val="none" w:sz="0" w:space="0" w:color="auto"/>
        <w:left w:val="none" w:sz="0" w:space="0" w:color="auto"/>
        <w:bottom w:val="none" w:sz="0" w:space="0" w:color="auto"/>
        <w:right w:val="none" w:sz="0" w:space="0" w:color="auto"/>
      </w:divBdr>
      <w:divsChild>
        <w:div w:id="1002314926">
          <w:marLeft w:val="0"/>
          <w:marRight w:val="1"/>
          <w:marTop w:val="0"/>
          <w:marBottom w:val="0"/>
          <w:divBdr>
            <w:top w:val="none" w:sz="0" w:space="0" w:color="auto"/>
            <w:left w:val="none" w:sz="0" w:space="0" w:color="auto"/>
            <w:bottom w:val="none" w:sz="0" w:space="0" w:color="auto"/>
            <w:right w:val="none" w:sz="0" w:space="0" w:color="auto"/>
          </w:divBdr>
          <w:divsChild>
            <w:div w:id="549149637">
              <w:marLeft w:val="0"/>
              <w:marRight w:val="0"/>
              <w:marTop w:val="0"/>
              <w:marBottom w:val="0"/>
              <w:divBdr>
                <w:top w:val="none" w:sz="0" w:space="0" w:color="auto"/>
                <w:left w:val="none" w:sz="0" w:space="0" w:color="auto"/>
                <w:bottom w:val="none" w:sz="0" w:space="0" w:color="auto"/>
                <w:right w:val="none" w:sz="0" w:space="0" w:color="auto"/>
              </w:divBdr>
              <w:divsChild>
                <w:div w:id="796290740">
                  <w:marLeft w:val="0"/>
                  <w:marRight w:val="1"/>
                  <w:marTop w:val="0"/>
                  <w:marBottom w:val="0"/>
                  <w:divBdr>
                    <w:top w:val="none" w:sz="0" w:space="0" w:color="auto"/>
                    <w:left w:val="none" w:sz="0" w:space="0" w:color="auto"/>
                    <w:bottom w:val="none" w:sz="0" w:space="0" w:color="auto"/>
                    <w:right w:val="none" w:sz="0" w:space="0" w:color="auto"/>
                  </w:divBdr>
                  <w:divsChild>
                    <w:div w:id="1025442133">
                      <w:marLeft w:val="0"/>
                      <w:marRight w:val="0"/>
                      <w:marTop w:val="0"/>
                      <w:marBottom w:val="0"/>
                      <w:divBdr>
                        <w:top w:val="none" w:sz="0" w:space="0" w:color="auto"/>
                        <w:left w:val="none" w:sz="0" w:space="0" w:color="auto"/>
                        <w:bottom w:val="none" w:sz="0" w:space="0" w:color="auto"/>
                        <w:right w:val="none" w:sz="0" w:space="0" w:color="auto"/>
                      </w:divBdr>
                      <w:divsChild>
                        <w:div w:id="122845157">
                          <w:marLeft w:val="0"/>
                          <w:marRight w:val="0"/>
                          <w:marTop w:val="0"/>
                          <w:marBottom w:val="0"/>
                          <w:divBdr>
                            <w:top w:val="none" w:sz="0" w:space="0" w:color="auto"/>
                            <w:left w:val="none" w:sz="0" w:space="0" w:color="auto"/>
                            <w:bottom w:val="none" w:sz="0" w:space="0" w:color="auto"/>
                            <w:right w:val="none" w:sz="0" w:space="0" w:color="auto"/>
                          </w:divBdr>
                          <w:divsChild>
                            <w:div w:id="1200778024">
                              <w:marLeft w:val="0"/>
                              <w:marRight w:val="0"/>
                              <w:marTop w:val="120"/>
                              <w:marBottom w:val="360"/>
                              <w:divBdr>
                                <w:top w:val="none" w:sz="0" w:space="0" w:color="auto"/>
                                <w:left w:val="none" w:sz="0" w:space="0" w:color="auto"/>
                                <w:bottom w:val="none" w:sz="0" w:space="0" w:color="auto"/>
                                <w:right w:val="none" w:sz="0" w:space="0" w:color="auto"/>
                              </w:divBdr>
                              <w:divsChild>
                                <w:div w:id="1877355882">
                                  <w:marLeft w:val="0"/>
                                  <w:marRight w:val="0"/>
                                  <w:marTop w:val="0"/>
                                  <w:marBottom w:val="0"/>
                                  <w:divBdr>
                                    <w:top w:val="none" w:sz="0" w:space="0" w:color="auto"/>
                                    <w:left w:val="none" w:sz="0" w:space="0" w:color="auto"/>
                                    <w:bottom w:val="none" w:sz="0" w:space="0" w:color="auto"/>
                                    <w:right w:val="none" w:sz="0" w:space="0" w:color="auto"/>
                                  </w:divBdr>
                                  <w:divsChild>
                                    <w:div w:id="7109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64098">
      <w:bodyDiv w:val="1"/>
      <w:marLeft w:val="0"/>
      <w:marRight w:val="0"/>
      <w:marTop w:val="0"/>
      <w:marBottom w:val="0"/>
      <w:divBdr>
        <w:top w:val="none" w:sz="0" w:space="0" w:color="auto"/>
        <w:left w:val="none" w:sz="0" w:space="0" w:color="auto"/>
        <w:bottom w:val="none" w:sz="0" w:space="0" w:color="auto"/>
        <w:right w:val="none" w:sz="0" w:space="0" w:color="auto"/>
      </w:divBdr>
      <w:divsChild>
        <w:div w:id="1439061997">
          <w:marLeft w:val="0"/>
          <w:marRight w:val="1"/>
          <w:marTop w:val="0"/>
          <w:marBottom w:val="0"/>
          <w:divBdr>
            <w:top w:val="none" w:sz="0" w:space="0" w:color="auto"/>
            <w:left w:val="none" w:sz="0" w:space="0" w:color="auto"/>
            <w:bottom w:val="none" w:sz="0" w:space="0" w:color="auto"/>
            <w:right w:val="none" w:sz="0" w:space="0" w:color="auto"/>
          </w:divBdr>
          <w:divsChild>
            <w:div w:id="1291787378">
              <w:marLeft w:val="0"/>
              <w:marRight w:val="0"/>
              <w:marTop w:val="0"/>
              <w:marBottom w:val="0"/>
              <w:divBdr>
                <w:top w:val="none" w:sz="0" w:space="0" w:color="auto"/>
                <w:left w:val="none" w:sz="0" w:space="0" w:color="auto"/>
                <w:bottom w:val="none" w:sz="0" w:space="0" w:color="auto"/>
                <w:right w:val="none" w:sz="0" w:space="0" w:color="auto"/>
              </w:divBdr>
              <w:divsChild>
                <w:div w:id="1760783910">
                  <w:marLeft w:val="0"/>
                  <w:marRight w:val="1"/>
                  <w:marTop w:val="0"/>
                  <w:marBottom w:val="0"/>
                  <w:divBdr>
                    <w:top w:val="none" w:sz="0" w:space="0" w:color="auto"/>
                    <w:left w:val="none" w:sz="0" w:space="0" w:color="auto"/>
                    <w:bottom w:val="none" w:sz="0" w:space="0" w:color="auto"/>
                    <w:right w:val="none" w:sz="0" w:space="0" w:color="auto"/>
                  </w:divBdr>
                  <w:divsChild>
                    <w:div w:id="31347003">
                      <w:marLeft w:val="0"/>
                      <w:marRight w:val="0"/>
                      <w:marTop w:val="0"/>
                      <w:marBottom w:val="0"/>
                      <w:divBdr>
                        <w:top w:val="none" w:sz="0" w:space="0" w:color="auto"/>
                        <w:left w:val="none" w:sz="0" w:space="0" w:color="auto"/>
                        <w:bottom w:val="none" w:sz="0" w:space="0" w:color="auto"/>
                        <w:right w:val="none" w:sz="0" w:space="0" w:color="auto"/>
                      </w:divBdr>
                      <w:divsChild>
                        <w:div w:id="209416503">
                          <w:marLeft w:val="0"/>
                          <w:marRight w:val="0"/>
                          <w:marTop w:val="0"/>
                          <w:marBottom w:val="0"/>
                          <w:divBdr>
                            <w:top w:val="none" w:sz="0" w:space="0" w:color="auto"/>
                            <w:left w:val="none" w:sz="0" w:space="0" w:color="auto"/>
                            <w:bottom w:val="none" w:sz="0" w:space="0" w:color="auto"/>
                            <w:right w:val="none" w:sz="0" w:space="0" w:color="auto"/>
                          </w:divBdr>
                          <w:divsChild>
                            <w:div w:id="1650866864">
                              <w:marLeft w:val="0"/>
                              <w:marRight w:val="0"/>
                              <w:marTop w:val="120"/>
                              <w:marBottom w:val="360"/>
                              <w:divBdr>
                                <w:top w:val="none" w:sz="0" w:space="0" w:color="auto"/>
                                <w:left w:val="none" w:sz="0" w:space="0" w:color="auto"/>
                                <w:bottom w:val="none" w:sz="0" w:space="0" w:color="auto"/>
                                <w:right w:val="none" w:sz="0" w:space="0" w:color="auto"/>
                              </w:divBdr>
                              <w:divsChild>
                                <w:div w:id="1407533103">
                                  <w:marLeft w:val="0"/>
                                  <w:marRight w:val="0"/>
                                  <w:marTop w:val="0"/>
                                  <w:marBottom w:val="0"/>
                                  <w:divBdr>
                                    <w:top w:val="none" w:sz="0" w:space="0" w:color="auto"/>
                                    <w:left w:val="none" w:sz="0" w:space="0" w:color="auto"/>
                                    <w:bottom w:val="none" w:sz="0" w:space="0" w:color="auto"/>
                                    <w:right w:val="none" w:sz="0" w:space="0" w:color="auto"/>
                                  </w:divBdr>
                                  <w:divsChild>
                                    <w:div w:id="8384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333634">
      <w:bodyDiv w:val="1"/>
      <w:marLeft w:val="0"/>
      <w:marRight w:val="0"/>
      <w:marTop w:val="0"/>
      <w:marBottom w:val="0"/>
      <w:divBdr>
        <w:top w:val="none" w:sz="0" w:space="0" w:color="auto"/>
        <w:left w:val="none" w:sz="0" w:space="0" w:color="auto"/>
        <w:bottom w:val="none" w:sz="0" w:space="0" w:color="auto"/>
        <w:right w:val="none" w:sz="0" w:space="0" w:color="auto"/>
      </w:divBdr>
      <w:divsChild>
        <w:div w:id="922421774">
          <w:marLeft w:val="0"/>
          <w:marRight w:val="1"/>
          <w:marTop w:val="0"/>
          <w:marBottom w:val="0"/>
          <w:divBdr>
            <w:top w:val="none" w:sz="0" w:space="0" w:color="auto"/>
            <w:left w:val="none" w:sz="0" w:space="0" w:color="auto"/>
            <w:bottom w:val="none" w:sz="0" w:space="0" w:color="auto"/>
            <w:right w:val="none" w:sz="0" w:space="0" w:color="auto"/>
          </w:divBdr>
          <w:divsChild>
            <w:div w:id="1854419599">
              <w:marLeft w:val="0"/>
              <w:marRight w:val="0"/>
              <w:marTop w:val="0"/>
              <w:marBottom w:val="0"/>
              <w:divBdr>
                <w:top w:val="none" w:sz="0" w:space="0" w:color="auto"/>
                <w:left w:val="none" w:sz="0" w:space="0" w:color="auto"/>
                <w:bottom w:val="none" w:sz="0" w:space="0" w:color="auto"/>
                <w:right w:val="none" w:sz="0" w:space="0" w:color="auto"/>
              </w:divBdr>
              <w:divsChild>
                <w:div w:id="715282047">
                  <w:marLeft w:val="0"/>
                  <w:marRight w:val="1"/>
                  <w:marTop w:val="0"/>
                  <w:marBottom w:val="0"/>
                  <w:divBdr>
                    <w:top w:val="none" w:sz="0" w:space="0" w:color="auto"/>
                    <w:left w:val="none" w:sz="0" w:space="0" w:color="auto"/>
                    <w:bottom w:val="none" w:sz="0" w:space="0" w:color="auto"/>
                    <w:right w:val="none" w:sz="0" w:space="0" w:color="auto"/>
                  </w:divBdr>
                  <w:divsChild>
                    <w:div w:id="1612281518">
                      <w:marLeft w:val="0"/>
                      <w:marRight w:val="0"/>
                      <w:marTop w:val="0"/>
                      <w:marBottom w:val="0"/>
                      <w:divBdr>
                        <w:top w:val="none" w:sz="0" w:space="0" w:color="auto"/>
                        <w:left w:val="none" w:sz="0" w:space="0" w:color="auto"/>
                        <w:bottom w:val="none" w:sz="0" w:space="0" w:color="auto"/>
                        <w:right w:val="none" w:sz="0" w:space="0" w:color="auto"/>
                      </w:divBdr>
                      <w:divsChild>
                        <w:div w:id="1364405080">
                          <w:marLeft w:val="0"/>
                          <w:marRight w:val="0"/>
                          <w:marTop w:val="0"/>
                          <w:marBottom w:val="0"/>
                          <w:divBdr>
                            <w:top w:val="none" w:sz="0" w:space="0" w:color="auto"/>
                            <w:left w:val="none" w:sz="0" w:space="0" w:color="auto"/>
                            <w:bottom w:val="none" w:sz="0" w:space="0" w:color="auto"/>
                            <w:right w:val="none" w:sz="0" w:space="0" w:color="auto"/>
                          </w:divBdr>
                          <w:divsChild>
                            <w:div w:id="1767385263">
                              <w:marLeft w:val="0"/>
                              <w:marRight w:val="0"/>
                              <w:marTop w:val="120"/>
                              <w:marBottom w:val="360"/>
                              <w:divBdr>
                                <w:top w:val="none" w:sz="0" w:space="0" w:color="auto"/>
                                <w:left w:val="none" w:sz="0" w:space="0" w:color="auto"/>
                                <w:bottom w:val="none" w:sz="0" w:space="0" w:color="auto"/>
                                <w:right w:val="none" w:sz="0" w:space="0" w:color="auto"/>
                              </w:divBdr>
                              <w:divsChild>
                                <w:div w:id="1718621078">
                                  <w:marLeft w:val="0"/>
                                  <w:marRight w:val="0"/>
                                  <w:marTop w:val="0"/>
                                  <w:marBottom w:val="0"/>
                                  <w:divBdr>
                                    <w:top w:val="none" w:sz="0" w:space="0" w:color="auto"/>
                                    <w:left w:val="none" w:sz="0" w:space="0" w:color="auto"/>
                                    <w:bottom w:val="none" w:sz="0" w:space="0" w:color="auto"/>
                                    <w:right w:val="none" w:sz="0" w:space="0" w:color="auto"/>
                                  </w:divBdr>
                                  <w:divsChild>
                                    <w:div w:id="16962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553046">
      <w:bodyDiv w:val="1"/>
      <w:marLeft w:val="0"/>
      <w:marRight w:val="0"/>
      <w:marTop w:val="0"/>
      <w:marBottom w:val="0"/>
      <w:divBdr>
        <w:top w:val="none" w:sz="0" w:space="0" w:color="auto"/>
        <w:left w:val="none" w:sz="0" w:space="0" w:color="auto"/>
        <w:bottom w:val="none" w:sz="0" w:space="0" w:color="auto"/>
        <w:right w:val="none" w:sz="0" w:space="0" w:color="auto"/>
      </w:divBdr>
      <w:divsChild>
        <w:div w:id="1276329516">
          <w:marLeft w:val="0"/>
          <w:marRight w:val="1"/>
          <w:marTop w:val="0"/>
          <w:marBottom w:val="0"/>
          <w:divBdr>
            <w:top w:val="none" w:sz="0" w:space="0" w:color="auto"/>
            <w:left w:val="none" w:sz="0" w:space="0" w:color="auto"/>
            <w:bottom w:val="none" w:sz="0" w:space="0" w:color="auto"/>
            <w:right w:val="none" w:sz="0" w:space="0" w:color="auto"/>
          </w:divBdr>
          <w:divsChild>
            <w:div w:id="434716511">
              <w:marLeft w:val="0"/>
              <w:marRight w:val="0"/>
              <w:marTop w:val="0"/>
              <w:marBottom w:val="0"/>
              <w:divBdr>
                <w:top w:val="none" w:sz="0" w:space="0" w:color="auto"/>
                <w:left w:val="none" w:sz="0" w:space="0" w:color="auto"/>
                <w:bottom w:val="none" w:sz="0" w:space="0" w:color="auto"/>
                <w:right w:val="none" w:sz="0" w:space="0" w:color="auto"/>
              </w:divBdr>
              <w:divsChild>
                <w:div w:id="180901448">
                  <w:marLeft w:val="0"/>
                  <w:marRight w:val="1"/>
                  <w:marTop w:val="0"/>
                  <w:marBottom w:val="0"/>
                  <w:divBdr>
                    <w:top w:val="none" w:sz="0" w:space="0" w:color="auto"/>
                    <w:left w:val="none" w:sz="0" w:space="0" w:color="auto"/>
                    <w:bottom w:val="none" w:sz="0" w:space="0" w:color="auto"/>
                    <w:right w:val="none" w:sz="0" w:space="0" w:color="auto"/>
                  </w:divBdr>
                  <w:divsChild>
                    <w:div w:id="1770000248">
                      <w:marLeft w:val="0"/>
                      <w:marRight w:val="0"/>
                      <w:marTop w:val="0"/>
                      <w:marBottom w:val="0"/>
                      <w:divBdr>
                        <w:top w:val="none" w:sz="0" w:space="0" w:color="auto"/>
                        <w:left w:val="none" w:sz="0" w:space="0" w:color="auto"/>
                        <w:bottom w:val="none" w:sz="0" w:space="0" w:color="auto"/>
                        <w:right w:val="none" w:sz="0" w:space="0" w:color="auto"/>
                      </w:divBdr>
                      <w:divsChild>
                        <w:div w:id="1737780908">
                          <w:marLeft w:val="0"/>
                          <w:marRight w:val="0"/>
                          <w:marTop w:val="0"/>
                          <w:marBottom w:val="0"/>
                          <w:divBdr>
                            <w:top w:val="none" w:sz="0" w:space="0" w:color="auto"/>
                            <w:left w:val="none" w:sz="0" w:space="0" w:color="auto"/>
                            <w:bottom w:val="none" w:sz="0" w:space="0" w:color="auto"/>
                            <w:right w:val="none" w:sz="0" w:space="0" w:color="auto"/>
                          </w:divBdr>
                          <w:divsChild>
                            <w:div w:id="1899127561">
                              <w:marLeft w:val="0"/>
                              <w:marRight w:val="0"/>
                              <w:marTop w:val="120"/>
                              <w:marBottom w:val="360"/>
                              <w:divBdr>
                                <w:top w:val="none" w:sz="0" w:space="0" w:color="auto"/>
                                <w:left w:val="none" w:sz="0" w:space="0" w:color="auto"/>
                                <w:bottom w:val="none" w:sz="0" w:space="0" w:color="auto"/>
                                <w:right w:val="none" w:sz="0" w:space="0" w:color="auto"/>
                              </w:divBdr>
                              <w:divsChild>
                                <w:div w:id="1261329701">
                                  <w:marLeft w:val="0"/>
                                  <w:marRight w:val="0"/>
                                  <w:marTop w:val="0"/>
                                  <w:marBottom w:val="0"/>
                                  <w:divBdr>
                                    <w:top w:val="none" w:sz="0" w:space="0" w:color="auto"/>
                                    <w:left w:val="none" w:sz="0" w:space="0" w:color="auto"/>
                                    <w:bottom w:val="none" w:sz="0" w:space="0" w:color="auto"/>
                                    <w:right w:val="none" w:sz="0" w:space="0" w:color="auto"/>
                                  </w:divBdr>
                                </w:div>
                                <w:div w:id="338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868672">
      <w:bodyDiv w:val="1"/>
      <w:marLeft w:val="0"/>
      <w:marRight w:val="0"/>
      <w:marTop w:val="0"/>
      <w:marBottom w:val="0"/>
      <w:divBdr>
        <w:top w:val="none" w:sz="0" w:space="0" w:color="auto"/>
        <w:left w:val="none" w:sz="0" w:space="0" w:color="auto"/>
        <w:bottom w:val="none" w:sz="0" w:space="0" w:color="auto"/>
        <w:right w:val="none" w:sz="0" w:space="0" w:color="auto"/>
      </w:divBdr>
      <w:divsChild>
        <w:div w:id="950428878">
          <w:marLeft w:val="0"/>
          <w:marRight w:val="1"/>
          <w:marTop w:val="0"/>
          <w:marBottom w:val="0"/>
          <w:divBdr>
            <w:top w:val="none" w:sz="0" w:space="0" w:color="auto"/>
            <w:left w:val="none" w:sz="0" w:space="0" w:color="auto"/>
            <w:bottom w:val="none" w:sz="0" w:space="0" w:color="auto"/>
            <w:right w:val="none" w:sz="0" w:space="0" w:color="auto"/>
          </w:divBdr>
          <w:divsChild>
            <w:div w:id="164446414">
              <w:marLeft w:val="0"/>
              <w:marRight w:val="0"/>
              <w:marTop w:val="0"/>
              <w:marBottom w:val="0"/>
              <w:divBdr>
                <w:top w:val="none" w:sz="0" w:space="0" w:color="auto"/>
                <w:left w:val="none" w:sz="0" w:space="0" w:color="auto"/>
                <w:bottom w:val="none" w:sz="0" w:space="0" w:color="auto"/>
                <w:right w:val="none" w:sz="0" w:space="0" w:color="auto"/>
              </w:divBdr>
              <w:divsChild>
                <w:div w:id="2026862704">
                  <w:marLeft w:val="0"/>
                  <w:marRight w:val="1"/>
                  <w:marTop w:val="0"/>
                  <w:marBottom w:val="0"/>
                  <w:divBdr>
                    <w:top w:val="none" w:sz="0" w:space="0" w:color="auto"/>
                    <w:left w:val="none" w:sz="0" w:space="0" w:color="auto"/>
                    <w:bottom w:val="none" w:sz="0" w:space="0" w:color="auto"/>
                    <w:right w:val="none" w:sz="0" w:space="0" w:color="auto"/>
                  </w:divBdr>
                  <w:divsChild>
                    <w:div w:id="1834836492">
                      <w:marLeft w:val="0"/>
                      <w:marRight w:val="0"/>
                      <w:marTop w:val="0"/>
                      <w:marBottom w:val="0"/>
                      <w:divBdr>
                        <w:top w:val="none" w:sz="0" w:space="0" w:color="auto"/>
                        <w:left w:val="none" w:sz="0" w:space="0" w:color="auto"/>
                        <w:bottom w:val="none" w:sz="0" w:space="0" w:color="auto"/>
                        <w:right w:val="none" w:sz="0" w:space="0" w:color="auto"/>
                      </w:divBdr>
                      <w:divsChild>
                        <w:div w:id="145559943">
                          <w:marLeft w:val="0"/>
                          <w:marRight w:val="0"/>
                          <w:marTop w:val="0"/>
                          <w:marBottom w:val="0"/>
                          <w:divBdr>
                            <w:top w:val="none" w:sz="0" w:space="0" w:color="auto"/>
                            <w:left w:val="none" w:sz="0" w:space="0" w:color="auto"/>
                            <w:bottom w:val="none" w:sz="0" w:space="0" w:color="auto"/>
                            <w:right w:val="none" w:sz="0" w:space="0" w:color="auto"/>
                          </w:divBdr>
                          <w:divsChild>
                            <w:div w:id="210575589">
                              <w:marLeft w:val="0"/>
                              <w:marRight w:val="0"/>
                              <w:marTop w:val="120"/>
                              <w:marBottom w:val="360"/>
                              <w:divBdr>
                                <w:top w:val="none" w:sz="0" w:space="0" w:color="auto"/>
                                <w:left w:val="none" w:sz="0" w:space="0" w:color="auto"/>
                                <w:bottom w:val="none" w:sz="0" w:space="0" w:color="auto"/>
                                <w:right w:val="none" w:sz="0" w:space="0" w:color="auto"/>
                              </w:divBdr>
                              <w:divsChild>
                                <w:div w:id="1345205852">
                                  <w:marLeft w:val="0"/>
                                  <w:marRight w:val="0"/>
                                  <w:marTop w:val="0"/>
                                  <w:marBottom w:val="0"/>
                                  <w:divBdr>
                                    <w:top w:val="none" w:sz="0" w:space="0" w:color="auto"/>
                                    <w:left w:val="none" w:sz="0" w:space="0" w:color="auto"/>
                                    <w:bottom w:val="none" w:sz="0" w:space="0" w:color="auto"/>
                                    <w:right w:val="none" w:sz="0" w:space="0" w:color="auto"/>
                                  </w:divBdr>
                                  <w:divsChild>
                                    <w:div w:id="15744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039224">
      <w:bodyDiv w:val="1"/>
      <w:marLeft w:val="0"/>
      <w:marRight w:val="0"/>
      <w:marTop w:val="0"/>
      <w:marBottom w:val="0"/>
      <w:divBdr>
        <w:top w:val="none" w:sz="0" w:space="0" w:color="auto"/>
        <w:left w:val="none" w:sz="0" w:space="0" w:color="auto"/>
        <w:bottom w:val="none" w:sz="0" w:space="0" w:color="auto"/>
        <w:right w:val="none" w:sz="0" w:space="0" w:color="auto"/>
      </w:divBdr>
      <w:divsChild>
        <w:div w:id="1611282004">
          <w:marLeft w:val="0"/>
          <w:marRight w:val="1"/>
          <w:marTop w:val="0"/>
          <w:marBottom w:val="0"/>
          <w:divBdr>
            <w:top w:val="none" w:sz="0" w:space="0" w:color="auto"/>
            <w:left w:val="none" w:sz="0" w:space="0" w:color="auto"/>
            <w:bottom w:val="none" w:sz="0" w:space="0" w:color="auto"/>
            <w:right w:val="none" w:sz="0" w:space="0" w:color="auto"/>
          </w:divBdr>
          <w:divsChild>
            <w:div w:id="1968315680">
              <w:marLeft w:val="0"/>
              <w:marRight w:val="0"/>
              <w:marTop w:val="0"/>
              <w:marBottom w:val="0"/>
              <w:divBdr>
                <w:top w:val="none" w:sz="0" w:space="0" w:color="auto"/>
                <w:left w:val="none" w:sz="0" w:space="0" w:color="auto"/>
                <w:bottom w:val="none" w:sz="0" w:space="0" w:color="auto"/>
                <w:right w:val="none" w:sz="0" w:space="0" w:color="auto"/>
              </w:divBdr>
              <w:divsChild>
                <w:div w:id="271088295">
                  <w:marLeft w:val="0"/>
                  <w:marRight w:val="1"/>
                  <w:marTop w:val="0"/>
                  <w:marBottom w:val="0"/>
                  <w:divBdr>
                    <w:top w:val="none" w:sz="0" w:space="0" w:color="auto"/>
                    <w:left w:val="none" w:sz="0" w:space="0" w:color="auto"/>
                    <w:bottom w:val="none" w:sz="0" w:space="0" w:color="auto"/>
                    <w:right w:val="none" w:sz="0" w:space="0" w:color="auto"/>
                  </w:divBdr>
                  <w:divsChild>
                    <w:div w:id="940920201">
                      <w:marLeft w:val="0"/>
                      <w:marRight w:val="0"/>
                      <w:marTop w:val="0"/>
                      <w:marBottom w:val="0"/>
                      <w:divBdr>
                        <w:top w:val="none" w:sz="0" w:space="0" w:color="auto"/>
                        <w:left w:val="none" w:sz="0" w:space="0" w:color="auto"/>
                        <w:bottom w:val="none" w:sz="0" w:space="0" w:color="auto"/>
                        <w:right w:val="none" w:sz="0" w:space="0" w:color="auto"/>
                      </w:divBdr>
                      <w:divsChild>
                        <w:div w:id="1589657432">
                          <w:marLeft w:val="0"/>
                          <w:marRight w:val="0"/>
                          <w:marTop w:val="0"/>
                          <w:marBottom w:val="0"/>
                          <w:divBdr>
                            <w:top w:val="none" w:sz="0" w:space="0" w:color="auto"/>
                            <w:left w:val="none" w:sz="0" w:space="0" w:color="auto"/>
                            <w:bottom w:val="none" w:sz="0" w:space="0" w:color="auto"/>
                            <w:right w:val="none" w:sz="0" w:space="0" w:color="auto"/>
                          </w:divBdr>
                          <w:divsChild>
                            <w:div w:id="615596943">
                              <w:marLeft w:val="0"/>
                              <w:marRight w:val="0"/>
                              <w:marTop w:val="120"/>
                              <w:marBottom w:val="360"/>
                              <w:divBdr>
                                <w:top w:val="none" w:sz="0" w:space="0" w:color="auto"/>
                                <w:left w:val="none" w:sz="0" w:space="0" w:color="auto"/>
                                <w:bottom w:val="none" w:sz="0" w:space="0" w:color="auto"/>
                                <w:right w:val="none" w:sz="0" w:space="0" w:color="auto"/>
                              </w:divBdr>
                              <w:divsChild>
                                <w:div w:id="1111166184">
                                  <w:marLeft w:val="420"/>
                                  <w:marRight w:val="0"/>
                                  <w:marTop w:val="0"/>
                                  <w:marBottom w:val="0"/>
                                  <w:divBdr>
                                    <w:top w:val="none" w:sz="0" w:space="0" w:color="auto"/>
                                    <w:left w:val="none" w:sz="0" w:space="0" w:color="auto"/>
                                    <w:bottom w:val="none" w:sz="0" w:space="0" w:color="auto"/>
                                    <w:right w:val="none" w:sz="0" w:space="0" w:color="auto"/>
                                  </w:divBdr>
                                  <w:divsChild>
                                    <w:div w:id="1971616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095719">
      <w:bodyDiv w:val="1"/>
      <w:marLeft w:val="0"/>
      <w:marRight w:val="0"/>
      <w:marTop w:val="0"/>
      <w:marBottom w:val="0"/>
      <w:divBdr>
        <w:top w:val="none" w:sz="0" w:space="0" w:color="auto"/>
        <w:left w:val="none" w:sz="0" w:space="0" w:color="auto"/>
        <w:bottom w:val="none" w:sz="0" w:space="0" w:color="auto"/>
        <w:right w:val="none" w:sz="0" w:space="0" w:color="auto"/>
      </w:divBdr>
    </w:div>
    <w:div w:id="1257903646">
      <w:bodyDiv w:val="1"/>
      <w:marLeft w:val="0"/>
      <w:marRight w:val="0"/>
      <w:marTop w:val="0"/>
      <w:marBottom w:val="0"/>
      <w:divBdr>
        <w:top w:val="none" w:sz="0" w:space="0" w:color="auto"/>
        <w:left w:val="none" w:sz="0" w:space="0" w:color="auto"/>
        <w:bottom w:val="none" w:sz="0" w:space="0" w:color="auto"/>
        <w:right w:val="none" w:sz="0" w:space="0" w:color="auto"/>
      </w:divBdr>
      <w:divsChild>
        <w:div w:id="1872716962">
          <w:marLeft w:val="0"/>
          <w:marRight w:val="1"/>
          <w:marTop w:val="0"/>
          <w:marBottom w:val="0"/>
          <w:divBdr>
            <w:top w:val="none" w:sz="0" w:space="0" w:color="auto"/>
            <w:left w:val="none" w:sz="0" w:space="0" w:color="auto"/>
            <w:bottom w:val="none" w:sz="0" w:space="0" w:color="auto"/>
            <w:right w:val="none" w:sz="0" w:space="0" w:color="auto"/>
          </w:divBdr>
          <w:divsChild>
            <w:div w:id="965966529">
              <w:marLeft w:val="0"/>
              <w:marRight w:val="0"/>
              <w:marTop w:val="0"/>
              <w:marBottom w:val="0"/>
              <w:divBdr>
                <w:top w:val="none" w:sz="0" w:space="0" w:color="auto"/>
                <w:left w:val="none" w:sz="0" w:space="0" w:color="auto"/>
                <w:bottom w:val="none" w:sz="0" w:space="0" w:color="auto"/>
                <w:right w:val="none" w:sz="0" w:space="0" w:color="auto"/>
              </w:divBdr>
              <w:divsChild>
                <w:div w:id="2091996397">
                  <w:marLeft w:val="0"/>
                  <w:marRight w:val="1"/>
                  <w:marTop w:val="0"/>
                  <w:marBottom w:val="0"/>
                  <w:divBdr>
                    <w:top w:val="none" w:sz="0" w:space="0" w:color="auto"/>
                    <w:left w:val="none" w:sz="0" w:space="0" w:color="auto"/>
                    <w:bottom w:val="none" w:sz="0" w:space="0" w:color="auto"/>
                    <w:right w:val="none" w:sz="0" w:space="0" w:color="auto"/>
                  </w:divBdr>
                  <w:divsChild>
                    <w:div w:id="118497092">
                      <w:marLeft w:val="0"/>
                      <w:marRight w:val="0"/>
                      <w:marTop w:val="0"/>
                      <w:marBottom w:val="0"/>
                      <w:divBdr>
                        <w:top w:val="none" w:sz="0" w:space="0" w:color="auto"/>
                        <w:left w:val="none" w:sz="0" w:space="0" w:color="auto"/>
                        <w:bottom w:val="none" w:sz="0" w:space="0" w:color="auto"/>
                        <w:right w:val="none" w:sz="0" w:space="0" w:color="auto"/>
                      </w:divBdr>
                      <w:divsChild>
                        <w:div w:id="934630066">
                          <w:marLeft w:val="0"/>
                          <w:marRight w:val="0"/>
                          <w:marTop w:val="0"/>
                          <w:marBottom w:val="0"/>
                          <w:divBdr>
                            <w:top w:val="none" w:sz="0" w:space="0" w:color="auto"/>
                            <w:left w:val="none" w:sz="0" w:space="0" w:color="auto"/>
                            <w:bottom w:val="none" w:sz="0" w:space="0" w:color="auto"/>
                            <w:right w:val="none" w:sz="0" w:space="0" w:color="auto"/>
                          </w:divBdr>
                          <w:divsChild>
                            <w:div w:id="2104838587">
                              <w:marLeft w:val="0"/>
                              <w:marRight w:val="0"/>
                              <w:marTop w:val="120"/>
                              <w:marBottom w:val="360"/>
                              <w:divBdr>
                                <w:top w:val="none" w:sz="0" w:space="0" w:color="auto"/>
                                <w:left w:val="none" w:sz="0" w:space="0" w:color="auto"/>
                                <w:bottom w:val="none" w:sz="0" w:space="0" w:color="auto"/>
                                <w:right w:val="none" w:sz="0" w:space="0" w:color="auto"/>
                              </w:divBdr>
                              <w:divsChild>
                                <w:div w:id="587351305">
                                  <w:marLeft w:val="0"/>
                                  <w:marRight w:val="0"/>
                                  <w:marTop w:val="0"/>
                                  <w:marBottom w:val="0"/>
                                  <w:divBdr>
                                    <w:top w:val="none" w:sz="0" w:space="0" w:color="auto"/>
                                    <w:left w:val="none" w:sz="0" w:space="0" w:color="auto"/>
                                    <w:bottom w:val="none" w:sz="0" w:space="0" w:color="auto"/>
                                    <w:right w:val="none" w:sz="0" w:space="0" w:color="auto"/>
                                  </w:divBdr>
                                </w:div>
                                <w:div w:id="309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887517">
      <w:bodyDiv w:val="1"/>
      <w:marLeft w:val="0"/>
      <w:marRight w:val="0"/>
      <w:marTop w:val="0"/>
      <w:marBottom w:val="0"/>
      <w:divBdr>
        <w:top w:val="none" w:sz="0" w:space="0" w:color="auto"/>
        <w:left w:val="none" w:sz="0" w:space="0" w:color="auto"/>
        <w:bottom w:val="none" w:sz="0" w:space="0" w:color="auto"/>
        <w:right w:val="none" w:sz="0" w:space="0" w:color="auto"/>
      </w:divBdr>
    </w:div>
    <w:div w:id="1311442260">
      <w:bodyDiv w:val="1"/>
      <w:marLeft w:val="0"/>
      <w:marRight w:val="0"/>
      <w:marTop w:val="0"/>
      <w:marBottom w:val="0"/>
      <w:divBdr>
        <w:top w:val="none" w:sz="0" w:space="0" w:color="auto"/>
        <w:left w:val="none" w:sz="0" w:space="0" w:color="auto"/>
        <w:bottom w:val="none" w:sz="0" w:space="0" w:color="auto"/>
        <w:right w:val="none" w:sz="0" w:space="0" w:color="auto"/>
      </w:divBdr>
      <w:divsChild>
        <w:div w:id="842014984">
          <w:marLeft w:val="0"/>
          <w:marRight w:val="1"/>
          <w:marTop w:val="0"/>
          <w:marBottom w:val="0"/>
          <w:divBdr>
            <w:top w:val="none" w:sz="0" w:space="0" w:color="auto"/>
            <w:left w:val="none" w:sz="0" w:space="0" w:color="auto"/>
            <w:bottom w:val="none" w:sz="0" w:space="0" w:color="auto"/>
            <w:right w:val="none" w:sz="0" w:space="0" w:color="auto"/>
          </w:divBdr>
          <w:divsChild>
            <w:div w:id="129321433">
              <w:marLeft w:val="0"/>
              <w:marRight w:val="0"/>
              <w:marTop w:val="0"/>
              <w:marBottom w:val="0"/>
              <w:divBdr>
                <w:top w:val="none" w:sz="0" w:space="0" w:color="auto"/>
                <w:left w:val="none" w:sz="0" w:space="0" w:color="auto"/>
                <w:bottom w:val="none" w:sz="0" w:space="0" w:color="auto"/>
                <w:right w:val="none" w:sz="0" w:space="0" w:color="auto"/>
              </w:divBdr>
              <w:divsChild>
                <w:div w:id="1375236104">
                  <w:marLeft w:val="0"/>
                  <w:marRight w:val="1"/>
                  <w:marTop w:val="0"/>
                  <w:marBottom w:val="0"/>
                  <w:divBdr>
                    <w:top w:val="none" w:sz="0" w:space="0" w:color="auto"/>
                    <w:left w:val="none" w:sz="0" w:space="0" w:color="auto"/>
                    <w:bottom w:val="none" w:sz="0" w:space="0" w:color="auto"/>
                    <w:right w:val="none" w:sz="0" w:space="0" w:color="auto"/>
                  </w:divBdr>
                  <w:divsChild>
                    <w:div w:id="1589457215">
                      <w:marLeft w:val="0"/>
                      <w:marRight w:val="0"/>
                      <w:marTop w:val="0"/>
                      <w:marBottom w:val="0"/>
                      <w:divBdr>
                        <w:top w:val="none" w:sz="0" w:space="0" w:color="auto"/>
                        <w:left w:val="none" w:sz="0" w:space="0" w:color="auto"/>
                        <w:bottom w:val="none" w:sz="0" w:space="0" w:color="auto"/>
                        <w:right w:val="none" w:sz="0" w:space="0" w:color="auto"/>
                      </w:divBdr>
                      <w:divsChild>
                        <w:div w:id="12652004">
                          <w:marLeft w:val="0"/>
                          <w:marRight w:val="0"/>
                          <w:marTop w:val="0"/>
                          <w:marBottom w:val="0"/>
                          <w:divBdr>
                            <w:top w:val="none" w:sz="0" w:space="0" w:color="auto"/>
                            <w:left w:val="none" w:sz="0" w:space="0" w:color="auto"/>
                            <w:bottom w:val="none" w:sz="0" w:space="0" w:color="auto"/>
                            <w:right w:val="none" w:sz="0" w:space="0" w:color="auto"/>
                          </w:divBdr>
                          <w:divsChild>
                            <w:div w:id="160584753">
                              <w:marLeft w:val="0"/>
                              <w:marRight w:val="0"/>
                              <w:marTop w:val="120"/>
                              <w:marBottom w:val="360"/>
                              <w:divBdr>
                                <w:top w:val="none" w:sz="0" w:space="0" w:color="auto"/>
                                <w:left w:val="none" w:sz="0" w:space="0" w:color="auto"/>
                                <w:bottom w:val="none" w:sz="0" w:space="0" w:color="auto"/>
                                <w:right w:val="none" w:sz="0" w:space="0" w:color="auto"/>
                              </w:divBdr>
                              <w:divsChild>
                                <w:div w:id="1181117004">
                                  <w:marLeft w:val="0"/>
                                  <w:marRight w:val="0"/>
                                  <w:marTop w:val="0"/>
                                  <w:marBottom w:val="0"/>
                                  <w:divBdr>
                                    <w:top w:val="none" w:sz="0" w:space="0" w:color="auto"/>
                                    <w:left w:val="none" w:sz="0" w:space="0" w:color="auto"/>
                                    <w:bottom w:val="none" w:sz="0" w:space="0" w:color="auto"/>
                                    <w:right w:val="none" w:sz="0" w:space="0" w:color="auto"/>
                                  </w:divBdr>
                                  <w:divsChild>
                                    <w:div w:id="8715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507296">
      <w:bodyDiv w:val="1"/>
      <w:marLeft w:val="0"/>
      <w:marRight w:val="0"/>
      <w:marTop w:val="0"/>
      <w:marBottom w:val="0"/>
      <w:divBdr>
        <w:top w:val="none" w:sz="0" w:space="0" w:color="auto"/>
        <w:left w:val="none" w:sz="0" w:space="0" w:color="auto"/>
        <w:bottom w:val="none" w:sz="0" w:space="0" w:color="auto"/>
        <w:right w:val="none" w:sz="0" w:space="0" w:color="auto"/>
      </w:divBdr>
    </w:div>
    <w:div w:id="1356080156">
      <w:bodyDiv w:val="1"/>
      <w:marLeft w:val="0"/>
      <w:marRight w:val="0"/>
      <w:marTop w:val="0"/>
      <w:marBottom w:val="0"/>
      <w:divBdr>
        <w:top w:val="none" w:sz="0" w:space="0" w:color="auto"/>
        <w:left w:val="none" w:sz="0" w:space="0" w:color="auto"/>
        <w:bottom w:val="none" w:sz="0" w:space="0" w:color="auto"/>
        <w:right w:val="none" w:sz="0" w:space="0" w:color="auto"/>
      </w:divBdr>
      <w:divsChild>
        <w:div w:id="789476692">
          <w:marLeft w:val="0"/>
          <w:marRight w:val="1"/>
          <w:marTop w:val="0"/>
          <w:marBottom w:val="0"/>
          <w:divBdr>
            <w:top w:val="none" w:sz="0" w:space="0" w:color="auto"/>
            <w:left w:val="none" w:sz="0" w:space="0" w:color="auto"/>
            <w:bottom w:val="none" w:sz="0" w:space="0" w:color="auto"/>
            <w:right w:val="none" w:sz="0" w:space="0" w:color="auto"/>
          </w:divBdr>
          <w:divsChild>
            <w:div w:id="38749370">
              <w:marLeft w:val="0"/>
              <w:marRight w:val="0"/>
              <w:marTop w:val="0"/>
              <w:marBottom w:val="0"/>
              <w:divBdr>
                <w:top w:val="none" w:sz="0" w:space="0" w:color="auto"/>
                <w:left w:val="none" w:sz="0" w:space="0" w:color="auto"/>
                <w:bottom w:val="none" w:sz="0" w:space="0" w:color="auto"/>
                <w:right w:val="none" w:sz="0" w:space="0" w:color="auto"/>
              </w:divBdr>
              <w:divsChild>
                <w:div w:id="736514784">
                  <w:marLeft w:val="0"/>
                  <w:marRight w:val="1"/>
                  <w:marTop w:val="0"/>
                  <w:marBottom w:val="0"/>
                  <w:divBdr>
                    <w:top w:val="none" w:sz="0" w:space="0" w:color="auto"/>
                    <w:left w:val="none" w:sz="0" w:space="0" w:color="auto"/>
                    <w:bottom w:val="none" w:sz="0" w:space="0" w:color="auto"/>
                    <w:right w:val="none" w:sz="0" w:space="0" w:color="auto"/>
                  </w:divBdr>
                  <w:divsChild>
                    <w:div w:id="343481033">
                      <w:marLeft w:val="0"/>
                      <w:marRight w:val="0"/>
                      <w:marTop w:val="0"/>
                      <w:marBottom w:val="0"/>
                      <w:divBdr>
                        <w:top w:val="none" w:sz="0" w:space="0" w:color="auto"/>
                        <w:left w:val="none" w:sz="0" w:space="0" w:color="auto"/>
                        <w:bottom w:val="none" w:sz="0" w:space="0" w:color="auto"/>
                        <w:right w:val="none" w:sz="0" w:space="0" w:color="auto"/>
                      </w:divBdr>
                      <w:divsChild>
                        <w:div w:id="261227027">
                          <w:marLeft w:val="0"/>
                          <w:marRight w:val="0"/>
                          <w:marTop w:val="0"/>
                          <w:marBottom w:val="0"/>
                          <w:divBdr>
                            <w:top w:val="none" w:sz="0" w:space="0" w:color="auto"/>
                            <w:left w:val="none" w:sz="0" w:space="0" w:color="auto"/>
                            <w:bottom w:val="none" w:sz="0" w:space="0" w:color="auto"/>
                            <w:right w:val="none" w:sz="0" w:space="0" w:color="auto"/>
                          </w:divBdr>
                          <w:divsChild>
                            <w:div w:id="132601996">
                              <w:marLeft w:val="0"/>
                              <w:marRight w:val="0"/>
                              <w:marTop w:val="120"/>
                              <w:marBottom w:val="360"/>
                              <w:divBdr>
                                <w:top w:val="none" w:sz="0" w:space="0" w:color="auto"/>
                                <w:left w:val="none" w:sz="0" w:space="0" w:color="auto"/>
                                <w:bottom w:val="none" w:sz="0" w:space="0" w:color="auto"/>
                                <w:right w:val="none" w:sz="0" w:space="0" w:color="auto"/>
                              </w:divBdr>
                              <w:divsChild>
                                <w:div w:id="74398491">
                                  <w:marLeft w:val="0"/>
                                  <w:marRight w:val="0"/>
                                  <w:marTop w:val="0"/>
                                  <w:marBottom w:val="0"/>
                                  <w:divBdr>
                                    <w:top w:val="none" w:sz="0" w:space="0" w:color="auto"/>
                                    <w:left w:val="none" w:sz="0" w:space="0" w:color="auto"/>
                                    <w:bottom w:val="none" w:sz="0" w:space="0" w:color="auto"/>
                                    <w:right w:val="none" w:sz="0" w:space="0" w:color="auto"/>
                                  </w:divBdr>
                                  <w:divsChild>
                                    <w:div w:id="21302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043371">
      <w:bodyDiv w:val="1"/>
      <w:marLeft w:val="0"/>
      <w:marRight w:val="0"/>
      <w:marTop w:val="0"/>
      <w:marBottom w:val="0"/>
      <w:divBdr>
        <w:top w:val="none" w:sz="0" w:space="0" w:color="auto"/>
        <w:left w:val="none" w:sz="0" w:space="0" w:color="auto"/>
        <w:bottom w:val="none" w:sz="0" w:space="0" w:color="auto"/>
        <w:right w:val="none" w:sz="0" w:space="0" w:color="auto"/>
      </w:divBdr>
      <w:divsChild>
        <w:div w:id="1128932163">
          <w:marLeft w:val="0"/>
          <w:marRight w:val="1"/>
          <w:marTop w:val="0"/>
          <w:marBottom w:val="0"/>
          <w:divBdr>
            <w:top w:val="none" w:sz="0" w:space="0" w:color="auto"/>
            <w:left w:val="none" w:sz="0" w:space="0" w:color="auto"/>
            <w:bottom w:val="none" w:sz="0" w:space="0" w:color="auto"/>
            <w:right w:val="none" w:sz="0" w:space="0" w:color="auto"/>
          </w:divBdr>
          <w:divsChild>
            <w:div w:id="838883406">
              <w:marLeft w:val="0"/>
              <w:marRight w:val="0"/>
              <w:marTop w:val="0"/>
              <w:marBottom w:val="0"/>
              <w:divBdr>
                <w:top w:val="none" w:sz="0" w:space="0" w:color="auto"/>
                <w:left w:val="none" w:sz="0" w:space="0" w:color="auto"/>
                <w:bottom w:val="none" w:sz="0" w:space="0" w:color="auto"/>
                <w:right w:val="none" w:sz="0" w:space="0" w:color="auto"/>
              </w:divBdr>
              <w:divsChild>
                <w:div w:id="1359312118">
                  <w:marLeft w:val="0"/>
                  <w:marRight w:val="1"/>
                  <w:marTop w:val="0"/>
                  <w:marBottom w:val="0"/>
                  <w:divBdr>
                    <w:top w:val="none" w:sz="0" w:space="0" w:color="auto"/>
                    <w:left w:val="none" w:sz="0" w:space="0" w:color="auto"/>
                    <w:bottom w:val="none" w:sz="0" w:space="0" w:color="auto"/>
                    <w:right w:val="none" w:sz="0" w:space="0" w:color="auto"/>
                  </w:divBdr>
                  <w:divsChild>
                    <w:div w:id="1667051986">
                      <w:marLeft w:val="0"/>
                      <w:marRight w:val="0"/>
                      <w:marTop w:val="0"/>
                      <w:marBottom w:val="0"/>
                      <w:divBdr>
                        <w:top w:val="none" w:sz="0" w:space="0" w:color="auto"/>
                        <w:left w:val="none" w:sz="0" w:space="0" w:color="auto"/>
                        <w:bottom w:val="none" w:sz="0" w:space="0" w:color="auto"/>
                        <w:right w:val="none" w:sz="0" w:space="0" w:color="auto"/>
                      </w:divBdr>
                      <w:divsChild>
                        <w:div w:id="1498691337">
                          <w:marLeft w:val="0"/>
                          <w:marRight w:val="0"/>
                          <w:marTop w:val="0"/>
                          <w:marBottom w:val="0"/>
                          <w:divBdr>
                            <w:top w:val="none" w:sz="0" w:space="0" w:color="auto"/>
                            <w:left w:val="none" w:sz="0" w:space="0" w:color="auto"/>
                            <w:bottom w:val="none" w:sz="0" w:space="0" w:color="auto"/>
                            <w:right w:val="none" w:sz="0" w:space="0" w:color="auto"/>
                          </w:divBdr>
                          <w:divsChild>
                            <w:div w:id="1656105872">
                              <w:marLeft w:val="0"/>
                              <w:marRight w:val="0"/>
                              <w:marTop w:val="120"/>
                              <w:marBottom w:val="360"/>
                              <w:divBdr>
                                <w:top w:val="none" w:sz="0" w:space="0" w:color="auto"/>
                                <w:left w:val="none" w:sz="0" w:space="0" w:color="auto"/>
                                <w:bottom w:val="none" w:sz="0" w:space="0" w:color="auto"/>
                                <w:right w:val="none" w:sz="0" w:space="0" w:color="auto"/>
                              </w:divBdr>
                              <w:divsChild>
                                <w:div w:id="935556490">
                                  <w:marLeft w:val="420"/>
                                  <w:marRight w:val="0"/>
                                  <w:marTop w:val="0"/>
                                  <w:marBottom w:val="0"/>
                                  <w:divBdr>
                                    <w:top w:val="none" w:sz="0" w:space="0" w:color="auto"/>
                                    <w:left w:val="none" w:sz="0" w:space="0" w:color="auto"/>
                                    <w:bottom w:val="none" w:sz="0" w:space="0" w:color="auto"/>
                                    <w:right w:val="none" w:sz="0" w:space="0" w:color="auto"/>
                                  </w:divBdr>
                                  <w:divsChild>
                                    <w:div w:id="4166354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865679">
      <w:bodyDiv w:val="1"/>
      <w:marLeft w:val="0"/>
      <w:marRight w:val="0"/>
      <w:marTop w:val="0"/>
      <w:marBottom w:val="0"/>
      <w:divBdr>
        <w:top w:val="none" w:sz="0" w:space="0" w:color="auto"/>
        <w:left w:val="none" w:sz="0" w:space="0" w:color="auto"/>
        <w:bottom w:val="none" w:sz="0" w:space="0" w:color="auto"/>
        <w:right w:val="none" w:sz="0" w:space="0" w:color="auto"/>
      </w:divBdr>
      <w:divsChild>
        <w:div w:id="2066678329">
          <w:marLeft w:val="0"/>
          <w:marRight w:val="1"/>
          <w:marTop w:val="0"/>
          <w:marBottom w:val="0"/>
          <w:divBdr>
            <w:top w:val="none" w:sz="0" w:space="0" w:color="auto"/>
            <w:left w:val="none" w:sz="0" w:space="0" w:color="auto"/>
            <w:bottom w:val="none" w:sz="0" w:space="0" w:color="auto"/>
            <w:right w:val="none" w:sz="0" w:space="0" w:color="auto"/>
          </w:divBdr>
          <w:divsChild>
            <w:div w:id="899292305">
              <w:marLeft w:val="0"/>
              <w:marRight w:val="0"/>
              <w:marTop w:val="0"/>
              <w:marBottom w:val="0"/>
              <w:divBdr>
                <w:top w:val="none" w:sz="0" w:space="0" w:color="auto"/>
                <w:left w:val="none" w:sz="0" w:space="0" w:color="auto"/>
                <w:bottom w:val="none" w:sz="0" w:space="0" w:color="auto"/>
                <w:right w:val="none" w:sz="0" w:space="0" w:color="auto"/>
              </w:divBdr>
              <w:divsChild>
                <w:div w:id="776757636">
                  <w:marLeft w:val="0"/>
                  <w:marRight w:val="1"/>
                  <w:marTop w:val="0"/>
                  <w:marBottom w:val="0"/>
                  <w:divBdr>
                    <w:top w:val="none" w:sz="0" w:space="0" w:color="auto"/>
                    <w:left w:val="none" w:sz="0" w:space="0" w:color="auto"/>
                    <w:bottom w:val="none" w:sz="0" w:space="0" w:color="auto"/>
                    <w:right w:val="none" w:sz="0" w:space="0" w:color="auto"/>
                  </w:divBdr>
                  <w:divsChild>
                    <w:div w:id="1335767104">
                      <w:marLeft w:val="0"/>
                      <w:marRight w:val="0"/>
                      <w:marTop w:val="0"/>
                      <w:marBottom w:val="0"/>
                      <w:divBdr>
                        <w:top w:val="none" w:sz="0" w:space="0" w:color="auto"/>
                        <w:left w:val="none" w:sz="0" w:space="0" w:color="auto"/>
                        <w:bottom w:val="none" w:sz="0" w:space="0" w:color="auto"/>
                        <w:right w:val="none" w:sz="0" w:space="0" w:color="auto"/>
                      </w:divBdr>
                      <w:divsChild>
                        <w:div w:id="2045595702">
                          <w:marLeft w:val="0"/>
                          <w:marRight w:val="0"/>
                          <w:marTop w:val="0"/>
                          <w:marBottom w:val="0"/>
                          <w:divBdr>
                            <w:top w:val="none" w:sz="0" w:space="0" w:color="auto"/>
                            <w:left w:val="none" w:sz="0" w:space="0" w:color="auto"/>
                            <w:bottom w:val="none" w:sz="0" w:space="0" w:color="auto"/>
                            <w:right w:val="none" w:sz="0" w:space="0" w:color="auto"/>
                          </w:divBdr>
                          <w:divsChild>
                            <w:div w:id="470096377">
                              <w:marLeft w:val="0"/>
                              <w:marRight w:val="0"/>
                              <w:marTop w:val="120"/>
                              <w:marBottom w:val="360"/>
                              <w:divBdr>
                                <w:top w:val="none" w:sz="0" w:space="0" w:color="auto"/>
                                <w:left w:val="none" w:sz="0" w:space="0" w:color="auto"/>
                                <w:bottom w:val="none" w:sz="0" w:space="0" w:color="auto"/>
                                <w:right w:val="none" w:sz="0" w:space="0" w:color="auto"/>
                              </w:divBdr>
                              <w:divsChild>
                                <w:div w:id="407465088">
                                  <w:marLeft w:val="0"/>
                                  <w:marRight w:val="0"/>
                                  <w:marTop w:val="0"/>
                                  <w:marBottom w:val="0"/>
                                  <w:divBdr>
                                    <w:top w:val="none" w:sz="0" w:space="0" w:color="auto"/>
                                    <w:left w:val="none" w:sz="0" w:space="0" w:color="auto"/>
                                    <w:bottom w:val="none" w:sz="0" w:space="0" w:color="auto"/>
                                    <w:right w:val="none" w:sz="0" w:space="0" w:color="auto"/>
                                  </w:divBdr>
                                  <w:divsChild>
                                    <w:div w:id="10874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682331">
      <w:bodyDiv w:val="1"/>
      <w:marLeft w:val="0"/>
      <w:marRight w:val="0"/>
      <w:marTop w:val="0"/>
      <w:marBottom w:val="0"/>
      <w:divBdr>
        <w:top w:val="none" w:sz="0" w:space="0" w:color="auto"/>
        <w:left w:val="none" w:sz="0" w:space="0" w:color="auto"/>
        <w:bottom w:val="none" w:sz="0" w:space="0" w:color="auto"/>
        <w:right w:val="none" w:sz="0" w:space="0" w:color="auto"/>
      </w:divBdr>
      <w:divsChild>
        <w:div w:id="1840004426">
          <w:marLeft w:val="0"/>
          <w:marRight w:val="1"/>
          <w:marTop w:val="0"/>
          <w:marBottom w:val="0"/>
          <w:divBdr>
            <w:top w:val="none" w:sz="0" w:space="0" w:color="auto"/>
            <w:left w:val="none" w:sz="0" w:space="0" w:color="auto"/>
            <w:bottom w:val="none" w:sz="0" w:space="0" w:color="auto"/>
            <w:right w:val="none" w:sz="0" w:space="0" w:color="auto"/>
          </w:divBdr>
          <w:divsChild>
            <w:div w:id="768502994">
              <w:marLeft w:val="0"/>
              <w:marRight w:val="0"/>
              <w:marTop w:val="0"/>
              <w:marBottom w:val="0"/>
              <w:divBdr>
                <w:top w:val="none" w:sz="0" w:space="0" w:color="auto"/>
                <w:left w:val="none" w:sz="0" w:space="0" w:color="auto"/>
                <w:bottom w:val="none" w:sz="0" w:space="0" w:color="auto"/>
                <w:right w:val="none" w:sz="0" w:space="0" w:color="auto"/>
              </w:divBdr>
              <w:divsChild>
                <w:div w:id="383406994">
                  <w:marLeft w:val="0"/>
                  <w:marRight w:val="1"/>
                  <w:marTop w:val="0"/>
                  <w:marBottom w:val="0"/>
                  <w:divBdr>
                    <w:top w:val="none" w:sz="0" w:space="0" w:color="auto"/>
                    <w:left w:val="none" w:sz="0" w:space="0" w:color="auto"/>
                    <w:bottom w:val="none" w:sz="0" w:space="0" w:color="auto"/>
                    <w:right w:val="none" w:sz="0" w:space="0" w:color="auto"/>
                  </w:divBdr>
                  <w:divsChild>
                    <w:div w:id="1886210387">
                      <w:marLeft w:val="0"/>
                      <w:marRight w:val="0"/>
                      <w:marTop w:val="0"/>
                      <w:marBottom w:val="0"/>
                      <w:divBdr>
                        <w:top w:val="none" w:sz="0" w:space="0" w:color="auto"/>
                        <w:left w:val="none" w:sz="0" w:space="0" w:color="auto"/>
                        <w:bottom w:val="none" w:sz="0" w:space="0" w:color="auto"/>
                        <w:right w:val="none" w:sz="0" w:space="0" w:color="auto"/>
                      </w:divBdr>
                      <w:divsChild>
                        <w:div w:id="476919194">
                          <w:marLeft w:val="0"/>
                          <w:marRight w:val="0"/>
                          <w:marTop w:val="0"/>
                          <w:marBottom w:val="0"/>
                          <w:divBdr>
                            <w:top w:val="none" w:sz="0" w:space="0" w:color="auto"/>
                            <w:left w:val="none" w:sz="0" w:space="0" w:color="auto"/>
                            <w:bottom w:val="none" w:sz="0" w:space="0" w:color="auto"/>
                            <w:right w:val="none" w:sz="0" w:space="0" w:color="auto"/>
                          </w:divBdr>
                          <w:divsChild>
                            <w:div w:id="672685317">
                              <w:marLeft w:val="0"/>
                              <w:marRight w:val="0"/>
                              <w:marTop w:val="120"/>
                              <w:marBottom w:val="360"/>
                              <w:divBdr>
                                <w:top w:val="none" w:sz="0" w:space="0" w:color="auto"/>
                                <w:left w:val="none" w:sz="0" w:space="0" w:color="auto"/>
                                <w:bottom w:val="none" w:sz="0" w:space="0" w:color="auto"/>
                                <w:right w:val="none" w:sz="0" w:space="0" w:color="auto"/>
                              </w:divBdr>
                              <w:divsChild>
                                <w:div w:id="2009676782">
                                  <w:marLeft w:val="420"/>
                                  <w:marRight w:val="0"/>
                                  <w:marTop w:val="0"/>
                                  <w:marBottom w:val="0"/>
                                  <w:divBdr>
                                    <w:top w:val="none" w:sz="0" w:space="0" w:color="auto"/>
                                    <w:left w:val="none" w:sz="0" w:space="0" w:color="auto"/>
                                    <w:bottom w:val="none" w:sz="0" w:space="0" w:color="auto"/>
                                    <w:right w:val="none" w:sz="0" w:space="0" w:color="auto"/>
                                  </w:divBdr>
                                  <w:divsChild>
                                    <w:div w:id="15867202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659633">
      <w:bodyDiv w:val="1"/>
      <w:marLeft w:val="0"/>
      <w:marRight w:val="0"/>
      <w:marTop w:val="0"/>
      <w:marBottom w:val="0"/>
      <w:divBdr>
        <w:top w:val="none" w:sz="0" w:space="0" w:color="auto"/>
        <w:left w:val="none" w:sz="0" w:space="0" w:color="auto"/>
        <w:bottom w:val="none" w:sz="0" w:space="0" w:color="auto"/>
        <w:right w:val="none" w:sz="0" w:space="0" w:color="auto"/>
      </w:divBdr>
      <w:divsChild>
        <w:div w:id="2084328656">
          <w:marLeft w:val="0"/>
          <w:marRight w:val="1"/>
          <w:marTop w:val="0"/>
          <w:marBottom w:val="0"/>
          <w:divBdr>
            <w:top w:val="none" w:sz="0" w:space="0" w:color="auto"/>
            <w:left w:val="none" w:sz="0" w:space="0" w:color="auto"/>
            <w:bottom w:val="none" w:sz="0" w:space="0" w:color="auto"/>
            <w:right w:val="none" w:sz="0" w:space="0" w:color="auto"/>
          </w:divBdr>
          <w:divsChild>
            <w:div w:id="150367606">
              <w:marLeft w:val="0"/>
              <w:marRight w:val="0"/>
              <w:marTop w:val="0"/>
              <w:marBottom w:val="0"/>
              <w:divBdr>
                <w:top w:val="none" w:sz="0" w:space="0" w:color="auto"/>
                <w:left w:val="none" w:sz="0" w:space="0" w:color="auto"/>
                <w:bottom w:val="none" w:sz="0" w:space="0" w:color="auto"/>
                <w:right w:val="none" w:sz="0" w:space="0" w:color="auto"/>
              </w:divBdr>
              <w:divsChild>
                <w:div w:id="1152332517">
                  <w:marLeft w:val="0"/>
                  <w:marRight w:val="1"/>
                  <w:marTop w:val="0"/>
                  <w:marBottom w:val="0"/>
                  <w:divBdr>
                    <w:top w:val="none" w:sz="0" w:space="0" w:color="auto"/>
                    <w:left w:val="none" w:sz="0" w:space="0" w:color="auto"/>
                    <w:bottom w:val="none" w:sz="0" w:space="0" w:color="auto"/>
                    <w:right w:val="none" w:sz="0" w:space="0" w:color="auto"/>
                  </w:divBdr>
                  <w:divsChild>
                    <w:div w:id="701324336">
                      <w:marLeft w:val="0"/>
                      <w:marRight w:val="0"/>
                      <w:marTop w:val="0"/>
                      <w:marBottom w:val="0"/>
                      <w:divBdr>
                        <w:top w:val="none" w:sz="0" w:space="0" w:color="auto"/>
                        <w:left w:val="none" w:sz="0" w:space="0" w:color="auto"/>
                        <w:bottom w:val="none" w:sz="0" w:space="0" w:color="auto"/>
                        <w:right w:val="none" w:sz="0" w:space="0" w:color="auto"/>
                      </w:divBdr>
                      <w:divsChild>
                        <w:div w:id="1961765765">
                          <w:marLeft w:val="0"/>
                          <w:marRight w:val="0"/>
                          <w:marTop w:val="0"/>
                          <w:marBottom w:val="0"/>
                          <w:divBdr>
                            <w:top w:val="none" w:sz="0" w:space="0" w:color="auto"/>
                            <w:left w:val="none" w:sz="0" w:space="0" w:color="auto"/>
                            <w:bottom w:val="none" w:sz="0" w:space="0" w:color="auto"/>
                            <w:right w:val="none" w:sz="0" w:space="0" w:color="auto"/>
                          </w:divBdr>
                          <w:divsChild>
                            <w:div w:id="1208953648">
                              <w:marLeft w:val="0"/>
                              <w:marRight w:val="0"/>
                              <w:marTop w:val="120"/>
                              <w:marBottom w:val="360"/>
                              <w:divBdr>
                                <w:top w:val="none" w:sz="0" w:space="0" w:color="auto"/>
                                <w:left w:val="none" w:sz="0" w:space="0" w:color="auto"/>
                                <w:bottom w:val="none" w:sz="0" w:space="0" w:color="auto"/>
                                <w:right w:val="none" w:sz="0" w:space="0" w:color="auto"/>
                              </w:divBdr>
                              <w:divsChild>
                                <w:div w:id="449973944">
                                  <w:marLeft w:val="0"/>
                                  <w:marRight w:val="0"/>
                                  <w:marTop w:val="0"/>
                                  <w:marBottom w:val="0"/>
                                  <w:divBdr>
                                    <w:top w:val="none" w:sz="0" w:space="0" w:color="auto"/>
                                    <w:left w:val="none" w:sz="0" w:space="0" w:color="auto"/>
                                    <w:bottom w:val="none" w:sz="0" w:space="0" w:color="auto"/>
                                    <w:right w:val="none" w:sz="0" w:space="0" w:color="auto"/>
                                  </w:divBdr>
                                  <w:divsChild>
                                    <w:div w:id="1740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330899">
      <w:bodyDiv w:val="1"/>
      <w:marLeft w:val="0"/>
      <w:marRight w:val="0"/>
      <w:marTop w:val="0"/>
      <w:marBottom w:val="0"/>
      <w:divBdr>
        <w:top w:val="none" w:sz="0" w:space="0" w:color="auto"/>
        <w:left w:val="none" w:sz="0" w:space="0" w:color="auto"/>
        <w:bottom w:val="none" w:sz="0" w:space="0" w:color="auto"/>
        <w:right w:val="none" w:sz="0" w:space="0" w:color="auto"/>
      </w:divBdr>
      <w:divsChild>
        <w:div w:id="1641767008">
          <w:marLeft w:val="0"/>
          <w:marRight w:val="1"/>
          <w:marTop w:val="0"/>
          <w:marBottom w:val="0"/>
          <w:divBdr>
            <w:top w:val="none" w:sz="0" w:space="0" w:color="auto"/>
            <w:left w:val="none" w:sz="0" w:space="0" w:color="auto"/>
            <w:bottom w:val="none" w:sz="0" w:space="0" w:color="auto"/>
            <w:right w:val="none" w:sz="0" w:space="0" w:color="auto"/>
          </w:divBdr>
          <w:divsChild>
            <w:div w:id="1203403100">
              <w:marLeft w:val="0"/>
              <w:marRight w:val="0"/>
              <w:marTop w:val="0"/>
              <w:marBottom w:val="0"/>
              <w:divBdr>
                <w:top w:val="none" w:sz="0" w:space="0" w:color="auto"/>
                <w:left w:val="none" w:sz="0" w:space="0" w:color="auto"/>
                <w:bottom w:val="none" w:sz="0" w:space="0" w:color="auto"/>
                <w:right w:val="none" w:sz="0" w:space="0" w:color="auto"/>
              </w:divBdr>
              <w:divsChild>
                <w:div w:id="261959465">
                  <w:marLeft w:val="0"/>
                  <w:marRight w:val="1"/>
                  <w:marTop w:val="0"/>
                  <w:marBottom w:val="0"/>
                  <w:divBdr>
                    <w:top w:val="none" w:sz="0" w:space="0" w:color="auto"/>
                    <w:left w:val="none" w:sz="0" w:space="0" w:color="auto"/>
                    <w:bottom w:val="none" w:sz="0" w:space="0" w:color="auto"/>
                    <w:right w:val="none" w:sz="0" w:space="0" w:color="auto"/>
                  </w:divBdr>
                  <w:divsChild>
                    <w:div w:id="1563523648">
                      <w:marLeft w:val="0"/>
                      <w:marRight w:val="0"/>
                      <w:marTop w:val="0"/>
                      <w:marBottom w:val="0"/>
                      <w:divBdr>
                        <w:top w:val="none" w:sz="0" w:space="0" w:color="auto"/>
                        <w:left w:val="none" w:sz="0" w:space="0" w:color="auto"/>
                        <w:bottom w:val="none" w:sz="0" w:space="0" w:color="auto"/>
                        <w:right w:val="none" w:sz="0" w:space="0" w:color="auto"/>
                      </w:divBdr>
                      <w:divsChild>
                        <w:div w:id="1894191091">
                          <w:marLeft w:val="0"/>
                          <w:marRight w:val="0"/>
                          <w:marTop w:val="0"/>
                          <w:marBottom w:val="0"/>
                          <w:divBdr>
                            <w:top w:val="none" w:sz="0" w:space="0" w:color="auto"/>
                            <w:left w:val="none" w:sz="0" w:space="0" w:color="auto"/>
                            <w:bottom w:val="none" w:sz="0" w:space="0" w:color="auto"/>
                            <w:right w:val="none" w:sz="0" w:space="0" w:color="auto"/>
                          </w:divBdr>
                          <w:divsChild>
                            <w:div w:id="918976917">
                              <w:marLeft w:val="0"/>
                              <w:marRight w:val="0"/>
                              <w:marTop w:val="120"/>
                              <w:marBottom w:val="360"/>
                              <w:divBdr>
                                <w:top w:val="none" w:sz="0" w:space="0" w:color="auto"/>
                                <w:left w:val="none" w:sz="0" w:space="0" w:color="auto"/>
                                <w:bottom w:val="none" w:sz="0" w:space="0" w:color="auto"/>
                                <w:right w:val="none" w:sz="0" w:space="0" w:color="auto"/>
                              </w:divBdr>
                              <w:divsChild>
                                <w:div w:id="450707575">
                                  <w:marLeft w:val="420"/>
                                  <w:marRight w:val="0"/>
                                  <w:marTop w:val="0"/>
                                  <w:marBottom w:val="0"/>
                                  <w:divBdr>
                                    <w:top w:val="none" w:sz="0" w:space="0" w:color="auto"/>
                                    <w:left w:val="none" w:sz="0" w:space="0" w:color="auto"/>
                                    <w:bottom w:val="none" w:sz="0" w:space="0" w:color="auto"/>
                                    <w:right w:val="none" w:sz="0" w:space="0" w:color="auto"/>
                                  </w:divBdr>
                                  <w:divsChild>
                                    <w:div w:id="10075593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861218">
      <w:bodyDiv w:val="1"/>
      <w:marLeft w:val="0"/>
      <w:marRight w:val="0"/>
      <w:marTop w:val="0"/>
      <w:marBottom w:val="0"/>
      <w:divBdr>
        <w:top w:val="none" w:sz="0" w:space="0" w:color="auto"/>
        <w:left w:val="none" w:sz="0" w:space="0" w:color="auto"/>
        <w:bottom w:val="none" w:sz="0" w:space="0" w:color="auto"/>
        <w:right w:val="none" w:sz="0" w:space="0" w:color="auto"/>
      </w:divBdr>
    </w:div>
    <w:div w:id="1509128963">
      <w:bodyDiv w:val="1"/>
      <w:marLeft w:val="0"/>
      <w:marRight w:val="0"/>
      <w:marTop w:val="0"/>
      <w:marBottom w:val="0"/>
      <w:divBdr>
        <w:top w:val="none" w:sz="0" w:space="0" w:color="auto"/>
        <w:left w:val="none" w:sz="0" w:space="0" w:color="auto"/>
        <w:bottom w:val="none" w:sz="0" w:space="0" w:color="auto"/>
        <w:right w:val="none" w:sz="0" w:space="0" w:color="auto"/>
      </w:divBdr>
      <w:divsChild>
        <w:div w:id="547491193">
          <w:marLeft w:val="0"/>
          <w:marRight w:val="1"/>
          <w:marTop w:val="0"/>
          <w:marBottom w:val="0"/>
          <w:divBdr>
            <w:top w:val="none" w:sz="0" w:space="0" w:color="auto"/>
            <w:left w:val="none" w:sz="0" w:space="0" w:color="auto"/>
            <w:bottom w:val="none" w:sz="0" w:space="0" w:color="auto"/>
            <w:right w:val="none" w:sz="0" w:space="0" w:color="auto"/>
          </w:divBdr>
          <w:divsChild>
            <w:div w:id="197285311">
              <w:marLeft w:val="0"/>
              <w:marRight w:val="0"/>
              <w:marTop w:val="0"/>
              <w:marBottom w:val="0"/>
              <w:divBdr>
                <w:top w:val="none" w:sz="0" w:space="0" w:color="auto"/>
                <w:left w:val="none" w:sz="0" w:space="0" w:color="auto"/>
                <w:bottom w:val="none" w:sz="0" w:space="0" w:color="auto"/>
                <w:right w:val="none" w:sz="0" w:space="0" w:color="auto"/>
              </w:divBdr>
              <w:divsChild>
                <w:div w:id="167453969">
                  <w:marLeft w:val="0"/>
                  <w:marRight w:val="1"/>
                  <w:marTop w:val="0"/>
                  <w:marBottom w:val="0"/>
                  <w:divBdr>
                    <w:top w:val="none" w:sz="0" w:space="0" w:color="auto"/>
                    <w:left w:val="none" w:sz="0" w:space="0" w:color="auto"/>
                    <w:bottom w:val="none" w:sz="0" w:space="0" w:color="auto"/>
                    <w:right w:val="none" w:sz="0" w:space="0" w:color="auto"/>
                  </w:divBdr>
                  <w:divsChild>
                    <w:div w:id="950937469">
                      <w:marLeft w:val="0"/>
                      <w:marRight w:val="0"/>
                      <w:marTop w:val="0"/>
                      <w:marBottom w:val="0"/>
                      <w:divBdr>
                        <w:top w:val="none" w:sz="0" w:space="0" w:color="auto"/>
                        <w:left w:val="none" w:sz="0" w:space="0" w:color="auto"/>
                        <w:bottom w:val="none" w:sz="0" w:space="0" w:color="auto"/>
                        <w:right w:val="none" w:sz="0" w:space="0" w:color="auto"/>
                      </w:divBdr>
                      <w:divsChild>
                        <w:div w:id="786043363">
                          <w:marLeft w:val="0"/>
                          <w:marRight w:val="0"/>
                          <w:marTop w:val="0"/>
                          <w:marBottom w:val="0"/>
                          <w:divBdr>
                            <w:top w:val="none" w:sz="0" w:space="0" w:color="auto"/>
                            <w:left w:val="none" w:sz="0" w:space="0" w:color="auto"/>
                            <w:bottom w:val="none" w:sz="0" w:space="0" w:color="auto"/>
                            <w:right w:val="none" w:sz="0" w:space="0" w:color="auto"/>
                          </w:divBdr>
                          <w:divsChild>
                            <w:div w:id="242837039">
                              <w:marLeft w:val="0"/>
                              <w:marRight w:val="0"/>
                              <w:marTop w:val="120"/>
                              <w:marBottom w:val="360"/>
                              <w:divBdr>
                                <w:top w:val="none" w:sz="0" w:space="0" w:color="auto"/>
                                <w:left w:val="none" w:sz="0" w:space="0" w:color="auto"/>
                                <w:bottom w:val="none" w:sz="0" w:space="0" w:color="auto"/>
                                <w:right w:val="none" w:sz="0" w:space="0" w:color="auto"/>
                              </w:divBdr>
                              <w:divsChild>
                                <w:div w:id="976033851">
                                  <w:marLeft w:val="0"/>
                                  <w:marRight w:val="0"/>
                                  <w:marTop w:val="0"/>
                                  <w:marBottom w:val="0"/>
                                  <w:divBdr>
                                    <w:top w:val="none" w:sz="0" w:space="0" w:color="auto"/>
                                    <w:left w:val="none" w:sz="0" w:space="0" w:color="auto"/>
                                    <w:bottom w:val="none" w:sz="0" w:space="0" w:color="auto"/>
                                    <w:right w:val="none" w:sz="0" w:space="0" w:color="auto"/>
                                  </w:divBdr>
                                  <w:divsChild>
                                    <w:div w:id="18609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064402">
      <w:bodyDiv w:val="1"/>
      <w:marLeft w:val="0"/>
      <w:marRight w:val="0"/>
      <w:marTop w:val="0"/>
      <w:marBottom w:val="0"/>
      <w:divBdr>
        <w:top w:val="none" w:sz="0" w:space="0" w:color="auto"/>
        <w:left w:val="none" w:sz="0" w:space="0" w:color="auto"/>
        <w:bottom w:val="none" w:sz="0" w:space="0" w:color="auto"/>
        <w:right w:val="none" w:sz="0" w:space="0" w:color="auto"/>
      </w:divBdr>
      <w:divsChild>
        <w:div w:id="823622026">
          <w:marLeft w:val="0"/>
          <w:marRight w:val="1"/>
          <w:marTop w:val="0"/>
          <w:marBottom w:val="0"/>
          <w:divBdr>
            <w:top w:val="none" w:sz="0" w:space="0" w:color="auto"/>
            <w:left w:val="none" w:sz="0" w:space="0" w:color="auto"/>
            <w:bottom w:val="none" w:sz="0" w:space="0" w:color="auto"/>
            <w:right w:val="none" w:sz="0" w:space="0" w:color="auto"/>
          </w:divBdr>
          <w:divsChild>
            <w:div w:id="1209532777">
              <w:marLeft w:val="0"/>
              <w:marRight w:val="0"/>
              <w:marTop w:val="0"/>
              <w:marBottom w:val="0"/>
              <w:divBdr>
                <w:top w:val="none" w:sz="0" w:space="0" w:color="auto"/>
                <w:left w:val="none" w:sz="0" w:space="0" w:color="auto"/>
                <w:bottom w:val="none" w:sz="0" w:space="0" w:color="auto"/>
                <w:right w:val="none" w:sz="0" w:space="0" w:color="auto"/>
              </w:divBdr>
              <w:divsChild>
                <w:div w:id="1452241356">
                  <w:marLeft w:val="0"/>
                  <w:marRight w:val="1"/>
                  <w:marTop w:val="0"/>
                  <w:marBottom w:val="0"/>
                  <w:divBdr>
                    <w:top w:val="none" w:sz="0" w:space="0" w:color="auto"/>
                    <w:left w:val="none" w:sz="0" w:space="0" w:color="auto"/>
                    <w:bottom w:val="none" w:sz="0" w:space="0" w:color="auto"/>
                    <w:right w:val="none" w:sz="0" w:space="0" w:color="auto"/>
                  </w:divBdr>
                  <w:divsChild>
                    <w:div w:id="158811650">
                      <w:marLeft w:val="0"/>
                      <w:marRight w:val="0"/>
                      <w:marTop w:val="0"/>
                      <w:marBottom w:val="0"/>
                      <w:divBdr>
                        <w:top w:val="none" w:sz="0" w:space="0" w:color="auto"/>
                        <w:left w:val="none" w:sz="0" w:space="0" w:color="auto"/>
                        <w:bottom w:val="none" w:sz="0" w:space="0" w:color="auto"/>
                        <w:right w:val="none" w:sz="0" w:space="0" w:color="auto"/>
                      </w:divBdr>
                      <w:divsChild>
                        <w:div w:id="1036855579">
                          <w:marLeft w:val="0"/>
                          <w:marRight w:val="0"/>
                          <w:marTop w:val="0"/>
                          <w:marBottom w:val="0"/>
                          <w:divBdr>
                            <w:top w:val="none" w:sz="0" w:space="0" w:color="auto"/>
                            <w:left w:val="none" w:sz="0" w:space="0" w:color="auto"/>
                            <w:bottom w:val="none" w:sz="0" w:space="0" w:color="auto"/>
                            <w:right w:val="none" w:sz="0" w:space="0" w:color="auto"/>
                          </w:divBdr>
                          <w:divsChild>
                            <w:div w:id="1004822032">
                              <w:marLeft w:val="0"/>
                              <w:marRight w:val="0"/>
                              <w:marTop w:val="120"/>
                              <w:marBottom w:val="360"/>
                              <w:divBdr>
                                <w:top w:val="none" w:sz="0" w:space="0" w:color="auto"/>
                                <w:left w:val="none" w:sz="0" w:space="0" w:color="auto"/>
                                <w:bottom w:val="none" w:sz="0" w:space="0" w:color="auto"/>
                                <w:right w:val="none" w:sz="0" w:space="0" w:color="auto"/>
                              </w:divBdr>
                              <w:divsChild>
                                <w:div w:id="988049861">
                                  <w:marLeft w:val="0"/>
                                  <w:marRight w:val="0"/>
                                  <w:marTop w:val="0"/>
                                  <w:marBottom w:val="0"/>
                                  <w:divBdr>
                                    <w:top w:val="none" w:sz="0" w:space="0" w:color="auto"/>
                                    <w:left w:val="none" w:sz="0" w:space="0" w:color="auto"/>
                                    <w:bottom w:val="none" w:sz="0" w:space="0" w:color="auto"/>
                                    <w:right w:val="none" w:sz="0" w:space="0" w:color="auto"/>
                                  </w:divBdr>
                                  <w:divsChild>
                                    <w:div w:id="9830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123173">
      <w:bodyDiv w:val="1"/>
      <w:marLeft w:val="0"/>
      <w:marRight w:val="0"/>
      <w:marTop w:val="0"/>
      <w:marBottom w:val="0"/>
      <w:divBdr>
        <w:top w:val="none" w:sz="0" w:space="0" w:color="auto"/>
        <w:left w:val="none" w:sz="0" w:space="0" w:color="auto"/>
        <w:bottom w:val="none" w:sz="0" w:space="0" w:color="auto"/>
        <w:right w:val="none" w:sz="0" w:space="0" w:color="auto"/>
      </w:divBdr>
      <w:divsChild>
        <w:div w:id="18091318">
          <w:marLeft w:val="0"/>
          <w:marRight w:val="1"/>
          <w:marTop w:val="0"/>
          <w:marBottom w:val="0"/>
          <w:divBdr>
            <w:top w:val="none" w:sz="0" w:space="0" w:color="auto"/>
            <w:left w:val="none" w:sz="0" w:space="0" w:color="auto"/>
            <w:bottom w:val="none" w:sz="0" w:space="0" w:color="auto"/>
            <w:right w:val="none" w:sz="0" w:space="0" w:color="auto"/>
          </w:divBdr>
          <w:divsChild>
            <w:div w:id="1286697852">
              <w:marLeft w:val="0"/>
              <w:marRight w:val="0"/>
              <w:marTop w:val="0"/>
              <w:marBottom w:val="0"/>
              <w:divBdr>
                <w:top w:val="none" w:sz="0" w:space="0" w:color="auto"/>
                <w:left w:val="none" w:sz="0" w:space="0" w:color="auto"/>
                <w:bottom w:val="none" w:sz="0" w:space="0" w:color="auto"/>
                <w:right w:val="none" w:sz="0" w:space="0" w:color="auto"/>
              </w:divBdr>
              <w:divsChild>
                <w:div w:id="1524005602">
                  <w:marLeft w:val="0"/>
                  <w:marRight w:val="1"/>
                  <w:marTop w:val="0"/>
                  <w:marBottom w:val="0"/>
                  <w:divBdr>
                    <w:top w:val="none" w:sz="0" w:space="0" w:color="auto"/>
                    <w:left w:val="none" w:sz="0" w:space="0" w:color="auto"/>
                    <w:bottom w:val="none" w:sz="0" w:space="0" w:color="auto"/>
                    <w:right w:val="none" w:sz="0" w:space="0" w:color="auto"/>
                  </w:divBdr>
                  <w:divsChild>
                    <w:div w:id="1656298340">
                      <w:marLeft w:val="0"/>
                      <w:marRight w:val="0"/>
                      <w:marTop w:val="0"/>
                      <w:marBottom w:val="0"/>
                      <w:divBdr>
                        <w:top w:val="none" w:sz="0" w:space="0" w:color="auto"/>
                        <w:left w:val="none" w:sz="0" w:space="0" w:color="auto"/>
                        <w:bottom w:val="none" w:sz="0" w:space="0" w:color="auto"/>
                        <w:right w:val="none" w:sz="0" w:space="0" w:color="auto"/>
                      </w:divBdr>
                      <w:divsChild>
                        <w:div w:id="480465224">
                          <w:marLeft w:val="0"/>
                          <w:marRight w:val="0"/>
                          <w:marTop w:val="0"/>
                          <w:marBottom w:val="0"/>
                          <w:divBdr>
                            <w:top w:val="none" w:sz="0" w:space="0" w:color="auto"/>
                            <w:left w:val="none" w:sz="0" w:space="0" w:color="auto"/>
                            <w:bottom w:val="none" w:sz="0" w:space="0" w:color="auto"/>
                            <w:right w:val="none" w:sz="0" w:space="0" w:color="auto"/>
                          </w:divBdr>
                          <w:divsChild>
                            <w:div w:id="646664438">
                              <w:marLeft w:val="0"/>
                              <w:marRight w:val="0"/>
                              <w:marTop w:val="120"/>
                              <w:marBottom w:val="360"/>
                              <w:divBdr>
                                <w:top w:val="none" w:sz="0" w:space="0" w:color="auto"/>
                                <w:left w:val="none" w:sz="0" w:space="0" w:color="auto"/>
                                <w:bottom w:val="none" w:sz="0" w:space="0" w:color="auto"/>
                                <w:right w:val="none" w:sz="0" w:space="0" w:color="auto"/>
                              </w:divBdr>
                              <w:divsChild>
                                <w:div w:id="1149522227">
                                  <w:marLeft w:val="420"/>
                                  <w:marRight w:val="0"/>
                                  <w:marTop w:val="0"/>
                                  <w:marBottom w:val="0"/>
                                  <w:divBdr>
                                    <w:top w:val="none" w:sz="0" w:space="0" w:color="auto"/>
                                    <w:left w:val="none" w:sz="0" w:space="0" w:color="auto"/>
                                    <w:bottom w:val="none" w:sz="0" w:space="0" w:color="auto"/>
                                    <w:right w:val="none" w:sz="0" w:space="0" w:color="auto"/>
                                  </w:divBdr>
                                  <w:divsChild>
                                    <w:div w:id="10518025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527519">
      <w:bodyDiv w:val="1"/>
      <w:marLeft w:val="0"/>
      <w:marRight w:val="0"/>
      <w:marTop w:val="0"/>
      <w:marBottom w:val="0"/>
      <w:divBdr>
        <w:top w:val="none" w:sz="0" w:space="0" w:color="auto"/>
        <w:left w:val="none" w:sz="0" w:space="0" w:color="auto"/>
        <w:bottom w:val="none" w:sz="0" w:space="0" w:color="auto"/>
        <w:right w:val="none" w:sz="0" w:space="0" w:color="auto"/>
      </w:divBdr>
      <w:divsChild>
        <w:div w:id="1478960820">
          <w:marLeft w:val="0"/>
          <w:marRight w:val="1"/>
          <w:marTop w:val="0"/>
          <w:marBottom w:val="0"/>
          <w:divBdr>
            <w:top w:val="none" w:sz="0" w:space="0" w:color="auto"/>
            <w:left w:val="none" w:sz="0" w:space="0" w:color="auto"/>
            <w:bottom w:val="none" w:sz="0" w:space="0" w:color="auto"/>
            <w:right w:val="none" w:sz="0" w:space="0" w:color="auto"/>
          </w:divBdr>
          <w:divsChild>
            <w:div w:id="386495285">
              <w:marLeft w:val="0"/>
              <w:marRight w:val="0"/>
              <w:marTop w:val="0"/>
              <w:marBottom w:val="0"/>
              <w:divBdr>
                <w:top w:val="none" w:sz="0" w:space="0" w:color="auto"/>
                <w:left w:val="none" w:sz="0" w:space="0" w:color="auto"/>
                <w:bottom w:val="none" w:sz="0" w:space="0" w:color="auto"/>
                <w:right w:val="none" w:sz="0" w:space="0" w:color="auto"/>
              </w:divBdr>
              <w:divsChild>
                <w:div w:id="2137865354">
                  <w:marLeft w:val="0"/>
                  <w:marRight w:val="1"/>
                  <w:marTop w:val="0"/>
                  <w:marBottom w:val="0"/>
                  <w:divBdr>
                    <w:top w:val="none" w:sz="0" w:space="0" w:color="auto"/>
                    <w:left w:val="none" w:sz="0" w:space="0" w:color="auto"/>
                    <w:bottom w:val="none" w:sz="0" w:space="0" w:color="auto"/>
                    <w:right w:val="none" w:sz="0" w:space="0" w:color="auto"/>
                  </w:divBdr>
                  <w:divsChild>
                    <w:div w:id="1350133484">
                      <w:marLeft w:val="0"/>
                      <w:marRight w:val="0"/>
                      <w:marTop w:val="0"/>
                      <w:marBottom w:val="0"/>
                      <w:divBdr>
                        <w:top w:val="none" w:sz="0" w:space="0" w:color="auto"/>
                        <w:left w:val="none" w:sz="0" w:space="0" w:color="auto"/>
                        <w:bottom w:val="none" w:sz="0" w:space="0" w:color="auto"/>
                        <w:right w:val="none" w:sz="0" w:space="0" w:color="auto"/>
                      </w:divBdr>
                      <w:divsChild>
                        <w:div w:id="1359283069">
                          <w:marLeft w:val="0"/>
                          <w:marRight w:val="0"/>
                          <w:marTop w:val="0"/>
                          <w:marBottom w:val="0"/>
                          <w:divBdr>
                            <w:top w:val="none" w:sz="0" w:space="0" w:color="auto"/>
                            <w:left w:val="none" w:sz="0" w:space="0" w:color="auto"/>
                            <w:bottom w:val="none" w:sz="0" w:space="0" w:color="auto"/>
                            <w:right w:val="none" w:sz="0" w:space="0" w:color="auto"/>
                          </w:divBdr>
                          <w:divsChild>
                            <w:div w:id="2042051377">
                              <w:marLeft w:val="0"/>
                              <w:marRight w:val="0"/>
                              <w:marTop w:val="120"/>
                              <w:marBottom w:val="360"/>
                              <w:divBdr>
                                <w:top w:val="none" w:sz="0" w:space="0" w:color="auto"/>
                                <w:left w:val="none" w:sz="0" w:space="0" w:color="auto"/>
                                <w:bottom w:val="none" w:sz="0" w:space="0" w:color="auto"/>
                                <w:right w:val="none" w:sz="0" w:space="0" w:color="auto"/>
                              </w:divBdr>
                              <w:divsChild>
                                <w:div w:id="328098015">
                                  <w:marLeft w:val="0"/>
                                  <w:marRight w:val="0"/>
                                  <w:marTop w:val="0"/>
                                  <w:marBottom w:val="0"/>
                                  <w:divBdr>
                                    <w:top w:val="none" w:sz="0" w:space="0" w:color="auto"/>
                                    <w:left w:val="none" w:sz="0" w:space="0" w:color="auto"/>
                                    <w:bottom w:val="none" w:sz="0" w:space="0" w:color="auto"/>
                                    <w:right w:val="none" w:sz="0" w:space="0" w:color="auto"/>
                                  </w:divBdr>
                                  <w:divsChild>
                                    <w:div w:id="5984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56544">
      <w:bodyDiv w:val="1"/>
      <w:marLeft w:val="0"/>
      <w:marRight w:val="0"/>
      <w:marTop w:val="0"/>
      <w:marBottom w:val="0"/>
      <w:divBdr>
        <w:top w:val="none" w:sz="0" w:space="0" w:color="auto"/>
        <w:left w:val="none" w:sz="0" w:space="0" w:color="auto"/>
        <w:bottom w:val="none" w:sz="0" w:space="0" w:color="auto"/>
        <w:right w:val="none" w:sz="0" w:space="0" w:color="auto"/>
      </w:divBdr>
      <w:divsChild>
        <w:div w:id="1438983723">
          <w:marLeft w:val="0"/>
          <w:marRight w:val="1"/>
          <w:marTop w:val="0"/>
          <w:marBottom w:val="0"/>
          <w:divBdr>
            <w:top w:val="none" w:sz="0" w:space="0" w:color="auto"/>
            <w:left w:val="none" w:sz="0" w:space="0" w:color="auto"/>
            <w:bottom w:val="none" w:sz="0" w:space="0" w:color="auto"/>
            <w:right w:val="none" w:sz="0" w:space="0" w:color="auto"/>
          </w:divBdr>
          <w:divsChild>
            <w:div w:id="1518154401">
              <w:marLeft w:val="0"/>
              <w:marRight w:val="0"/>
              <w:marTop w:val="0"/>
              <w:marBottom w:val="0"/>
              <w:divBdr>
                <w:top w:val="none" w:sz="0" w:space="0" w:color="auto"/>
                <w:left w:val="none" w:sz="0" w:space="0" w:color="auto"/>
                <w:bottom w:val="none" w:sz="0" w:space="0" w:color="auto"/>
                <w:right w:val="none" w:sz="0" w:space="0" w:color="auto"/>
              </w:divBdr>
              <w:divsChild>
                <w:div w:id="1635408781">
                  <w:marLeft w:val="0"/>
                  <w:marRight w:val="1"/>
                  <w:marTop w:val="0"/>
                  <w:marBottom w:val="0"/>
                  <w:divBdr>
                    <w:top w:val="none" w:sz="0" w:space="0" w:color="auto"/>
                    <w:left w:val="none" w:sz="0" w:space="0" w:color="auto"/>
                    <w:bottom w:val="none" w:sz="0" w:space="0" w:color="auto"/>
                    <w:right w:val="none" w:sz="0" w:space="0" w:color="auto"/>
                  </w:divBdr>
                  <w:divsChild>
                    <w:div w:id="400055382">
                      <w:marLeft w:val="0"/>
                      <w:marRight w:val="0"/>
                      <w:marTop w:val="0"/>
                      <w:marBottom w:val="0"/>
                      <w:divBdr>
                        <w:top w:val="none" w:sz="0" w:space="0" w:color="auto"/>
                        <w:left w:val="none" w:sz="0" w:space="0" w:color="auto"/>
                        <w:bottom w:val="none" w:sz="0" w:space="0" w:color="auto"/>
                        <w:right w:val="none" w:sz="0" w:space="0" w:color="auto"/>
                      </w:divBdr>
                      <w:divsChild>
                        <w:div w:id="157961719">
                          <w:marLeft w:val="0"/>
                          <w:marRight w:val="0"/>
                          <w:marTop w:val="0"/>
                          <w:marBottom w:val="0"/>
                          <w:divBdr>
                            <w:top w:val="none" w:sz="0" w:space="0" w:color="auto"/>
                            <w:left w:val="none" w:sz="0" w:space="0" w:color="auto"/>
                            <w:bottom w:val="none" w:sz="0" w:space="0" w:color="auto"/>
                            <w:right w:val="none" w:sz="0" w:space="0" w:color="auto"/>
                          </w:divBdr>
                          <w:divsChild>
                            <w:div w:id="24018860">
                              <w:marLeft w:val="0"/>
                              <w:marRight w:val="0"/>
                              <w:marTop w:val="120"/>
                              <w:marBottom w:val="360"/>
                              <w:divBdr>
                                <w:top w:val="none" w:sz="0" w:space="0" w:color="auto"/>
                                <w:left w:val="none" w:sz="0" w:space="0" w:color="auto"/>
                                <w:bottom w:val="none" w:sz="0" w:space="0" w:color="auto"/>
                                <w:right w:val="none" w:sz="0" w:space="0" w:color="auto"/>
                              </w:divBdr>
                              <w:divsChild>
                                <w:div w:id="931356875">
                                  <w:marLeft w:val="0"/>
                                  <w:marRight w:val="0"/>
                                  <w:marTop w:val="0"/>
                                  <w:marBottom w:val="0"/>
                                  <w:divBdr>
                                    <w:top w:val="none" w:sz="0" w:space="0" w:color="auto"/>
                                    <w:left w:val="none" w:sz="0" w:space="0" w:color="auto"/>
                                    <w:bottom w:val="none" w:sz="0" w:space="0" w:color="auto"/>
                                    <w:right w:val="none" w:sz="0" w:space="0" w:color="auto"/>
                                  </w:divBdr>
                                  <w:divsChild>
                                    <w:div w:id="3993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592564">
      <w:bodyDiv w:val="1"/>
      <w:marLeft w:val="0"/>
      <w:marRight w:val="0"/>
      <w:marTop w:val="0"/>
      <w:marBottom w:val="0"/>
      <w:divBdr>
        <w:top w:val="none" w:sz="0" w:space="0" w:color="auto"/>
        <w:left w:val="none" w:sz="0" w:space="0" w:color="auto"/>
        <w:bottom w:val="none" w:sz="0" w:space="0" w:color="auto"/>
        <w:right w:val="none" w:sz="0" w:space="0" w:color="auto"/>
      </w:divBdr>
    </w:div>
    <w:div w:id="1676574403">
      <w:bodyDiv w:val="1"/>
      <w:marLeft w:val="0"/>
      <w:marRight w:val="0"/>
      <w:marTop w:val="0"/>
      <w:marBottom w:val="0"/>
      <w:divBdr>
        <w:top w:val="none" w:sz="0" w:space="0" w:color="auto"/>
        <w:left w:val="none" w:sz="0" w:space="0" w:color="auto"/>
        <w:bottom w:val="none" w:sz="0" w:space="0" w:color="auto"/>
        <w:right w:val="none" w:sz="0" w:space="0" w:color="auto"/>
      </w:divBdr>
      <w:divsChild>
        <w:div w:id="1421561684">
          <w:marLeft w:val="0"/>
          <w:marRight w:val="1"/>
          <w:marTop w:val="0"/>
          <w:marBottom w:val="0"/>
          <w:divBdr>
            <w:top w:val="none" w:sz="0" w:space="0" w:color="auto"/>
            <w:left w:val="none" w:sz="0" w:space="0" w:color="auto"/>
            <w:bottom w:val="none" w:sz="0" w:space="0" w:color="auto"/>
            <w:right w:val="none" w:sz="0" w:space="0" w:color="auto"/>
          </w:divBdr>
          <w:divsChild>
            <w:div w:id="297076098">
              <w:marLeft w:val="0"/>
              <w:marRight w:val="0"/>
              <w:marTop w:val="0"/>
              <w:marBottom w:val="0"/>
              <w:divBdr>
                <w:top w:val="none" w:sz="0" w:space="0" w:color="auto"/>
                <w:left w:val="none" w:sz="0" w:space="0" w:color="auto"/>
                <w:bottom w:val="none" w:sz="0" w:space="0" w:color="auto"/>
                <w:right w:val="none" w:sz="0" w:space="0" w:color="auto"/>
              </w:divBdr>
              <w:divsChild>
                <w:div w:id="1846361776">
                  <w:marLeft w:val="0"/>
                  <w:marRight w:val="1"/>
                  <w:marTop w:val="0"/>
                  <w:marBottom w:val="0"/>
                  <w:divBdr>
                    <w:top w:val="none" w:sz="0" w:space="0" w:color="auto"/>
                    <w:left w:val="none" w:sz="0" w:space="0" w:color="auto"/>
                    <w:bottom w:val="none" w:sz="0" w:space="0" w:color="auto"/>
                    <w:right w:val="none" w:sz="0" w:space="0" w:color="auto"/>
                  </w:divBdr>
                  <w:divsChild>
                    <w:div w:id="234244584">
                      <w:marLeft w:val="0"/>
                      <w:marRight w:val="0"/>
                      <w:marTop w:val="0"/>
                      <w:marBottom w:val="0"/>
                      <w:divBdr>
                        <w:top w:val="none" w:sz="0" w:space="0" w:color="auto"/>
                        <w:left w:val="none" w:sz="0" w:space="0" w:color="auto"/>
                        <w:bottom w:val="none" w:sz="0" w:space="0" w:color="auto"/>
                        <w:right w:val="none" w:sz="0" w:space="0" w:color="auto"/>
                      </w:divBdr>
                      <w:divsChild>
                        <w:div w:id="1672102753">
                          <w:marLeft w:val="0"/>
                          <w:marRight w:val="0"/>
                          <w:marTop w:val="0"/>
                          <w:marBottom w:val="0"/>
                          <w:divBdr>
                            <w:top w:val="none" w:sz="0" w:space="0" w:color="auto"/>
                            <w:left w:val="none" w:sz="0" w:space="0" w:color="auto"/>
                            <w:bottom w:val="none" w:sz="0" w:space="0" w:color="auto"/>
                            <w:right w:val="none" w:sz="0" w:space="0" w:color="auto"/>
                          </w:divBdr>
                          <w:divsChild>
                            <w:div w:id="2135169075">
                              <w:marLeft w:val="0"/>
                              <w:marRight w:val="0"/>
                              <w:marTop w:val="120"/>
                              <w:marBottom w:val="360"/>
                              <w:divBdr>
                                <w:top w:val="none" w:sz="0" w:space="0" w:color="auto"/>
                                <w:left w:val="none" w:sz="0" w:space="0" w:color="auto"/>
                                <w:bottom w:val="none" w:sz="0" w:space="0" w:color="auto"/>
                                <w:right w:val="none" w:sz="0" w:space="0" w:color="auto"/>
                              </w:divBdr>
                              <w:divsChild>
                                <w:div w:id="1107047094">
                                  <w:marLeft w:val="0"/>
                                  <w:marRight w:val="0"/>
                                  <w:marTop w:val="0"/>
                                  <w:marBottom w:val="0"/>
                                  <w:divBdr>
                                    <w:top w:val="none" w:sz="0" w:space="0" w:color="auto"/>
                                    <w:left w:val="none" w:sz="0" w:space="0" w:color="auto"/>
                                    <w:bottom w:val="none" w:sz="0" w:space="0" w:color="auto"/>
                                    <w:right w:val="none" w:sz="0" w:space="0" w:color="auto"/>
                                  </w:divBdr>
                                  <w:divsChild>
                                    <w:div w:id="10955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821609">
      <w:bodyDiv w:val="1"/>
      <w:marLeft w:val="0"/>
      <w:marRight w:val="0"/>
      <w:marTop w:val="0"/>
      <w:marBottom w:val="0"/>
      <w:divBdr>
        <w:top w:val="none" w:sz="0" w:space="0" w:color="auto"/>
        <w:left w:val="none" w:sz="0" w:space="0" w:color="auto"/>
        <w:bottom w:val="none" w:sz="0" w:space="0" w:color="auto"/>
        <w:right w:val="none" w:sz="0" w:space="0" w:color="auto"/>
      </w:divBdr>
      <w:divsChild>
        <w:div w:id="1101803749">
          <w:marLeft w:val="0"/>
          <w:marRight w:val="1"/>
          <w:marTop w:val="0"/>
          <w:marBottom w:val="0"/>
          <w:divBdr>
            <w:top w:val="none" w:sz="0" w:space="0" w:color="auto"/>
            <w:left w:val="none" w:sz="0" w:space="0" w:color="auto"/>
            <w:bottom w:val="none" w:sz="0" w:space="0" w:color="auto"/>
            <w:right w:val="none" w:sz="0" w:space="0" w:color="auto"/>
          </w:divBdr>
          <w:divsChild>
            <w:div w:id="1655142620">
              <w:marLeft w:val="0"/>
              <w:marRight w:val="0"/>
              <w:marTop w:val="0"/>
              <w:marBottom w:val="0"/>
              <w:divBdr>
                <w:top w:val="none" w:sz="0" w:space="0" w:color="auto"/>
                <w:left w:val="none" w:sz="0" w:space="0" w:color="auto"/>
                <w:bottom w:val="none" w:sz="0" w:space="0" w:color="auto"/>
                <w:right w:val="none" w:sz="0" w:space="0" w:color="auto"/>
              </w:divBdr>
              <w:divsChild>
                <w:div w:id="1170369890">
                  <w:marLeft w:val="0"/>
                  <w:marRight w:val="1"/>
                  <w:marTop w:val="0"/>
                  <w:marBottom w:val="0"/>
                  <w:divBdr>
                    <w:top w:val="none" w:sz="0" w:space="0" w:color="auto"/>
                    <w:left w:val="none" w:sz="0" w:space="0" w:color="auto"/>
                    <w:bottom w:val="none" w:sz="0" w:space="0" w:color="auto"/>
                    <w:right w:val="none" w:sz="0" w:space="0" w:color="auto"/>
                  </w:divBdr>
                  <w:divsChild>
                    <w:div w:id="1983609496">
                      <w:marLeft w:val="0"/>
                      <w:marRight w:val="0"/>
                      <w:marTop w:val="0"/>
                      <w:marBottom w:val="0"/>
                      <w:divBdr>
                        <w:top w:val="none" w:sz="0" w:space="0" w:color="auto"/>
                        <w:left w:val="none" w:sz="0" w:space="0" w:color="auto"/>
                        <w:bottom w:val="none" w:sz="0" w:space="0" w:color="auto"/>
                        <w:right w:val="none" w:sz="0" w:space="0" w:color="auto"/>
                      </w:divBdr>
                      <w:divsChild>
                        <w:div w:id="1687243367">
                          <w:marLeft w:val="0"/>
                          <w:marRight w:val="0"/>
                          <w:marTop w:val="0"/>
                          <w:marBottom w:val="0"/>
                          <w:divBdr>
                            <w:top w:val="none" w:sz="0" w:space="0" w:color="auto"/>
                            <w:left w:val="none" w:sz="0" w:space="0" w:color="auto"/>
                            <w:bottom w:val="none" w:sz="0" w:space="0" w:color="auto"/>
                            <w:right w:val="none" w:sz="0" w:space="0" w:color="auto"/>
                          </w:divBdr>
                          <w:divsChild>
                            <w:div w:id="46876963">
                              <w:marLeft w:val="0"/>
                              <w:marRight w:val="0"/>
                              <w:marTop w:val="120"/>
                              <w:marBottom w:val="360"/>
                              <w:divBdr>
                                <w:top w:val="none" w:sz="0" w:space="0" w:color="auto"/>
                                <w:left w:val="none" w:sz="0" w:space="0" w:color="auto"/>
                                <w:bottom w:val="none" w:sz="0" w:space="0" w:color="auto"/>
                                <w:right w:val="none" w:sz="0" w:space="0" w:color="auto"/>
                              </w:divBdr>
                              <w:divsChild>
                                <w:div w:id="435250517">
                                  <w:marLeft w:val="420"/>
                                  <w:marRight w:val="0"/>
                                  <w:marTop w:val="0"/>
                                  <w:marBottom w:val="0"/>
                                  <w:divBdr>
                                    <w:top w:val="none" w:sz="0" w:space="0" w:color="auto"/>
                                    <w:left w:val="none" w:sz="0" w:space="0" w:color="auto"/>
                                    <w:bottom w:val="none" w:sz="0" w:space="0" w:color="auto"/>
                                    <w:right w:val="none" w:sz="0" w:space="0" w:color="auto"/>
                                  </w:divBdr>
                                  <w:divsChild>
                                    <w:div w:id="4056165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19480">
      <w:bodyDiv w:val="1"/>
      <w:marLeft w:val="0"/>
      <w:marRight w:val="0"/>
      <w:marTop w:val="0"/>
      <w:marBottom w:val="0"/>
      <w:divBdr>
        <w:top w:val="none" w:sz="0" w:space="0" w:color="auto"/>
        <w:left w:val="none" w:sz="0" w:space="0" w:color="auto"/>
        <w:bottom w:val="none" w:sz="0" w:space="0" w:color="auto"/>
        <w:right w:val="none" w:sz="0" w:space="0" w:color="auto"/>
      </w:divBdr>
    </w:div>
    <w:div w:id="1790856265">
      <w:bodyDiv w:val="1"/>
      <w:marLeft w:val="0"/>
      <w:marRight w:val="0"/>
      <w:marTop w:val="0"/>
      <w:marBottom w:val="0"/>
      <w:divBdr>
        <w:top w:val="none" w:sz="0" w:space="0" w:color="auto"/>
        <w:left w:val="none" w:sz="0" w:space="0" w:color="auto"/>
        <w:bottom w:val="none" w:sz="0" w:space="0" w:color="auto"/>
        <w:right w:val="none" w:sz="0" w:space="0" w:color="auto"/>
      </w:divBdr>
    </w:div>
    <w:div w:id="1828325286">
      <w:bodyDiv w:val="1"/>
      <w:marLeft w:val="0"/>
      <w:marRight w:val="0"/>
      <w:marTop w:val="0"/>
      <w:marBottom w:val="0"/>
      <w:divBdr>
        <w:top w:val="none" w:sz="0" w:space="0" w:color="auto"/>
        <w:left w:val="none" w:sz="0" w:space="0" w:color="auto"/>
        <w:bottom w:val="none" w:sz="0" w:space="0" w:color="auto"/>
        <w:right w:val="none" w:sz="0" w:space="0" w:color="auto"/>
      </w:divBdr>
      <w:divsChild>
        <w:div w:id="477770378">
          <w:marLeft w:val="0"/>
          <w:marRight w:val="1"/>
          <w:marTop w:val="0"/>
          <w:marBottom w:val="0"/>
          <w:divBdr>
            <w:top w:val="none" w:sz="0" w:space="0" w:color="auto"/>
            <w:left w:val="none" w:sz="0" w:space="0" w:color="auto"/>
            <w:bottom w:val="none" w:sz="0" w:space="0" w:color="auto"/>
            <w:right w:val="none" w:sz="0" w:space="0" w:color="auto"/>
          </w:divBdr>
          <w:divsChild>
            <w:div w:id="562566730">
              <w:marLeft w:val="0"/>
              <w:marRight w:val="0"/>
              <w:marTop w:val="0"/>
              <w:marBottom w:val="0"/>
              <w:divBdr>
                <w:top w:val="none" w:sz="0" w:space="0" w:color="auto"/>
                <w:left w:val="none" w:sz="0" w:space="0" w:color="auto"/>
                <w:bottom w:val="none" w:sz="0" w:space="0" w:color="auto"/>
                <w:right w:val="none" w:sz="0" w:space="0" w:color="auto"/>
              </w:divBdr>
              <w:divsChild>
                <w:div w:id="115804151">
                  <w:marLeft w:val="0"/>
                  <w:marRight w:val="1"/>
                  <w:marTop w:val="0"/>
                  <w:marBottom w:val="0"/>
                  <w:divBdr>
                    <w:top w:val="none" w:sz="0" w:space="0" w:color="auto"/>
                    <w:left w:val="none" w:sz="0" w:space="0" w:color="auto"/>
                    <w:bottom w:val="none" w:sz="0" w:space="0" w:color="auto"/>
                    <w:right w:val="none" w:sz="0" w:space="0" w:color="auto"/>
                  </w:divBdr>
                  <w:divsChild>
                    <w:div w:id="558975605">
                      <w:marLeft w:val="0"/>
                      <w:marRight w:val="0"/>
                      <w:marTop w:val="0"/>
                      <w:marBottom w:val="0"/>
                      <w:divBdr>
                        <w:top w:val="none" w:sz="0" w:space="0" w:color="auto"/>
                        <w:left w:val="none" w:sz="0" w:space="0" w:color="auto"/>
                        <w:bottom w:val="none" w:sz="0" w:space="0" w:color="auto"/>
                        <w:right w:val="none" w:sz="0" w:space="0" w:color="auto"/>
                      </w:divBdr>
                      <w:divsChild>
                        <w:div w:id="1505389910">
                          <w:marLeft w:val="0"/>
                          <w:marRight w:val="0"/>
                          <w:marTop w:val="0"/>
                          <w:marBottom w:val="0"/>
                          <w:divBdr>
                            <w:top w:val="none" w:sz="0" w:space="0" w:color="auto"/>
                            <w:left w:val="none" w:sz="0" w:space="0" w:color="auto"/>
                            <w:bottom w:val="none" w:sz="0" w:space="0" w:color="auto"/>
                            <w:right w:val="none" w:sz="0" w:space="0" w:color="auto"/>
                          </w:divBdr>
                          <w:divsChild>
                            <w:div w:id="1941330572">
                              <w:marLeft w:val="0"/>
                              <w:marRight w:val="0"/>
                              <w:marTop w:val="120"/>
                              <w:marBottom w:val="360"/>
                              <w:divBdr>
                                <w:top w:val="none" w:sz="0" w:space="0" w:color="auto"/>
                                <w:left w:val="none" w:sz="0" w:space="0" w:color="auto"/>
                                <w:bottom w:val="none" w:sz="0" w:space="0" w:color="auto"/>
                                <w:right w:val="none" w:sz="0" w:space="0" w:color="auto"/>
                              </w:divBdr>
                              <w:divsChild>
                                <w:div w:id="229316843">
                                  <w:marLeft w:val="0"/>
                                  <w:marRight w:val="0"/>
                                  <w:marTop w:val="0"/>
                                  <w:marBottom w:val="0"/>
                                  <w:divBdr>
                                    <w:top w:val="none" w:sz="0" w:space="0" w:color="auto"/>
                                    <w:left w:val="none" w:sz="0" w:space="0" w:color="auto"/>
                                    <w:bottom w:val="none" w:sz="0" w:space="0" w:color="auto"/>
                                    <w:right w:val="none" w:sz="0" w:space="0" w:color="auto"/>
                                  </w:divBdr>
                                </w:div>
                                <w:div w:id="20506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264118">
      <w:bodyDiv w:val="1"/>
      <w:marLeft w:val="0"/>
      <w:marRight w:val="0"/>
      <w:marTop w:val="0"/>
      <w:marBottom w:val="0"/>
      <w:divBdr>
        <w:top w:val="none" w:sz="0" w:space="0" w:color="auto"/>
        <w:left w:val="none" w:sz="0" w:space="0" w:color="auto"/>
        <w:bottom w:val="none" w:sz="0" w:space="0" w:color="auto"/>
        <w:right w:val="none" w:sz="0" w:space="0" w:color="auto"/>
      </w:divBdr>
      <w:divsChild>
        <w:div w:id="1619413006">
          <w:marLeft w:val="0"/>
          <w:marRight w:val="0"/>
          <w:marTop w:val="0"/>
          <w:marBottom w:val="0"/>
          <w:divBdr>
            <w:top w:val="single" w:sz="2" w:space="0" w:color="2E2E2E"/>
            <w:left w:val="single" w:sz="2" w:space="0" w:color="2E2E2E"/>
            <w:bottom w:val="single" w:sz="2" w:space="0" w:color="2E2E2E"/>
            <w:right w:val="single" w:sz="2" w:space="0" w:color="2E2E2E"/>
          </w:divBdr>
          <w:divsChild>
            <w:div w:id="203908002">
              <w:marLeft w:val="0"/>
              <w:marRight w:val="0"/>
              <w:marTop w:val="0"/>
              <w:marBottom w:val="0"/>
              <w:divBdr>
                <w:top w:val="single" w:sz="6" w:space="0" w:color="C9C9C9"/>
                <w:left w:val="none" w:sz="0" w:space="0" w:color="auto"/>
                <w:bottom w:val="none" w:sz="0" w:space="0" w:color="auto"/>
                <w:right w:val="none" w:sz="0" w:space="0" w:color="auto"/>
              </w:divBdr>
              <w:divsChild>
                <w:div w:id="1249078236">
                  <w:marLeft w:val="0"/>
                  <w:marRight w:val="0"/>
                  <w:marTop w:val="0"/>
                  <w:marBottom w:val="0"/>
                  <w:divBdr>
                    <w:top w:val="none" w:sz="0" w:space="0" w:color="auto"/>
                    <w:left w:val="none" w:sz="0" w:space="0" w:color="auto"/>
                    <w:bottom w:val="none" w:sz="0" w:space="0" w:color="auto"/>
                    <w:right w:val="none" w:sz="0" w:space="0" w:color="auto"/>
                  </w:divBdr>
                  <w:divsChild>
                    <w:div w:id="163865595">
                      <w:marLeft w:val="0"/>
                      <w:marRight w:val="0"/>
                      <w:marTop w:val="0"/>
                      <w:marBottom w:val="0"/>
                      <w:divBdr>
                        <w:top w:val="none" w:sz="0" w:space="0" w:color="auto"/>
                        <w:left w:val="none" w:sz="0" w:space="0" w:color="auto"/>
                        <w:bottom w:val="none" w:sz="0" w:space="0" w:color="auto"/>
                        <w:right w:val="none" w:sz="0" w:space="0" w:color="auto"/>
                      </w:divBdr>
                      <w:divsChild>
                        <w:div w:id="3633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28952">
      <w:bodyDiv w:val="1"/>
      <w:marLeft w:val="0"/>
      <w:marRight w:val="0"/>
      <w:marTop w:val="0"/>
      <w:marBottom w:val="0"/>
      <w:divBdr>
        <w:top w:val="none" w:sz="0" w:space="0" w:color="auto"/>
        <w:left w:val="none" w:sz="0" w:space="0" w:color="auto"/>
        <w:bottom w:val="none" w:sz="0" w:space="0" w:color="auto"/>
        <w:right w:val="none" w:sz="0" w:space="0" w:color="auto"/>
      </w:divBdr>
      <w:divsChild>
        <w:div w:id="983894850">
          <w:marLeft w:val="0"/>
          <w:marRight w:val="1"/>
          <w:marTop w:val="0"/>
          <w:marBottom w:val="0"/>
          <w:divBdr>
            <w:top w:val="none" w:sz="0" w:space="0" w:color="auto"/>
            <w:left w:val="none" w:sz="0" w:space="0" w:color="auto"/>
            <w:bottom w:val="none" w:sz="0" w:space="0" w:color="auto"/>
            <w:right w:val="none" w:sz="0" w:space="0" w:color="auto"/>
          </w:divBdr>
          <w:divsChild>
            <w:div w:id="87626895">
              <w:marLeft w:val="0"/>
              <w:marRight w:val="0"/>
              <w:marTop w:val="0"/>
              <w:marBottom w:val="0"/>
              <w:divBdr>
                <w:top w:val="none" w:sz="0" w:space="0" w:color="auto"/>
                <w:left w:val="none" w:sz="0" w:space="0" w:color="auto"/>
                <w:bottom w:val="none" w:sz="0" w:space="0" w:color="auto"/>
                <w:right w:val="none" w:sz="0" w:space="0" w:color="auto"/>
              </w:divBdr>
              <w:divsChild>
                <w:div w:id="1040323729">
                  <w:marLeft w:val="0"/>
                  <w:marRight w:val="1"/>
                  <w:marTop w:val="0"/>
                  <w:marBottom w:val="0"/>
                  <w:divBdr>
                    <w:top w:val="none" w:sz="0" w:space="0" w:color="auto"/>
                    <w:left w:val="none" w:sz="0" w:space="0" w:color="auto"/>
                    <w:bottom w:val="none" w:sz="0" w:space="0" w:color="auto"/>
                    <w:right w:val="none" w:sz="0" w:space="0" w:color="auto"/>
                  </w:divBdr>
                  <w:divsChild>
                    <w:div w:id="1880432267">
                      <w:marLeft w:val="0"/>
                      <w:marRight w:val="0"/>
                      <w:marTop w:val="0"/>
                      <w:marBottom w:val="0"/>
                      <w:divBdr>
                        <w:top w:val="none" w:sz="0" w:space="0" w:color="auto"/>
                        <w:left w:val="none" w:sz="0" w:space="0" w:color="auto"/>
                        <w:bottom w:val="none" w:sz="0" w:space="0" w:color="auto"/>
                        <w:right w:val="none" w:sz="0" w:space="0" w:color="auto"/>
                      </w:divBdr>
                      <w:divsChild>
                        <w:div w:id="1158569129">
                          <w:marLeft w:val="0"/>
                          <w:marRight w:val="0"/>
                          <w:marTop w:val="0"/>
                          <w:marBottom w:val="0"/>
                          <w:divBdr>
                            <w:top w:val="none" w:sz="0" w:space="0" w:color="auto"/>
                            <w:left w:val="none" w:sz="0" w:space="0" w:color="auto"/>
                            <w:bottom w:val="none" w:sz="0" w:space="0" w:color="auto"/>
                            <w:right w:val="none" w:sz="0" w:space="0" w:color="auto"/>
                          </w:divBdr>
                          <w:divsChild>
                            <w:div w:id="353463255">
                              <w:marLeft w:val="0"/>
                              <w:marRight w:val="0"/>
                              <w:marTop w:val="120"/>
                              <w:marBottom w:val="360"/>
                              <w:divBdr>
                                <w:top w:val="none" w:sz="0" w:space="0" w:color="auto"/>
                                <w:left w:val="none" w:sz="0" w:space="0" w:color="auto"/>
                                <w:bottom w:val="none" w:sz="0" w:space="0" w:color="auto"/>
                                <w:right w:val="none" w:sz="0" w:space="0" w:color="auto"/>
                              </w:divBdr>
                              <w:divsChild>
                                <w:div w:id="1252161652">
                                  <w:marLeft w:val="0"/>
                                  <w:marRight w:val="0"/>
                                  <w:marTop w:val="0"/>
                                  <w:marBottom w:val="0"/>
                                  <w:divBdr>
                                    <w:top w:val="none" w:sz="0" w:space="0" w:color="auto"/>
                                    <w:left w:val="none" w:sz="0" w:space="0" w:color="auto"/>
                                    <w:bottom w:val="none" w:sz="0" w:space="0" w:color="auto"/>
                                    <w:right w:val="none" w:sz="0" w:space="0" w:color="auto"/>
                                  </w:divBdr>
                                  <w:divsChild>
                                    <w:div w:id="11362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139240">
      <w:bodyDiv w:val="1"/>
      <w:marLeft w:val="0"/>
      <w:marRight w:val="0"/>
      <w:marTop w:val="0"/>
      <w:marBottom w:val="0"/>
      <w:divBdr>
        <w:top w:val="none" w:sz="0" w:space="0" w:color="auto"/>
        <w:left w:val="none" w:sz="0" w:space="0" w:color="auto"/>
        <w:bottom w:val="none" w:sz="0" w:space="0" w:color="auto"/>
        <w:right w:val="none" w:sz="0" w:space="0" w:color="auto"/>
      </w:divBdr>
      <w:divsChild>
        <w:div w:id="414982546">
          <w:marLeft w:val="0"/>
          <w:marRight w:val="1"/>
          <w:marTop w:val="0"/>
          <w:marBottom w:val="0"/>
          <w:divBdr>
            <w:top w:val="none" w:sz="0" w:space="0" w:color="auto"/>
            <w:left w:val="none" w:sz="0" w:space="0" w:color="auto"/>
            <w:bottom w:val="none" w:sz="0" w:space="0" w:color="auto"/>
            <w:right w:val="none" w:sz="0" w:space="0" w:color="auto"/>
          </w:divBdr>
          <w:divsChild>
            <w:div w:id="18169771">
              <w:marLeft w:val="0"/>
              <w:marRight w:val="0"/>
              <w:marTop w:val="0"/>
              <w:marBottom w:val="0"/>
              <w:divBdr>
                <w:top w:val="none" w:sz="0" w:space="0" w:color="auto"/>
                <w:left w:val="none" w:sz="0" w:space="0" w:color="auto"/>
                <w:bottom w:val="none" w:sz="0" w:space="0" w:color="auto"/>
                <w:right w:val="none" w:sz="0" w:space="0" w:color="auto"/>
              </w:divBdr>
              <w:divsChild>
                <w:div w:id="882442537">
                  <w:marLeft w:val="0"/>
                  <w:marRight w:val="1"/>
                  <w:marTop w:val="0"/>
                  <w:marBottom w:val="0"/>
                  <w:divBdr>
                    <w:top w:val="none" w:sz="0" w:space="0" w:color="auto"/>
                    <w:left w:val="none" w:sz="0" w:space="0" w:color="auto"/>
                    <w:bottom w:val="none" w:sz="0" w:space="0" w:color="auto"/>
                    <w:right w:val="none" w:sz="0" w:space="0" w:color="auto"/>
                  </w:divBdr>
                  <w:divsChild>
                    <w:div w:id="1305813236">
                      <w:marLeft w:val="0"/>
                      <w:marRight w:val="0"/>
                      <w:marTop w:val="0"/>
                      <w:marBottom w:val="0"/>
                      <w:divBdr>
                        <w:top w:val="none" w:sz="0" w:space="0" w:color="auto"/>
                        <w:left w:val="none" w:sz="0" w:space="0" w:color="auto"/>
                        <w:bottom w:val="none" w:sz="0" w:space="0" w:color="auto"/>
                        <w:right w:val="none" w:sz="0" w:space="0" w:color="auto"/>
                      </w:divBdr>
                      <w:divsChild>
                        <w:div w:id="467404022">
                          <w:marLeft w:val="0"/>
                          <w:marRight w:val="0"/>
                          <w:marTop w:val="0"/>
                          <w:marBottom w:val="0"/>
                          <w:divBdr>
                            <w:top w:val="none" w:sz="0" w:space="0" w:color="auto"/>
                            <w:left w:val="none" w:sz="0" w:space="0" w:color="auto"/>
                            <w:bottom w:val="none" w:sz="0" w:space="0" w:color="auto"/>
                            <w:right w:val="none" w:sz="0" w:space="0" w:color="auto"/>
                          </w:divBdr>
                          <w:divsChild>
                            <w:div w:id="2098596815">
                              <w:marLeft w:val="0"/>
                              <w:marRight w:val="0"/>
                              <w:marTop w:val="120"/>
                              <w:marBottom w:val="360"/>
                              <w:divBdr>
                                <w:top w:val="none" w:sz="0" w:space="0" w:color="auto"/>
                                <w:left w:val="none" w:sz="0" w:space="0" w:color="auto"/>
                                <w:bottom w:val="none" w:sz="0" w:space="0" w:color="auto"/>
                                <w:right w:val="none" w:sz="0" w:space="0" w:color="auto"/>
                              </w:divBdr>
                              <w:divsChild>
                                <w:div w:id="132993723">
                                  <w:marLeft w:val="0"/>
                                  <w:marRight w:val="0"/>
                                  <w:marTop w:val="0"/>
                                  <w:marBottom w:val="0"/>
                                  <w:divBdr>
                                    <w:top w:val="none" w:sz="0" w:space="0" w:color="auto"/>
                                    <w:left w:val="none" w:sz="0" w:space="0" w:color="auto"/>
                                    <w:bottom w:val="none" w:sz="0" w:space="0" w:color="auto"/>
                                    <w:right w:val="none" w:sz="0" w:space="0" w:color="auto"/>
                                  </w:divBdr>
                                  <w:divsChild>
                                    <w:div w:id="909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140907">
      <w:bodyDiv w:val="1"/>
      <w:marLeft w:val="0"/>
      <w:marRight w:val="0"/>
      <w:marTop w:val="0"/>
      <w:marBottom w:val="0"/>
      <w:divBdr>
        <w:top w:val="none" w:sz="0" w:space="0" w:color="auto"/>
        <w:left w:val="none" w:sz="0" w:space="0" w:color="auto"/>
        <w:bottom w:val="none" w:sz="0" w:space="0" w:color="auto"/>
        <w:right w:val="none" w:sz="0" w:space="0" w:color="auto"/>
      </w:divBdr>
    </w:div>
    <w:div w:id="1977642448">
      <w:bodyDiv w:val="1"/>
      <w:marLeft w:val="0"/>
      <w:marRight w:val="0"/>
      <w:marTop w:val="0"/>
      <w:marBottom w:val="0"/>
      <w:divBdr>
        <w:top w:val="none" w:sz="0" w:space="0" w:color="auto"/>
        <w:left w:val="none" w:sz="0" w:space="0" w:color="auto"/>
        <w:bottom w:val="none" w:sz="0" w:space="0" w:color="auto"/>
        <w:right w:val="none" w:sz="0" w:space="0" w:color="auto"/>
      </w:divBdr>
      <w:divsChild>
        <w:div w:id="2064014012">
          <w:marLeft w:val="0"/>
          <w:marRight w:val="0"/>
          <w:marTop w:val="100"/>
          <w:marBottom w:val="100"/>
          <w:divBdr>
            <w:top w:val="none" w:sz="0" w:space="0" w:color="auto"/>
            <w:left w:val="none" w:sz="0" w:space="0" w:color="auto"/>
            <w:bottom w:val="none" w:sz="0" w:space="0" w:color="auto"/>
            <w:right w:val="none" w:sz="0" w:space="0" w:color="auto"/>
          </w:divBdr>
          <w:divsChild>
            <w:div w:id="387383980">
              <w:marLeft w:val="0"/>
              <w:marRight w:val="0"/>
              <w:marTop w:val="0"/>
              <w:marBottom w:val="0"/>
              <w:divBdr>
                <w:top w:val="none" w:sz="0" w:space="0" w:color="auto"/>
                <w:left w:val="none" w:sz="0" w:space="0" w:color="auto"/>
                <w:bottom w:val="none" w:sz="0" w:space="0" w:color="auto"/>
                <w:right w:val="none" w:sz="0" w:space="0" w:color="auto"/>
              </w:divBdr>
              <w:divsChild>
                <w:div w:id="470633281">
                  <w:marLeft w:val="0"/>
                  <w:marRight w:val="0"/>
                  <w:marTop w:val="0"/>
                  <w:marBottom w:val="0"/>
                  <w:divBdr>
                    <w:top w:val="none" w:sz="0" w:space="0" w:color="auto"/>
                    <w:left w:val="none" w:sz="0" w:space="0" w:color="auto"/>
                    <w:bottom w:val="none" w:sz="0" w:space="0" w:color="auto"/>
                    <w:right w:val="none" w:sz="0" w:space="0" w:color="auto"/>
                  </w:divBdr>
                  <w:divsChild>
                    <w:div w:id="316880310">
                      <w:marLeft w:val="0"/>
                      <w:marRight w:val="0"/>
                      <w:marTop w:val="0"/>
                      <w:marBottom w:val="0"/>
                      <w:divBdr>
                        <w:top w:val="none" w:sz="0" w:space="0" w:color="auto"/>
                        <w:left w:val="none" w:sz="0" w:space="0" w:color="auto"/>
                        <w:bottom w:val="none" w:sz="0" w:space="0" w:color="auto"/>
                        <w:right w:val="none" w:sz="0" w:space="0" w:color="auto"/>
                      </w:divBdr>
                      <w:divsChild>
                        <w:div w:id="108210473">
                          <w:marLeft w:val="0"/>
                          <w:marRight w:val="0"/>
                          <w:marTop w:val="0"/>
                          <w:marBottom w:val="0"/>
                          <w:divBdr>
                            <w:top w:val="none" w:sz="0" w:space="0" w:color="auto"/>
                            <w:left w:val="none" w:sz="0" w:space="0" w:color="auto"/>
                            <w:bottom w:val="none" w:sz="0" w:space="0" w:color="auto"/>
                            <w:right w:val="none" w:sz="0" w:space="0" w:color="auto"/>
                          </w:divBdr>
                          <w:divsChild>
                            <w:div w:id="265308225">
                              <w:marLeft w:val="0"/>
                              <w:marRight w:val="0"/>
                              <w:marTop w:val="0"/>
                              <w:marBottom w:val="0"/>
                              <w:divBdr>
                                <w:top w:val="none" w:sz="0" w:space="0" w:color="auto"/>
                                <w:left w:val="none" w:sz="0" w:space="0" w:color="auto"/>
                                <w:bottom w:val="none" w:sz="0" w:space="0" w:color="auto"/>
                                <w:right w:val="none" w:sz="0" w:space="0" w:color="auto"/>
                              </w:divBdr>
                              <w:divsChild>
                                <w:div w:id="978265728">
                                  <w:marLeft w:val="0"/>
                                  <w:marRight w:val="0"/>
                                  <w:marTop w:val="0"/>
                                  <w:marBottom w:val="0"/>
                                  <w:divBdr>
                                    <w:top w:val="none" w:sz="0" w:space="0" w:color="auto"/>
                                    <w:left w:val="none" w:sz="0" w:space="0" w:color="auto"/>
                                    <w:bottom w:val="none" w:sz="0" w:space="0" w:color="auto"/>
                                    <w:right w:val="none" w:sz="0" w:space="0" w:color="auto"/>
                                  </w:divBdr>
                                  <w:divsChild>
                                    <w:div w:id="1975133548">
                                      <w:marLeft w:val="0"/>
                                      <w:marRight w:val="0"/>
                                      <w:marTop w:val="0"/>
                                      <w:marBottom w:val="0"/>
                                      <w:divBdr>
                                        <w:top w:val="none" w:sz="0" w:space="0" w:color="auto"/>
                                        <w:left w:val="none" w:sz="0" w:space="0" w:color="auto"/>
                                        <w:bottom w:val="none" w:sz="0" w:space="0" w:color="auto"/>
                                        <w:right w:val="none" w:sz="0" w:space="0" w:color="auto"/>
                                      </w:divBdr>
                                      <w:divsChild>
                                        <w:div w:id="1503812664">
                                          <w:marLeft w:val="0"/>
                                          <w:marRight w:val="0"/>
                                          <w:marTop w:val="0"/>
                                          <w:marBottom w:val="0"/>
                                          <w:divBdr>
                                            <w:top w:val="none" w:sz="0" w:space="0" w:color="auto"/>
                                            <w:left w:val="none" w:sz="0" w:space="0" w:color="auto"/>
                                            <w:bottom w:val="none" w:sz="0" w:space="0" w:color="auto"/>
                                            <w:right w:val="none" w:sz="0" w:space="0" w:color="auto"/>
                                          </w:divBdr>
                                          <w:divsChild>
                                            <w:div w:id="758865575">
                                              <w:marLeft w:val="0"/>
                                              <w:marRight w:val="0"/>
                                              <w:marTop w:val="0"/>
                                              <w:marBottom w:val="0"/>
                                              <w:divBdr>
                                                <w:top w:val="none" w:sz="0" w:space="0" w:color="auto"/>
                                                <w:left w:val="none" w:sz="0" w:space="0" w:color="auto"/>
                                                <w:bottom w:val="none" w:sz="0" w:space="0" w:color="auto"/>
                                                <w:right w:val="none" w:sz="0" w:space="0" w:color="auto"/>
                                              </w:divBdr>
                                              <w:divsChild>
                                                <w:div w:id="1572082877">
                                                  <w:marLeft w:val="0"/>
                                                  <w:marRight w:val="0"/>
                                                  <w:marTop w:val="0"/>
                                                  <w:marBottom w:val="0"/>
                                                  <w:divBdr>
                                                    <w:top w:val="none" w:sz="0" w:space="0" w:color="auto"/>
                                                    <w:left w:val="none" w:sz="0" w:space="0" w:color="auto"/>
                                                    <w:bottom w:val="none" w:sz="0" w:space="0" w:color="auto"/>
                                                    <w:right w:val="none" w:sz="0" w:space="0" w:color="auto"/>
                                                  </w:divBdr>
                                                  <w:divsChild>
                                                    <w:div w:id="1520389481">
                                                      <w:marLeft w:val="0"/>
                                                      <w:marRight w:val="0"/>
                                                      <w:marTop w:val="0"/>
                                                      <w:marBottom w:val="0"/>
                                                      <w:divBdr>
                                                        <w:top w:val="none" w:sz="0" w:space="0" w:color="auto"/>
                                                        <w:left w:val="none" w:sz="0" w:space="0" w:color="auto"/>
                                                        <w:bottom w:val="none" w:sz="0" w:space="0" w:color="auto"/>
                                                        <w:right w:val="none" w:sz="0" w:space="0" w:color="auto"/>
                                                      </w:divBdr>
                                                      <w:divsChild>
                                                        <w:div w:id="1687487777">
                                                          <w:marLeft w:val="0"/>
                                                          <w:marRight w:val="0"/>
                                                          <w:marTop w:val="0"/>
                                                          <w:marBottom w:val="0"/>
                                                          <w:divBdr>
                                                            <w:top w:val="none" w:sz="0" w:space="0" w:color="auto"/>
                                                            <w:left w:val="none" w:sz="0" w:space="0" w:color="auto"/>
                                                            <w:bottom w:val="none" w:sz="0" w:space="0" w:color="auto"/>
                                                            <w:right w:val="none" w:sz="0" w:space="0" w:color="auto"/>
                                                          </w:divBdr>
                                                          <w:divsChild>
                                                            <w:div w:id="1751997179">
                                                              <w:marLeft w:val="0"/>
                                                              <w:marRight w:val="0"/>
                                                              <w:marTop w:val="0"/>
                                                              <w:marBottom w:val="0"/>
                                                              <w:divBdr>
                                                                <w:top w:val="none" w:sz="0" w:space="0" w:color="auto"/>
                                                                <w:left w:val="none" w:sz="0" w:space="0" w:color="auto"/>
                                                                <w:bottom w:val="none" w:sz="0" w:space="0" w:color="auto"/>
                                                                <w:right w:val="none" w:sz="0" w:space="0" w:color="auto"/>
                                                              </w:divBdr>
                                                              <w:divsChild>
                                                                <w:div w:id="1793011031">
                                                                  <w:marLeft w:val="0"/>
                                                                  <w:marRight w:val="0"/>
                                                                  <w:marTop w:val="0"/>
                                                                  <w:marBottom w:val="0"/>
                                                                  <w:divBdr>
                                                                    <w:top w:val="none" w:sz="0" w:space="0" w:color="auto"/>
                                                                    <w:left w:val="none" w:sz="0" w:space="0" w:color="auto"/>
                                                                    <w:bottom w:val="none" w:sz="0" w:space="0" w:color="auto"/>
                                                                    <w:right w:val="none" w:sz="0" w:space="0" w:color="auto"/>
                                                                  </w:divBdr>
                                                                  <w:divsChild>
                                                                    <w:div w:id="1267427838">
                                                                      <w:marLeft w:val="0"/>
                                                                      <w:marRight w:val="0"/>
                                                                      <w:marTop w:val="0"/>
                                                                      <w:marBottom w:val="0"/>
                                                                      <w:divBdr>
                                                                        <w:top w:val="none" w:sz="0" w:space="0" w:color="auto"/>
                                                                        <w:left w:val="none" w:sz="0" w:space="0" w:color="auto"/>
                                                                        <w:bottom w:val="none" w:sz="0" w:space="0" w:color="auto"/>
                                                                        <w:right w:val="none" w:sz="0" w:space="0" w:color="auto"/>
                                                                      </w:divBdr>
                                                                      <w:divsChild>
                                                                        <w:div w:id="827747024">
                                                                          <w:marLeft w:val="0"/>
                                                                          <w:marRight w:val="0"/>
                                                                          <w:marTop w:val="0"/>
                                                                          <w:marBottom w:val="0"/>
                                                                          <w:divBdr>
                                                                            <w:top w:val="none" w:sz="0" w:space="0" w:color="auto"/>
                                                                            <w:left w:val="none" w:sz="0" w:space="0" w:color="auto"/>
                                                                            <w:bottom w:val="none" w:sz="0" w:space="0" w:color="auto"/>
                                                                            <w:right w:val="none" w:sz="0" w:space="0" w:color="auto"/>
                                                                          </w:divBdr>
                                                                          <w:divsChild>
                                                                            <w:div w:id="1305357863">
                                                                              <w:marLeft w:val="0"/>
                                                                              <w:marRight w:val="0"/>
                                                                              <w:marTop w:val="0"/>
                                                                              <w:marBottom w:val="0"/>
                                                                              <w:divBdr>
                                                                                <w:top w:val="none" w:sz="0" w:space="0" w:color="auto"/>
                                                                                <w:left w:val="none" w:sz="0" w:space="0" w:color="auto"/>
                                                                                <w:bottom w:val="none" w:sz="0" w:space="0" w:color="auto"/>
                                                                                <w:right w:val="none" w:sz="0" w:space="0" w:color="auto"/>
                                                                              </w:divBdr>
                                                                              <w:divsChild>
                                                                                <w:div w:id="1807503017">
                                                                                  <w:marLeft w:val="0"/>
                                                                                  <w:marRight w:val="0"/>
                                                                                  <w:marTop w:val="0"/>
                                                                                  <w:marBottom w:val="0"/>
                                                                                  <w:divBdr>
                                                                                    <w:top w:val="none" w:sz="0" w:space="0" w:color="auto"/>
                                                                                    <w:left w:val="none" w:sz="0" w:space="0" w:color="auto"/>
                                                                                    <w:bottom w:val="none" w:sz="0" w:space="0" w:color="auto"/>
                                                                                    <w:right w:val="none" w:sz="0" w:space="0" w:color="auto"/>
                                                                                  </w:divBdr>
                                                                                  <w:divsChild>
                                                                                    <w:div w:id="460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10295">
      <w:bodyDiv w:val="1"/>
      <w:marLeft w:val="0"/>
      <w:marRight w:val="0"/>
      <w:marTop w:val="0"/>
      <w:marBottom w:val="0"/>
      <w:divBdr>
        <w:top w:val="none" w:sz="0" w:space="0" w:color="auto"/>
        <w:left w:val="none" w:sz="0" w:space="0" w:color="auto"/>
        <w:bottom w:val="none" w:sz="0" w:space="0" w:color="auto"/>
        <w:right w:val="none" w:sz="0" w:space="0" w:color="auto"/>
      </w:divBdr>
    </w:div>
    <w:div w:id="2101022825">
      <w:bodyDiv w:val="1"/>
      <w:marLeft w:val="0"/>
      <w:marRight w:val="0"/>
      <w:marTop w:val="0"/>
      <w:marBottom w:val="0"/>
      <w:divBdr>
        <w:top w:val="none" w:sz="0" w:space="0" w:color="auto"/>
        <w:left w:val="none" w:sz="0" w:space="0" w:color="auto"/>
        <w:bottom w:val="none" w:sz="0" w:space="0" w:color="auto"/>
        <w:right w:val="none" w:sz="0" w:space="0" w:color="auto"/>
      </w:divBdr>
      <w:divsChild>
        <w:div w:id="1393238575">
          <w:marLeft w:val="0"/>
          <w:marRight w:val="1"/>
          <w:marTop w:val="0"/>
          <w:marBottom w:val="0"/>
          <w:divBdr>
            <w:top w:val="none" w:sz="0" w:space="0" w:color="auto"/>
            <w:left w:val="none" w:sz="0" w:space="0" w:color="auto"/>
            <w:bottom w:val="none" w:sz="0" w:space="0" w:color="auto"/>
            <w:right w:val="none" w:sz="0" w:space="0" w:color="auto"/>
          </w:divBdr>
          <w:divsChild>
            <w:div w:id="1271932032">
              <w:marLeft w:val="0"/>
              <w:marRight w:val="0"/>
              <w:marTop w:val="0"/>
              <w:marBottom w:val="0"/>
              <w:divBdr>
                <w:top w:val="none" w:sz="0" w:space="0" w:color="auto"/>
                <w:left w:val="none" w:sz="0" w:space="0" w:color="auto"/>
                <w:bottom w:val="none" w:sz="0" w:space="0" w:color="auto"/>
                <w:right w:val="none" w:sz="0" w:space="0" w:color="auto"/>
              </w:divBdr>
              <w:divsChild>
                <w:div w:id="1622106434">
                  <w:marLeft w:val="0"/>
                  <w:marRight w:val="1"/>
                  <w:marTop w:val="0"/>
                  <w:marBottom w:val="0"/>
                  <w:divBdr>
                    <w:top w:val="none" w:sz="0" w:space="0" w:color="auto"/>
                    <w:left w:val="none" w:sz="0" w:space="0" w:color="auto"/>
                    <w:bottom w:val="none" w:sz="0" w:space="0" w:color="auto"/>
                    <w:right w:val="none" w:sz="0" w:space="0" w:color="auto"/>
                  </w:divBdr>
                  <w:divsChild>
                    <w:div w:id="1185753443">
                      <w:marLeft w:val="0"/>
                      <w:marRight w:val="0"/>
                      <w:marTop w:val="0"/>
                      <w:marBottom w:val="0"/>
                      <w:divBdr>
                        <w:top w:val="none" w:sz="0" w:space="0" w:color="auto"/>
                        <w:left w:val="none" w:sz="0" w:space="0" w:color="auto"/>
                        <w:bottom w:val="none" w:sz="0" w:space="0" w:color="auto"/>
                        <w:right w:val="none" w:sz="0" w:space="0" w:color="auto"/>
                      </w:divBdr>
                      <w:divsChild>
                        <w:div w:id="851064067">
                          <w:marLeft w:val="0"/>
                          <w:marRight w:val="0"/>
                          <w:marTop w:val="0"/>
                          <w:marBottom w:val="0"/>
                          <w:divBdr>
                            <w:top w:val="none" w:sz="0" w:space="0" w:color="auto"/>
                            <w:left w:val="none" w:sz="0" w:space="0" w:color="auto"/>
                            <w:bottom w:val="none" w:sz="0" w:space="0" w:color="auto"/>
                            <w:right w:val="none" w:sz="0" w:space="0" w:color="auto"/>
                          </w:divBdr>
                          <w:divsChild>
                            <w:div w:id="1667439305">
                              <w:marLeft w:val="0"/>
                              <w:marRight w:val="0"/>
                              <w:marTop w:val="120"/>
                              <w:marBottom w:val="360"/>
                              <w:divBdr>
                                <w:top w:val="none" w:sz="0" w:space="0" w:color="auto"/>
                                <w:left w:val="none" w:sz="0" w:space="0" w:color="auto"/>
                                <w:bottom w:val="none" w:sz="0" w:space="0" w:color="auto"/>
                                <w:right w:val="none" w:sz="0" w:space="0" w:color="auto"/>
                              </w:divBdr>
                              <w:divsChild>
                                <w:div w:id="742720645">
                                  <w:marLeft w:val="420"/>
                                  <w:marRight w:val="0"/>
                                  <w:marTop w:val="0"/>
                                  <w:marBottom w:val="0"/>
                                  <w:divBdr>
                                    <w:top w:val="none" w:sz="0" w:space="0" w:color="auto"/>
                                    <w:left w:val="none" w:sz="0" w:space="0" w:color="auto"/>
                                    <w:bottom w:val="none" w:sz="0" w:space="0" w:color="auto"/>
                                    <w:right w:val="none" w:sz="0" w:space="0" w:color="auto"/>
                                  </w:divBdr>
                                  <w:divsChild>
                                    <w:div w:id="21240300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392277">
      <w:bodyDiv w:val="1"/>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1"/>
          <w:marTop w:val="0"/>
          <w:marBottom w:val="0"/>
          <w:divBdr>
            <w:top w:val="none" w:sz="0" w:space="0" w:color="auto"/>
            <w:left w:val="none" w:sz="0" w:space="0" w:color="auto"/>
            <w:bottom w:val="none" w:sz="0" w:space="0" w:color="auto"/>
            <w:right w:val="none" w:sz="0" w:space="0" w:color="auto"/>
          </w:divBdr>
          <w:divsChild>
            <w:div w:id="1835222428">
              <w:marLeft w:val="0"/>
              <w:marRight w:val="0"/>
              <w:marTop w:val="0"/>
              <w:marBottom w:val="0"/>
              <w:divBdr>
                <w:top w:val="none" w:sz="0" w:space="0" w:color="auto"/>
                <w:left w:val="none" w:sz="0" w:space="0" w:color="auto"/>
                <w:bottom w:val="none" w:sz="0" w:space="0" w:color="auto"/>
                <w:right w:val="none" w:sz="0" w:space="0" w:color="auto"/>
              </w:divBdr>
              <w:divsChild>
                <w:div w:id="1830629289">
                  <w:marLeft w:val="0"/>
                  <w:marRight w:val="1"/>
                  <w:marTop w:val="0"/>
                  <w:marBottom w:val="0"/>
                  <w:divBdr>
                    <w:top w:val="none" w:sz="0" w:space="0" w:color="auto"/>
                    <w:left w:val="none" w:sz="0" w:space="0" w:color="auto"/>
                    <w:bottom w:val="none" w:sz="0" w:space="0" w:color="auto"/>
                    <w:right w:val="none" w:sz="0" w:space="0" w:color="auto"/>
                  </w:divBdr>
                  <w:divsChild>
                    <w:div w:id="327832875">
                      <w:marLeft w:val="0"/>
                      <w:marRight w:val="0"/>
                      <w:marTop w:val="0"/>
                      <w:marBottom w:val="0"/>
                      <w:divBdr>
                        <w:top w:val="none" w:sz="0" w:space="0" w:color="auto"/>
                        <w:left w:val="none" w:sz="0" w:space="0" w:color="auto"/>
                        <w:bottom w:val="none" w:sz="0" w:space="0" w:color="auto"/>
                        <w:right w:val="none" w:sz="0" w:space="0" w:color="auto"/>
                      </w:divBdr>
                      <w:divsChild>
                        <w:div w:id="1416517882">
                          <w:marLeft w:val="0"/>
                          <w:marRight w:val="0"/>
                          <w:marTop w:val="0"/>
                          <w:marBottom w:val="0"/>
                          <w:divBdr>
                            <w:top w:val="none" w:sz="0" w:space="0" w:color="auto"/>
                            <w:left w:val="none" w:sz="0" w:space="0" w:color="auto"/>
                            <w:bottom w:val="none" w:sz="0" w:space="0" w:color="auto"/>
                            <w:right w:val="none" w:sz="0" w:space="0" w:color="auto"/>
                          </w:divBdr>
                          <w:divsChild>
                            <w:div w:id="606237449">
                              <w:marLeft w:val="0"/>
                              <w:marRight w:val="0"/>
                              <w:marTop w:val="120"/>
                              <w:marBottom w:val="360"/>
                              <w:divBdr>
                                <w:top w:val="none" w:sz="0" w:space="0" w:color="auto"/>
                                <w:left w:val="none" w:sz="0" w:space="0" w:color="auto"/>
                                <w:bottom w:val="none" w:sz="0" w:space="0" w:color="auto"/>
                                <w:right w:val="none" w:sz="0" w:space="0" w:color="auto"/>
                              </w:divBdr>
                              <w:divsChild>
                                <w:div w:id="1135367271">
                                  <w:marLeft w:val="420"/>
                                  <w:marRight w:val="0"/>
                                  <w:marTop w:val="0"/>
                                  <w:marBottom w:val="0"/>
                                  <w:divBdr>
                                    <w:top w:val="none" w:sz="0" w:space="0" w:color="auto"/>
                                    <w:left w:val="none" w:sz="0" w:space="0" w:color="auto"/>
                                    <w:bottom w:val="none" w:sz="0" w:space="0" w:color="auto"/>
                                    <w:right w:val="none" w:sz="0" w:space="0" w:color="auto"/>
                                  </w:divBdr>
                                  <w:divsChild>
                                    <w:div w:id="7456860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245578">
      <w:bodyDiv w:val="1"/>
      <w:marLeft w:val="0"/>
      <w:marRight w:val="0"/>
      <w:marTop w:val="0"/>
      <w:marBottom w:val="0"/>
      <w:divBdr>
        <w:top w:val="none" w:sz="0" w:space="0" w:color="auto"/>
        <w:left w:val="none" w:sz="0" w:space="0" w:color="auto"/>
        <w:bottom w:val="none" w:sz="0" w:space="0" w:color="auto"/>
        <w:right w:val="none" w:sz="0" w:space="0" w:color="auto"/>
      </w:divBdr>
      <w:divsChild>
        <w:div w:id="1718511249">
          <w:marLeft w:val="0"/>
          <w:marRight w:val="1"/>
          <w:marTop w:val="0"/>
          <w:marBottom w:val="0"/>
          <w:divBdr>
            <w:top w:val="none" w:sz="0" w:space="0" w:color="auto"/>
            <w:left w:val="none" w:sz="0" w:space="0" w:color="auto"/>
            <w:bottom w:val="none" w:sz="0" w:space="0" w:color="auto"/>
            <w:right w:val="none" w:sz="0" w:space="0" w:color="auto"/>
          </w:divBdr>
          <w:divsChild>
            <w:div w:id="1705984517">
              <w:marLeft w:val="0"/>
              <w:marRight w:val="0"/>
              <w:marTop w:val="0"/>
              <w:marBottom w:val="0"/>
              <w:divBdr>
                <w:top w:val="none" w:sz="0" w:space="0" w:color="auto"/>
                <w:left w:val="none" w:sz="0" w:space="0" w:color="auto"/>
                <w:bottom w:val="none" w:sz="0" w:space="0" w:color="auto"/>
                <w:right w:val="none" w:sz="0" w:space="0" w:color="auto"/>
              </w:divBdr>
              <w:divsChild>
                <w:div w:id="952706243">
                  <w:marLeft w:val="0"/>
                  <w:marRight w:val="1"/>
                  <w:marTop w:val="0"/>
                  <w:marBottom w:val="0"/>
                  <w:divBdr>
                    <w:top w:val="none" w:sz="0" w:space="0" w:color="auto"/>
                    <w:left w:val="none" w:sz="0" w:space="0" w:color="auto"/>
                    <w:bottom w:val="none" w:sz="0" w:space="0" w:color="auto"/>
                    <w:right w:val="none" w:sz="0" w:space="0" w:color="auto"/>
                  </w:divBdr>
                  <w:divsChild>
                    <w:div w:id="458651121">
                      <w:marLeft w:val="0"/>
                      <w:marRight w:val="0"/>
                      <w:marTop w:val="0"/>
                      <w:marBottom w:val="0"/>
                      <w:divBdr>
                        <w:top w:val="none" w:sz="0" w:space="0" w:color="auto"/>
                        <w:left w:val="none" w:sz="0" w:space="0" w:color="auto"/>
                        <w:bottom w:val="none" w:sz="0" w:space="0" w:color="auto"/>
                        <w:right w:val="none" w:sz="0" w:space="0" w:color="auto"/>
                      </w:divBdr>
                      <w:divsChild>
                        <w:div w:id="1636761964">
                          <w:marLeft w:val="0"/>
                          <w:marRight w:val="0"/>
                          <w:marTop w:val="0"/>
                          <w:marBottom w:val="0"/>
                          <w:divBdr>
                            <w:top w:val="none" w:sz="0" w:space="0" w:color="auto"/>
                            <w:left w:val="none" w:sz="0" w:space="0" w:color="auto"/>
                            <w:bottom w:val="none" w:sz="0" w:space="0" w:color="auto"/>
                            <w:right w:val="none" w:sz="0" w:space="0" w:color="auto"/>
                          </w:divBdr>
                          <w:divsChild>
                            <w:div w:id="1217354654">
                              <w:marLeft w:val="0"/>
                              <w:marRight w:val="0"/>
                              <w:marTop w:val="120"/>
                              <w:marBottom w:val="360"/>
                              <w:divBdr>
                                <w:top w:val="none" w:sz="0" w:space="0" w:color="auto"/>
                                <w:left w:val="none" w:sz="0" w:space="0" w:color="auto"/>
                                <w:bottom w:val="none" w:sz="0" w:space="0" w:color="auto"/>
                                <w:right w:val="none" w:sz="0" w:space="0" w:color="auto"/>
                              </w:divBdr>
                              <w:divsChild>
                                <w:div w:id="700208056">
                                  <w:marLeft w:val="0"/>
                                  <w:marRight w:val="0"/>
                                  <w:marTop w:val="0"/>
                                  <w:marBottom w:val="0"/>
                                  <w:divBdr>
                                    <w:top w:val="none" w:sz="0" w:space="0" w:color="auto"/>
                                    <w:left w:val="none" w:sz="0" w:space="0" w:color="auto"/>
                                    <w:bottom w:val="none" w:sz="0" w:space="0" w:color="auto"/>
                                    <w:right w:val="none" w:sz="0" w:space="0" w:color="auto"/>
                                  </w:divBdr>
                                  <w:divsChild>
                                    <w:div w:id="9427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831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bxbj429@ybb.ne.j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4EA4-C1A3-417A-AA8B-03F15945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Template>
  <TotalTime>0</TotalTime>
  <Pages>29</Pages>
  <Words>5491</Words>
  <Characters>31305</Characters>
  <Application>Microsoft Office Word</Application>
  <DocSecurity>0</DocSecurity>
  <Lines>260</Lines>
  <Paragraphs>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36723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渋谷雅常</dc:creator>
  <cp:lastModifiedBy>LS Ma</cp:lastModifiedBy>
  <cp:revision>2</cp:revision>
  <dcterms:created xsi:type="dcterms:W3CDTF">2015-05-07T00:23:00Z</dcterms:created>
  <dcterms:modified xsi:type="dcterms:W3CDTF">2015-05-07T00:23:00Z</dcterms:modified>
</cp:coreProperties>
</file>