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8A" w:rsidRPr="009C63DB" w:rsidRDefault="000D238A" w:rsidP="000D238A">
      <w:pPr>
        <w:spacing w:line="360" w:lineRule="auto"/>
        <w:rPr>
          <w:rFonts w:ascii="Book Antiqua" w:eastAsia="Times New Roman" w:hAnsi="Book Antiqua" w:cs="SimSun"/>
          <w:i/>
        </w:rPr>
      </w:pPr>
      <w:bookmarkStart w:id="0" w:name="OLE_LINK437"/>
      <w:bookmarkStart w:id="1" w:name="OLE_LINK438"/>
      <w:bookmarkStart w:id="2" w:name="OLE_LINK1420"/>
      <w:bookmarkStart w:id="3" w:name="OLE_LINK1602"/>
      <w:bookmarkStart w:id="4" w:name="OLE_LINK191"/>
      <w:bookmarkStart w:id="5" w:name="OLE_LINK192"/>
      <w:bookmarkStart w:id="6" w:name="OLE_LINK368"/>
      <w:bookmarkStart w:id="7" w:name="OLE_LINK1406"/>
      <w:r w:rsidRPr="009C63DB">
        <w:rPr>
          <w:rFonts w:ascii="Book Antiqua" w:eastAsia="Times New Roman" w:hAnsi="Book Antiqua" w:cs="SimSun"/>
          <w:b/>
        </w:rPr>
        <w:t xml:space="preserve">Name of journal: </w:t>
      </w:r>
      <w:bookmarkStart w:id="8" w:name="OLE_LINK718"/>
      <w:bookmarkStart w:id="9" w:name="OLE_LINK719"/>
      <w:bookmarkStart w:id="10" w:name="OLE_LINK645"/>
      <w:bookmarkStart w:id="11" w:name="OLE_LINK661"/>
      <w:bookmarkStart w:id="12" w:name="OLE_LINK696"/>
      <w:bookmarkStart w:id="13" w:name="OLE_LINK1068"/>
      <w:bookmarkStart w:id="14" w:name="OLE_LINK335"/>
      <w:r w:rsidRPr="009C63DB">
        <w:rPr>
          <w:rFonts w:ascii="Book Antiqua" w:eastAsia="Times New Roman" w:hAnsi="Book Antiqua" w:cs="SimSun"/>
          <w:i/>
          <w:szCs w:val="21"/>
        </w:rPr>
        <w:t>World Journal of Gastroenterology</w:t>
      </w:r>
      <w:bookmarkEnd w:id="8"/>
      <w:bookmarkEnd w:id="9"/>
      <w:bookmarkEnd w:id="10"/>
      <w:bookmarkEnd w:id="11"/>
      <w:bookmarkEnd w:id="12"/>
      <w:bookmarkEnd w:id="13"/>
      <w:bookmarkEnd w:id="14"/>
    </w:p>
    <w:p w:rsidR="000D238A" w:rsidRPr="009C63DB" w:rsidRDefault="000D238A" w:rsidP="000D238A">
      <w:pPr>
        <w:spacing w:line="360" w:lineRule="auto"/>
        <w:rPr>
          <w:rFonts w:ascii="Book Antiqua" w:eastAsia="Times New Roman" w:hAnsi="Book Antiqua" w:cs="SimSun"/>
          <w:b/>
          <w:i/>
          <w:lang w:eastAsia="zh-CN"/>
        </w:rPr>
      </w:pPr>
      <w:bookmarkStart w:id="15" w:name="OLE_LINK19"/>
      <w:bookmarkStart w:id="16" w:name="OLE_LINK21"/>
      <w:r w:rsidRPr="009C63DB">
        <w:rPr>
          <w:rFonts w:ascii="Book Antiqua" w:hAnsi="Book Antiqua" w:cs="Arial"/>
          <w:b/>
          <w:lang w:val="en"/>
        </w:rPr>
        <w:t xml:space="preserve">ESPS Manuscript NO: </w:t>
      </w:r>
      <w:r w:rsidRPr="009C63DB">
        <w:rPr>
          <w:rFonts w:ascii="Book Antiqua" w:hAnsi="Book Antiqua" w:cs="Arial" w:hint="eastAsia"/>
          <w:b/>
          <w:lang w:val="en" w:eastAsia="zh-CN"/>
        </w:rPr>
        <w:t>17465</w:t>
      </w:r>
    </w:p>
    <w:p w:rsidR="000D238A" w:rsidRPr="009C63DB" w:rsidRDefault="000D238A" w:rsidP="000D238A">
      <w:pPr>
        <w:rPr>
          <w:rFonts w:ascii="Book Antiqua" w:hAnsi="Book Antiqua"/>
          <w:b/>
        </w:rPr>
      </w:pPr>
      <w:bookmarkStart w:id="17" w:name="OLE_LINK886"/>
      <w:bookmarkStart w:id="18" w:name="OLE_LINK887"/>
      <w:bookmarkStart w:id="19" w:name="OLE_LINK888"/>
      <w:bookmarkStart w:id="20" w:name="OLE_LINK1072"/>
      <w:bookmarkStart w:id="21" w:name="OLE_LINK863"/>
      <w:bookmarkStart w:id="22" w:name="OLE_LINK965"/>
      <w:bookmarkStart w:id="23" w:name="OLE_LINK897"/>
      <w:bookmarkStart w:id="24" w:name="OLE_LINK1021"/>
      <w:bookmarkStart w:id="25" w:name="OLE_LINK1040"/>
      <w:bookmarkStart w:id="26" w:name="OLE_LINK870"/>
      <w:bookmarkStart w:id="27" w:name="OLE_LINK1029"/>
      <w:bookmarkStart w:id="28" w:name="OLE_LINK950"/>
      <w:bookmarkStart w:id="29" w:name="OLE_LINK1191"/>
      <w:bookmarkStart w:id="30" w:name="OLE_LINK1064"/>
      <w:bookmarkStart w:id="31" w:name="OLE_LINK1165"/>
      <w:bookmarkStart w:id="32" w:name="OLE_LINK1333"/>
      <w:bookmarkStart w:id="33" w:name="OLE_LINK1367"/>
      <w:bookmarkStart w:id="34" w:name="OLE_LINK1400"/>
      <w:bookmarkStart w:id="35" w:name="OLE_LINK1616"/>
      <w:bookmarkStart w:id="36" w:name="OLE_LINK1378"/>
      <w:bookmarkStart w:id="37" w:name="OLE_LINK1489"/>
      <w:bookmarkStart w:id="38" w:name="OLE_LINK1379"/>
      <w:bookmarkStart w:id="39" w:name="OLE_LINK1468"/>
      <w:bookmarkStart w:id="40" w:name="OLE_LINK1638"/>
      <w:bookmarkStart w:id="41" w:name="OLE_LINK1758"/>
      <w:bookmarkStart w:id="42" w:name="OLE_LINK1581"/>
      <w:bookmarkStart w:id="43" w:name="OLE_LINK3"/>
      <w:bookmarkStart w:id="44" w:name="OLE_LINK4"/>
      <w:bookmarkStart w:id="45" w:name="OLE_LINK5"/>
      <w:bookmarkEnd w:id="15"/>
      <w:bookmarkEnd w:id="16"/>
      <w:r w:rsidRPr="009C63DB">
        <w:rPr>
          <w:rFonts w:ascii="Book Antiqua" w:hAnsi="Book Antiqua"/>
          <w:b/>
        </w:rPr>
        <w:t>Manuscript Type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C63DB">
        <w:rPr>
          <w:rFonts w:ascii="Book Antiqua" w:hAnsi="Book Antiqua"/>
          <w:b/>
        </w:rPr>
        <w:t xml:space="preserve">: </w:t>
      </w:r>
      <w:bookmarkEnd w:id="0"/>
      <w:bookmarkEnd w:id="1"/>
      <w:bookmarkEnd w:id="2"/>
      <w:bookmarkEnd w:id="3"/>
      <w:bookmarkEnd w:id="43"/>
      <w:bookmarkEnd w:id="44"/>
      <w:bookmarkEnd w:id="45"/>
      <w:r w:rsidR="00761A36" w:rsidRPr="009C63DB">
        <w:rPr>
          <w:rFonts w:ascii="Book Antiqua" w:hAnsi="Book Antiqua"/>
          <w:b/>
          <w:lang w:val="en-US"/>
        </w:rPr>
        <w:t>EDITORIAL</w:t>
      </w:r>
    </w:p>
    <w:bookmarkEnd w:id="4"/>
    <w:bookmarkEnd w:id="5"/>
    <w:bookmarkEnd w:id="6"/>
    <w:bookmarkEnd w:id="7"/>
    <w:p w:rsidR="000D238A" w:rsidRPr="009C63DB" w:rsidRDefault="000D238A" w:rsidP="000D238A">
      <w:pPr>
        <w:adjustRightInd w:val="0"/>
        <w:snapToGrid w:val="0"/>
        <w:spacing w:line="360" w:lineRule="auto"/>
        <w:jc w:val="both"/>
        <w:rPr>
          <w:rFonts w:ascii="Book Antiqua" w:eastAsia="YouYuan" w:hAnsi="Book Antiqua"/>
          <w:b/>
          <w:i/>
          <w:lang w:eastAsia="zh-CN"/>
        </w:rPr>
      </w:pPr>
    </w:p>
    <w:p w:rsidR="00E6284C" w:rsidRPr="009C63DB" w:rsidRDefault="00E6284C" w:rsidP="000D238A">
      <w:pPr>
        <w:adjustRightInd w:val="0"/>
        <w:snapToGrid w:val="0"/>
        <w:spacing w:line="360" w:lineRule="auto"/>
        <w:jc w:val="both"/>
        <w:rPr>
          <w:rFonts w:ascii="Book Antiqua" w:hAnsi="Book Antiqua"/>
          <w:b/>
          <w:lang w:val="en-US"/>
        </w:rPr>
      </w:pPr>
      <w:bookmarkStart w:id="46" w:name="OLE_LINK1729"/>
      <w:bookmarkStart w:id="47" w:name="OLE_LINK1730"/>
      <w:r w:rsidRPr="009C63DB">
        <w:rPr>
          <w:rFonts w:ascii="Book Antiqua" w:hAnsi="Book Antiqua"/>
          <w:b/>
          <w:lang w:val="en-US"/>
        </w:rPr>
        <w:t xml:space="preserve">Role and timing of endoscopy in acute </w:t>
      </w:r>
      <w:bookmarkStart w:id="48" w:name="OLE_LINK1699"/>
      <w:bookmarkStart w:id="49" w:name="OLE_LINK1700"/>
      <w:r w:rsidRPr="009C63DB">
        <w:rPr>
          <w:rFonts w:ascii="Book Antiqua" w:hAnsi="Book Antiqua"/>
          <w:b/>
          <w:lang w:val="en-US"/>
        </w:rPr>
        <w:t>biliary pancreatitis</w:t>
      </w:r>
    </w:p>
    <w:bookmarkEnd w:id="46"/>
    <w:bookmarkEnd w:id="47"/>
    <w:bookmarkEnd w:id="48"/>
    <w:bookmarkEnd w:id="49"/>
    <w:p w:rsidR="00A9573D" w:rsidRPr="009C63DB" w:rsidRDefault="00A9573D" w:rsidP="000D238A">
      <w:pPr>
        <w:adjustRightInd w:val="0"/>
        <w:snapToGrid w:val="0"/>
        <w:spacing w:line="360" w:lineRule="auto"/>
        <w:jc w:val="both"/>
        <w:rPr>
          <w:rFonts w:ascii="Book Antiqua" w:hAnsi="Book Antiqua"/>
          <w:lang w:val="en-US" w:eastAsia="zh-CN"/>
        </w:rPr>
      </w:pPr>
    </w:p>
    <w:p w:rsidR="009C1EE5" w:rsidRPr="009C63DB" w:rsidRDefault="009C1EE5" w:rsidP="009C1EE5">
      <w:pPr>
        <w:adjustRightInd w:val="0"/>
        <w:snapToGrid w:val="0"/>
        <w:spacing w:line="360" w:lineRule="auto"/>
        <w:jc w:val="both"/>
        <w:rPr>
          <w:rFonts w:ascii="Book Antiqua" w:hAnsi="Book Antiqua"/>
          <w:lang w:val="en-US" w:eastAsia="zh-CN"/>
        </w:rPr>
      </w:pPr>
      <w:r w:rsidRPr="009C63DB">
        <w:rPr>
          <w:rFonts w:ascii="Book Antiqua" w:hAnsi="Book Antiqua"/>
          <w:lang w:eastAsia="zh-CN"/>
        </w:rPr>
        <w:t>Anderloni</w:t>
      </w:r>
      <w:r w:rsidRPr="009C63DB">
        <w:rPr>
          <w:rFonts w:ascii="Book Antiqua" w:hAnsi="Book Antiqua" w:hint="eastAsia"/>
          <w:lang w:eastAsia="zh-CN"/>
        </w:rPr>
        <w:t xml:space="preserve"> A</w:t>
      </w:r>
      <w:r w:rsidRPr="009C63DB">
        <w:rPr>
          <w:rFonts w:ascii="Book Antiqua" w:hAnsi="Book Antiqua" w:hint="eastAsia"/>
          <w:i/>
          <w:lang w:eastAsia="zh-CN"/>
        </w:rPr>
        <w:t xml:space="preserve"> </w:t>
      </w:r>
      <w:r w:rsidR="00603126" w:rsidRPr="009C63DB">
        <w:rPr>
          <w:rFonts w:ascii="Book Antiqua" w:hAnsi="Book Antiqua" w:hint="eastAsia"/>
          <w:i/>
          <w:lang w:eastAsia="zh-CN"/>
        </w:rPr>
        <w:t>et al</w:t>
      </w:r>
      <w:r w:rsidRPr="009C63DB">
        <w:rPr>
          <w:rFonts w:ascii="Book Antiqua" w:hAnsi="Book Antiqua" w:hint="eastAsia"/>
          <w:lang w:eastAsia="zh-CN"/>
        </w:rPr>
        <w:t xml:space="preserve">. </w:t>
      </w:r>
      <w:r w:rsidRPr="009C63DB">
        <w:rPr>
          <w:rFonts w:ascii="Book Antiqua" w:hAnsi="Book Antiqua"/>
          <w:lang w:val="en-US" w:eastAsia="zh-CN"/>
        </w:rPr>
        <w:t>Endoscopy</w:t>
      </w:r>
      <w:r w:rsidRPr="009C63DB">
        <w:rPr>
          <w:rFonts w:ascii="Book Antiqua" w:hAnsi="Book Antiqua" w:hint="eastAsia"/>
          <w:lang w:val="en-US" w:eastAsia="zh-CN"/>
        </w:rPr>
        <w:t xml:space="preserve"> used in </w:t>
      </w:r>
      <w:r w:rsidR="000218CA" w:rsidRPr="009C63DB">
        <w:rPr>
          <w:rFonts w:ascii="Book Antiqua" w:hAnsi="Book Antiqua" w:hint="eastAsia"/>
          <w:lang w:val="en-US" w:eastAsia="zh-CN"/>
        </w:rPr>
        <w:t>ABP</w:t>
      </w:r>
    </w:p>
    <w:p w:rsidR="009C1EE5" w:rsidRPr="009C63DB" w:rsidRDefault="009C1EE5" w:rsidP="000D238A">
      <w:pPr>
        <w:adjustRightInd w:val="0"/>
        <w:snapToGrid w:val="0"/>
        <w:spacing w:line="360" w:lineRule="auto"/>
        <w:jc w:val="both"/>
        <w:rPr>
          <w:rFonts w:ascii="Book Antiqua" w:hAnsi="Book Antiqua"/>
          <w:lang w:val="en-US" w:eastAsia="zh-CN"/>
        </w:rPr>
      </w:pPr>
    </w:p>
    <w:p w:rsidR="00A9573D" w:rsidRPr="009C63DB" w:rsidRDefault="00A9573D" w:rsidP="000D238A">
      <w:pPr>
        <w:adjustRightInd w:val="0"/>
        <w:snapToGrid w:val="0"/>
        <w:spacing w:line="360" w:lineRule="auto"/>
        <w:jc w:val="both"/>
        <w:rPr>
          <w:rFonts w:ascii="Book Antiqua" w:hAnsi="Book Antiqua"/>
        </w:rPr>
      </w:pPr>
      <w:bookmarkStart w:id="50" w:name="OLE_LINK1725"/>
      <w:bookmarkStart w:id="51" w:name="OLE_LINK1728"/>
      <w:bookmarkStart w:id="52" w:name="OLE_LINK1732"/>
      <w:bookmarkStart w:id="53" w:name="OLE_LINK1733"/>
      <w:r w:rsidRPr="009C63DB">
        <w:rPr>
          <w:rFonts w:ascii="Book Antiqua" w:hAnsi="Book Antiqua"/>
        </w:rPr>
        <w:t>Andrea Anderloni</w:t>
      </w:r>
      <w:bookmarkEnd w:id="50"/>
      <w:bookmarkEnd w:id="51"/>
      <w:r w:rsidRPr="009C63DB">
        <w:rPr>
          <w:rFonts w:ascii="Book Antiqua" w:hAnsi="Book Antiqua"/>
        </w:rPr>
        <w:t xml:space="preserve">, Alessandro Repici </w:t>
      </w:r>
    </w:p>
    <w:bookmarkEnd w:id="52"/>
    <w:bookmarkEnd w:id="53"/>
    <w:p w:rsidR="00BF6E58" w:rsidRPr="009C63DB" w:rsidRDefault="00BF6E58" w:rsidP="000D238A">
      <w:pPr>
        <w:adjustRightInd w:val="0"/>
        <w:snapToGrid w:val="0"/>
        <w:spacing w:line="360" w:lineRule="auto"/>
        <w:jc w:val="both"/>
        <w:rPr>
          <w:rFonts w:ascii="Book Antiqua" w:hAnsi="Book Antiqua"/>
        </w:rPr>
      </w:pPr>
    </w:p>
    <w:p w:rsidR="00B33FBF" w:rsidRPr="009C63DB" w:rsidRDefault="009C1EE5" w:rsidP="000D238A">
      <w:pPr>
        <w:adjustRightInd w:val="0"/>
        <w:snapToGrid w:val="0"/>
        <w:spacing w:line="360" w:lineRule="auto"/>
        <w:jc w:val="both"/>
        <w:rPr>
          <w:rFonts w:ascii="Book Antiqua" w:hAnsi="Book Antiqua"/>
        </w:rPr>
      </w:pPr>
      <w:r w:rsidRPr="009C63DB">
        <w:rPr>
          <w:rFonts w:ascii="Book Antiqua" w:hAnsi="Book Antiqua"/>
          <w:b/>
        </w:rPr>
        <w:t>Andrea Anderloni, Alessandro Repici</w:t>
      </w:r>
      <w:r w:rsidRPr="009C63DB">
        <w:rPr>
          <w:rFonts w:ascii="Book Antiqua" w:hAnsi="Book Antiqua" w:hint="eastAsia"/>
          <w:b/>
          <w:lang w:eastAsia="zh-CN"/>
        </w:rPr>
        <w:t>,</w:t>
      </w:r>
      <w:r w:rsidRPr="009C63DB">
        <w:rPr>
          <w:rFonts w:ascii="Book Antiqua" w:hAnsi="Book Antiqua"/>
          <w:b/>
        </w:rPr>
        <w:t xml:space="preserve"> </w:t>
      </w:r>
      <w:r w:rsidR="00A9573D" w:rsidRPr="009C63DB">
        <w:rPr>
          <w:rFonts w:ascii="Book Antiqua" w:hAnsi="Book Antiqua"/>
          <w:lang w:val="en-US"/>
        </w:rPr>
        <w:t xml:space="preserve">Department of Gastroenterology, </w:t>
      </w:r>
      <w:r w:rsidR="00416210" w:rsidRPr="009C63DB">
        <w:rPr>
          <w:rFonts w:ascii="Book Antiqua" w:hAnsi="Book Antiqua"/>
          <w:lang w:eastAsia="zh-CN"/>
        </w:rPr>
        <w:t xml:space="preserve">Digestive </w:t>
      </w:r>
      <w:r w:rsidR="00A9573D" w:rsidRPr="009C63DB">
        <w:rPr>
          <w:rFonts w:ascii="Book Antiqua" w:hAnsi="Book Antiqua"/>
          <w:lang w:val="en-US"/>
        </w:rPr>
        <w:t xml:space="preserve">Endoscopy Unit, </w:t>
      </w:r>
      <w:r w:rsidR="00B33FBF" w:rsidRPr="009C63DB">
        <w:rPr>
          <w:rFonts w:ascii="Book Antiqua" w:hAnsi="Book Antiqua"/>
          <w:lang w:val="en-US"/>
        </w:rPr>
        <w:t xml:space="preserve">Humanitas Research Hospital, Rozzano, </w:t>
      </w:r>
      <w:r w:rsidR="0014761A" w:rsidRPr="009C63DB">
        <w:rPr>
          <w:rFonts w:ascii="Book Antiqua" w:hAnsi="Book Antiqua"/>
          <w:lang w:val="en-US"/>
        </w:rPr>
        <w:t>20089</w:t>
      </w:r>
      <w:r w:rsidR="0014761A" w:rsidRPr="009C63DB">
        <w:rPr>
          <w:rFonts w:ascii="Book Antiqua" w:hAnsi="Book Antiqua" w:hint="eastAsia"/>
          <w:lang w:val="en-US" w:eastAsia="zh-CN"/>
        </w:rPr>
        <w:t xml:space="preserve"> </w:t>
      </w:r>
      <w:r w:rsidR="00B33FBF" w:rsidRPr="009C63DB">
        <w:rPr>
          <w:rFonts w:ascii="Book Antiqua" w:hAnsi="Book Antiqua"/>
          <w:lang w:val="en-US"/>
        </w:rPr>
        <w:t>Milan,</w:t>
      </w:r>
      <w:r w:rsidR="00112A8E" w:rsidRPr="009C63DB">
        <w:rPr>
          <w:rFonts w:ascii="Book Antiqua" w:hAnsi="Book Antiqua"/>
          <w:lang w:val="en-US"/>
        </w:rPr>
        <w:t xml:space="preserve"> </w:t>
      </w:r>
      <w:r w:rsidR="00B33FBF" w:rsidRPr="009C63DB">
        <w:rPr>
          <w:rFonts w:ascii="Book Antiqua" w:hAnsi="Book Antiqua"/>
          <w:lang w:val="en-US"/>
        </w:rPr>
        <w:t xml:space="preserve">Italy </w:t>
      </w:r>
    </w:p>
    <w:p w:rsidR="00F2764A" w:rsidRPr="009C63DB" w:rsidRDefault="00F2764A" w:rsidP="000D238A">
      <w:pPr>
        <w:adjustRightInd w:val="0"/>
        <w:snapToGrid w:val="0"/>
        <w:spacing w:line="360" w:lineRule="auto"/>
        <w:jc w:val="both"/>
        <w:rPr>
          <w:rFonts w:ascii="Book Antiqua" w:hAnsi="Book Antiqua"/>
          <w:lang w:val="en-US" w:eastAsia="zh-CN"/>
        </w:rPr>
      </w:pPr>
    </w:p>
    <w:p w:rsidR="00F2764A" w:rsidRPr="009C63DB" w:rsidRDefault="00F2764A" w:rsidP="000D238A">
      <w:pPr>
        <w:adjustRightInd w:val="0"/>
        <w:snapToGrid w:val="0"/>
        <w:spacing w:line="360" w:lineRule="auto"/>
        <w:jc w:val="both"/>
        <w:rPr>
          <w:rFonts w:ascii="Book Antiqua" w:hAnsi="Book Antiqua"/>
          <w:b/>
          <w:lang w:val="en-US" w:eastAsia="zh-CN"/>
        </w:rPr>
      </w:pPr>
      <w:r w:rsidRPr="009C63DB">
        <w:rPr>
          <w:rFonts w:ascii="Book Antiqua" w:hAnsi="Book Antiqua"/>
          <w:b/>
          <w:lang w:val="en-US"/>
        </w:rPr>
        <w:t>Author contributions:</w:t>
      </w:r>
      <w:r w:rsidR="00180F30" w:rsidRPr="009C63DB">
        <w:rPr>
          <w:rFonts w:ascii="Book Antiqua" w:hAnsi="Book Antiqua" w:hint="eastAsia"/>
          <w:b/>
          <w:lang w:val="en-US" w:eastAsia="zh-CN"/>
        </w:rPr>
        <w:t xml:space="preserve"> </w:t>
      </w:r>
      <w:r w:rsidRPr="009C63DB">
        <w:rPr>
          <w:rFonts w:ascii="Book Antiqua" w:hAnsi="Book Antiqua"/>
          <w:lang w:val="en-US"/>
        </w:rPr>
        <w:t>Anderloni</w:t>
      </w:r>
      <w:r w:rsidR="00180F30" w:rsidRPr="009C63DB">
        <w:rPr>
          <w:rFonts w:ascii="Book Antiqua" w:hAnsi="Book Antiqua" w:hint="eastAsia"/>
          <w:lang w:val="en-US" w:eastAsia="zh-CN"/>
        </w:rPr>
        <w:t xml:space="preserve"> A</w:t>
      </w:r>
      <w:r w:rsidRPr="009C63DB">
        <w:rPr>
          <w:rFonts w:ascii="Book Antiqua" w:hAnsi="Book Antiqua"/>
          <w:lang w:val="en-US"/>
        </w:rPr>
        <w:t xml:space="preserve"> designed and wrote the editorial</w:t>
      </w:r>
      <w:r w:rsidR="00180F30" w:rsidRPr="009C63DB">
        <w:rPr>
          <w:rFonts w:ascii="Book Antiqua" w:hAnsi="Book Antiqua" w:hint="eastAsia"/>
          <w:lang w:val="en-US" w:eastAsia="zh-CN"/>
        </w:rPr>
        <w:t>;</w:t>
      </w:r>
      <w:r w:rsidR="00180F30" w:rsidRPr="009C63DB">
        <w:rPr>
          <w:rFonts w:ascii="Book Antiqua" w:hAnsi="Book Antiqua" w:hint="eastAsia"/>
          <w:b/>
          <w:lang w:val="en-US" w:eastAsia="zh-CN"/>
        </w:rPr>
        <w:t xml:space="preserve"> </w:t>
      </w:r>
      <w:r w:rsidRPr="009C63DB">
        <w:rPr>
          <w:rFonts w:ascii="Book Antiqua" w:hAnsi="Book Antiqua"/>
          <w:lang w:val="en-US"/>
        </w:rPr>
        <w:t xml:space="preserve">Repici </w:t>
      </w:r>
      <w:r w:rsidR="00180F30" w:rsidRPr="009C63DB">
        <w:rPr>
          <w:rFonts w:ascii="Book Antiqua" w:hAnsi="Book Antiqua" w:hint="eastAsia"/>
          <w:lang w:val="en-US" w:eastAsia="zh-CN"/>
        </w:rPr>
        <w:t xml:space="preserve">A </w:t>
      </w:r>
      <w:r w:rsidRPr="009C63DB">
        <w:rPr>
          <w:rFonts w:ascii="Book Antiqua" w:hAnsi="Book Antiqua"/>
          <w:lang w:val="en-US"/>
        </w:rPr>
        <w:t xml:space="preserve">contributed to </w:t>
      </w:r>
      <w:r w:rsidR="003815C3" w:rsidRPr="009C63DB">
        <w:rPr>
          <w:rFonts w:ascii="Book Antiqua" w:hAnsi="Book Antiqua"/>
          <w:lang w:val="en-US"/>
        </w:rPr>
        <w:t>review</w:t>
      </w:r>
      <w:r w:rsidRPr="009C63DB">
        <w:rPr>
          <w:rFonts w:ascii="Book Antiqua" w:hAnsi="Book Antiqua"/>
          <w:lang w:val="en-US"/>
        </w:rPr>
        <w:t xml:space="preserve"> the paper. </w:t>
      </w:r>
    </w:p>
    <w:p w:rsidR="00E6284C" w:rsidRPr="009C63DB" w:rsidRDefault="00E6284C" w:rsidP="000D238A">
      <w:pPr>
        <w:adjustRightInd w:val="0"/>
        <w:snapToGrid w:val="0"/>
        <w:spacing w:line="360" w:lineRule="auto"/>
        <w:jc w:val="both"/>
        <w:rPr>
          <w:rFonts w:ascii="Book Antiqua" w:hAnsi="Book Antiqua"/>
          <w:lang w:val="en-US"/>
        </w:rPr>
      </w:pPr>
    </w:p>
    <w:p w:rsidR="00F2764A" w:rsidRPr="009C63DB" w:rsidRDefault="00F2764A" w:rsidP="000D238A">
      <w:pPr>
        <w:adjustRightInd w:val="0"/>
        <w:snapToGrid w:val="0"/>
        <w:spacing w:line="360" w:lineRule="auto"/>
        <w:jc w:val="both"/>
        <w:rPr>
          <w:rFonts w:ascii="Book Antiqua" w:hAnsi="Book Antiqua" w:cs="TimesNewRomanPS-BoldItalicMT"/>
          <w:bCs/>
          <w:iCs/>
          <w:lang w:val="en-US"/>
        </w:rPr>
      </w:pPr>
      <w:r w:rsidRPr="009C63DB">
        <w:rPr>
          <w:rFonts w:ascii="Book Antiqua" w:hAnsi="Book Antiqua" w:cs="TimesNewRomanPS-BoldItalicMT"/>
          <w:b/>
          <w:bCs/>
          <w:iCs/>
          <w:lang w:val="en-US"/>
        </w:rPr>
        <w:t xml:space="preserve">Conflict-of-interest: </w:t>
      </w:r>
      <w:r w:rsidR="00180F30" w:rsidRPr="009C63DB">
        <w:rPr>
          <w:rFonts w:ascii="Book Antiqua" w:hAnsi="Book Antiqua" w:cs="TimesNewRomanPS-BoldItalicMT" w:hint="eastAsia"/>
          <w:bCs/>
          <w:iCs/>
          <w:lang w:val="en-US" w:eastAsia="zh-CN"/>
        </w:rPr>
        <w:t xml:space="preserve">The authors have </w:t>
      </w:r>
      <w:r w:rsidRPr="009C63DB">
        <w:rPr>
          <w:rFonts w:ascii="Book Antiqua" w:hAnsi="Book Antiqua" w:cs="TimesNewRomanPS-BoldItalicMT"/>
          <w:bCs/>
          <w:iCs/>
          <w:lang w:val="en-US"/>
        </w:rPr>
        <w:t xml:space="preserve">none </w:t>
      </w:r>
      <w:r w:rsidR="00180F30" w:rsidRPr="009C63DB">
        <w:rPr>
          <w:rFonts w:ascii="Book Antiqua" w:hAnsi="Book Antiqua" w:cs="TimesNewRomanPS-BoldItalicMT" w:hint="eastAsia"/>
          <w:bCs/>
          <w:iCs/>
          <w:lang w:val="en-US" w:eastAsia="zh-CN"/>
        </w:rPr>
        <w:t xml:space="preserve">to </w:t>
      </w:r>
      <w:r w:rsidR="00180F30" w:rsidRPr="009C63DB">
        <w:rPr>
          <w:rFonts w:ascii="Book Antiqua" w:hAnsi="Book Antiqua" w:cs="TimesNewRomanPS-BoldItalicMT"/>
          <w:bCs/>
          <w:iCs/>
          <w:lang w:val="en-US"/>
        </w:rPr>
        <w:t>declare</w:t>
      </w:r>
      <w:r w:rsidRPr="009C63DB">
        <w:rPr>
          <w:rFonts w:ascii="Book Antiqua" w:hAnsi="Book Antiqua" w:cs="TimesNewRomanPS-BoldItalicMT"/>
          <w:bCs/>
          <w:iCs/>
          <w:lang w:val="en-US"/>
        </w:rPr>
        <w:t>.</w:t>
      </w:r>
    </w:p>
    <w:p w:rsidR="009C0732" w:rsidRPr="009C63DB" w:rsidRDefault="009C0732" w:rsidP="000D238A">
      <w:pPr>
        <w:adjustRightInd w:val="0"/>
        <w:snapToGrid w:val="0"/>
        <w:spacing w:line="360" w:lineRule="auto"/>
        <w:jc w:val="both"/>
        <w:rPr>
          <w:rFonts w:ascii="Book Antiqua" w:hAnsi="Book Antiqua"/>
          <w:lang w:val="en-US" w:eastAsia="zh-CN"/>
        </w:rPr>
      </w:pPr>
    </w:p>
    <w:p w:rsidR="00180F30" w:rsidRPr="009C63DB" w:rsidRDefault="00180F30" w:rsidP="00180F30">
      <w:pPr>
        <w:spacing w:line="360" w:lineRule="auto"/>
        <w:jc w:val="both"/>
        <w:rPr>
          <w:rFonts w:ascii="Book Antiqua" w:eastAsia="SimSun" w:hAnsi="Book Antiqua" w:cs="SimSun"/>
          <w:lang w:val="en-US" w:eastAsia="zh-CN"/>
        </w:rPr>
      </w:pPr>
      <w:bookmarkStart w:id="54" w:name="OLE_LINK441"/>
      <w:bookmarkStart w:id="55" w:name="OLE_LINK442"/>
      <w:bookmarkStart w:id="56" w:name="OLE_LINK1032"/>
      <w:bookmarkStart w:id="57" w:name="OLE_LINK1232"/>
      <w:bookmarkStart w:id="58" w:name="OLE_LINK1460"/>
      <w:bookmarkStart w:id="59" w:name="OLE_LINK1708"/>
      <w:bookmarkStart w:id="60" w:name="OLE_LINK1435"/>
      <w:bookmarkStart w:id="61" w:name="OLE_LINK1478"/>
      <w:bookmarkStart w:id="62" w:name="OLE_LINK1428"/>
      <w:bookmarkStart w:id="63" w:name="OLE_LINK1355"/>
      <w:bookmarkStart w:id="64" w:name="OLE_LINK1425"/>
      <w:bookmarkStart w:id="65" w:name="OLE_LINK1504"/>
      <w:bookmarkStart w:id="66" w:name="OLE_LINK1544"/>
      <w:bookmarkStart w:id="67" w:name="OLE_LINK1680"/>
      <w:bookmarkStart w:id="68" w:name="OLE_LINK1710"/>
      <w:bookmarkStart w:id="69" w:name="OLE_LINK3317"/>
      <w:bookmarkStart w:id="70" w:name="OLE_LINK22"/>
      <w:bookmarkStart w:id="71" w:name="OLE_LINK1684"/>
      <w:r w:rsidRPr="009C63DB">
        <w:rPr>
          <w:rFonts w:ascii="Book Antiqua" w:eastAsia="SimSun" w:hAnsi="Book Antiqua"/>
          <w:b/>
          <w:lang w:val="en-US" w:eastAsia="zh-CN"/>
        </w:rPr>
        <w:t xml:space="preserve">Open-Access: </w:t>
      </w:r>
      <w:bookmarkStart w:id="72" w:name="OLE_LINK479"/>
      <w:bookmarkStart w:id="73" w:name="OLE_LINK496"/>
      <w:bookmarkStart w:id="74" w:name="OLE_LINK506"/>
      <w:bookmarkStart w:id="75" w:name="OLE_LINK507"/>
      <w:bookmarkStart w:id="76" w:name="OLE_LINK1734"/>
      <w:bookmarkStart w:id="77" w:name="OLE_LINK1735"/>
      <w:r w:rsidRPr="009C63DB">
        <w:rPr>
          <w:rFonts w:ascii="Book Antiqua" w:eastAsia="SimSun" w:hAnsi="Book Antiqua"/>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C63DB">
          <w:rPr>
            <w:rFonts w:ascii="Book Antiqua" w:eastAsia="SimSun" w:hAnsi="Book Antiqua"/>
            <w:kern w:val="2"/>
            <w:lang w:val="en-US" w:eastAsia="zh-CN"/>
          </w:rPr>
          <w:t>http://creativecommons.org/licenses/by-nc/4.0/</w:t>
        </w:r>
      </w:hyperlink>
      <w:bookmarkEnd w:id="72"/>
      <w:bookmarkEnd w:id="73"/>
      <w:bookmarkEnd w:id="74"/>
      <w:bookmarkEnd w:id="75"/>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6"/>
    <w:bookmarkEnd w:id="77"/>
    <w:p w:rsidR="009C0732" w:rsidRPr="009C63DB" w:rsidRDefault="009C0732" w:rsidP="000D238A">
      <w:pPr>
        <w:adjustRightInd w:val="0"/>
        <w:snapToGrid w:val="0"/>
        <w:spacing w:line="360" w:lineRule="auto"/>
        <w:jc w:val="both"/>
        <w:rPr>
          <w:rFonts w:ascii="Book Antiqua" w:hAnsi="Book Antiqua"/>
          <w:b/>
          <w:bCs/>
          <w:lang w:val="en-US" w:eastAsia="zh-CN"/>
        </w:rPr>
      </w:pPr>
    </w:p>
    <w:p w:rsidR="00C068CE" w:rsidRPr="009C63DB" w:rsidRDefault="00C068CE" w:rsidP="00C068CE">
      <w:pPr>
        <w:adjustRightInd w:val="0"/>
        <w:snapToGrid w:val="0"/>
        <w:spacing w:line="360" w:lineRule="auto"/>
        <w:jc w:val="both"/>
        <w:rPr>
          <w:rFonts w:ascii="Book Antiqua" w:hAnsi="Book Antiqua"/>
          <w:lang w:eastAsia="zh-CN"/>
        </w:rPr>
      </w:pPr>
      <w:bookmarkStart w:id="78" w:name="OLE_LINK1529"/>
      <w:bookmarkStart w:id="79" w:name="OLE_LINK1530"/>
      <w:bookmarkStart w:id="80" w:name="OLE_LINK1233"/>
      <w:bookmarkStart w:id="81" w:name="OLE_LINK1234"/>
      <w:bookmarkStart w:id="82" w:name="OLE_LINK1343"/>
      <w:r w:rsidRPr="009C63DB">
        <w:rPr>
          <w:rFonts w:ascii="Book Antiqua" w:hAnsi="Book Antiqua"/>
          <w:b/>
        </w:rPr>
        <w:t xml:space="preserve">Correspondence </w:t>
      </w:r>
      <w:bookmarkEnd w:id="78"/>
      <w:bookmarkEnd w:id="79"/>
      <w:r w:rsidRPr="009C63DB">
        <w:rPr>
          <w:rFonts w:ascii="Book Antiqua" w:hAnsi="Book Antiqua"/>
          <w:b/>
        </w:rPr>
        <w:t>to:</w:t>
      </w:r>
      <w:bookmarkEnd w:id="80"/>
      <w:bookmarkEnd w:id="81"/>
      <w:bookmarkEnd w:id="82"/>
      <w:r w:rsidRPr="009C63DB">
        <w:rPr>
          <w:rFonts w:ascii="Book Antiqua" w:hAnsi="Book Antiqua" w:hint="eastAsia"/>
          <w:b/>
          <w:lang w:eastAsia="zh-CN"/>
        </w:rPr>
        <w:t xml:space="preserve"> </w:t>
      </w:r>
      <w:bookmarkStart w:id="83" w:name="OLE_LINK1737"/>
      <w:bookmarkStart w:id="84" w:name="OLE_LINK1738"/>
      <w:r w:rsidRPr="009C63DB">
        <w:rPr>
          <w:rFonts w:ascii="Book Antiqua" w:hAnsi="Book Antiqua"/>
          <w:b/>
          <w:lang w:eastAsia="zh-CN"/>
        </w:rPr>
        <w:t>Andrea Anderloni, MD</w:t>
      </w:r>
      <w:r w:rsidRPr="009C63DB">
        <w:rPr>
          <w:rFonts w:ascii="Book Antiqua" w:hAnsi="Book Antiqua" w:hint="eastAsia"/>
          <w:b/>
          <w:lang w:eastAsia="zh-CN"/>
        </w:rPr>
        <w:t>,</w:t>
      </w:r>
      <w:r w:rsidRPr="009C63DB">
        <w:rPr>
          <w:rFonts w:ascii="Book Antiqua" w:hAnsi="Book Antiqua"/>
          <w:b/>
          <w:lang w:eastAsia="zh-CN"/>
        </w:rPr>
        <w:t xml:space="preserve"> PhD</w:t>
      </w:r>
      <w:r w:rsidRPr="009C63DB">
        <w:rPr>
          <w:rFonts w:ascii="Book Antiqua" w:hAnsi="Book Antiqua" w:hint="eastAsia"/>
          <w:b/>
          <w:lang w:eastAsia="zh-CN"/>
        </w:rPr>
        <w:t>,</w:t>
      </w:r>
      <w:r w:rsidRPr="009C63DB">
        <w:rPr>
          <w:rFonts w:ascii="Book Antiqua" w:hAnsi="Book Antiqua" w:hint="eastAsia"/>
          <w:lang w:eastAsia="zh-CN"/>
        </w:rPr>
        <w:t xml:space="preserve"> </w:t>
      </w:r>
      <w:r w:rsidRPr="009C63DB">
        <w:rPr>
          <w:rFonts w:ascii="Book Antiqua" w:hAnsi="Book Antiqua"/>
          <w:lang w:eastAsia="zh-CN"/>
        </w:rPr>
        <w:t xml:space="preserve">Division of Gastroenterology, </w:t>
      </w:r>
      <w:r w:rsidR="00416210" w:rsidRPr="009C63DB">
        <w:rPr>
          <w:rFonts w:ascii="Book Antiqua" w:hAnsi="Book Antiqua"/>
          <w:lang w:eastAsia="zh-CN"/>
        </w:rPr>
        <w:t xml:space="preserve">Digestive Endoscopy Unit, </w:t>
      </w:r>
      <w:r w:rsidRPr="009C63DB">
        <w:rPr>
          <w:rFonts w:ascii="Book Antiqua" w:hAnsi="Book Antiqua"/>
          <w:lang w:eastAsia="zh-CN"/>
        </w:rPr>
        <w:t>Humanitas Research Hospital</w:t>
      </w:r>
      <w:r w:rsidRPr="009C63DB">
        <w:rPr>
          <w:rFonts w:ascii="Book Antiqua" w:hAnsi="Book Antiqua" w:hint="eastAsia"/>
          <w:lang w:eastAsia="zh-CN"/>
        </w:rPr>
        <w:t>,</w:t>
      </w:r>
      <w:r w:rsidRPr="009C63DB">
        <w:rPr>
          <w:rFonts w:ascii="Book Antiqua" w:hAnsi="Book Antiqua"/>
          <w:lang w:eastAsia="zh-CN"/>
        </w:rPr>
        <w:t xml:space="preserve"> Rozzano, </w:t>
      </w:r>
      <w:r w:rsidRPr="009C63DB">
        <w:rPr>
          <w:rFonts w:ascii="Book Antiqua" w:hAnsi="Book Antiqua"/>
          <w:lang w:val="en-US" w:eastAsia="zh-CN"/>
        </w:rPr>
        <w:t>20089</w:t>
      </w:r>
      <w:r w:rsidRPr="009C63DB">
        <w:rPr>
          <w:rFonts w:ascii="Book Antiqua" w:hAnsi="Book Antiqua" w:hint="eastAsia"/>
          <w:lang w:val="en-US" w:eastAsia="zh-CN"/>
        </w:rPr>
        <w:t xml:space="preserve"> </w:t>
      </w:r>
      <w:r w:rsidRPr="009C63DB">
        <w:rPr>
          <w:rFonts w:ascii="Book Antiqua" w:hAnsi="Book Antiqua"/>
          <w:lang w:eastAsia="zh-CN"/>
        </w:rPr>
        <w:t>Milan, Italy</w:t>
      </w:r>
      <w:r w:rsidRPr="009C63DB">
        <w:rPr>
          <w:rFonts w:ascii="Book Antiqua" w:hAnsi="Book Antiqua" w:hint="eastAsia"/>
          <w:lang w:eastAsia="zh-CN"/>
        </w:rPr>
        <w:t>.</w:t>
      </w:r>
      <w:r w:rsidRPr="009C63DB">
        <w:rPr>
          <w:rFonts w:ascii="Book Antiqua" w:hAnsi="Book Antiqua"/>
          <w:lang w:eastAsia="zh-CN"/>
        </w:rPr>
        <w:t xml:space="preserve"> andrea.anderloni@humanitas.it</w:t>
      </w:r>
    </w:p>
    <w:p w:rsidR="00C068CE" w:rsidRPr="009C63DB" w:rsidRDefault="00C068CE" w:rsidP="00C068CE">
      <w:pPr>
        <w:adjustRightInd w:val="0"/>
        <w:snapToGrid w:val="0"/>
        <w:spacing w:line="360" w:lineRule="auto"/>
        <w:jc w:val="both"/>
        <w:rPr>
          <w:rFonts w:ascii="Book Antiqua" w:hAnsi="Book Antiqua"/>
          <w:lang w:eastAsia="zh-CN"/>
        </w:rPr>
      </w:pPr>
      <w:bookmarkStart w:id="85" w:name="OLE_LINK14"/>
      <w:bookmarkStart w:id="86" w:name="OLE_LINK15"/>
      <w:bookmarkStart w:id="87" w:name="OLE_LINK1518"/>
      <w:bookmarkStart w:id="88" w:name="OLE_LINK1693"/>
      <w:bookmarkEnd w:id="83"/>
      <w:bookmarkEnd w:id="84"/>
      <w:r w:rsidRPr="009C63DB">
        <w:rPr>
          <w:rFonts w:ascii="Book Antiqua" w:hAnsi="Book Antiqua"/>
          <w:b/>
        </w:rPr>
        <w:t>Telephone:</w:t>
      </w:r>
      <w:bookmarkEnd w:id="85"/>
      <w:bookmarkEnd w:id="86"/>
      <w:bookmarkEnd w:id="87"/>
      <w:bookmarkEnd w:id="88"/>
      <w:r w:rsidRPr="009C63DB">
        <w:rPr>
          <w:rFonts w:ascii="Book Antiqua" w:hAnsi="Book Antiqua"/>
          <w:b/>
          <w:lang w:eastAsia="zh-CN"/>
        </w:rPr>
        <w:t xml:space="preserve"> </w:t>
      </w:r>
      <w:r w:rsidRPr="009C63DB">
        <w:rPr>
          <w:rFonts w:ascii="Book Antiqua" w:hAnsi="Book Antiqua"/>
          <w:lang w:eastAsia="zh-CN"/>
        </w:rPr>
        <w:t>+39</w:t>
      </w:r>
      <w:r w:rsidRPr="009C63DB">
        <w:rPr>
          <w:rFonts w:ascii="Book Antiqua" w:hAnsi="Book Antiqua" w:hint="eastAsia"/>
          <w:lang w:eastAsia="zh-CN"/>
        </w:rPr>
        <w:t>-</w:t>
      </w:r>
      <w:r w:rsidRPr="009C63DB">
        <w:rPr>
          <w:rFonts w:ascii="Book Antiqua" w:hAnsi="Book Antiqua"/>
          <w:lang w:eastAsia="zh-CN"/>
        </w:rPr>
        <w:t>2</w:t>
      </w:r>
      <w:r w:rsidRPr="009C63DB">
        <w:rPr>
          <w:rFonts w:ascii="Book Antiqua" w:hAnsi="Book Antiqua" w:hint="eastAsia"/>
          <w:lang w:eastAsia="zh-CN"/>
        </w:rPr>
        <w:t>-</w:t>
      </w:r>
      <w:r w:rsidRPr="009C63DB">
        <w:rPr>
          <w:rFonts w:ascii="Book Antiqua" w:hAnsi="Book Antiqua"/>
          <w:lang w:eastAsia="zh-CN"/>
        </w:rPr>
        <w:t>82247308</w:t>
      </w:r>
    </w:p>
    <w:p w:rsidR="00C068CE" w:rsidRPr="009C63DB" w:rsidRDefault="00C068CE" w:rsidP="00C068CE">
      <w:pPr>
        <w:adjustRightInd w:val="0"/>
        <w:snapToGrid w:val="0"/>
        <w:spacing w:line="360" w:lineRule="auto"/>
        <w:jc w:val="both"/>
        <w:rPr>
          <w:rFonts w:ascii="Book Antiqua" w:hAnsi="Book Antiqua"/>
          <w:lang w:eastAsia="zh-CN"/>
        </w:rPr>
      </w:pPr>
      <w:r w:rsidRPr="009C63DB">
        <w:rPr>
          <w:rFonts w:ascii="Book Antiqua" w:hAnsi="Book Antiqua"/>
          <w:b/>
          <w:lang w:eastAsia="zh-CN"/>
        </w:rPr>
        <w:t>Fax</w:t>
      </w:r>
      <w:r w:rsidRPr="009C63DB">
        <w:rPr>
          <w:rFonts w:ascii="Book Antiqua" w:hAnsi="Book Antiqua" w:hint="eastAsia"/>
          <w:b/>
          <w:lang w:eastAsia="zh-CN"/>
        </w:rPr>
        <w:t xml:space="preserve">: </w:t>
      </w:r>
      <w:r w:rsidRPr="009C63DB">
        <w:rPr>
          <w:rFonts w:ascii="Book Antiqua" w:hAnsi="Book Antiqua"/>
          <w:lang w:eastAsia="zh-CN"/>
        </w:rPr>
        <w:t>+39</w:t>
      </w:r>
      <w:r w:rsidRPr="009C63DB">
        <w:rPr>
          <w:rFonts w:ascii="Book Antiqua" w:hAnsi="Book Antiqua" w:hint="eastAsia"/>
          <w:lang w:eastAsia="zh-CN"/>
        </w:rPr>
        <w:t>-</w:t>
      </w:r>
      <w:r w:rsidRPr="009C63DB">
        <w:rPr>
          <w:rFonts w:ascii="Book Antiqua" w:hAnsi="Book Antiqua"/>
          <w:lang w:eastAsia="zh-CN"/>
        </w:rPr>
        <w:t>2</w:t>
      </w:r>
      <w:r w:rsidRPr="009C63DB">
        <w:rPr>
          <w:rFonts w:ascii="Book Antiqua" w:hAnsi="Book Antiqua" w:hint="eastAsia"/>
          <w:lang w:eastAsia="zh-CN"/>
        </w:rPr>
        <w:t>-</w:t>
      </w:r>
      <w:r w:rsidRPr="009C63DB">
        <w:rPr>
          <w:rFonts w:ascii="Book Antiqua" w:hAnsi="Book Antiqua"/>
          <w:lang w:eastAsia="zh-CN"/>
        </w:rPr>
        <w:t>82242292</w:t>
      </w:r>
    </w:p>
    <w:p w:rsidR="00C068CE" w:rsidRPr="009C63DB" w:rsidRDefault="00C068CE">
      <w:pPr>
        <w:rPr>
          <w:rFonts w:ascii="Book Antiqua" w:hAnsi="Book Antiqua"/>
          <w:b/>
          <w:bCs/>
          <w:lang w:val="en-US" w:eastAsia="zh-CN"/>
        </w:rPr>
      </w:pPr>
      <w:r w:rsidRPr="009C63DB">
        <w:rPr>
          <w:rFonts w:ascii="Book Antiqua" w:hAnsi="Book Antiqua"/>
          <w:b/>
          <w:bCs/>
          <w:lang w:val="en-US" w:eastAsia="zh-CN"/>
        </w:rPr>
        <w:br w:type="page"/>
      </w:r>
    </w:p>
    <w:p w:rsidR="00FC757A" w:rsidRPr="009C63DB" w:rsidRDefault="00FC757A" w:rsidP="00FC757A">
      <w:pPr>
        <w:adjustRightInd w:val="0"/>
        <w:snapToGrid w:val="0"/>
        <w:spacing w:line="360" w:lineRule="auto"/>
        <w:rPr>
          <w:rFonts w:ascii="Book Antiqua" w:hAnsi="Book Antiqua"/>
          <w:b/>
          <w:bCs/>
        </w:rPr>
      </w:pPr>
      <w:bookmarkStart w:id="89" w:name="OLE_LINK1346"/>
      <w:bookmarkStart w:id="90" w:name="OLE_LINK1347"/>
      <w:bookmarkStart w:id="91" w:name="OLE_LINK1461"/>
      <w:bookmarkStart w:id="92" w:name="OLE_LINK1437"/>
      <w:bookmarkStart w:id="93" w:name="OLE_LINK1493"/>
      <w:bookmarkStart w:id="94" w:name="OLE_LINK1436"/>
      <w:bookmarkStart w:id="95" w:name="OLE_LINK1584"/>
      <w:bookmarkStart w:id="96" w:name="OLE_LINK1426"/>
      <w:bookmarkStart w:id="97" w:name="OLE_LINK1470"/>
      <w:bookmarkStart w:id="98" w:name="OLE_LINK1726"/>
      <w:bookmarkStart w:id="99" w:name="OLE_LINK1773"/>
      <w:bookmarkStart w:id="100" w:name="OLE_LINK1819"/>
      <w:r w:rsidRPr="009C63DB">
        <w:rPr>
          <w:rFonts w:ascii="Book Antiqua" w:hAnsi="Book Antiqua"/>
          <w:b/>
          <w:bCs/>
        </w:rPr>
        <w:lastRenderedPageBreak/>
        <w:t xml:space="preserve">Received: </w:t>
      </w:r>
      <w:r w:rsidRPr="009C63DB">
        <w:rPr>
          <w:rFonts w:ascii="Book Antiqua" w:hAnsi="Book Antiqua" w:hint="eastAsia"/>
          <w:bCs/>
        </w:rPr>
        <w:t xml:space="preserve">March </w:t>
      </w:r>
      <w:r w:rsidRPr="009C63DB">
        <w:rPr>
          <w:rFonts w:ascii="Book Antiqua" w:hAnsi="Book Antiqua" w:hint="eastAsia"/>
          <w:bCs/>
          <w:lang w:eastAsia="zh-CN"/>
        </w:rPr>
        <w:t>8</w:t>
      </w:r>
      <w:r w:rsidRPr="009C63DB">
        <w:rPr>
          <w:rFonts w:ascii="Book Antiqua" w:hAnsi="Book Antiqua" w:hint="eastAsia"/>
          <w:bCs/>
        </w:rPr>
        <w:t>, 2015</w:t>
      </w:r>
    </w:p>
    <w:p w:rsidR="00FC757A" w:rsidRPr="009C63DB" w:rsidRDefault="00FC757A" w:rsidP="00FC757A">
      <w:pPr>
        <w:adjustRightInd w:val="0"/>
        <w:snapToGrid w:val="0"/>
        <w:spacing w:line="360" w:lineRule="auto"/>
        <w:rPr>
          <w:rFonts w:ascii="Book Antiqua" w:hAnsi="Book Antiqua"/>
          <w:bCs/>
        </w:rPr>
      </w:pPr>
      <w:r w:rsidRPr="009C63DB">
        <w:rPr>
          <w:rFonts w:ascii="Book Antiqua" w:hAnsi="Book Antiqua"/>
          <w:b/>
          <w:bCs/>
        </w:rPr>
        <w:t>Peer-review started:</w:t>
      </w:r>
      <w:r w:rsidRPr="009C63DB">
        <w:rPr>
          <w:rFonts w:ascii="Book Antiqua" w:hAnsi="Book Antiqua" w:hint="eastAsia"/>
          <w:b/>
          <w:bCs/>
        </w:rPr>
        <w:t xml:space="preserve"> </w:t>
      </w:r>
      <w:r w:rsidRPr="009C63DB">
        <w:rPr>
          <w:rFonts w:ascii="Book Antiqua" w:hAnsi="Book Antiqua" w:hint="eastAsia"/>
          <w:bCs/>
        </w:rPr>
        <w:t xml:space="preserve">March </w:t>
      </w:r>
      <w:r w:rsidRPr="009C63DB">
        <w:rPr>
          <w:rFonts w:ascii="Book Antiqua" w:hAnsi="Book Antiqua" w:hint="eastAsia"/>
          <w:bCs/>
          <w:lang w:eastAsia="zh-CN"/>
        </w:rPr>
        <w:t>11</w:t>
      </w:r>
      <w:r w:rsidRPr="009C63DB">
        <w:rPr>
          <w:rFonts w:ascii="Book Antiqua" w:hAnsi="Book Antiqua" w:hint="eastAsia"/>
          <w:bCs/>
        </w:rPr>
        <w:t>, 2015</w:t>
      </w:r>
    </w:p>
    <w:p w:rsidR="00FC757A" w:rsidRPr="009C63DB" w:rsidRDefault="00FC757A" w:rsidP="00FC757A">
      <w:pPr>
        <w:adjustRightInd w:val="0"/>
        <w:snapToGrid w:val="0"/>
        <w:spacing w:line="360" w:lineRule="auto"/>
        <w:rPr>
          <w:rFonts w:ascii="Book Antiqua" w:hAnsi="Book Antiqua"/>
          <w:bCs/>
        </w:rPr>
      </w:pPr>
      <w:bookmarkStart w:id="101" w:name="OLE_LINK23"/>
      <w:bookmarkStart w:id="102" w:name="OLE_LINK24"/>
      <w:r w:rsidRPr="009C63DB">
        <w:rPr>
          <w:rFonts w:ascii="Book Antiqua" w:hAnsi="Book Antiqua"/>
          <w:b/>
          <w:bCs/>
        </w:rPr>
        <w:t>First decision:</w:t>
      </w:r>
      <w:r w:rsidRPr="009C63DB">
        <w:rPr>
          <w:rFonts w:ascii="Book Antiqua" w:hAnsi="Book Antiqua" w:hint="eastAsia"/>
          <w:bCs/>
        </w:rPr>
        <w:t xml:space="preserve"> </w:t>
      </w:r>
      <w:r w:rsidRPr="009C63DB">
        <w:rPr>
          <w:rFonts w:ascii="Book Antiqua" w:hAnsi="Book Antiqua" w:hint="eastAsia"/>
          <w:bCs/>
          <w:lang w:eastAsia="zh-CN"/>
        </w:rPr>
        <w:t>June</w:t>
      </w:r>
      <w:r w:rsidRPr="009C63DB">
        <w:rPr>
          <w:rFonts w:ascii="Book Antiqua" w:hAnsi="Book Antiqua" w:hint="eastAsia"/>
          <w:bCs/>
        </w:rPr>
        <w:t xml:space="preserve"> </w:t>
      </w:r>
      <w:r w:rsidRPr="009C63DB">
        <w:rPr>
          <w:rFonts w:ascii="Book Antiqua" w:hAnsi="Book Antiqua" w:hint="eastAsia"/>
          <w:bCs/>
          <w:lang w:eastAsia="zh-CN"/>
        </w:rPr>
        <w:t>2</w:t>
      </w:r>
      <w:r w:rsidRPr="009C63DB">
        <w:rPr>
          <w:rFonts w:ascii="Book Antiqua" w:hAnsi="Book Antiqua" w:hint="eastAsia"/>
          <w:bCs/>
        </w:rPr>
        <w:t>, 2015</w:t>
      </w:r>
    </w:p>
    <w:p w:rsidR="00FC757A" w:rsidRPr="009C63DB" w:rsidRDefault="00FC757A" w:rsidP="00FC757A">
      <w:pPr>
        <w:adjustRightInd w:val="0"/>
        <w:snapToGrid w:val="0"/>
        <w:spacing w:line="360" w:lineRule="auto"/>
        <w:rPr>
          <w:rFonts w:ascii="Book Antiqua" w:hAnsi="Book Antiqua"/>
          <w:bCs/>
        </w:rPr>
      </w:pPr>
      <w:r w:rsidRPr="009C63DB">
        <w:rPr>
          <w:rFonts w:ascii="Book Antiqua" w:hAnsi="Book Antiqua"/>
          <w:b/>
          <w:bCs/>
        </w:rPr>
        <w:t>Revised:</w:t>
      </w:r>
      <w:r w:rsidRPr="009C63DB">
        <w:rPr>
          <w:rFonts w:ascii="Book Antiqua" w:hAnsi="Book Antiqua" w:hint="eastAsia"/>
          <w:bCs/>
        </w:rPr>
        <w:t xml:space="preserve"> </w:t>
      </w:r>
      <w:r w:rsidRPr="009C63DB">
        <w:rPr>
          <w:rFonts w:ascii="Book Antiqua" w:hAnsi="Book Antiqua" w:hint="eastAsia"/>
          <w:bCs/>
          <w:lang w:eastAsia="zh-CN"/>
        </w:rPr>
        <w:t>July</w:t>
      </w:r>
      <w:r w:rsidRPr="009C63DB">
        <w:rPr>
          <w:rFonts w:ascii="Book Antiqua" w:hAnsi="Book Antiqua" w:hint="eastAsia"/>
          <w:bCs/>
        </w:rPr>
        <w:t xml:space="preserve"> </w:t>
      </w:r>
      <w:r w:rsidRPr="009C63DB">
        <w:rPr>
          <w:rFonts w:ascii="Book Antiqua" w:hAnsi="Book Antiqua" w:hint="eastAsia"/>
          <w:bCs/>
          <w:lang w:eastAsia="zh-CN"/>
        </w:rPr>
        <w:t>2</w:t>
      </w:r>
      <w:r w:rsidRPr="009C63DB">
        <w:rPr>
          <w:rFonts w:ascii="Book Antiqua" w:hAnsi="Book Antiqua" w:hint="eastAsia"/>
          <w:bCs/>
        </w:rPr>
        <w:t>, 2015</w:t>
      </w:r>
    </w:p>
    <w:p w:rsidR="00FC757A" w:rsidRPr="00B81FD7" w:rsidRDefault="00FC757A" w:rsidP="00B81FD7">
      <w:pPr>
        <w:spacing w:line="360" w:lineRule="auto"/>
        <w:rPr>
          <w:rFonts w:ascii="Book Antiqua" w:hAnsi="Book Antiqua"/>
          <w:color w:val="000000"/>
        </w:rPr>
      </w:pPr>
      <w:r w:rsidRPr="009C63DB">
        <w:rPr>
          <w:rFonts w:ascii="Book Antiqua" w:hAnsi="Book Antiqua"/>
          <w:b/>
          <w:bCs/>
        </w:rPr>
        <w:t>Accepted:</w:t>
      </w:r>
      <w:bookmarkStart w:id="103" w:name="OLE_LINK134"/>
      <w:bookmarkStart w:id="104" w:name="OLE_LINK135"/>
      <w:r w:rsidR="00B81FD7" w:rsidRPr="00B81FD7">
        <w:rPr>
          <w:rFonts w:ascii="Book Antiqua" w:hAnsi="Book Antiqua"/>
          <w:color w:val="000000"/>
        </w:rPr>
        <w:t xml:space="preserve"> </w:t>
      </w:r>
      <w:r w:rsidR="00B81FD7" w:rsidRPr="004B5E0D">
        <w:rPr>
          <w:rFonts w:ascii="Book Antiqua" w:hAnsi="Book Antiqua"/>
          <w:color w:val="000000"/>
        </w:rPr>
        <w:t>September 13, 2015</w:t>
      </w:r>
      <w:bookmarkStart w:id="105" w:name="_GoBack"/>
      <w:bookmarkEnd w:id="103"/>
      <w:bookmarkEnd w:id="104"/>
      <w:bookmarkEnd w:id="105"/>
      <w:r w:rsidR="00112A8E" w:rsidRPr="009C63DB">
        <w:rPr>
          <w:rFonts w:ascii="Book Antiqua" w:hAnsi="Book Antiqua"/>
          <w:b/>
          <w:bCs/>
        </w:rPr>
        <w:t xml:space="preserve"> </w:t>
      </w:r>
    </w:p>
    <w:p w:rsidR="00FC757A" w:rsidRPr="009C63DB" w:rsidRDefault="00FC757A" w:rsidP="00FC757A">
      <w:pPr>
        <w:adjustRightInd w:val="0"/>
        <w:snapToGrid w:val="0"/>
        <w:spacing w:line="360" w:lineRule="auto"/>
        <w:rPr>
          <w:rFonts w:ascii="Book Antiqua" w:hAnsi="Book Antiqua"/>
          <w:b/>
          <w:bCs/>
        </w:rPr>
      </w:pPr>
      <w:r w:rsidRPr="009C63DB">
        <w:rPr>
          <w:rFonts w:ascii="Book Antiqua" w:hAnsi="Book Antiqua"/>
          <w:b/>
          <w:bCs/>
        </w:rPr>
        <w:t>Article in press:</w:t>
      </w:r>
    </w:p>
    <w:p w:rsidR="00FC757A" w:rsidRPr="009C63DB" w:rsidRDefault="00FC757A" w:rsidP="00FC757A">
      <w:pPr>
        <w:adjustRightInd w:val="0"/>
        <w:snapToGrid w:val="0"/>
        <w:spacing w:line="360" w:lineRule="auto"/>
        <w:rPr>
          <w:rFonts w:ascii="Book Antiqua" w:hAnsi="Book Antiqua"/>
          <w:b/>
          <w:bCs/>
        </w:rPr>
      </w:pPr>
      <w:r w:rsidRPr="009C63DB">
        <w:rPr>
          <w:rFonts w:ascii="Book Antiqua" w:hAnsi="Book Antiqua"/>
          <w:b/>
          <w:bCs/>
        </w:rPr>
        <w:t xml:space="preserve">Published online: </w:t>
      </w:r>
    </w:p>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FC757A" w:rsidRPr="009C63DB" w:rsidRDefault="00FC757A">
      <w:pPr>
        <w:rPr>
          <w:rFonts w:ascii="Book Antiqua" w:hAnsi="Book Antiqua"/>
          <w:b/>
          <w:bCs/>
          <w:lang w:eastAsia="zh-CN"/>
        </w:rPr>
      </w:pPr>
    </w:p>
    <w:p w:rsidR="000218CA" w:rsidRPr="009C63DB" w:rsidRDefault="000218CA">
      <w:pPr>
        <w:rPr>
          <w:rFonts w:ascii="Book Antiqua" w:hAnsi="Book Antiqua"/>
          <w:b/>
          <w:bCs/>
          <w:lang w:val="en-US"/>
        </w:rPr>
      </w:pPr>
      <w:r w:rsidRPr="009C63DB">
        <w:rPr>
          <w:rFonts w:ascii="Book Antiqua" w:hAnsi="Book Antiqua"/>
          <w:b/>
          <w:bCs/>
          <w:lang w:val="en-US"/>
        </w:rPr>
        <w:br w:type="page"/>
      </w:r>
    </w:p>
    <w:p w:rsidR="009C0732" w:rsidRPr="009C63DB" w:rsidRDefault="009C0732" w:rsidP="000D238A">
      <w:pPr>
        <w:adjustRightInd w:val="0"/>
        <w:snapToGrid w:val="0"/>
        <w:spacing w:line="360" w:lineRule="auto"/>
        <w:jc w:val="both"/>
        <w:rPr>
          <w:rFonts w:ascii="Book Antiqua" w:hAnsi="Book Antiqua"/>
          <w:b/>
          <w:lang w:val="en-US"/>
        </w:rPr>
      </w:pPr>
      <w:r w:rsidRPr="009C63DB">
        <w:rPr>
          <w:rFonts w:ascii="Book Antiqua" w:hAnsi="Book Antiqua"/>
          <w:b/>
          <w:bCs/>
          <w:lang w:val="en-US"/>
        </w:rPr>
        <w:lastRenderedPageBreak/>
        <w:t>Abstract</w:t>
      </w:r>
    </w:p>
    <w:p w:rsidR="00AE6E92" w:rsidRPr="009C63DB" w:rsidRDefault="00BF0FD5" w:rsidP="000D238A">
      <w:pPr>
        <w:adjustRightInd w:val="0"/>
        <w:snapToGrid w:val="0"/>
        <w:spacing w:line="360" w:lineRule="auto"/>
        <w:jc w:val="both"/>
        <w:rPr>
          <w:rFonts w:ascii="Book Antiqua" w:hAnsi="Book Antiqua"/>
          <w:bCs/>
          <w:lang w:val="en-US"/>
        </w:rPr>
      </w:pPr>
      <w:bookmarkStart w:id="106" w:name="OLE_LINK57"/>
      <w:bookmarkStart w:id="107" w:name="OLE_LINK154"/>
      <w:bookmarkStart w:id="108" w:name="OLE_LINK175"/>
      <w:bookmarkStart w:id="109" w:name="OLE_LINK179"/>
      <w:bookmarkStart w:id="110" w:name="OLE_LINK186"/>
      <w:bookmarkStart w:id="111" w:name="OLE_LINK197"/>
      <w:bookmarkStart w:id="112" w:name="OLE_LINK748"/>
      <w:bookmarkStart w:id="113" w:name="OLE_LINK878"/>
      <w:bookmarkStart w:id="114" w:name="OLE_LINK2118"/>
      <w:bookmarkStart w:id="115" w:name="OLE_LINK2378"/>
      <w:bookmarkStart w:id="116" w:name="OLE_LINK2379"/>
      <w:bookmarkStart w:id="117" w:name="OLE_LINK2380"/>
      <w:bookmarkStart w:id="118" w:name="OLE_LINK2381"/>
      <w:bookmarkStart w:id="119" w:name="OLE_LINK2403"/>
      <w:r w:rsidRPr="009C63DB">
        <w:rPr>
          <w:rFonts w:ascii="Book Antiqua" w:hAnsi="Book Antiqua"/>
          <w:bCs/>
          <w:lang w:val="en-US"/>
        </w:rPr>
        <w:t xml:space="preserve">The role and timing of endoscopy in the setting of </w:t>
      </w:r>
      <w:bookmarkStart w:id="120" w:name="OLE_LINK1706"/>
      <w:bookmarkStart w:id="121" w:name="OLE_LINK1709"/>
      <w:r w:rsidRPr="009C63DB">
        <w:rPr>
          <w:rFonts w:ascii="Book Antiqua" w:hAnsi="Book Antiqua"/>
          <w:bCs/>
          <w:lang w:val="en-US"/>
        </w:rPr>
        <w:t>acute biliary pancreatitis (ABP)</w:t>
      </w:r>
      <w:bookmarkEnd w:id="120"/>
      <w:bookmarkEnd w:id="121"/>
      <w:r w:rsidRPr="009C63DB">
        <w:rPr>
          <w:rFonts w:ascii="Book Antiqua" w:hAnsi="Book Antiqua"/>
          <w:bCs/>
          <w:lang w:val="en-US"/>
        </w:rPr>
        <w:t xml:space="preserve"> is still being debated.</w:t>
      </w:r>
      <w:r w:rsidR="000218CA" w:rsidRPr="009C63DB">
        <w:rPr>
          <w:rFonts w:ascii="Book Antiqua" w:hAnsi="Book Antiqua" w:hint="eastAsia"/>
          <w:bCs/>
          <w:lang w:val="en-US" w:eastAsia="zh-CN"/>
        </w:rPr>
        <w:t xml:space="preserve"> </w:t>
      </w:r>
      <w:r w:rsidRPr="009C63DB">
        <w:rPr>
          <w:rFonts w:ascii="Book Antiqua" w:hAnsi="Book Antiqua"/>
          <w:bCs/>
          <w:lang w:val="en-US"/>
        </w:rPr>
        <w:t>Despite numerous randomized trials</w:t>
      </w:r>
      <w:r w:rsidR="00AE6E92" w:rsidRPr="009C63DB">
        <w:rPr>
          <w:rFonts w:ascii="Book Antiqua" w:hAnsi="Book Antiqua"/>
          <w:bCs/>
          <w:lang w:val="en-US"/>
        </w:rPr>
        <w:t xml:space="preserve"> have been published</w:t>
      </w:r>
      <w:r w:rsidRPr="009C63DB">
        <w:rPr>
          <w:rFonts w:ascii="Book Antiqua" w:hAnsi="Book Antiqua"/>
          <w:bCs/>
          <w:lang w:val="en-US"/>
        </w:rPr>
        <w:t>, there is an obvious lack of consensus on the indications and timing of endoscopic retrograde cholangiopancreatography (ERCP) in ABP in meta-analyses and nationwide guidelines.</w:t>
      </w:r>
      <w:r w:rsidR="006945E7" w:rsidRPr="009C63DB">
        <w:rPr>
          <w:rFonts w:ascii="Book Antiqua" w:hAnsi="Book Antiqua" w:hint="eastAsia"/>
          <w:bCs/>
          <w:lang w:val="en-US" w:eastAsia="zh-CN"/>
        </w:rPr>
        <w:t xml:space="preserve"> </w:t>
      </w:r>
      <w:r w:rsidR="00AE6E92" w:rsidRPr="009C63DB">
        <w:rPr>
          <w:rFonts w:ascii="Book Antiqua" w:hAnsi="Book Antiqua"/>
          <w:bCs/>
          <w:lang w:val="en-US"/>
        </w:rPr>
        <w:t>The present editorial has been written to clarify the role of endoscopy in ABP.</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6945E7" w:rsidRPr="009C63DB">
        <w:rPr>
          <w:rFonts w:ascii="Book Antiqua" w:hAnsi="Book Antiqua" w:hint="eastAsia"/>
          <w:bCs/>
          <w:lang w:val="en-US" w:eastAsia="zh-CN"/>
        </w:rPr>
        <w:t xml:space="preserve"> </w:t>
      </w:r>
      <w:r w:rsidR="00AE6E92" w:rsidRPr="009C63DB">
        <w:rPr>
          <w:rFonts w:ascii="Book Antiqua" w:hAnsi="Book Antiqua"/>
          <w:lang w:val="en-US"/>
        </w:rPr>
        <w:t xml:space="preserve">In clinical practice the decision to perform an ERCP is often based on biochemical and radiological criteria despite they already have been shown to be unreliable predictors of </w:t>
      </w:r>
      <w:r w:rsidR="006945E7" w:rsidRPr="009C63DB">
        <w:rPr>
          <w:rFonts w:ascii="Book Antiqua" w:hAnsi="Book Antiqua"/>
          <w:lang w:val="en-US"/>
        </w:rPr>
        <w:t>common bile duct stone</w:t>
      </w:r>
      <w:r w:rsidR="006945E7" w:rsidRPr="009C63DB">
        <w:rPr>
          <w:rFonts w:ascii="Book Antiqua" w:hAnsi="Book Antiqua" w:hint="eastAsia"/>
          <w:lang w:val="en-US" w:eastAsia="zh-CN"/>
        </w:rPr>
        <w:t xml:space="preserve"> </w:t>
      </w:r>
      <w:r w:rsidR="00AE6E92" w:rsidRPr="009C63DB">
        <w:rPr>
          <w:rFonts w:ascii="Book Antiqua" w:hAnsi="Book Antiqua"/>
          <w:lang w:val="en-US"/>
        </w:rPr>
        <w:t>presence.</w:t>
      </w:r>
      <w:r w:rsidR="006945E7" w:rsidRPr="009C63DB">
        <w:rPr>
          <w:rFonts w:ascii="Book Antiqua" w:hAnsi="Book Antiqua" w:hint="eastAsia"/>
          <w:bCs/>
          <w:lang w:val="en-US" w:eastAsia="zh-CN"/>
        </w:rPr>
        <w:t xml:space="preserve"> </w:t>
      </w:r>
      <w:r w:rsidR="006945E7" w:rsidRPr="009C63DB">
        <w:rPr>
          <w:rFonts w:ascii="Book Antiqua" w:hAnsi="Book Antiqua"/>
          <w:bCs/>
          <w:lang w:val="en-US" w:eastAsia="zh-CN"/>
        </w:rPr>
        <w:t xml:space="preserve">Endoscopic ultrasonography </w:t>
      </w:r>
      <w:r w:rsidR="006945E7" w:rsidRPr="009C63DB">
        <w:rPr>
          <w:rFonts w:ascii="Book Antiqua" w:hAnsi="Book Antiqua" w:hint="eastAsia"/>
          <w:bCs/>
          <w:lang w:val="en-US" w:eastAsia="zh-CN"/>
        </w:rPr>
        <w:t>(</w:t>
      </w:r>
      <w:r w:rsidR="00AE6E92" w:rsidRPr="009C63DB">
        <w:rPr>
          <w:rFonts w:ascii="Book Antiqua" w:hAnsi="Book Antiqua"/>
          <w:lang w:val="en-US"/>
        </w:rPr>
        <w:t>EUS</w:t>
      </w:r>
      <w:r w:rsidR="006945E7" w:rsidRPr="009C63DB">
        <w:rPr>
          <w:rFonts w:ascii="Book Antiqua" w:hAnsi="Book Antiqua" w:hint="eastAsia"/>
          <w:lang w:val="en-US" w:eastAsia="zh-CN"/>
        </w:rPr>
        <w:t>)</w:t>
      </w:r>
      <w:r w:rsidR="00AE6E92" w:rsidRPr="009C63DB">
        <w:rPr>
          <w:rFonts w:ascii="Book Antiqua" w:hAnsi="Book Antiqua"/>
          <w:lang w:val="en-US"/>
        </w:rPr>
        <w:t xml:space="preserve"> is not currently a worldwide standard diagnostic procedure early in the course of acute biliary pancreatitis, but it has been shown to be accurate, safe and cost effective in diagnosing biliary obstructions compared with </w:t>
      </w:r>
      <w:r w:rsidR="006945E7" w:rsidRPr="009C63DB">
        <w:rPr>
          <w:rFonts w:ascii="Book Antiqua" w:hAnsi="Book Antiqua"/>
          <w:lang w:val="en-US"/>
        </w:rPr>
        <w:t>magnetic resonance cholangiopancreatography</w:t>
      </w:r>
      <w:r w:rsidR="006945E7" w:rsidRPr="009C63DB">
        <w:rPr>
          <w:rFonts w:ascii="Book Antiqua" w:hAnsi="Book Antiqua" w:hint="eastAsia"/>
          <w:lang w:val="en-US" w:eastAsia="zh-CN"/>
        </w:rPr>
        <w:t xml:space="preserve"> </w:t>
      </w:r>
      <w:r w:rsidR="00AE6E92" w:rsidRPr="009C63DB">
        <w:rPr>
          <w:rFonts w:ascii="Book Antiqua" w:hAnsi="Book Antiqua"/>
          <w:lang w:val="en-US"/>
        </w:rPr>
        <w:t>and ERCP and therefore in preventing unnecessary ERCP and its related complications.</w:t>
      </w:r>
      <w:r w:rsidR="00112A8E" w:rsidRPr="009C63DB">
        <w:rPr>
          <w:rFonts w:ascii="Book Antiqua" w:hAnsi="Book Antiqua"/>
          <w:lang w:val="en-US"/>
        </w:rPr>
        <w:t xml:space="preserve"> </w:t>
      </w:r>
      <w:r w:rsidR="00AE6E92" w:rsidRPr="009C63DB">
        <w:rPr>
          <w:rFonts w:ascii="Book Antiqua" w:hAnsi="Book Antiqua"/>
          <w:lang w:val="en-US"/>
        </w:rPr>
        <w:t xml:space="preserve">Early EUS in ABP allows, if appropriate, immediate endoscopic treatment and significant spare of unnecessary operative procedures thus reducing possible related complications. </w:t>
      </w:r>
    </w:p>
    <w:p w:rsidR="000F3E24" w:rsidRPr="009C63DB" w:rsidRDefault="000F3E24" w:rsidP="000D238A">
      <w:pPr>
        <w:adjustRightInd w:val="0"/>
        <w:snapToGrid w:val="0"/>
        <w:spacing w:line="360" w:lineRule="auto"/>
        <w:jc w:val="both"/>
        <w:rPr>
          <w:rFonts w:ascii="Book Antiqua" w:hAnsi="Book Antiqua"/>
          <w:lang w:val="en-US"/>
        </w:rPr>
      </w:pPr>
    </w:p>
    <w:p w:rsidR="00F33782" w:rsidRPr="009C63DB" w:rsidRDefault="00F33782" w:rsidP="000D238A">
      <w:pPr>
        <w:adjustRightInd w:val="0"/>
        <w:snapToGrid w:val="0"/>
        <w:spacing w:line="360" w:lineRule="auto"/>
        <w:jc w:val="both"/>
        <w:rPr>
          <w:rFonts w:ascii="Book Antiqua" w:hAnsi="Book Antiqua"/>
          <w:lang w:val="en-US" w:eastAsia="zh-CN"/>
        </w:rPr>
      </w:pPr>
      <w:r w:rsidRPr="009C63DB">
        <w:rPr>
          <w:rFonts w:ascii="Book Antiqua" w:hAnsi="Book Antiqua" w:cs="SimSun"/>
          <w:b/>
          <w:lang w:val="en-US"/>
        </w:rPr>
        <w:t>Key</w:t>
      </w:r>
      <w:r w:rsidR="006945E7" w:rsidRPr="009C63DB">
        <w:rPr>
          <w:rFonts w:ascii="Book Antiqua" w:hAnsi="Book Antiqua" w:cs="SimSun" w:hint="eastAsia"/>
          <w:b/>
          <w:lang w:val="en-US" w:eastAsia="zh-CN"/>
        </w:rPr>
        <w:t xml:space="preserve"> </w:t>
      </w:r>
      <w:r w:rsidRPr="009C63DB">
        <w:rPr>
          <w:rFonts w:ascii="Book Antiqua" w:hAnsi="Book Antiqua" w:cs="SimSun"/>
          <w:b/>
          <w:lang w:val="en-US"/>
        </w:rPr>
        <w:t>words:</w:t>
      </w:r>
      <w:r w:rsidRPr="009C63DB">
        <w:rPr>
          <w:rFonts w:ascii="Book Antiqua" w:hAnsi="Book Antiqua" w:cs="SimSun"/>
          <w:lang w:val="en-US"/>
        </w:rPr>
        <w:t xml:space="preserve"> </w:t>
      </w:r>
      <w:bookmarkStart w:id="122" w:name="OLE_LINK1739"/>
      <w:bookmarkStart w:id="123" w:name="OLE_LINK1740"/>
      <w:r w:rsidR="006945E7" w:rsidRPr="009C63DB">
        <w:rPr>
          <w:rFonts w:ascii="Book Antiqua" w:hAnsi="Book Antiqua"/>
          <w:lang w:val="en-US"/>
        </w:rPr>
        <w:t xml:space="preserve">Acute </w:t>
      </w:r>
      <w:r w:rsidRPr="009C63DB">
        <w:rPr>
          <w:rFonts w:ascii="Book Antiqua" w:hAnsi="Book Antiqua"/>
          <w:lang w:val="en-US"/>
        </w:rPr>
        <w:t>biliary pancreatitis</w:t>
      </w:r>
      <w:r w:rsidR="006945E7" w:rsidRPr="009C63DB">
        <w:rPr>
          <w:rFonts w:ascii="Book Antiqua" w:hAnsi="Book Antiqua" w:hint="eastAsia"/>
          <w:lang w:val="en-US" w:eastAsia="zh-CN"/>
        </w:rPr>
        <w:t>;</w:t>
      </w:r>
      <w:r w:rsidRPr="009C63DB">
        <w:rPr>
          <w:rFonts w:ascii="Book Antiqua" w:hAnsi="Book Antiqua"/>
          <w:lang w:val="en-US"/>
        </w:rPr>
        <w:t xml:space="preserve"> </w:t>
      </w:r>
      <w:r w:rsidR="006945E7" w:rsidRPr="009C63DB">
        <w:rPr>
          <w:rFonts w:ascii="Book Antiqua" w:hAnsi="Book Antiqua"/>
          <w:lang w:val="en-US"/>
        </w:rPr>
        <w:t>Choledocolithiasis</w:t>
      </w:r>
      <w:r w:rsidR="006945E7" w:rsidRPr="009C63DB">
        <w:rPr>
          <w:rFonts w:ascii="Book Antiqua" w:hAnsi="Book Antiqua" w:hint="eastAsia"/>
          <w:lang w:val="en-US" w:eastAsia="zh-CN"/>
        </w:rPr>
        <w:t>;</w:t>
      </w:r>
      <w:r w:rsidRPr="009C63DB">
        <w:rPr>
          <w:rFonts w:ascii="Book Antiqua" w:hAnsi="Book Antiqua"/>
          <w:lang w:val="en-US"/>
        </w:rPr>
        <w:t xml:space="preserve"> </w:t>
      </w:r>
      <w:r w:rsidR="006945E7" w:rsidRPr="009C63DB">
        <w:rPr>
          <w:rFonts w:ascii="Book Antiqua" w:hAnsi="Book Antiqua"/>
          <w:lang w:val="en-US"/>
        </w:rPr>
        <w:t>Common bile duct stone</w:t>
      </w:r>
      <w:r w:rsidR="006945E7" w:rsidRPr="009C63DB">
        <w:rPr>
          <w:rFonts w:ascii="Book Antiqua" w:hAnsi="Book Antiqua" w:hint="eastAsia"/>
          <w:lang w:val="en-US" w:eastAsia="zh-CN"/>
        </w:rPr>
        <w:t>;</w:t>
      </w:r>
      <w:r w:rsidRPr="009C63DB">
        <w:rPr>
          <w:rFonts w:ascii="Book Antiqua" w:hAnsi="Book Antiqua"/>
          <w:lang w:val="en-US"/>
        </w:rPr>
        <w:t xml:space="preserve"> </w:t>
      </w:r>
      <w:r w:rsidR="006945E7" w:rsidRPr="009C63DB">
        <w:rPr>
          <w:rFonts w:ascii="Book Antiqua" w:hAnsi="Book Antiqua"/>
          <w:lang w:val="en-US"/>
        </w:rPr>
        <w:t xml:space="preserve">Endoscopic </w:t>
      </w:r>
      <w:r w:rsidRPr="009C63DB">
        <w:rPr>
          <w:rFonts w:ascii="Book Antiqua" w:hAnsi="Book Antiqua"/>
          <w:lang w:val="en-US"/>
        </w:rPr>
        <w:t xml:space="preserve">retrograde cholangiography; </w:t>
      </w:r>
      <w:r w:rsidR="006945E7" w:rsidRPr="009C63DB">
        <w:rPr>
          <w:rFonts w:ascii="Book Antiqua" w:hAnsi="Book Antiqua"/>
          <w:lang w:val="en-US"/>
        </w:rPr>
        <w:t>Endoscopic ultrasonography</w:t>
      </w:r>
      <w:r w:rsidR="006945E7" w:rsidRPr="009C63DB">
        <w:rPr>
          <w:rFonts w:ascii="Book Antiqua" w:hAnsi="Book Antiqua" w:hint="eastAsia"/>
          <w:lang w:val="en-US" w:eastAsia="zh-CN"/>
        </w:rPr>
        <w:t>;</w:t>
      </w:r>
      <w:r w:rsidR="006945E7" w:rsidRPr="009C63DB">
        <w:rPr>
          <w:rFonts w:ascii="Book Antiqua" w:hAnsi="Book Antiqua"/>
          <w:lang w:val="en-US"/>
        </w:rPr>
        <w:t xml:space="preserve"> </w:t>
      </w:r>
      <w:r w:rsidR="006945E7" w:rsidRPr="009C63DB">
        <w:rPr>
          <w:rFonts w:ascii="Book Antiqua" w:hAnsi="Book Antiqua"/>
          <w:bCs/>
          <w:lang w:val="en-US"/>
        </w:rPr>
        <w:t>Endoscopic ultrasonography</w:t>
      </w:r>
    </w:p>
    <w:bookmarkEnd w:id="122"/>
    <w:bookmarkEnd w:id="123"/>
    <w:p w:rsidR="00F33782" w:rsidRPr="009C63DB" w:rsidRDefault="00F33782" w:rsidP="000D238A">
      <w:pPr>
        <w:adjustRightInd w:val="0"/>
        <w:snapToGrid w:val="0"/>
        <w:spacing w:line="360" w:lineRule="auto"/>
        <w:jc w:val="both"/>
        <w:rPr>
          <w:rFonts w:ascii="Book Antiqua" w:hAnsi="Book Antiqua" w:cs="Arial"/>
          <w:bCs/>
          <w:lang w:val="en-US"/>
        </w:rPr>
      </w:pPr>
    </w:p>
    <w:p w:rsidR="00A439E1" w:rsidRPr="009C63DB" w:rsidRDefault="00A439E1" w:rsidP="00A439E1">
      <w:pPr>
        <w:widowControl w:val="0"/>
        <w:adjustRightInd w:val="0"/>
        <w:snapToGrid w:val="0"/>
        <w:spacing w:line="360" w:lineRule="auto"/>
        <w:jc w:val="both"/>
        <w:rPr>
          <w:rFonts w:ascii="Book Antiqua" w:eastAsia="SimSun" w:hAnsi="Book Antiqua"/>
          <w:kern w:val="2"/>
          <w:lang w:val="en-US" w:eastAsia="zh-CN"/>
        </w:rPr>
      </w:pPr>
      <w:bookmarkStart w:id="124" w:name="OLE_LINK363"/>
      <w:bookmarkStart w:id="125" w:name="OLE_LINK364"/>
      <w:bookmarkStart w:id="126" w:name="OLE_LINK359"/>
      <w:bookmarkStart w:id="127" w:name="OLE_LINK2"/>
      <w:bookmarkStart w:id="128" w:name="OLE_LINK1037"/>
      <w:bookmarkStart w:id="129" w:name="OLE_LINK1195"/>
      <w:bookmarkStart w:id="130" w:name="OLE_LINK1062"/>
      <w:bookmarkStart w:id="131" w:name="OLE_LINK1327"/>
      <w:bookmarkStart w:id="132" w:name="OLE_LINK1174"/>
      <w:bookmarkStart w:id="133" w:name="OLE_LINK1348"/>
      <w:bookmarkStart w:id="134" w:name="OLE_LINK1519"/>
      <w:bookmarkStart w:id="135" w:name="OLE_LINK1571"/>
      <w:bookmarkStart w:id="136" w:name="OLE_LINK1666"/>
      <w:bookmarkStart w:id="137" w:name="OLE_LINK11"/>
      <w:bookmarkStart w:id="138" w:name="OLE_LINK1438"/>
      <w:bookmarkStart w:id="139" w:name="OLE_LINK1375"/>
      <w:bookmarkStart w:id="140" w:name="OLE_LINK1429"/>
      <w:bookmarkStart w:id="141" w:name="OLE_LINK1497"/>
      <w:bookmarkStart w:id="142" w:name="OLE_LINK1356"/>
      <w:bookmarkStart w:id="143" w:name="OLE_LINK1469"/>
      <w:bookmarkStart w:id="144" w:name="OLE_LINK1546"/>
      <w:bookmarkStart w:id="145" w:name="OLE_LINK1694"/>
      <w:bookmarkStart w:id="146" w:name="OLE_LINK1727"/>
      <w:r w:rsidRPr="009C63DB">
        <w:rPr>
          <w:rFonts w:ascii="Book Antiqua" w:eastAsia="SimSun" w:hAnsi="Book Antiqua" w:hint="eastAsia"/>
          <w:b/>
          <w:kern w:val="2"/>
          <w:lang w:val="en-US" w:eastAsia="zh-CN"/>
        </w:rPr>
        <w:t>©</w:t>
      </w:r>
      <w:r w:rsidRPr="009C63DB">
        <w:rPr>
          <w:rFonts w:ascii="Book Antiqua" w:eastAsia="SimSun" w:hAnsi="Book Antiqua"/>
          <w:b/>
          <w:kern w:val="2"/>
          <w:lang w:val="en-US" w:eastAsia="zh-CN"/>
        </w:rPr>
        <w:t xml:space="preserve"> The Author(s) 2015. </w:t>
      </w:r>
      <w:r w:rsidRPr="009C63DB">
        <w:rPr>
          <w:rFonts w:ascii="Book Antiqua" w:eastAsia="SimSun" w:hAnsi="Book Antiqua"/>
          <w:kern w:val="2"/>
          <w:lang w:val="en-US" w:eastAsia="zh-CN"/>
        </w:rPr>
        <w:t>Published by Baishideng Publishing Group Inc. All rights reserved.</w:t>
      </w:r>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rsidR="005E650D" w:rsidRPr="009C63DB" w:rsidRDefault="005E650D" w:rsidP="000D238A">
      <w:pPr>
        <w:adjustRightInd w:val="0"/>
        <w:snapToGrid w:val="0"/>
        <w:spacing w:line="360" w:lineRule="auto"/>
        <w:jc w:val="both"/>
        <w:rPr>
          <w:rFonts w:ascii="Book Antiqua" w:hAnsi="Book Antiqua"/>
          <w:lang w:val="en-US" w:eastAsia="zh-CN"/>
        </w:rPr>
      </w:pPr>
    </w:p>
    <w:p w:rsidR="005E650D" w:rsidRPr="009C63DB" w:rsidRDefault="009C0732" w:rsidP="000D238A">
      <w:pPr>
        <w:adjustRightInd w:val="0"/>
        <w:snapToGrid w:val="0"/>
        <w:spacing w:line="360" w:lineRule="auto"/>
        <w:jc w:val="both"/>
        <w:rPr>
          <w:rFonts w:ascii="Book Antiqua" w:hAnsi="Book Antiqua" w:cs="Arial"/>
          <w:bCs/>
          <w:lang w:val="en-US"/>
        </w:rPr>
      </w:pPr>
      <w:bookmarkStart w:id="147" w:name="OLE_LINK1196"/>
      <w:bookmarkStart w:id="148" w:name="OLE_LINK1154"/>
      <w:bookmarkStart w:id="149" w:name="OLE_LINK1155"/>
      <w:bookmarkStart w:id="150" w:name="OLE_LINK1322"/>
      <w:bookmarkStart w:id="151" w:name="OLE_LINK1044"/>
      <w:bookmarkStart w:id="152" w:name="OLE_LINK1224"/>
      <w:bookmarkStart w:id="153" w:name="OLE_LINK1225"/>
      <w:bookmarkStart w:id="154" w:name="OLE_LINK1634"/>
      <w:bookmarkStart w:id="155" w:name="OLE_LINK1635"/>
      <w:bookmarkStart w:id="156" w:name="OLE_LINK1762"/>
      <w:bookmarkStart w:id="157" w:name="OLE_LINK1763"/>
      <w:bookmarkStart w:id="158" w:name="OLE_LINK1764"/>
      <w:bookmarkStart w:id="159" w:name="OLE_LINK1939"/>
      <w:bookmarkStart w:id="160" w:name="OLE_LINK2194"/>
      <w:bookmarkStart w:id="161" w:name="OLE_LINK2878"/>
      <w:bookmarkStart w:id="162" w:name="OLE_LINK576"/>
      <w:bookmarkStart w:id="163" w:name="OLE_LINK579"/>
      <w:bookmarkStart w:id="164" w:name="OLE_LINK580"/>
      <w:bookmarkStart w:id="165" w:name="OLE_LINK521"/>
      <w:bookmarkStart w:id="166" w:name="OLE_LINK1043"/>
      <w:bookmarkStart w:id="167" w:name="OLE_LINK1886"/>
      <w:bookmarkStart w:id="168" w:name="OLE_LINK1887"/>
      <w:bookmarkStart w:id="169" w:name="OLE_LINK1888"/>
      <w:bookmarkStart w:id="170" w:name="OLE_LINK1889"/>
      <w:bookmarkStart w:id="171" w:name="OLE_LINK1903"/>
      <w:bookmarkStart w:id="172" w:name="OLE_LINK2083"/>
      <w:bookmarkStart w:id="173" w:name="OLE_LINK2084"/>
      <w:bookmarkStart w:id="174" w:name="OLE_LINK1977"/>
      <w:bookmarkStart w:id="175" w:name="OLE_LINK3258"/>
      <w:bookmarkStart w:id="176" w:name="OLE_LINK581"/>
      <w:bookmarkStart w:id="177" w:name="OLE_LINK582"/>
      <w:bookmarkStart w:id="178" w:name="OLE_LINK994"/>
      <w:bookmarkStart w:id="179" w:name="OLE_LINK995"/>
      <w:bookmarkStart w:id="180" w:name="OLE_LINK1074"/>
      <w:bookmarkStart w:id="181" w:name="OLE_LINK1140"/>
      <w:bookmarkStart w:id="182" w:name="OLE_LINK1127"/>
      <w:bookmarkStart w:id="183" w:name="OLE_LINK1266"/>
      <w:bookmarkStart w:id="184" w:name="OLE_LINK1540"/>
      <w:bookmarkStart w:id="185" w:name="OLE_LINK1541"/>
      <w:bookmarkStart w:id="186" w:name="OLE_LINK1551"/>
      <w:bookmarkStart w:id="187" w:name="OLE_LINK1560"/>
      <w:bookmarkStart w:id="188" w:name="OLE_LINK1561"/>
      <w:bookmarkStart w:id="189" w:name="OLE_LINK1568"/>
      <w:bookmarkStart w:id="190" w:name="OLE_LINK1587"/>
      <w:bookmarkStart w:id="191" w:name="OLE_LINK1601"/>
      <w:bookmarkStart w:id="192" w:name="OLE_LINK1707"/>
      <w:bookmarkStart w:id="193" w:name="OLE_LINK1731"/>
      <w:bookmarkStart w:id="194" w:name="OLE_LINK1775"/>
      <w:bookmarkStart w:id="195" w:name="OLE_LINK1818"/>
      <w:bookmarkStart w:id="196" w:name="OLE_LINK1909"/>
      <w:bookmarkStart w:id="197" w:name="OLE_LINK1965"/>
      <w:bookmarkStart w:id="198" w:name="OLE_LINK1967"/>
      <w:bookmarkStart w:id="199" w:name="OLE_LINK1972"/>
      <w:bookmarkStart w:id="200" w:name="OLE_LINK1973"/>
      <w:bookmarkStart w:id="201" w:name="OLE_LINK2021"/>
      <w:bookmarkStart w:id="202" w:name="OLE_LINK2022"/>
      <w:bookmarkStart w:id="203" w:name="OLE_LINK2041"/>
      <w:bookmarkStart w:id="204" w:name="OLE_LINK2042"/>
      <w:bookmarkStart w:id="205" w:name="OLE_LINK2063"/>
      <w:bookmarkStart w:id="206" w:name="OLE_LINK2120"/>
      <w:bookmarkStart w:id="207" w:name="OLE_LINK2158"/>
      <w:bookmarkStart w:id="208" w:name="OLE_LINK2180"/>
      <w:bookmarkStart w:id="209" w:name="OLE_LINK2253"/>
      <w:bookmarkStart w:id="210" w:name="OLE_LINK2217"/>
      <w:bookmarkStart w:id="211" w:name="OLE_LINK2236"/>
      <w:bookmarkStart w:id="212" w:name="OLE_LINK2268"/>
      <w:bookmarkStart w:id="213" w:name="OLE_LINK2279"/>
      <w:bookmarkStart w:id="214" w:name="OLE_LINK2313"/>
      <w:bookmarkStart w:id="215" w:name="OLE_LINK2319"/>
      <w:bookmarkStart w:id="216" w:name="OLE_LINK2320"/>
      <w:bookmarkStart w:id="217" w:name="OLE_LINK2366"/>
      <w:bookmarkStart w:id="218" w:name="OLE_LINK2372"/>
      <w:bookmarkStart w:id="219" w:name="OLE_LINK2384"/>
      <w:bookmarkStart w:id="220" w:name="OLE_LINK2464"/>
      <w:bookmarkStart w:id="221" w:name="OLE_LINK2492"/>
      <w:bookmarkStart w:id="222" w:name="OLE_LINK2532"/>
      <w:bookmarkStart w:id="223" w:name="OLE_LINK2405"/>
      <w:bookmarkStart w:id="224" w:name="OLE_LINK2406"/>
      <w:bookmarkStart w:id="225" w:name="OLE_LINK2425"/>
      <w:bookmarkStart w:id="226" w:name="OLE_LINK2478"/>
      <w:bookmarkStart w:id="227" w:name="OLE_LINK525"/>
      <w:bookmarkStart w:id="228" w:name="OLE_LINK894"/>
      <w:bookmarkStart w:id="229" w:name="OLE_LINK274"/>
      <w:bookmarkStart w:id="230" w:name="OLE_LINK275"/>
      <w:bookmarkStart w:id="231" w:name="OLE_LINK309"/>
      <w:bookmarkStart w:id="232" w:name="OLE_LINK477"/>
      <w:bookmarkStart w:id="233" w:name="OLE_LINK352"/>
      <w:bookmarkStart w:id="234" w:name="OLE_LINK312"/>
      <w:bookmarkStart w:id="235" w:name="OLE_LINK547"/>
      <w:bookmarkStart w:id="236" w:name="OLE_LINK1878"/>
      <w:r w:rsidRPr="009C63DB">
        <w:rPr>
          <w:rFonts w:ascii="Book Antiqua" w:hAnsi="Book Antiqua" w:cs="SimSun"/>
          <w:b/>
          <w:lang w:val="en-US"/>
        </w:rPr>
        <w:t>Core tip:</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9C63DB">
        <w:rPr>
          <w:rFonts w:ascii="Book Antiqua" w:hAnsi="Book Antiqua" w:cs="SimSun"/>
          <w:lang w:val="en-US"/>
        </w:rPr>
        <w:t xml:space="preserve"> </w:t>
      </w:r>
      <w:bookmarkStart w:id="237" w:name="OLE_LINK2799"/>
      <w:bookmarkStart w:id="238" w:name="OLE_LINK2800"/>
      <w:bookmarkStart w:id="239" w:name="OLE_LINK1741"/>
      <w:bookmarkStart w:id="240" w:name="OLE_LINK1742"/>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007A406F" w:rsidRPr="009C63DB">
        <w:rPr>
          <w:rFonts w:ascii="Book Antiqua" w:hAnsi="Book Antiqua"/>
          <w:lang w:val="en-US"/>
        </w:rPr>
        <w:t>Although several reports have been published on role and timing of endoscopy in the treatment of acute biliary pancreatitis</w:t>
      </w:r>
      <w:r w:rsidR="00A439E1" w:rsidRPr="009C63DB">
        <w:rPr>
          <w:rFonts w:ascii="Book Antiqua" w:hAnsi="Book Antiqua" w:hint="eastAsia"/>
          <w:lang w:val="en-US" w:eastAsia="zh-CN"/>
        </w:rPr>
        <w:t xml:space="preserve"> (ABP)</w:t>
      </w:r>
      <w:r w:rsidR="007A406F" w:rsidRPr="009C63DB">
        <w:rPr>
          <w:rFonts w:ascii="Book Antiqua" w:hAnsi="Book Antiqua"/>
          <w:lang w:val="en-US"/>
        </w:rPr>
        <w:t xml:space="preserve">, there are still some controversial in this subject. </w:t>
      </w:r>
      <w:r w:rsidR="005E650D" w:rsidRPr="009C63DB">
        <w:rPr>
          <w:rFonts w:ascii="Book Antiqua" w:hAnsi="Book Antiqua"/>
          <w:lang w:val="en-US"/>
        </w:rPr>
        <w:t xml:space="preserve">In clinical practice the decision to perform an </w:t>
      </w:r>
      <w:r w:rsidR="00A439E1" w:rsidRPr="009C63DB">
        <w:rPr>
          <w:rFonts w:ascii="Book Antiqua" w:hAnsi="Book Antiqua"/>
          <w:bCs/>
          <w:lang w:val="en-US"/>
        </w:rPr>
        <w:t>endoscopic retrograde cholangiopancreatography</w:t>
      </w:r>
      <w:r w:rsidR="00A439E1" w:rsidRPr="009C63DB">
        <w:rPr>
          <w:rFonts w:ascii="Book Antiqua" w:hAnsi="Book Antiqua"/>
          <w:lang w:val="en-US"/>
        </w:rPr>
        <w:t xml:space="preserve"> </w:t>
      </w:r>
      <w:r w:rsidR="005E650D" w:rsidRPr="009C63DB">
        <w:rPr>
          <w:rFonts w:ascii="Book Antiqua" w:hAnsi="Book Antiqua"/>
          <w:lang w:val="en-US"/>
        </w:rPr>
        <w:t xml:space="preserve">is often based on biochemical and radiological criteria despite they already have been shown to be unreliable predictors of </w:t>
      </w:r>
      <w:r w:rsidR="00A439E1" w:rsidRPr="009C63DB">
        <w:rPr>
          <w:rFonts w:ascii="Book Antiqua" w:hAnsi="Book Antiqua"/>
          <w:lang w:val="en-US"/>
        </w:rPr>
        <w:t xml:space="preserve">common bile duct </w:t>
      </w:r>
      <w:r w:rsidR="00A439E1" w:rsidRPr="009C63DB">
        <w:rPr>
          <w:rFonts w:ascii="Book Antiqua" w:hAnsi="Book Antiqua" w:hint="eastAsia"/>
          <w:lang w:val="en-US" w:eastAsia="zh-CN"/>
        </w:rPr>
        <w:t xml:space="preserve">(CBD) </w:t>
      </w:r>
      <w:r w:rsidR="005E650D" w:rsidRPr="009C63DB">
        <w:rPr>
          <w:rFonts w:ascii="Book Antiqua" w:hAnsi="Book Antiqua"/>
          <w:lang w:val="en-US"/>
        </w:rPr>
        <w:t>stone presence.</w:t>
      </w:r>
      <w:r w:rsidR="00A439E1" w:rsidRPr="009C63DB">
        <w:rPr>
          <w:rFonts w:ascii="Book Antiqua" w:hAnsi="Book Antiqua" w:cs="Arial" w:hint="eastAsia"/>
          <w:bCs/>
          <w:lang w:val="en-US" w:eastAsia="zh-CN"/>
        </w:rPr>
        <w:t xml:space="preserve"> </w:t>
      </w:r>
      <w:r w:rsidR="007A406F" w:rsidRPr="009C63DB">
        <w:rPr>
          <w:rFonts w:ascii="Book Antiqua" w:hAnsi="Book Antiqua"/>
          <w:lang w:val="en-US"/>
        </w:rPr>
        <w:t xml:space="preserve">Both </w:t>
      </w:r>
      <w:r w:rsidR="00A439E1" w:rsidRPr="009C63DB">
        <w:rPr>
          <w:rFonts w:ascii="Book Antiqua" w:hAnsi="Book Antiqua"/>
          <w:lang w:val="en-US"/>
        </w:rPr>
        <w:t xml:space="preserve">magnetic resonance cholangiopancreatography </w:t>
      </w:r>
      <w:r w:rsidR="007A406F" w:rsidRPr="009C63DB">
        <w:rPr>
          <w:rFonts w:ascii="Book Antiqua" w:hAnsi="Book Antiqua"/>
          <w:lang w:val="en-US"/>
        </w:rPr>
        <w:t xml:space="preserve">and </w:t>
      </w:r>
      <w:r w:rsidR="00A439E1" w:rsidRPr="009C63DB">
        <w:rPr>
          <w:rFonts w:ascii="Book Antiqua" w:hAnsi="Book Antiqua"/>
          <w:bCs/>
          <w:lang w:val="en-US"/>
        </w:rPr>
        <w:t xml:space="preserve">endoscopic ultrasonography </w:t>
      </w:r>
      <w:r w:rsidR="00A439E1" w:rsidRPr="009C63DB">
        <w:rPr>
          <w:rFonts w:ascii="Book Antiqua" w:hAnsi="Book Antiqua" w:hint="eastAsia"/>
          <w:bCs/>
          <w:lang w:val="en-US"/>
        </w:rPr>
        <w:t>(</w:t>
      </w:r>
      <w:r w:rsidR="00A439E1" w:rsidRPr="009C63DB">
        <w:rPr>
          <w:rFonts w:ascii="Book Antiqua" w:hAnsi="Book Antiqua"/>
          <w:lang w:val="en-US"/>
        </w:rPr>
        <w:t>EUS</w:t>
      </w:r>
      <w:r w:rsidR="00A439E1" w:rsidRPr="009C63DB">
        <w:rPr>
          <w:rFonts w:ascii="Book Antiqua" w:hAnsi="Book Antiqua" w:hint="eastAsia"/>
          <w:lang w:val="en-US"/>
        </w:rPr>
        <w:t>)</w:t>
      </w:r>
      <w:r w:rsidR="00A439E1" w:rsidRPr="009C63DB">
        <w:rPr>
          <w:rFonts w:ascii="Book Antiqua" w:hAnsi="Book Antiqua"/>
          <w:lang w:val="en-US"/>
        </w:rPr>
        <w:t xml:space="preserve"> </w:t>
      </w:r>
      <w:r w:rsidR="007A406F" w:rsidRPr="009C63DB">
        <w:rPr>
          <w:rFonts w:ascii="Book Antiqua" w:hAnsi="Book Antiqua"/>
          <w:lang w:val="en-US"/>
        </w:rPr>
        <w:t xml:space="preserve">are now </w:t>
      </w:r>
      <w:r w:rsidR="007A406F" w:rsidRPr="009C63DB">
        <w:rPr>
          <w:rFonts w:ascii="Book Antiqua" w:hAnsi="Book Antiqua"/>
          <w:lang w:val="en-US"/>
        </w:rPr>
        <w:lastRenderedPageBreak/>
        <w:t xml:space="preserve">indicated as the best </w:t>
      </w:r>
      <w:r w:rsidR="005E650D" w:rsidRPr="009C63DB">
        <w:rPr>
          <w:rFonts w:ascii="Book Antiqua" w:hAnsi="Book Antiqua"/>
          <w:lang w:val="en-US"/>
        </w:rPr>
        <w:t xml:space="preserve">noninvasive </w:t>
      </w:r>
      <w:r w:rsidR="007A406F" w:rsidRPr="009C63DB">
        <w:rPr>
          <w:rFonts w:ascii="Book Antiqua" w:hAnsi="Book Antiqua"/>
          <w:lang w:val="en-US"/>
        </w:rPr>
        <w:t>imaging methods for CBD stone detection</w:t>
      </w:r>
      <w:r w:rsidR="005E650D" w:rsidRPr="009C63DB">
        <w:rPr>
          <w:rFonts w:ascii="Book Antiqua" w:hAnsi="Book Antiqua"/>
          <w:lang w:val="en-US"/>
        </w:rPr>
        <w:t>.</w:t>
      </w:r>
      <w:r w:rsidR="00A439E1" w:rsidRPr="009C63DB">
        <w:rPr>
          <w:rFonts w:ascii="Book Antiqua" w:hAnsi="Book Antiqua" w:cs="Arial" w:hint="eastAsia"/>
          <w:bCs/>
          <w:lang w:val="en-US" w:eastAsia="zh-CN"/>
        </w:rPr>
        <w:t xml:space="preserve"> </w:t>
      </w:r>
      <w:r w:rsidR="005E650D" w:rsidRPr="009C63DB">
        <w:rPr>
          <w:rFonts w:ascii="Book Antiqua" w:hAnsi="Book Antiqua"/>
          <w:lang w:val="en-US"/>
        </w:rPr>
        <w:t xml:space="preserve">Early EUS in ABP allows, if appropriate, immediate endoscopic treatment and significant spare of unnecessary operative procedures thus reducing possible related complications. </w:t>
      </w:r>
    </w:p>
    <w:bookmarkEnd w:id="237"/>
    <w:bookmarkEnd w:id="238"/>
    <w:p w:rsidR="00DF02DF" w:rsidRPr="009C63DB" w:rsidRDefault="00DF02DF" w:rsidP="000D238A">
      <w:pPr>
        <w:adjustRightInd w:val="0"/>
        <w:snapToGrid w:val="0"/>
        <w:spacing w:line="360" w:lineRule="auto"/>
        <w:jc w:val="both"/>
        <w:rPr>
          <w:rFonts w:ascii="Book Antiqua" w:hAnsi="Book Antiqua"/>
          <w:lang w:val="en-US" w:eastAsia="zh-CN"/>
        </w:rPr>
      </w:pPr>
    </w:p>
    <w:p w:rsidR="00DF02DF" w:rsidRPr="009C63DB" w:rsidRDefault="00DF02DF" w:rsidP="00DF02DF">
      <w:pPr>
        <w:adjustRightInd w:val="0"/>
        <w:snapToGrid w:val="0"/>
        <w:spacing w:line="360" w:lineRule="auto"/>
        <w:jc w:val="both"/>
        <w:rPr>
          <w:rFonts w:ascii="Book Antiqua" w:hAnsi="Book Antiqua"/>
        </w:rPr>
      </w:pPr>
      <w:bookmarkStart w:id="241" w:name="OLE_LINK1743"/>
      <w:bookmarkStart w:id="242" w:name="OLE_LINK1744"/>
      <w:bookmarkEnd w:id="239"/>
      <w:bookmarkEnd w:id="240"/>
      <w:r w:rsidRPr="009C63DB">
        <w:rPr>
          <w:rFonts w:ascii="Book Antiqua" w:hAnsi="Book Antiqua"/>
        </w:rPr>
        <w:t>Anderloni</w:t>
      </w:r>
      <w:r w:rsidRPr="009C63DB">
        <w:rPr>
          <w:rFonts w:ascii="Book Antiqua" w:hAnsi="Book Antiqua" w:hint="eastAsia"/>
          <w:lang w:eastAsia="zh-CN"/>
        </w:rPr>
        <w:t xml:space="preserve"> A</w:t>
      </w:r>
      <w:r w:rsidRPr="009C63DB">
        <w:rPr>
          <w:rFonts w:ascii="Book Antiqua" w:hAnsi="Book Antiqua"/>
        </w:rPr>
        <w:t>, Repici</w:t>
      </w:r>
      <w:r w:rsidRPr="009C63DB">
        <w:rPr>
          <w:rFonts w:ascii="Book Antiqua" w:hAnsi="Book Antiqua" w:hint="eastAsia"/>
          <w:lang w:eastAsia="zh-CN"/>
        </w:rPr>
        <w:t xml:space="preserve"> A.</w:t>
      </w:r>
      <w:r w:rsidRPr="009C63DB">
        <w:rPr>
          <w:rFonts w:ascii="Book Antiqua" w:hAnsi="Book Antiqua"/>
        </w:rPr>
        <w:t xml:space="preserve"> </w:t>
      </w:r>
      <w:r w:rsidRPr="009C63DB">
        <w:rPr>
          <w:rFonts w:ascii="Book Antiqua" w:hAnsi="Book Antiqua"/>
          <w:lang w:val="en-US"/>
        </w:rPr>
        <w:t>Role and timing of endoscopy in acute biliary pancreatitis</w:t>
      </w:r>
      <w:r w:rsidRPr="009C63DB">
        <w:rPr>
          <w:rFonts w:ascii="Book Antiqua" w:hAnsi="Book Antiqua" w:hint="eastAsia"/>
          <w:lang w:val="en-US" w:eastAsia="zh-CN"/>
        </w:rPr>
        <w:t xml:space="preserve">. </w:t>
      </w:r>
      <w:bookmarkStart w:id="243" w:name="OLE_LINK199"/>
      <w:bookmarkStart w:id="244" w:name="OLE_LINK200"/>
      <w:bookmarkStart w:id="245" w:name="OLE_LINK196"/>
      <w:bookmarkStart w:id="246" w:name="OLE_LINK341"/>
      <w:bookmarkStart w:id="247" w:name="OLE_LINK377"/>
      <w:bookmarkStart w:id="248" w:name="OLE_LINK366"/>
      <w:bookmarkStart w:id="249" w:name="OLE_LINK1038"/>
      <w:bookmarkStart w:id="250" w:name="OLE_LINK1166"/>
      <w:bookmarkStart w:id="251" w:name="OLE_LINK1175"/>
      <w:bookmarkStart w:id="252" w:name="OLE_LINK1423"/>
      <w:bookmarkStart w:id="253" w:name="OLE_LINK1440"/>
      <w:bookmarkStart w:id="254" w:name="OLE_LINK1572"/>
      <w:bookmarkStart w:id="255" w:name="OLE_LINK1388"/>
      <w:bookmarkStart w:id="256" w:name="OLE_LINK1439"/>
      <w:bookmarkStart w:id="257" w:name="OLE_LINK16"/>
      <w:bookmarkStart w:id="258" w:name="OLE_LINK1381"/>
      <w:bookmarkStart w:id="259" w:name="OLE_LINK1442"/>
      <w:bookmarkStart w:id="260" w:name="OLE_LINK1500"/>
      <w:bookmarkStart w:id="261" w:name="OLE_LINK1681"/>
      <w:bookmarkStart w:id="262" w:name="OLE_LINK1712"/>
      <w:bookmarkStart w:id="263" w:name="OLE_LINK3321"/>
      <w:r w:rsidRPr="009C63DB">
        <w:rPr>
          <w:rFonts w:ascii="Book Antiqua" w:hAnsi="Book Antiqua"/>
          <w:i/>
        </w:rPr>
        <w:t xml:space="preserve">World J Gastroenterol </w:t>
      </w:r>
      <w:r w:rsidRPr="009C63DB">
        <w:rPr>
          <w:rFonts w:ascii="Book Antiqua" w:hAnsi="Book Antiqua" w:hint="eastAsia"/>
        </w:rPr>
        <w:t>2015</w:t>
      </w:r>
      <w:r w:rsidRPr="009C63DB">
        <w:rPr>
          <w:rFonts w:ascii="Book Antiqua" w:hAnsi="Book Antiqua"/>
        </w:rPr>
        <w:t>; In press</w:t>
      </w:r>
    </w:p>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rsidR="00DF02DF" w:rsidRPr="009C63DB" w:rsidRDefault="00DF02DF" w:rsidP="00DF02DF">
      <w:pPr>
        <w:adjustRightInd w:val="0"/>
        <w:snapToGrid w:val="0"/>
        <w:spacing w:line="360" w:lineRule="auto"/>
        <w:jc w:val="both"/>
        <w:rPr>
          <w:rFonts w:ascii="Book Antiqua" w:hAnsi="Book Antiqua"/>
        </w:rPr>
      </w:pPr>
    </w:p>
    <w:p w:rsidR="005E650D" w:rsidRPr="009C63DB" w:rsidRDefault="005E650D" w:rsidP="000D238A">
      <w:pPr>
        <w:adjustRightInd w:val="0"/>
        <w:snapToGrid w:val="0"/>
        <w:spacing w:line="360" w:lineRule="auto"/>
        <w:jc w:val="both"/>
        <w:rPr>
          <w:rFonts w:ascii="Book Antiqua" w:hAnsi="Book Antiqua"/>
          <w:lang w:val="en-US"/>
        </w:rPr>
      </w:pPr>
      <w:r w:rsidRPr="009C63DB">
        <w:rPr>
          <w:rFonts w:ascii="Book Antiqua" w:hAnsi="Book Antiqua"/>
          <w:lang w:val="en-US"/>
        </w:rPr>
        <w:br w:type="page"/>
      </w:r>
    </w:p>
    <w:p w:rsidR="0094309F" w:rsidRPr="009C63DB" w:rsidRDefault="008442A8" w:rsidP="000D238A">
      <w:pPr>
        <w:adjustRightInd w:val="0"/>
        <w:snapToGrid w:val="0"/>
        <w:spacing w:line="360" w:lineRule="auto"/>
        <w:jc w:val="both"/>
        <w:rPr>
          <w:rFonts w:ascii="Book Antiqua" w:hAnsi="Book Antiqua"/>
          <w:lang w:val="en-US"/>
        </w:rPr>
      </w:pPr>
      <w:r w:rsidRPr="009C63DB">
        <w:rPr>
          <w:rFonts w:ascii="Book Antiqua" w:hAnsi="Book Antiqua"/>
          <w:lang w:val="en-US"/>
        </w:rPr>
        <w:lastRenderedPageBreak/>
        <w:t>The role an</w:t>
      </w:r>
      <w:r w:rsidR="00A9573D" w:rsidRPr="009C63DB">
        <w:rPr>
          <w:rFonts w:ascii="Book Antiqua" w:hAnsi="Book Antiqua"/>
          <w:lang w:val="en-US"/>
        </w:rPr>
        <w:t>d</w:t>
      </w:r>
      <w:r w:rsidRPr="009C63DB">
        <w:rPr>
          <w:rFonts w:ascii="Book Antiqua" w:hAnsi="Book Antiqua"/>
          <w:lang w:val="en-US"/>
        </w:rPr>
        <w:t xml:space="preserve"> timing of endoscopy in the setting of </w:t>
      </w:r>
      <w:r w:rsidR="006C479B" w:rsidRPr="009C63DB">
        <w:rPr>
          <w:rFonts w:ascii="Book Antiqua" w:hAnsi="Book Antiqua"/>
          <w:lang w:val="en-US"/>
        </w:rPr>
        <w:t>a</w:t>
      </w:r>
      <w:r w:rsidRPr="009C63DB">
        <w:rPr>
          <w:rFonts w:ascii="Book Antiqua" w:hAnsi="Book Antiqua"/>
          <w:lang w:val="en-US"/>
        </w:rPr>
        <w:t xml:space="preserve">cute </w:t>
      </w:r>
      <w:r w:rsidR="006C479B" w:rsidRPr="009C63DB">
        <w:rPr>
          <w:rFonts w:ascii="Book Antiqua" w:hAnsi="Book Antiqua"/>
          <w:lang w:val="en-US"/>
        </w:rPr>
        <w:t>b</w:t>
      </w:r>
      <w:r w:rsidRPr="009C63DB">
        <w:rPr>
          <w:rFonts w:ascii="Book Antiqua" w:hAnsi="Book Antiqua"/>
          <w:lang w:val="en-US"/>
        </w:rPr>
        <w:t xml:space="preserve">iliary </w:t>
      </w:r>
      <w:r w:rsidR="006C479B" w:rsidRPr="009C63DB">
        <w:rPr>
          <w:rFonts w:ascii="Book Antiqua" w:hAnsi="Book Antiqua"/>
          <w:lang w:val="en-US"/>
        </w:rPr>
        <w:t>p</w:t>
      </w:r>
      <w:r w:rsidRPr="009C63DB">
        <w:rPr>
          <w:rFonts w:ascii="Book Antiqua" w:hAnsi="Book Antiqua"/>
          <w:lang w:val="en-US"/>
        </w:rPr>
        <w:t xml:space="preserve">ancreatitis (ABP) is still </w:t>
      </w:r>
      <w:r w:rsidR="00012501" w:rsidRPr="009C63DB">
        <w:rPr>
          <w:rFonts w:ascii="Book Antiqua" w:hAnsi="Book Antiqua"/>
          <w:lang w:val="en-US"/>
        </w:rPr>
        <w:t xml:space="preserve">being </w:t>
      </w:r>
      <w:r w:rsidRPr="009C63DB">
        <w:rPr>
          <w:rFonts w:ascii="Book Antiqua" w:hAnsi="Book Antiqua"/>
          <w:lang w:val="en-US"/>
        </w:rPr>
        <w:t>debated.</w:t>
      </w:r>
      <w:r w:rsidR="000F3E24" w:rsidRPr="009C63DB">
        <w:rPr>
          <w:rFonts w:ascii="Book Antiqua" w:hAnsi="Book Antiqua"/>
          <w:lang w:val="en-US"/>
        </w:rPr>
        <w:t xml:space="preserve"> </w:t>
      </w:r>
      <w:r w:rsidR="006872EB" w:rsidRPr="009C63DB">
        <w:rPr>
          <w:rFonts w:ascii="Book Antiqua" w:hAnsi="Book Antiqua"/>
          <w:lang w:val="en-US"/>
        </w:rPr>
        <w:t>A</w:t>
      </w:r>
      <w:r w:rsidR="00E76BC8" w:rsidRPr="009C63DB">
        <w:rPr>
          <w:rFonts w:ascii="Book Antiqua" w:hAnsi="Book Antiqua"/>
          <w:lang w:val="en-US"/>
        </w:rPr>
        <w:t xml:space="preserve"> recent </w:t>
      </w:r>
      <w:r w:rsidR="00E24955" w:rsidRPr="009C63DB">
        <w:rPr>
          <w:rFonts w:ascii="Book Antiqua" w:hAnsi="Book Antiqua"/>
          <w:lang w:val="en-US"/>
        </w:rPr>
        <w:t>systematic</w:t>
      </w:r>
      <w:r w:rsidR="00E76BC8" w:rsidRPr="009C63DB">
        <w:rPr>
          <w:rFonts w:ascii="Book Antiqua" w:hAnsi="Book Antiqua"/>
          <w:lang w:val="en-US"/>
        </w:rPr>
        <w:t xml:space="preserve"> review</w:t>
      </w:r>
      <w:r w:rsidR="006872EB" w:rsidRPr="009C63DB">
        <w:rPr>
          <w:rFonts w:ascii="Book Antiqua" w:hAnsi="Book Antiqua"/>
          <w:lang w:val="en-US"/>
        </w:rPr>
        <w:t xml:space="preserve"> by </w:t>
      </w:r>
      <w:r w:rsidR="00E76BC8" w:rsidRPr="009C63DB">
        <w:rPr>
          <w:rFonts w:ascii="Book Antiqua" w:hAnsi="Book Antiqua"/>
          <w:lang w:val="en-US"/>
        </w:rPr>
        <w:t xml:space="preserve">van Geenen </w:t>
      </w:r>
      <w:r w:rsidR="00603126" w:rsidRPr="009C63DB">
        <w:rPr>
          <w:rFonts w:ascii="Book Antiqua" w:hAnsi="Book Antiqua"/>
          <w:i/>
          <w:lang w:val="en-US"/>
        </w:rPr>
        <w:t>et al</w:t>
      </w:r>
      <w:r w:rsidR="00E321E7" w:rsidRPr="009C63DB">
        <w:rPr>
          <w:rFonts w:ascii="Book Antiqua" w:hAnsi="Book Antiqua"/>
          <w:vertAlign w:val="superscript"/>
          <w:lang w:val="en-US"/>
        </w:rPr>
        <w:t>[1]</w:t>
      </w:r>
      <w:r w:rsidR="00E76BC8" w:rsidRPr="009C63DB">
        <w:rPr>
          <w:rFonts w:ascii="Book Antiqua" w:hAnsi="Book Antiqua"/>
          <w:lang w:val="en-US"/>
        </w:rPr>
        <w:t xml:space="preserve"> clearly demonstrated that</w:t>
      </w:r>
      <w:r w:rsidR="006872EB" w:rsidRPr="009C63DB">
        <w:rPr>
          <w:rFonts w:ascii="Book Antiqua" w:hAnsi="Book Antiqua"/>
          <w:lang w:val="en-US"/>
        </w:rPr>
        <w:t>,</w:t>
      </w:r>
      <w:r w:rsidR="00E76BC8" w:rsidRPr="009C63DB">
        <w:rPr>
          <w:rFonts w:ascii="Book Antiqua" w:hAnsi="Book Antiqua"/>
          <w:lang w:val="en-US"/>
        </w:rPr>
        <w:t xml:space="preserve"> despite numerous randomized trials, there is an obvious lack of consensus on the indications and timing of </w:t>
      </w:r>
      <w:r w:rsidR="00C96788" w:rsidRPr="009C63DB">
        <w:rPr>
          <w:rFonts w:ascii="Book Antiqua" w:hAnsi="Book Antiqua"/>
          <w:lang w:val="en-US"/>
        </w:rPr>
        <w:t>endoscopic retrograde cholangiopancreatography (</w:t>
      </w:r>
      <w:r w:rsidR="00E76BC8" w:rsidRPr="009C63DB">
        <w:rPr>
          <w:rFonts w:ascii="Book Antiqua" w:hAnsi="Book Antiqua"/>
          <w:lang w:val="en-US"/>
        </w:rPr>
        <w:t>ERCP</w:t>
      </w:r>
      <w:r w:rsidR="00C96788" w:rsidRPr="009C63DB">
        <w:rPr>
          <w:rFonts w:ascii="Book Antiqua" w:hAnsi="Book Antiqua"/>
          <w:lang w:val="en-US"/>
        </w:rPr>
        <w:t>)</w:t>
      </w:r>
      <w:r w:rsidR="00E76BC8" w:rsidRPr="009C63DB">
        <w:rPr>
          <w:rFonts w:ascii="Book Antiqua" w:hAnsi="Book Antiqua"/>
          <w:lang w:val="en-US"/>
        </w:rPr>
        <w:t xml:space="preserve"> in ABP </w:t>
      </w:r>
      <w:r w:rsidR="002C34A5" w:rsidRPr="009C63DB">
        <w:rPr>
          <w:rFonts w:ascii="Book Antiqua" w:hAnsi="Book Antiqua"/>
          <w:lang w:val="en-US"/>
        </w:rPr>
        <w:t>in meta-analys</w:t>
      </w:r>
      <w:r w:rsidR="006872EB" w:rsidRPr="009C63DB">
        <w:rPr>
          <w:rFonts w:ascii="Book Antiqua" w:hAnsi="Book Antiqua"/>
          <w:lang w:val="en-US"/>
        </w:rPr>
        <w:t>e</w:t>
      </w:r>
      <w:r w:rsidR="00E76BC8" w:rsidRPr="009C63DB">
        <w:rPr>
          <w:rFonts w:ascii="Book Antiqua" w:hAnsi="Book Antiqua"/>
          <w:lang w:val="en-US"/>
        </w:rPr>
        <w:t>s and nationwide guidelines.</w:t>
      </w:r>
      <w:r w:rsidR="00C96788" w:rsidRPr="009C63DB">
        <w:rPr>
          <w:rFonts w:ascii="Book Antiqua" w:hAnsi="Book Antiqua"/>
          <w:lang w:val="en-US"/>
        </w:rPr>
        <w:t xml:space="preserve"> </w:t>
      </w:r>
      <w:r w:rsidR="006872EB" w:rsidRPr="009C63DB">
        <w:rPr>
          <w:rFonts w:ascii="Book Antiqua" w:hAnsi="Book Antiqua"/>
          <w:lang w:val="en-US"/>
        </w:rPr>
        <w:t xml:space="preserve">Although </w:t>
      </w:r>
      <w:r w:rsidR="0052563E" w:rsidRPr="009C63DB">
        <w:rPr>
          <w:rFonts w:ascii="Book Antiqua" w:hAnsi="Book Antiqua"/>
          <w:lang w:val="en-US"/>
        </w:rPr>
        <w:t>the indication of early</w:t>
      </w:r>
      <w:r w:rsidR="00AD5563" w:rsidRPr="009C63DB">
        <w:rPr>
          <w:rFonts w:ascii="Book Antiqua" w:hAnsi="Book Antiqua"/>
          <w:lang w:val="en-US"/>
        </w:rPr>
        <w:t xml:space="preserve"> (within 24-48 h)</w:t>
      </w:r>
      <w:r w:rsidR="0052563E" w:rsidRPr="009C63DB">
        <w:rPr>
          <w:rFonts w:ascii="Book Antiqua" w:hAnsi="Book Antiqua"/>
          <w:lang w:val="en-US"/>
        </w:rPr>
        <w:t xml:space="preserve"> ERCP with papillosphincterotomy for patients with ABP and related cholangitis is well established</w:t>
      </w:r>
      <w:r w:rsidR="0052563E" w:rsidRPr="009C63DB">
        <w:rPr>
          <w:rFonts w:ascii="Book Antiqua" w:hAnsi="Book Antiqua"/>
          <w:vertAlign w:val="superscript"/>
          <w:lang w:val="en-US"/>
        </w:rPr>
        <w:t>[</w:t>
      </w:r>
      <w:r w:rsidR="00A03810" w:rsidRPr="009C63DB">
        <w:rPr>
          <w:rFonts w:ascii="Book Antiqua" w:hAnsi="Book Antiqua"/>
          <w:vertAlign w:val="superscript"/>
          <w:lang w:val="en-US"/>
        </w:rPr>
        <w:t>2</w:t>
      </w:r>
      <w:r w:rsidR="0052563E" w:rsidRPr="009C63DB">
        <w:rPr>
          <w:rFonts w:ascii="Book Antiqua" w:hAnsi="Book Antiqua"/>
          <w:vertAlign w:val="superscript"/>
          <w:lang w:val="en-US"/>
        </w:rPr>
        <w:t>,</w:t>
      </w:r>
      <w:r w:rsidR="00E4000C" w:rsidRPr="009C63DB">
        <w:rPr>
          <w:rFonts w:ascii="Book Antiqua" w:hAnsi="Book Antiqua"/>
          <w:vertAlign w:val="superscript"/>
          <w:lang w:val="en-US"/>
        </w:rPr>
        <w:t>3</w:t>
      </w:r>
      <w:r w:rsidR="0052563E" w:rsidRPr="009C63DB">
        <w:rPr>
          <w:rFonts w:ascii="Book Antiqua" w:hAnsi="Book Antiqua"/>
          <w:vertAlign w:val="superscript"/>
          <w:lang w:val="en-US"/>
        </w:rPr>
        <w:t>]</w:t>
      </w:r>
      <w:r w:rsidR="0052563E" w:rsidRPr="009C63DB">
        <w:rPr>
          <w:rFonts w:ascii="Book Antiqua" w:hAnsi="Book Antiqua"/>
          <w:lang w:val="en-US"/>
        </w:rPr>
        <w:t>,</w:t>
      </w:r>
      <w:r w:rsidR="009A3F13" w:rsidRPr="009C63DB">
        <w:rPr>
          <w:rFonts w:ascii="Book Antiqua" w:hAnsi="Book Antiqua"/>
          <w:lang w:val="en-US"/>
        </w:rPr>
        <w:t xml:space="preserve"> its </w:t>
      </w:r>
      <w:r w:rsidR="00E24955" w:rsidRPr="009C63DB">
        <w:rPr>
          <w:rFonts w:ascii="Book Antiqua" w:hAnsi="Book Antiqua"/>
          <w:lang w:val="en-US"/>
        </w:rPr>
        <w:t>role in</w:t>
      </w:r>
      <w:r w:rsidR="0052563E" w:rsidRPr="009C63DB">
        <w:rPr>
          <w:rFonts w:ascii="Book Antiqua" w:hAnsi="Book Antiqua"/>
          <w:lang w:val="en-US"/>
        </w:rPr>
        <w:t xml:space="preserve"> case</w:t>
      </w:r>
      <w:r w:rsidR="004B7B44" w:rsidRPr="009C63DB">
        <w:rPr>
          <w:rFonts w:ascii="Book Antiqua" w:hAnsi="Book Antiqua"/>
          <w:lang w:val="en-US"/>
        </w:rPr>
        <w:t>s</w:t>
      </w:r>
      <w:r w:rsidR="0052563E" w:rsidRPr="009C63DB">
        <w:rPr>
          <w:rFonts w:ascii="Book Antiqua" w:hAnsi="Book Antiqua"/>
          <w:lang w:val="en-US"/>
        </w:rPr>
        <w:t xml:space="preserve"> of either mild or severe</w:t>
      </w:r>
      <w:r w:rsidR="000F3E24" w:rsidRPr="009C63DB">
        <w:rPr>
          <w:rFonts w:ascii="Book Antiqua" w:hAnsi="Book Antiqua"/>
          <w:lang w:val="en-US"/>
        </w:rPr>
        <w:t xml:space="preserve"> ABP</w:t>
      </w:r>
      <w:r w:rsidR="0052563E" w:rsidRPr="009C63DB">
        <w:rPr>
          <w:rFonts w:ascii="Book Antiqua" w:hAnsi="Book Antiqua"/>
          <w:lang w:val="en-US"/>
        </w:rPr>
        <w:t>, without signs of cholangitis</w:t>
      </w:r>
      <w:r w:rsidR="009A3F13" w:rsidRPr="009C63DB">
        <w:rPr>
          <w:rFonts w:ascii="Book Antiqua" w:hAnsi="Book Antiqua"/>
          <w:lang w:val="en-US"/>
        </w:rPr>
        <w:t>,</w:t>
      </w:r>
      <w:r w:rsidR="0052563E" w:rsidRPr="009C63DB">
        <w:rPr>
          <w:rFonts w:ascii="Book Antiqua" w:hAnsi="Book Antiqua"/>
          <w:lang w:val="en-US"/>
        </w:rPr>
        <w:t xml:space="preserve"> remains controve</w:t>
      </w:r>
      <w:r w:rsidR="00E24955" w:rsidRPr="009C63DB">
        <w:rPr>
          <w:rFonts w:ascii="Book Antiqua" w:hAnsi="Book Antiqua"/>
          <w:lang w:val="en-US"/>
        </w:rPr>
        <w:t>r</w:t>
      </w:r>
      <w:r w:rsidR="0052563E" w:rsidRPr="009C63DB">
        <w:rPr>
          <w:rFonts w:ascii="Book Antiqua" w:hAnsi="Book Antiqua"/>
          <w:lang w:val="en-US"/>
        </w:rPr>
        <w:t>sial.</w:t>
      </w:r>
    </w:p>
    <w:p w:rsidR="00542E61" w:rsidRPr="009C63DB" w:rsidRDefault="00FF0A99" w:rsidP="00603126">
      <w:pPr>
        <w:adjustRightInd w:val="0"/>
        <w:snapToGrid w:val="0"/>
        <w:spacing w:line="360" w:lineRule="auto"/>
        <w:ind w:firstLineChars="100" w:firstLine="240"/>
        <w:jc w:val="both"/>
        <w:rPr>
          <w:rFonts w:ascii="Book Antiqua" w:hAnsi="Book Antiqua"/>
          <w:lang w:val="en-US"/>
        </w:rPr>
      </w:pPr>
      <w:r w:rsidRPr="009C63DB">
        <w:rPr>
          <w:rFonts w:ascii="Book Antiqua" w:hAnsi="Book Antiqua"/>
          <w:lang w:val="en-US"/>
        </w:rPr>
        <w:t xml:space="preserve">Biliary pancreatitis results from the migration of a gallstone to the common bile duct </w:t>
      </w:r>
      <w:r w:rsidR="00542E61" w:rsidRPr="009C63DB">
        <w:rPr>
          <w:rFonts w:ascii="Book Antiqua" w:hAnsi="Book Antiqua"/>
          <w:lang w:val="en-US"/>
        </w:rPr>
        <w:t xml:space="preserve">(CBD) </w:t>
      </w:r>
      <w:r w:rsidRPr="009C63DB">
        <w:rPr>
          <w:rFonts w:ascii="Book Antiqua" w:hAnsi="Book Antiqua"/>
          <w:lang w:val="en-US"/>
        </w:rPr>
        <w:t xml:space="preserve">with impaction or </w:t>
      </w:r>
      <w:r w:rsidR="00E24955" w:rsidRPr="009C63DB">
        <w:rPr>
          <w:rFonts w:ascii="Book Antiqua" w:hAnsi="Book Antiqua"/>
          <w:lang w:val="en-US"/>
        </w:rPr>
        <w:t>temporary</w:t>
      </w:r>
      <w:r w:rsidRPr="009C63DB">
        <w:rPr>
          <w:rFonts w:ascii="Book Antiqua" w:hAnsi="Book Antiqua"/>
          <w:lang w:val="en-US"/>
        </w:rPr>
        <w:t xml:space="preserve"> obstruction of the major duodenal papilla</w:t>
      </w:r>
      <w:r w:rsidRPr="009C63DB">
        <w:rPr>
          <w:rFonts w:ascii="Book Antiqua" w:hAnsi="Book Antiqua"/>
          <w:vertAlign w:val="superscript"/>
          <w:lang w:val="en-US"/>
        </w:rPr>
        <w:t>[</w:t>
      </w:r>
      <w:r w:rsidR="00E4000C" w:rsidRPr="009C63DB">
        <w:rPr>
          <w:rFonts w:ascii="Book Antiqua" w:hAnsi="Book Antiqua"/>
          <w:vertAlign w:val="superscript"/>
          <w:lang w:val="en-US"/>
        </w:rPr>
        <w:t>2</w:t>
      </w:r>
      <w:r w:rsidRPr="009C63DB">
        <w:rPr>
          <w:rFonts w:ascii="Book Antiqua" w:hAnsi="Book Antiqua"/>
          <w:vertAlign w:val="superscript"/>
          <w:lang w:val="en-US"/>
        </w:rPr>
        <w:t>]</w:t>
      </w:r>
      <w:r w:rsidRPr="009C63DB">
        <w:rPr>
          <w:rFonts w:ascii="Book Antiqua" w:hAnsi="Book Antiqua"/>
          <w:lang w:val="en-US"/>
        </w:rPr>
        <w:t>.</w:t>
      </w:r>
      <w:r w:rsidR="00CE017B" w:rsidRPr="009C63DB">
        <w:rPr>
          <w:rFonts w:ascii="Book Antiqua" w:hAnsi="Book Antiqua"/>
          <w:lang w:val="en-US"/>
        </w:rPr>
        <w:t xml:space="preserve"> </w:t>
      </w:r>
      <w:r w:rsidRPr="009C63DB">
        <w:rPr>
          <w:rFonts w:ascii="Book Antiqua" w:hAnsi="Book Antiqua"/>
          <w:lang w:val="en-US"/>
        </w:rPr>
        <w:t xml:space="preserve">Most ABP attacks are not </w:t>
      </w:r>
      <w:r w:rsidR="00542E61" w:rsidRPr="009C63DB">
        <w:rPr>
          <w:rFonts w:ascii="Book Antiqua" w:hAnsi="Book Antiqua"/>
          <w:lang w:val="en-US"/>
        </w:rPr>
        <w:t xml:space="preserve">severe, </w:t>
      </w:r>
      <w:r w:rsidR="00CE017B" w:rsidRPr="009C63DB">
        <w:rPr>
          <w:rFonts w:ascii="Book Antiqua" w:hAnsi="Book Antiqua"/>
          <w:lang w:val="en-US"/>
        </w:rPr>
        <w:t xml:space="preserve">are </w:t>
      </w:r>
      <w:r w:rsidR="00542E61" w:rsidRPr="009C63DB">
        <w:rPr>
          <w:rFonts w:ascii="Book Antiqua" w:hAnsi="Book Antiqua"/>
          <w:lang w:val="en-US"/>
        </w:rPr>
        <w:t>self-limiting</w:t>
      </w:r>
      <w:r w:rsidR="00CE017B" w:rsidRPr="009C63DB">
        <w:rPr>
          <w:rFonts w:ascii="Book Antiqua" w:hAnsi="Book Antiqua"/>
          <w:lang w:val="en-US"/>
        </w:rPr>
        <w:t>,</w:t>
      </w:r>
      <w:r w:rsidR="00542E61" w:rsidRPr="009C63DB">
        <w:rPr>
          <w:rFonts w:ascii="Book Antiqua" w:hAnsi="Book Antiqua"/>
          <w:lang w:val="en-US"/>
        </w:rPr>
        <w:t xml:space="preserve"> and improve with conservative management</w:t>
      </w:r>
      <w:r w:rsidR="00E333F7" w:rsidRPr="009C63DB">
        <w:rPr>
          <w:rFonts w:ascii="Book Antiqua" w:hAnsi="Book Antiqua"/>
          <w:vertAlign w:val="superscript"/>
          <w:lang w:val="en-US"/>
        </w:rPr>
        <w:t>[</w:t>
      </w:r>
      <w:r w:rsidR="00E4000C" w:rsidRPr="009C63DB">
        <w:rPr>
          <w:rFonts w:ascii="Book Antiqua" w:hAnsi="Book Antiqua"/>
          <w:vertAlign w:val="superscript"/>
          <w:lang w:val="en-US"/>
        </w:rPr>
        <w:t>4</w:t>
      </w:r>
      <w:r w:rsidR="00E333F7" w:rsidRPr="009C63DB">
        <w:rPr>
          <w:rFonts w:ascii="Book Antiqua" w:hAnsi="Book Antiqua"/>
          <w:vertAlign w:val="superscript"/>
          <w:lang w:val="en-US"/>
        </w:rPr>
        <w:t>]</w:t>
      </w:r>
      <w:r w:rsidR="00E333F7" w:rsidRPr="009C63DB">
        <w:rPr>
          <w:rFonts w:ascii="Book Antiqua" w:hAnsi="Book Antiqua"/>
          <w:lang w:val="en-US"/>
        </w:rPr>
        <w:t>.</w:t>
      </w:r>
      <w:r w:rsidR="00CE017B" w:rsidRPr="009C63DB">
        <w:rPr>
          <w:rFonts w:ascii="Book Antiqua" w:hAnsi="Book Antiqua"/>
          <w:lang w:val="en-US"/>
        </w:rPr>
        <w:t xml:space="preserve"> </w:t>
      </w:r>
      <w:r w:rsidR="00542E61" w:rsidRPr="009C63DB">
        <w:rPr>
          <w:rFonts w:ascii="Book Antiqua" w:hAnsi="Book Antiqua"/>
          <w:lang w:val="en-US"/>
        </w:rPr>
        <w:t xml:space="preserve">Spontaneous passage of CBD stones in the duodenum has been </w:t>
      </w:r>
      <w:r w:rsidR="00E24955" w:rsidRPr="009C63DB">
        <w:rPr>
          <w:rFonts w:ascii="Book Antiqua" w:hAnsi="Book Antiqua"/>
          <w:lang w:val="en-US"/>
        </w:rPr>
        <w:t>described</w:t>
      </w:r>
      <w:r w:rsidR="00542E61" w:rsidRPr="009C63DB">
        <w:rPr>
          <w:rFonts w:ascii="Book Antiqua" w:hAnsi="Book Antiqua"/>
          <w:lang w:val="en-US"/>
        </w:rPr>
        <w:t xml:space="preserve"> in up to 50% of cases of ABP</w:t>
      </w:r>
      <w:r w:rsidR="00586B91" w:rsidRPr="009C63DB">
        <w:rPr>
          <w:rFonts w:ascii="Book Antiqua" w:hAnsi="Book Antiqua"/>
          <w:vertAlign w:val="superscript"/>
          <w:lang w:val="en-US"/>
        </w:rPr>
        <w:t>[</w:t>
      </w:r>
      <w:r w:rsidR="00DA1FF4" w:rsidRPr="009C63DB">
        <w:rPr>
          <w:rFonts w:ascii="Book Antiqua" w:hAnsi="Book Antiqua"/>
          <w:vertAlign w:val="superscript"/>
          <w:lang w:val="en-US"/>
        </w:rPr>
        <w:t>5,6</w:t>
      </w:r>
      <w:r w:rsidR="00586B91" w:rsidRPr="009C63DB">
        <w:rPr>
          <w:rFonts w:ascii="Book Antiqua" w:hAnsi="Book Antiqua"/>
          <w:vertAlign w:val="superscript"/>
          <w:lang w:val="en-US"/>
        </w:rPr>
        <w:t>]</w:t>
      </w:r>
      <w:r w:rsidR="00586B91" w:rsidRPr="009C63DB">
        <w:rPr>
          <w:rFonts w:ascii="Book Antiqua" w:hAnsi="Book Antiqua"/>
          <w:lang w:val="en-US"/>
        </w:rPr>
        <w:t>.</w:t>
      </w:r>
      <w:r w:rsidR="00E3742B" w:rsidRPr="009C63DB">
        <w:rPr>
          <w:rFonts w:ascii="Book Antiqua" w:hAnsi="Book Antiqua"/>
          <w:lang w:val="en-US"/>
        </w:rPr>
        <w:t xml:space="preserve"> </w:t>
      </w:r>
      <w:r w:rsidR="00586B91" w:rsidRPr="009C63DB">
        <w:rPr>
          <w:rFonts w:ascii="Book Antiqua" w:hAnsi="Book Antiqua"/>
          <w:lang w:val="en-US"/>
        </w:rPr>
        <w:t xml:space="preserve">However, </w:t>
      </w:r>
      <w:r w:rsidR="00F07407" w:rsidRPr="009C63DB">
        <w:rPr>
          <w:rFonts w:ascii="Book Antiqua" w:hAnsi="Book Antiqua"/>
          <w:lang w:val="en-US"/>
        </w:rPr>
        <w:t xml:space="preserve">conservative management of </w:t>
      </w:r>
      <w:r w:rsidR="00E24955" w:rsidRPr="009C63DB">
        <w:rPr>
          <w:rFonts w:ascii="Book Antiqua" w:hAnsi="Book Antiqua"/>
          <w:lang w:val="en-US"/>
        </w:rPr>
        <w:t>these patients</w:t>
      </w:r>
      <w:r w:rsidR="00F07407" w:rsidRPr="009C63DB">
        <w:rPr>
          <w:rFonts w:ascii="Book Antiqua" w:hAnsi="Book Antiqua"/>
          <w:lang w:val="en-US"/>
        </w:rPr>
        <w:t xml:space="preserve"> is associated with a biliary complication rate of up to 20%. In such cases, ERCP is delayed and must be performed </w:t>
      </w:r>
      <w:r w:rsidR="00074994" w:rsidRPr="009C63DB">
        <w:rPr>
          <w:rFonts w:ascii="Book Antiqua" w:hAnsi="Book Antiqua"/>
          <w:lang w:val="en-US"/>
        </w:rPr>
        <w:t>under possibly</w:t>
      </w:r>
      <w:r w:rsidR="009A3F13" w:rsidRPr="009C63DB">
        <w:rPr>
          <w:rFonts w:ascii="Book Antiqua" w:hAnsi="Book Antiqua"/>
          <w:lang w:val="en-US"/>
        </w:rPr>
        <w:t xml:space="preserve"> </w:t>
      </w:r>
      <w:r w:rsidR="00F07407" w:rsidRPr="009C63DB">
        <w:rPr>
          <w:rFonts w:ascii="Book Antiqua" w:hAnsi="Book Antiqua"/>
          <w:lang w:val="en-US"/>
        </w:rPr>
        <w:t>more difficult conditions</w:t>
      </w:r>
      <w:r w:rsidR="00074994" w:rsidRPr="009C63DB">
        <w:rPr>
          <w:rFonts w:ascii="Book Antiqua" w:hAnsi="Book Antiqua"/>
          <w:lang w:val="en-US"/>
        </w:rPr>
        <w:t xml:space="preserve">, thus increasing </w:t>
      </w:r>
      <w:r w:rsidR="00F07407" w:rsidRPr="009C63DB">
        <w:rPr>
          <w:rFonts w:ascii="Book Antiqua" w:hAnsi="Book Antiqua"/>
          <w:lang w:val="en-US"/>
        </w:rPr>
        <w:t>th</w:t>
      </w:r>
      <w:r w:rsidR="009A3F13" w:rsidRPr="009C63DB">
        <w:rPr>
          <w:rFonts w:ascii="Book Antiqua" w:hAnsi="Book Antiqua"/>
          <w:lang w:val="en-US"/>
        </w:rPr>
        <w:t>e</w:t>
      </w:r>
      <w:r w:rsidR="00F07407" w:rsidRPr="009C63DB">
        <w:rPr>
          <w:rFonts w:ascii="Book Antiqua" w:hAnsi="Book Antiqua"/>
          <w:lang w:val="en-US"/>
        </w:rPr>
        <w:t xml:space="preserve"> failure rate</w:t>
      </w:r>
      <w:r w:rsidR="00F07407" w:rsidRPr="009C63DB">
        <w:rPr>
          <w:rFonts w:ascii="Book Antiqua" w:hAnsi="Book Antiqua"/>
          <w:vertAlign w:val="superscript"/>
          <w:lang w:val="en-US"/>
        </w:rPr>
        <w:t>[</w:t>
      </w:r>
      <w:r w:rsidR="00DA1FF4" w:rsidRPr="009C63DB">
        <w:rPr>
          <w:rFonts w:ascii="Book Antiqua" w:hAnsi="Book Antiqua"/>
          <w:vertAlign w:val="superscript"/>
          <w:lang w:val="en-US"/>
        </w:rPr>
        <w:t>7,8</w:t>
      </w:r>
      <w:r w:rsidR="00F07407" w:rsidRPr="009C63DB">
        <w:rPr>
          <w:rFonts w:ascii="Book Antiqua" w:hAnsi="Book Antiqua"/>
          <w:vertAlign w:val="superscript"/>
          <w:lang w:val="en-US"/>
        </w:rPr>
        <w:t>]</w:t>
      </w:r>
      <w:r w:rsidR="009A3F13" w:rsidRPr="009C63DB">
        <w:rPr>
          <w:rFonts w:ascii="Book Antiqua" w:hAnsi="Book Antiqua"/>
          <w:lang w:val="en-US"/>
        </w:rPr>
        <w:t xml:space="preserve">. Moreover, </w:t>
      </w:r>
      <w:r w:rsidR="00586B91" w:rsidRPr="009C63DB">
        <w:rPr>
          <w:rFonts w:ascii="Book Antiqua" w:hAnsi="Book Antiqua"/>
          <w:lang w:val="en-US"/>
        </w:rPr>
        <w:t>without defin</w:t>
      </w:r>
      <w:r w:rsidR="00F07407" w:rsidRPr="009C63DB">
        <w:rPr>
          <w:rFonts w:ascii="Book Antiqua" w:hAnsi="Book Antiqua"/>
          <w:lang w:val="en-US"/>
        </w:rPr>
        <w:t>itive trea</w:t>
      </w:r>
      <w:r w:rsidR="00586B91" w:rsidRPr="009C63DB">
        <w:rPr>
          <w:rFonts w:ascii="Book Antiqua" w:hAnsi="Book Antiqua"/>
          <w:lang w:val="en-US"/>
        </w:rPr>
        <w:t>tment, the risk of a recurrent attack within the next several months</w:t>
      </w:r>
      <w:r w:rsidR="00542E61" w:rsidRPr="009C63DB">
        <w:rPr>
          <w:rFonts w:ascii="Book Antiqua" w:hAnsi="Book Antiqua"/>
          <w:lang w:val="en-US"/>
        </w:rPr>
        <w:t xml:space="preserve"> </w:t>
      </w:r>
      <w:r w:rsidR="00586B91" w:rsidRPr="009C63DB">
        <w:rPr>
          <w:rFonts w:ascii="Book Antiqua" w:hAnsi="Book Antiqua"/>
          <w:lang w:val="en-US"/>
        </w:rPr>
        <w:t>is about 30</w:t>
      </w:r>
      <w:r w:rsidR="00DC7937" w:rsidRPr="009C63DB">
        <w:rPr>
          <w:rFonts w:ascii="Book Antiqua" w:hAnsi="Book Antiqua"/>
          <w:lang w:val="en-US"/>
        </w:rPr>
        <w:t>–</w:t>
      </w:r>
      <w:r w:rsidR="00586B91" w:rsidRPr="009C63DB">
        <w:rPr>
          <w:rFonts w:ascii="Book Antiqua" w:hAnsi="Book Antiqua"/>
          <w:lang w:val="en-US"/>
        </w:rPr>
        <w:t>50%</w:t>
      </w:r>
      <w:r w:rsidR="00586B91" w:rsidRPr="009C63DB">
        <w:rPr>
          <w:rFonts w:ascii="Book Antiqua" w:hAnsi="Book Antiqua"/>
          <w:vertAlign w:val="superscript"/>
          <w:lang w:val="en-US"/>
        </w:rPr>
        <w:t>[</w:t>
      </w:r>
      <w:r w:rsidR="00DA1FF4" w:rsidRPr="009C63DB">
        <w:rPr>
          <w:rFonts w:ascii="Book Antiqua" w:hAnsi="Book Antiqua"/>
          <w:vertAlign w:val="superscript"/>
          <w:lang w:val="en-US"/>
        </w:rPr>
        <w:t>9</w:t>
      </w:r>
      <w:r w:rsidR="00586B91" w:rsidRPr="009C63DB">
        <w:rPr>
          <w:rFonts w:ascii="Book Antiqua" w:hAnsi="Book Antiqua"/>
          <w:vertAlign w:val="superscript"/>
          <w:lang w:val="en-US"/>
        </w:rPr>
        <w:t>,</w:t>
      </w:r>
      <w:r w:rsidR="00144F4D" w:rsidRPr="009C63DB">
        <w:rPr>
          <w:rFonts w:ascii="Book Antiqua" w:hAnsi="Book Antiqua"/>
          <w:vertAlign w:val="superscript"/>
          <w:lang w:val="en-US"/>
        </w:rPr>
        <w:t>10</w:t>
      </w:r>
      <w:r w:rsidR="00514320" w:rsidRPr="009C63DB">
        <w:rPr>
          <w:rFonts w:ascii="Book Antiqua" w:hAnsi="Book Antiqua"/>
          <w:vertAlign w:val="superscript"/>
          <w:lang w:val="en-US"/>
        </w:rPr>
        <w:t>]</w:t>
      </w:r>
      <w:r w:rsidR="00514320" w:rsidRPr="009C63DB">
        <w:rPr>
          <w:rFonts w:ascii="Book Antiqua" w:hAnsi="Book Antiqua"/>
          <w:lang w:val="en-US"/>
        </w:rPr>
        <w:t xml:space="preserve">. Even after a mild attack, cholecystectomy and/or biliary sphincterotomy </w:t>
      </w:r>
      <w:r w:rsidR="00E333F7" w:rsidRPr="009C63DB">
        <w:rPr>
          <w:rFonts w:ascii="Book Antiqua" w:hAnsi="Book Antiqua"/>
          <w:lang w:val="en-US"/>
        </w:rPr>
        <w:t>should</w:t>
      </w:r>
      <w:r w:rsidR="00514320" w:rsidRPr="009C63DB">
        <w:rPr>
          <w:rFonts w:ascii="Book Antiqua" w:hAnsi="Book Antiqua"/>
          <w:lang w:val="en-US"/>
        </w:rPr>
        <w:t xml:space="preserve"> be considered within weeks</w:t>
      </w:r>
      <w:r w:rsidR="00AB736F" w:rsidRPr="009C63DB">
        <w:rPr>
          <w:rFonts w:ascii="Book Antiqua" w:hAnsi="Book Antiqua"/>
          <w:vertAlign w:val="superscript"/>
          <w:lang w:val="en-US"/>
        </w:rPr>
        <w:t>[11]</w:t>
      </w:r>
      <w:r w:rsidR="009A3F13" w:rsidRPr="009C63DB">
        <w:rPr>
          <w:rFonts w:ascii="Book Antiqua" w:hAnsi="Book Antiqua"/>
          <w:lang w:val="en-US"/>
        </w:rPr>
        <w:t xml:space="preserve">. In a large retrospective study, Nguyen </w:t>
      </w:r>
      <w:r w:rsidR="00603126" w:rsidRPr="009C63DB">
        <w:rPr>
          <w:rFonts w:ascii="Book Antiqua" w:hAnsi="Book Antiqua"/>
          <w:i/>
          <w:lang w:val="en-US"/>
        </w:rPr>
        <w:t>et al</w:t>
      </w:r>
      <w:r w:rsidR="00DB20A7" w:rsidRPr="009C63DB">
        <w:rPr>
          <w:rFonts w:ascii="Book Antiqua" w:hAnsi="Book Antiqua"/>
          <w:vertAlign w:val="superscript"/>
          <w:lang w:val="en-US"/>
        </w:rPr>
        <w:t>[12]</w:t>
      </w:r>
      <w:r w:rsidR="009A3F13" w:rsidRPr="009C63DB">
        <w:rPr>
          <w:rFonts w:ascii="Book Antiqua" w:hAnsi="Book Antiqua"/>
          <w:lang w:val="en-US"/>
        </w:rPr>
        <w:t xml:space="preserve"> demonstrated that hospital readmission rates for ABP within 12 months were significantly reduced with cholecystectomy (14</w:t>
      </w:r>
      <w:r w:rsidR="00DB20A7" w:rsidRPr="009C63DB">
        <w:rPr>
          <w:rFonts w:ascii="Book Antiqua" w:hAnsi="Book Antiqua"/>
          <w:lang w:val="en-US"/>
        </w:rPr>
        <w:t>.</w:t>
      </w:r>
      <w:r w:rsidR="009A3F13" w:rsidRPr="009C63DB">
        <w:rPr>
          <w:rFonts w:ascii="Book Antiqua" w:hAnsi="Book Antiqua"/>
          <w:lang w:val="en-US"/>
        </w:rPr>
        <w:t xml:space="preserve">0% </w:t>
      </w:r>
      <w:r w:rsidR="00603126" w:rsidRPr="009C63DB">
        <w:rPr>
          <w:rFonts w:ascii="Book Antiqua" w:hAnsi="Book Antiqua"/>
          <w:i/>
          <w:lang w:val="en-US"/>
        </w:rPr>
        <w:t>vs</w:t>
      </w:r>
      <w:r w:rsidR="009A3F13" w:rsidRPr="009C63DB">
        <w:rPr>
          <w:rFonts w:ascii="Book Antiqua" w:hAnsi="Book Antiqua"/>
          <w:lang w:val="en-US"/>
        </w:rPr>
        <w:t xml:space="preserve"> 5</w:t>
      </w:r>
      <w:r w:rsidR="00DB20A7" w:rsidRPr="009C63DB">
        <w:rPr>
          <w:rFonts w:ascii="Book Antiqua" w:hAnsi="Book Antiqua"/>
          <w:lang w:val="en-US"/>
        </w:rPr>
        <w:t>.</w:t>
      </w:r>
      <w:r w:rsidR="009A3F13" w:rsidRPr="009C63DB">
        <w:rPr>
          <w:rFonts w:ascii="Book Antiqua" w:hAnsi="Book Antiqua"/>
          <w:lang w:val="en-US"/>
        </w:rPr>
        <w:t>6%) or ERCP (13</w:t>
      </w:r>
      <w:r w:rsidR="00DB20A7" w:rsidRPr="009C63DB">
        <w:rPr>
          <w:rFonts w:ascii="Book Antiqua" w:hAnsi="Book Antiqua"/>
          <w:lang w:val="en-US"/>
        </w:rPr>
        <w:t>.</w:t>
      </w:r>
      <w:r w:rsidR="009A3F13" w:rsidRPr="009C63DB">
        <w:rPr>
          <w:rFonts w:ascii="Book Antiqua" w:hAnsi="Book Antiqua"/>
          <w:lang w:val="en-US"/>
        </w:rPr>
        <w:t xml:space="preserve">1% </w:t>
      </w:r>
      <w:r w:rsidR="00603126" w:rsidRPr="009C63DB">
        <w:rPr>
          <w:rFonts w:ascii="Book Antiqua" w:hAnsi="Book Antiqua"/>
          <w:i/>
          <w:lang w:val="en-US"/>
        </w:rPr>
        <w:t>vs</w:t>
      </w:r>
      <w:r w:rsidR="00DB20A7" w:rsidRPr="009C63DB">
        <w:rPr>
          <w:rFonts w:ascii="Book Antiqua" w:hAnsi="Book Antiqua"/>
          <w:lang w:val="en-US"/>
        </w:rPr>
        <w:t xml:space="preserve"> </w:t>
      </w:r>
      <w:r w:rsidR="009A3F13" w:rsidRPr="009C63DB">
        <w:rPr>
          <w:rFonts w:ascii="Book Antiqua" w:hAnsi="Book Antiqua"/>
          <w:lang w:val="en-US"/>
        </w:rPr>
        <w:t>5</w:t>
      </w:r>
      <w:r w:rsidR="00DB20A7" w:rsidRPr="009C63DB">
        <w:rPr>
          <w:rFonts w:ascii="Book Antiqua" w:hAnsi="Book Antiqua"/>
          <w:lang w:val="en-US"/>
        </w:rPr>
        <w:t>.</w:t>
      </w:r>
      <w:r w:rsidR="009A3F13" w:rsidRPr="009C63DB">
        <w:rPr>
          <w:rFonts w:ascii="Book Antiqua" w:hAnsi="Book Antiqua"/>
          <w:lang w:val="en-US"/>
        </w:rPr>
        <w:t>1%).</w:t>
      </w:r>
    </w:p>
    <w:p w:rsidR="0094309F" w:rsidRPr="009C63DB" w:rsidRDefault="00904E01" w:rsidP="00603126">
      <w:pPr>
        <w:adjustRightInd w:val="0"/>
        <w:snapToGrid w:val="0"/>
        <w:spacing w:line="360" w:lineRule="auto"/>
        <w:ind w:firstLineChars="100" w:firstLine="240"/>
        <w:jc w:val="both"/>
        <w:rPr>
          <w:rFonts w:ascii="Book Antiqua" w:hAnsi="Book Antiqua"/>
          <w:lang w:val="en-US"/>
        </w:rPr>
      </w:pPr>
      <w:r w:rsidRPr="009C63DB">
        <w:rPr>
          <w:rFonts w:ascii="Book Antiqua" w:hAnsi="Book Antiqua"/>
          <w:lang w:val="en-US"/>
        </w:rPr>
        <w:t xml:space="preserve">In clinical </w:t>
      </w:r>
      <w:r w:rsidR="00E24955" w:rsidRPr="009C63DB">
        <w:rPr>
          <w:rFonts w:ascii="Book Antiqua" w:hAnsi="Book Antiqua"/>
          <w:lang w:val="en-US"/>
        </w:rPr>
        <w:t>practice,</w:t>
      </w:r>
      <w:r w:rsidRPr="009C63DB">
        <w:rPr>
          <w:rFonts w:ascii="Book Antiqua" w:hAnsi="Book Antiqua"/>
          <w:lang w:val="en-US"/>
        </w:rPr>
        <w:t xml:space="preserve"> the decision to perform early ERCP is often based on biochemical and radiological criteria</w:t>
      </w:r>
      <w:r w:rsidR="003A068D" w:rsidRPr="009C63DB">
        <w:rPr>
          <w:rFonts w:ascii="Book Antiqua" w:hAnsi="Book Antiqua"/>
          <w:lang w:val="en-US"/>
        </w:rPr>
        <w:t>,</w:t>
      </w:r>
      <w:r w:rsidRPr="009C63DB">
        <w:rPr>
          <w:rFonts w:ascii="Book Antiqua" w:hAnsi="Book Antiqua"/>
          <w:lang w:val="en-US"/>
        </w:rPr>
        <w:t xml:space="preserve"> such as the presence of cholestatic liver biochemistry and a dilated CBD. </w:t>
      </w:r>
      <w:r w:rsidR="00E24955" w:rsidRPr="009C63DB">
        <w:rPr>
          <w:rFonts w:ascii="Book Antiqua" w:hAnsi="Book Antiqua"/>
          <w:lang w:val="en-US"/>
        </w:rPr>
        <w:t>Nevertheless</w:t>
      </w:r>
      <w:r w:rsidR="009D5B5C" w:rsidRPr="009C63DB">
        <w:rPr>
          <w:rFonts w:ascii="Book Antiqua" w:hAnsi="Book Antiqua"/>
          <w:lang w:val="en-US"/>
        </w:rPr>
        <w:t xml:space="preserve">, studies have </w:t>
      </w:r>
      <w:r w:rsidRPr="009C63DB">
        <w:rPr>
          <w:rFonts w:ascii="Book Antiqua" w:hAnsi="Book Antiqua"/>
          <w:lang w:val="en-US"/>
        </w:rPr>
        <w:t xml:space="preserve">shown that commonly used biochemical and radiological predictors of the presence of CBD stones in patients with </w:t>
      </w:r>
      <w:r w:rsidR="006C479B" w:rsidRPr="009C63DB">
        <w:rPr>
          <w:rFonts w:ascii="Book Antiqua" w:hAnsi="Book Antiqua"/>
          <w:lang w:val="en-US"/>
        </w:rPr>
        <w:t>ABP</w:t>
      </w:r>
      <w:r w:rsidR="00E24955" w:rsidRPr="009C63DB">
        <w:rPr>
          <w:rFonts w:ascii="Book Antiqua" w:hAnsi="Book Antiqua"/>
          <w:lang w:val="en-US"/>
        </w:rPr>
        <w:t xml:space="preserve"> are unreliable</w:t>
      </w:r>
      <w:r w:rsidR="00E24955" w:rsidRPr="009C63DB">
        <w:rPr>
          <w:rFonts w:ascii="Book Antiqua" w:hAnsi="Book Antiqua"/>
          <w:vertAlign w:val="superscript"/>
          <w:lang w:val="en-US"/>
        </w:rPr>
        <w:t>[</w:t>
      </w:r>
      <w:r w:rsidR="00426ACA" w:rsidRPr="009C63DB">
        <w:rPr>
          <w:rFonts w:ascii="Book Antiqua" w:hAnsi="Book Antiqua"/>
          <w:vertAlign w:val="superscript"/>
          <w:lang w:val="en-US"/>
        </w:rPr>
        <w:t>1</w:t>
      </w:r>
      <w:r w:rsidR="00AB736F" w:rsidRPr="009C63DB">
        <w:rPr>
          <w:rFonts w:ascii="Book Antiqua" w:hAnsi="Book Antiqua"/>
          <w:vertAlign w:val="superscript"/>
          <w:lang w:val="en-US"/>
        </w:rPr>
        <w:t>3</w:t>
      </w:r>
      <w:r w:rsidRPr="009C63DB">
        <w:rPr>
          <w:rFonts w:ascii="Book Antiqua" w:hAnsi="Book Antiqua"/>
          <w:vertAlign w:val="superscript"/>
          <w:lang w:val="en-US"/>
        </w:rPr>
        <w:t>]</w:t>
      </w:r>
      <w:r w:rsidR="009D5B5C" w:rsidRPr="009C63DB">
        <w:rPr>
          <w:rFonts w:ascii="Book Antiqua" w:hAnsi="Book Antiqua"/>
          <w:lang w:val="en-US"/>
        </w:rPr>
        <w:t>. E</w:t>
      </w:r>
      <w:r w:rsidR="009E473A" w:rsidRPr="009C63DB">
        <w:rPr>
          <w:rFonts w:ascii="Book Antiqua" w:hAnsi="Book Antiqua"/>
          <w:lang w:val="en-US"/>
        </w:rPr>
        <w:t>ven with the application of various clinical predictors, only 37</w:t>
      </w:r>
      <w:r w:rsidR="00603126" w:rsidRPr="009C63DB">
        <w:rPr>
          <w:rFonts w:ascii="Book Antiqua" w:hAnsi="Book Antiqua" w:hint="eastAsia"/>
          <w:lang w:val="en-US" w:eastAsia="zh-CN"/>
        </w:rPr>
        <w:t>%</w:t>
      </w:r>
      <w:r w:rsidR="00DC7937" w:rsidRPr="009C63DB">
        <w:rPr>
          <w:rFonts w:ascii="Book Antiqua" w:hAnsi="Book Antiqua"/>
          <w:lang w:val="en-US"/>
        </w:rPr>
        <w:t>–</w:t>
      </w:r>
      <w:r w:rsidR="009E473A" w:rsidRPr="009C63DB">
        <w:rPr>
          <w:rFonts w:ascii="Book Antiqua" w:hAnsi="Book Antiqua"/>
          <w:lang w:val="en-US"/>
        </w:rPr>
        <w:t>42% of patients undergoing ERCP</w:t>
      </w:r>
      <w:r w:rsidR="00426ACA" w:rsidRPr="009C63DB">
        <w:rPr>
          <w:rFonts w:ascii="Book Antiqua" w:hAnsi="Book Antiqua"/>
          <w:lang w:val="en-US"/>
        </w:rPr>
        <w:t xml:space="preserve"> were found to have CBD stones</w:t>
      </w:r>
      <w:r w:rsidR="00426ACA" w:rsidRPr="009C63DB">
        <w:rPr>
          <w:rFonts w:ascii="Book Antiqua" w:hAnsi="Book Antiqua"/>
          <w:vertAlign w:val="superscript"/>
          <w:lang w:val="en-US"/>
        </w:rPr>
        <w:t>[1</w:t>
      </w:r>
      <w:r w:rsidR="00AB736F" w:rsidRPr="009C63DB">
        <w:rPr>
          <w:rFonts w:ascii="Book Antiqua" w:hAnsi="Book Antiqua"/>
          <w:vertAlign w:val="superscript"/>
          <w:lang w:val="en-US"/>
        </w:rPr>
        <w:t>4</w:t>
      </w:r>
      <w:r w:rsidR="00426ACA" w:rsidRPr="009C63DB">
        <w:rPr>
          <w:rFonts w:ascii="Book Antiqua" w:hAnsi="Book Antiqua"/>
          <w:vertAlign w:val="superscript"/>
          <w:lang w:val="en-US"/>
        </w:rPr>
        <w:t>,1</w:t>
      </w:r>
      <w:r w:rsidR="00AB736F" w:rsidRPr="009C63DB">
        <w:rPr>
          <w:rFonts w:ascii="Book Antiqua" w:hAnsi="Book Antiqua"/>
          <w:vertAlign w:val="superscript"/>
          <w:lang w:val="en-US"/>
        </w:rPr>
        <w:t>5</w:t>
      </w:r>
      <w:r w:rsidR="00426ACA" w:rsidRPr="009C63DB">
        <w:rPr>
          <w:rFonts w:ascii="Book Antiqua" w:hAnsi="Book Antiqua"/>
          <w:vertAlign w:val="superscript"/>
          <w:lang w:val="en-US"/>
        </w:rPr>
        <w:t>]</w:t>
      </w:r>
      <w:r w:rsidR="009E473A" w:rsidRPr="009C63DB">
        <w:rPr>
          <w:rFonts w:ascii="Book Antiqua" w:hAnsi="Book Antiqua"/>
          <w:lang w:val="en-US"/>
        </w:rPr>
        <w:t>.</w:t>
      </w:r>
    </w:p>
    <w:p w:rsidR="0094309F" w:rsidRPr="009C63DB" w:rsidRDefault="009E473A" w:rsidP="00603126">
      <w:pPr>
        <w:adjustRightInd w:val="0"/>
        <w:snapToGrid w:val="0"/>
        <w:spacing w:line="360" w:lineRule="auto"/>
        <w:ind w:firstLineChars="100" w:firstLine="240"/>
        <w:jc w:val="both"/>
        <w:rPr>
          <w:rFonts w:ascii="Book Antiqua" w:hAnsi="Book Antiqua"/>
          <w:lang w:val="en-US"/>
        </w:rPr>
      </w:pPr>
      <w:r w:rsidRPr="009C63DB">
        <w:rPr>
          <w:rFonts w:ascii="Book Antiqua" w:hAnsi="Book Antiqua"/>
          <w:lang w:val="en-US"/>
        </w:rPr>
        <w:t>The rate of complications after therapeutic ERCP ranges from 7</w:t>
      </w:r>
      <w:r w:rsidR="00603126" w:rsidRPr="009C63DB">
        <w:rPr>
          <w:rFonts w:ascii="Book Antiqua" w:hAnsi="Book Antiqua" w:hint="eastAsia"/>
          <w:lang w:val="en-US" w:eastAsia="zh-CN"/>
        </w:rPr>
        <w:t>%</w:t>
      </w:r>
      <w:r w:rsidR="00793EEE" w:rsidRPr="009C63DB">
        <w:rPr>
          <w:rFonts w:ascii="Book Antiqua" w:hAnsi="Book Antiqua"/>
          <w:lang w:val="en-US"/>
        </w:rPr>
        <w:t xml:space="preserve"> to </w:t>
      </w:r>
      <w:r w:rsidRPr="009C63DB">
        <w:rPr>
          <w:rFonts w:ascii="Book Antiqua" w:hAnsi="Book Antiqua"/>
          <w:lang w:val="en-US"/>
        </w:rPr>
        <w:t>10% and the mortality rate from 0.2</w:t>
      </w:r>
      <w:r w:rsidR="00603126" w:rsidRPr="009C63DB">
        <w:rPr>
          <w:rFonts w:ascii="Book Antiqua" w:hAnsi="Book Antiqua" w:hint="eastAsia"/>
          <w:lang w:val="en-US" w:eastAsia="zh-CN"/>
        </w:rPr>
        <w:t>%</w:t>
      </w:r>
      <w:r w:rsidRPr="009C63DB">
        <w:rPr>
          <w:rFonts w:ascii="Book Antiqua" w:hAnsi="Book Antiqua"/>
          <w:lang w:val="en-US"/>
        </w:rPr>
        <w:t xml:space="preserve"> to 2.2%</w:t>
      </w:r>
      <w:r w:rsidRPr="009C63DB">
        <w:rPr>
          <w:rFonts w:ascii="Book Antiqua" w:hAnsi="Book Antiqua"/>
          <w:vertAlign w:val="superscript"/>
          <w:lang w:val="en-US"/>
        </w:rPr>
        <w:t>[</w:t>
      </w:r>
      <w:r w:rsidR="00426ACA" w:rsidRPr="009C63DB">
        <w:rPr>
          <w:rFonts w:ascii="Book Antiqua" w:hAnsi="Book Antiqua"/>
          <w:vertAlign w:val="superscript"/>
          <w:lang w:val="en-US"/>
        </w:rPr>
        <w:t>1</w:t>
      </w:r>
      <w:r w:rsidR="00AB736F" w:rsidRPr="009C63DB">
        <w:rPr>
          <w:rFonts w:ascii="Book Antiqua" w:hAnsi="Book Antiqua"/>
          <w:vertAlign w:val="superscript"/>
          <w:lang w:val="en-US"/>
        </w:rPr>
        <w:t>6</w:t>
      </w:r>
      <w:r w:rsidR="00426ACA" w:rsidRPr="009C63DB">
        <w:rPr>
          <w:rFonts w:ascii="Book Antiqua" w:hAnsi="Book Antiqua"/>
          <w:vertAlign w:val="superscript"/>
          <w:lang w:val="en-US"/>
        </w:rPr>
        <w:t>,1</w:t>
      </w:r>
      <w:r w:rsidR="00AB736F" w:rsidRPr="009C63DB">
        <w:rPr>
          <w:rFonts w:ascii="Book Antiqua" w:hAnsi="Book Antiqua"/>
          <w:vertAlign w:val="superscript"/>
          <w:lang w:val="en-US"/>
        </w:rPr>
        <w:t>7</w:t>
      </w:r>
      <w:r w:rsidRPr="009C63DB">
        <w:rPr>
          <w:rFonts w:ascii="Book Antiqua" w:hAnsi="Book Antiqua"/>
          <w:vertAlign w:val="superscript"/>
          <w:lang w:val="en-US"/>
        </w:rPr>
        <w:t>]</w:t>
      </w:r>
      <w:r w:rsidR="0044633D" w:rsidRPr="009C63DB">
        <w:rPr>
          <w:rFonts w:ascii="Book Antiqua" w:hAnsi="Book Antiqua"/>
          <w:lang w:val="en-US"/>
        </w:rPr>
        <w:t>.</w:t>
      </w:r>
      <w:r w:rsidR="00793EEE" w:rsidRPr="009C63DB">
        <w:rPr>
          <w:rFonts w:ascii="Book Antiqua" w:hAnsi="Book Antiqua"/>
          <w:lang w:val="en-US"/>
        </w:rPr>
        <w:t xml:space="preserve"> Therefore, a</w:t>
      </w:r>
      <w:r w:rsidRPr="009C63DB">
        <w:rPr>
          <w:rFonts w:ascii="Book Antiqua" w:hAnsi="Book Antiqua"/>
          <w:lang w:val="en-US"/>
        </w:rPr>
        <w:t xml:space="preserve">ccurate prediction </w:t>
      </w:r>
      <w:r w:rsidR="00E24955" w:rsidRPr="009C63DB">
        <w:rPr>
          <w:rFonts w:ascii="Book Antiqua" w:hAnsi="Book Antiqua"/>
          <w:lang w:val="en-US"/>
        </w:rPr>
        <w:t>of CBD</w:t>
      </w:r>
      <w:r w:rsidR="00426ACA" w:rsidRPr="009C63DB">
        <w:rPr>
          <w:rFonts w:ascii="Book Antiqua" w:hAnsi="Book Antiqua"/>
          <w:lang w:val="en-US"/>
        </w:rPr>
        <w:t xml:space="preserve"> stones is </w:t>
      </w:r>
      <w:r w:rsidR="00426ACA" w:rsidRPr="009C63DB">
        <w:rPr>
          <w:rFonts w:ascii="Book Antiqua" w:hAnsi="Book Antiqua"/>
          <w:lang w:val="en-US"/>
        </w:rPr>
        <w:lastRenderedPageBreak/>
        <w:t>warrant</w:t>
      </w:r>
      <w:r w:rsidR="00197A3C" w:rsidRPr="009C63DB">
        <w:rPr>
          <w:rFonts w:ascii="Book Antiqua" w:hAnsi="Book Antiqua"/>
          <w:lang w:val="en-US"/>
        </w:rPr>
        <w:t>ed</w:t>
      </w:r>
      <w:r w:rsidR="00426ACA" w:rsidRPr="009C63DB">
        <w:rPr>
          <w:rFonts w:ascii="Book Antiqua" w:hAnsi="Book Antiqua"/>
          <w:lang w:val="en-US"/>
        </w:rPr>
        <w:t xml:space="preserve"> </w:t>
      </w:r>
      <w:r w:rsidRPr="009C63DB">
        <w:rPr>
          <w:rFonts w:ascii="Book Antiqua" w:hAnsi="Book Antiqua"/>
          <w:lang w:val="en-US"/>
        </w:rPr>
        <w:t>to select patients for early therapeutic ERCP.</w:t>
      </w:r>
      <w:r w:rsidR="00197A3C" w:rsidRPr="009C63DB">
        <w:rPr>
          <w:rFonts w:ascii="Book Antiqua" w:hAnsi="Book Antiqua"/>
          <w:lang w:val="en-US"/>
        </w:rPr>
        <w:t xml:space="preserve"> O</w:t>
      </w:r>
      <w:r w:rsidRPr="009C63DB">
        <w:rPr>
          <w:rFonts w:ascii="Book Antiqua" w:hAnsi="Book Antiqua"/>
          <w:lang w:val="en-US"/>
        </w:rPr>
        <w:t>ther noninvasive (or minimally invasive) imaging techniques such as endoscopic ultraso</w:t>
      </w:r>
      <w:r w:rsidR="00371011" w:rsidRPr="009C63DB">
        <w:rPr>
          <w:rFonts w:ascii="Book Antiqua" w:hAnsi="Book Antiqua"/>
          <w:lang w:val="en-US"/>
        </w:rPr>
        <w:t>nography</w:t>
      </w:r>
      <w:r w:rsidRPr="009C63DB">
        <w:rPr>
          <w:rFonts w:ascii="Book Antiqua" w:hAnsi="Book Antiqua"/>
          <w:lang w:val="en-US"/>
        </w:rPr>
        <w:t xml:space="preserve"> (EUS) and </w:t>
      </w:r>
      <w:bookmarkStart w:id="264" w:name="OLE_LINK1704"/>
      <w:bookmarkStart w:id="265" w:name="OLE_LINK1705"/>
      <w:bookmarkStart w:id="266" w:name="OLE_LINK1702"/>
      <w:bookmarkStart w:id="267" w:name="OLE_LINK1703"/>
      <w:r w:rsidRPr="009C63DB">
        <w:rPr>
          <w:rFonts w:ascii="Book Antiqua" w:hAnsi="Book Antiqua"/>
          <w:lang w:val="en-US"/>
        </w:rPr>
        <w:t xml:space="preserve">magnetic resonance cholangiopancreatography </w:t>
      </w:r>
      <w:bookmarkEnd w:id="264"/>
      <w:bookmarkEnd w:id="265"/>
      <w:r w:rsidRPr="009C63DB">
        <w:rPr>
          <w:rFonts w:ascii="Book Antiqua" w:hAnsi="Book Antiqua"/>
          <w:lang w:val="en-US"/>
        </w:rPr>
        <w:t xml:space="preserve">(MRCP) </w:t>
      </w:r>
      <w:bookmarkEnd w:id="266"/>
      <w:bookmarkEnd w:id="267"/>
      <w:r w:rsidRPr="009C63DB">
        <w:rPr>
          <w:rFonts w:ascii="Book Antiqua" w:hAnsi="Book Antiqua"/>
          <w:lang w:val="en-US"/>
        </w:rPr>
        <w:t>have been used to select patients for therapeutic ERCP to minimize the risk of complications associated with unnecessary diagnostic ERCPs.</w:t>
      </w:r>
      <w:r w:rsidR="0016477A" w:rsidRPr="009C63DB">
        <w:rPr>
          <w:rFonts w:ascii="Book Antiqua" w:hAnsi="Book Antiqua"/>
          <w:lang w:val="en-US"/>
        </w:rPr>
        <w:t xml:space="preserve"> </w:t>
      </w:r>
      <w:r w:rsidRPr="009C63DB">
        <w:rPr>
          <w:rFonts w:ascii="Book Antiqua" w:hAnsi="Book Antiqua"/>
          <w:lang w:val="en-US"/>
        </w:rPr>
        <w:t>Both EUS and MRCP have been conﬁrmed in meta-analyses to be highly accurate for the diagnosis of CBD stones</w:t>
      </w:r>
      <w:r w:rsidR="00426ACA" w:rsidRPr="009C63DB">
        <w:rPr>
          <w:rFonts w:ascii="Book Antiqua" w:hAnsi="Book Antiqua"/>
          <w:vertAlign w:val="superscript"/>
          <w:lang w:val="en-US"/>
        </w:rPr>
        <w:t>[1</w:t>
      </w:r>
      <w:r w:rsidR="00AB736F" w:rsidRPr="009C63DB">
        <w:rPr>
          <w:rFonts w:ascii="Book Antiqua" w:hAnsi="Book Antiqua"/>
          <w:vertAlign w:val="superscript"/>
          <w:lang w:val="en-US"/>
        </w:rPr>
        <w:t>8</w:t>
      </w:r>
      <w:r w:rsidR="00426ACA" w:rsidRPr="009C63DB">
        <w:rPr>
          <w:rFonts w:ascii="Book Antiqua" w:hAnsi="Book Antiqua"/>
          <w:vertAlign w:val="superscript"/>
          <w:lang w:val="en-US"/>
        </w:rPr>
        <w:t>,1</w:t>
      </w:r>
      <w:r w:rsidR="00AB736F" w:rsidRPr="009C63DB">
        <w:rPr>
          <w:rFonts w:ascii="Book Antiqua" w:hAnsi="Book Antiqua"/>
          <w:vertAlign w:val="superscript"/>
          <w:lang w:val="en-US"/>
        </w:rPr>
        <w:t>9</w:t>
      </w:r>
      <w:r w:rsidR="00426ACA" w:rsidRPr="009C63DB">
        <w:rPr>
          <w:rFonts w:ascii="Book Antiqua" w:hAnsi="Book Antiqua"/>
          <w:vertAlign w:val="superscript"/>
          <w:lang w:val="en-US"/>
        </w:rPr>
        <w:t>]</w:t>
      </w:r>
      <w:r w:rsidR="0016477A" w:rsidRPr="009C63DB">
        <w:rPr>
          <w:rFonts w:ascii="Book Antiqua" w:hAnsi="Book Antiqua"/>
          <w:lang w:val="en-US"/>
        </w:rPr>
        <w:t>,</w:t>
      </w:r>
      <w:r w:rsidR="00AE2A95" w:rsidRPr="009C63DB">
        <w:rPr>
          <w:rFonts w:ascii="Book Antiqua" w:hAnsi="Book Antiqua"/>
          <w:lang w:val="en-US"/>
        </w:rPr>
        <w:t xml:space="preserve"> with similar sensibility, specificity, accuracy, </w:t>
      </w:r>
      <w:r w:rsidR="00994F61" w:rsidRPr="009C63DB">
        <w:rPr>
          <w:rFonts w:ascii="Book Antiqua" w:hAnsi="Book Antiqua"/>
          <w:lang w:val="en-US"/>
        </w:rPr>
        <w:t>negative predictive value</w:t>
      </w:r>
      <w:r w:rsidR="00AE2A95" w:rsidRPr="009C63DB">
        <w:rPr>
          <w:rFonts w:ascii="Book Antiqua" w:hAnsi="Book Antiqua"/>
          <w:lang w:val="en-US"/>
        </w:rPr>
        <w:t>,</w:t>
      </w:r>
      <w:r w:rsidR="00426ACA" w:rsidRPr="009C63DB">
        <w:rPr>
          <w:rFonts w:ascii="Book Antiqua" w:hAnsi="Book Antiqua"/>
          <w:lang w:val="en-US"/>
        </w:rPr>
        <w:t xml:space="preserve"> </w:t>
      </w:r>
      <w:r w:rsidR="00485E9B" w:rsidRPr="009C63DB">
        <w:rPr>
          <w:rFonts w:ascii="Book Antiqua" w:hAnsi="Book Antiqua"/>
          <w:lang w:val="en-US"/>
        </w:rPr>
        <w:t xml:space="preserve">and </w:t>
      </w:r>
      <w:r w:rsidR="00994F61" w:rsidRPr="009C63DB">
        <w:rPr>
          <w:rFonts w:ascii="Book Antiqua" w:hAnsi="Book Antiqua"/>
          <w:lang w:val="en-US"/>
        </w:rPr>
        <w:t>positive predictive value</w:t>
      </w:r>
      <w:r w:rsidR="00426ACA" w:rsidRPr="009C63DB">
        <w:rPr>
          <w:rFonts w:ascii="Book Antiqua" w:hAnsi="Book Antiqua"/>
          <w:lang w:val="en-US"/>
        </w:rPr>
        <w:t xml:space="preserve"> for detection of CBD stone</w:t>
      </w:r>
      <w:r w:rsidR="00AE2A95" w:rsidRPr="009C63DB">
        <w:rPr>
          <w:rFonts w:ascii="Book Antiqua" w:hAnsi="Book Antiqua"/>
          <w:vertAlign w:val="superscript"/>
          <w:lang w:val="en-US"/>
        </w:rPr>
        <w:t>[</w:t>
      </w:r>
      <w:r w:rsidR="00AB736F" w:rsidRPr="009C63DB">
        <w:rPr>
          <w:rFonts w:ascii="Book Antiqua" w:hAnsi="Book Antiqua"/>
          <w:vertAlign w:val="superscript"/>
          <w:lang w:val="en-US"/>
        </w:rPr>
        <w:t>20</w:t>
      </w:r>
      <w:r w:rsidR="00AE2A95" w:rsidRPr="009C63DB">
        <w:rPr>
          <w:rFonts w:ascii="Book Antiqua" w:hAnsi="Book Antiqua"/>
          <w:vertAlign w:val="superscript"/>
          <w:lang w:val="en-US"/>
        </w:rPr>
        <w:t>]</w:t>
      </w:r>
      <w:r w:rsidRPr="009C63DB">
        <w:rPr>
          <w:rFonts w:ascii="Book Antiqua" w:hAnsi="Book Antiqua"/>
          <w:lang w:val="en-US"/>
        </w:rPr>
        <w:t>.</w:t>
      </w:r>
    </w:p>
    <w:p w:rsidR="009E3FF2" w:rsidRPr="009C63DB" w:rsidRDefault="00E333F7" w:rsidP="00603126">
      <w:pPr>
        <w:adjustRightInd w:val="0"/>
        <w:snapToGrid w:val="0"/>
        <w:spacing w:line="360" w:lineRule="auto"/>
        <w:ind w:firstLineChars="100" w:firstLine="240"/>
        <w:jc w:val="both"/>
        <w:rPr>
          <w:rFonts w:ascii="Book Antiqua" w:hAnsi="Book Antiqua"/>
          <w:lang w:val="en-US"/>
        </w:rPr>
      </w:pPr>
      <w:r w:rsidRPr="009C63DB">
        <w:rPr>
          <w:rFonts w:ascii="Book Antiqua" w:hAnsi="Book Antiqua"/>
          <w:lang w:val="en-US"/>
        </w:rPr>
        <w:t xml:space="preserve">In case of ABP without signs of </w:t>
      </w:r>
      <w:r w:rsidR="00E24955" w:rsidRPr="009C63DB">
        <w:rPr>
          <w:rFonts w:ascii="Book Antiqua" w:hAnsi="Book Antiqua"/>
          <w:lang w:val="en-US"/>
        </w:rPr>
        <w:t>cholangitis,</w:t>
      </w:r>
      <w:r w:rsidRPr="009C63DB">
        <w:rPr>
          <w:rFonts w:ascii="Book Antiqua" w:hAnsi="Book Antiqua"/>
          <w:lang w:val="en-US"/>
        </w:rPr>
        <w:t xml:space="preserve"> the American </w:t>
      </w:r>
      <w:r w:rsidR="008570B9" w:rsidRPr="009C63DB">
        <w:rPr>
          <w:rFonts w:ascii="Book Antiqua" w:hAnsi="Book Antiqua"/>
          <w:lang w:val="en-US"/>
        </w:rPr>
        <w:t>g</w:t>
      </w:r>
      <w:r w:rsidRPr="009C63DB">
        <w:rPr>
          <w:rFonts w:ascii="Book Antiqua" w:hAnsi="Book Antiqua"/>
          <w:lang w:val="en-US"/>
        </w:rPr>
        <w:t>uidelines</w:t>
      </w:r>
      <w:r w:rsidRPr="009C63DB">
        <w:rPr>
          <w:rFonts w:ascii="Book Antiqua" w:hAnsi="Book Antiqua"/>
          <w:vertAlign w:val="superscript"/>
          <w:lang w:val="en-US"/>
        </w:rPr>
        <w:t>[</w:t>
      </w:r>
      <w:r w:rsidR="00426ACA" w:rsidRPr="009C63DB">
        <w:rPr>
          <w:rFonts w:ascii="Book Antiqua" w:hAnsi="Book Antiqua"/>
          <w:vertAlign w:val="superscript"/>
          <w:lang w:val="en-US"/>
        </w:rPr>
        <w:t>2</w:t>
      </w:r>
      <w:r w:rsidR="00AB736F" w:rsidRPr="009C63DB">
        <w:rPr>
          <w:rFonts w:ascii="Book Antiqua" w:hAnsi="Book Antiqua"/>
          <w:vertAlign w:val="superscript"/>
          <w:lang w:val="en-US"/>
        </w:rPr>
        <w:t>1</w:t>
      </w:r>
      <w:r w:rsidRPr="009C63DB">
        <w:rPr>
          <w:rFonts w:ascii="Book Antiqua" w:hAnsi="Book Antiqua"/>
          <w:vertAlign w:val="superscript"/>
          <w:lang w:val="en-US"/>
        </w:rPr>
        <w:t>]</w:t>
      </w:r>
      <w:r w:rsidRPr="009C63DB">
        <w:rPr>
          <w:rFonts w:ascii="Book Antiqua" w:hAnsi="Book Antiqua"/>
          <w:lang w:val="en-US"/>
        </w:rPr>
        <w:t xml:space="preserve"> suggest perform</w:t>
      </w:r>
      <w:r w:rsidR="008570B9" w:rsidRPr="009C63DB">
        <w:rPr>
          <w:rFonts w:ascii="Book Antiqua" w:hAnsi="Book Antiqua"/>
          <w:lang w:val="en-US"/>
        </w:rPr>
        <w:t>ing</w:t>
      </w:r>
      <w:r w:rsidRPr="009C63DB">
        <w:rPr>
          <w:rFonts w:ascii="Book Antiqua" w:hAnsi="Book Antiqua"/>
          <w:lang w:val="en-US"/>
        </w:rPr>
        <w:t xml:space="preserve"> EUS or MRCP prior to ERCP depending on the local </w:t>
      </w:r>
      <w:r w:rsidR="00E24955" w:rsidRPr="009C63DB">
        <w:rPr>
          <w:rFonts w:ascii="Book Antiqua" w:hAnsi="Book Antiqua"/>
          <w:lang w:val="en-US"/>
        </w:rPr>
        <w:t>expertise</w:t>
      </w:r>
      <w:r w:rsidRPr="009C63DB">
        <w:rPr>
          <w:rFonts w:ascii="Book Antiqua" w:hAnsi="Book Antiqua"/>
          <w:lang w:val="en-US"/>
        </w:rPr>
        <w:t xml:space="preserve"> and facilities.</w:t>
      </w:r>
      <w:r w:rsidR="00485E9B" w:rsidRPr="009C63DB">
        <w:rPr>
          <w:rFonts w:ascii="Book Antiqua" w:hAnsi="Book Antiqua"/>
          <w:lang w:val="en-US"/>
        </w:rPr>
        <w:t xml:space="preserve"> </w:t>
      </w:r>
      <w:r w:rsidR="009E3FF2" w:rsidRPr="009C63DB">
        <w:rPr>
          <w:rFonts w:ascii="Book Antiqua" w:hAnsi="Book Antiqua"/>
          <w:lang w:val="en-US"/>
        </w:rPr>
        <w:t>Although MRCP also provides excellent imag</w:t>
      </w:r>
      <w:r w:rsidR="003A075A" w:rsidRPr="009C63DB">
        <w:rPr>
          <w:rFonts w:ascii="Book Antiqua" w:hAnsi="Book Antiqua"/>
          <w:lang w:val="en-US"/>
        </w:rPr>
        <w:t>ing</w:t>
      </w:r>
      <w:r w:rsidR="009E3FF2" w:rsidRPr="009C63DB">
        <w:rPr>
          <w:rFonts w:ascii="Book Antiqua" w:hAnsi="Book Antiqua"/>
          <w:lang w:val="en-US"/>
        </w:rPr>
        <w:t xml:space="preserve"> of the biliary tree,</w:t>
      </w:r>
      <w:r w:rsidR="00AE2A95" w:rsidRPr="009C63DB">
        <w:rPr>
          <w:rFonts w:ascii="Book Antiqua" w:hAnsi="Book Antiqua"/>
          <w:lang w:val="en-US"/>
        </w:rPr>
        <w:t xml:space="preserve"> EUS is more accurate in the detection of small stones (&lt;</w:t>
      </w:r>
      <w:r w:rsidR="00603126" w:rsidRPr="009C63DB">
        <w:rPr>
          <w:rFonts w:ascii="Book Antiqua" w:hAnsi="Book Antiqua" w:hint="eastAsia"/>
          <w:lang w:val="en-US" w:eastAsia="zh-CN"/>
        </w:rPr>
        <w:t xml:space="preserve"> </w:t>
      </w:r>
      <w:r w:rsidR="00AE2A95" w:rsidRPr="009C63DB">
        <w:rPr>
          <w:rFonts w:ascii="Book Antiqua" w:hAnsi="Book Antiqua"/>
          <w:lang w:val="en-US"/>
        </w:rPr>
        <w:t>5</w:t>
      </w:r>
      <w:r w:rsidR="003A075A" w:rsidRPr="009C63DB">
        <w:rPr>
          <w:rFonts w:ascii="Book Antiqua" w:hAnsi="Book Antiqua"/>
          <w:lang w:val="en-US"/>
        </w:rPr>
        <w:t xml:space="preserve"> </w:t>
      </w:r>
      <w:r w:rsidR="00AE2A95" w:rsidRPr="009C63DB">
        <w:rPr>
          <w:rFonts w:ascii="Book Antiqua" w:hAnsi="Book Antiqua"/>
          <w:lang w:val="en-US"/>
        </w:rPr>
        <w:t xml:space="preserve">mm), </w:t>
      </w:r>
      <w:r w:rsidR="003A075A" w:rsidRPr="009C63DB">
        <w:rPr>
          <w:rFonts w:ascii="Book Antiqua" w:hAnsi="Book Antiqua"/>
          <w:lang w:val="en-US"/>
        </w:rPr>
        <w:t xml:space="preserve">which are </w:t>
      </w:r>
      <w:r w:rsidR="00AE2A95" w:rsidRPr="009C63DB">
        <w:rPr>
          <w:rFonts w:ascii="Book Antiqua" w:hAnsi="Book Antiqua"/>
          <w:lang w:val="en-US"/>
        </w:rPr>
        <w:t>responsible for at least half of all cases of acute pancreatitis</w:t>
      </w:r>
      <w:r w:rsidR="009E3FF2" w:rsidRPr="009C63DB">
        <w:rPr>
          <w:rFonts w:ascii="Book Antiqua" w:hAnsi="Book Antiqua"/>
          <w:lang w:val="en-US"/>
        </w:rPr>
        <w:t>, and is better for visualizing microlithiasis of the gallbladder</w:t>
      </w:r>
      <w:r w:rsidR="00AB736F" w:rsidRPr="009C63DB">
        <w:rPr>
          <w:rFonts w:ascii="Book Antiqua" w:hAnsi="Book Antiqua"/>
          <w:vertAlign w:val="superscript"/>
          <w:lang w:val="en-US"/>
        </w:rPr>
        <w:t>[21</w:t>
      </w:r>
      <w:r w:rsidR="009E3FF2" w:rsidRPr="009C63DB">
        <w:rPr>
          <w:rFonts w:ascii="Book Antiqua" w:hAnsi="Book Antiqua"/>
          <w:vertAlign w:val="superscript"/>
          <w:lang w:val="en-US"/>
        </w:rPr>
        <w:t>]</w:t>
      </w:r>
      <w:r w:rsidR="00AE2A95" w:rsidRPr="009C63DB">
        <w:rPr>
          <w:rFonts w:ascii="Book Antiqua" w:hAnsi="Book Antiqua"/>
          <w:lang w:val="en-US"/>
        </w:rPr>
        <w:t xml:space="preserve">. </w:t>
      </w:r>
      <w:r w:rsidR="009E3FF2" w:rsidRPr="009C63DB">
        <w:rPr>
          <w:rFonts w:ascii="Book Antiqua" w:hAnsi="Book Antiqua"/>
          <w:lang w:val="en-US"/>
        </w:rPr>
        <w:t>Indeed,</w:t>
      </w:r>
      <w:r w:rsidR="00AE2A95" w:rsidRPr="009C63DB">
        <w:rPr>
          <w:rFonts w:ascii="Book Antiqua" w:hAnsi="Book Antiqua"/>
          <w:lang w:val="en-US"/>
        </w:rPr>
        <w:t xml:space="preserve"> </w:t>
      </w:r>
      <w:r w:rsidR="00F61FE7" w:rsidRPr="009C63DB">
        <w:rPr>
          <w:rFonts w:ascii="Book Antiqua" w:hAnsi="Book Antiqua"/>
          <w:lang w:val="en-US"/>
        </w:rPr>
        <w:t>d</w:t>
      </w:r>
      <w:r w:rsidR="00AE2A95" w:rsidRPr="009C63DB">
        <w:rPr>
          <w:rFonts w:ascii="Book Antiqua" w:hAnsi="Book Antiqua"/>
          <w:lang w:val="en-US"/>
        </w:rPr>
        <w:t xml:space="preserve">espite the fact that most stones pass spontaneously, establishing a biliary </w:t>
      </w:r>
      <w:r w:rsidR="00E24955" w:rsidRPr="009C63DB">
        <w:rPr>
          <w:rFonts w:ascii="Book Antiqua" w:hAnsi="Book Antiqua"/>
          <w:lang w:val="en-US"/>
        </w:rPr>
        <w:t>etiology</w:t>
      </w:r>
      <w:r w:rsidR="00AE2A95" w:rsidRPr="009C63DB">
        <w:rPr>
          <w:rFonts w:ascii="Book Antiqua" w:hAnsi="Book Antiqua"/>
          <w:lang w:val="en-US"/>
        </w:rPr>
        <w:t xml:space="preserve"> is extremely important because there is a high risk of recurrent pancreatitis (33</w:t>
      </w:r>
      <w:r w:rsidR="00603126" w:rsidRPr="009C63DB">
        <w:rPr>
          <w:rFonts w:ascii="Book Antiqua" w:hAnsi="Book Antiqua" w:hint="eastAsia"/>
          <w:lang w:val="en-US" w:eastAsia="zh-CN"/>
        </w:rPr>
        <w:t>%</w:t>
      </w:r>
      <w:r w:rsidR="00DD3399" w:rsidRPr="009C63DB">
        <w:rPr>
          <w:rFonts w:ascii="Book Antiqua" w:hAnsi="Book Antiqua"/>
          <w:lang w:val="en-US"/>
        </w:rPr>
        <w:t>–</w:t>
      </w:r>
      <w:r w:rsidR="00AE2A95" w:rsidRPr="009C63DB">
        <w:rPr>
          <w:rFonts w:ascii="Book Antiqua" w:hAnsi="Book Antiqua"/>
          <w:lang w:val="en-US"/>
        </w:rPr>
        <w:t>60%) if the ga</w:t>
      </w:r>
      <w:r w:rsidR="00426ACA" w:rsidRPr="009C63DB">
        <w:rPr>
          <w:rFonts w:ascii="Book Antiqua" w:hAnsi="Book Antiqua"/>
          <w:lang w:val="en-US"/>
        </w:rPr>
        <w:t>llstone disease is not treated</w:t>
      </w:r>
      <w:r w:rsidR="00426ACA" w:rsidRPr="009C63DB">
        <w:rPr>
          <w:rFonts w:ascii="Book Antiqua" w:hAnsi="Book Antiqua"/>
          <w:vertAlign w:val="superscript"/>
          <w:lang w:val="en-US"/>
        </w:rPr>
        <w:t>[2</w:t>
      </w:r>
      <w:r w:rsidR="00AB736F" w:rsidRPr="009C63DB">
        <w:rPr>
          <w:rFonts w:ascii="Book Antiqua" w:hAnsi="Book Antiqua"/>
          <w:vertAlign w:val="superscript"/>
          <w:lang w:val="en-US"/>
        </w:rPr>
        <w:t>2</w:t>
      </w:r>
      <w:r w:rsidR="00036B4F" w:rsidRPr="009C63DB">
        <w:rPr>
          <w:rFonts w:ascii="Book Antiqua" w:hAnsi="Book Antiqua"/>
          <w:vertAlign w:val="superscript"/>
          <w:lang w:val="en-US"/>
        </w:rPr>
        <w:t>–</w:t>
      </w:r>
      <w:r w:rsidR="00426ACA" w:rsidRPr="009C63DB">
        <w:rPr>
          <w:rFonts w:ascii="Book Antiqua" w:hAnsi="Book Antiqua"/>
          <w:vertAlign w:val="superscript"/>
          <w:lang w:val="en-US"/>
        </w:rPr>
        <w:t>2</w:t>
      </w:r>
      <w:r w:rsidR="00AB736F" w:rsidRPr="009C63DB">
        <w:rPr>
          <w:rFonts w:ascii="Book Antiqua" w:hAnsi="Book Antiqua"/>
          <w:vertAlign w:val="superscript"/>
          <w:lang w:val="en-US"/>
        </w:rPr>
        <w:t>4</w:t>
      </w:r>
      <w:r w:rsidR="009E3FF2" w:rsidRPr="009C63DB">
        <w:rPr>
          <w:rFonts w:ascii="Book Antiqua" w:hAnsi="Book Antiqua"/>
          <w:vertAlign w:val="superscript"/>
          <w:lang w:val="en-US"/>
        </w:rPr>
        <w:t>]</w:t>
      </w:r>
      <w:r w:rsidR="009E3FF2" w:rsidRPr="009C63DB">
        <w:rPr>
          <w:rFonts w:ascii="Book Antiqua" w:hAnsi="Book Antiqua"/>
          <w:lang w:val="en-US"/>
        </w:rPr>
        <w:t>.</w:t>
      </w:r>
    </w:p>
    <w:p w:rsidR="00AE2A95" w:rsidRPr="009C63DB" w:rsidRDefault="00832C7A" w:rsidP="00603126">
      <w:pPr>
        <w:adjustRightInd w:val="0"/>
        <w:snapToGrid w:val="0"/>
        <w:spacing w:line="360" w:lineRule="auto"/>
        <w:ind w:firstLineChars="100" w:firstLine="240"/>
        <w:jc w:val="both"/>
        <w:rPr>
          <w:rFonts w:ascii="Book Antiqua" w:hAnsi="Book Antiqua"/>
          <w:lang w:val="en-US"/>
        </w:rPr>
      </w:pPr>
      <w:r w:rsidRPr="009C63DB">
        <w:rPr>
          <w:rFonts w:ascii="Book Antiqua" w:hAnsi="Book Antiqua"/>
          <w:lang w:val="en-US"/>
        </w:rPr>
        <w:t>The relative sensitivity of MRCP and EUS for the detection of CBD</w:t>
      </w:r>
      <w:r w:rsidR="00F376C6" w:rsidRPr="009C63DB">
        <w:rPr>
          <w:rFonts w:ascii="Book Antiqua" w:hAnsi="Book Antiqua"/>
          <w:lang w:val="en-US"/>
        </w:rPr>
        <w:t xml:space="preserve"> stones</w:t>
      </w:r>
      <w:r w:rsidRPr="009C63DB">
        <w:rPr>
          <w:rFonts w:ascii="Book Antiqua" w:hAnsi="Book Antiqua"/>
          <w:lang w:val="en-US"/>
        </w:rPr>
        <w:t xml:space="preserve"> </w:t>
      </w:r>
      <w:r w:rsidR="002D2652" w:rsidRPr="009C63DB">
        <w:rPr>
          <w:rFonts w:ascii="Book Antiqua" w:hAnsi="Book Antiqua"/>
          <w:lang w:val="en-US"/>
        </w:rPr>
        <w:t xml:space="preserve">use </w:t>
      </w:r>
      <w:r w:rsidRPr="009C63DB">
        <w:rPr>
          <w:rFonts w:ascii="Book Antiqua" w:hAnsi="Book Antiqua"/>
          <w:lang w:val="en-US"/>
        </w:rPr>
        <w:t>as a reference standard the extraction of CBD</w:t>
      </w:r>
      <w:r w:rsidR="00E67CE5" w:rsidRPr="009C63DB">
        <w:rPr>
          <w:rFonts w:ascii="Book Antiqua" w:hAnsi="Book Antiqua"/>
          <w:lang w:val="en-US"/>
        </w:rPr>
        <w:t xml:space="preserve"> stones</w:t>
      </w:r>
      <w:r w:rsidRPr="009C63DB">
        <w:rPr>
          <w:rFonts w:ascii="Book Antiqua" w:hAnsi="Book Antiqua"/>
          <w:lang w:val="en-US"/>
        </w:rPr>
        <w:t xml:space="preserve"> </w:t>
      </w:r>
      <w:r w:rsidR="00994F61" w:rsidRPr="009C63DB">
        <w:rPr>
          <w:rFonts w:ascii="Book Antiqua" w:hAnsi="Book Antiqua"/>
          <w:lang w:val="en-US"/>
        </w:rPr>
        <w:t xml:space="preserve">after </w:t>
      </w:r>
      <w:r w:rsidR="001C05A3" w:rsidRPr="009C63DB">
        <w:rPr>
          <w:rFonts w:ascii="Book Antiqua" w:hAnsi="Book Antiqua"/>
          <w:lang w:val="en-GB"/>
        </w:rPr>
        <w:t>endoscopic sphincterotomy</w:t>
      </w:r>
      <w:r w:rsidRPr="009C63DB">
        <w:rPr>
          <w:rFonts w:ascii="Book Antiqua" w:hAnsi="Book Antiqua"/>
          <w:lang w:val="en-US"/>
        </w:rPr>
        <w:t xml:space="preserve"> during ERCP</w:t>
      </w:r>
      <w:r w:rsidRPr="009C63DB">
        <w:rPr>
          <w:rFonts w:ascii="Book Antiqua" w:hAnsi="Book Antiqua"/>
          <w:vertAlign w:val="superscript"/>
          <w:lang w:val="en-US"/>
        </w:rPr>
        <w:t>[</w:t>
      </w:r>
      <w:r w:rsidR="00AB736F" w:rsidRPr="009C63DB">
        <w:rPr>
          <w:rFonts w:ascii="Book Antiqua" w:hAnsi="Book Antiqua"/>
          <w:vertAlign w:val="superscript"/>
          <w:lang w:val="en-US"/>
        </w:rPr>
        <w:t>25</w:t>
      </w:r>
      <w:r w:rsidRPr="009C63DB">
        <w:rPr>
          <w:rFonts w:ascii="Book Antiqua" w:hAnsi="Book Antiqua"/>
          <w:vertAlign w:val="superscript"/>
          <w:lang w:val="en-US"/>
        </w:rPr>
        <w:t>]</w:t>
      </w:r>
      <w:r w:rsidR="002D2652" w:rsidRPr="009C63DB">
        <w:rPr>
          <w:rFonts w:ascii="Book Antiqua" w:hAnsi="Book Antiqua"/>
          <w:lang w:val="en-US"/>
        </w:rPr>
        <w:t xml:space="preserve">. However, </w:t>
      </w:r>
      <w:r w:rsidR="00E81906" w:rsidRPr="009C63DB">
        <w:rPr>
          <w:rFonts w:ascii="Book Antiqua" w:hAnsi="Book Antiqua"/>
          <w:lang w:val="en-US"/>
        </w:rPr>
        <w:t>it is well known that small stones can be missed even during therapeutic ERCP.</w:t>
      </w:r>
      <w:r w:rsidR="002D2652" w:rsidRPr="009C63DB">
        <w:rPr>
          <w:rFonts w:ascii="Book Antiqua" w:hAnsi="Book Antiqua"/>
          <w:lang w:val="en-US"/>
        </w:rPr>
        <w:t xml:space="preserve"> </w:t>
      </w:r>
      <w:r w:rsidR="00AE2A95" w:rsidRPr="009C63DB">
        <w:rPr>
          <w:rFonts w:ascii="Book Antiqua" w:hAnsi="Book Antiqua"/>
          <w:lang w:val="en-US"/>
        </w:rPr>
        <w:t xml:space="preserve">Therefore, EUS has recently been proposed as </w:t>
      </w:r>
      <w:r w:rsidR="00CC3BB1" w:rsidRPr="009C63DB">
        <w:rPr>
          <w:rFonts w:ascii="Book Antiqua" w:hAnsi="Book Antiqua"/>
          <w:lang w:val="en-US"/>
        </w:rPr>
        <w:t xml:space="preserve">the </w:t>
      </w:r>
      <w:r w:rsidR="00AE2A95" w:rsidRPr="009C63DB">
        <w:rPr>
          <w:rFonts w:ascii="Book Antiqua" w:hAnsi="Book Antiqua"/>
          <w:lang w:val="en-US"/>
        </w:rPr>
        <w:t>new gold standard in the diagnosis of choledocholithiasis</w:t>
      </w:r>
      <w:r w:rsidR="00AE2A95" w:rsidRPr="009C63DB">
        <w:rPr>
          <w:rFonts w:ascii="Book Antiqua" w:hAnsi="Book Antiqua"/>
          <w:vertAlign w:val="superscript"/>
          <w:lang w:val="en-US"/>
        </w:rPr>
        <w:t>[</w:t>
      </w:r>
      <w:r w:rsidR="00FA0C66" w:rsidRPr="009C63DB">
        <w:rPr>
          <w:rFonts w:ascii="Book Antiqua" w:hAnsi="Book Antiqua"/>
          <w:vertAlign w:val="superscript"/>
          <w:lang w:val="en-US"/>
        </w:rPr>
        <w:t>2</w:t>
      </w:r>
      <w:r w:rsidR="00AB736F" w:rsidRPr="009C63DB">
        <w:rPr>
          <w:rFonts w:ascii="Book Antiqua" w:hAnsi="Book Antiqua"/>
          <w:vertAlign w:val="superscript"/>
          <w:lang w:val="en-US"/>
        </w:rPr>
        <w:t>6</w:t>
      </w:r>
      <w:r w:rsidR="00FA0C66" w:rsidRPr="009C63DB">
        <w:rPr>
          <w:rFonts w:ascii="Book Antiqua" w:hAnsi="Book Antiqua"/>
          <w:vertAlign w:val="superscript"/>
          <w:lang w:val="en-US"/>
        </w:rPr>
        <w:t>]</w:t>
      </w:r>
      <w:r w:rsidR="00036B4F" w:rsidRPr="009C63DB">
        <w:rPr>
          <w:rFonts w:ascii="Book Antiqua" w:hAnsi="Book Antiqua"/>
          <w:lang w:val="en-US"/>
        </w:rPr>
        <w:t>.</w:t>
      </w:r>
    </w:p>
    <w:p w:rsidR="00AD388A" w:rsidRPr="009C63DB" w:rsidRDefault="004657D8" w:rsidP="00603126">
      <w:pPr>
        <w:adjustRightInd w:val="0"/>
        <w:snapToGrid w:val="0"/>
        <w:spacing w:line="360" w:lineRule="auto"/>
        <w:ind w:firstLineChars="100" w:firstLine="240"/>
        <w:jc w:val="both"/>
        <w:rPr>
          <w:rFonts w:ascii="Book Antiqua" w:hAnsi="Book Antiqua"/>
          <w:lang w:val="en-US"/>
        </w:rPr>
      </w:pPr>
      <w:r w:rsidRPr="009C63DB">
        <w:rPr>
          <w:rFonts w:ascii="Book Antiqua" w:hAnsi="Book Antiqua"/>
          <w:lang w:val="en-US"/>
        </w:rPr>
        <w:t xml:space="preserve">In 2001, Scheiman </w:t>
      </w:r>
      <w:r w:rsidR="00603126" w:rsidRPr="009C63DB">
        <w:rPr>
          <w:rFonts w:ascii="Book Antiqua" w:hAnsi="Book Antiqua"/>
          <w:i/>
          <w:lang w:val="en-US"/>
        </w:rPr>
        <w:t>et al</w:t>
      </w:r>
      <w:r w:rsidR="002D2652" w:rsidRPr="009C63DB">
        <w:rPr>
          <w:rFonts w:ascii="Book Antiqua" w:hAnsi="Book Antiqua"/>
          <w:vertAlign w:val="superscript"/>
          <w:lang w:val="en-US"/>
        </w:rPr>
        <w:t>[27]</w:t>
      </w:r>
      <w:r w:rsidRPr="009C63DB">
        <w:rPr>
          <w:rFonts w:ascii="Book Antiqua" w:hAnsi="Book Antiqua"/>
          <w:lang w:val="en-US"/>
        </w:rPr>
        <w:t xml:space="preserve"> prospectively compared the clinical efficacies of EUS and MRCP when performed within 24 h before ERCP in patients with biliary disease</w:t>
      </w:r>
      <w:r w:rsidR="002D2652" w:rsidRPr="009C63DB">
        <w:rPr>
          <w:rFonts w:ascii="Book Antiqua" w:hAnsi="Book Antiqua"/>
          <w:lang w:val="en-US"/>
        </w:rPr>
        <w:t xml:space="preserve">. They reported </w:t>
      </w:r>
      <w:r w:rsidRPr="009C63DB">
        <w:rPr>
          <w:rFonts w:ascii="Book Antiqua" w:hAnsi="Book Antiqua"/>
          <w:lang w:val="en-US"/>
        </w:rPr>
        <w:t xml:space="preserve">that although MRCP had the lowest procedural reimbursement, the initial EUS strategy had the greatest </w:t>
      </w:r>
      <w:r w:rsidR="00E24955" w:rsidRPr="009C63DB">
        <w:rPr>
          <w:rFonts w:ascii="Book Antiqua" w:hAnsi="Book Antiqua"/>
          <w:lang w:val="en-US"/>
        </w:rPr>
        <w:t>cost utility</w:t>
      </w:r>
      <w:r w:rsidRPr="009C63DB">
        <w:rPr>
          <w:rFonts w:ascii="Book Antiqua" w:hAnsi="Book Antiqua"/>
          <w:lang w:val="en-US"/>
        </w:rPr>
        <w:t xml:space="preserve"> by avoidin</w:t>
      </w:r>
      <w:r w:rsidR="00FA0C66" w:rsidRPr="009C63DB">
        <w:rPr>
          <w:rFonts w:ascii="Book Antiqua" w:hAnsi="Book Antiqua"/>
          <w:lang w:val="en-US"/>
        </w:rPr>
        <w:t>g unnecessary ERCP examinations.</w:t>
      </w:r>
      <w:r w:rsidR="00F22C19" w:rsidRPr="009C63DB">
        <w:rPr>
          <w:rFonts w:ascii="Book Antiqua" w:hAnsi="Book Antiqua"/>
          <w:lang w:val="en-US"/>
        </w:rPr>
        <w:t xml:space="preserve"> Thus, t</w:t>
      </w:r>
      <w:r w:rsidR="00AD388A" w:rsidRPr="009C63DB">
        <w:rPr>
          <w:rFonts w:ascii="Book Antiqua" w:hAnsi="Book Antiqua"/>
          <w:lang w:val="en-US"/>
        </w:rPr>
        <w:t>he selection of endoscopic treatment based on EUS may eventually impact the treatment of ABP and provide greater safety for the patients, as well as more rational use of healthcare resources</w:t>
      </w:r>
      <w:r w:rsidR="00AD388A" w:rsidRPr="009C63DB">
        <w:rPr>
          <w:rFonts w:ascii="Book Antiqua" w:hAnsi="Book Antiqua"/>
          <w:vertAlign w:val="superscript"/>
          <w:lang w:val="en-US"/>
        </w:rPr>
        <w:t>[</w:t>
      </w:r>
      <w:r w:rsidR="00AB736F" w:rsidRPr="009C63DB">
        <w:rPr>
          <w:rFonts w:ascii="Book Antiqua" w:hAnsi="Book Antiqua"/>
          <w:vertAlign w:val="superscript"/>
          <w:lang w:val="en-US"/>
        </w:rPr>
        <w:t>28</w:t>
      </w:r>
      <w:r w:rsidR="00AD388A" w:rsidRPr="009C63DB">
        <w:rPr>
          <w:rFonts w:ascii="Book Antiqua" w:hAnsi="Book Antiqua"/>
          <w:vertAlign w:val="superscript"/>
          <w:lang w:val="en-US"/>
        </w:rPr>
        <w:t>]</w:t>
      </w:r>
      <w:r w:rsidR="00AD388A" w:rsidRPr="009C63DB">
        <w:rPr>
          <w:rFonts w:ascii="Book Antiqua" w:hAnsi="Book Antiqua"/>
          <w:lang w:val="en-US"/>
        </w:rPr>
        <w:t>.</w:t>
      </w:r>
      <w:r w:rsidR="00BA220D" w:rsidRPr="009C63DB">
        <w:rPr>
          <w:rFonts w:ascii="Book Antiqua" w:hAnsi="Book Antiqua"/>
          <w:lang w:val="en-US"/>
        </w:rPr>
        <w:t xml:space="preserve"> </w:t>
      </w:r>
      <w:r w:rsidR="00AD388A" w:rsidRPr="009C63DB">
        <w:rPr>
          <w:rFonts w:ascii="Book Antiqua" w:hAnsi="Book Antiqua"/>
          <w:lang w:val="en-US"/>
        </w:rPr>
        <w:t>A preliminary EUS may help in decision</w:t>
      </w:r>
      <w:r w:rsidR="00BA220D" w:rsidRPr="009C63DB">
        <w:rPr>
          <w:rFonts w:ascii="Book Antiqua" w:hAnsi="Book Antiqua"/>
          <w:lang w:val="en-US"/>
        </w:rPr>
        <w:t>-</w:t>
      </w:r>
      <w:r w:rsidR="00AD388A" w:rsidRPr="009C63DB">
        <w:rPr>
          <w:rFonts w:ascii="Book Antiqua" w:hAnsi="Book Antiqua"/>
          <w:lang w:val="en-US"/>
        </w:rPr>
        <w:t>making: if a stone is present, ERCP with extraction can be performed in the same endoscopic session</w:t>
      </w:r>
      <w:r w:rsidR="00BA220D" w:rsidRPr="009C63DB">
        <w:rPr>
          <w:rFonts w:ascii="Book Antiqua" w:hAnsi="Book Antiqua"/>
          <w:lang w:val="en-US"/>
        </w:rPr>
        <w:t xml:space="preserve">, whereas </w:t>
      </w:r>
      <w:r w:rsidR="00AD388A" w:rsidRPr="009C63DB">
        <w:rPr>
          <w:rFonts w:ascii="Book Antiqua" w:hAnsi="Book Antiqua"/>
          <w:lang w:val="en-US"/>
        </w:rPr>
        <w:t xml:space="preserve">if no stone is found, the patient can be spared </w:t>
      </w:r>
      <w:r w:rsidR="00AD388A" w:rsidRPr="009C63DB">
        <w:rPr>
          <w:rFonts w:ascii="Book Antiqua" w:hAnsi="Book Antiqua"/>
          <w:lang w:val="en-US"/>
        </w:rPr>
        <w:lastRenderedPageBreak/>
        <w:t xml:space="preserve">the added risk. This stepwise strategy has been shown to </w:t>
      </w:r>
      <w:r w:rsidR="00BA220D" w:rsidRPr="009C63DB">
        <w:rPr>
          <w:rFonts w:ascii="Book Antiqua" w:hAnsi="Book Antiqua"/>
          <w:lang w:val="en-US"/>
        </w:rPr>
        <w:t xml:space="preserve">help </w:t>
      </w:r>
      <w:r w:rsidR="00E24955" w:rsidRPr="009C63DB">
        <w:rPr>
          <w:rFonts w:ascii="Book Antiqua" w:hAnsi="Book Antiqua"/>
          <w:lang w:val="en-US"/>
        </w:rPr>
        <w:t>avoid unnecessary</w:t>
      </w:r>
      <w:r w:rsidR="00AD388A" w:rsidRPr="009C63DB">
        <w:rPr>
          <w:rFonts w:ascii="Book Antiqua" w:hAnsi="Book Antiqua"/>
          <w:lang w:val="en-US"/>
        </w:rPr>
        <w:t xml:space="preserve"> ERCP in most patients</w:t>
      </w:r>
      <w:r w:rsidR="00AD388A" w:rsidRPr="009C63DB">
        <w:rPr>
          <w:rFonts w:ascii="Book Antiqua" w:hAnsi="Book Antiqua"/>
          <w:vertAlign w:val="superscript"/>
          <w:lang w:val="en-US"/>
        </w:rPr>
        <w:t>[</w:t>
      </w:r>
      <w:r w:rsidR="00AB736F" w:rsidRPr="009C63DB">
        <w:rPr>
          <w:rFonts w:ascii="Book Antiqua" w:hAnsi="Book Antiqua"/>
          <w:vertAlign w:val="superscript"/>
          <w:lang w:val="en-US"/>
        </w:rPr>
        <w:t>29]</w:t>
      </w:r>
      <w:r w:rsidR="00AB736F" w:rsidRPr="009C63DB">
        <w:rPr>
          <w:rFonts w:ascii="Book Antiqua" w:hAnsi="Book Antiqua"/>
          <w:lang w:val="en-US"/>
        </w:rPr>
        <w:t>.</w:t>
      </w:r>
    </w:p>
    <w:p w:rsidR="009D0C36" w:rsidRPr="009C63DB" w:rsidRDefault="00CA1607" w:rsidP="00603126">
      <w:pPr>
        <w:adjustRightInd w:val="0"/>
        <w:snapToGrid w:val="0"/>
        <w:spacing w:line="360" w:lineRule="auto"/>
        <w:ind w:firstLineChars="100" w:firstLine="240"/>
        <w:jc w:val="both"/>
        <w:rPr>
          <w:rFonts w:ascii="Book Antiqua" w:hAnsi="Book Antiqua"/>
          <w:lang w:val="en-US"/>
        </w:rPr>
      </w:pPr>
      <w:r w:rsidRPr="009C63DB">
        <w:rPr>
          <w:rFonts w:ascii="Book Antiqua" w:hAnsi="Book Antiqua"/>
          <w:lang w:val="en-US"/>
        </w:rPr>
        <w:t>Certainly, either EUS or MRCP can be chosen based on local availability</w:t>
      </w:r>
      <w:r w:rsidR="005B6ED0" w:rsidRPr="009C63DB">
        <w:rPr>
          <w:rFonts w:ascii="Book Antiqua" w:hAnsi="Book Antiqua"/>
          <w:vertAlign w:val="superscript"/>
          <w:lang w:val="en-US"/>
        </w:rPr>
        <w:t>[</w:t>
      </w:r>
      <w:r w:rsidR="00AB736F" w:rsidRPr="009C63DB">
        <w:rPr>
          <w:rFonts w:ascii="Book Antiqua" w:hAnsi="Book Antiqua"/>
          <w:vertAlign w:val="superscript"/>
          <w:lang w:val="en-US"/>
        </w:rPr>
        <w:t>30</w:t>
      </w:r>
      <w:r w:rsidR="005B6ED0" w:rsidRPr="009C63DB">
        <w:rPr>
          <w:rFonts w:ascii="Book Antiqua" w:hAnsi="Book Antiqua"/>
          <w:vertAlign w:val="superscript"/>
          <w:lang w:val="en-US"/>
        </w:rPr>
        <w:t>]</w:t>
      </w:r>
      <w:r w:rsidR="005B6ED0" w:rsidRPr="009C63DB">
        <w:rPr>
          <w:rFonts w:ascii="Book Antiqua" w:hAnsi="Book Antiqua"/>
          <w:lang w:val="en-US"/>
        </w:rPr>
        <w:t xml:space="preserve">. </w:t>
      </w:r>
      <w:r w:rsidR="006751C0" w:rsidRPr="009C63DB">
        <w:rPr>
          <w:rFonts w:ascii="Book Antiqua" w:hAnsi="Book Antiqua"/>
          <w:lang w:val="en-US"/>
        </w:rPr>
        <w:t>Pos</w:t>
      </w:r>
      <w:r w:rsidR="00E24955" w:rsidRPr="009C63DB">
        <w:rPr>
          <w:rFonts w:ascii="Book Antiqua" w:hAnsi="Book Antiqua"/>
          <w:lang w:val="en-US"/>
        </w:rPr>
        <w:t>t</w:t>
      </w:r>
      <w:r w:rsidR="006751C0" w:rsidRPr="009C63DB">
        <w:rPr>
          <w:rFonts w:ascii="Book Antiqua" w:hAnsi="Book Antiqua"/>
          <w:lang w:val="en-US"/>
        </w:rPr>
        <w:t>poning treatment for symptomat</w:t>
      </w:r>
      <w:r w:rsidR="00E24955" w:rsidRPr="009C63DB">
        <w:rPr>
          <w:rFonts w:ascii="Book Antiqua" w:hAnsi="Book Antiqua"/>
          <w:lang w:val="en-US"/>
        </w:rPr>
        <w:t>i</w:t>
      </w:r>
      <w:r w:rsidR="006751C0" w:rsidRPr="009C63DB">
        <w:rPr>
          <w:rFonts w:ascii="Book Antiqua" w:hAnsi="Book Antiqua"/>
          <w:lang w:val="en-US"/>
        </w:rPr>
        <w:t>c CBD stones exposes the patient to biliary complication, especially cholangitis</w:t>
      </w:r>
      <w:r w:rsidR="006751C0" w:rsidRPr="009C63DB">
        <w:rPr>
          <w:rFonts w:ascii="Book Antiqua" w:hAnsi="Book Antiqua"/>
          <w:vertAlign w:val="superscript"/>
          <w:lang w:val="en-US"/>
        </w:rPr>
        <w:t>[</w:t>
      </w:r>
      <w:r w:rsidR="00AB736F" w:rsidRPr="009C63DB">
        <w:rPr>
          <w:rFonts w:ascii="Book Antiqua" w:hAnsi="Book Antiqua"/>
          <w:vertAlign w:val="superscript"/>
          <w:lang w:val="en-US"/>
        </w:rPr>
        <w:t>31</w:t>
      </w:r>
      <w:r w:rsidRPr="009C63DB">
        <w:rPr>
          <w:rFonts w:ascii="Book Antiqua" w:hAnsi="Book Antiqua"/>
          <w:vertAlign w:val="superscript"/>
          <w:lang w:val="en-US"/>
        </w:rPr>
        <w:t>]</w:t>
      </w:r>
      <w:r w:rsidRPr="009C63DB">
        <w:rPr>
          <w:rFonts w:ascii="Book Antiqua" w:hAnsi="Book Antiqua"/>
          <w:lang w:val="en-US"/>
        </w:rPr>
        <w:t>.</w:t>
      </w:r>
      <w:r w:rsidR="00E771C9" w:rsidRPr="009C63DB">
        <w:rPr>
          <w:rFonts w:ascii="Book Antiqua" w:hAnsi="Book Antiqua"/>
          <w:lang w:val="en-US"/>
        </w:rPr>
        <w:t xml:space="preserve"> </w:t>
      </w:r>
      <w:r w:rsidR="00E241FC" w:rsidRPr="009C63DB">
        <w:rPr>
          <w:rFonts w:ascii="Book Antiqua" w:hAnsi="Book Antiqua"/>
          <w:lang w:val="en-US"/>
        </w:rPr>
        <w:t>Moreover, in a</w:t>
      </w:r>
      <w:r w:rsidR="00F376C6" w:rsidRPr="009C63DB">
        <w:rPr>
          <w:rFonts w:ascii="Book Antiqua" w:hAnsi="Book Antiqua"/>
          <w:lang w:val="en-US"/>
        </w:rPr>
        <w:t xml:space="preserve"> 2008 </w:t>
      </w:r>
      <w:r w:rsidR="00E241FC" w:rsidRPr="009C63DB">
        <w:rPr>
          <w:rFonts w:ascii="Book Antiqua" w:hAnsi="Book Antiqua"/>
          <w:lang w:val="en-US"/>
        </w:rPr>
        <w:t xml:space="preserve">editorial on </w:t>
      </w:r>
      <w:r w:rsidR="00942F5A" w:rsidRPr="009C63DB">
        <w:rPr>
          <w:rFonts w:ascii="Book Antiqua" w:hAnsi="Book Antiqua"/>
          <w:lang w:val="en-US"/>
        </w:rPr>
        <w:t>gastrointestinal endoscopy</w:t>
      </w:r>
      <w:r w:rsidR="00F376C6" w:rsidRPr="009C63DB">
        <w:rPr>
          <w:rFonts w:ascii="Book Antiqua" w:hAnsi="Book Antiqua"/>
          <w:lang w:val="en-US"/>
        </w:rPr>
        <w:t>,</w:t>
      </w:r>
      <w:r w:rsidR="00E241FC" w:rsidRPr="009C63DB">
        <w:rPr>
          <w:rFonts w:ascii="Book Antiqua" w:hAnsi="Book Antiqua"/>
          <w:lang w:val="en-US"/>
        </w:rPr>
        <w:t xml:space="preserve"> Savides </w:t>
      </w:r>
      <w:r w:rsidR="00E771C9" w:rsidRPr="009C63DB">
        <w:rPr>
          <w:rFonts w:ascii="Book Antiqua" w:hAnsi="Book Antiqua"/>
          <w:lang w:val="en-US"/>
        </w:rPr>
        <w:t>noted</w:t>
      </w:r>
      <w:r w:rsidR="00E241FC" w:rsidRPr="009C63DB">
        <w:rPr>
          <w:rFonts w:ascii="Book Antiqua" w:hAnsi="Book Antiqua"/>
          <w:lang w:val="en-US"/>
        </w:rPr>
        <w:t xml:space="preserve"> </w:t>
      </w:r>
      <w:r w:rsidR="00E24955" w:rsidRPr="009C63DB">
        <w:rPr>
          <w:rFonts w:ascii="Book Antiqua" w:hAnsi="Book Antiqua"/>
          <w:lang w:val="en-US"/>
        </w:rPr>
        <w:t>that</w:t>
      </w:r>
      <w:r w:rsidR="00E241FC" w:rsidRPr="009C63DB">
        <w:rPr>
          <w:rFonts w:ascii="Book Antiqua" w:hAnsi="Book Antiqua"/>
          <w:lang w:val="en-US"/>
        </w:rPr>
        <w:t xml:space="preserve"> even if MRCP </w:t>
      </w:r>
      <w:r w:rsidR="00CC3BB1" w:rsidRPr="009C63DB">
        <w:rPr>
          <w:rFonts w:ascii="Book Antiqua" w:hAnsi="Book Antiqua"/>
          <w:lang w:val="en-US"/>
        </w:rPr>
        <w:t xml:space="preserve">reveals </w:t>
      </w:r>
      <w:r w:rsidR="00E241FC" w:rsidRPr="009C63DB">
        <w:rPr>
          <w:rFonts w:ascii="Book Antiqua" w:hAnsi="Book Antiqua"/>
          <w:lang w:val="en-US"/>
        </w:rPr>
        <w:t>a CBD stone, it is still worth considering an EUS immediately before the ERCP</w:t>
      </w:r>
      <w:r w:rsidR="00A752D8" w:rsidRPr="009C63DB">
        <w:rPr>
          <w:rFonts w:ascii="Book Antiqua" w:hAnsi="Book Antiqua"/>
          <w:lang w:val="en-US"/>
        </w:rPr>
        <w:t xml:space="preserve"> because </w:t>
      </w:r>
      <w:r w:rsidR="00E24955" w:rsidRPr="009C63DB">
        <w:rPr>
          <w:rFonts w:ascii="Book Antiqua" w:hAnsi="Book Antiqua"/>
          <w:lang w:val="en-US"/>
        </w:rPr>
        <w:t>approximately</w:t>
      </w:r>
      <w:r w:rsidR="00A752D8" w:rsidRPr="009C63DB">
        <w:rPr>
          <w:rFonts w:ascii="Book Antiqua" w:hAnsi="Book Antiqua"/>
          <w:lang w:val="en-US"/>
        </w:rPr>
        <w:t xml:space="preserve"> 21% of CBD</w:t>
      </w:r>
      <w:r w:rsidR="00F376C6" w:rsidRPr="009C63DB">
        <w:rPr>
          <w:rFonts w:ascii="Book Antiqua" w:hAnsi="Book Antiqua"/>
          <w:lang w:val="en-US"/>
        </w:rPr>
        <w:t xml:space="preserve"> stones</w:t>
      </w:r>
      <w:r w:rsidR="00A752D8" w:rsidRPr="009C63DB">
        <w:rPr>
          <w:rFonts w:ascii="Book Antiqua" w:hAnsi="Book Antiqua"/>
          <w:lang w:val="en-US"/>
        </w:rPr>
        <w:t xml:space="preserve"> (especially </w:t>
      </w:r>
      <w:r w:rsidR="00F376C6" w:rsidRPr="009C63DB">
        <w:rPr>
          <w:rFonts w:ascii="Book Antiqua" w:hAnsi="Book Antiqua"/>
          <w:lang w:val="en-US"/>
        </w:rPr>
        <w:t>those</w:t>
      </w:r>
      <w:r w:rsidR="00A752D8" w:rsidRPr="009C63DB">
        <w:rPr>
          <w:rFonts w:ascii="Book Antiqua" w:hAnsi="Book Antiqua"/>
          <w:lang w:val="en-US"/>
        </w:rPr>
        <w:t xml:space="preserve"> &lt;</w:t>
      </w:r>
      <w:r w:rsidR="00603126" w:rsidRPr="009C63DB">
        <w:rPr>
          <w:rFonts w:ascii="Book Antiqua" w:hAnsi="Book Antiqua" w:hint="eastAsia"/>
          <w:lang w:val="en-US" w:eastAsia="zh-CN"/>
        </w:rPr>
        <w:t xml:space="preserve"> </w:t>
      </w:r>
      <w:r w:rsidR="00A752D8" w:rsidRPr="009C63DB">
        <w:rPr>
          <w:rFonts w:ascii="Book Antiqua" w:hAnsi="Book Antiqua"/>
          <w:lang w:val="en-US"/>
        </w:rPr>
        <w:t>8 mm) can pass spontaneously, which could occur in the interval between MRCP and ERCP</w:t>
      </w:r>
      <w:r w:rsidR="00A752D8" w:rsidRPr="009C63DB">
        <w:rPr>
          <w:rFonts w:ascii="Book Antiqua" w:hAnsi="Book Antiqua"/>
          <w:vertAlign w:val="superscript"/>
          <w:lang w:val="en-US"/>
        </w:rPr>
        <w:t>[</w:t>
      </w:r>
      <w:r w:rsidR="00AB736F" w:rsidRPr="009C63DB">
        <w:rPr>
          <w:rFonts w:ascii="Book Antiqua" w:hAnsi="Book Antiqua"/>
          <w:vertAlign w:val="superscript"/>
          <w:lang w:val="en-US"/>
        </w:rPr>
        <w:t>5,32</w:t>
      </w:r>
      <w:r w:rsidR="00A752D8" w:rsidRPr="009C63DB">
        <w:rPr>
          <w:rFonts w:ascii="Book Antiqua" w:hAnsi="Book Antiqua"/>
          <w:vertAlign w:val="superscript"/>
          <w:lang w:val="en-US"/>
        </w:rPr>
        <w:t>]</w:t>
      </w:r>
      <w:r w:rsidR="00A752D8" w:rsidRPr="009C63DB">
        <w:rPr>
          <w:rFonts w:ascii="Book Antiqua" w:hAnsi="Book Antiqua"/>
          <w:lang w:val="en-US"/>
        </w:rPr>
        <w:t>.</w:t>
      </w:r>
      <w:r w:rsidR="009D0C36" w:rsidRPr="009C63DB">
        <w:rPr>
          <w:rFonts w:ascii="Book Antiqua" w:hAnsi="Book Antiqua"/>
          <w:lang w:val="en-US"/>
        </w:rPr>
        <w:t xml:space="preserve"> </w:t>
      </w:r>
      <w:r w:rsidR="0041501B" w:rsidRPr="009C63DB">
        <w:rPr>
          <w:rFonts w:ascii="Book Antiqua" w:hAnsi="Book Antiqua"/>
          <w:lang w:val="en-US"/>
        </w:rPr>
        <w:t xml:space="preserve">In many </w:t>
      </w:r>
      <w:r w:rsidR="00E771C9" w:rsidRPr="009C63DB">
        <w:rPr>
          <w:rFonts w:ascii="Book Antiqua" w:hAnsi="Book Antiqua"/>
          <w:lang w:val="en-US"/>
        </w:rPr>
        <w:t>centers</w:t>
      </w:r>
      <w:r w:rsidR="00A752D8" w:rsidRPr="009C63DB">
        <w:rPr>
          <w:rFonts w:ascii="Book Antiqua" w:hAnsi="Book Antiqua"/>
          <w:lang w:val="en-US"/>
        </w:rPr>
        <w:t xml:space="preserve"> and in real</w:t>
      </w:r>
      <w:r w:rsidR="00E771C9" w:rsidRPr="009C63DB">
        <w:rPr>
          <w:rFonts w:ascii="Book Antiqua" w:hAnsi="Book Antiqua"/>
          <w:lang w:val="en-US"/>
        </w:rPr>
        <w:t>-</w:t>
      </w:r>
      <w:r w:rsidR="00A752D8" w:rsidRPr="009C63DB">
        <w:rPr>
          <w:rFonts w:ascii="Book Antiqua" w:hAnsi="Book Antiqua"/>
          <w:lang w:val="en-US"/>
        </w:rPr>
        <w:t>life practice</w:t>
      </w:r>
      <w:r w:rsidR="00E771C9" w:rsidRPr="009C63DB">
        <w:rPr>
          <w:rFonts w:ascii="Book Antiqua" w:hAnsi="Book Antiqua"/>
          <w:lang w:val="en-US"/>
        </w:rPr>
        <w:t>,</w:t>
      </w:r>
      <w:r w:rsidR="00A752D8" w:rsidRPr="009C63DB">
        <w:rPr>
          <w:rFonts w:ascii="Book Antiqua" w:hAnsi="Book Antiqua"/>
          <w:lang w:val="en-US"/>
        </w:rPr>
        <w:t xml:space="preserve"> </w:t>
      </w:r>
      <w:r w:rsidR="0041501B" w:rsidRPr="009C63DB">
        <w:rPr>
          <w:rFonts w:ascii="Book Antiqua" w:hAnsi="Book Antiqua"/>
          <w:lang w:val="en-US"/>
        </w:rPr>
        <w:t>timing and availability of MRCP precludes its acceptability as a</w:t>
      </w:r>
      <w:r w:rsidR="002C329E" w:rsidRPr="009C63DB">
        <w:rPr>
          <w:rFonts w:ascii="Book Antiqua" w:hAnsi="Book Antiqua"/>
          <w:lang w:val="en-US"/>
        </w:rPr>
        <w:t xml:space="preserve"> method for</w:t>
      </w:r>
      <w:r w:rsidR="0041501B" w:rsidRPr="009C63DB">
        <w:rPr>
          <w:rFonts w:ascii="Book Antiqua" w:hAnsi="Book Antiqua"/>
          <w:lang w:val="en-US"/>
        </w:rPr>
        <w:t xml:space="preserve"> determin</w:t>
      </w:r>
      <w:r w:rsidR="002C329E" w:rsidRPr="009C63DB">
        <w:rPr>
          <w:rFonts w:ascii="Book Antiqua" w:hAnsi="Book Antiqua"/>
          <w:lang w:val="en-US"/>
        </w:rPr>
        <w:t>ing</w:t>
      </w:r>
      <w:r w:rsidR="0041501B" w:rsidRPr="009C63DB">
        <w:rPr>
          <w:rFonts w:ascii="Book Antiqua" w:hAnsi="Book Antiqua"/>
          <w:lang w:val="en-US"/>
        </w:rPr>
        <w:t xml:space="preserve"> the need for prompt ERCP</w:t>
      </w:r>
      <w:r w:rsidR="002C329E" w:rsidRPr="009C63DB">
        <w:rPr>
          <w:rFonts w:ascii="Book Antiqua" w:hAnsi="Book Antiqua"/>
          <w:lang w:val="en-US"/>
        </w:rPr>
        <w:t>,</w:t>
      </w:r>
      <w:r w:rsidR="0041501B" w:rsidRPr="009C63DB">
        <w:rPr>
          <w:rFonts w:ascii="Book Antiqua" w:hAnsi="Book Antiqua"/>
          <w:lang w:val="en-US"/>
        </w:rPr>
        <w:t xml:space="preserve"> </w:t>
      </w:r>
      <w:r w:rsidR="00E24955" w:rsidRPr="009C63DB">
        <w:rPr>
          <w:rFonts w:ascii="Book Antiqua" w:hAnsi="Book Antiqua"/>
          <w:lang w:val="en-US"/>
        </w:rPr>
        <w:t>whereas</w:t>
      </w:r>
      <w:r w:rsidR="0041501B" w:rsidRPr="009C63DB">
        <w:rPr>
          <w:rFonts w:ascii="Book Antiqua" w:hAnsi="Book Antiqua"/>
          <w:lang w:val="en-US"/>
        </w:rPr>
        <w:t xml:space="preserve"> EUS is more </w:t>
      </w:r>
      <w:r w:rsidR="00E24955" w:rsidRPr="009C63DB">
        <w:rPr>
          <w:rFonts w:ascii="Book Antiqua" w:hAnsi="Book Antiqua"/>
          <w:lang w:val="en-US"/>
        </w:rPr>
        <w:t>readily</w:t>
      </w:r>
      <w:r w:rsidR="0041501B" w:rsidRPr="009C63DB">
        <w:rPr>
          <w:rFonts w:ascii="Book Antiqua" w:hAnsi="Book Antiqua"/>
          <w:lang w:val="en-US"/>
        </w:rPr>
        <w:t xml:space="preserve"> accessible</w:t>
      </w:r>
      <w:r w:rsidR="00933F1D" w:rsidRPr="009C63DB">
        <w:rPr>
          <w:rFonts w:ascii="Book Antiqua" w:hAnsi="Book Antiqua"/>
          <w:lang w:val="en-US"/>
        </w:rPr>
        <w:t>.</w:t>
      </w:r>
      <w:r w:rsidR="002C329E" w:rsidRPr="009C63DB">
        <w:rPr>
          <w:rFonts w:ascii="Book Antiqua" w:hAnsi="Book Antiqua"/>
          <w:lang w:val="en-US"/>
        </w:rPr>
        <w:t xml:space="preserve"> </w:t>
      </w:r>
    </w:p>
    <w:p w:rsidR="0094309F" w:rsidRPr="009C63DB" w:rsidRDefault="0041501B" w:rsidP="00603126">
      <w:pPr>
        <w:adjustRightInd w:val="0"/>
        <w:snapToGrid w:val="0"/>
        <w:spacing w:line="360" w:lineRule="auto"/>
        <w:ind w:firstLineChars="100" w:firstLine="240"/>
        <w:jc w:val="both"/>
        <w:rPr>
          <w:rFonts w:ascii="Book Antiqua" w:hAnsi="Book Antiqua"/>
          <w:lang w:val="en-US"/>
        </w:rPr>
      </w:pPr>
      <w:r w:rsidRPr="009C63DB">
        <w:rPr>
          <w:rFonts w:ascii="Book Antiqua" w:hAnsi="Book Antiqua"/>
          <w:lang w:val="en-US"/>
        </w:rPr>
        <w:t xml:space="preserve">EUS is not currently a worldwide standard diagnostic procedure early in the course of </w:t>
      </w:r>
      <w:r w:rsidR="006C479B" w:rsidRPr="009C63DB">
        <w:rPr>
          <w:rFonts w:ascii="Book Antiqua" w:hAnsi="Book Antiqua"/>
          <w:lang w:val="en-US"/>
        </w:rPr>
        <w:t>ABP</w:t>
      </w:r>
      <w:r w:rsidRPr="009C63DB">
        <w:rPr>
          <w:rFonts w:ascii="Book Antiqua" w:hAnsi="Book Antiqua"/>
          <w:lang w:val="en-US"/>
        </w:rPr>
        <w:t>, but because of its accuracy, safety</w:t>
      </w:r>
      <w:r w:rsidR="002C329E" w:rsidRPr="009C63DB">
        <w:rPr>
          <w:rFonts w:ascii="Book Antiqua" w:hAnsi="Book Antiqua"/>
          <w:lang w:val="en-US"/>
        </w:rPr>
        <w:t>,</w:t>
      </w:r>
      <w:r w:rsidRPr="009C63DB">
        <w:rPr>
          <w:rFonts w:ascii="Book Antiqua" w:hAnsi="Book Antiqua"/>
          <w:lang w:val="en-US"/>
        </w:rPr>
        <w:t xml:space="preserve"> and cost effectiveness in diagnosing biliary obstructions compared with MRCP and ERCP, we think it should be </w:t>
      </w:r>
      <w:r w:rsidR="00356AE9" w:rsidRPr="009C63DB">
        <w:rPr>
          <w:rFonts w:ascii="Book Antiqua" w:hAnsi="Book Antiqua"/>
          <w:lang w:val="en-US"/>
        </w:rPr>
        <w:t xml:space="preserve">considered as the first </w:t>
      </w:r>
      <w:r w:rsidR="00E24955" w:rsidRPr="009C63DB">
        <w:rPr>
          <w:rFonts w:ascii="Book Antiqua" w:hAnsi="Book Antiqua"/>
          <w:lang w:val="en-US"/>
        </w:rPr>
        <w:t>choice</w:t>
      </w:r>
      <w:r w:rsidRPr="009C63DB">
        <w:rPr>
          <w:rFonts w:ascii="Book Antiqua" w:hAnsi="Book Antiqua"/>
          <w:lang w:val="en-US"/>
        </w:rPr>
        <w:t xml:space="preserve"> in approaching ABP.</w:t>
      </w:r>
      <w:r w:rsidR="00A752D8" w:rsidRPr="009C63DB">
        <w:rPr>
          <w:rFonts w:ascii="Book Antiqua" w:hAnsi="Book Antiqua"/>
          <w:lang w:val="en-US"/>
        </w:rPr>
        <w:t xml:space="preserve"> EUS </w:t>
      </w:r>
      <w:r w:rsidR="002C329E" w:rsidRPr="009C63DB">
        <w:rPr>
          <w:rFonts w:ascii="Book Antiqua" w:hAnsi="Book Antiqua"/>
          <w:lang w:val="en-US"/>
        </w:rPr>
        <w:t xml:space="preserve">is also a preferable </w:t>
      </w:r>
      <w:r w:rsidR="00A752D8" w:rsidRPr="009C63DB">
        <w:rPr>
          <w:rFonts w:ascii="Book Antiqua" w:hAnsi="Book Antiqua"/>
          <w:lang w:val="en-US"/>
        </w:rPr>
        <w:t xml:space="preserve">diagnostic choice </w:t>
      </w:r>
      <w:r w:rsidR="002C329E" w:rsidRPr="009C63DB">
        <w:rPr>
          <w:rFonts w:ascii="Book Antiqua" w:hAnsi="Book Antiqua"/>
          <w:lang w:val="en-US"/>
        </w:rPr>
        <w:t xml:space="preserve">because it can be performed </w:t>
      </w:r>
      <w:r w:rsidR="00A752D8" w:rsidRPr="009C63DB">
        <w:rPr>
          <w:rFonts w:ascii="Book Antiqua" w:hAnsi="Book Antiqua"/>
          <w:lang w:val="en-US"/>
        </w:rPr>
        <w:t>at the bed of the patient</w:t>
      </w:r>
      <w:r w:rsidR="002C329E" w:rsidRPr="009C63DB">
        <w:rPr>
          <w:rFonts w:ascii="Book Antiqua" w:hAnsi="Book Antiqua"/>
          <w:lang w:val="en-US"/>
        </w:rPr>
        <w:t xml:space="preserve">, which is especially </w:t>
      </w:r>
      <w:r w:rsidR="00A752D8" w:rsidRPr="009C63DB">
        <w:rPr>
          <w:rFonts w:ascii="Book Antiqua" w:hAnsi="Book Antiqua"/>
          <w:lang w:val="en-US"/>
        </w:rPr>
        <w:t xml:space="preserve">relevant for patients in </w:t>
      </w:r>
      <w:r w:rsidR="002C329E" w:rsidRPr="009C63DB">
        <w:rPr>
          <w:rFonts w:ascii="Book Antiqua" w:hAnsi="Book Antiqua"/>
          <w:lang w:val="en-US"/>
        </w:rPr>
        <w:t xml:space="preserve">an </w:t>
      </w:r>
      <w:r w:rsidR="00A752D8" w:rsidRPr="009C63DB">
        <w:rPr>
          <w:rFonts w:ascii="Book Antiqua" w:hAnsi="Book Antiqua"/>
          <w:lang w:val="en-US"/>
        </w:rPr>
        <w:t>ICU.</w:t>
      </w:r>
      <w:r w:rsidR="009D0C36" w:rsidRPr="009C63DB">
        <w:rPr>
          <w:rFonts w:ascii="Book Antiqua" w:hAnsi="Book Antiqua"/>
          <w:lang w:val="en-US"/>
        </w:rPr>
        <w:t xml:space="preserve"> </w:t>
      </w:r>
      <w:r w:rsidR="00CA1607" w:rsidRPr="009C63DB">
        <w:rPr>
          <w:rFonts w:ascii="Book Antiqua" w:hAnsi="Book Antiqua"/>
          <w:lang w:val="en-US"/>
        </w:rPr>
        <w:t xml:space="preserve">An early </w:t>
      </w:r>
      <w:r w:rsidR="00AD5563" w:rsidRPr="009C63DB">
        <w:rPr>
          <w:rFonts w:ascii="Book Antiqua" w:hAnsi="Book Antiqua"/>
          <w:lang w:val="en-US"/>
        </w:rPr>
        <w:t xml:space="preserve">(within 24-48 h) </w:t>
      </w:r>
      <w:r w:rsidR="00CA1607" w:rsidRPr="009C63DB">
        <w:rPr>
          <w:rFonts w:ascii="Book Antiqua" w:hAnsi="Book Antiqua"/>
          <w:lang w:val="en-US"/>
        </w:rPr>
        <w:t>EUS can easily and quickly categorize those patients who do not require subsequent therapeutic ERCP, thus allowing</w:t>
      </w:r>
      <w:r w:rsidR="00A752D8" w:rsidRPr="009C63DB">
        <w:rPr>
          <w:rFonts w:ascii="Book Antiqua" w:hAnsi="Book Antiqua"/>
          <w:lang w:val="en-US"/>
        </w:rPr>
        <w:t xml:space="preserve"> even</w:t>
      </w:r>
      <w:r w:rsidR="00CA1607" w:rsidRPr="009C63DB">
        <w:rPr>
          <w:rFonts w:ascii="Book Antiqua" w:hAnsi="Book Antiqua"/>
          <w:lang w:val="en-US"/>
        </w:rPr>
        <w:t xml:space="preserve"> an early discharge in select cases</w:t>
      </w:r>
      <w:r w:rsidR="009D0C36" w:rsidRPr="009C63DB">
        <w:rPr>
          <w:rFonts w:ascii="Book Antiqua" w:hAnsi="Book Antiqua"/>
          <w:lang w:val="en-US"/>
        </w:rPr>
        <w:t xml:space="preserve">, which </w:t>
      </w:r>
      <w:r w:rsidR="00CA1607" w:rsidRPr="009C63DB">
        <w:rPr>
          <w:rFonts w:ascii="Book Antiqua" w:hAnsi="Book Antiqua"/>
          <w:lang w:val="en-US"/>
        </w:rPr>
        <w:t xml:space="preserve">is </w:t>
      </w:r>
      <w:r w:rsidR="009D0C36" w:rsidRPr="009C63DB">
        <w:rPr>
          <w:rFonts w:ascii="Book Antiqua" w:hAnsi="Book Antiqua"/>
          <w:lang w:val="en-US"/>
        </w:rPr>
        <w:t xml:space="preserve">important </w:t>
      </w:r>
      <w:r w:rsidR="00CA1607" w:rsidRPr="009C63DB">
        <w:rPr>
          <w:rFonts w:ascii="Book Antiqua" w:hAnsi="Book Antiqua"/>
          <w:lang w:val="en-US"/>
        </w:rPr>
        <w:t>in terms of cost</w:t>
      </w:r>
      <w:r w:rsidR="009D0C36" w:rsidRPr="009C63DB">
        <w:rPr>
          <w:rFonts w:ascii="Book Antiqua" w:hAnsi="Book Antiqua"/>
          <w:lang w:val="en-US"/>
        </w:rPr>
        <w:t xml:space="preserve"> </w:t>
      </w:r>
      <w:r w:rsidR="00CA1607" w:rsidRPr="009C63DB">
        <w:rPr>
          <w:rFonts w:ascii="Book Antiqua" w:hAnsi="Book Antiqua"/>
          <w:lang w:val="en-US"/>
        </w:rPr>
        <w:t>effectiveness.</w:t>
      </w:r>
    </w:p>
    <w:p w:rsidR="0079273D" w:rsidRPr="009C63DB" w:rsidRDefault="00292984" w:rsidP="00603126">
      <w:pPr>
        <w:adjustRightInd w:val="0"/>
        <w:snapToGrid w:val="0"/>
        <w:spacing w:line="360" w:lineRule="auto"/>
        <w:ind w:firstLineChars="100" w:firstLine="240"/>
        <w:jc w:val="both"/>
        <w:rPr>
          <w:rFonts w:ascii="Book Antiqua" w:hAnsi="Book Antiqua"/>
          <w:lang w:val="en-US"/>
        </w:rPr>
      </w:pPr>
      <w:r w:rsidRPr="009C63DB">
        <w:rPr>
          <w:rFonts w:ascii="Book Antiqua" w:hAnsi="Book Antiqua"/>
          <w:lang w:val="en-US"/>
        </w:rPr>
        <w:t xml:space="preserve">EUS and MRCP are now considered alternative noninvasive methods </w:t>
      </w:r>
      <w:r w:rsidR="00DA7C34" w:rsidRPr="009C63DB">
        <w:rPr>
          <w:rFonts w:ascii="Book Antiqua" w:hAnsi="Book Antiqua"/>
          <w:lang w:val="en-US"/>
        </w:rPr>
        <w:t xml:space="preserve">for </w:t>
      </w:r>
      <w:r w:rsidRPr="009C63DB">
        <w:rPr>
          <w:rFonts w:ascii="Book Antiqua" w:hAnsi="Book Antiqua"/>
          <w:lang w:val="en-US"/>
        </w:rPr>
        <w:t>evaluat</w:t>
      </w:r>
      <w:r w:rsidR="00DA7C34" w:rsidRPr="009C63DB">
        <w:rPr>
          <w:rFonts w:ascii="Book Antiqua" w:hAnsi="Book Antiqua"/>
          <w:lang w:val="en-US"/>
        </w:rPr>
        <w:t xml:space="preserve">ing </w:t>
      </w:r>
      <w:r w:rsidRPr="009C63DB">
        <w:rPr>
          <w:rFonts w:ascii="Book Antiqua" w:hAnsi="Book Antiqua"/>
          <w:lang w:val="en-US"/>
        </w:rPr>
        <w:t>biliary obstruction</w:t>
      </w:r>
      <w:r w:rsidR="00DA7C34" w:rsidRPr="009C63DB">
        <w:rPr>
          <w:rFonts w:ascii="Book Antiqua" w:hAnsi="Book Antiqua"/>
          <w:lang w:val="en-US"/>
        </w:rPr>
        <w:t>,</w:t>
      </w:r>
      <w:r w:rsidRPr="009C63DB">
        <w:rPr>
          <w:rFonts w:ascii="Book Antiqua" w:hAnsi="Book Antiqua"/>
          <w:lang w:val="en-US"/>
        </w:rPr>
        <w:t xml:space="preserve"> and guidelines suggest </w:t>
      </w:r>
      <w:r w:rsidR="00E24955" w:rsidRPr="009C63DB">
        <w:rPr>
          <w:rFonts w:ascii="Book Antiqua" w:hAnsi="Book Antiqua"/>
          <w:lang w:val="en-US"/>
        </w:rPr>
        <w:t>performing</w:t>
      </w:r>
      <w:r w:rsidRPr="009C63DB">
        <w:rPr>
          <w:rFonts w:ascii="Book Antiqua" w:hAnsi="Book Antiqua"/>
          <w:lang w:val="en-US"/>
        </w:rPr>
        <w:t xml:space="preserve"> one or </w:t>
      </w:r>
      <w:r w:rsidR="00DA7C34" w:rsidRPr="009C63DB">
        <w:rPr>
          <w:rFonts w:ascii="Book Antiqua" w:hAnsi="Book Antiqua"/>
          <w:lang w:val="en-US"/>
        </w:rPr>
        <w:t xml:space="preserve">the </w:t>
      </w:r>
      <w:r w:rsidRPr="009C63DB">
        <w:rPr>
          <w:rFonts w:ascii="Book Antiqua" w:hAnsi="Book Antiqua"/>
          <w:lang w:val="en-US"/>
        </w:rPr>
        <w:t xml:space="preserve">other prior to </w:t>
      </w:r>
      <w:r w:rsidR="00E24955" w:rsidRPr="009C63DB">
        <w:rPr>
          <w:rFonts w:ascii="Book Antiqua" w:hAnsi="Book Antiqua"/>
          <w:lang w:val="en-US"/>
        </w:rPr>
        <w:t>therapeutic</w:t>
      </w:r>
      <w:r w:rsidRPr="009C63DB">
        <w:rPr>
          <w:rFonts w:ascii="Book Antiqua" w:hAnsi="Book Antiqua"/>
          <w:lang w:val="en-US"/>
        </w:rPr>
        <w:t xml:space="preserve"> ERCP depending on local availability.</w:t>
      </w:r>
      <w:r w:rsidR="00DC0D5E" w:rsidRPr="009C63DB">
        <w:rPr>
          <w:rFonts w:ascii="Book Antiqua" w:hAnsi="Book Antiqua"/>
          <w:lang w:val="en-US"/>
        </w:rPr>
        <w:t xml:space="preserve"> However, w</w:t>
      </w:r>
      <w:r w:rsidRPr="009C63DB">
        <w:rPr>
          <w:rFonts w:ascii="Book Antiqua" w:hAnsi="Book Antiqua"/>
          <w:lang w:val="en-US"/>
        </w:rPr>
        <w:t xml:space="preserve">e think </w:t>
      </w:r>
      <w:r w:rsidR="00DC0D5E" w:rsidRPr="009C63DB">
        <w:rPr>
          <w:rFonts w:ascii="Book Antiqua" w:hAnsi="Book Antiqua"/>
          <w:lang w:val="en-US"/>
        </w:rPr>
        <w:t xml:space="preserve">it is important </w:t>
      </w:r>
      <w:r w:rsidRPr="009C63DB">
        <w:rPr>
          <w:rFonts w:ascii="Book Antiqua" w:hAnsi="Book Antiqua"/>
          <w:lang w:val="en-US"/>
        </w:rPr>
        <w:t>to</w:t>
      </w:r>
      <w:r w:rsidR="0079273D" w:rsidRPr="009C63DB">
        <w:rPr>
          <w:rFonts w:ascii="Book Antiqua" w:hAnsi="Book Antiqua"/>
          <w:lang w:val="en-US"/>
        </w:rPr>
        <w:t xml:space="preserve"> have a more rational use of healthcare resources</w:t>
      </w:r>
      <w:r w:rsidR="00DC0D5E" w:rsidRPr="009C63DB">
        <w:rPr>
          <w:rFonts w:ascii="Book Antiqua" w:hAnsi="Book Antiqua"/>
          <w:lang w:val="en-US"/>
        </w:rPr>
        <w:t xml:space="preserve"> while</w:t>
      </w:r>
      <w:r w:rsidRPr="009C63DB">
        <w:rPr>
          <w:rFonts w:ascii="Book Antiqua" w:hAnsi="Book Antiqua"/>
          <w:lang w:val="en-US"/>
        </w:rPr>
        <w:t xml:space="preserve"> </w:t>
      </w:r>
      <w:r w:rsidR="0079273D" w:rsidRPr="009C63DB">
        <w:rPr>
          <w:rFonts w:ascii="Book Antiqua" w:hAnsi="Book Antiqua"/>
          <w:lang w:val="en-US"/>
        </w:rPr>
        <w:t xml:space="preserve">trying to </w:t>
      </w:r>
      <w:r w:rsidR="00993A60" w:rsidRPr="009C63DB">
        <w:rPr>
          <w:rFonts w:ascii="Book Antiqua" w:hAnsi="Book Antiqua"/>
          <w:lang w:val="en-US"/>
        </w:rPr>
        <w:t>follow</w:t>
      </w:r>
      <w:r w:rsidRPr="009C63DB">
        <w:rPr>
          <w:rFonts w:ascii="Book Antiqua" w:hAnsi="Book Antiqua"/>
          <w:lang w:val="en-US"/>
        </w:rPr>
        <w:t xml:space="preserve"> the best clinical practice</w:t>
      </w:r>
      <w:r w:rsidR="00DC0D5E" w:rsidRPr="009C63DB">
        <w:rPr>
          <w:rFonts w:ascii="Book Antiqua" w:hAnsi="Book Antiqua"/>
          <w:lang w:val="en-US"/>
        </w:rPr>
        <w:t xml:space="preserve">, rather </w:t>
      </w:r>
      <w:r w:rsidRPr="009C63DB">
        <w:rPr>
          <w:rFonts w:ascii="Book Antiqua" w:hAnsi="Book Antiqua"/>
          <w:lang w:val="en-US"/>
        </w:rPr>
        <w:t xml:space="preserve">than </w:t>
      </w:r>
      <w:r w:rsidR="00DC0D5E" w:rsidRPr="009C63DB">
        <w:rPr>
          <w:rFonts w:ascii="Book Antiqua" w:hAnsi="Book Antiqua"/>
          <w:lang w:val="en-US"/>
        </w:rPr>
        <w:t xml:space="preserve">mainly </w:t>
      </w:r>
      <w:r w:rsidRPr="009C63DB">
        <w:rPr>
          <w:rFonts w:ascii="Book Antiqua" w:hAnsi="Book Antiqua"/>
          <w:lang w:val="en-US"/>
        </w:rPr>
        <w:t>a</w:t>
      </w:r>
      <w:r w:rsidR="0079273D" w:rsidRPr="009C63DB">
        <w:rPr>
          <w:rFonts w:ascii="Book Antiqua" w:hAnsi="Book Antiqua"/>
          <w:lang w:val="en-US"/>
        </w:rPr>
        <w:t>dapt</w:t>
      </w:r>
      <w:r w:rsidR="00DC0D5E" w:rsidRPr="009C63DB">
        <w:rPr>
          <w:rFonts w:ascii="Book Antiqua" w:hAnsi="Book Antiqua"/>
          <w:lang w:val="en-US"/>
        </w:rPr>
        <w:t>ing</w:t>
      </w:r>
      <w:r w:rsidRPr="009C63DB">
        <w:rPr>
          <w:rFonts w:ascii="Book Antiqua" w:hAnsi="Book Antiqua"/>
          <w:lang w:val="en-US"/>
        </w:rPr>
        <w:t xml:space="preserve"> our practice </w:t>
      </w:r>
      <w:r w:rsidR="00993A60" w:rsidRPr="009C63DB">
        <w:rPr>
          <w:rFonts w:ascii="Book Antiqua" w:hAnsi="Book Antiqua"/>
          <w:lang w:val="en-US"/>
        </w:rPr>
        <w:t xml:space="preserve">to the </w:t>
      </w:r>
      <w:r w:rsidR="0079273D" w:rsidRPr="009C63DB">
        <w:rPr>
          <w:rFonts w:ascii="Book Antiqua" w:hAnsi="Book Antiqua"/>
          <w:lang w:val="en-US"/>
        </w:rPr>
        <w:t>resources</w:t>
      </w:r>
      <w:r w:rsidR="00DC0D5E" w:rsidRPr="009C63DB">
        <w:rPr>
          <w:rFonts w:ascii="Book Antiqua" w:hAnsi="Book Antiqua"/>
          <w:lang w:val="en-US"/>
        </w:rPr>
        <w:t xml:space="preserve"> available locally</w:t>
      </w:r>
      <w:r w:rsidRPr="009C63DB">
        <w:rPr>
          <w:rFonts w:ascii="Book Antiqua" w:hAnsi="Book Antiqua"/>
          <w:lang w:val="en-US"/>
        </w:rPr>
        <w:t>.</w:t>
      </w:r>
      <w:r w:rsidR="00DC0D5E" w:rsidRPr="009C63DB">
        <w:rPr>
          <w:rFonts w:ascii="Book Antiqua" w:hAnsi="Book Antiqua"/>
          <w:lang w:val="en-US"/>
        </w:rPr>
        <w:t xml:space="preserve"> </w:t>
      </w:r>
      <w:r w:rsidR="00E24955" w:rsidRPr="009C63DB">
        <w:rPr>
          <w:rFonts w:ascii="Book Antiqua" w:hAnsi="Book Antiqua"/>
          <w:lang w:val="en-US"/>
        </w:rPr>
        <w:t>Ideally,</w:t>
      </w:r>
      <w:r w:rsidR="0079273D" w:rsidRPr="009C63DB">
        <w:rPr>
          <w:rFonts w:ascii="Book Antiqua" w:hAnsi="Book Antiqua"/>
          <w:lang w:val="en-US"/>
        </w:rPr>
        <w:t xml:space="preserve"> we should aim to have an integrated gastroenterology unit that can manage CBD stones by a </w:t>
      </w:r>
      <w:r w:rsidR="00E24955" w:rsidRPr="009C63DB">
        <w:rPr>
          <w:rFonts w:ascii="Book Antiqua" w:hAnsi="Book Antiqua"/>
          <w:lang w:val="en-US"/>
        </w:rPr>
        <w:t>combined</w:t>
      </w:r>
      <w:r w:rsidR="0079273D" w:rsidRPr="009C63DB">
        <w:rPr>
          <w:rFonts w:ascii="Book Antiqua" w:hAnsi="Book Antiqua"/>
          <w:lang w:val="en-US"/>
        </w:rPr>
        <w:t>, simultaneous two-step approach</w:t>
      </w:r>
      <w:r w:rsidR="004E21B1" w:rsidRPr="009C63DB">
        <w:rPr>
          <w:rFonts w:ascii="Book Antiqua" w:hAnsi="Book Antiqua"/>
          <w:lang w:val="en-US"/>
        </w:rPr>
        <w:t>,</w:t>
      </w:r>
      <w:r w:rsidR="0079273D" w:rsidRPr="009C63DB">
        <w:rPr>
          <w:rFonts w:ascii="Book Antiqua" w:hAnsi="Book Antiqua"/>
          <w:lang w:val="en-US"/>
        </w:rPr>
        <w:t xml:space="preserve"> and gastroenterologists responsible for ERCP should be trained in EUS and </w:t>
      </w:r>
      <w:r w:rsidR="0079273D" w:rsidRPr="009C63DB">
        <w:rPr>
          <w:rFonts w:ascii="Book Antiqua" w:hAnsi="Book Antiqua"/>
          <w:i/>
          <w:lang w:val="en-US"/>
        </w:rPr>
        <w:t>vice versa</w:t>
      </w:r>
      <w:r w:rsidR="0079273D" w:rsidRPr="009C63DB">
        <w:rPr>
          <w:rFonts w:ascii="Book Antiqua" w:hAnsi="Book Antiqua"/>
          <w:vertAlign w:val="superscript"/>
          <w:lang w:val="en-US"/>
        </w:rPr>
        <w:t>[</w:t>
      </w:r>
      <w:r w:rsidR="00AB736F" w:rsidRPr="009C63DB">
        <w:rPr>
          <w:rFonts w:ascii="Book Antiqua" w:hAnsi="Book Antiqua"/>
          <w:vertAlign w:val="superscript"/>
          <w:lang w:val="en-US"/>
        </w:rPr>
        <w:t>33</w:t>
      </w:r>
      <w:r w:rsidR="0079273D" w:rsidRPr="009C63DB">
        <w:rPr>
          <w:rFonts w:ascii="Book Antiqua" w:hAnsi="Book Antiqua"/>
          <w:vertAlign w:val="superscript"/>
          <w:lang w:val="en-US"/>
        </w:rPr>
        <w:t>]</w:t>
      </w:r>
      <w:r w:rsidR="00AB736F" w:rsidRPr="009C63DB">
        <w:rPr>
          <w:rFonts w:ascii="Book Antiqua" w:hAnsi="Book Antiqua"/>
          <w:lang w:val="en-US"/>
        </w:rPr>
        <w:t>.</w:t>
      </w:r>
    </w:p>
    <w:p w:rsidR="00A03810" w:rsidRPr="009C63DB" w:rsidRDefault="00A03810" w:rsidP="000D238A">
      <w:pPr>
        <w:adjustRightInd w:val="0"/>
        <w:snapToGrid w:val="0"/>
        <w:spacing w:line="360" w:lineRule="auto"/>
        <w:jc w:val="both"/>
        <w:rPr>
          <w:rFonts w:ascii="Book Antiqua" w:hAnsi="Book Antiqua"/>
          <w:b/>
          <w:lang w:val="en-US" w:eastAsia="zh-CN"/>
        </w:rPr>
      </w:pPr>
      <w:r w:rsidRPr="009C63DB">
        <w:rPr>
          <w:rFonts w:ascii="Book Antiqua" w:hAnsi="Book Antiqua"/>
          <w:lang w:val="en-US"/>
        </w:rPr>
        <w:br w:type="page"/>
      </w:r>
      <w:r w:rsidRPr="009C63DB">
        <w:rPr>
          <w:rFonts w:ascii="Book Antiqua" w:hAnsi="Book Antiqua"/>
          <w:b/>
          <w:lang w:val="en-US"/>
        </w:rPr>
        <w:lastRenderedPageBreak/>
        <w:t>REFERENCES</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1 </w:t>
      </w:r>
      <w:r w:rsidRPr="009C63DB">
        <w:rPr>
          <w:rFonts w:ascii="Book Antiqua" w:eastAsia="SimSun" w:hAnsi="Book Antiqua" w:cs="SimSun"/>
          <w:b/>
          <w:bCs/>
          <w:lang w:val="en-US" w:eastAsia="zh-CN"/>
        </w:rPr>
        <w:t>van Geenen EJ</w:t>
      </w:r>
      <w:r w:rsidRPr="009C63DB">
        <w:rPr>
          <w:rFonts w:ascii="Book Antiqua" w:eastAsia="SimSun" w:hAnsi="Book Antiqua" w:cs="SimSun"/>
          <w:lang w:val="en-US" w:eastAsia="zh-CN"/>
        </w:rPr>
        <w:t xml:space="preserve">, van Santvoort HC, Besselink MG, van der Peet DL, van Erpecum KJ, Fockens P, Mulder CJ, Bruno MJ. Lack of consensus on the role of endoscopic retrograde cholangiography in acute biliary pancreatitis in published meta-analyses and guidelines: a systematic review. </w:t>
      </w:r>
      <w:r w:rsidRPr="009C63DB">
        <w:rPr>
          <w:rFonts w:ascii="Book Antiqua" w:eastAsia="SimSun" w:hAnsi="Book Antiqua" w:cs="SimSun"/>
          <w:i/>
          <w:iCs/>
          <w:lang w:val="en-US" w:eastAsia="zh-CN"/>
        </w:rPr>
        <w:t>Pancreas</w:t>
      </w:r>
      <w:r w:rsidRPr="009C63DB">
        <w:rPr>
          <w:rFonts w:ascii="Book Antiqua" w:eastAsia="SimSun" w:hAnsi="Book Antiqua" w:cs="SimSun"/>
          <w:lang w:val="en-US" w:eastAsia="zh-CN"/>
        </w:rPr>
        <w:t xml:space="preserve"> 2013; </w:t>
      </w:r>
      <w:r w:rsidRPr="009C63DB">
        <w:rPr>
          <w:rFonts w:ascii="Book Antiqua" w:eastAsia="SimSun" w:hAnsi="Book Antiqua" w:cs="SimSun"/>
          <w:b/>
          <w:bCs/>
          <w:lang w:val="en-US" w:eastAsia="zh-CN"/>
        </w:rPr>
        <w:t>42</w:t>
      </w:r>
      <w:r w:rsidRPr="009C63DB">
        <w:rPr>
          <w:rFonts w:ascii="Book Antiqua" w:eastAsia="SimSun" w:hAnsi="Book Antiqua" w:cs="SimSun"/>
          <w:lang w:val="en-US" w:eastAsia="zh-CN"/>
        </w:rPr>
        <w:t>: 774-780 [PMID: 23774699 DOI: 10.1097/MPA.0b013e318287d208</w:t>
      </w:r>
      <w:r w:rsidR="00565680" w:rsidRPr="009C63DB">
        <w:rPr>
          <w:rFonts w:ascii="Book Antiqua" w:eastAsia="SimSun" w:hAnsi="Book Antiqua" w:cs="SimSun"/>
          <w:lang w:val="en-US" w:eastAsia="zh-CN"/>
        </w:rPr>
        <w:t>]</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2 </w:t>
      </w:r>
      <w:r w:rsidRPr="009C63DB">
        <w:rPr>
          <w:rFonts w:ascii="Book Antiqua" w:eastAsia="SimSun" w:hAnsi="Book Antiqua" w:cs="SimSun"/>
          <w:b/>
          <w:bCs/>
          <w:lang w:val="en-US" w:eastAsia="zh-CN"/>
        </w:rPr>
        <w:t>Forsmark CE</w:t>
      </w:r>
      <w:r w:rsidRPr="009C63DB">
        <w:rPr>
          <w:rFonts w:ascii="Book Antiqua" w:eastAsia="SimSun" w:hAnsi="Book Antiqua" w:cs="SimSun"/>
          <w:lang w:val="en-US" w:eastAsia="zh-CN"/>
        </w:rPr>
        <w:t xml:space="preserve">, Baillie J. AGA Institute technical review on acute pancreatitis. </w:t>
      </w:r>
      <w:r w:rsidRPr="009C63DB">
        <w:rPr>
          <w:rFonts w:ascii="Book Antiqua" w:eastAsia="SimSun" w:hAnsi="Book Antiqua" w:cs="SimSun"/>
          <w:i/>
          <w:iCs/>
          <w:lang w:val="en-US" w:eastAsia="zh-CN"/>
        </w:rPr>
        <w:t>Gastroenterology</w:t>
      </w:r>
      <w:r w:rsidRPr="009C63DB">
        <w:rPr>
          <w:rFonts w:ascii="Book Antiqua" w:eastAsia="SimSun" w:hAnsi="Book Antiqua" w:cs="SimSun"/>
          <w:lang w:val="en-US" w:eastAsia="zh-CN"/>
        </w:rPr>
        <w:t xml:space="preserve"> 2007; </w:t>
      </w:r>
      <w:r w:rsidRPr="009C63DB">
        <w:rPr>
          <w:rFonts w:ascii="Book Antiqua" w:eastAsia="SimSun" w:hAnsi="Book Antiqua" w:cs="SimSun"/>
          <w:b/>
          <w:bCs/>
          <w:lang w:val="en-US" w:eastAsia="zh-CN"/>
        </w:rPr>
        <w:t>132</w:t>
      </w:r>
      <w:r w:rsidRPr="009C63DB">
        <w:rPr>
          <w:rFonts w:ascii="Book Antiqua" w:eastAsia="SimSun" w:hAnsi="Book Antiqua" w:cs="SimSun"/>
          <w:lang w:val="en-US" w:eastAsia="zh-CN"/>
        </w:rPr>
        <w:t>: 2022-2044 [PMID: 17484894 DOI: 10.1053/j.gastro.2007.03.065]</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3 </w:t>
      </w:r>
      <w:r w:rsidRPr="009C63DB">
        <w:rPr>
          <w:rFonts w:ascii="Book Antiqua" w:eastAsia="SimSun" w:hAnsi="Book Antiqua" w:cs="SimSun"/>
          <w:b/>
          <w:bCs/>
          <w:lang w:val="en-US" w:eastAsia="zh-CN"/>
        </w:rPr>
        <w:t>van Santvoort HC</w:t>
      </w:r>
      <w:r w:rsidRPr="009C63DB">
        <w:rPr>
          <w:rFonts w:ascii="Book Antiqua" w:eastAsia="SimSun" w:hAnsi="Book Antiqua" w:cs="SimSun"/>
          <w:lang w:val="en-US" w:eastAsia="zh-CN"/>
        </w:rPr>
        <w:t xml:space="preserve">, Besselink MG, de Vries AC, Boermeester MA, Fischer K, Bollen TL, Cirkel GA, Schaapherder AF, Nieuwenhuijs VB, van Goor H, Dejong CH, van Eijck CH, Witteman BJ, Weusten BL, van Laarhoven CJ, Wahab PJ, Tan AC, Schwartz MP, van der Harst E, Cuesta MA, Siersema PD, Gooszen HG, van Erpecum KJ. Early endoscopic retrograde cholangiopancreatography in predicted severe acute biliary pancreatitis: a prospective multicenter study. </w:t>
      </w:r>
      <w:r w:rsidRPr="009C63DB">
        <w:rPr>
          <w:rFonts w:ascii="Book Antiqua" w:eastAsia="SimSun" w:hAnsi="Book Antiqua" w:cs="SimSun"/>
          <w:i/>
          <w:iCs/>
          <w:lang w:val="en-US" w:eastAsia="zh-CN"/>
        </w:rPr>
        <w:t>Ann Surg</w:t>
      </w:r>
      <w:r w:rsidRPr="009C63DB">
        <w:rPr>
          <w:rFonts w:ascii="Book Antiqua" w:eastAsia="SimSun" w:hAnsi="Book Antiqua" w:cs="SimSun"/>
          <w:lang w:val="en-US" w:eastAsia="zh-CN"/>
        </w:rPr>
        <w:t xml:space="preserve"> 2009; </w:t>
      </w:r>
      <w:r w:rsidRPr="009C63DB">
        <w:rPr>
          <w:rFonts w:ascii="Book Antiqua" w:eastAsia="SimSun" w:hAnsi="Book Antiqua" w:cs="SimSun"/>
          <w:b/>
          <w:bCs/>
          <w:lang w:val="en-US" w:eastAsia="zh-CN"/>
        </w:rPr>
        <w:t>250</w:t>
      </w:r>
      <w:r w:rsidRPr="009C63DB">
        <w:rPr>
          <w:rFonts w:ascii="Book Antiqua" w:eastAsia="SimSun" w:hAnsi="Book Antiqua" w:cs="SimSun"/>
          <w:lang w:val="en-US" w:eastAsia="zh-CN"/>
        </w:rPr>
        <w:t>: 68-75 [PMID: 19561460 DOI: 10.1097/SLA.0b013e3181a77bb4]</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4 </w:t>
      </w:r>
      <w:r w:rsidRPr="009C63DB">
        <w:rPr>
          <w:rFonts w:ascii="Book Antiqua" w:eastAsia="SimSun" w:hAnsi="Book Antiqua" w:cs="SimSun"/>
          <w:b/>
          <w:bCs/>
          <w:lang w:val="en-US" w:eastAsia="zh-CN"/>
        </w:rPr>
        <w:t>Frey CF</w:t>
      </w:r>
      <w:r w:rsidRPr="009C63DB">
        <w:rPr>
          <w:rFonts w:ascii="Book Antiqua" w:eastAsia="SimSun" w:hAnsi="Book Antiqua" w:cs="SimSun"/>
          <w:lang w:val="en-US" w:eastAsia="zh-CN"/>
        </w:rPr>
        <w:t xml:space="preserve">, Zhou H, Harvey DJ, White RH. The incidence and case-fatality rates of acute biliary, alcoholic, and idiopathic pancreatitis in California, 1994-2001. </w:t>
      </w:r>
      <w:r w:rsidRPr="009C63DB">
        <w:rPr>
          <w:rFonts w:ascii="Book Antiqua" w:eastAsia="SimSun" w:hAnsi="Book Antiqua" w:cs="SimSun"/>
          <w:i/>
          <w:iCs/>
          <w:lang w:val="en-US" w:eastAsia="zh-CN"/>
        </w:rPr>
        <w:t>Pancreas</w:t>
      </w:r>
      <w:r w:rsidRPr="009C63DB">
        <w:rPr>
          <w:rFonts w:ascii="Book Antiqua" w:eastAsia="SimSun" w:hAnsi="Book Antiqua" w:cs="SimSun"/>
          <w:lang w:val="en-US" w:eastAsia="zh-CN"/>
        </w:rPr>
        <w:t xml:space="preserve"> 2006; </w:t>
      </w:r>
      <w:r w:rsidRPr="009C63DB">
        <w:rPr>
          <w:rFonts w:ascii="Book Antiqua" w:eastAsia="SimSun" w:hAnsi="Book Antiqua" w:cs="SimSun"/>
          <w:b/>
          <w:bCs/>
          <w:lang w:val="en-US" w:eastAsia="zh-CN"/>
        </w:rPr>
        <w:t>33</w:t>
      </w:r>
      <w:r w:rsidRPr="009C63DB">
        <w:rPr>
          <w:rFonts w:ascii="Book Antiqua" w:eastAsia="SimSun" w:hAnsi="Book Antiqua" w:cs="SimSun"/>
          <w:lang w:val="en-US" w:eastAsia="zh-CN"/>
        </w:rPr>
        <w:t>: 336-344 [PMID: 17079936]</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5 </w:t>
      </w:r>
      <w:r w:rsidRPr="009C63DB">
        <w:rPr>
          <w:rFonts w:ascii="Book Antiqua" w:eastAsia="SimSun" w:hAnsi="Book Antiqua" w:cs="SimSun"/>
          <w:b/>
          <w:bCs/>
          <w:lang w:val="en-US" w:eastAsia="zh-CN"/>
        </w:rPr>
        <w:t>Frossard JL</w:t>
      </w:r>
      <w:r w:rsidRPr="009C63DB">
        <w:rPr>
          <w:rFonts w:ascii="Book Antiqua" w:eastAsia="SimSun" w:hAnsi="Book Antiqua" w:cs="SimSun"/>
          <w:lang w:val="en-US" w:eastAsia="zh-CN"/>
        </w:rPr>
        <w:t xml:space="preserve">, Hadengue A, Amouyal G, Choury A, Marty O, Giostra E, Sivignon F, Sosa L, Amouyal P. Choledocholithiasis: a prospective study of spontaneous common bile duct stone migration. </w:t>
      </w:r>
      <w:r w:rsidRPr="009C63DB">
        <w:rPr>
          <w:rFonts w:ascii="Book Antiqua" w:eastAsia="SimSun" w:hAnsi="Book Antiqua" w:cs="SimSun"/>
          <w:i/>
          <w:iCs/>
          <w:lang w:val="en-US" w:eastAsia="zh-CN"/>
        </w:rPr>
        <w:t>Gastrointest Endosc</w:t>
      </w:r>
      <w:r w:rsidRPr="009C63DB">
        <w:rPr>
          <w:rFonts w:ascii="Book Antiqua" w:eastAsia="SimSun" w:hAnsi="Book Antiqua" w:cs="SimSun"/>
          <w:lang w:val="en-US" w:eastAsia="zh-CN"/>
        </w:rPr>
        <w:t xml:space="preserve"> 2000; </w:t>
      </w:r>
      <w:r w:rsidRPr="009C63DB">
        <w:rPr>
          <w:rFonts w:ascii="Book Antiqua" w:eastAsia="SimSun" w:hAnsi="Book Antiqua" w:cs="SimSun"/>
          <w:b/>
          <w:bCs/>
          <w:lang w:val="en-US" w:eastAsia="zh-CN"/>
        </w:rPr>
        <w:t>51</w:t>
      </w:r>
      <w:r w:rsidRPr="009C63DB">
        <w:rPr>
          <w:rFonts w:ascii="Book Antiqua" w:eastAsia="SimSun" w:hAnsi="Book Antiqua" w:cs="SimSun"/>
          <w:lang w:val="en-US" w:eastAsia="zh-CN"/>
        </w:rPr>
        <w:t>: 175-179 [PMID: 10650260]</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6 </w:t>
      </w:r>
      <w:r w:rsidRPr="009C63DB">
        <w:rPr>
          <w:rFonts w:ascii="Book Antiqua" w:eastAsia="SimSun" w:hAnsi="Book Antiqua" w:cs="SimSun"/>
          <w:b/>
          <w:bCs/>
          <w:lang w:val="en-US" w:eastAsia="zh-CN"/>
        </w:rPr>
        <w:t>Cavdar F</w:t>
      </w:r>
      <w:r w:rsidRPr="009C63DB">
        <w:rPr>
          <w:rFonts w:ascii="Book Antiqua" w:eastAsia="SimSun" w:hAnsi="Book Antiqua" w:cs="SimSun"/>
          <w:lang w:val="en-US" w:eastAsia="zh-CN"/>
        </w:rPr>
        <w:t>, Yildar M, Tellio</w:t>
      </w:r>
      <w:r w:rsidRPr="009C63DB">
        <w:rPr>
          <w:rFonts w:ascii="Book Antiqua" w:eastAsia="MS Mincho" w:hAnsi="Book Antiqua" w:cs="MS Mincho"/>
          <w:lang w:val="en-US" w:eastAsia="zh-CN"/>
        </w:rPr>
        <w:t>ğ</w:t>
      </w:r>
      <w:r w:rsidRPr="009C63DB">
        <w:rPr>
          <w:rFonts w:ascii="Book Antiqua" w:eastAsia="SimSun" w:hAnsi="Book Antiqua" w:cs="SimSun"/>
          <w:lang w:val="en-US" w:eastAsia="zh-CN"/>
        </w:rPr>
        <w:t>lu G, Kara M, Tilki M, Titiz M</w:t>
      </w:r>
      <w:r w:rsidRPr="009C63DB">
        <w:rPr>
          <w:rFonts w:ascii="Book Antiqua" w:eastAsia="MS Mincho" w:hAnsi="Book Antiqua" w:cs="MS Mincho"/>
          <w:lang w:val="en-US" w:eastAsia="zh-CN"/>
        </w:rPr>
        <w:t>İ</w:t>
      </w:r>
      <w:r w:rsidRPr="009C63DB">
        <w:rPr>
          <w:rFonts w:ascii="Book Antiqua" w:eastAsia="SimSun" w:hAnsi="Book Antiqua" w:cs="SimSun"/>
          <w:lang w:val="en-US" w:eastAsia="zh-CN"/>
        </w:rPr>
        <w:t xml:space="preserve">. Controversial issues in biliary pancreatitis: when should we perform MRCP and ERCP? </w:t>
      </w:r>
      <w:r w:rsidRPr="009C63DB">
        <w:rPr>
          <w:rFonts w:ascii="Book Antiqua" w:eastAsia="SimSun" w:hAnsi="Book Antiqua" w:cs="SimSun"/>
          <w:i/>
          <w:iCs/>
          <w:lang w:val="en-US" w:eastAsia="zh-CN"/>
        </w:rPr>
        <w:t>Pancreatology</w:t>
      </w:r>
      <w:r w:rsidRPr="009C63DB">
        <w:rPr>
          <w:rFonts w:ascii="Book Antiqua" w:eastAsia="SimSun" w:hAnsi="Book Antiqua" w:cs="SimSun"/>
          <w:lang w:val="en-US" w:eastAsia="zh-CN"/>
        </w:rPr>
        <w:t xml:space="preserve"> </w:t>
      </w:r>
      <w:r w:rsidR="005E5ADA" w:rsidRPr="009C63DB">
        <w:rPr>
          <w:rFonts w:ascii="Book Antiqua" w:eastAsia="SimSun" w:hAnsi="Book Antiqua" w:cs="SimSun" w:hint="eastAsia"/>
          <w:lang w:val="en-US" w:eastAsia="zh-CN"/>
        </w:rPr>
        <w:t>2014</w:t>
      </w:r>
      <w:r w:rsidRPr="009C63DB">
        <w:rPr>
          <w:rFonts w:ascii="Book Antiqua" w:eastAsia="SimSun" w:hAnsi="Book Antiqua" w:cs="SimSun"/>
          <w:lang w:val="en-US" w:eastAsia="zh-CN"/>
        </w:rPr>
        <w:t xml:space="preserve">; </w:t>
      </w:r>
      <w:r w:rsidRPr="009C63DB">
        <w:rPr>
          <w:rFonts w:ascii="Book Antiqua" w:eastAsia="SimSun" w:hAnsi="Book Antiqua" w:cs="SimSun"/>
          <w:b/>
          <w:bCs/>
          <w:lang w:val="en-US" w:eastAsia="zh-CN"/>
        </w:rPr>
        <w:t>14</w:t>
      </w:r>
      <w:r w:rsidRPr="009C63DB">
        <w:rPr>
          <w:rFonts w:ascii="Book Antiqua" w:eastAsia="SimSun" w:hAnsi="Book Antiqua" w:cs="SimSun"/>
          <w:lang w:val="en-US" w:eastAsia="zh-CN"/>
        </w:rPr>
        <w:t>: 411-414 [PMID: 25200693 DOI: 10.1016/j.pan.2014.08.002</w:t>
      </w:r>
      <w:r w:rsidR="00565680" w:rsidRPr="009C63DB">
        <w:rPr>
          <w:rFonts w:ascii="Book Antiqua" w:eastAsia="SimSun" w:hAnsi="Book Antiqua" w:cs="SimSun"/>
          <w:lang w:val="en-US" w:eastAsia="zh-CN"/>
        </w:rPr>
        <w:t>]</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7 </w:t>
      </w:r>
      <w:r w:rsidRPr="009C63DB">
        <w:rPr>
          <w:rFonts w:ascii="Book Antiqua" w:eastAsia="SimSun" w:hAnsi="Book Antiqua" w:cs="SimSun"/>
          <w:b/>
          <w:bCs/>
          <w:lang w:val="en-US" w:eastAsia="zh-CN"/>
        </w:rPr>
        <w:t>Neoptolemos JP</w:t>
      </w:r>
      <w:r w:rsidRPr="009C63DB">
        <w:rPr>
          <w:rFonts w:ascii="Book Antiqua" w:eastAsia="SimSun" w:hAnsi="Book Antiqua" w:cs="SimSun"/>
          <w:lang w:val="en-US" w:eastAsia="zh-CN"/>
        </w:rPr>
        <w:t xml:space="preserve">, Carr-Locke DL, London NJ, Bailey IA, James D, Fossard DP. Controlled trial of urgent endoscopic retrograde cholangiopancreatography and endoscopic sphincterotomy versus conservative treatment for acute pancreatitis due to gallstones. </w:t>
      </w:r>
      <w:r w:rsidRPr="009C63DB">
        <w:rPr>
          <w:rFonts w:ascii="Book Antiqua" w:eastAsia="SimSun" w:hAnsi="Book Antiqua" w:cs="SimSun"/>
          <w:i/>
          <w:iCs/>
          <w:lang w:val="en-US" w:eastAsia="zh-CN"/>
        </w:rPr>
        <w:t>Lancet</w:t>
      </w:r>
      <w:r w:rsidRPr="009C63DB">
        <w:rPr>
          <w:rFonts w:ascii="Book Antiqua" w:eastAsia="SimSun" w:hAnsi="Book Antiqua" w:cs="SimSun"/>
          <w:lang w:val="en-US" w:eastAsia="zh-CN"/>
        </w:rPr>
        <w:t xml:space="preserve"> 1988; </w:t>
      </w:r>
      <w:r w:rsidRPr="009C63DB">
        <w:rPr>
          <w:rFonts w:ascii="Book Antiqua" w:eastAsia="SimSun" w:hAnsi="Book Antiqua" w:cs="SimSun"/>
          <w:b/>
          <w:bCs/>
          <w:lang w:val="en-US" w:eastAsia="zh-CN"/>
        </w:rPr>
        <w:t>2</w:t>
      </w:r>
      <w:r w:rsidRPr="009C63DB">
        <w:rPr>
          <w:rFonts w:ascii="Book Antiqua" w:eastAsia="SimSun" w:hAnsi="Book Antiqua" w:cs="SimSun"/>
          <w:lang w:val="en-US" w:eastAsia="zh-CN"/>
        </w:rPr>
        <w:t>: 979-983 [PMID: 2902491]</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lastRenderedPageBreak/>
        <w:t xml:space="preserve">8 </w:t>
      </w:r>
      <w:r w:rsidRPr="009C63DB">
        <w:rPr>
          <w:rFonts w:ascii="Book Antiqua" w:eastAsia="SimSun" w:hAnsi="Book Antiqua" w:cs="SimSun"/>
          <w:b/>
          <w:bCs/>
          <w:lang w:val="en-US" w:eastAsia="zh-CN"/>
        </w:rPr>
        <w:t>Fölsch UR</w:t>
      </w:r>
      <w:r w:rsidRPr="009C63DB">
        <w:rPr>
          <w:rFonts w:ascii="Book Antiqua" w:eastAsia="SimSun" w:hAnsi="Book Antiqua" w:cs="SimSun"/>
          <w:lang w:val="en-US" w:eastAsia="zh-CN"/>
        </w:rPr>
        <w:t xml:space="preserve">, Nitsche R, Lüdtke R, Hilgers RA, Creutzfeldt W. Early ERCP and papillotomy compared with conservative treatment for acute biliary pancreatitis. The German Study Group on Acute Biliary Pancreatitis. </w:t>
      </w:r>
      <w:r w:rsidRPr="009C63DB">
        <w:rPr>
          <w:rFonts w:ascii="Book Antiqua" w:eastAsia="SimSun" w:hAnsi="Book Antiqua" w:cs="SimSun"/>
          <w:i/>
          <w:iCs/>
          <w:lang w:val="en-US" w:eastAsia="zh-CN"/>
        </w:rPr>
        <w:t>N Engl J Med</w:t>
      </w:r>
      <w:r w:rsidRPr="009C63DB">
        <w:rPr>
          <w:rFonts w:ascii="Book Antiqua" w:eastAsia="SimSun" w:hAnsi="Book Antiqua" w:cs="SimSun"/>
          <w:lang w:val="en-US" w:eastAsia="zh-CN"/>
        </w:rPr>
        <w:t xml:space="preserve"> 1997; </w:t>
      </w:r>
      <w:r w:rsidRPr="009C63DB">
        <w:rPr>
          <w:rFonts w:ascii="Book Antiqua" w:eastAsia="SimSun" w:hAnsi="Book Antiqua" w:cs="SimSun"/>
          <w:b/>
          <w:bCs/>
          <w:lang w:val="en-US" w:eastAsia="zh-CN"/>
        </w:rPr>
        <w:t>336</w:t>
      </w:r>
      <w:r w:rsidRPr="009C63DB">
        <w:rPr>
          <w:rFonts w:ascii="Book Antiqua" w:eastAsia="SimSun" w:hAnsi="Book Antiqua" w:cs="SimSun"/>
          <w:lang w:val="en-US" w:eastAsia="zh-CN"/>
        </w:rPr>
        <w:t>: 237-242 [PMID: 8995085 DOI: 10.1056/NEJM199701233360401]</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s-ES_tradnl" w:eastAsia="zh-CN"/>
        </w:rPr>
        <w:t>9</w:t>
      </w:r>
      <w:r w:rsidRPr="009C63DB">
        <w:rPr>
          <w:rFonts w:ascii="Book Antiqua" w:eastAsia="SimSun" w:hAnsi="Book Antiqua" w:cs="SimSun"/>
          <w:b/>
          <w:lang w:val="es-ES_tradnl" w:eastAsia="zh-CN"/>
        </w:rPr>
        <w:t xml:space="preserve"> DeIorio AV</w:t>
      </w:r>
      <w:r w:rsidRPr="009C63DB">
        <w:rPr>
          <w:rFonts w:ascii="Book Antiqua" w:eastAsia="SimSun" w:hAnsi="Book Antiqua" w:cs="SimSun"/>
          <w:lang w:val="es-ES_tradnl" w:eastAsia="zh-CN"/>
        </w:rPr>
        <w:t xml:space="preserve"> Jr, Vitale GC, Reynolds M, Larson GM. </w:t>
      </w:r>
      <w:r w:rsidRPr="009C63DB">
        <w:rPr>
          <w:rFonts w:ascii="Book Antiqua" w:eastAsia="SimSun" w:hAnsi="Book Antiqua" w:cs="SimSun"/>
          <w:lang w:val="en-US" w:eastAsia="zh-CN"/>
        </w:rPr>
        <w:t xml:space="preserve">Acute biliary pancreatitis: The roles of laparoscopic cholecystectomy and endoscopic retrograde cholangiopancreatography. </w:t>
      </w:r>
      <w:bookmarkStart w:id="268" w:name="OLE_LINK1718"/>
      <w:bookmarkStart w:id="269" w:name="OLE_LINK1719"/>
      <w:r w:rsidRPr="009C63DB">
        <w:rPr>
          <w:rFonts w:ascii="Book Antiqua" w:eastAsia="SimSun" w:hAnsi="Book Antiqua" w:cs="SimSun"/>
          <w:i/>
          <w:lang w:val="en-US" w:eastAsia="zh-CN"/>
        </w:rPr>
        <w:t xml:space="preserve">Surg Endosc </w:t>
      </w:r>
      <w:r w:rsidRPr="009C63DB">
        <w:rPr>
          <w:rFonts w:ascii="Book Antiqua" w:eastAsia="SimSun" w:hAnsi="Book Antiqua" w:cs="SimSun"/>
          <w:lang w:val="en-US" w:eastAsia="zh-CN"/>
        </w:rPr>
        <w:t xml:space="preserve">1995; </w:t>
      </w:r>
      <w:r w:rsidRPr="009C63DB">
        <w:rPr>
          <w:rFonts w:ascii="Book Antiqua" w:eastAsia="SimSun" w:hAnsi="Book Antiqua" w:cs="SimSun"/>
          <w:b/>
          <w:lang w:val="en-US" w:eastAsia="zh-CN"/>
        </w:rPr>
        <w:t>9</w:t>
      </w:r>
      <w:r w:rsidR="00565680" w:rsidRPr="009C63DB">
        <w:rPr>
          <w:rFonts w:ascii="Book Antiqua" w:eastAsia="SimSun" w:hAnsi="Book Antiqua" w:cs="SimSun"/>
          <w:lang w:val="en-US" w:eastAsia="zh-CN"/>
        </w:rPr>
        <w:t>: 392-396</w:t>
      </w:r>
      <w:r w:rsidRPr="009C63DB">
        <w:rPr>
          <w:rFonts w:ascii="Book Antiqua" w:eastAsia="SimSun" w:hAnsi="Book Antiqua" w:cs="SimSun"/>
          <w:lang w:val="en-US" w:eastAsia="zh-CN"/>
        </w:rPr>
        <w:t xml:space="preserve"> </w:t>
      </w:r>
      <w:bookmarkEnd w:id="268"/>
      <w:bookmarkEnd w:id="269"/>
      <w:r w:rsidR="00565680" w:rsidRPr="009C63DB">
        <w:rPr>
          <w:rFonts w:ascii="Book Antiqua" w:eastAsia="SimSun" w:hAnsi="Book Antiqua" w:cs="SimSun" w:hint="eastAsia"/>
          <w:lang w:val="en-US" w:eastAsia="zh-CN"/>
        </w:rPr>
        <w:t>[</w:t>
      </w:r>
      <w:r w:rsidR="00565680" w:rsidRPr="009C63DB">
        <w:rPr>
          <w:rFonts w:ascii="Book Antiqua" w:eastAsia="SimSun" w:hAnsi="Book Antiqua" w:cs="SimSun"/>
          <w:lang w:val="en-US" w:eastAsia="zh-CN"/>
        </w:rPr>
        <w:t>PM</w:t>
      </w:r>
      <w:r w:rsidRPr="009C63DB">
        <w:rPr>
          <w:rFonts w:ascii="Book Antiqua" w:eastAsia="SimSun" w:hAnsi="Book Antiqua" w:cs="SimSun"/>
          <w:lang w:val="en-US" w:eastAsia="zh-CN"/>
        </w:rPr>
        <w:t xml:space="preserve">ID: </w:t>
      </w:r>
      <w:r w:rsidR="00565680" w:rsidRPr="009C63DB">
        <w:rPr>
          <w:rFonts w:ascii="Book Antiqua" w:eastAsia="SimSun" w:hAnsi="Book Antiqua" w:cs="SimSun" w:hint="eastAsia"/>
          <w:lang w:val="en-US" w:eastAsia="zh-CN"/>
        </w:rPr>
        <w:t>7660260]</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10 </w:t>
      </w:r>
      <w:r w:rsidRPr="009C63DB">
        <w:rPr>
          <w:rFonts w:ascii="Book Antiqua" w:eastAsia="SimSun" w:hAnsi="Book Antiqua" w:cs="SimSun"/>
          <w:b/>
          <w:bCs/>
          <w:lang w:val="en-US" w:eastAsia="zh-CN"/>
        </w:rPr>
        <w:t>Kuo VC</w:t>
      </w:r>
      <w:r w:rsidRPr="009C63DB">
        <w:rPr>
          <w:rFonts w:ascii="Book Antiqua" w:eastAsia="SimSun" w:hAnsi="Book Antiqua" w:cs="SimSun"/>
          <w:lang w:val="en-US" w:eastAsia="zh-CN"/>
        </w:rPr>
        <w:t xml:space="preserve">, Tarnasky PR. Endoscopic management of acute biliary pancreatitis. </w:t>
      </w:r>
      <w:r w:rsidRPr="009C63DB">
        <w:rPr>
          <w:rFonts w:ascii="Book Antiqua" w:eastAsia="SimSun" w:hAnsi="Book Antiqua" w:cs="SimSun"/>
          <w:i/>
          <w:iCs/>
          <w:lang w:val="en-US" w:eastAsia="zh-CN"/>
        </w:rPr>
        <w:t>Gastrointest Endosc Clin N Am</w:t>
      </w:r>
      <w:r w:rsidRPr="009C63DB">
        <w:rPr>
          <w:rFonts w:ascii="Book Antiqua" w:eastAsia="SimSun" w:hAnsi="Book Antiqua" w:cs="SimSun"/>
          <w:lang w:val="en-US" w:eastAsia="zh-CN"/>
        </w:rPr>
        <w:t xml:space="preserve"> 2013; </w:t>
      </w:r>
      <w:r w:rsidRPr="009C63DB">
        <w:rPr>
          <w:rFonts w:ascii="Book Antiqua" w:eastAsia="SimSun" w:hAnsi="Book Antiqua" w:cs="SimSun"/>
          <w:b/>
          <w:bCs/>
          <w:lang w:val="en-US" w:eastAsia="zh-CN"/>
        </w:rPr>
        <w:t>23</w:t>
      </w:r>
      <w:r w:rsidRPr="009C63DB">
        <w:rPr>
          <w:rFonts w:ascii="Book Antiqua" w:eastAsia="SimSun" w:hAnsi="Book Antiqua" w:cs="SimSun"/>
          <w:lang w:val="en-US" w:eastAsia="zh-CN"/>
        </w:rPr>
        <w:t>: 749-768 [PMID: 24079788 DOI: 10.1016/j.giec.2013.06.002]</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11</w:t>
      </w:r>
      <w:r w:rsidRPr="009C63DB">
        <w:rPr>
          <w:rFonts w:ascii="Book Antiqua" w:eastAsia="SimSun" w:hAnsi="Book Antiqua" w:cs="SimSun"/>
          <w:b/>
          <w:lang w:val="en-US" w:eastAsia="zh-CN"/>
        </w:rPr>
        <w:t xml:space="preserve"> </w:t>
      </w:r>
      <w:bookmarkStart w:id="270" w:name="OLE_LINK1723"/>
      <w:bookmarkStart w:id="271" w:name="OLE_LINK1724"/>
      <w:r w:rsidRPr="009C63DB">
        <w:rPr>
          <w:rFonts w:ascii="Book Antiqua" w:eastAsia="SimSun" w:hAnsi="Book Antiqua" w:cs="SimSun"/>
          <w:b/>
          <w:lang w:val="en-US" w:eastAsia="zh-CN"/>
        </w:rPr>
        <w:t>Johnson CD</w:t>
      </w:r>
      <w:r w:rsidRPr="009C63DB">
        <w:rPr>
          <w:rFonts w:ascii="Book Antiqua" w:eastAsia="SimSun" w:hAnsi="Book Antiqua" w:cs="SimSun"/>
          <w:lang w:val="en-US" w:eastAsia="zh-CN"/>
        </w:rPr>
        <w:t xml:space="preserve">, Charnley R, Rowlands B et UK Working Party on Acute Pancreatitis. UK guidelines for the management of acute pancreatitis. </w:t>
      </w:r>
      <w:bookmarkStart w:id="272" w:name="OLE_LINK1720"/>
      <w:bookmarkStart w:id="273" w:name="OLE_LINK1722"/>
      <w:r w:rsidRPr="009C63DB">
        <w:rPr>
          <w:rFonts w:ascii="Book Antiqua" w:eastAsia="SimSun" w:hAnsi="Book Antiqua" w:cs="SimSun"/>
          <w:i/>
          <w:lang w:val="en-US" w:eastAsia="zh-CN"/>
        </w:rPr>
        <w:t>Gut</w:t>
      </w:r>
      <w:r w:rsidRPr="009C63DB">
        <w:rPr>
          <w:rFonts w:ascii="Book Antiqua" w:eastAsia="SimSun" w:hAnsi="Book Antiqua" w:cs="SimSun"/>
          <w:lang w:val="en-US" w:eastAsia="zh-CN"/>
        </w:rPr>
        <w:t xml:space="preserve"> 2005; </w:t>
      </w:r>
      <w:bookmarkEnd w:id="272"/>
      <w:bookmarkEnd w:id="273"/>
      <w:r w:rsidR="000B2255" w:rsidRPr="009C63DB">
        <w:rPr>
          <w:rFonts w:ascii="Book Antiqua" w:eastAsia="SimSun" w:hAnsi="Book Antiqua" w:cs="SimSun"/>
          <w:lang w:val="en-US" w:eastAsia="zh-CN"/>
        </w:rPr>
        <w:t xml:space="preserve">54 Suppl 3: iii1-iii9 </w:t>
      </w:r>
      <w:r w:rsidRPr="009C63DB">
        <w:rPr>
          <w:rFonts w:ascii="Book Antiqua" w:eastAsia="SimSun" w:hAnsi="Book Antiqua" w:cs="SimSun"/>
          <w:lang w:val="en-US" w:eastAsia="zh-CN"/>
        </w:rPr>
        <w:t xml:space="preserve"> </w:t>
      </w:r>
      <w:r w:rsidR="000B2255" w:rsidRPr="009C63DB">
        <w:rPr>
          <w:rFonts w:ascii="Book Antiqua" w:eastAsia="SimSun" w:hAnsi="Book Antiqua" w:cs="SimSun" w:hint="eastAsia"/>
          <w:lang w:val="en-US" w:eastAsia="zh-CN"/>
        </w:rPr>
        <w:t>[</w:t>
      </w:r>
      <w:r w:rsidR="000B2255" w:rsidRPr="009C63DB">
        <w:rPr>
          <w:rFonts w:ascii="Book Antiqua" w:eastAsia="SimSun" w:hAnsi="Book Antiqua" w:cs="SimSun"/>
          <w:lang w:val="en-US" w:eastAsia="zh-CN"/>
        </w:rPr>
        <w:t>PMID: 15831893</w:t>
      </w:r>
      <w:r w:rsidR="000B2255" w:rsidRPr="009C63DB">
        <w:rPr>
          <w:rFonts w:ascii="Book Antiqua" w:eastAsia="SimSun" w:hAnsi="Book Antiqua" w:cs="SimSun" w:hint="eastAsia"/>
          <w:lang w:val="en-US" w:eastAsia="zh-CN"/>
        </w:rPr>
        <w:t xml:space="preserve"> </w:t>
      </w:r>
      <w:r w:rsidR="000B2255" w:rsidRPr="009C63DB">
        <w:rPr>
          <w:rFonts w:ascii="Book Antiqua" w:eastAsia="SimSun" w:hAnsi="Book Antiqua" w:cs="SimSun"/>
          <w:lang w:val="en-US" w:eastAsia="zh-CN"/>
        </w:rPr>
        <w:t>DOI</w:t>
      </w:r>
      <w:r w:rsidRPr="009C63DB">
        <w:rPr>
          <w:rFonts w:ascii="Book Antiqua" w:eastAsia="SimSun" w:hAnsi="Book Antiqua" w:cs="SimSun"/>
          <w:lang w:val="en-US" w:eastAsia="zh-CN"/>
        </w:rPr>
        <w:t>: 10.1136/gut.2004.057026</w:t>
      </w:r>
      <w:r w:rsidR="000B2255" w:rsidRPr="009C63DB">
        <w:rPr>
          <w:rFonts w:ascii="Book Antiqua" w:eastAsia="SimSun" w:hAnsi="Book Antiqua" w:cs="SimSun" w:hint="eastAsia"/>
          <w:lang w:val="en-US" w:eastAsia="zh-CN"/>
        </w:rPr>
        <w:t>]</w:t>
      </w:r>
    </w:p>
    <w:bookmarkEnd w:id="270"/>
    <w:bookmarkEnd w:id="271"/>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12 </w:t>
      </w:r>
      <w:r w:rsidRPr="009C63DB">
        <w:rPr>
          <w:rFonts w:ascii="Book Antiqua" w:eastAsia="SimSun" w:hAnsi="Book Antiqua" w:cs="SimSun"/>
          <w:b/>
          <w:bCs/>
          <w:lang w:val="en-US" w:eastAsia="zh-CN"/>
        </w:rPr>
        <w:t>Nguyen GC</w:t>
      </w:r>
      <w:r w:rsidRPr="009C63DB">
        <w:rPr>
          <w:rFonts w:ascii="Book Antiqua" w:eastAsia="SimSun" w:hAnsi="Book Antiqua" w:cs="SimSun"/>
          <w:lang w:val="en-US" w:eastAsia="zh-CN"/>
        </w:rPr>
        <w:t xml:space="preserve">, Rosenberg M, Chong RY, Chong CA. Early cholecystectomy and ERCP are associated with reduced readmissions for acute biliary pancreatitis: a nationwide, population-based study. </w:t>
      </w:r>
      <w:r w:rsidRPr="009C63DB">
        <w:rPr>
          <w:rFonts w:ascii="Book Antiqua" w:eastAsia="SimSun" w:hAnsi="Book Antiqua" w:cs="SimSun"/>
          <w:i/>
          <w:iCs/>
          <w:lang w:val="en-US" w:eastAsia="zh-CN"/>
        </w:rPr>
        <w:t>Gastrointest Endosc</w:t>
      </w:r>
      <w:r w:rsidRPr="009C63DB">
        <w:rPr>
          <w:rFonts w:ascii="Book Antiqua" w:eastAsia="SimSun" w:hAnsi="Book Antiqua" w:cs="SimSun"/>
          <w:lang w:val="en-US" w:eastAsia="zh-CN"/>
        </w:rPr>
        <w:t xml:space="preserve"> 2012; </w:t>
      </w:r>
      <w:r w:rsidRPr="009C63DB">
        <w:rPr>
          <w:rFonts w:ascii="Book Antiqua" w:eastAsia="SimSun" w:hAnsi="Book Antiqua" w:cs="SimSun"/>
          <w:b/>
          <w:bCs/>
          <w:lang w:val="en-US" w:eastAsia="zh-CN"/>
        </w:rPr>
        <w:t>75</w:t>
      </w:r>
      <w:r w:rsidRPr="009C63DB">
        <w:rPr>
          <w:rFonts w:ascii="Book Antiqua" w:eastAsia="SimSun" w:hAnsi="Book Antiqua" w:cs="SimSun"/>
          <w:lang w:val="en-US" w:eastAsia="zh-CN"/>
        </w:rPr>
        <w:t>: 47-55 [PMID: 22100300 DOI: 10.1016/j.gie.2011.08.028</w:t>
      </w:r>
      <w:r w:rsidR="00565680" w:rsidRPr="009C63DB">
        <w:rPr>
          <w:rFonts w:ascii="Book Antiqua" w:eastAsia="SimSun" w:hAnsi="Book Antiqua" w:cs="SimSun"/>
          <w:lang w:val="en-US" w:eastAsia="zh-CN"/>
        </w:rPr>
        <w:t>]</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13 </w:t>
      </w:r>
      <w:r w:rsidRPr="009C63DB">
        <w:rPr>
          <w:rFonts w:ascii="Book Antiqua" w:eastAsia="SimSun" w:hAnsi="Book Antiqua" w:cs="SimSun"/>
          <w:b/>
          <w:bCs/>
          <w:lang w:val="en-US" w:eastAsia="zh-CN"/>
        </w:rPr>
        <w:t>van Santvoort HC</w:t>
      </w:r>
      <w:r w:rsidRPr="009C63DB">
        <w:rPr>
          <w:rFonts w:ascii="Book Antiqua" w:eastAsia="SimSun" w:hAnsi="Book Antiqua" w:cs="SimSun"/>
          <w:lang w:val="en-US" w:eastAsia="zh-CN"/>
        </w:rPr>
        <w:t xml:space="preserve">, Bakker OJ, Besselink MG, Bollen TL, Fischer K, Nieuwenhuijs VB, Gooszen HG, Erpecum KJ. Prediction of common bile duct stones in the earliest stages of acute biliary pancreatitis. </w:t>
      </w:r>
      <w:r w:rsidRPr="009C63DB">
        <w:rPr>
          <w:rFonts w:ascii="Book Antiqua" w:eastAsia="SimSun" w:hAnsi="Book Antiqua" w:cs="SimSun"/>
          <w:i/>
          <w:iCs/>
          <w:lang w:val="en-US" w:eastAsia="zh-CN"/>
        </w:rPr>
        <w:t>Endoscopy</w:t>
      </w:r>
      <w:r w:rsidRPr="009C63DB">
        <w:rPr>
          <w:rFonts w:ascii="Book Antiqua" w:eastAsia="SimSun" w:hAnsi="Book Antiqua" w:cs="SimSun"/>
          <w:lang w:val="en-US" w:eastAsia="zh-CN"/>
        </w:rPr>
        <w:t xml:space="preserve"> 2011; </w:t>
      </w:r>
      <w:r w:rsidRPr="009C63DB">
        <w:rPr>
          <w:rFonts w:ascii="Book Antiqua" w:eastAsia="SimSun" w:hAnsi="Book Antiqua" w:cs="SimSun"/>
          <w:b/>
          <w:bCs/>
          <w:lang w:val="en-US" w:eastAsia="zh-CN"/>
        </w:rPr>
        <w:t>43</w:t>
      </w:r>
      <w:r w:rsidRPr="009C63DB">
        <w:rPr>
          <w:rFonts w:ascii="Book Antiqua" w:eastAsia="SimSun" w:hAnsi="Book Antiqua" w:cs="SimSun"/>
          <w:lang w:val="en-US" w:eastAsia="zh-CN"/>
        </w:rPr>
        <w:t>: 8-13 [PMID: 20972954 DOI: 10.1055/s-0030-1255866</w:t>
      </w:r>
      <w:r w:rsidR="00565680" w:rsidRPr="009C63DB">
        <w:rPr>
          <w:rFonts w:ascii="Book Antiqua" w:eastAsia="SimSun" w:hAnsi="Book Antiqua" w:cs="SimSun"/>
          <w:lang w:val="en-US" w:eastAsia="zh-CN"/>
        </w:rPr>
        <w:t>]</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14 </w:t>
      </w:r>
      <w:r w:rsidRPr="009C63DB">
        <w:rPr>
          <w:rFonts w:ascii="Book Antiqua" w:eastAsia="SimSun" w:hAnsi="Book Antiqua" w:cs="SimSun"/>
          <w:b/>
          <w:bCs/>
          <w:lang w:val="en-US" w:eastAsia="zh-CN"/>
        </w:rPr>
        <w:t>Chang L</w:t>
      </w:r>
      <w:r w:rsidRPr="009C63DB">
        <w:rPr>
          <w:rFonts w:ascii="Book Antiqua" w:eastAsia="SimSun" w:hAnsi="Book Antiqua" w:cs="SimSun"/>
          <w:lang w:val="en-US" w:eastAsia="zh-CN"/>
        </w:rPr>
        <w:t xml:space="preserve">, Lo SK, Stabile BE, Lewis RJ, de Virgilio C. Gallstone pancreatitis: a prospective study on the incidence of cholangitis and clinical predictors of retained common bile duct stones. </w:t>
      </w:r>
      <w:r w:rsidRPr="009C63DB">
        <w:rPr>
          <w:rFonts w:ascii="Book Antiqua" w:eastAsia="SimSun" w:hAnsi="Book Antiqua" w:cs="SimSun"/>
          <w:i/>
          <w:iCs/>
          <w:lang w:val="en-US" w:eastAsia="zh-CN"/>
        </w:rPr>
        <w:t>Am J Gastroenterol</w:t>
      </w:r>
      <w:r w:rsidRPr="009C63DB">
        <w:rPr>
          <w:rFonts w:ascii="Book Antiqua" w:eastAsia="SimSun" w:hAnsi="Book Antiqua" w:cs="SimSun"/>
          <w:lang w:val="en-US" w:eastAsia="zh-CN"/>
        </w:rPr>
        <w:t xml:space="preserve"> 1998; </w:t>
      </w:r>
      <w:r w:rsidRPr="009C63DB">
        <w:rPr>
          <w:rFonts w:ascii="Book Antiqua" w:eastAsia="SimSun" w:hAnsi="Book Antiqua" w:cs="SimSun"/>
          <w:b/>
          <w:bCs/>
          <w:lang w:val="en-US" w:eastAsia="zh-CN"/>
        </w:rPr>
        <w:t>93</w:t>
      </w:r>
      <w:r w:rsidRPr="009C63DB">
        <w:rPr>
          <w:rFonts w:ascii="Book Antiqua" w:eastAsia="SimSun" w:hAnsi="Book Antiqua" w:cs="SimSun"/>
          <w:lang w:val="en-US" w:eastAsia="zh-CN"/>
        </w:rPr>
        <w:t>: 527-531 [PMID: 9576442]</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15 </w:t>
      </w:r>
      <w:r w:rsidRPr="009C63DB">
        <w:rPr>
          <w:rFonts w:ascii="Book Antiqua" w:eastAsia="SimSun" w:hAnsi="Book Antiqua" w:cs="SimSun"/>
          <w:b/>
          <w:bCs/>
          <w:lang w:val="en-US" w:eastAsia="zh-CN"/>
        </w:rPr>
        <w:t>Cohen ME</w:t>
      </w:r>
      <w:r w:rsidRPr="009C63DB">
        <w:rPr>
          <w:rFonts w:ascii="Book Antiqua" w:eastAsia="SimSun" w:hAnsi="Book Antiqua" w:cs="SimSun"/>
          <w:lang w:val="en-US" w:eastAsia="zh-CN"/>
        </w:rPr>
        <w:t xml:space="preserve">, Slezak L, Wells CK, Andersen DK, Topazian M. Prediction of bile duct stones and complications in gallstone pancreatitis using early laboratory trends. </w:t>
      </w:r>
      <w:r w:rsidRPr="009C63DB">
        <w:rPr>
          <w:rFonts w:ascii="Book Antiqua" w:eastAsia="SimSun" w:hAnsi="Book Antiqua" w:cs="SimSun"/>
          <w:i/>
          <w:iCs/>
          <w:lang w:val="en-US" w:eastAsia="zh-CN"/>
        </w:rPr>
        <w:t>Am J Gastroenterol</w:t>
      </w:r>
      <w:r w:rsidRPr="009C63DB">
        <w:rPr>
          <w:rFonts w:ascii="Book Antiqua" w:eastAsia="SimSun" w:hAnsi="Book Antiqua" w:cs="SimSun"/>
          <w:lang w:val="en-US" w:eastAsia="zh-CN"/>
        </w:rPr>
        <w:t xml:space="preserve"> 2001; </w:t>
      </w:r>
      <w:r w:rsidRPr="009C63DB">
        <w:rPr>
          <w:rFonts w:ascii="Book Antiqua" w:eastAsia="SimSun" w:hAnsi="Book Antiqua" w:cs="SimSun"/>
          <w:b/>
          <w:bCs/>
          <w:lang w:val="en-US" w:eastAsia="zh-CN"/>
        </w:rPr>
        <w:t>96</w:t>
      </w:r>
      <w:r w:rsidRPr="009C63DB">
        <w:rPr>
          <w:rFonts w:ascii="Book Antiqua" w:eastAsia="SimSun" w:hAnsi="Book Antiqua" w:cs="SimSun"/>
          <w:lang w:val="en-US" w:eastAsia="zh-CN"/>
        </w:rPr>
        <w:t>: 3305-3311 [PMID: 11774941 DOI: 10.1111/j.1572-0241.2001.05330.x]</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16 </w:t>
      </w:r>
      <w:r w:rsidRPr="009C63DB">
        <w:rPr>
          <w:rFonts w:ascii="Book Antiqua" w:eastAsia="SimSun" w:hAnsi="Book Antiqua" w:cs="SimSun"/>
          <w:b/>
          <w:bCs/>
          <w:lang w:val="en-US" w:eastAsia="zh-CN"/>
        </w:rPr>
        <w:t>Cotton PB</w:t>
      </w:r>
      <w:r w:rsidRPr="009C63DB">
        <w:rPr>
          <w:rFonts w:ascii="Book Antiqua" w:eastAsia="SimSun" w:hAnsi="Book Antiqua" w:cs="SimSun"/>
          <w:lang w:val="en-US" w:eastAsia="zh-CN"/>
        </w:rPr>
        <w:t xml:space="preserve">, Lehman G, Vennes J, Geenen JE, Russell RC, Meyers WC, Liguory C, Nickl N. Endoscopic sphincterotomy complications and their management: an attempt at consensus. </w:t>
      </w:r>
      <w:r w:rsidRPr="009C63DB">
        <w:rPr>
          <w:rFonts w:ascii="Book Antiqua" w:eastAsia="SimSun" w:hAnsi="Book Antiqua" w:cs="SimSun"/>
          <w:i/>
          <w:iCs/>
          <w:lang w:val="en-US" w:eastAsia="zh-CN"/>
        </w:rPr>
        <w:t>Gastrointest Endosc</w:t>
      </w:r>
      <w:r w:rsidRPr="009C63DB">
        <w:rPr>
          <w:rFonts w:ascii="Book Antiqua" w:eastAsia="SimSun" w:hAnsi="Book Antiqua" w:cs="SimSun"/>
          <w:lang w:val="en-US" w:eastAsia="zh-CN"/>
        </w:rPr>
        <w:t xml:space="preserve"> </w:t>
      </w:r>
      <w:r w:rsidR="005E5ADA" w:rsidRPr="009C63DB">
        <w:rPr>
          <w:rFonts w:ascii="Book Antiqua" w:eastAsia="SimSun" w:hAnsi="Book Antiqua" w:cs="SimSun" w:hint="eastAsia"/>
          <w:lang w:val="en-US" w:eastAsia="zh-CN"/>
        </w:rPr>
        <w:t>1991</w:t>
      </w:r>
      <w:r w:rsidRPr="009C63DB">
        <w:rPr>
          <w:rFonts w:ascii="Book Antiqua" w:eastAsia="SimSun" w:hAnsi="Book Antiqua" w:cs="SimSun"/>
          <w:lang w:val="en-US" w:eastAsia="zh-CN"/>
        </w:rPr>
        <w:t xml:space="preserve">; </w:t>
      </w:r>
      <w:r w:rsidRPr="009C63DB">
        <w:rPr>
          <w:rFonts w:ascii="Book Antiqua" w:eastAsia="SimSun" w:hAnsi="Book Antiqua" w:cs="SimSun"/>
          <w:b/>
          <w:bCs/>
          <w:lang w:val="en-US" w:eastAsia="zh-CN"/>
        </w:rPr>
        <w:t>37</w:t>
      </w:r>
      <w:r w:rsidRPr="009C63DB">
        <w:rPr>
          <w:rFonts w:ascii="Book Antiqua" w:eastAsia="SimSun" w:hAnsi="Book Antiqua" w:cs="SimSun"/>
          <w:lang w:val="en-US" w:eastAsia="zh-CN"/>
        </w:rPr>
        <w:t>: 383-393 [PMID: 2070995]</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lastRenderedPageBreak/>
        <w:t xml:space="preserve">17 </w:t>
      </w:r>
      <w:r w:rsidRPr="009C63DB">
        <w:rPr>
          <w:rFonts w:ascii="Book Antiqua" w:eastAsia="SimSun" w:hAnsi="Book Antiqua" w:cs="SimSun"/>
          <w:b/>
          <w:bCs/>
          <w:lang w:val="en-US" w:eastAsia="zh-CN"/>
        </w:rPr>
        <w:t>Loperfido S</w:t>
      </w:r>
      <w:r w:rsidRPr="009C63DB">
        <w:rPr>
          <w:rFonts w:ascii="Book Antiqua" w:eastAsia="SimSun" w:hAnsi="Book Antiqua" w:cs="SimSun"/>
          <w:lang w:val="en-US" w:eastAsia="zh-CN"/>
        </w:rPr>
        <w:t xml:space="preserve">, Angelini G, Benedetti G, Chilovi F, Costan F, De Berardinis F, De Bernardin M, Ederle A, Fina P, Fratton A. Major early complications from diagnostic and therapeutic ERCP: a prospective multicenter study. </w:t>
      </w:r>
      <w:r w:rsidRPr="009C63DB">
        <w:rPr>
          <w:rFonts w:ascii="Book Antiqua" w:eastAsia="SimSun" w:hAnsi="Book Antiqua" w:cs="SimSun"/>
          <w:i/>
          <w:iCs/>
          <w:lang w:val="en-US" w:eastAsia="zh-CN"/>
        </w:rPr>
        <w:t>Gastrointest Endosc</w:t>
      </w:r>
      <w:r w:rsidRPr="009C63DB">
        <w:rPr>
          <w:rFonts w:ascii="Book Antiqua" w:eastAsia="SimSun" w:hAnsi="Book Antiqua" w:cs="SimSun"/>
          <w:lang w:val="en-US" w:eastAsia="zh-CN"/>
        </w:rPr>
        <w:t xml:space="preserve"> 1998; </w:t>
      </w:r>
      <w:r w:rsidRPr="009C63DB">
        <w:rPr>
          <w:rFonts w:ascii="Book Antiqua" w:eastAsia="SimSun" w:hAnsi="Book Antiqua" w:cs="SimSun"/>
          <w:b/>
          <w:bCs/>
          <w:lang w:val="en-US" w:eastAsia="zh-CN"/>
        </w:rPr>
        <w:t>48</w:t>
      </w:r>
      <w:r w:rsidRPr="009C63DB">
        <w:rPr>
          <w:rFonts w:ascii="Book Antiqua" w:eastAsia="SimSun" w:hAnsi="Book Antiqua" w:cs="SimSun"/>
          <w:lang w:val="en-US" w:eastAsia="zh-CN"/>
        </w:rPr>
        <w:t>: 1-10 [PMID: 9684657]</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18 </w:t>
      </w:r>
      <w:r w:rsidRPr="009C63DB">
        <w:rPr>
          <w:rFonts w:ascii="Book Antiqua" w:eastAsia="SimSun" w:hAnsi="Book Antiqua" w:cs="SimSun"/>
          <w:b/>
          <w:bCs/>
          <w:lang w:val="en-US" w:eastAsia="zh-CN"/>
        </w:rPr>
        <w:t>Romagnuolo J</w:t>
      </w:r>
      <w:r w:rsidRPr="009C63DB">
        <w:rPr>
          <w:rFonts w:ascii="Book Antiqua" w:eastAsia="SimSun" w:hAnsi="Book Antiqua" w:cs="SimSun"/>
          <w:lang w:val="en-US" w:eastAsia="zh-CN"/>
        </w:rPr>
        <w:t xml:space="preserve">, Bardou M, Rahme E, Joseph L, Reinhold C, Barkun AN. Magnetic resonance cholangiopancreatography: a meta-analysis of test performance in suspected biliary disease. </w:t>
      </w:r>
      <w:r w:rsidRPr="009C63DB">
        <w:rPr>
          <w:rFonts w:ascii="Book Antiqua" w:eastAsia="SimSun" w:hAnsi="Book Antiqua" w:cs="SimSun"/>
          <w:i/>
          <w:iCs/>
          <w:lang w:val="en-US" w:eastAsia="zh-CN"/>
        </w:rPr>
        <w:t>Ann Intern Med</w:t>
      </w:r>
      <w:r w:rsidRPr="009C63DB">
        <w:rPr>
          <w:rFonts w:ascii="Book Antiqua" w:eastAsia="SimSun" w:hAnsi="Book Antiqua" w:cs="SimSun"/>
          <w:lang w:val="en-US" w:eastAsia="zh-CN"/>
        </w:rPr>
        <w:t xml:space="preserve"> 2003; </w:t>
      </w:r>
      <w:r w:rsidRPr="009C63DB">
        <w:rPr>
          <w:rFonts w:ascii="Book Antiqua" w:eastAsia="SimSun" w:hAnsi="Book Antiqua" w:cs="SimSun"/>
          <w:b/>
          <w:bCs/>
          <w:lang w:val="en-US" w:eastAsia="zh-CN"/>
        </w:rPr>
        <w:t>139</w:t>
      </w:r>
      <w:r w:rsidRPr="009C63DB">
        <w:rPr>
          <w:rFonts w:ascii="Book Antiqua" w:eastAsia="SimSun" w:hAnsi="Book Antiqua" w:cs="SimSun"/>
          <w:lang w:val="en-US" w:eastAsia="zh-CN"/>
        </w:rPr>
        <w:t>: 547-557 [PMID: 14530225]</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19 </w:t>
      </w:r>
      <w:r w:rsidRPr="009C63DB">
        <w:rPr>
          <w:rFonts w:ascii="Book Antiqua" w:eastAsia="SimSun" w:hAnsi="Book Antiqua" w:cs="SimSun"/>
          <w:b/>
          <w:bCs/>
          <w:lang w:val="en-US" w:eastAsia="zh-CN"/>
        </w:rPr>
        <w:t>Tse F</w:t>
      </w:r>
      <w:r w:rsidRPr="009C63DB">
        <w:rPr>
          <w:rFonts w:ascii="Book Antiqua" w:eastAsia="SimSun" w:hAnsi="Book Antiqua" w:cs="SimSun"/>
          <w:lang w:val="en-US" w:eastAsia="zh-CN"/>
        </w:rPr>
        <w:t xml:space="preserve">, Liu L, Barkun AN, Armstrong D, Moayyedi P. EUS: a meta-analysis of test performance in suspected choledocholithiasis. </w:t>
      </w:r>
      <w:r w:rsidRPr="009C63DB">
        <w:rPr>
          <w:rFonts w:ascii="Book Antiqua" w:eastAsia="SimSun" w:hAnsi="Book Antiqua" w:cs="SimSun"/>
          <w:i/>
          <w:iCs/>
          <w:lang w:val="en-US" w:eastAsia="zh-CN"/>
        </w:rPr>
        <w:t>Gastrointest Endosc</w:t>
      </w:r>
      <w:r w:rsidRPr="009C63DB">
        <w:rPr>
          <w:rFonts w:ascii="Book Antiqua" w:eastAsia="SimSun" w:hAnsi="Book Antiqua" w:cs="SimSun"/>
          <w:lang w:val="en-US" w:eastAsia="zh-CN"/>
        </w:rPr>
        <w:t xml:space="preserve"> 2008; </w:t>
      </w:r>
      <w:r w:rsidRPr="009C63DB">
        <w:rPr>
          <w:rFonts w:ascii="Book Antiqua" w:eastAsia="SimSun" w:hAnsi="Book Antiqua" w:cs="SimSun"/>
          <w:b/>
          <w:bCs/>
          <w:lang w:val="en-US" w:eastAsia="zh-CN"/>
        </w:rPr>
        <w:t>67</w:t>
      </w:r>
      <w:r w:rsidRPr="009C63DB">
        <w:rPr>
          <w:rFonts w:ascii="Book Antiqua" w:eastAsia="SimSun" w:hAnsi="Book Antiqua" w:cs="SimSun"/>
          <w:lang w:val="en-US" w:eastAsia="zh-CN"/>
        </w:rPr>
        <w:t>: 235-244 [PMID: 18226685 DOI: 10.1016/j.gie.2007.09.047</w:t>
      </w:r>
      <w:r w:rsidR="00565680" w:rsidRPr="009C63DB">
        <w:rPr>
          <w:rFonts w:ascii="Book Antiqua" w:eastAsia="SimSun" w:hAnsi="Book Antiqua" w:cs="SimSun"/>
          <w:lang w:val="en-US" w:eastAsia="zh-CN"/>
        </w:rPr>
        <w:t>]</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20 </w:t>
      </w:r>
      <w:r w:rsidRPr="009C63DB">
        <w:rPr>
          <w:rFonts w:ascii="Book Antiqua" w:eastAsia="SimSun" w:hAnsi="Book Antiqua" w:cs="SimSun"/>
          <w:b/>
          <w:bCs/>
          <w:lang w:val="en-US" w:eastAsia="zh-CN"/>
        </w:rPr>
        <w:t>Kikinzon L</w:t>
      </w:r>
      <w:r w:rsidRPr="009C63DB">
        <w:rPr>
          <w:rFonts w:ascii="Book Antiqua" w:eastAsia="SimSun" w:hAnsi="Book Antiqua" w:cs="SimSun"/>
          <w:lang w:val="en-US" w:eastAsia="zh-CN"/>
        </w:rPr>
        <w:t xml:space="preserve">, Modai I, Valevski A. [Chronic pain in psychiatry]. </w:t>
      </w:r>
      <w:r w:rsidRPr="009C63DB">
        <w:rPr>
          <w:rFonts w:ascii="Book Antiqua" w:eastAsia="SimSun" w:hAnsi="Book Antiqua" w:cs="SimSun"/>
          <w:i/>
          <w:iCs/>
          <w:lang w:val="en-US" w:eastAsia="zh-CN"/>
        </w:rPr>
        <w:t>Harefuah</w:t>
      </w:r>
      <w:r w:rsidRPr="009C63DB">
        <w:rPr>
          <w:rFonts w:ascii="Book Antiqua" w:eastAsia="SimSun" w:hAnsi="Book Antiqua" w:cs="SimSun"/>
          <w:lang w:val="en-US" w:eastAsia="zh-CN"/>
        </w:rPr>
        <w:t xml:space="preserve"> 1991; </w:t>
      </w:r>
      <w:r w:rsidRPr="009C63DB">
        <w:rPr>
          <w:rFonts w:ascii="Book Antiqua" w:eastAsia="SimSun" w:hAnsi="Book Antiqua" w:cs="SimSun"/>
          <w:b/>
          <w:bCs/>
          <w:lang w:val="en-US" w:eastAsia="zh-CN"/>
        </w:rPr>
        <w:t>121</w:t>
      </w:r>
      <w:r w:rsidRPr="009C63DB">
        <w:rPr>
          <w:rFonts w:ascii="Book Antiqua" w:eastAsia="SimSun" w:hAnsi="Book Antiqua" w:cs="SimSun"/>
          <w:lang w:val="en-US" w:eastAsia="zh-CN"/>
        </w:rPr>
        <w:t>: 259-262 [PMID: 1686007]</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21 </w:t>
      </w:r>
      <w:r w:rsidRPr="009C63DB">
        <w:rPr>
          <w:rFonts w:ascii="Book Antiqua" w:eastAsia="SimSun" w:hAnsi="Book Antiqua" w:cs="SimSun"/>
          <w:b/>
          <w:bCs/>
          <w:lang w:val="en-US" w:eastAsia="zh-CN"/>
        </w:rPr>
        <w:t>Maple JT</w:t>
      </w:r>
      <w:r w:rsidRPr="009C63DB">
        <w:rPr>
          <w:rFonts w:ascii="Book Antiqua" w:eastAsia="SimSun" w:hAnsi="Book Antiqua" w:cs="SimSun"/>
          <w:lang w:val="en-US" w:eastAsia="zh-CN"/>
        </w:rPr>
        <w:t xml:space="preserve">, Ben-Menachem T, Anderson MA, Appalaneni V, Banerjee S, Cash BD, Fisher L, Harrison ME, Fanelli RD, Fukami N, Ikenberry SO, Jain R, Khan K, Krinsky ML, Strohmeyer L, Dominitz JA. The role of endoscopy in the evaluation of suspected choledocholithiasis. </w:t>
      </w:r>
      <w:r w:rsidRPr="009C63DB">
        <w:rPr>
          <w:rFonts w:ascii="Book Antiqua" w:eastAsia="SimSun" w:hAnsi="Book Antiqua" w:cs="SimSun"/>
          <w:i/>
          <w:iCs/>
          <w:lang w:val="en-US" w:eastAsia="zh-CN"/>
        </w:rPr>
        <w:t>Gastrointest Endosc</w:t>
      </w:r>
      <w:r w:rsidRPr="009C63DB">
        <w:rPr>
          <w:rFonts w:ascii="Book Antiqua" w:eastAsia="SimSun" w:hAnsi="Book Antiqua" w:cs="SimSun"/>
          <w:lang w:val="en-US" w:eastAsia="zh-CN"/>
        </w:rPr>
        <w:t xml:space="preserve"> 2010; </w:t>
      </w:r>
      <w:r w:rsidRPr="009C63DB">
        <w:rPr>
          <w:rFonts w:ascii="Book Antiqua" w:eastAsia="SimSun" w:hAnsi="Book Antiqua" w:cs="SimSun"/>
          <w:b/>
          <w:bCs/>
          <w:lang w:val="en-US" w:eastAsia="zh-CN"/>
        </w:rPr>
        <w:t>71</w:t>
      </w:r>
      <w:r w:rsidRPr="009C63DB">
        <w:rPr>
          <w:rFonts w:ascii="Book Antiqua" w:eastAsia="SimSun" w:hAnsi="Book Antiqua" w:cs="SimSun"/>
          <w:lang w:val="en-US" w:eastAsia="zh-CN"/>
        </w:rPr>
        <w:t>: 1-9 [PMID: 20105473 DOI: 10.1016/j.gie.2009.09.041</w:t>
      </w:r>
      <w:r w:rsidR="00565680" w:rsidRPr="009C63DB">
        <w:rPr>
          <w:rFonts w:ascii="Book Antiqua" w:eastAsia="SimSun" w:hAnsi="Book Antiqua" w:cs="SimSun"/>
          <w:lang w:val="en-US" w:eastAsia="zh-CN"/>
        </w:rPr>
        <w:t>]</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22 </w:t>
      </w:r>
      <w:r w:rsidRPr="009C63DB">
        <w:rPr>
          <w:rFonts w:ascii="Book Antiqua" w:eastAsia="SimSun" w:hAnsi="Book Antiqua" w:cs="SimSun"/>
          <w:b/>
          <w:bCs/>
          <w:lang w:val="en-US" w:eastAsia="zh-CN"/>
        </w:rPr>
        <w:t>Frei GJ</w:t>
      </w:r>
      <w:r w:rsidRPr="009C63DB">
        <w:rPr>
          <w:rFonts w:ascii="Book Antiqua" w:eastAsia="SimSun" w:hAnsi="Book Antiqua" w:cs="SimSun"/>
          <w:lang w:val="en-US" w:eastAsia="zh-CN"/>
        </w:rPr>
        <w:t xml:space="preserve">, Frei VT, Thirlby RC, McClelland RN. Biliary pancreatitis: clinical presentation and surgical management. </w:t>
      </w:r>
      <w:r w:rsidRPr="009C63DB">
        <w:rPr>
          <w:rFonts w:ascii="Book Antiqua" w:eastAsia="SimSun" w:hAnsi="Book Antiqua" w:cs="SimSun"/>
          <w:i/>
          <w:iCs/>
          <w:lang w:val="en-US" w:eastAsia="zh-CN"/>
        </w:rPr>
        <w:t>Am J Surg</w:t>
      </w:r>
      <w:r w:rsidRPr="009C63DB">
        <w:rPr>
          <w:rFonts w:ascii="Book Antiqua" w:eastAsia="SimSun" w:hAnsi="Book Antiqua" w:cs="SimSun"/>
          <w:lang w:val="en-US" w:eastAsia="zh-CN"/>
        </w:rPr>
        <w:t xml:space="preserve"> 1986; </w:t>
      </w:r>
      <w:r w:rsidRPr="009C63DB">
        <w:rPr>
          <w:rFonts w:ascii="Book Antiqua" w:eastAsia="SimSun" w:hAnsi="Book Antiqua" w:cs="SimSun"/>
          <w:b/>
          <w:bCs/>
          <w:lang w:val="en-US" w:eastAsia="zh-CN"/>
        </w:rPr>
        <w:t>151</w:t>
      </w:r>
      <w:r w:rsidRPr="009C63DB">
        <w:rPr>
          <w:rFonts w:ascii="Book Antiqua" w:eastAsia="SimSun" w:hAnsi="Book Antiqua" w:cs="SimSun"/>
          <w:lang w:val="en-US" w:eastAsia="zh-CN"/>
        </w:rPr>
        <w:t>: 170-175 [PMID: 2418700]</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23 </w:t>
      </w:r>
      <w:r w:rsidRPr="009C63DB">
        <w:rPr>
          <w:rFonts w:ascii="Book Antiqua" w:eastAsia="SimSun" w:hAnsi="Book Antiqua" w:cs="SimSun"/>
          <w:b/>
          <w:bCs/>
          <w:lang w:val="en-US" w:eastAsia="zh-CN"/>
        </w:rPr>
        <w:t>Paloyan D</w:t>
      </w:r>
      <w:r w:rsidRPr="009C63DB">
        <w:rPr>
          <w:rFonts w:ascii="Book Antiqua" w:eastAsia="SimSun" w:hAnsi="Book Antiqua" w:cs="SimSun"/>
          <w:lang w:val="en-US" w:eastAsia="zh-CN"/>
        </w:rPr>
        <w:t xml:space="preserve">, Simonowitz D, Skinner DB. The timing of biliary tract operations in patients with pancreatitis associated with gallstones. </w:t>
      </w:r>
      <w:r w:rsidRPr="009C63DB">
        <w:rPr>
          <w:rFonts w:ascii="Book Antiqua" w:eastAsia="SimSun" w:hAnsi="Book Antiqua" w:cs="SimSun"/>
          <w:i/>
          <w:iCs/>
          <w:lang w:val="en-US" w:eastAsia="zh-CN"/>
        </w:rPr>
        <w:t>Surg Gynecol Obstet</w:t>
      </w:r>
      <w:r w:rsidRPr="009C63DB">
        <w:rPr>
          <w:rFonts w:ascii="Book Antiqua" w:eastAsia="SimSun" w:hAnsi="Book Antiqua" w:cs="SimSun"/>
          <w:lang w:val="en-US" w:eastAsia="zh-CN"/>
        </w:rPr>
        <w:t xml:space="preserve"> 1975; </w:t>
      </w:r>
      <w:r w:rsidRPr="009C63DB">
        <w:rPr>
          <w:rFonts w:ascii="Book Antiqua" w:eastAsia="SimSun" w:hAnsi="Book Antiqua" w:cs="SimSun"/>
          <w:b/>
          <w:bCs/>
          <w:lang w:val="en-US" w:eastAsia="zh-CN"/>
        </w:rPr>
        <w:t>141</w:t>
      </w:r>
      <w:r w:rsidRPr="009C63DB">
        <w:rPr>
          <w:rFonts w:ascii="Book Antiqua" w:eastAsia="SimSun" w:hAnsi="Book Antiqua" w:cs="SimSun"/>
          <w:lang w:val="en-US" w:eastAsia="zh-CN"/>
        </w:rPr>
        <w:t>: 737-739 [PMID: 1198310]</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24 </w:t>
      </w:r>
      <w:r w:rsidRPr="009C63DB">
        <w:rPr>
          <w:rFonts w:ascii="Book Antiqua" w:eastAsia="SimSun" w:hAnsi="Book Antiqua" w:cs="SimSun"/>
          <w:b/>
          <w:bCs/>
          <w:lang w:val="en-US" w:eastAsia="zh-CN"/>
        </w:rPr>
        <w:t>Wilcox CM</w:t>
      </w:r>
      <w:r w:rsidRPr="009C63DB">
        <w:rPr>
          <w:rFonts w:ascii="Book Antiqua" w:eastAsia="SimSun" w:hAnsi="Book Antiqua" w:cs="SimSun"/>
          <w:lang w:val="en-US" w:eastAsia="zh-CN"/>
        </w:rPr>
        <w:t xml:space="preserve">, Varadarajulu S, Eloubeidi M. Role of endoscopic evaluation in idiopathic pancreatitis: a systematic review. </w:t>
      </w:r>
      <w:r w:rsidRPr="009C63DB">
        <w:rPr>
          <w:rFonts w:ascii="Book Antiqua" w:eastAsia="SimSun" w:hAnsi="Book Antiqua" w:cs="SimSun"/>
          <w:i/>
          <w:iCs/>
          <w:lang w:val="en-US" w:eastAsia="zh-CN"/>
        </w:rPr>
        <w:t>Gastrointest Endosc</w:t>
      </w:r>
      <w:r w:rsidRPr="009C63DB">
        <w:rPr>
          <w:rFonts w:ascii="Book Antiqua" w:eastAsia="SimSun" w:hAnsi="Book Antiqua" w:cs="SimSun"/>
          <w:lang w:val="en-US" w:eastAsia="zh-CN"/>
        </w:rPr>
        <w:t xml:space="preserve"> 2006; </w:t>
      </w:r>
      <w:r w:rsidRPr="009C63DB">
        <w:rPr>
          <w:rFonts w:ascii="Book Antiqua" w:eastAsia="SimSun" w:hAnsi="Book Antiqua" w:cs="SimSun"/>
          <w:b/>
          <w:bCs/>
          <w:lang w:val="en-US" w:eastAsia="zh-CN"/>
        </w:rPr>
        <w:t>63</w:t>
      </w:r>
      <w:r w:rsidRPr="009C63DB">
        <w:rPr>
          <w:rFonts w:ascii="Book Antiqua" w:eastAsia="SimSun" w:hAnsi="Book Antiqua" w:cs="SimSun"/>
          <w:lang w:val="en-US" w:eastAsia="zh-CN"/>
        </w:rPr>
        <w:t>: 1037-1045 [PMID: 16733122]</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25 </w:t>
      </w:r>
      <w:r w:rsidRPr="009C63DB">
        <w:rPr>
          <w:rFonts w:ascii="Book Antiqua" w:eastAsia="SimSun" w:hAnsi="Book Antiqua" w:cs="SimSun"/>
          <w:b/>
          <w:bCs/>
          <w:lang w:val="en-US" w:eastAsia="zh-CN"/>
        </w:rPr>
        <w:t>Moon JH</w:t>
      </w:r>
      <w:r w:rsidRPr="009C63DB">
        <w:rPr>
          <w:rFonts w:ascii="Book Antiqua" w:eastAsia="SimSun" w:hAnsi="Book Antiqua" w:cs="SimSun"/>
          <w:lang w:val="en-US" w:eastAsia="zh-CN"/>
        </w:rPr>
        <w:t xml:space="preserve">, Cho YD, Cha SW, Cheon YK, Ahn HC, Kim YS, Kim YS, Lee JS, Lee MS, Lee HK, Shim CS, Kim BS. The detection of bile duct stones in suspected biliary pancreatitis: comparison of MRCP, ERCP, and intraductal US. </w:t>
      </w:r>
      <w:r w:rsidRPr="009C63DB">
        <w:rPr>
          <w:rFonts w:ascii="Book Antiqua" w:eastAsia="SimSun" w:hAnsi="Book Antiqua" w:cs="SimSun"/>
          <w:i/>
          <w:iCs/>
          <w:lang w:val="en-US" w:eastAsia="zh-CN"/>
        </w:rPr>
        <w:t>Am J Gastroenterol</w:t>
      </w:r>
      <w:r w:rsidRPr="009C63DB">
        <w:rPr>
          <w:rFonts w:ascii="Book Antiqua" w:eastAsia="SimSun" w:hAnsi="Book Antiqua" w:cs="SimSun"/>
          <w:lang w:val="en-US" w:eastAsia="zh-CN"/>
        </w:rPr>
        <w:t xml:space="preserve"> 2005; </w:t>
      </w:r>
      <w:r w:rsidRPr="009C63DB">
        <w:rPr>
          <w:rFonts w:ascii="Book Antiqua" w:eastAsia="SimSun" w:hAnsi="Book Antiqua" w:cs="SimSun"/>
          <w:b/>
          <w:bCs/>
          <w:lang w:val="en-US" w:eastAsia="zh-CN"/>
        </w:rPr>
        <w:t>100</w:t>
      </w:r>
      <w:r w:rsidRPr="009C63DB">
        <w:rPr>
          <w:rFonts w:ascii="Book Antiqua" w:eastAsia="SimSun" w:hAnsi="Book Antiqua" w:cs="SimSun"/>
          <w:lang w:val="en-US" w:eastAsia="zh-CN"/>
        </w:rPr>
        <w:t>: 1051-1057 [PMID: 15842578]</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26 </w:t>
      </w:r>
      <w:r w:rsidRPr="009C63DB">
        <w:rPr>
          <w:rFonts w:ascii="Book Antiqua" w:eastAsia="SimSun" w:hAnsi="Book Antiqua" w:cs="SimSun"/>
          <w:b/>
          <w:bCs/>
          <w:lang w:val="en-US" w:eastAsia="zh-CN"/>
        </w:rPr>
        <w:t>Gabbrielli A</w:t>
      </w:r>
      <w:r w:rsidRPr="009C63DB">
        <w:rPr>
          <w:rFonts w:ascii="Book Antiqua" w:eastAsia="SimSun" w:hAnsi="Book Antiqua" w:cs="SimSun"/>
          <w:lang w:val="en-US" w:eastAsia="zh-CN"/>
        </w:rPr>
        <w:t xml:space="preserve">, Pezzilli R, Uomo G, Zerbi A, Frulloni L, Rai PD, Castoldi L, Costamagna G, Bassi C, Carlo VD. ERCP in acute pancreatitis: What takes place in </w:t>
      </w:r>
      <w:r w:rsidRPr="009C63DB">
        <w:rPr>
          <w:rFonts w:ascii="Book Antiqua" w:eastAsia="SimSun" w:hAnsi="Book Antiqua" w:cs="SimSun"/>
          <w:lang w:val="en-US" w:eastAsia="zh-CN"/>
        </w:rPr>
        <w:lastRenderedPageBreak/>
        <w:t xml:space="preserve">routine clinical practice? </w:t>
      </w:r>
      <w:r w:rsidRPr="009C63DB">
        <w:rPr>
          <w:rFonts w:ascii="Book Antiqua" w:eastAsia="SimSun" w:hAnsi="Book Antiqua" w:cs="SimSun"/>
          <w:i/>
          <w:iCs/>
          <w:lang w:val="en-US" w:eastAsia="zh-CN"/>
        </w:rPr>
        <w:t>World J Gastrointest Endosc</w:t>
      </w:r>
      <w:r w:rsidRPr="009C63DB">
        <w:rPr>
          <w:rFonts w:ascii="Book Antiqua" w:eastAsia="SimSun" w:hAnsi="Book Antiqua" w:cs="SimSun"/>
          <w:lang w:val="en-US" w:eastAsia="zh-CN"/>
        </w:rPr>
        <w:t xml:space="preserve"> 2010; </w:t>
      </w:r>
      <w:r w:rsidRPr="009C63DB">
        <w:rPr>
          <w:rFonts w:ascii="Book Antiqua" w:eastAsia="SimSun" w:hAnsi="Book Antiqua" w:cs="SimSun"/>
          <w:b/>
          <w:bCs/>
          <w:lang w:val="en-US" w:eastAsia="zh-CN"/>
        </w:rPr>
        <w:t>2</w:t>
      </w:r>
      <w:r w:rsidRPr="009C63DB">
        <w:rPr>
          <w:rFonts w:ascii="Book Antiqua" w:eastAsia="SimSun" w:hAnsi="Book Antiqua" w:cs="SimSun"/>
          <w:lang w:val="en-US" w:eastAsia="zh-CN"/>
        </w:rPr>
        <w:t>: 308-313 [PMID: 21160762 DOI: 10.4253/wjge.v2.i9.308</w:t>
      </w:r>
      <w:r w:rsidR="00565680" w:rsidRPr="009C63DB">
        <w:rPr>
          <w:rFonts w:ascii="Book Antiqua" w:eastAsia="SimSun" w:hAnsi="Book Antiqua" w:cs="SimSun"/>
          <w:lang w:val="en-US" w:eastAsia="zh-CN"/>
        </w:rPr>
        <w:t>]</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27 </w:t>
      </w:r>
      <w:r w:rsidRPr="009C63DB">
        <w:rPr>
          <w:rFonts w:ascii="Book Antiqua" w:eastAsia="SimSun" w:hAnsi="Book Antiqua" w:cs="SimSun"/>
          <w:b/>
          <w:bCs/>
          <w:lang w:val="en-US" w:eastAsia="zh-CN"/>
        </w:rPr>
        <w:t>Scheiman JM</w:t>
      </w:r>
      <w:r w:rsidRPr="009C63DB">
        <w:rPr>
          <w:rFonts w:ascii="Book Antiqua" w:eastAsia="SimSun" w:hAnsi="Book Antiqua" w:cs="SimSun"/>
          <w:lang w:val="en-US" w:eastAsia="zh-CN"/>
        </w:rPr>
        <w:t xml:space="preserve">, Carlos RC, Barnett JL, Elta GH, Nostrant TT, Chey WD, Francis IR, Nandi PS. Can endoscopic ultrasound or magnetic resonance cholangiopancreatography replace ERCP in patients with suspected biliary disease? A prospective trial and cost analysis. </w:t>
      </w:r>
      <w:r w:rsidRPr="009C63DB">
        <w:rPr>
          <w:rFonts w:ascii="Book Antiqua" w:eastAsia="SimSun" w:hAnsi="Book Antiqua" w:cs="SimSun"/>
          <w:i/>
          <w:iCs/>
          <w:lang w:val="en-US" w:eastAsia="zh-CN"/>
        </w:rPr>
        <w:t>Am J Gastroenterol</w:t>
      </w:r>
      <w:r w:rsidRPr="009C63DB">
        <w:rPr>
          <w:rFonts w:ascii="Book Antiqua" w:eastAsia="SimSun" w:hAnsi="Book Antiqua" w:cs="SimSun"/>
          <w:lang w:val="en-US" w:eastAsia="zh-CN"/>
        </w:rPr>
        <w:t xml:space="preserve"> 2001; </w:t>
      </w:r>
      <w:r w:rsidRPr="009C63DB">
        <w:rPr>
          <w:rFonts w:ascii="Book Antiqua" w:eastAsia="SimSun" w:hAnsi="Book Antiqua" w:cs="SimSun"/>
          <w:b/>
          <w:bCs/>
          <w:lang w:val="en-US" w:eastAsia="zh-CN"/>
        </w:rPr>
        <w:t>96</w:t>
      </w:r>
      <w:r w:rsidRPr="009C63DB">
        <w:rPr>
          <w:rFonts w:ascii="Book Antiqua" w:eastAsia="SimSun" w:hAnsi="Book Antiqua" w:cs="SimSun"/>
          <w:lang w:val="en-US" w:eastAsia="zh-CN"/>
        </w:rPr>
        <w:t>: 2900-2904 [PMID: 11693324]</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s-ES_tradnl" w:eastAsia="zh-CN"/>
        </w:rPr>
        <w:t xml:space="preserve">28 </w:t>
      </w:r>
      <w:r w:rsidRPr="009C63DB">
        <w:rPr>
          <w:rFonts w:ascii="Book Antiqua" w:eastAsia="SimSun" w:hAnsi="Book Antiqua" w:cs="SimSun"/>
          <w:b/>
          <w:bCs/>
          <w:lang w:val="es-ES_tradnl" w:eastAsia="zh-CN"/>
        </w:rPr>
        <w:t>Santos JS</w:t>
      </w:r>
      <w:r w:rsidRPr="009C63DB">
        <w:rPr>
          <w:rFonts w:ascii="Book Antiqua" w:eastAsia="SimSun" w:hAnsi="Book Antiqua" w:cs="SimSun"/>
          <w:lang w:val="es-ES_tradnl" w:eastAsia="zh-CN"/>
        </w:rPr>
        <w:t xml:space="preserve">, Kemp R, Ardengh JC, Jr JE. </w:t>
      </w:r>
      <w:r w:rsidRPr="009C63DB">
        <w:rPr>
          <w:rFonts w:ascii="Book Antiqua" w:eastAsia="SimSun" w:hAnsi="Book Antiqua" w:cs="SimSun"/>
          <w:lang w:val="en-US" w:eastAsia="zh-CN"/>
        </w:rPr>
        <w:t xml:space="preserve">Conservative management of cholestasis with and without fever in acute biliary pancreatitis. </w:t>
      </w:r>
      <w:r w:rsidRPr="009C63DB">
        <w:rPr>
          <w:rFonts w:ascii="Book Antiqua" w:eastAsia="SimSun" w:hAnsi="Book Antiqua" w:cs="SimSun"/>
          <w:i/>
          <w:iCs/>
          <w:lang w:val="en-US" w:eastAsia="zh-CN"/>
        </w:rPr>
        <w:t>World J Gastrointest Surg</w:t>
      </w:r>
      <w:r w:rsidRPr="009C63DB">
        <w:rPr>
          <w:rFonts w:ascii="Book Antiqua" w:eastAsia="SimSun" w:hAnsi="Book Antiqua" w:cs="SimSun"/>
          <w:lang w:val="en-US" w:eastAsia="zh-CN"/>
        </w:rPr>
        <w:t xml:space="preserve"> 2012; </w:t>
      </w:r>
      <w:r w:rsidRPr="009C63DB">
        <w:rPr>
          <w:rFonts w:ascii="Book Antiqua" w:eastAsia="SimSun" w:hAnsi="Book Antiqua" w:cs="SimSun"/>
          <w:b/>
          <w:bCs/>
          <w:lang w:val="en-US" w:eastAsia="zh-CN"/>
        </w:rPr>
        <w:t>4</w:t>
      </w:r>
      <w:r w:rsidRPr="009C63DB">
        <w:rPr>
          <w:rFonts w:ascii="Book Antiqua" w:eastAsia="SimSun" w:hAnsi="Book Antiqua" w:cs="SimSun"/>
          <w:lang w:val="en-US" w:eastAsia="zh-CN"/>
        </w:rPr>
        <w:t>: 55-61 [PMID: 22530079 DOI: 10.4240/wjgs.v4.i3.55]</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29 </w:t>
      </w:r>
      <w:r w:rsidRPr="009C63DB">
        <w:rPr>
          <w:rFonts w:ascii="Book Antiqua" w:eastAsia="SimSun" w:hAnsi="Book Antiqua" w:cs="SimSun"/>
          <w:b/>
          <w:bCs/>
          <w:lang w:val="en-US" w:eastAsia="zh-CN"/>
        </w:rPr>
        <w:t>De Lisi S</w:t>
      </w:r>
      <w:r w:rsidRPr="009C63DB">
        <w:rPr>
          <w:rFonts w:ascii="Book Antiqua" w:eastAsia="SimSun" w:hAnsi="Book Antiqua" w:cs="SimSun"/>
          <w:lang w:val="en-US" w:eastAsia="zh-CN"/>
        </w:rPr>
        <w:t xml:space="preserve">, Leandro G, Buscarini E. Endoscopic ultrasonography versus endoscopic retrograde cholangiopancreatography in acute biliary pancreatitis: a systematic review. </w:t>
      </w:r>
      <w:r w:rsidRPr="009C63DB">
        <w:rPr>
          <w:rFonts w:ascii="Book Antiqua" w:eastAsia="SimSun" w:hAnsi="Book Antiqua" w:cs="SimSun"/>
          <w:i/>
          <w:iCs/>
          <w:lang w:val="en-US" w:eastAsia="zh-CN"/>
        </w:rPr>
        <w:t>Eur J Gastroenterol Hepatol</w:t>
      </w:r>
      <w:r w:rsidRPr="009C63DB">
        <w:rPr>
          <w:rFonts w:ascii="Book Antiqua" w:eastAsia="SimSun" w:hAnsi="Book Antiqua" w:cs="SimSun"/>
          <w:lang w:val="en-US" w:eastAsia="zh-CN"/>
        </w:rPr>
        <w:t xml:space="preserve"> 2011; </w:t>
      </w:r>
      <w:r w:rsidRPr="009C63DB">
        <w:rPr>
          <w:rFonts w:ascii="Book Antiqua" w:eastAsia="SimSun" w:hAnsi="Book Antiqua" w:cs="SimSun"/>
          <w:b/>
          <w:bCs/>
          <w:lang w:val="en-US" w:eastAsia="zh-CN"/>
        </w:rPr>
        <w:t>23</w:t>
      </w:r>
      <w:r w:rsidRPr="009C63DB">
        <w:rPr>
          <w:rFonts w:ascii="Book Antiqua" w:eastAsia="SimSun" w:hAnsi="Book Antiqua" w:cs="SimSun"/>
          <w:lang w:val="en-US" w:eastAsia="zh-CN"/>
        </w:rPr>
        <w:t>: 367-374 [PMID: 21487299 DOI: 10.1097/MEG.0b013e3283460129]</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30 </w:t>
      </w:r>
      <w:r w:rsidRPr="009C63DB">
        <w:rPr>
          <w:rFonts w:ascii="Book Antiqua" w:eastAsia="SimSun" w:hAnsi="Book Antiqua" w:cs="SimSun"/>
          <w:b/>
          <w:bCs/>
          <w:lang w:val="en-US" w:eastAsia="zh-CN"/>
        </w:rPr>
        <w:t>Ainsworth AP</w:t>
      </w:r>
      <w:r w:rsidRPr="009C63DB">
        <w:rPr>
          <w:rFonts w:ascii="Book Antiqua" w:eastAsia="SimSun" w:hAnsi="Book Antiqua" w:cs="SimSun"/>
          <w:lang w:val="en-US" w:eastAsia="zh-CN"/>
        </w:rPr>
        <w:t xml:space="preserve">, Rafaelsen SR, Wamberg PA, Durup J, Pless TK, Mortensen MB. Is there a difference in diagnostic accuracy and clinical impact between endoscopic ultrasonography and magnetic resonance cholangiopancreatography? </w:t>
      </w:r>
      <w:r w:rsidRPr="009C63DB">
        <w:rPr>
          <w:rFonts w:ascii="Book Antiqua" w:eastAsia="SimSun" w:hAnsi="Book Antiqua" w:cs="SimSun"/>
          <w:i/>
          <w:iCs/>
          <w:lang w:val="en-US" w:eastAsia="zh-CN"/>
        </w:rPr>
        <w:t>Endoscopy</w:t>
      </w:r>
      <w:r w:rsidRPr="009C63DB">
        <w:rPr>
          <w:rFonts w:ascii="Book Antiqua" w:eastAsia="SimSun" w:hAnsi="Book Antiqua" w:cs="SimSun"/>
          <w:lang w:val="en-US" w:eastAsia="zh-CN"/>
        </w:rPr>
        <w:t xml:space="preserve"> 2003; </w:t>
      </w:r>
      <w:r w:rsidRPr="009C63DB">
        <w:rPr>
          <w:rFonts w:ascii="Book Antiqua" w:eastAsia="SimSun" w:hAnsi="Book Antiqua" w:cs="SimSun"/>
          <w:b/>
          <w:bCs/>
          <w:lang w:val="en-US" w:eastAsia="zh-CN"/>
        </w:rPr>
        <w:t>35</w:t>
      </w:r>
      <w:r w:rsidRPr="009C63DB">
        <w:rPr>
          <w:rFonts w:ascii="Book Antiqua" w:eastAsia="SimSun" w:hAnsi="Book Antiqua" w:cs="SimSun"/>
          <w:lang w:val="en-US" w:eastAsia="zh-CN"/>
        </w:rPr>
        <w:t>: 1029-1032 [PMID: 14648416]</w:t>
      </w:r>
    </w:p>
    <w:p w:rsidR="00E24161" w:rsidRPr="009C63DB" w:rsidRDefault="00E24161" w:rsidP="00394C29">
      <w:pPr>
        <w:spacing w:line="360" w:lineRule="auto"/>
        <w:jc w:val="both"/>
        <w:rPr>
          <w:rFonts w:ascii="Book Antiqua" w:eastAsia="SimSun" w:hAnsi="Book Antiqua" w:cs="SimSun"/>
          <w:lang w:val="en-US" w:eastAsia="zh-CN"/>
        </w:rPr>
      </w:pPr>
      <w:r w:rsidRPr="009C63DB">
        <w:rPr>
          <w:rFonts w:ascii="Book Antiqua" w:eastAsia="SimSun" w:hAnsi="Book Antiqua" w:cs="SimSun"/>
          <w:lang w:val="en-US" w:eastAsia="zh-CN"/>
        </w:rPr>
        <w:t xml:space="preserve">31 </w:t>
      </w:r>
      <w:r w:rsidRPr="009C63DB">
        <w:rPr>
          <w:rFonts w:ascii="Book Antiqua" w:eastAsia="SimSun" w:hAnsi="Book Antiqua" w:cs="SimSun"/>
          <w:b/>
          <w:bCs/>
          <w:lang w:val="en-US" w:eastAsia="zh-CN"/>
        </w:rPr>
        <w:t>Benjaminov F</w:t>
      </w:r>
      <w:r w:rsidRPr="009C63DB">
        <w:rPr>
          <w:rFonts w:ascii="Book Antiqua" w:eastAsia="SimSun" w:hAnsi="Book Antiqua" w:cs="SimSun"/>
          <w:lang w:val="en-US" w:eastAsia="zh-CN"/>
        </w:rPr>
        <w:t xml:space="preserve">, Stein A, Lichtman G, Pomeranz I, Konikoff FM. Consecutive versus separate sessions of endoscopic ultrasound (EUS) and endoscopic retrograde cholangiopancreatography (ERCP) for symptomatic choledocholithiasis. </w:t>
      </w:r>
      <w:r w:rsidRPr="009C63DB">
        <w:rPr>
          <w:rFonts w:ascii="Book Antiqua" w:eastAsia="SimSun" w:hAnsi="Book Antiqua" w:cs="SimSun"/>
          <w:i/>
          <w:iCs/>
          <w:lang w:val="en-US" w:eastAsia="zh-CN"/>
        </w:rPr>
        <w:t>Surg Endosc</w:t>
      </w:r>
      <w:r w:rsidRPr="009C63DB">
        <w:rPr>
          <w:rFonts w:ascii="Book Antiqua" w:eastAsia="SimSun" w:hAnsi="Book Antiqua" w:cs="SimSun"/>
          <w:lang w:val="en-US" w:eastAsia="zh-CN"/>
        </w:rPr>
        <w:t xml:space="preserve"> 2013; </w:t>
      </w:r>
      <w:r w:rsidRPr="009C63DB">
        <w:rPr>
          <w:rFonts w:ascii="Book Antiqua" w:eastAsia="SimSun" w:hAnsi="Book Antiqua" w:cs="SimSun"/>
          <w:b/>
          <w:bCs/>
          <w:lang w:val="en-US" w:eastAsia="zh-CN"/>
        </w:rPr>
        <w:t>27</w:t>
      </w:r>
      <w:r w:rsidRPr="009C63DB">
        <w:rPr>
          <w:rFonts w:ascii="Book Antiqua" w:eastAsia="SimSun" w:hAnsi="Book Antiqua" w:cs="SimSun"/>
          <w:lang w:val="en-US" w:eastAsia="zh-CN"/>
        </w:rPr>
        <w:t>: 2117-2121 [PMID: 23389062 DOI: 10.1007/s00464-012-2720-7</w:t>
      </w:r>
      <w:r w:rsidR="00565680" w:rsidRPr="009C63DB">
        <w:rPr>
          <w:rFonts w:ascii="Book Antiqua" w:eastAsia="SimSun" w:hAnsi="Book Antiqua" w:cs="SimSun"/>
          <w:lang w:val="en-US" w:eastAsia="zh-CN"/>
        </w:rPr>
        <w:t>]</w:t>
      </w:r>
    </w:p>
    <w:p w:rsidR="00E24161" w:rsidRPr="009C63DB" w:rsidRDefault="00E24161" w:rsidP="00394C29">
      <w:pPr>
        <w:spacing w:line="360" w:lineRule="auto"/>
        <w:jc w:val="both"/>
        <w:rPr>
          <w:rFonts w:ascii="Book Antiqua" w:eastAsia="SimSun" w:hAnsi="Book Antiqua" w:cs="SimSun"/>
          <w:lang w:val="es-ES_tradnl" w:eastAsia="zh-CN"/>
        </w:rPr>
      </w:pPr>
      <w:r w:rsidRPr="009C63DB">
        <w:rPr>
          <w:rFonts w:ascii="Book Antiqua" w:eastAsia="SimSun" w:hAnsi="Book Antiqua" w:cs="SimSun"/>
          <w:lang w:val="en-US" w:eastAsia="zh-CN"/>
        </w:rPr>
        <w:t xml:space="preserve">32 </w:t>
      </w:r>
      <w:r w:rsidRPr="009C63DB">
        <w:rPr>
          <w:rFonts w:ascii="Book Antiqua" w:eastAsia="SimSun" w:hAnsi="Book Antiqua" w:cs="SimSun"/>
          <w:b/>
          <w:bCs/>
          <w:lang w:val="en-US" w:eastAsia="zh-CN"/>
        </w:rPr>
        <w:t>Savides TJ</w:t>
      </w:r>
      <w:r w:rsidRPr="009C63DB">
        <w:rPr>
          <w:rFonts w:ascii="Book Antiqua" w:eastAsia="SimSun" w:hAnsi="Book Antiqua" w:cs="SimSun"/>
          <w:lang w:val="en-US" w:eastAsia="zh-CN"/>
        </w:rPr>
        <w:t xml:space="preserve">. EUS-guided ERCP for patients with intermediate probability for choledocholithiasis: is it time for all of us to start doing this? </w:t>
      </w:r>
      <w:r w:rsidRPr="009C63DB">
        <w:rPr>
          <w:rFonts w:ascii="Book Antiqua" w:eastAsia="SimSun" w:hAnsi="Book Antiqua" w:cs="SimSun"/>
          <w:i/>
          <w:iCs/>
          <w:lang w:val="es-ES_tradnl" w:eastAsia="zh-CN"/>
        </w:rPr>
        <w:t>Gastrointest Endosc</w:t>
      </w:r>
      <w:r w:rsidRPr="009C63DB">
        <w:rPr>
          <w:rFonts w:ascii="Book Antiqua" w:eastAsia="SimSun" w:hAnsi="Book Antiqua" w:cs="SimSun"/>
          <w:lang w:val="es-ES_tradnl" w:eastAsia="zh-CN"/>
        </w:rPr>
        <w:t xml:space="preserve"> 2008; </w:t>
      </w:r>
      <w:r w:rsidRPr="009C63DB">
        <w:rPr>
          <w:rFonts w:ascii="Book Antiqua" w:eastAsia="SimSun" w:hAnsi="Book Antiqua" w:cs="SimSun"/>
          <w:b/>
          <w:bCs/>
          <w:lang w:val="es-ES_tradnl" w:eastAsia="zh-CN"/>
        </w:rPr>
        <w:t>67</w:t>
      </w:r>
      <w:r w:rsidRPr="009C63DB">
        <w:rPr>
          <w:rFonts w:ascii="Book Antiqua" w:eastAsia="SimSun" w:hAnsi="Book Antiqua" w:cs="SimSun"/>
          <w:lang w:val="es-ES_tradnl" w:eastAsia="zh-CN"/>
        </w:rPr>
        <w:t>: 669-672 [PMID: 18374026 DOI: 10.1016/j.gie.2007.09.015</w:t>
      </w:r>
      <w:r w:rsidR="00565680" w:rsidRPr="009C63DB">
        <w:rPr>
          <w:rFonts w:ascii="Book Antiqua" w:eastAsia="SimSun" w:hAnsi="Book Antiqua" w:cs="SimSun"/>
          <w:lang w:val="es-ES_tradnl" w:eastAsia="zh-CN"/>
        </w:rPr>
        <w:t>]</w:t>
      </w:r>
    </w:p>
    <w:p w:rsidR="00E24161" w:rsidRPr="009C63DB" w:rsidRDefault="00E24161" w:rsidP="00394C29">
      <w:pPr>
        <w:adjustRightInd w:val="0"/>
        <w:snapToGrid w:val="0"/>
        <w:spacing w:line="360" w:lineRule="auto"/>
        <w:jc w:val="both"/>
        <w:rPr>
          <w:rFonts w:ascii="Book Antiqua" w:hAnsi="Book Antiqua"/>
          <w:lang w:val="en-US" w:eastAsia="zh-CN"/>
        </w:rPr>
      </w:pPr>
      <w:r w:rsidRPr="009C63DB">
        <w:rPr>
          <w:rFonts w:ascii="Book Antiqua" w:hAnsi="Book Antiqua"/>
          <w:b/>
          <w:lang w:val="es-ES_tradnl" w:eastAsia="zh-CN"/>
        </w:rPr>
        <w:t xml:space="preserve">33 </w:t>
      </w:r>
      <w:r w:rsidRPr="009C63DB">
        <w:rPr>
          <w:rFonts w:ascii="Book Antiqua" w:hAnsi="Book Antiqua"/>
          <w:b/>
          <w:lang w:eastAsia="zh-CN"/>
        </w:rPr>
        <w:t xml:space="preserve">Anderloni A, </w:t>
      </w:r>
      <w:r w:rsidRPr="009C63DB">
        <w:rPr>
          <w:rFonts w:ascii="Book Antiqua" w:hAnsi="Book Antiqua"/>
          <w:lang w:eastAsia="zh-CN"/>
        </w:rPr>
        <w:t xml:space="preserve">Ballarè M, Pagliarulo M, </w:t>
      </w:r>
      <w:hyperlink r:id="rId9" w:history="1">
        <w:r w:rsidRPr="009C63DB">
          <w:rPr>
            <w:rStyle w:val="Hyperlink"/>
            <w:rFonts w:ascii="Book Antiqua" w:hAnsi="Book Antiqua"/>
            <w:color w:val="auto"/>
            <w:u w:val="none"/>
            <w:lang w:eastAsia="zh-CN"/>
          </w:rPr>
          <w:t>Conte D</w:t>
        </w:r>
      </w:hyperlink>
      <w:r w:rsidRPr="009C63DB">
        <w:rPr>
          <w:rFonts w:ascii="Book Antiqua" w:hAnsi="Book Antiqua"/>
          <w:lang w:eastAsia="zh-CN"/>
        </w:rPr>
        <w:t xml:space="preserve">, </w:t>
      </w:r>
      <w:hyperlink r:id="rId10" w:history="1">
        <w:r w:rsidRPr="009C63DB">
          <w:rPr>
            <w:rStyle w:val="Hyperlink"/>
            <w:rFonts w:ascii="Book Antiqua" w:hAnsi="Book Antiqua"/>
            <w:color w:val="auto"/>
            <w:u w:val="none"/>
            <w:lang w:eastAsia="zh-CN"/>
          </w:rPr>
          <w:t>Galeazzi M</w:t>
        </w:r>
      </w:hyperlink>
      <w:r w:rsidRPr="009C63DB">
        <w:rPr>
          <w:rFonts w:ascii="Book Antiqua" w:hAnsi="Book Antiqua"/>
          <w:lang w:eastAsia="zh-CN"/>
        </w:rPr>
        <w:t xml:space="preserve">, </w:t>
      </w:r>
      <w:hyperlink r:id="rId11" w:history="1">
        <w:r w:rsidRPr="009C63DB">
          <w:rPr>
            <w:rStyle w:val="Hyperlink"/>
            <w:rFonts w:ascii="Book Antiqua" w:hAnsi="Book Antiqua"/>
            <w:color w:val="auto"/>
            <w:u w:val="none"/>
            <w:lang w:eastAsia="zh-CN"/>
          </w:rPr>
          <w:t>Orsello M</w:t>
        </w:r>
      </w:hyperlink>
      <w:r w:rsidRPr="009C63DB">
        <w:rPr>
          <w:rFonts w:ascii="Book Antiqua" w:hAnsi="Book Antiqua"/>
          <w:lang w:eastAsia="zh-CN"/>
        </w:rPr>
        <w:t xml:space="preserve">, </w:t>
      </w:r>
      <w:hyperlink r:id="rId12" w:history="1">
        <w:r w:rsidRPr="009C63DB">
          <w:rPr>
            <w:rStyle w:val="Hyperlink"/>
            <w:rFonts w:ascii="Book Antiqua" w:hAnsi="Book Antiqua"/>
            <w:color w:val="auto"/>
            <w:u w:val="none"/>
            <w:lang w:eastAsia="zh-CN"/>
          </w:rPr>
          <w:t>Andorno S</w:t>
        </w:r>
      </w:hyperlink>
      <w:r w:rsidRPr="009C63DB">
        <w:rPr>
          <w:rFonts w:ascii="Book Antiqua" w:hAnsi="Book Antiqua"/>
          <w:lang w:eastAsia="zh-CN"/>
        </w:rPr>
        <w:t xml:space="preserve">, </w:t>
      </w:r>
      <w:hyperlink r:id="rId13" w:history="1">
        <w:r w:rsidRPr="009C63DB">
          <w:rPr>
            <w:rStyle w:val="Hyperlink"/>
            <w:rFonts w:ascii="Book Antiqua" w:hAnsi="Book Antiqua"/>
            <w:color w:val="auto"/>
            <w:u w:val="none"/>
            <w:lang w:eastAsia="zh-CN"/>
          </w:rPr>
          <w:t>Del Piano M</w:t>
        </w:r>
      </w:hyperlink>
      <w:r w:rsidRPr="009C63DB">
        <w:rPr>
          <w:rFonts w:ascii="Book Antiqua" w:hAnsi="Book Antiqua"/>
          <w:lang w:eastAsia="zh-CN"/>
        </w:rPr>
        <w:t xml:space="preserve">. </w:t>
      </w:r>
      <w:hyperlink r:id="rId14" w:history="1">
        <w:r w:rsidRPr="009C63DB">
          <w:rPr>
            <w:rStyle w:val="Hyperlink"/>
            <w:rFonts w:ascii="Book Antiqua" w:hAnsi="Book Antiqua"/>
            <w:color w:val="auto"/>
            <w:u w:val="none"/>
            <w:lang w:val="en-US" w:eastAsia="zh-CN"/>
          </w:rPr>
          <w:t>Prospective evaluation of early endoscopic ultrasonography for triage in suspected choledocholithiasis: Results from a large single centre series.</w:t>
        </w:r>
      </w:hyperlink>
      <w:r w:rsidRPr="009C63DB">
        <w:rPr>
          <w:rFonts w:ascii="Book Antiqua" w:hAnsi="Book Antiqua"/>
          <w:lang w:val="en-US" w:eastAsia="zh-CN"/>
        </w:rPr>
        <w:t xml:space="preserve"> </w:t>
      </w:r>
      <w:r w:rsidRPr="009C63DB">
        <w:rPr>
          <w:rFonts w:ascii="Book Antiqua" w:hAnsi="Book Antiqua"/>
          <w:i/>
          <w:lang w:val="en-US" w:eastAsia="zh-CN"/>
        </w:rPr>
        <w:t>Dig Liver Dis</w:t>
      </w:r>
      <w:r w:rsidRPr="009C63DB">
        <w:rPr>
          <w:rFonts w:ascii="Book Antiqua" w:hAnsi="Book Antiqua"/>
          <w:lang w:val="en-US" w:eastAsia="zh-CN"/>
        </w:rPr>
        <w:t xml:space="preserve"> 2014; </w:t>
      </w:r>
      <w:r w:rsidRPr="009C63DB">
        <w:rPr>
          <w:rFonts w:ascii="Book Antiqua" w:hAnsi="Book Antiqua"/>
          <w:b/>
          <w:lang w:val="en-US" w:eastAsia="zh-CN"/>
        </w:rPr>
        <w:t>46</w:t>
      </w:r>
      <w:r w:rsidRPr="009C63DB">
        <w:rPr>
          <w:rFonts w:ascii="Book Antiqua" w:hAnsi="Book Antiqua"/>
          <w:lang w:val="en-US" w:eastAsia="zh-CN"/>
        </w:rPr>
        <w:t xml:space="preserve">: 335-339 </w:t>
      </w:r>
      <w:r w:rsidR="000B2255" w:rsidRPr="009C63DB">
        <w:rPr>
          <w:rFonts w:ascii="Book Antiqua" w:hAnsi="Book Antiqua" w:hint="eastAsia"/>
          <w:lang w:val="en-US" w:eastAsia="zh-CN"/>
        </w:rPr>
        <w:t>[</w:t>
      </w:r>
      <w:r w:rsidRPr="009C63DB">
        <w:rPr>
          <w:rFonts w:ascii="Book Antiqua" w:hAnsi="Book Antiqua"/>
          <w:lang w:val="en-US" w:eastAsia="zh-CN"/>
        </w:rPr>
        <w:t xml:space="preserve">PMID: 24380748 </w:t>
      </w:r>
      <w:r w:rsidR="000B2255" w:rsidRPr="009C63DB">
        <w:rPr>
          <w:rFonts w:ascii="Book Antiqua" w:hAnsi="Book Antiqua"/>
          <w:lang w:val="en-US" w:eastAsia="zh-CN"/>
        </w:rPr>
        <w:t>DOI</w:t>
      </w:r>
      <w:r w:rsidRPr="009C63DB">
        <w:rPr>
          <w:rFonts w:ascii="Book Antiqua" w:hAnsi="Book Antiqua"/>
          <w:lang w:val="en-US" w:eastAsia="zh-CN"/>
        </w:rPr>
        <w:t>: 10.1016/j.dld.2013.11.007</w:t>
      </w:r>
      <w:r w:rsidR="000B2255" w:rsidRPr="009C63DB">
        <w:rPr>
          <w:rFonts w:ascii="Book Antiqua" w:hAnsi="Book Antiqua" w:hint="eastAsia"/>
          <w:lang w:val="en-US" w:eastAsia="zh-CN"/>
        </w:rPr>
        <w:t>]</w:t>
      </w:r>
    </w:p>
    <w:p w:rsidR="00882A2F" w:rsidRPr="009C63DB" w:rsidRDefault="00882A2F" w:rsidP="00882A2F">
      <w:pPr>
        <w:wordWrap w:val="0"/>
        <w:spacing w:line="360" w:lineRule="auto"/>
        <w:ind w:left="361" w:hangingChars="150" w:hanging="361"/>
        <w:jc w:val="right"/>
        <w:rPr>
          <w:rFonts w:ascii="Book Antiqua" w:hAnsi="Book Antiqua"/>
        </w:rPr>
      </w:pPr>
      <w:bookmarkStart w:id="274" w:name="OLE_LINK51"/>
      <w:bookmarkStart w:id="275" w:name="OLE_LINK52"/>
      <w:bookmarkStart w:id="276" w:name="OLE_LINK75"/>
      <w:bookmarkStart w:id="277" w:name="OLE_LINK120"/>
      <w:bookmarkStart w:id="278" w:name="OLE_LINK148"/>
      <w:bookmarkStart w:id="279" w:name="OLE_LINK72"/>
      <w:bookmarkStart w:id="280" w:name="OLE_LINK112"/>
      <w:bookmarkStart w:id="281" w:name="OLE_LINK320"/>
      <w:bookmarkStart w:id="282" w:name="OLE_LINK387"/>
      <w:bookmarkStart w:id="283" w:name="OLE_LINK183"/>
      <w:bookmarkStart w:id="284" w:name="OLE_LINK254"/>
      <w:bookmarkStart w:id="285" w:name="OLE_LINK149"/>
      <w:bookmarkStart w:id="286" w:name="OLE_LINK225"/>
      <w:bookmarkStart w:id="287" w:name="OLE_LINK207"/>
      <w:bookmarkStart w:id="288" w:name="OLE_LINK226"/>
      <w:bookmarkStart w:id="289" w:name="OLE_LINK212"/>
      <w:bookmarkStart w:id="290" w:name="OLE_LINK250"/>
      <w:bookmarkStart w:id="291" w:name="OLE_LINK281"/>
      <w:bookmarkStart w:id="292" w:name="OLE_LINK240"/>
      <w:bookmarkStart w:id="293" w:name="OLE_LINK282"/>
      <w:bookmarkStart w:id="294" w:name="OLE_LINK313"/>
      <w:bookmarkStart w:id="295" w:name="OLE_LINK304"/>
      <w:bookmarkStart w:id="296" w:name="OLE_LINK321"/>
      <w:bookmarkStart w:id="297" w:name="OLE_LINK385"/>
      <w:bookmarkStart w:id="298" w:name="OLE_LINK400"/>
      <w:bookmarkStart w:id="299" w:name="OLE_LINK346"/>
      <w:bookmarkStart w:id="300" w:name="OLE_LINK371"/>
      <w:bookmarkStart w:id="301" w:name="OLE_LINK334"/>
      <w:bookmarkStart w:id="302" w:name="OLE_LINK1830"/>
      <w:bookmarkStart w:id="303" w:name="OLE_LINK457"/>
      <w:bookmarkStart w:id="304" w:name="OLE_LINK288"/>
      <w:bookmarkStart w:id="305" w:name="OLE_LINK384"/>
      <w:bookmarkStart w:id="306" w:name="OLE_LINK379"/>
      <w:bookmarkStart w:id="307" w:name="OLE_LINK303"/>
      <w:bookmarkStart w:id="308" w:name="OLE_LINK450"/>
      <w:bookmarkStart w:id="309" w:name="OLE_LINK489"/>
      <w:bookmarkStart w:id="310" w:name="OLE_LINK535"/>
      <w:bookmarkStart w:id="311" w:name="OLE_LINK648"/>
      <w:bookmarkStart w:id="312" w:name="OLE_LINK686"/>
      <w:bookmarkStart w:id="313" w:name="OLE_LINK430"/>
      <w:bookmarkStart w:id="314" w:name="OLE_LINK471"/>
      <w:bookmarkStart w:id="315" w:name="OLE_LINK462"/>
      <w:bookmarkStart w:id="316" w:name="OLE_LINK519"/>
      <w:bookmarkStart w:id="317" w:name="OLE_LINK575"/>
      <w:bookmarkStart w:id="318" w:name="OLE_LINK491"/>
      <w:bookmarkStart w:id="319" w:name="OLE_LINK532"/>
      <w:bookmarkStart w:id="320" w:name="OLE_LINK572"/>
      <w:bookmarkStart w:id="321" w:name="OLE_LINK574"/>
      <w:bookmarkStart w:id="322" w:name="OLE_LINK480"/>
      <w:bookmarkStart w:id="323" w:name="OLE_LINK567"/>
      <w:bookmarkStart w:id="324" w:name="OLE_LINK2700"/>
      <w:bookmarkStart w:id="325" w:name="OLE_LINK639"/>
      <w:bookmarkStart w:id="326" w:name="OLE_LINK688"/>
      <w:bookmarkStart w:id="327" w:name="OLE_LINK722"/>
      <w:bookmarkStart w:id="328" w:name="OLE_LINK542"/>
      <w:bookmarkStart w:id="329" w:name="OLE_LINK589"/>
      <w:bookmarkStart w:id="330" w:name="OLE_LINK640"/>
      <w:bookmarkStart w:id="331" w:name="OLE_LINK714"/>
      <w:bookmarkStart w:id="332" w:name="OLE_LINK593"/>
      <w:bookmarkStart w:id="333" w:name="OLE_LINK716"/>
      <w:bookmarkStart w:id="334" w:name="OLE_LINK770"/>
      <w:bookmarkStart w:id="335" w:name="OLE_LINK801"/>
      <w:bookmarkStart w:id="336" w:name="OLE_LINK660"/>
      <w:bookmarkStart w:id="337" w:name="OLE_LINK739"/>
      <w:bookmarkStart w:id="338" w:name="OLE_LINK781"/>
      <w:bookmarkStart w:id="339" w:name="OLE_LINK833"/>
      <w:bookmarkStart w:id="340" w:name="OLE_LINK642"/>
      <w:bookmarkStart w:id="341" w:name="OLE_LINK700"/>
      <w:bookmarkStart w:id="342" w:name="OLE_LINK792"/>
      <w:bookmarkStart w:id="343" w:name="OLE_LINK2882"/>
      <w:bookmarkStart w:id="344" w:name="OLE_LINK836"/>
      <w:bookmarkStart w:id="345" w:name="OLE_LINK889"/>
      <w:bookmarkStart w:id="346" w:name="OLE_LINK782"/>
      <w:bookmarkStart w:id="347" w:name="OLE_LINK826"/>
      <w:bookmarkStart w:id="348" w:name="OLE_LINK865"/>
      <w:bookmarkStart w:id="349" w:name="OLE_LINK2898"/>
      <w:bookmarkStart w:id="350" w:name="OLE_LINK856"/>
      <w:bookmarkStart w:id="351" w:name="OLE_LINK908"/>
      <w:bookmarkStart w:id="352" w:name="OLE_LINK980"/>
      <w:bookmarkStart w:id="353" w:name="OLE_LINK1018"/>
      <w:bookmarkStart w:id="354" w:name="OLE_LINK1049"/>
      <w:bookmarkStart w:id="355" w:name="OLE_LINK1076"/>
      <w:bookmarkStart w:id="356" w:name="OLE_LINK1106"/>
      <w:bookmarkStart w:id="357" w:name="OLE_LINK891"/>
      <w:bookmarkStart w:id="358" w:name="OLE_LINK943"/>
      <w:bookmarkStart w:id="359" w:name="OLE_LINK981"/>
      <w:bookmarkStart w:id="360" w:name="OLE_LINK1030"/>
      <w:bookmarkStart w:id="361" w:name="OLE_LINK847"/>
      <w:bookmarkStart w:id="362" w:name="OLE_LINK909"/>
      <w:bookmarkStart w:id="363" w:name="OLE_LINK898"/>
      <w:bookmarkStart w:id="364" w:name="OLE_LINK906"/>
      <w:bookmarkStart w:id="365" w:name="OLE_LINK992"/>
      <w:bookmarkStart w:id="366" w:name="OLE_LINK993"/>
      <w:bookmarkStart w:id="367" w:name="OLE_LINK1052"/>
      <w:bookmarkStart w:id="368" w:name="OLE_LINK946"/>
      <w:bookmarkStart w:id="369" w:name="OLE_LINK911"/>
      <w:bookmarkStart w:id="370" w:name="OLE_LINK930"/>
      <w:bookmarkStart w:id="371" w:name="OLE_LINK1059"/>
      <w:bookmarkStart w:id="372" w:name="OLE_LINK1137"/>
      <w:bookmarkStart w:id="373" w:name="OLE_LINK1167"/>
      <w:bookmarkStart w:id="374" w:name="OLE_LINK1200"/>
      <w:bookmarkStart w:id="375" w:name="OLE_LINK1241"/>
      <w:bookmarkStart w:id="376" w:name="OLE_LINK1288"/>
      <w:bookmarkStart w:id="377" w:name="OLE_LINK1056"/>
      <w:bookmarkStart w:id="378" w:name="OLE_LINK1158"/>
      <w:bookmarkStart w:id="379" w:name="OLE_LINK1169"/>
      <w:bookmarkStart w:id="380" w:name="OLE_LINK1060"/>
      <w:bookmarkStart w:id="381" w:name="OLE_LINK1185"/>
      <w:bookmarkStart w:id="382" w:name="OLE_LINK1172"/>
      <w:bookmarkStart w:id="383" w:name="OLE_LINK1176"/>
      <w:bookmarkStart w:id="384" w:name="OLE_LINK1373"/>
      <w:bookmarkStart w:id="385" w:name="OLE_LINK1410"/>
      <w:bookmarkStart w:id="386" w:name="OLE_LINK1448"/>
      <w:bookmarkStart w:id="387" w:name="OLE_LINK1492"/>
      <w:bookmarkStart w:id="388" w:name="OLE_LINK1585"/>
      <w:bookmarkStart w:id="389" w:name="OLE_LINK1622"/>
      <w:bookmarkStart w:id="390" w:name="OLE_LINK1661"/>
      <w:bookmarkStart w:id="391" w:name="OLE_LINK1691"/>
      <w:bookmarkStart w:id="392" w:name="OLE_LINK1349"/>
      <w:bookmarkStart w:id="393" w:name="OLE_LINK1462"/>
      <w:bookmarkStart w:id="394" w:name="OLE_LINK1531"/>
      <w:bookmarkStart w:id="395" w:name="OLE_LINK1344"/>
      <w:bookmarkStart w:id="396" w:name="OLE_LINK1384"/>
      <w:bookmarkStart w:id="397" w:name="OLE_LINK1457"/>
      <w:bookmarkStart w:id="398" w:name="OLE_LINK1591"/>
      <w:bookmarkStart w:id="399" w:name="OLE_LINK1370"/>
      <w:bookmarkStart w:id="400" w:name="OLE_LINK1443"/>
      <w:bookmarkStart w:id="401" w:name="OLE_LINK1472"/>
      <w:bookmarkStart w:id="402" w:name="OLE_LINK1503"/>
      <w:bookmarkStart w:id="403" w:name="OLE_LINK1390"/>
      <w:bookmarkStart w:id="404" w:name="OLE_LINK1490"/>
      <w:bookmarkStart w:id="405" w:name="OLE_LINK1576"/>
      <w:bookmarkStart w:id="406" w:name="OLE_LINK1618"/>
      <w:bookmarkStart w:id="407" w:name="OLE_LINK1650"/>
      <w:bookmarkStart w:id="408" w:name="OLE_LINK1721"/>
      <w:bookmarkStart w:id="409" w:name="OLE_LINK1565"/>
      <w:bookmarkStart w:id="410" w:name="OLE_LINK1619"/>
      <w:bookmarkStart w:id="411" w:name="OLE_LINK1671"/>
      <w:bookmarkStart w:id="412" w:name="OLE_LINK1716"/>
      <w:bookmarkStart w:id="413" w:name="OLE_LINK1761"/>
      <w:bookmarkStart w:id="414" w:name="OLE_LINK1586"/>
      <w:bookmarkStart w:id="415" w:name="OLE_LINK1593"/>
      <w:bookmarkStart w:id="416" w:name="OLE_LINK1630"/>
      <w:bookmarkStart w:id="417" w:name="OLE_LINK1736"/>
      <w:bookmarkStart w:id="418" w:name="OLE_LINK1792"/>
      <w:bookmarkStart w:id="419" w:name="OLE_LINK1825"/>
      <w:bookmarkStart w:id="420" w:name="OLE_LINK1865"/>
      <w:bookmarkStart w:id="421" w:name="OLE_LINK1692"/>
      <w:r w:rsidRPr="009C63DB">
        <w:rPr>
          <w:rFonts w:ascii="Book Antiqua" w:hAnsi="Book Antiqua"/>
          <w:b/>
          <w:bCs/>
        </w:rPr>
        <w:t>P-Reviewer:</w:t>
      </w:r>
      <w:r w:rsidR="00112A8E" w:rsidRPr="009C63DB">
        <w:rPr>
          <w:rFonts w:ascii="Book Antiqua" w:hAnsi="Book Antiqua" w:hint="eastAsia"/>
          <w:b/>
          <w:bCs/>
          <w:lang w:eastAsia="zh-CN"/>
        </w:rPr>
        <w:t xml:space="preserve"> </w:t>
      </w:r>
      <w:r w:rsidR="00112A8E" w:rsidRPr="009C63DB">
        <w:rPr>
          <w:rFonts w:ascii="Book Antiqua" w:hAnsi="Book Antiqua"/>
          <w:bCs/>
          <w:lang w:eastAsia="zh-CN"/>
        </w:rPr>
        <w:t>Atamanalp</w:t>
      </w:r>
      <w:r w:rsidR="00112A8E" w:rsidRPr="009C63DB">
        <w:rPr>
          <w:rFonts w:ascii="Book Antiqua" w:hAnsi="Book Antiqua" w:hint="eastAsia"/>
          <w:bCs/>
          <w:lang w:eastAsia="zh-CN"/>
        </w:rPr>
        <w:t xml:space="preserve"> </w:t>
      </w:r>
      <w:r w:rsidR="00112A8E" w:rsidRPr="009C63DB">
        <w:rPr>
          <w:rFonts w:ascii="Book Antiqua" w:hAnsi="Book Antiqua"/>
          <w:bCs/>
          <w:lang w:eastAsia="zh-CN"/>
        </w:rPr>
        <w:t>SS</w:t>
      </w:r>
      <w:r w:rsidR="00112A8E" w:rsidRPr="009C63DB">
        <w:rPr>
          <w:rFonts w:ascii="Book Antiqua" w:hAnsi="Book Antiqua" w:hint="eastAsia"/>
          <w:bCs/>
          <w:lang w:eastAsia="zh-CN"/>
        </w:rPr>
        <w:t xml:space="preserve">, </w:t>
      </w:r>
      <w:r w:rsidR="00112A8E" w:rsidRPr="009C63DB">
        <w:rPr>
          <w:rFonts w:ascii="Book Antiqua" w:hAnsi="Book Antiqua"/>
          <w:bCs/>
          <w:lang w:eastAsia="zh-CN"/>
        </w:rPr>
        <w:t>Kapetanos</w:t>
      </w:r>
      <w:r w:rsidR="00112A8E" w:rsidRPr="009C63DB">
        <w:rPr>
          <w:rFonts w:ascii="Book Antiqua" w:hAnsi="Book Antiqua"/>
          <w:bCs/>
        </w:rPr>
        <w:t xml:space="preserve"> </w:t>
      </w:r>
      <w:r w:rsidR="00112A8E" w:rsidRPr="009C63DB">
        <w:rPr>
          <w:rFonts w:ascii="Book Antiqua" w:hAnsi="Book Antiqua" w:hint="eastAsia"/>
          <w:bCs/>
          <w:lang w:eastAsia="zh-CN"/>
        </w:rPr>
        <w:t>D</w:t>
      </w:r>
      <w:r w:rsidR="00112A8E" w:rsidRPr="009C63DB">
        <w:rPr>
          <w:rFonts w:ascii="Book Antiqua" w:hAnsi="Book Antiqua" w:hint="eastAsia"/>
          <w:b/>
          <w:bCs/>
          <w:lang w:eastAsia="zh-CN"/>
        </w:rPr>
        <w:t xml:space="preserve"> </w:t>
      </w:r>
      <w:r w:rsidRPr="009C63DB">
        <w:rPr>
          <w:rFonts w:ascii="Book Antiqua" w:hAnsi="Book Antiqua"/>
          <w:b/>
          <w:bCs/>
        </w:rPr>
        <w:t>S-Editor:</w:t>
      </w:r>
      <w:r w:rsidRPr="009C63DB">
        <w:rPr>
          <w:rFonts w:ascii="Book Antiqua" w:hAnsi="Book Antiqua"/>
        </w:rPr>
        <w:t xml:space="preserve"> </w:t>
      </w:r>
      <w:r w:rsidRPr="009C63DB">
        <w:rPr>
          <w:rFonts w:ascii="Book Antiqua" w:hAnsi="Book Antiqua" w:hint="eastAsia"/>
        </w:rPr>
        <w:t>Yu J</w:t>
      </w:r>
      <w:r w:rsidRPr="009C63DB">
        <w:rPr>
          <w:rFonts w:ascii="Book Antiqua" w:hAnsi="Book Antiqua"/>
        </w:rPr>
        <w:t xml:space="preserve"> </w:t>
      </w:r>
      <w:r w:rsidRPr="009C63DB">
        <w:rPr>
          <w:rFonts w:ascii="Book Antiqua" w:hAnsi="Book Antiqua"/>
          <w:b/>
          <w:bCs/>
        </w:rPr>
        <w:t>L-Editor:</w:t>
      </w:r>
      <w:r w:rsidR="00112A8E" w:rsidRPr="009C63DB">
        <w:rPr>
          <w:rFonts w:ascii="Book Antiqua" w:hAnsi="Book Antiqua"/>
        </w:rPr>
        <w:t xml:space="preserve"> </w:t>
      </w:r>
      <w:r w:rsidRPr="009C63DB">
        <w:rPr>
          <w:rFonts w:ascii="Book Antiqua" w:hAnsi="Book Antiqua"/>
          <w:b/>
          <w:bCs/>
        </w:rPr>
        <w:t>E-Editor:</w:t>
      </w:r>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rsidR="00882A2F" w:rsidRPr="008445DB" w:rsidRDefault="00882A2F" w:rsidP="000D238A">
      <w:pPr>
        <w:shd w:val="clear" w:color="auto" w:fill="FFFFFF"/>
        <w:adjustRightInd w:val="0"/>
        <w:snapToGrid w:val="0"/>
        <w:spacing w:line="360" w:lineRule="auto"/>
        <w:ind w:hanging="706"/>
        <w:jc w:val="both"/>
        <w:outlineLvl w:val="0"/>
        <w:rPr>
          <w:rFonts w:ascii="Book Antiqua" w:hAnsi="Book Antiqua"/>
          <w:lang w:eastAsia="zh-CN"/>
        </w:rPr>
      </w:pPr>
    </w:p>
    <w:sectPr w:rsidR="00882A2F" w:rsidRPr="008445DB" w:rsidSect="0094309F">
      <w:head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FEA" w:rsidRDefault="008F3FEA" w:rsidP="0094309F">
      <w:r>
        <w:separator/>
      </w:r>
    </w:p>
  </w:endnote>
  <w:endnote w:type="continuationSeparator" w:id="0">
    <w:p w:rsidR="008F3FEA" w:rsidRDefault="008F3FEA" w:rsidP="0094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FEA" w:rsidRDefault="008F3FEA" w:rsidP="0094309F">
      <w:r>
        <w:separator/>
      </w:r>
    </w:p>
  </w:footnote>
  <w:footnote w:type="continuationSeparator" w:id="0">
    <w:p w:rsidR="008F3FEA" w:rsidRDefault="008F3FEA" w:rsidP="00943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560422"/>
      <w:docPartObj>
        <w:docPartGallery w:val="Page Numbers (Top of Page)"/>
        <w:docPartUnique/>
      </w:docPartObj>
    </w:sdtPr>
    <w:sdtEndPr>
      <w:rPr>
        <w:noProof/>
        <w:sz w:val="20"/>
        <w:szCs w:val="20"/>
      </w:rPr>
    </w:sdtEndPr>
    <w:sdtContent>
      <w:p w:rsidR="000B2255" w:rsidRPr="0094309F" w:rsidRDefault="000B2255">
        <w:pPr>
          <w:pStyle w:val="Header"/>
          <w:jc w:val="right"/>
          <w:rPr>
            <w:sz w:val="20"/>
            <w:szCs w:val="20"/>
          </w:rPr>
        </w:pPr>
        <w:r w:rsidRPr="0094309F">
          <w:rPr>
            <w:sz w:val="20"/>
            <w:szCs w:val="20"/>
          </w:rPr>
          <w:fldChar w:fldCharType="begin"/>
        </w:r>
        <w:r w:rsidRPr="0094309F">
          <w:rPr>
            <w:sz w:val="20"/>
            <w:szCs w:val="20"/>
          </w:rPr>
          <w:instrText xml:space="preserve"> PAGE   \* MERGEFORMAT </w:instrText>
        </w:r>
        <w:r w:rsidRPr="0094309F">
          <w:rPr>
            <w:sz w:val="20"/>
            <w:szCs w:val="20"/>
          </w:rPr>
          <w:fldChar w:fldCharType="separate"/>
        </w:r>
        <w:r w:rsidR="00B81FD7">
          <w:rPr>
            <w:noProof/>
            <w:sz w:val="20"/>
            <w:szCs w:val="20"/>
          </w:rPr>
          <w:t>11</w:t>
        </w:r>
        <w:r w:rsidRPr="0094309F">
          <w:rPr>
            <w:noProof/>
            <w:sz w:val="20"/>
            <w:szCs w:val="20"/>
          </w:rPr>
          <w:fldChar w:fldCharType="end"/>
        </w:r>
      </w:p>
    </w:sdtContent>
  </w:sdt>
  <w:p w:rsidR="000B2255" w:rsidRDefault="000B2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Book Antiqua" w:hAnsi="Book Antiqua"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D673F53"/>
    <w:multiLevelType w:val="hybridMultilevel"/>
    <w:tmpl w:val="128E5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301C7D"/>
    <w:multiLevelType w:val="hybridMultilevel"/>
    <w:tmpl w:val="61C07D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FB705E"/>
    <w:multiLevelType w:val="hybridMultilevel"/>
    <w:tmpl w:val="43406A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6"/>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27"/>
    <w:rsid w:val="00012501"/>
    <w:rsid w:val="00013ACC"/>
    <w:rsid w:val="000218CA"/>
    <w:rsid w:val="00035205"/>
    <w:rsid w:val="00036B4F"/>
    <w:rsid w:val="00070608"/>
    <w:rsid w:val="00071537"/>
    <w:rsid w:val="00074331"/>
    <w:rsid w:val="00074994"/>
    <w:rsid w:val="00080AFD"/>
    <w:rsid w:val="00083C8B"/>
    <w:rsid w:val="000A0AB8"/>
    <w:rsid w:val="000B2255"/>
    <w:rsid w:val="000B5A85"/>
    <w:rsid w:val="000C5AF3"/>
    <w:rsid w:val="000C7F7F"/>
    <w:rsid w:val="000D238A"/>
    <w:rsid w:val="000F3E24"/>
    <w:rsid w:val="00110142"/>
    <w:rsid w:val="00112A8E"/>
    <w:rsid w:val="0012786B"/>
    <w:rsid w:val="00140E2F"/>
    <w:rsid w:val="001418CD"/>
    <w:rsid w:val="00142C12"/>
    <w:rsid w:val="00144F4D"/>
    <w:rsid w:val="0014761A"/>
    <w:rsid w:val="0016477A"/>
    <w:rsid w:val="00165B21"/>
    <w:rsid w:val="00180F30"/>
    <w:rsid w:val="00184734"/>
    <w:rsid w:val="00197A3C"/>
    <w:rsid w:val="001A3C76"/>
    <w:rsid w:val="001B7BC0"/>
    <w:rsid w:val="001C05A3"/>
    <w:rsid w:val="001C50C1"/>
    <w:rsid w:val="001D2F63"/>
    <w:rsid w:val="0023517F"/>
    <w:rsid w:val="002401A3"/>
    <w:rsid w:val="00290AD4"/>
    <w:rsid w:val="00292984"/>
    <w:rsid w:val="002B0A3E"/>
    <w:rsid w:val="002C155F"/>
    <w:rsid w:val="002C329E"/>
    <w:rsid w:val="002C34A5"/>
    <w:rsid w:val="002D2652"/>
    <w:rsid w:val="0030432A"/>
    <w:rsid w:val="00310533"/>
    <w:rsid w:val="00324B61"/>
    <w:rsid w:val="00335C73"/>
    <w:rsid w:val="00341999"/>
    <w:rsid w:val="00341BE6"/>
    <w:rsid w:val="00345F8C"/>
    <w:rsid w:val="00346A91"/>
    <w:rsid w:val="00356AE9"/>
    <w:rsid w:val="00371011"/>
    <w:rsid w:val="003815C3"/>
    <w:rsid w:val="00387372"/>
    <w:rsid w:val="0039380E"/>
    <w:rsid w:val="00394C29"/>
    <w:rsid w:val="003A068D"/>
    <w:rsid w:val="003A075A"/>
    <w:rsid w:val="003A26D0"/>
    <w:rsid w:val="003A6B2A"/>
    <w:rsid w:val="003C2F19"/>
    <w:rsid w:val="003D3891"/>
    <w:rsid w:val="0041501B"/>
    <w:rsid w:val="00416210"/>
    <w:rsid w:val="00426ACA"/>
    <w:rsid w:val="00436249"/>
    <w:rsid w:val="004405BB"/>
    <w:rsid w:val="00441C94"/>
    <w:rsid w:val="00443D81"/>
    <w:rsid w:val="0044633D"/>
    <w:rsid w:val="004526C5"/>
    <w:rsid w:val="004639BA"/>
    <w:rsid w:val="004657D8"/>
    <w:rsid w:val="0046760A"/>
    <w:rsid w:val="00476857"/>
    <w:rsid w:val="00485E9B"/>
    <w:rsid w:val="0049152E"/>
    <w:rsid w:val="00496F4E"/>
    <w:rsid w:val="004A6768"/>
    <w:rsid w:val="004B69CF"/>
    <w:rsid w:val="004B7B44"/>
    <w:rsid w:val="004D1A76"/>
    <w:rsid w:val="004E21B1"/>
    <w:rsid w:val="00514320"/>
    <w:rsid w:val="0052563E"/>
    <w:rsid w:val="00542E61"/>
    <w:rsid w:val="00565680"/>
    <w:rsid w:val="00567C68"/>
    <w:rsid w:val="00586B91"/>
    <w:rsid w:val="005B6ED0"/>
    <w:rsid w:val="005C19EF"/>
    <w:rsid w:val="005E209F"/>
    <w:rsid w:val="005E5ADA"/>
    <w:rsid w:val="005E650D"/>
    <w:rsid w:val="005F05C3"/>
    <w:rsid w:val="005F170E"/>
    <w:rsid w:val="005F5822"/>
    <w:rsid w:val="005F59EF"/>
    <w:rsid w:val="00603126"/>
    <w:rsid w:val="00604737"/>
    <w:rsid w:val="00612377"/>
    <w:rsid w:val="006139CB"/>
    <w:rsid w:val="00614B5A"/>
    <w:rsid w:val="00633261"/>
    <w:rsid w:val="0063347B"/>
    <w:rsid w:val="006564ED"/>
    <w:rsid w:val="00670FA8"/>
    <w:rsid w:val="006751C0"/>
    <w:rsid w:val="006872EB"/>
    <w:rsid w:val="006945E7"/>
    <w:rsid w:val="00695BB3"/>
    <w:rsid w:val="006A08C6"/>
    <w:rsid w:val="006A652C"/>
    <w:rsid w:val="006C479B"/>
    <w:rsid w:val="006E29B1"/>
    <w:rsid w:val="00705C15"/>
    <w:rsid w:val="00711163"/>
    <w:rsid w:val="00712B06"/>
    <w:rsid w:val="00761A36"/>
    <w:rsid w:val="0079273D"/>
    <w:rsid w:val="00792BDB"/>
    <w:rsid w:val="00793B26"/>
    <w:rsid w:val="00793EEE"/>
    <w:rsid w:val="00797E1A"/>
    <w:rsid w:val="007A406F"/>
    <w:rsid w:val="008313B2"/>
    <w:rsid w:val="00832C7A"/>
    <w:rsid w:val="008442A8"/>
    <w:rsid w:val="008445DB"/>
    <w:rsid w:val="008570B9"/>
    <w:rsid w:val="0087060F"/>
    <w:rsid w:val="00882A2F"/>
    <w:rsid w:val="00890A79"/>
    <w:rsid w:val="008953D2"/>
    <w:rsid w:val="008F3FEA"/>
    <w:rsid w:val="0090245D"/>
    <w:rsid w:val="00904E01"/>
    <w:rsid w:val="00910E18"/>
    <w:rsid w:val="0091716F"/>
    <w:rsid w:val="00927FE8"/>
    <w:rsid w:val="00932A7A"/>
    <w:rsid w:val="00933F1D"/>
    <w:rsid w:val="00942F5A"/>
    <w:rsid w:val="0094309F"/>
    <w:rsid w:val="00993A60"/>
    <w:rsid w:val="00994F61"/>
    <w:rsid w:val="009A23A0"/>
    <w:rsid w:val="009A3F13"/>
    <w:rsid w:val="009C0732"/>
    <w:rsid w:val="009C1EE5"/>
    <w:rsid w:val="009C63DB"/>
    <w:rsid w:val="009D0C36"/>
    <w:rsid w:val="009D5B5C"/>
    <w:rsid w:val="009E3FF2"/>
    <w:rsid w:val="009E473A"/>
    <w:rsid w:val="009F1492"/>
    <w:rsid w:val="00A02131"/>
    <w:rsid w:val="00A03810"/>
    <w:rsid w:val="00A2386D"/>
    <w:rsid w:val="00A40CB1"/>
    <w:rsid w:val="00A439E1"/>
    <w:rsid w:val="00A51773"/>
    <w:rsid w:val="00A62A05"/>
    <w:rsid w:val="00A752D8"/>
    <w:rsid w:val="00A91252"/>
    <w:rsid w:val="00A94DEC"/>
    <w:rsid w:val="00A9573D"/>
    <w:rsid w:val="00AB736F"/>
    <w:rsid w:val="00AC52BE"/>
    <w:rsid w:val="00AC5B0B"/>
    <w:rsid w:val="00AD388A"/>
    <w:rsid w:val="00AD5563"/>
    <w:rsid w:val="00AE2A95"/>
    <w:rsid w:val="00AE30BC"/>
    <w:rsid w:val="00AE6E92"/>
    <w:rsid w:val="00AF0A96"/>
    <w:rsid w:val="00B16036"/>
    <w:rsid w:val="00B25778"/>
    <w:rsid w:val="00B33DC6"/>
    <w:rsid w:val="00B33FBF"/>
    <w:rsid w:val="00B344BE"/>
    <w:rsid w:val="00B81FD7"/>
    <w:rsid w:val="00B8564B"/>
    <w:rsid w:val="00B9308C"/>
    <w:rsid w:val="00B96B54"/>
    <w:rsid w:val="00BA220D"/>
    <w:rsid w:val="00BB7627"/>
    <w:rsid w:val="00BB7C3C"/>
    <w:rsid w:val="00BF0FD5"/>
    <w:rsid w:val="00BF6E58"/>
    <w:rsid w:val="00C068CE"/>
    <w:rsid w:val="00C25050"/>
    <w:rsid w:val="00C32C58"/>
    <w:rsid w:val="00C71438"/>
    <w:rsid w:val="00C85808"/>
    <w:rsid w:val="00C96788"/>
    <w:rsid w:val="00CA1607"/>
    <w:rsid w:val="00CC3BB1"/>
    <w:rsid w:val="00CE017B"/>
    <w:rsid w:val="00D322B4"/>
    <w:rsid w:val="00DA1FF4"/>
    <w:rsid w:val="00DA3C4F"/>
    <w:rsid w:val="00DA7C34"/>
    <w:rsid w:val="00DB20A7"/>
    <w:rsid w:val="00DC0D5E"/>
    <w:rsid w:val="00DC7937"/>
    <w:rsid w:val="00DD3399"/>
    <w:rsid w:val="00DF02DF"/>
    <w:rsid w:val="00E0311C"/>
    <w:rsid w:val="00E060D4"/>
    <w:rsid w:val="00E24161"/>
    <w:rsid w:val="00E241FC"/>
    <w:rsid w:val="00E24955"/>
    <w:rsid w:val="00E321E7"/>
    <w:rsid w:val="00E333F7"/>
    <w:rsid w:val="00E3742B"/>
    <w:rsid w:val="00E4000C"/>
    <w:rsid w:val="00E6284C"/>
    <w:rsid w:val="00E63A98"/>
    <w:rsid w:val="00E67CE5"/>
    <w:rsid w:val="00E70D22"/>
    <w:rsid w:val="00E76BC8"/>
    <w:rsid w:val="00E771C9"/>
    <w:rsid w:val="00E81906"/>
    <w:rsid w:val="00E90804"/>
    <w:rsid w:val="00E92B2F"/>
    <w:rsid w:val="00E94298"/>
    <w:rsid w:val="00EA20E7"/>
    <w:rsid w:val="00EA3E55"/>
    <w:rsid w:val="00EA62ED"/>
    <w:rsid w:val="00EC2104"/>
    <w:rsid w:val="00F07407"/>
    <w:rsid w:val="00F15063"/>
    <w:rsid w:val="00F22C19"/>
    <w:rsid w:val="00F2764A"/>
    <w:rsid w:val="00F33782"/>
    <w:rsid w:val="00F376C6"/>
    <w:rsid w:val="00F61FE7"/>
    <w:rsid w:val="00FA0C66"/>
    <w:rsid w:val="00FB1AAF"/>
    <w:rsid w:val="00FC3D92"/>
    <w:rsid w:val="00FC757A"/>
    <w:rsid w:val="00FD5357"/>
    <w:rsid w:val="00FF0A99"/>
    <w:rsid w:val="00FF35B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34ED1F-0DBE-4900-953D-D8B00BD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CA"/>
    <w:rPr>
      <w:sz w:val="24"/>
      <w:szCs w:val="24"/>
    </w:rPr>
  </w:style>
  <w:style w:type="paragraph" w:styleId="Heading1">
    <w:name w:val="heading 1"/>
    <w:basedOn w:val="Normal"/>
    <w:link w:val="Heading1Char"/>
    <w:uiPriority w:val="9"/>
    <w:qFormat/>
    <w:rsid w:val="00A03810"/>
    <w:pPr>
      <w:spacing w:before="240" w:after="120"/>
      <w:outlineLvl w:val="0"/>
    </w:pPr>
    <w:rPr>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3810"/>
    <w:rPr>
      <w:b/>
      <w:bCs/>
      <w:color w:val="000000"/>
      <w:kern w:val="36"/>
      <w:sz w:val="33"/>
      <w:szCs w:val="33"/>
    </w:rPr>
  </w:style>
  <w:style w:type="character" w:customStyle="1" w:styleId="highlight2">
    <w:name w:val="highlight2"/>
    <w:rsid w:val="00A03810"/>
  </w:style>
  <w:style w:type="paragraph" w:customStyle="1" w:styleId="title1">
    <w:name w:val="title1"/>
    <w:basedOn w:val="Normal"/>
    <w:rsid w:val="003D3891"/>
    <w:rPr>
      <w:sz w:val="27"/>
      <w:szCs w:val="27"/>
    </w:rPr>
  </w:style>
  <w:style w:type="paragraph" w:customStyle="1" w:styleId="desc2">
    <w:name w:val="desc2"/>
    <w:basedOn w:val="Normal"/>
    <w:rsid w:val="003D3891"/>
    <w:rPr>
      <w:sz w:val="26"/>
      <w:szCs w:val="26"/>
    </w:rPr>
  </w:style>
  <w:style w:type="paragraph" w:customStyle="1" w:styleId="details1">
    <w:name w:val="details1"/>
    <w:basedOn w:val="Normal"/>
    <w:rsid w:val="003D3891"/>
    <w:rPr>
      <w:sz w:val="22"/>
      <w:szCs w:val="22"/>
    </w:rPr>
  </w:style>
  <w:style w:type="character" w:customStyle="1" w:styleId="jrnl">
    <w:name w:val="jrnl"/>
    <w:basedOn w:val="DefaultParagraphFont"/>
    <w:rsid w:val="003D3891"/>
  </w:style>
  <w:style w:type="paragraph" w:styleId="ListParagraph">
    <w:name w:val="List Paragraph"/>
    <w:basedOn w:val="Normal"/>
    <w:uiPriority w:val="34"/>
    <w:qFormat/>
    <w:rsid w:val="00E4000C"/>
    <w:pPr>
      <w:ind w:left="708"/>
    </w:pPr>
  </w:style>
  <w:style w:type="paragraph" w:styleId="PlainText">
    <w:name w:val="Plain Text"/>
    <w:basedOn w:val="Normal"/>
    <w:link w:val="PlainTextChar"/>
    <w:uiPriority w:val="99"/>
    <w:unhideWhenUsed/>
    <w:rsid w:val="00144F4D"/>
    <w:rPr>
      <w:rFonts w:ascii="Consolas" w:eastAsia="Calibri" w:hAnsi="Consolas"/>
      <w:sz w:val="21"/>
      <w:szCs w:val="21"/>
      <w:lang w:eastAsia="en-US"/>
    </w:rPr>
  </w:style>
  <w:style w:type="character" w:customStyle="1" w:styleId="PlainTextChar">
    <w:name w:val="Plain Text Char"/>
    <w:link w:val="PlainText"/>
    <w:uiPriority w:val="99"/>
    <w:rsid w:val="00144F4D"/>
    <w:rPr>
      <w:rFonts w:ascii="Consolas" w:eastAsia="Calibri" w:hAnsi="Consolas" w:cs="Times New Roman"/>
      <w:sz w:val="21"/>
      <w:szCs w:val="21"/>
      <w:lang w:eastAsia="en-US"/>
    </w:rPr>
  </w:style>
  <w:style w:type="paragraph" w:styleId="Header">
    <w:name w:val="header"/>
    <w:basedOn w:val="Normal"/>
    <w:link w:val="HeaderChar"/>
    <w:uiPriority w:val="99"/>
    <w:rsid w:val="0094309F"/>
    <w:pPr>
      <w:tabs>
        <w:tab w:val="center" w:pos="4680"/>
        <w:tab w:val="right" w:pos="9360"/>
      </w:tabs>
    </w:pPr>
  </w:style>
  <w:style w:type="character" w:customStyle="1" w:styleId="HeaderChar">
    <w:name w:val="Header Char"/>
    <w:basedOn w:val="DefaultParagraphFont"/>
    <w:link w:val="Header"/>
    <w:uiPriority w:val="99"/>
    <w:rsid w:val="0094309F"/>
    <w:rPr>
      <w:sz w:val="24"/>
      <w:szCs w:val="24"/>
    </w:rPr>
  </w:style>
  <w:style w:type="paragraph" w:styleId="Footer">
    <w:name w:val="footer"/>
    <w:basedOn w:val="Normal"/>
    <w:link w:val="FooterChar"/>
    <w:rsid w:val="0094309F"/>
    <w:pPr>
      <w:tabs>
        <w:tab w:val="center" w:pos="4680"/>
        <w:tab w:val="right" w:pos="9360"/>
      </w:tabs>
    </w:pPr>
  </w:style>
  <w:style w:type="character" w:customStyle="1" w:styleId="FooterChar">
    <w:name w:val="Footer Char"/>
    <w:basedOn w:val="DefaultParagraphFont"/>
    <w:link w:val="Footer"/>
    <w:rsid w:val="0094309F"/>
    <w:rPr>
      <w:sz w:val="24"/>
      <w:szCs w:val="24"/>
    </w:rPr>
  </w:style>
  <w:style w:type="paragraph" w:styleId="BalloonText">
    <w:name w:val="Balloon Text"/>
    <w:basedOn w:val="Normal"/>
    <w:link w:val="BalloonTextChar"/>
    <w:rsid w:val="00436249"/>
    <w:rPr>
      <w:rFonts w:ascii="Tahoma" w:hAnsi="Tahoma" w:cs="Tahoma"/>
      <w:sz w:val="16"/>
      <w:szCs w:val="16"/>
    </w:rPr>
  </w:style>
  <w:style w:type="character" w:customStyle="1" w:styleId="BalloonTextChar">
    <w:name w:val="Balloon Text Char"/>
    <w:basedOn w:val="DefaultParagraphFont"/>
    <w:link w:val="BalloonText"/>
    <w:rsid w:val="00436249"/>
    <w:rPr>
      <w:rFonts w:ascii="Tahoma" w:hAnsi="Tahoma" w:cs="Tahoma"/>
      <w:sz w:val="16"/>
      <w:szCs w:val="16"/>
    </w:rPr>
  </w:style>
  <w:style w:type="character" w:styleId="CommentReference">
    <w:name w:val="annotation reference"/>
    <w:basedOn w:val="DefaultParagraphFont"/>
    <w:semiHidden/>
    <w:unhideWhenUsed/>
    <w:rsid w:val="009C0732"/>
    <w:rPr>
      <w:sz w:val="21"/>
      <w:szCs w:val="21"/>
    </w:rPr>
  </w:style>
  <w:style w:type="paragraph" w:styleId="CommentText">
    <w:name w:val="annotation text"/>
    <w:basedOn w:val="Normal"/>
    <w:link w:val="CommentTextChar"/>
    <w:unhideWhenUsed/>
    <w:rsid w:val="009C0732"/>
  </w:style>
  <w:style w:type="character" w:customStyle="1" w:styleId="CommentTextChar">
    <w:name w:val="Comment Text Char"/>
    <w:basedOn w:val="DefaultParagraphFont"/>
    <w:link w:val="CommentText"/>
    <w:semiHidden/>
    <w:rsid w:val="009C0732"/>
    <w:rPr>
      <w:sz w:val="24"/>
      <w:szCs w:val="24"/>
    </w:rPr>
  </w:style>
  <w:style w:type="paragraph" w:styleId="CommentSubject">
    <w:name w:val="annotation subject"/>
    <w:basedOn w:val="CommentText"/>
    <w:next w:val="CommentText"/>
    <w:link w:val="CommentSubjectChar"/>
    <w:semiHidden/>
    <w:unhideWhenUsed/>
    <w:rsid w:val="009C0732"/>
    <w:rPr>
      <w:b/>
      <w:bCs/>
    </w:rPr>
  </w:style>
  <w:style w:type="character" w:customStyle="1" w:styleId="CommentSubjectChar">
    <w:name w:val="Comment Subject Char"/>
    <w:basedOn w:val="CommentTextChar"/>
    <w:link w:val="CommentSubject"/>
    <w:semiHidden/>
    <w:rsid w:val="009C0732"/>
    <w:rPr>
      <w:b/>
      <w:bCs/>
      <w:sz w:val="24"/>
      <w:szCs w:val="24"/>
    </w:rPr>
  </w:style>
  <w:style w:type="character" w:customStyle="1" w:styleId="Char1">
    <w:name w:val="批注文字 Char1"/>
    <w:uiPriority w:val="99"/>
    <w:rsid w:val="009C0732"/>
    <w:rPr>
      <w:rFonts w:eastAsia="SimSun"/>
      <w:kern w:val="2"/>
      <w:sz w:val="21"/>
      <w:szCs w:val="24"/>
      <w:lang w:val="en-US" w:eastAsia="zh-CN" w:bidi="ar-SA"/>
    </w:rPr>
  </w:style>
  <w:style w:type="character" w:styleId="Hyperlink">
    <w:name w:val="Hyperlink"/>
    <w:rsid w:val="009C0732"/>
    <w:rPr>
      <w:color w:val="0000FF"/>
      <w:u w:val="single"/>
    </w:rPr>
  </w:style>
  <w:style w:type="paragraph" w:customStyle="1" w:styleId="Paragrafoelenco1">
    <w:name w:val="Paragrafo elenco1"/>
    <w:basedOn w:val="Normal"/>
    <w:rsid w:val="00B33FBF"/>
    <w:pPr>
      <w:suppressAutoHyphens/>
    </w:pPr>
    <w:rPr>
      <w:rFonts w:eastAsia="MS Mincho"/>
      <w:kern w:val="1"/>
      <w:lang w:eastAsia="ar-SA"/>
    </w:rPr>
  </w:style>
  <w:style w:type="character" w:customStyle="1" w:styleId="hui12181">
    <w:name w:val="hui12181"/>
    <w:basedOn w:val="DefaultParagraphFont"/>
    <w:rsid w:val="00BF0FD5"/>
    <w:rPr>
      <w:rFonts w:ascii="Arial" w:hAnsi="Arial" w:cs="Arial" w:hint="default"/>
      <w:strike w:val="0"/>
      <w:dstrike w:val="0"/>
      <w:color w:val="333333"/>
      <w:sz w:val="18"/>
      <w:szCs w:val="18"/>
      <w:u w:val="none"/>
      <w:effect w:val="none"/>
    </w:rPr>
  </w:style>
  <w:style w:type="character" w:styleId="Strong">
    <w:name w:val="Strong"/>
    <w:basedOn w:val="DefaultParagraphFont"/>
    <w:uiPriority w:val="22"/>
    <w:qFormat/>
    <w:rsid w:val="00BF0FD5"/>
    <w:rPr>
      <w:b/>
      <w:bCs/>
    </w:rPr>
  </w:style>
  <w:style w:type="paragraph" w:styleId="HTMLPreformatted">
    <w:name w:val="HTML Preformatted"/>
    <w:basedOn w:val="Normal"/>
    <w:link w:val="HTMLPreformattedChar"/>
    <w:uiPriority w:val="99"/>
    <w:semiHidden/>
    <w:unhideWhenUsed/>
    <w:rsid w:val="005C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19EF"/>
    <w:rPr>
      <w:rFonts w:ascii="Courier New" w:eastAsia="Times New Roman" w:hAnsi="Courier New" w:cs="Courier New"/>
    </w:rPr>
  </w:style>
  <w:style w:type="character" w:customStyle="1" w:styleId="doi2">
    <w:name w:val="doi2"/>
    <w:basedOn w:val="DefaultParagraphFont"/>
    <w:rsid w:val="00346A91"/>
    <w:rPr>
      <w:color w:val="666666"/>
    </w:rPr>
  </w:style>
  <w:style w:type="character" w:customStyle="1" w:styleId="fm-citation-ids-label">
    <w:name w:val="fm-citation-ids-label"/>
    <w:basedOn w:val="DefaultParagraphFont"/>
    <w:rsid w:val="008313B2"/>
  </w:style>
  <w:style w:type="character" w:customStyle="1" w:styleId="absmetadatalabel">
    <w:name w:val="abs_metadata_label"/>
    <w:basedOn w:val="DefaultParagraphFont"/>
    <w:rsid w:val="008313B2"/>
  </w:style>
  <w:style w:type="character" w:customStyle="1" w:styleId="absnonlinkmetadata">
    <w:name w:val="abs_nonlink_metadata"/>
    <w:basedOn w:val="DefaultParagraphFont"/>
    <w:rsid w:val="0083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967">
      <w:bodyDiv w:val="1"/>
      <w:marLeft w:val="0"/>
      <w:marRight w:val="0"/>
      <w:marTop w:val="0"/>
      <w:marBottom w:val="0"/>
      <w:divBdr>
        <w:top w:val="none" w:sz="0" w:space="0" w:color="auto"/>
        <w:left w:val="none" w:sz="0" w:space="0" w:color="auto"/>
        <w:bottom w:val="none" w:sz="0" w:space="0" w:color="auto"/>
        <w:right w:val="none" w:sz="0" w:space="0" w:color="auto"/>
      </w:divBdr>
      <w:divsChild>
        <w:div w:id="127671998">
          <w:marLeft w:val="0"/>
          <w:marRight w:val="1"/>
          <w:marTop w:val="0"/>
          <w:marBottom w:val="0"/>
          <w:divBdr>
            <w:top w:val="none" w:sz="0" w:space="0" w:color="auto"/>
            <w:left w:val="none" w:sz="0" w:space="0" w:color="auto"/>
            <w:bottom w:val="none" w:sz="0" w:space="0" w:color="auto"/>
            <w:right w:val="none" w:sz="0" w:space="0" w:color="auto"/>
          </w:divBdr>
          <w:divsChild>
            <w:div w:id="1800801618">
              <w:marLeft w:val="0"/>
              <w:marRight w:val="0"/>
              <w:marTop w:val="0"/>
              <w:marBottom w:val="0"/>
              <w:divBdr>
                <w:top w:val="none" w:sz="0" w:space="0" w:color="auto"/>
                <w:left w:val="none" w:sz="0" w:space="0" w:color="auto"/>
                <w:bottom w:val="none" w:sz="0" w:space="0" w:color="auto"/>
                <w:right w:val="none" w:sz="0" w:space="0" w:color="auto"/>
              </w:divBdr>
              <w:divsChild>
                <w:div w:id="2040859324">
                  <w:marLeft w:val="0"/>
                  <w:marRight w:val="1"/>
                  <w:marTop w:val="0"/>
                  <w:marBottom w:val="0"/>
                  <w:divBdr>
                    <w:top w:val="none" w:sz="0" w:space="0" w:color="auto"/>
                    <w:left w:val="none" w:sz="0" w:space="0" w:color="auto"/>
                    <w:bottom w:val="none" w:sz="0" w:space="0" w:color="auto"/>
                    <w:right w:val="none" w:sz="0" w:space="0" w:color="auto"/>
                  </w:divBdr>
                  <w:divsChild>
                    <w:div w:id="2144882500">
                      <w:marLeft w:val="0"/>
                      <w:marRight w:val="0"/>
                      <w:marTop w:val="0"/>
                      <w:marBottom w:val="0"/>
                      <w:divBdr>
                        <w:top w:val="none" w:sz="0" w:space="0" w:color="auto"/>
                        <w:left w:val="none" w:sz="0" w:space="0" w:color="auto"/>
                        <w:bottom w:val="none" w:sz="0" w:space="0" w:color="auto"/>
                        <w:right w:val="none" w:sz="0" w:space="0" w:color="auto"/>
                      </w:divBdr>
                      <w:divsChild>
                        <w:div w:id="946738788">
                          <w:marLeft w:val="0"/>
                          <w:marRight w:val="0"/>
                          <w:marTop w:val="0"/>
                          <w:marBottom w:val="0"/>
                          <w:divBdr>
                            <w:top w:val="none" w:sz="0" w:space="0" w:color="auto"/>
                            <w:left w:val="none" w:sz="0" w:space="0" w:color="auto"/>
                            <w:bottom w:val="none" w:sz="0" w:space="0" w:color="auto"/>
                            <w:right w:val="none" w:sz="0" w:space="0" w:color="auto"/>
                          </w:divBdr>
                          <w:divsChild>
                            <w:div w:id="71396835">
                              <w:marLeft w:val="0"/>
                              <w:marRight w:val="0"/>
                              <w:marTop w:val="120"/>
                              <w:marBottom w:val="360"/>
                              <w:divBdr>
                                <w:top w:val="none" w:sz="0" w:space="0" w:color="auto"/>
                                <w:left w:val="none" w:sz="0" w:space="0" w:color="auto"/>
                                <w:bottom w:val="none" w:sz="0" w:space="0" w:color="auto"/>
                                <w:right w:val="none" w:sz="0" w:space="0" w:color="auto"/>
                              </w:divBdr>
                              <w:divsChild>
                                <w:div w:id="1755855426">
                                  <w:marLeft w:val="0"/>
                                  <w:marRight w:val="0"/>
                                  <w:marTop w:val="0"/>
                                  <w:marBottom w:val="0"/>
                                  <w:divBdr>
                                    <w:top w:val="none" w:sz="0" w:space="0" w:color="auto"/>
                                    <w:left w:val="none" w:sz="0" w:space="0" w:color="auto"/>
                                    <w:bottom w:val="none" w:sz="0" w:space="0" w:color="auto"/>
                                    <w:right w:val="none" w:sz="0" w:space="0" w:color="auto"/>
                                  </w:divBdr>
                                  <w:divsChild>
                                    <w:div w:id="5508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12737">
      <w:bodyDiv w:val="1"/>
      <w:marLeft w:val="0"/>
      <w:marRight w:val="0"/>
      <w:marTop w:val="0"/>
      <w:marBottom w:val="0"/>
      <w:divBdr>
        <w:top w:val="none" w:sz="0" w:space="0" w:color="auto"/>
        <w:left w:val="none" w:sz="0" w:space="0" w:color="auto"/>
        <w:bottom w:val="none" w:sz="0" w:space="0" w:color="auto"/>
        <w:right w:val="none" w:sz="0" w:space="0" w:color="auto"/>
      </w:divBdr>
      <w:divsChild>
        <w:div w:id="1831173636">
          <w:marLeft w:val="0"/>
          <w:marRight w:val="1"/>
          <w:marTop w:val="0"/>
          <w:marBottom w:val="0"/>
          <w:divBdr>
            <w:top w:val="none" w:sz="0" w:space="0" w:color="auto"/>
            <w:left w:val="none" w:sz="0" w:space="0" w:color="auto"/>
            <w:bottom w:val="none" w:sz="0" w:space="0" w:color="auto"/>
            <w:right w:val="none" w:sz="0" w:space="0" w:color="auto"/>
          </w:divBdr>
          <w:divsChild>
            <w:div w:id="1570773617">
              <w:marLeft w:val="0"/>
              <w:marRight w:val="0"/>
              <w:marTop w:val="0"/>
              <w:marBottom w:val="0"/>
              <w:divBdr>
                <w:top w:val="none" w:sz="0" w:space="0" w:color="auto"/>
                <w:left w:val="none" w:sz="0" w:space="0" w:color="auto"/>
                <w:bottom w:val="none" w:sz="0" w:space="0" w:color="auto"/>
                <w:right w:val="none" w:sz="0" w:space="0" w:color="auto"/>
              </w:divBdr>
              <w:divsChild>
                <w:div w:id="429358802">
                  <w:marLeft w:val="0"/>
                  <w:marRight w:val="1"/>
                  <w:marTop w:val="0"/>
                  <w:marBottom w:val="0"/>
                  <w:divBdr>
                    <w:top w:val="none" w:sz="0" w:space="0" w:color="auto"/>
                    <w:left w:val="none" w:sz="0" w:space="0" w:color="auto"/>
                    <w:bottom w:val="none" w:sz="0" w:space="0" w:color="auto"/>
                    <w:right w:val="none" w:sz="0" w:space="0" w:color="auto"/>
                  </w:divBdr>
                  <w:divsChild>
                    <w:div w:id="1199709400">
                      <w:marLeft w:val="0"/>
                      <w:marRight w:val="0"/>
                      <w:marTop w:val="0"/>
                      <w:marBottom w:val="0"/>
                      <w:divBdr>
                        <w:top w:val="none" w:sz="0" w:space="0" w:color="auto"/>
                        <w:left w:val="none" w:sz="0" w:space="0" w:color="auto"/>
                        <w:bottom w:val="none" w:sz="0" w:space="0" w:color="auto"/>
                        <w:right w:val="none" w:sz="0" w:space="0" w:color="auto"/>
                      </w:divBdr>
                      <w:divsChild>
                        <w:div w:id="79301438">
                          <w:marLeft w:val="0"/>
                          <w:marRight w:val="0"/>
                          <w:marTop w:val="0"/>
                          <w:marBottom w:val="0"/>
                          <w:divBdr>
                            <w:top w:val="none" w:sz="0" w:space="0" w:color="auto"/>
                            <w:left w:val="none" w:sz="0" w:space="0" w:color="auto"/>
                            <w:bottom w:val="none" w:sz="0" w:space="0" w:color="auto"/>
                            <w:right w:val="none" w:sz="0" w:space="0" w:color="auto"/>
                          </w:divBdr>
                          <w:divsChild>
                            <w:div w:id="844786205">
                              <w:marLeft w:val="0"/>
                              <w:marRight w:val="0"/>
                              <w:marTop w:val="120"/>
                              <w:marBottom w:val="360"/>
                              <w:divBdr>
                                <w:top w:val="none" w:sz="0" w:space="0" w:color="auto"/>
                                <w:left w:val="none" w:sz="0" w:space="0" w:color="auto"/>
                                <w:bottom w:val="none" w:sz="0" w:space="0" w:color="auto"/>
                                <w:right w:val="none" w:sz="0" w:space="0" w:color="auto"/>
                              </w:divBdr>
                              <w:divsChild>
                                <w:div w:id="80378339">
                                  <w:marLeft w:val="0"/>
                                  <w:marRight w:val="0"/>
                                  <w:marTop w:val="0"/>
                                  <w:marBottom w:val="0"/>
                                  <w:divBdr>
                                    <w:top w:val="none" w:sz="0" w:space="0" w:color="auto"/>
                                    <w:left w:val="none" w:sz="0" w:space="0" w:color="auto"/>
                                    <w:bottom w:val="none" w:sz="0" w:space="0" w:color="auto"/>
                                    <w:right w:val="none" w:sz="0" w:space="0" w:color="auto"/>
                                  </w:divBdr>
                                  <w:divsChild>
                                    <w:div w:id="12910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44660">
      <w:bodyDiv w:val="1"/>
      <w:marLeft w:val="0"/>
      <w:marRight w:val="0"/>
      <w:marTop w:val="0"/>
      <w:marBottom w:val="0"/>
      <w:divBdr>
        <w:top w:val="none" w:sz="0" w:space="0" w:color="auto"/>
        <w:left w:val="none" w:sz="0" w:space="0" w:color="auto"/>
        <w:bottom w:val="none" w:sz="0" w:space="0" w:color="auto"/>
        <w:right w:val="none" w:sz="0" w:space="0" w:color="auto"/>
      </w:divBdr>
      <w:divsChild>
        <w:div w:id="669720862">
          <w:marLeft w:val="0"/>
          <w:marRight w:val="1"/>
          <w:marTop w:val="0"/>
          <w:marBottom w:val="0"/>
          <w:divBdr>
            <w:top w:val="none" w:sz="0" w:space="0" w:color="auto"/>
            <w:left w:val="none" w:sz="0" w:space="0" w:color="auto"/>
            <w:bottom w:val="none" w:sz="0" w:space="0" w:color="auto"/>
            <w:right w:val="none" w:sz="0" w:space="0" w:color="auto"/>
          </w:divBdr>
          <w:divsChild>
            <w:div w:id="449058371">
              <w:marLeft w:val="0"/>
              <w:marRight w:val="0"/>
              <w:marTop w:val="0"/>
              <w:marBottom w:val="0"/>
              <w:divBdr>
                <w:top w:val="none" w:sz="0" w:space="0" w:color="auto"/>
                <w:left w:val="none" w:sz="0" w:space="0" w:color="auto"/>
                <w:bottom w:val="none" w:sz="0" w:space="0" w:color="auto"/>
                <w:right w:val="none" w:sz="0" w:space="0" w:color="auto"/>
              </w:divBdr>
              <w:divsChild>
                <w:div w:id="1889872352">
                  <w:marLeft w:val="0"/>
                  <w:marRight w:val="1"/>
                  <w:marTop w:val="0"/>
                  <w:marBottom w:val="0"/>
                  <w:divBdr>
                    <w:top w:val="none" w:sz="0" w:space="0" w:color="auto"/>
                    <w:left w:val="none" w:sz="0" w:space="0" w:color="auto"/>
                    <w:bottom w:val="none" w:sz="0" w:space="0" w:color="auto"/>
                    <w:right w:val="none" w:sz="0" w:space="0" w:color="auto"/>
                  </w:divBdr>
                  <w:divsChild>
                    <w:div w:id="940338323">
                      <w:marLeft w:val="0"/>
                      <w:marRight w:val="0"/>
                      <w:marTop w:val="0"/>
                      <w:marBottom w:val="0"/>
                      <w:divBdr>
                        <w:top w:val="none" w:sz="0" w:space="0" w:color="auto"/>
                        <w:left w:val="none" w:sz="0" w:space="0" w:color="auto"/>
                        <w:bottom w:val="none" w:sz="0" w:space="0" w:color="auto"/>
                        <w:right w:val="none" w:sz="0" w:space="0" w:color="auto"/>
                      </w:divBdr>
                      <w:divsChild>
                        <w:div w:id="936134549">
                          <w:marLeft w:val="0"/>
                          <w:marRight w:val="0"/>
                          <w:marTop w:val="0"/>
                          <w:marBottom w:val="0"/>
                          <w:divBdr>
                            <w:top w:val="none" w:sz="0" w:space="0" w:color="auto"/>
                            <w:left w:val="none" w:sz="0" w:space="0" w:color="auto"/>
                            <w:bottom w:val="none" w:sz="0" w:space="0" w:color="auto"/>
                            <w:right w:val="none" w:sz="0" w:space="0" w:color="auto"/>
                          </w:divBdr>
                          <w:divsChild>
                            <w:div w:id="1144932719">
                              <w:marLeft w:val="0"/>
                              <w:marRight w:val="0"/>
                              <w:marTop w:val="120"/>
                              <w:marBottom w:val="360"/>
                              <w:divBdr>
                                <w:top w:val="none" w:sz="0" w:space="0" w:color="auto"/>
                                <w:left w:val="none" w:sz="0" w:space="0" w:color="auto"/>
                                <w:bottom w:val="none" w:sz="0" w:space="0" w:color="auto"/>
                                <w:right w:val="none" w:sz="0" w:space="0" w:color="auto"/>
                              </w:divBdr>
                              <w:divsChild>
                                <w:div w:id="1735397766">
                                  <w:marLeft w:val="0"/>
                                  <w:marRight w:val="0"/>
                                  <w:marTop w:val="0"/>
                                  <w:marBottom w:val="0"/>
                                  <w:divBdr>
                                    <w:top w:val="none" w:sz="0" w:space="0" w:color="auto"/>
                                    <w:left w:val="none" w:sz="0" w:space="0" w:color="auto"/>
                                    <w:bottom w:val="none" w:sz="0" w:space="0" w:color="auto"/>
                                    <w:right w:val="none" w:sz="0" w:space="0" w:color="auto"/>
                                  </w:divBdr>
                                  <w:divsChild>
                                    <w:div w:id="19066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21893">
      <w:bodyDiv w:val="1"/>
      <w:marLeft w:val="0"/>
      <w:marRight w:val="0"/>
      <w:marTop w:val="0"/>
      <w:marBottom w:val="0"/>
      <w:divBdr>
        <w:top w:val="none" w:sz="0" w:space="0" w:color="auto"/>
        <w:left w:val="none" w:sz="0" w:space="0" w:color="auto"/>
        <w:bottom w:val="none" w:sz="0" w:space="0" w:color="auto"/>
        <w:right w:val="none" w:sz="0" w:space="0" w:color="auto"/>
      </w:divBdr>
      <w:divsChild>
        <w:div w:id="1206062031">
          <w:marLeft w:val="0"/>
          <w:marRight w:val="1"/>
          <w:marTop w:val="0"/>
          <w:marBottom w:val="0"/>
          <w:divBdr>
            <w:top w:val="none" w:sz="0" w:space="0" w:color="auto"/>
            <w:left w:val="none" w:sz="0" w:space="0" w:color="auto"/>
            <w:bottom w:val="none" w:sz="0" w:space="0" w:color="auto"/>
            <w:right w:val="none" w:sz="0" w:space="0" w:color="auto"/>
          </w:divBdr>
          <w:divsChild>
            <w:div w:id="362290670">
              <w:marLeft w:val="0"/>
              <w:marRight w:val="0"/>
              <w:marTop w:val="0"/>
              <w:marBottom w:val="0"/>
              <w:divBdr>
                <w:top w:val="none" w:sz="0" w:space="0" w:color="auto"/>
                <w:left w:val="none" w:sz="0" w:space="0" w:color="auto"/>
                <w:bottom w:val="none" w:sz="0" w:space="0" w:color="auto"/>
                <w:right w:val="none" w:sz="0" w:space="0" w:color="auto"/>
              </w:divBdr>
              <w:divsChild>
                <w:div w:id="1892887606">
                  <w:marLeft w:val="0"/>
                  <w:marRight w:val="1"/>
                  <w:marTop w:val="0"/>
                  <w:marBottom w:val="0"/>
                  <w:divBdr>
                    <w:top w:val="none" w:sz="0" w:space="0" w:color="auto"/>
                    <w:left w:val="none" w:sz="0" w:space="0" w:color="auto"/>
                    <w:bottom w:val="none" w:sz="0" w:space="0" w:color="auto"/>
                    <w:right w:val="none" w:sz="0" w:space="0" w:color="auto"/>
                  </w:divBdr>
                  <w:divsChild>
                    <w:div w:id="250283939">
                      <w:marLeft w:val="0"/>
                      <w:marRight w:val="0"/>
                      <w:marTop w:val="0"/>
                      <w:marBottom w:val="0"/>
                      <w:divBdr>
                        <w:top w:val="none" w:sz="0" w:space="0" w:color="auto"/>
                        <w:left w:val="none" w:sz="0" w:space="0" w:color="auto"/>
                        <w:bottom w:val="none" w:sz="0" w:space="0" w:color="auto"/>
                        <w:right w:val="none" w:sz="0" w:space="0" w:color="auto"/>
                      </w:divBdr>
                      <w:divsChild>
                        <w:div w:id="489903090">
                          <w:marLeft w:val="0"/>
                          <w:marRight w:val="0"/>
                          <w:marTop w:val="0"/>
                          <w:marBottom w:val="0"/>
                          <w:divBdr>
                            <w:top w:val="none" w:sz="0" w:space="0" w:color="auto"/>
                            <w:left w:val="none" w:sz="0" w:space="0" w:color="auto"/>
                            <w:bottom w:val="none" w:sz="0" w:space="0" w:color="auto"/>
                            <w:right w:val="none" w:sz="0" w:space="0" w:color="auto"/>
                          </w:divBdr>
                          <w:divsChild>
                            <w:div w:id="1357735300">
                              <w:marLeft w:val="0"/>
                              <w:marRight w:val="0"/>
                              <w:marTop w:val="120"/>
                              <w:marBottom w:val="360"/>
                              <w:divBdr>
                                <w:top w:val="none" w:sz="0" w:space="0" w:color="auto"/>
                                <w:left w:val="none" w:sz="0" w:space="0" w:color="auto"/>
                                <w:bottom w:val="none" w:sz="0" w:space="0" w:color="auto"/>
                                <w:right w:val="none" w:sz="0" w:space="0" w:color="auto"/>
                              </w:divBdr>
                              <w:divsChild>
                                <w:div w:id="360476041">
                                  <w:marLeft w:val="0"/>
                                  <w:marRight w:val="0"/>
                                  <w:marTop w:val="0"/>
                                  <w:marBottom w:val="0"/>
                                  <w:divBdr>
                                    <w:top w:val="none" w:sz="0" w:space="0" w:color="auto"/>
                                    <w:left w:val="none" w:sz="0" w:space="0" w:color="auto"/>
                                    <w:bottom w:val="none" w:sz="0" w:space="0" w:color="auto"/>
                                    <w:right w:val="none" w:sz="0" w:space="0" w:color="auto"/>
                                  </w:divBdr>
                                  <w:divsChild>
                                    <w:div w:id="1859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723723">
      <w:bodyDiv w:val="1"/>
      <w:marLeft w:val="0"/>
      <w:marRight w:val="0"/>
      <w:marTop w:val="0"/>
      <w:marBottom w:val="0"/>
      <w:divBdr>
        <w:top w:val="none" w:sz="0" w:space="0" w:color="auto"/>
        <w:left w:val="none" w:sz="0" w:space="0" w:color="auto"/>
        <w:bottom w:val="none" w:sz="0" w:space="0" w:color="auto"/>
        <w:right w:val="none" w:sz="0" w:space="0" w:color="auto"/>
      </w:divBdr>
      <w:divsChild>
        <w:div w:id="359165980">
          <w:marLeft w:val="0"/>
          <w:marRight w:val="1"/>
          <w:marTop w:val="0"/>
          <w:marBottom w:val="0"/>
          <w:divBdr>
            <w:top w:val="none" w:sz="0" w:space="0" w:color="auto"/>
            <w:left w:val="none" w:sz="0" w:space="0" w:color="auto"/>
            <w:bottom w:val="none" w:sz="0" w:space="0" w:color="auto"/>
            <w:right w:val="none" w:sz="0" w:space="0" w:color="auto"/>
          </w:divBdr>
          <w:divsChild>
            <w:div w:id="1802965467">
              <w:marLeft w:val="0"/>
              <w:marRight w:val="0"/>
              <w:marTop w:val="0"/>
              <w:marBottom w:val="0"/>
              <w:divBdr>
                <w:top w:val="none" w:sz="0" w:space="0" w:color="auto"/>
                <w:left w:val="none" w:sz="0" w:space="0" w:color="auto"/>
                <w:bottom w:val="none" w:sz="0" w:space="0" w:color="auto"/>
                <w:right w:val="none" w:sz="0" w:space="0" w:color="auto"/>
              </w:divBdr>
              <w:divsChild>
                <w:div w:id="1976329696">
                  <w:marLeft w:val="0"/>
                  <w:marRight w:val="1"/>
                  <w:marTop w:val="0"/>
                  <w:marBottom w:val="0"/>
                  <w:divBdr>
                    <w:top w:val="none" w:sz="0" w:space="0" w:color="auto"/>
                    <w:left w:val="none" w:sz="0" w:space="0" w:color="auto"/>
                    <w:bottom w:val="none" w:sz="0" w:space="0" w:color="auto"/>
                    <w:right w:val="none" w:sz="0" w:space="0" w:color="auto"/>
                  </w:divBdr>
                  <w:divsChild>
                    <w:div w:id="600917497">
                      <w:marLeft w:val="0"/>
                      <w:marRight w:val="0"/>
                      <w:marTop w:val="0"/>
                      <w:marBottom w:val="0"/>
                      <w:divBdr>
                        <w:top w:val="none" w:sz="0" w:space="0" w:color="auto"/>
                        <w:left w:val="none" w:sz="0" w:space="0" w:color="auto"/>
                        <w:bottom w:val="none" w:sz="0" w:space="0" w:color="auto"/>
                        <w:right w:val="none" w:sz="0" w:space="0" w:color="auto"/>
                      </w:divBdr>
                      <w:divsChild>
                        <w:div w:id="615913481">
                          <w:marLeft w:val="0"/>
                          <w:marRight w:val="0"/>
                          <w:marTop w:val="0"/>
                          <w:marBottom w:val="0"/>
                          <w:divBdr>
                            <w:top w:val="none" w:sz="0" w:space="0" w:color="auto"/>
                            <w:left w:val="none" w:sz="0" w:space="0" w:color="auto"/>
                            <w:bottom w:val="none" w:sz="0" w:space="0" w:color="auto"/>
                            <w:right w:val="none" w:sz="0" w:space="0" w:color="auto"/>
                          </w:divBdr>
                          <w:divsChild>
                            <w:div w:id="488442975">
                              <w:marLeft w:val="0"/>
                              <w:marRight w:val="0"/>
                              <w:marTop w:val="120"/>
                              <w:marBottom w:val="360"/>
                              <w:divBdr>
                                <w:top w:val="none" w:sz="0" w:space="0" w:color="auto"/>
                                <w:left w:val="none" w:sz="0" w:space="0" w:color="auto"/>
                                <w:bottom w:val="none" w:sz="0" w:space="0" w:color="auto"/>
                                <w:right w:val="none" w:sz="0" w:space="0" w:color="auto"/>
                              </w:divBdr>
                              <w:divsChild>
                                <w:div w:id="1342128637">
                                  <w:marLeft w:val="0"/>
                                  <w:marRight w:val="0"/>
                                  <w:marTop w:val="0"/>
                                  <w:marBottom w:val="0"/>
                                  <w:divBdr>
                                    <w:top w:val="none" w:sz="0" w:space="0" w:color="auto"/>
                                    <w:left w:val="none" w:sz="0" w:space="0" w:color="auto"/>
                                    <w:bottom w:val="none" w:sz="0" w:space="0" w:color="auto"/>
                                    <w:right w:val="none" w:sz="0" w:space="0" w:color="auto"/>
                                  </w:divBdr>
                                  <w:divsChild>
                                    <w:div w:id="7443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246265">
      <w:bodyDiv w:val="1"/>
      <w:marLeft w:val="0"/>
      <w:marRight w:val="0"/>
      <w:marTop w:val="0"/>
      <w:marBottom w:val="0"/>
      <w:divBdr>
        <w:top w:val="none" w:sz="0" w:space="0" w:color="auto"/>
        <w:left w:val="none" w:sz="0" w:space="0" w:color="auto"/>
        <w:bottom w:val="none" w:sz="0" w:space="0" w:color="auto"/>
        <w:right w:val="none" w:sz="0" w:space="0" w:color="auto"/>
      </w:divBdr>
      <w:divsChild>
        <w:div w:id="583490403">
          <w:marLeft w:val="0"/>
          <w:marRight w:val="0"/>
          <w:marTop w:val="0"/>
          <w:marBottom w:val="0"/>
          <w:divBdr>
            <w:top w:val="none" w:sz="0" w:space="0" w:color="auto"/>
            <w:left w:val="none" w:sz="0" w:space="0" w:color="auto"/>
            <w:bottom w:val="none" w:sz="0" w:space="0" w:color="auto"/>
            <w:right w:val="none" w:sz="0" w:space="0" w:color="auto"/>
          </w:divBdr>
          <w:divsChild>
            <w:div w:id="717321341">
              <w:marLeft w:val="0"/>
              <w:marRight w:val="0"/>
              <w:marTop w:val="0"/>
              <w:marBottom w:val="0"/>
              <w:divBdr>
                <w:top w:val="none" w:sz="0" w:space="0" w:color="auto"/>
                <w:left w:val="none" w:sz="0" w:space="0" w:color="auto"/>
                <w:bottom w:val="none" w:sz="0" w:space="0" w:color="auto"/>
                <w:right w:val="none" w:sz="0" w:space="0" w:color="auto"/>
              </w:divBdr>
            </w:div>
            <w:div w:id="2030599668">
              <w:marLeft w:val="0"/>
              <w:marRight w:val="0"/>
              <w:marTop w:val="0"/>
              <w:marBottom w:val="0"/>
              <w:divBdr>
                <w:top w:val="none" w:sz="0" w:space="0" w:color="auto"/>
                <w:left w:val="none" w:sz="0" w:space="0" w:color="auto"/>
                <w:bottom w:val="none" w:sz="0" w:space="0" w:color="auto"/>
                <w:right w:val="none" w:sz="0" w:space="0" w:color="auto"/>
              </w:divBdr>
            </w:div>
            <w:div w:id="780303362">
              <w:marLeft w:val="0"/>
              <w:marRight w:val="0"/>
              <w:marTop w:val="0"/>
              <w:marBottom w:val="0"/>
              <w:divBdr>
                <w:top w:val="none" w:sz="0" w:space="0" w:color="auto"/>
                <w:left w:val="none" w:sz="0" w:space="0" w:color="auto"/>
                <w:bottom w:val="none" w:sz="0" w:space="0" w:color="auto"/>
                <w:right w:val="none" w:sz="0" w:space="0" w:color="auto"/>
              </w:divBdr>
            </w:div>
            <w:div w:id="28339480">
              <w:marLeft w:val="0"/>
              <w:marRight w:val="0"/>
              <w:marTop w:val="0"/>
              <w:marBottom w:val="0"/>
              <w:divBdr>
                <w:top w:val="none" w:sz="0" w:space="0" w:color="auto"/>
                <w:left w:val="none" w:sz="0" w:space="0" w:color="auto"/>
                <w:bottom w:val="none" w:sz="0" w:space="0" w:color="auto"/>
                <w:right w:val="none" w:sz="0" w:space="0" w:color="auto"/>
              </w:divBdr>
            </w:div>
            <w:div w:id="1621915597">
              <w:marLeft w:val="0"/>
              <w:marRight w:val="0"/>
              <w:marTop w:val="0"/>
              <w:marBottom w:val="0"/>
              <w:divBdr>
                <w:top w:val="none" w:sz="0" w:space="0" w:color="auto"/>
                <w:left w:val="none" w:sz="0" w:space="0" w:color="auto"/>
                <w:bottom w:val="none" w:sz="0" w:space="0" w:color="auto"/>
                <w:right w:val="none" w:sz="0" w:space="0" w:color="auto"/>
              </w:divBdr>
            </w:div>
            <w:div w:id="365833827">
              <w:marLeft w:val="0"/>
              <w:marRight w:val="0"/>
              <w:marTop w:val="0"/>
              <w:marBottom w:val="0"/>
              <w:divBdr>
                <w:top w:val="none" w:sz="0" w:space="0" w:color="auto"/>
                <w:left w:val="none" w:sz="0" w:space="0" w:color="auto"/>
                <w:bottom w:val="none" w:sz="0" w:space="0" w:color="auto"/>
                <w:right w:val="none" w:sz="0" w:space="0" w:color="auto"/>
              </w:divBdr>
            </w:div>
            <w:div w:id="561411257">
              <w:marLeft w:val="0"/>
              <w:marRight w:val="0"/>
              <w:marTop w:val="0"/>
              <w:marBottom w:val="0"/>
              <w:divBdr>
                <w:top w:val="none" w:sz="0" w:space="0" w:color="auto"/>
                <w:left w:val="none" w:sz="0" w:space="0" w:color="auto"/>
                <w:bottom w:val="none" w:sz="0" w:space="0" w:color="auto"/>
                <w:right w:val="none" w:sz="0" w:space="0" w:color="auto"/>
              </w:divBdr>
            </w:div>
            <w:div w:id="2044791716">
              <w:marLeft w:val="0"/>
              <w:marRight w:val="0"/>
              <w:marTop w:val="0"/>
              <w:marBottom w:val="0"/>
              <w:divBdr>
                <w:top w:val="none" w:sz="0" w:space="0" w:color="auto"/>
                <w:left w:val="none" w:sz="0" w:space="0" w:color="auto"/>
                <w:bottom w:val="none" w:sz="0" w:space="0" w:color="auto"/>
                <w:right w:val="none" w:sz="0" w:space="0" w:color="auto"/>
              </w:divBdr>
            </w:div>
            <w:div w:id="216669445">
              <w:marLeft w:val="0"/>
              <w:marRight w:val="0"/>
              <w:marTop w:val="0"/>
              <w:marBottom w:val="0"/>
              <w:divBdr>
                <w:top w:val="none" w:sz="0" w:space="0" w:color="auto"/>
                <w:left w:val="none" w:sz="0" w:space="0" w:color="auto"/>
                <w:bottom w:val="none" w:sz="0" w:space="0" w:color="auto"/>
                <w:right w:val="none" w:sz="0" w:space="0" w:color="auto"/>
              </w:divBdr>
            </w:div>
            <w:div w:id="1276865963">
              <w:marLeft w:val="0"/>
              <w:marRight w:val="0"/>
              <w:marTop w:val="0"/>
              <w:marBottom w:val="0"/>
              <w:divBdr>
                <w:top w:val="none" w:sz="0" w:space="0" w:color="auto"/>
                <w:left w:val="none" w:sz="0" w:space="0" w:color="auto"/>
                <w:bottom w:val="none" w:sz="0" w:space="0" w:color="auto"/>
                <w:right w:val="none" w:sz="0" w:space="0" w:color="auto"/>
              </w:divBdr>
            </w:div>
            <w:div w:id="1519195477">
              <w:marLeft w:val="0"/>
              <w:marRight w:val="0"/>
              <w:marTop w:val="0"/>
              <w:marBottom w:val="0"/>
              <w:divBdr>
                <w:top w:val="none" w:sz="0" w:space="0" w:color="auto"/>
                <w:left w:val="none" w:sz="0" w:space="0" w:color="auto"/>
                <w:bottom w:val="none" w:sz="0" w:space="0" w:color="auto"/>
                <w:right w:val="none" w:sz="0" w:space="0" w:color="auto"/>
              </w:divBdr>
            </w:div>
            <w:div w:id="1581908359">
              <w:marLeft w:val="0"/>
              <w:marRight w:val="0"/>
              <w:marTop w:val="0"/>
              <w:marBottom w:val="0"/>
              <w:divBdr>
                <w:top w:val="none" w:sz="0" w:space="0" w:color="auto"/>
                <w:left w:val="none" w:sz="0" w:space="0" w:color="auto"/>
                <w:bottom w:val="none" w:sz="0" w:space="0" w:color="auto"/>
                <w:right w:val="none" w:sz="0" w:space="0" w:color="auto"/>
              </w:divBdr>
            </w:div>
            <w:div w:id="313147966">
              <w:marLeft w:val="0"/>
              <w:marRight w:val="0"/>
              <w:marTop w:val="0"/>
              <w:marBottom w:val="0"/>
              <w:divBdr>
                <w:top w:val="none" w:sz="0" w:space="0" w:color="auto"/>
                <w:left w:val="none" w:sz="0" w:space="0" w:color="auto"/>
                <w:bottom w:val="none" w:sz="0" w:space="0" w:color="auto"/>
                <w:right w:val="none" w:sz="0" w:space="0" w:color="auto"/>
              </w:divBdr>
            </w:div>
            <w:div w:id="1672173410">
              <w:marLeft w:val="0"/>
              <w:marRight w:val="0"/>
              <w:marTop w:val="0"/>
              <w:marBottom w:val="0"/>
              <w:divBdr>
                <w:top w:val="none" w:sz="0" w:space="0" w:color="auto"/>
                <w:left w:val="none" w:sz="0" w:space="0" w:color="auto"/>
                <w:bottom w:val="none" w:sz="0" w:space="0" w:color="auto"/>
                <w:right w:val="none" w:sz="0" w:space="0" w:color="auto"/>
              </w:divBdr>
            </w:div>
            <w:div w:id="1726829188">
              <w:marLeft w:val="0"/>
              <w:marRight w:val="0"/>
              <w:marTop w:val="0"/>
              <w:marBottom w:val="0"/>
              <w:divBdr>
                <w:top w:val="none" w:sz="0" w:space="0" w:color="auto"/>
                <w:left w:val="none" w:sz="0" w:space="0" w:color="auto"/>
                <w:bottom w:val="none" w:sz="0" w:space="0" w:color="auto"/>
                <w:right w:val="none" w:sz="0" w:space="0" w:color="auto"/>
              </w:divBdr>
            </w:div>
            <w:div w:id="840118695">
              <w:marLeft w:val="0"/>
              <w:marRight w:val="0"/>
              <w:marTop w:val="0"/>
              <w:marBottom w:val="0"/>
              <w:divBdr>
                <w:top w:val="none" w:sz="0" w:space="0" w:color="auto"/>
                <w:left w:val="none" w:sz="0" w:space="0" w:color="auto"/>
                <w:bottom w:val="none" w:sz="0" w:space="0" w:color="auto"/>
                <w:right w:val="none" w:sz="0" w:space="0" w:color="auto"/>
              </w:divBdr>
            </w:div>
            <w:div w:id="1863738938">
              <w:marLeft w:val="0"/>
              <w:marRight w:val="0"/>
              <w:marTop w:val="0"/>
              <w:marBottom w:val="0"/>
              <w:divBdr>
                <w:top w:val="none" w:sz="0" w:space="0" w:color="auto"/>
                <w:left w:val="none" w:sz="0" w:space="0" w:color="auto"/>
                <w:bottom w:val="none" w:sz="0" w:space="0" w:color="auto"/>
                <w:right w:val="none" w:sz="0" w:space="0" w:color="auto"/>
              </w:divBdr>
            </w:div>
            <w:div w:id="1998722978">
              <w:marLeft w:val="0"/>
              <w:marRight w:val="0"/>
              <w:marTop w:val="0"/>
              <w:marBottom w:val="0"/>
              <w:divBdr>
                <w:top w:val="none" w:sz="0" w:space="0" w:color="auto"/>
                <w:left w:val="none" w:sz="0" w:space="0" w:color="auto"/>
                <w:bottom w:val="none" w:sz="0" w:space="0" w:color="auto"/>
                <w:right w:val="none" w:sz="0" w:space="0" w:color="auto"/>
              </w:divBdr>
            </w:div>
            <w:div w:id="887031201">
              <w:marLeft w:val="0"/>
              <w:marRight w:val="0"/>
              <w:marTop w:val="0"/>
              <w:marBottom w:val="0"/>
              <w:divBdr>
                <w:top w:val="none" w:sz="0" w:space="0" w:color="auto"/>
                <w:left w:val="none" w:sz="0" w:space="0" w:color="auto"/>
                <w:bottom w:val="none" w:sz="0" w:space="0" w:color="auto"/>
                <w:right w:val="none" w:sz="0" w:space="0" w:color="auto"/>
              </w:divBdr>
            </w:div>
            <w:div w:id="61753012">
              <w:marLeft w:val="0"/>
              <w:marRight w:val="0"/>
              <w:marTop w:val="0"/>
              <w:marBottom w:val="0"/>
              <w:divBdr>
                <w:top w:val="none" w:sz="0" w:space="0" w:color="auto"/>
                <w:left w:val="none" w:sz="0" w:space="0" w:color="auto"/>
                <w:bottom w:val="none" w:sz="0" w:space="0" w:color="auto"/>
                <w:right w:val="none" w:sz="0" w:space="0" w:color="auto"/>
              </w:divBdr>
            </w:div>
            <w:div w:id="1934435990">
              <w:marLeft w:val="0"/>
              <w:marRight w:val="0"/>
              <w:marTop w:val="0"/>
              <w:marBottom w:val="0"/>
              <w:divBdr>
                <w:top w:val="none" w:sz="0" w:space="0" w:color="auto"/>
                <w:left w:val="none" w:sz="0" w:space="0" w:color="auto"/>
                <w:bottom w:val="none" w:sz="0" w:space="0" w:color="auto"/>
                <w:right w:val="none" w:sz="0" w:space="0" w:color="auto"/>
              </w:divBdr>
            </w:div>
            <w:div w:id="1789660066">
              <w:marLeft w:val="0"/>
              <w:marRight w:val="0"/>
              <w:marTop w:val="0"/>
              <w:marBottom w:val="0"/>
              <w:divBdr>
                <w:top w:val="none" w:sz="0" w:space="0" w:color="auto"/>
                <w:left w:val="none" w:sz="0" w:space="0" w:color="auto"/>
                <w:bottom w:val="none" w:sz="0" w:space="0" w:color="auto"/>
                <w:right w:val="none" w:sz="0" w:space="0" w:color="auto"/>
              </w:divBdr>
            </w:div>
            <w:div w:id="1540358340">
              <w:marLeft w:val="0"/>
              <w:marRight w:val="0"/>
              <w:marTop w:val="0"/>
              <w:marBottom w:val="0"/>
              <w:divBdr>
                <w:top w:val="none" w:sz="0" w:space="0" w:color="auto"/>
                <w:left w:val="none" w:sz="0" w:space="0" w:color="auto"/>
                <w:bottom w:val="none" w:sz="0" w:space="0" w:color="auto"/>
                <w:right w:val="none" w:sz="0" w:space="0" w:color="auto"/>
              </w:divBdr>
            </w:div>
            <w:div w:id="1660647228">
              <w:marLeft w:val="0"/>
              <w:marRight w:val="0"/>
              <w:marTop w:val="0"/>
              <w:marBottom w:val="0"/>
              <w:divBdr>
                <w:top w:val="none" w:sz="0" w:space="0" w:color="auto"/>
                <w:left w:val="none" w:sz="0" w:space="0" w:color="auto"/>
                <w:bottom w:val="none" w:sz="0" w:space="0" w:color="auto"/>
                <w:right w:val="none" w:sz="0" w:space="0" w:color="auto"/>
              </w:divBdr>
            </w:div>
            <w:div w:id="2004045160">
              <w:marLeft w:val="0"/>
              <w:marRight w:val="0"/>
              <w:marTop w:val="0"/>
              <w:marBottom w:val="0"/>
              <w:divBdr>
                <w:top w:val="none" w:sz="0" w:space="0" w:color="auto"/>
                <w:left w:val="none" w:sz="0" w:space="0" w:color="auto"/>
                <w:bottom w:val="none" w:sz="0" w:space="0" w:color="auto"/>
                <w:right w:val="none" w:sz="0" w:space="0" w:color="auto"/>
              </w:divBdr>
            </w:div>
            <w:div w:id="918028724">
              <w:marLeft w:val="0"/>
              <w:marRight w:val="0"/>
              <w:marTop w:val="0"/>
              <w:marBottom w:val="0"/>
              <w:divBdr>
                <w:top w:val="none" w:sz="0" w:space="0" w:color="auto"/>
                <w:left w:val="none" w:sz="0" w:space="0" w:color="auto"/>
                <w:bottom w:val="none" w:sz="0" w:space="0" w:color="auto"/>
                <w:right w:val="none" w:sz="0" w:space="0" w:color="auto"/>
              </w:divBdr>
            </w:div>
            <w:div w:id="1828132941">
              <w:marLeft w:val="0"/>
              <w:marRight w:val="0"/>
              <w:marTop w:val="0"/>
              <w:marBottom w:val="0"/>
              <w:divBdr>
                <w:top w:val="none" w:sz="0" w:space="0" w:color="auto"/>
                <w:left w:val="none" w:sz="0" w:space="0" w:color="auto"/>
                <w:bottom w:val="none" w:sz="0" w:space="0" w:color="auto"/>
                <w:right w:val="none" w:sz="0" w:space="0" w:color="auto"/>
              </w:divBdr>
            </w:div>
            <w:div w:id="1133138187">
              <w:marLeft w:val="0"/>
              <w:marRight w:val="0"/>
              <w:marTop w:val="0"/>
              <w:marBottom w:val="0"/>
              <w:divBdr>
                <w:top w:val="none" w:sz="0" w:space="0" w:color="auto"/>
                <w:left w:val="none" w:sz="0" w:space="0" w:color="auto"/>
                <w:bottom w:val="none" w:sz="0" w:space="0" w:color="auto"/>
                <w:right w:val="none" w:sz="0" w:space="0" w:color="auto"/>
              </w:divBdr>
            </w:div>
            <w:div w:id="649019921">
              <w:marLeft w:val="0"/>
              <w:marRight w:val="0"/>
              <w:marTop w:val="0"/>
              <w:marBottom w:val="0"/>
              <w:divBdr>
                <w:top w:val="none" w:sz="0" w:space="0" w:color="auto"/>
                <w:left w:val="none" w:sz="0" w:space="0" w:color="auto"/>
                <w:bottom w:val="none" w:sz="0" w:space="0" w:color="auto"/>
                <w:right w:val="none" w:sz="0" w:space="0" w:color="auto"/>
              </w:divBdr>
            </w:div>
            <w:div w:id="846672950">
              <w:marLeft w:val="0"/>
              <w:marRight w:val="0"/>
              <w:marTop w:val="0"/>
              <w:marBottom w:val="0"/>
              <w:divBdr>
                <w:top w:val="none" w:sz="0" w:space="0" w:color="auto"/>
                <w:left w:val="none" w:sz="0" w:space="0" w:color="auto"/>
                <w:bottom w:val="none" w:sz="0" w:space="0" w:color="auto"/>
                <w:right w:val="none" w:sz="0" w:space="0" w:color="auto"/>
              </w:divBdr>
            </w:div>
            <w:div w:id="463306454">
              <w:marLeft w:val="0"/>
              <w:marRight w:val="0"/>
              <w:marTop w:val="0"/>
              <w:marBottom w:val="0"/>
              <w:divBdr>
                <w:top w:val="none" w:sz="0" w:space="0" w:color="auto"/>
                <w:left w:val="none" w:sz="0" w:space="0" w:color="auto"/>
                <w:bottom w:val="none" w:sz="0" w:space="0" w:color="auto"/>
                <w:right w:val="none" w:sz="0" w:space="0" w:color="auto"/>
              </w:divBdr>
            </w:div>
            <w:div w:id="20121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1874">
      <w:bodyDiv w:val="1"/>
      <w:marLeft w:val="0"/>
      <w:marRight w:val="0"/>
      <w:marTop w:val="0"/>
      <w:marBottom w:val="0"/>
      <w:divBdr>
        <w:top w:val="none" w:sz="0" w:space="0" w:color="auto"/>
        <w:left w:val="none" w:sz="0" w:space="0" w:color="auto"/>
        <w:bottom w:val="none" w:sz="0" w:space="0" w:color="auto"/>
        <w:right w:val="none" w:sz="0" w:space="0" w:color="auto"/>
      </w:divBdr>
      <w:divsChild>
        <w:div w:id="389766718">
          <w:marLeft w:val="0"/>
          <w:marRight w:val="0"/>
          <w:marTop w:val="100"/>
          <w:marBottom w:val="100"/>
          <w:divBdr>
            <w:top w:val="none" w:sz="0" w:space="0" w:color="auto"/>
            <w:left w:val="none" w:sz="0" w:space="0" w:color="auto"/>
            <w:bottom w:val="none" w:sz="0" w:space="0" w:color="auto"/>
            <w:right w:val="none" w:sz="0" w:space="0" w:color="auto"/>
          </w:divBdr>
          <w:divsChild>
            <w:div w:id="1431702609">
              <w:marLeft w:val="0"/>
              <w:marRight w:val="0"/>
              <w:marTop w:val="0"/>
              <w:marBottom w:val="0"/>
              <w:divBdr>
                <w:top w:val="none" w:sz="0" w:space="0" w:color="auto"/>
                <w:left w:val="none" w:sz="0" w:space="0" w:color="auto"/>
                <w:bottom w:val="none" w:sz="0" w:space="0" w:color="auto"/>
                <w:right w:val="none" w:sz="0" w:space="0" w:color="auto"/>
              </w:divBdr>
              <w:divsChild>
                <w:div w:id="1776516454">
                  <w:marLeft w:val="105"/>
                  <w:marRight w:val="105"/>
                  <w:marTop w:val="150"/>
                  <w:marBottom w:val="150"/>
                  <w:divBdr>
                    <w:top w:val="none" w:sz="0" w:space="0" w:color="auto"/>
                    <w:left w:val="none" w:sz="0" w:space="0" w:color="auto"/>
                    <w:bottom w:val="none" w:sz="0" w:space="0" w:color="auto"/>
                    <w:right w:val="none" w:sz="0" w:space="0" w:color="auto"/>
                  </w:divBdr>
                  <w:divsChild>
                    <w:div w:id="1279872412">
                      <w:marLeft w:val="0"/>
                      <w:marRight w:val="0"/>
                      <w:marTop w:val="0"/>
                      <w:marBottom w:val="0"/>
                      <w:divBdr>
                        <w:top w:val="none" w:sz="0" w:space="0" w:color="auto"/>
                        <w:left w:val="none" w:sz="0" w:space="0" w:color="auto"/>
                        <w:bottom w:val="none" w:sz="0" w:space="0" w:color="auto"/>
                        <w:right w:val="none" w:sz="0" w:space="0" w:color="auto"/>
                      </w:divBdr>
                      <w:divsChild>
                        <w:div w:id="187649662">
                          <w:marLeft w:val="0"/>
                          <w:marRight w:val="0"/>
                          <w:marTop w:val="0"/>
                          <w:marBottom w:val="0"/>
                          <w:divBdr>
                            <w:top w:val="none" w:sz="0" w:space="0" w:color="auto"/>
                            <w:left w:val="none" w:sz="0" w:space="0" w:color="auto"/>
                            <w:bottom w:val="none" w:sz="0" w:space="0" w:color="auto"/>
                            <w:right w:val="none" w:sz="0" w:space="0" w:color="auto"/>
                          </w:divBdr>
                          <w:divsChild>
                            <w:div w:id="309596859">
                              <w:marLeft w:val="0"/>
                              <w:marRight w:val="0"/>
                              <w:marTop w:val="0"/>
                              <w:marBottom w:val="0"/>
                              <w:divBdr>
                                <w:top w:val="none" w:sz="0" w:space="0" w:color="auto"/>
                                <w:left w:val="none" w:sz="0" w:space="0" w:color="auto"/>
                                <w:bottom w:val="none" w:sz="0" w:space="0" w:color="auto"/>
                                <w:right w:val="none" w:sz="0" w:space="0" w:color="auto"/>
                              </w:divBdr>
                              <w:divsChild>
                                <w:div w:id="1929536289">
                                  <w:marLeft w:val="105"/>
                                  <w:marRight w:val="105"/>
                                  <w:marTop w:val="150"/>
                                  <w:marBottom w:val="150"/>
                                  <w:divBdr>
                                    <w:top w:val="none" w:sz="0" w:space="0" w:color="auto"/>
                                    <w:left w:val="none" w:sz="0" w:space="0" w:color="auto"/>
                                    <w:bottom w:val="none" w:sz="0" w:space="0" w:color="auto"/>
                                    <w:right w:val="none" w:sz="0" w:space="0" w:color="auto"/>
                                  </w:divBdr>
                                  <w:divsChild>
                                    <w:div w:id="1905529046">
                                      <w:marLeft w:val="0"/>
                                      <w:marRight w:val="0"/>
                                      <w:marTop w:val="0"/>
                                      <w:marBottom w:val="0"/>
                                      <w:divBdr>
                                        <w:top w:val="none" w:sz="0" w:space="0" w:color="auto"/>
                                        <w:left w:val="none" w:sz="0" w:space="0" w:color="auto"/>
                                        <w:bottom w:val="none" w:sz="0" w:space="0" w:color="auto"/>
                                        <w:right w:val="none" w:sz="0" w:space="0" w:color="auto"/>
                                      </w:divBdr>
                                      <w:divsChild>
                                        <w:div w:id="942349233">
                                          <w:marLeft w:val="0"/>
                                          <w:marRight w:val="0"/>
                                          <w:marTop w:val="0"/>
                                          <w:marBottom w:val="0"/>
                                          <w:divBdr>
                                            <w:top w:val="none" w:sz="0" w:space="0" w:color="auto"/>
                                            <w:left w:val="none" w:sz="0" w:space="0" w:color="auto"/>
                                            <w:bottom w:val="none" w:sz="0" w:space="0" w:color="auto"/>
                                            <w:right w:val="none" w:sz="0" w:space="0" w:color="auto"/>
                                          </w:divBdr>
                                          <w:divsChild>
                                            <w:div w:id="1577856855">
                                              <w:marLeft w:val="0"/>
                                              <w:marRight w:val="0"/>
                                              <w:marTop w:val="0"/>
                                              <w:marBottom w:val="0"/>
                                              <w:divBdr>
                                                <w:top w:val="none" w:sz="0" w:space="0" w:color="auto"/>
                                                <w:left w:val="none" w:sz="0" w:space="0" w:color="auto"/>
                                                <w:bottom w:val="none" w:sz="0" w:space="0" w:color="auto"/>
                                                <w:right w:val="none" w:sz="0" w:space="0" w:color="auto"/>
                                              </w:divBdr>
                                              <w:divsChild>
                                                <w:div w:id="982778399">
                                                  <w:marLeft w:val="0"/>
                                                  <w:marRight w:val="0"/>
                                                  <w:marTop w:val="0"/>
                                                  <w:marBottom w:val="0"/>
                                                  <w:divBdr>
                                                    <w:top w:val="none" w:sz="0" w:space="0" w:color="auto"/>
                                                    <w:left w:val="none" w:sz="0" w:space="0" w:color="auto"/>
                                                    <w:bottom w:val="none" w:sz="0" w:space="0" w:color="auto"/>
                                                    <w:right w:val="none" w:sz="0" w:space="0" w:color="auto"/>
                                                  </w:divBdr>
                                                  <w:divsChild>
                                                    <w:div w:id="867303959">
                                                      <w:marLeft w:val="105"/>
                                                      <w:marRight w:val="105"/>
                                                      <w:marTop w:val="150"/>
                                                      <w:marBottom w:val="150"/>
                                                      <w:divBdr>
                                                        <w:top w:val="none" w:sz="0" w:space="0" w:color="auto"/>
                                                        <w:left w:val="none" w:sz="0" w:space="0" w:color="auto"/>
                                                        <w:bottom w:val="none" w:sz="0" w:space="0" w:color="auto"/>
                                                        <w:right w:val="none" w:sz="0" w:space="0" w:color="auto"/>
                                                      </w:divBdr>
                                                      <w:divsChild>
                                                        <w:div w:id="1923562034">
                                                          <w:marLeft w:val="0"/>
                                                          <w:marRight w:val="0"/>
                                                          <w:marTop w:val="0"/>
                                                          <w:marBottom w:val="0"/>
                                                          <w:divBdr>
                                                            <w:top w:val="none" w:sz="0" w:space="0" w:color="auto"/>
                                                            <w:left w:val="none" w:sz="0" w:space="0" w:color="auto"/>
                                                            <w:bottom w:val="none" w:sz="0" w:space="0" w:color="auto"/>
                                                            <w:right w:val="none" w:sz="0" w:space="0" w:color="auto"/>
                                                          </w:divBdr>
                                                          <w:divsChild>
                                                            <w:div w:id="759178863">
                                                              <w:marLeft w:val="0"/>
                                                              <w:marRight w:val="0"/>
                                                              <w:marTop w:val="0"/>
                                                              <w:marBottom w:val="0"/>
                                                              <w:divBdr>
                                                                <w:top w:val="none" w:sz="0" w:space="0" w:color="auto"/>
                                                                <w:left w:val="none" w:sz="0" w:space="0" w:color="auto"/>
                                                                <w:bottom w:val="none" w:sz="0" w:space="0" w:color="auto"/>
                                                                <w:right w:val="none" w:sz="0" w:space="0" w:color="auto"/>
                                                              </w:divBdr>
                                                              <w:divsChild>
                                                                <w:div w:id="619069636">
                                                                  <w:marLeft w:val="0"/>
                                                                  <w:marRight w:val="0"/>
                                                                  <w:marTop w:val="0"/>
                                                                  <w:marBottom w:val="0"/>
                                                                  <w:divBdr>
                                                                    <w:top w:val="none" w:sz="0" w:space="0" w:color="auto"/>
                                                                    <w:left w:val="none" w:sz="0" w:space="0" w:color="auto"/>
                                                                    <w:bottom w:val="none" w:sz="0" w:space="0" w:color="auto"/>
                                                                    <w:right w:val="none" w:sz="0" w:space="0" w:color="auto"/>
                                                                  </w:divBdr>
                                                                  <w:divsChild>
                                                                    <w:div w:id="1617982817">
                                                                      <w:marLeft w:val="0"/>
                                                                      <w:marRight w:val="0"/>
                                                                      <w:marTop w:val="0"/>
                                                                      <w:marBottom w:val="0"/>
                                                                      <w:divBdr>
                                                                        <w:top w:val="none" w:sz="0" w:space="0" w:color="auto"/>
                                                                        <w:left w:val="none" w:sz="0" w:space="0" w:color="auto"/>
                                                                        <w:bottom w:val="none" w:sz="0" w:space="0" w:color="auto"/>
                                                                        <w:right w:val="none" w:sz="0" w:space="0" w:color="auto"/>
                                                                      </w:divBdr>
                                                                      <w:divsChild>
                                                                        <w:div w:id="1988783638">
                                                                          <w:marLeft w:val="0"/>
                                                                          <w:marRight w:val="0"/>
                                                                          <w:marTop w:val="0"/>
                                                                          <w:marBottom w:val="0"/>
                                                                          <w:divBdr>
                                                                            <w:top w:val="none" w:sz="0" w:space="0" w:color="auto"/>
                                                                            <w:left w:val="none" w:sz="0" w:space="0" w:color="auto"/>
                                                                            <w:bottom w:val="none" w:sz="0" w:space="0" w:color="auto"/>
                                                                            <w:right w:val="none" w:sz="0" w:space="0" w:color="auto"/>
                                                                          </w:divBdr>
                                                                          <w:divsChild>
                                                                            <w:div w:id="1451432585">
                                                                              <w:marLeft w:val="105"/>
                                                                              <w:marRight w:val="105"/>
                                                                              <w:marTop w:val="150"/>
                                                                              <w:marBottom w:val="150"/>
                                                                              <w:divBdr>
                                                                                <w:top w:val="none" w:sz="0" w:space="0" w:color="auto"/>
                                                                                <w:left w:val="none" w:sz="0" w:space="0" w:color="auto"/>
                                                                                <w:bottom w:val="none" w:sz="0" w:space="0" w:color="auto"/>
                                                                                <w:right w:val="none" w:sz="0" w:space="0" w:color="auto"/>
                                                                              </w:divBdr>
                                                                              <w:divsChild>
                                                                                <w:div w:id="1960649399">
                                                                                  <w:marLeft w:val="0"/>
                                                                                  <w:marRight w:val="0"/>
                                                                                  <w:marTop w:val="0"/>
                                                                                  <w:marBottom w:val="0"/>
                                                                                  <w:divBdr>
                                                                                    <w:top w:val="none" w:sz="0" w:space="0" w:color="auto"/>
                                                                                    <w:left w:val="none" w:sz="0" w:space="0" w:color="auto"/>
                                                                                    <w:bottom w:val="none" w:sz="0" w:space="0" w:color="auto"/>
                                                                                    <w:right w:val="none" w:sz="0" w:space="0" w:color="auto"/>
                                                                                  </w:divBdr>
                                                                                  <w:divsChild>
                                                                                    <w:div w:id="864902123">
                                                                                      <w:marLeft w:val="0"/>
                                                                                      <w:marRight w:val="0"/>
                                                                                      <w:marTop w:val="0"/>
                                                                                      <w:marBottom w:val="0"/>
                                                                                      <w:divBdr>
                                                                                        <w:top w:val="none" w:sz="0" w:space="0" w:color="auto"/>
                                                                                        <w:left w:val="none" w:sz="0" w:space="0" w:color="auto"/>
                                                                                        <w:bottom w:val="none" w:sz="0" w:space="0" w:color="auto"/>
                                                                                        <w:right w:val="none" w:sz="0" w:space="0" w:color="auto"/>
                                                                                      </w:divBdr>
                                                                                      <w:divsChild>
                                                                                        <w:div w:id="911542731">
                                                                                          <w:marLeft w:val="0"/>
                                                                                          <w:marRight w:val="0"/>
                                                                                          <w:marTop w:val="0"/>
                                                                                          <w:marBottom w:val="0"/>
                                                                                          <w:divBdr>
                                                                                            <w:top w:val="none" w:sz="0" w:space="0" w:color="auto"/>
                                                                                            <w:left w:val="none" w:sz="0" w:space="0" w:color="auto"/>
                                                                                            <w:bottom w:val="none" w:sz="0" w:space="0" w:color="auto"/>
                                                                                            <w:right w:val="none" w:sz="0" w:space="0" w:color="auto"/>
                                                                                          </w:divBdr>
                                                                                          <w:divsChild>
                                                                                            <w:div w:id="2048481548">
                                                                                              <w:marLeft w:val="0"/>
                                                                                              <w:marRight w:val="0"/>
                                                                                              <w:marTop w:val="0"/>
                                                                                              <w:marBottom w:val="0"/>
                                                                                              <w:divBdr>
                                                                                                <w:top w:val="none" w:sz="0" w:space="0" w:color="auto"/>
                                                                                                <w:left w:val="none" w:sz="0" w:space="0" w:color="auto"/>
                                                                                                <w:bottom w:val="none" w:sz="0" w:space="0" w:color="auto"/>
                                                                                                <w:right w:val="none" w:sz="0" w:space="0" w:color="auto"/>
                                                                                              </w:divBdr>
                                                                                              <w:divsChild>
                                                                                                <w:div w:id="981540058">
                                                                                                  <w:marLeft w:val="0"/>
                                                                                                  <w:marRight w:val="0"/>
                                                                                                  <w:marTop w:val="0"/>
                                                                                                  <w:marBottom w:val="0"/>
                                                                                                  <w:divBdr>
                                                                                                    <w:top w:val="none" w:sz="0" w:space="0" w:color="auto"/>
                                                                                                    <w:left w:val="none" w:sz="0" w:space="0" w:color="auto"/>
                                                                                                    <w:bottom w:val="none" w:sz="0" w:space="0" w:color="auto"/>
                                                                                                    <w:right w:val="none" w:sz="0" w:space="0" w:color="auto"/>
                                                                                                  </w:divBdr>
                                                                                                  <w:divsChild>
                                                                                                    <w:div w:id="16918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061904">
      <w:bodyDiv w:val="1"/>
      <w:marLeft w:val="0"/>
      <w:marRight w:val="0"/>
      <w:marTop w:val="0"/>
      <w:marBottom w:val="0"/>
      <w:divBdr>
        <w:top w:val="none" w:sz="0" w:space="0" w:color="auto"/>
        <w:left w:val="none" w:sz="0" w:space="0" w:color="auto"/>
        <w:bottom w:val="none" w:sz="0" w:space="0" w:color="auto"/>
        <w:right w:val="none" w:sz="0" w:space="0" w:color="auto"/>
      </w:divBdr>
      <w:divsChild>
        <w:div w:id="2047829613">
          <w:marLeft w:val="0"/>
          <w:marRight w:val="1"/>
          <w:marTop w:val="0"/>
          <w:marBottom w:val="0"/>
          <w:divBdr>
            <w:top w:val="none" w:sz="0" w:space="0" w:color="auto"/>
            <w:left w:val="none" w:sz="0" w:space="0" w:color="auto"/>
            <w:bottom w:val="none" w:sz="0" w:space="0" w:color="auto"/>
            <w:right w:val="none" w:sz="0" w:space="0" w:color="auto"/>
          </w:divBdr>
          <w:divsChild>
            <w:div w:id="1441605808">
              <w:marLeft w:val="0"/>
              <w:marRight w:val="0"/>
              <w:marTop w:val="0"/>
              <w:marBottom w:val="0"/>
              <w:divBdr>
                <w:top w:val="none" w:sz="0" w:space="0" w:color="auto"/>
                <w:left w:val="none" w:sz="0" w:space="0" w:color="auto"/>
                <w:bottom w:val="none" w:sz="0" w:space="0" w:color="auto"/>
                <w:right w:val="none" w:sz="0" w:space="0" w:color="auto"/>
              </w:divBdr>
              <w:divsChild>
                <w:div w:id="1896699545">
                  <w:marLeft w:val="0"/>
                  <w:marRight w:val="1"/>
                  <w:marTop w:val="0"/>
                  <w:marBottom w:val="0"/>
                  <w:divBdr>
                    <w:top w:val="none" w:sz="0" w:space="0" w:color="auto"/>
                    <w:left w:val="none" w:sz="0" w:space="0" w:color="auto"/>
                    <w:bottom w:val="none" w:sz="0" w:space="0" w:color="auto"/>
                    <w:right w:val="none" w:sz="0" w:space="0" w:color="auto"/>
                  </w:divBdr>
                  <w:divsChild>
                    <w:div w:id="72751359">
                      <w:marLeft w:val="0"/>
                      <w:marRight w:val="0"/>
                      <w:marTop w:val="0"/>
                      <w:marBottom w:val="0"/>
                      <w:divBdr>
                        <w:top w:val="none" w:sz="0" w:space="0" w:color="auto"/>
                        <w:left w:val="none" w:sz="0" w:space="0" w:color="auto"/>
                        <w:bottom w:val="none" w:sz="0" w:space="0" w:color="auto"/>
                        <w:right w:val="none" w:sz="0" w:space="0" w:color="auto"/>
                      </w:divBdr>
                      <w:divsChild>
                        <w:div w:id="1273123626">
                          <w:marLeft w:val="0"/>
                          <w:marRight w:val="0"/>
                          <w:marTop w:val="0"/>
                          <w:marBottom w:val="0"/>
                          <w:divBdr>
                            <w:top w:val="none" w:sz="0" w:space="0" w:color="auto"/>
                            <w:left w:val="none" w:sz="0" w:space="0" w:color="auto"/>
                            <w:bottom w:val="none" w:sz="0" w:space="0" w:color="auto"/>
                            <w:right w:val="none" w:sz="0" w:space="0" w:color="auto"/>
                          </w:divBdr>
                          <w:divsChild>
                            <w:div w:id="891308372">
                              <w:marLeft w:val="0"/>
                              <w:marRight w:val="0"/>
                              <w:marTop w:val="120"/>
                              <w:marBottom w:val="360"/>
                              <w:divBdr>
                                <w:top w:val="none" w:sz="0" w:space="0" w:color="auto"/>
                                <w:left w:val="none" w:sz="0" w:space="0" w:color="auto"/>
                                <w:bottom w:val="none" w:sz="0" w:space="0" w:color="auto"/>
                                <w:right w:val="none" w:sz="0" w:space="0" w:color="auto"/>
                              </w:divBdr>
                              <w:divsChild>
                                <w:div w:id="34742322">
                                  <w:marLeft w:val="420"/>
                                  <w:marRight w:val="0"/>
                                  <w:marTop w:val="0"/>
                                  <w:marBottom w:val="0"/>
                                  <w:divBdr>
                                    <w:top w:val="none" w:sz="0" w:space="0" w:color="auto"/>
                                    <w:left w:val="none" w:sz="0" w:space="0" w:color="auto"/>
                                    <w:bottom w:val="none" w:sz="0" w:space="0" w:color="auto"/>
                                    <w:right w:val="none" w:sz="0" w:space="0" w:color="auto"/>
                                  </w:divBdr>
                                  <w:divsChild>
                                    <w:div w:id="12369329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210822">
      <w:bodyDiv w:val="1"/>
      <w:marLeft w:val="0"/>
      <w:marRight w:val="0"/>
      <w:marTop w:val="0"/>
      <w:marBottom w:val="0"/>
      <w:divBdr>
        <w:top w:val="none" w:sz="0" w:space="0" w:color="auto"/>
        <w:left w:val="none" w:sz="0" w:space="0" w:color="auto"/>
        <w:bottom w:val="none" w:sz="0" w:space="0" w:color="auto"/>
        <w:right w:val="none" w:sz="0" w:space="0" w:color="auto"/>
      </w:divBdr>
    </w:div>
    <w:div w:id="430079805">
      <w:bodyDiv w:val="1"/>
      <w:marLeft w:val="0"/>
      <w:marRight w:val="0"/>
      <w:marTop w:val="0"/>
      <w:marBottom w:val="0"/>
      <w:divBdr>
        <w:top w:val="none" w:sz="0" w:space="0" w:color="auto"/>
        <w:left w:val="none" w:sz="0" w:space="0" w:color="auto"/>
        <w:bottom w:val="none" w:sz="0" w:space="0" w:color="auto"/>
        <w:right w:val="none" w:sz="0" w:space="0" w:color="auto"/>
      </w:divBdr>
    </w:div>
    <w:div w:id="513803917">
      <w:bodyDiv w:val="1"/>
      <w:marLeft w:val="0"/>
      <w:marRight w:val="0"/>
      <w:marTop w:val="0"/>
      <w:marBottom w:val="0"/>
      <w:divBdr>
        <w:top w:val="none" w:sz="0" w:space="0" w:color="auto"/>
        <w:left w:val="none" w:sz="0" w:space="0" w:color="auto"/>
        <w:bottom w:val="none" w:sz="0" w:space="0" w:color="auto"/>
        <w:right w:val="none" w:sz="0" w:space="0" w:color="auto"/>
      </w:divBdr>
    </w:div>
    <w:div w:id="535429521">
      <w:bodyDiv w:val="1"/>
      <w:marLeft w:val="0"/>
      <w:marRight w:val="0"/>
      <w:marTop w:val="0"/>
      <w:marBottom w:val="0"/>
      <w:divBdr>
        <w:top w:val="none" w:sz="0" w:space="0" w:color="auto"/>
        <w:left w:val="none" w:sz="0" w:space="0" w:color="auto"/>
        <w:bottom w:val="none" w:sz="0" w:space="0" w:color="auto"/>
        <w:right w:val="none" w:sz="0" w:space="0" w:color="auto"/>
      </w:divBdr>
      <w:divsChild>
        <w:div w:id="359858320">
          <w:marLeft w:val="0"/>
          <w:marRight w:val="1"/>
          <w:marTop w:val="0"/>
          <w:marBottom w:val="0"/>
          <w:divBdr>
            <w:top w:val="none" w:sz="0" w:space="0" w:color="auto"/>
            <w:left w:val="none" w:sz="0" w:space="0" w:color="auto"/>
            <w:bottom w:val="none" w:sz="0" w:space="0" w:color="auto"/>
            <w:right w:val="none" w:sz="0" w:space="0" w:color="auto"/>
          </w:divBdr>
          <w:divsChild>
            <w:div w:id="466557144">
              <w:marLeft w:val="0"/>
              <w:marRight w:val="0"/>
              <w:marTop w:val="0"/>
              <w:marBottom w:val="0"/>
              <w:divBdr>
                <w:top w:val="none" w:sz="0" w:space="0" w:color="auto"/>
                <w:left w:val="none" w:sz="0" w:space="0" w:color="auto"/>
                <w:bottom w:val="none" w:sz="0" w:space="0" w:color="auto"/>
                <w:right w:val="none" w:sz="0" w:space="0" w:color="auto"/>
              </w:divBdr>
              <w:divsChild>
                <w:div w:id="1760128772">
                  <w:marLeft w:val="0"/>
                  <w:marRight w:val="1"/>
                  <w:marTop w:val="0"/>
                  <w:marBottom w:val="0"/>
                  <w:divBdr>
                    <w:top w:val="none" w:sz="0" w:space="0" w:color="auto"/>
                    <w:left w:val="none" w:sz="0" w:space="0" w:color="auto"/>
                    <w:bottom w:val="none" w:sz="0" w:space="0" w:color="auto"/>
                    <w:right w:val="none" w:sz="0" w:space="0" w:color="auto"/>
                  </w:divBdr>
                  <w:divsChild>
                    <w:div w:id="2145584978">
                      <w:marLeft w:val="0"/>
                      <w:marRight w:val="0"/>
                      <w:marTop w:val="0"/>
                      <w:marBottom w:val="0"/>
                      <w:divBdr>
                        <w:top w:val="none" w:sz="0" w:space="0" w:color="auto"/>
                        <w:left w:val="none" w:sz="0" w:space="0" w:color="auto"/>
                        <w:bottom w:val="none" w:sz="0" w:space="0" w:color="auto"/>
                        <w:right w:val="none" w:sz="0" w:space="0" w:color="auto"/>
                      </w:divBdr>
                      <w:divsChild>
                        <w:div w:id="825559811">
                          <w:marLeft w:val="0"/>
                          <w:marRight w:val="0"/>
                          <w:marTop w:val="0"/>
                          <w:marBottom w:val="0"/>
                          <w:divBdr>
                            <w:top w:val="none" w:sz="0" w:space="0" w:color="auto"/>
                            <w:left w:val="none" w:sz="0" w:space="0" w:color="auto"/>
                            <w:bottom w:val="none" w:sz="0" w:space="0" w:color="auto"/>
                            <w:right w:val="none" w:sz="0" w:space="0" w:color="auto"/>
                          </w:divBdr>
                          <w:divsChild>
                            <w:div w:id="764230124">
                              <w:marLeft w:val="0"/>
                              <w:marRight w:val="0"/>
                              <w:marTop w:val="120"/>
                              <w:marBottom w:val="360"/>
                              <w:divBdr>
                                <w:top w:val="none" w:sz="0" w:space="0" w:color="auto"/>
                                <w:left w:val="none" w:sz="0" w:space="0" w:color="auto"/>
                                <w:bottom w:val="none" w:sz="0" w:space="0" w:color="auto"/>
                                <w:right w:val="none" w:sz="0" w:space="0" w:color="auto"/>
                              </w:divBdr>
                              <w:divsChild>
                                <w:div w:id="2128429415">
                                  <w:marLeft w:val="0"/>
                                  <w:marRight w:val="0"/>
                                  <w:marTop w:val="0"/>
                                  <w:marBottom w:val="0"/>
                                  <w:divBdr>
                                    <w:top w:val="none" w:sz="0" w:space="0" w:color="auto"/>
                                    <w:left w:val="none" w:sz="0" w:space="0" w:color="auto"/>
                                    <w:bottom w:val="none" w:sz="0" w:space="0" w:color="auto"/>
                                    <w:right w:val="none" w:sz="0" w:space="0" w:color="auto"/>
                                  </w:divBdr>
                                  <w:divsChild>
                                    <w:div w:id="8152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756379">
      <w:bodyDiv w:val="1"/>
      <w:marLeft w:val="0"/>
      <w:marRight w:val="0"/>
      <w:marTop w:val="0"/>
      <w:marBottom w:val="0"/>
      <w:divBdr>
        <w:top w:val="none" w:sz="0" w:space="0" w:color="auto"/>
        <w:left w:val="none" w:sz="0" w:space="0" w:color="auto"/>
        <w:bottom w:val="none" w:sz="0" w:space="0" w:color="auto"/>
        <w:right w:val="none" w:sz="0" w:space="0" w:color="auto"/>
      </w:divBdr>
    </w:div>
    <w:div w:id="613025854">
      <w:bodyDiv w:val="1"/>
      <w:marLeft w:val="0"/>
      <w:marRight w:val="0"/>
      <w:marTop w:val="0"/>
      <w:marBottom w:val="0"/>
      <w:divBdr>
        <w:top w:val="none" w:sz="0" w:space="0" w:color="auto"/>
        <w:left w:val="none" w:sz="0" w:space="0" w:color="auto"/>
        <w:bottom w:val="none" w:sz="0" w:space="0" w:color="auto"/>
        <w:right w:val="none" w:sz="0" w:space="0" w:color="auto"/>
      </w:divBdr>
      <w:divsChild>
        <w:div w:id="1070345770">
          <w:marLeft w:val="0"/>
          <w:marRight w:val="1"/>
          <w:marTop w:val="0"/>
          <w:marBottom w:val="0"/>
          <w:divBdr>
            <w:top w:val="none" w:sz="0" w:space="0" w:color="auto"/>
            <w:left w:val="none" w:sz="0" w:space="0" w:color="auto"/>
            <w:bottom w:val="none" w:sz="0" w:space="0" w:color="auto"/>
            <w:right w:val="none" w:sz="0" w:space="0" w:color="auto"/>
          </w:divBdr>
          <w:divsChild>
            <w:div w:id="1400135218">
              <w:marLeft w:val="0"/>
              <w:marRight w:val="0"/>
              <w:marTop w:val="0"/>
              <w:marBottom w:val="0"/>
              <w:divBdr>
                <w:top w:val="none" w:sz="0" w:space="0" w:color="auto"/>
                <w:left w:val="none" w:sz="0" w:space="0" w:color="auto"/>
                <w:bottom w:val="none" w:sz="0" w:space="0" w:color="auto"/>
                <w:right w:val="none" w:sz="0" w:space="0" w:color="auto"/>
              </w:divBdr>
              <w:divsChild>
                <w:div w:id="1678801961">
                  <w:marLeft w:val="0"/>
                  <w:marRight w:val="1"/>
                  <w:marTop w:val="0"/>
                  <w:marBottom w:val="0"/>
                  <w:divBdr>
                    <w:top w:val="none" w:sz="0" w:space="0" w:color="auto"/>
                    <w:left w:val="none" w:sz="0" w:space="0" w:color="auto"/>
                    <w:bottom w:val="none" w:sz="0" w:space="0" w:color="auto"/>
                    <w:right w:val="none" w:sz="0" w:space="0" w:color="auto"/>
                  </w:divBdr>
                  <w:divsChild>
                    <w:div w:id="756174659">
                      <w:marLeft w:val="0"/>
                      <w:marRight w:val="0"/>
                      <w:marTop w:val="0"/>
                      <w:marBottom w:val="0"/>
                      <w:divBdr>
                        <w:top w:val="none" w:sz="0" w:space="0" w:color="auto"/>
                        <w:left w:val="none" w:sz="0" w:space="0" w:color="auto"/>
                        <w:bottom w:val="none" w:sz="0" w:space="0" w:color="auto"/>
                        <w:right w:val="none" w:sz="0" w:space="0" w:color="auto"/>
                      </w:divBdr>
                      <w:divsChild>
                        <w:div w:id="1552572184">
                          <w:marLeft w:val="0"/>
                          <w:marRight w:val="0"/>
                          <w:marTop w:val="0"/>
                          <w:marBottom w:val="0"/>
                          <w:divBdr>
                            <w:top w:val="none" w:sz="0" w:space="0" w:color="auto"/>
                            <w:left w:val="none" w:sz="0" w:space="0" w:color="auto"/>
                            <w:bottom w:val="none" w:sz="0" w:space="0" w:color="auto"/>
                            <w:right w:val="none" w:sz="0" w:space="0" w:color="auto"/>
                          </w:divBdr>
                          <w:divsChild>
                            <w:div w:id="1922106120">
                              <w:marLeft w:val="0"/>
                              <w:marRight w:val="0"/>
                              <w:marTop w:val="120"/>
                              <w:marBottom w:val="360"/>
                              <w:divBdr>
                                <w:top w:val="none" w:sz="0" w:space="0" w:color="auto"/>
                                <w:left w:val="none" w:sz="0" w:space="0" w:color="auto"/>
                                <w:bottom w:val="none" w:sz="0" w:space="0" w:color="auto"/>
                                <w:right w:val="none" w:sz="0" w:space="0" w:color="auto"/>
                              </w:divBdr>
                              <w:divsChild>
                                <w:div w:id="483863201">
                                  <w:marLeft w:val="0"/>
                                  <w:marRight w:val="0"/>
                                  <w:marTop w:val="0"/>
                                  <w:marBottom w:val="0"/>
                                  <w:divBdr>
                                    <w:top w:val="none" w:sz="0" w:space="0" w:color="auto"/>
                                    <w:left w:val="none" w:sz="0" w:space="0" w:color="auto"/>
                                    <w:bottom w:val="none" w:sz="0" w:space="0" w:color="auto"/>
                                    <w:right w:val="none" w:sz="0" w:space="0" w:color="auto"/>
                                  </w:divBdr>
                                </w:div>
                                <w:div w:id="8295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956416">
      <w:bodyDiv w:val="1"/>
      <w:marLeft w:val="0"/>
      <w:marRight w:val="0"/>
      <w:marTop w:val="0"/>
      <w:marBottom w:val="0"/>
      <w:divBdr>
        <w:top w:val="none" w:sz="0" w:space="0" w:color="auto"/>
        <w:left w:val="none" w:sz="0" w:space="0" w:color="auto"/>
        <w:bottom w:val="none" w:sz="0" w:space="0" w:color="auto"/>
        <w:right w:val="none" w:sz="0" w:space="0" w:color="auto"/>
      </w:divBdr>
      <w:divsChild>
        <w:div w:id="634874558">
          <w:marLeft w:val="0"/>
          <w:marRight w:val="1"/>
          <w:marTop w:val="0"/>
          <w:marBottom w:val="0"/>
          <w:divBdr>
            <w:top w:val="none" w:sz="0" w:space="0" w:color="auto"/>
            <w:left w:val="none" w:sz="0" w:space="0" w:color="auto"/>
            <w:bottom w:val="none" w:sz="0" w:space="0" w:color="auto"/>
            <w:right w:val="none" w:sz="0" w:space="0" w:color="auto"/>
          </w:divBdr>
          <w:divsChild>
            <w:div w:id="1696419700">
              <w:marLeft w:val="0"/>
              <w:marRight w:val="0"/>
              <w:marTop w:val="0"/>
              <w:marBottom w:val="0"/>
              <w:divBdr>
                <w:top w:val="none" w:sz="0" w:space="0" w:color="auto"/>
                <w:left w:val="none" w:sz="0" w:space="0" w:color="auto"/>
                <w:bottom w:val="none" w:sz="0" w:space="0" w:color="auto"/>
                <w:right w:val="none" w:sz="0" w:space="0" w:color="auto"/>
              </w:divBdr>
              <w:divsChild>
                <w:div w:id="2037610474">
                  <w:marLeft w:val="0"/>
                  <w:marRight w:val="1"/>
                  <w:marTop w:val="0"/>
                  <w:marBottom w:val="0"/>
                  <w:divBdr>
                    <w:top w:val="none" w:sz="0" w:space="0" w:color="auto"/>
                    <w:left w:val="none" w:sz="0" w:space="0" w:color="auto"/>
                    <w:bottom w:val="none" w:sz="0" w:space="0" w:color="auto"/>
                    <w:right w:val="none" w:sz="0" w:space="0" w:color="auto"/>
                  </w:divBdr>
                  <w:divsChild>
                    <w:div w:id="1139881013">
                      <w:marLeft w:val="0"/>
                      <w:marRight w:val="0"/>
                      <w:marTop w:val="0"/>
                      <w:marBottom w:val="0"/>
                      <w:divBdr>
                        <w:top w:val="none" w:sz="0" w:space="0" w:color="auto"/>
                        <w:left w:val="none" w:sz="0" w:space="0" w:color="auto"/>
                        <w:bottom w:val="none" w:sz="0" w:space="0" w:color="auto"/>
                        <w:right w:val="none" w:sz="0" w:space="0" w:color="auto"/>
                      </w:divBdr>
                      <w:divsChild>
                        <w:div w:id="1531524695">
                          <w:marLeft w:val="0"/>
                          <w:marRight w:val="0"/>
                          <w:marTop w:val="0"/>
                          <w:marBottom w:val="0"/>
                          <w:divBdr>
                            <w:top w:val="none" w:sz="0" w:space="0" w:color="auto"/>
                            <w:left w:val="none" w:sz="0" w:space="0" w:color="auto"/>
                            <w:bottom w:val="none" w:sz="0" w:space="0" w:color="auto"/>
                            <w:right w:val="none" w:sz="0" w:space="0" w:color="auto"/>
                          </w:divBdr>
                          <w:divsChild>
                            <w:div w:id="662664706">
                              <w:marLeft w:val="0"/>
                              <w:marRight w:val="0"/>
                              <w:marTop w:val="120"/>
                              <w:marBottom w:val="360"/>
                              <w:divBdr>
                                <w:top w:val="none" w:sz="0" w:space="0" w:color="auto"/>
                                <w:left w:val="none" w:sz="0" w:space="0" w:color="auto"/>
                                <w:bottom w:val="none" w:sz="0" w:space="0" w:color="auto"/>
                                <w:right w:val="none" w:sz="0" w:space="0" w:color="auto"/>
                              </w:divBdr>
                              <w:divsChild>
                                <w:div w:id="2073498443">
                                  <w:marLeft w:val="0"/>
                                  <w:marRight w:val="0"/>
                                  <w:marTop w:val="0"/>
                                  <w:marBottom w:val="0"/>
                                  <w:divBdr>
                                    <w:top w:val="none" w:sz="0" w:space="0" w:color="auto"/>
                                    <w:left w:val="none" w:sz="0" w:space="0" w:color="auto"/>
                                    <w:bottom w:val="none" w:sz="0" w:space="0" w:color="auto"/>
                                    <w:right w:val="none" w:sz="0" w:space="0" w:color="auto"/>
                                  </w:divBdr>
                                  <w:divsChild>
                                    <w:div w:id="2277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381859">
      <w:bodyDiv w:val="1"/>
      <w:marLeft w:val="0"/>
      <w:marRight w:val="0"/>
      <w:marTop w:val="0"/>
      <w:marBottom w:val="0"/>
      <w:divBdr>
        <w:top w:val="none" w:sz="0" w:space="0" w:color="auto"/>
        <w:left w:val="none" w:sz="0" w:space="0" w:color="auto"/>
        <w:bottom w:val="none" w:sz="0" w:space="0" w:color="auto"/>
        <w:right w:val="none" w:sz="0" w:space="0" w:color="auto"/>
      </w:divBdr>
      <w:divsChild>
        <w:div w:id="1092120298">
          <w:marLeft w:val="0"/>
          <w:marRight w:val="1"/>
          <w:marTop w:val="0"/>
          <w:marBottom w:val="0"/>
          <w:divBdr>
            <w:top w:val="none" w:sz="0" w:space="0" w:color="auto"/>
            <w:left w:val="none" w:sz="0" w:space="0" w:color="auto"/>
            <w:bottom w:val="none" w:sz="0" w:space="0" w:color="auto"/>
            <w:right w:val="none" w:sz="0" w:space="0" w:color="auto"/>
          </w:divBdr>
          <w:divsChild>
            <w:div w:id="2106610178">
              <w:marLeft w:val="0"/>
              <w:marRight w:val="0"/>
              <w:marTop w:val="0"/>
              <w:marBottom w:val="0"/>
              <w:divBdr>
                <w:top w:val="none" w:sz="0" w:space="0" w:color="auto"/>
                <w:left w:val="none" w:sz="0" w:space="0" w:color="auto"/>
                <w:bottom w:val="none" w:sz="0" w:space="0" w:color="auto"/>
                <w:right w:val="none" w:sz="0" w:space="0" w:color="auto"/>
              </w:divBdr>
              <w:divsChild>
                <w:div w:id="1267932645">
                  <w:marLeft w:val="0"/>
                  <w:marRight w:val="1"/>
                  <w:marTop w:val="0"/>
                  <w:marBottom w:val="0"/>
                  <w:divBdr>
                    <w:top w:val="none" w:sz="0" w:space="0" w:color="auto"/>
                    <w:left w:val="none" w:sz="0" w:space="0" w:color="auto"/>
                    <w:bottom w:val="none" w:sz="0" w:space="0" w:color="auto"/>
                    <w:right w:val="none" w:sz="0" w:space="0" w:color="auto"/>
                  </w:divBdr>
                  <w:divsChild>
                    <w:div w:id="420807195">
                      <w:marLeft w:val="0"/>
                      <w:marRight w:val="0"/>
                      <w:marTop w:val="0"/>
                      <w:marBottom w:val="0"/>
                      <w:divBdr>
                        <w:top w:val="none" w:sz="0" w:space="0" w:color="auto"/>
                        <w:left w:val="none" w:sz="0" w:space="0" w:color="auto"/>
                        <w:bottom w:val="none" w:sz="0" w:space="0" w:color="auto"/>
                        <w:right w:val="none" w:sz="0" w:space="0" w:color="auto"/>
                      </w:divBdr>
                      <w:divsChild>
                        <w:div w:id="693000803">
                          <w:marLeft w:val="0"/>
                          <w:marRight w:val="0"/>
                          <w:marTop w:val="0"/>
                          <w:marBottom w:val="0"/>
                          <w:divBdr>
                            <w:top w:val="none" w:sz="0" w:space="0" w:color="auto"/>
                            <w:left w:val="none" w:sz="0" w:space="0" w:color="auto"/>
                            <w:bottom w:val="none" w:sz="0" w:space="0" w:color="auto"/>
                            <w:right w:val="none" w:sz="0" w:space="0" w:color="auto"/>
                          </w:divBdr>
                          <w:divsChild>
                            <w:div w:id="1278177826">
                              <w:marLeft w:val="0"/>
                              <w:marRight w:val="0"/>
                              <w:marTop w:val="120"/>
                              <w:marBottom w:val="360"/>
                              <w:divBdr>
                                <w:top w:val="none" w:sz="0" w:space="0" w:color="auto"/>
                                <w:left w:val="none" w:sz="0" w:space="0" w:color="auto"/>
                                <w:bottom w:val="none" w:sz="0" w:space="0" w:color="auto"/>
                                <w:right w:val="none" w:sz="0" w:space="0" w:color="auto"/>
                              </w:divBdr>
                              <w:divsChild>
                                <w:div w:id="818874">
                                  <w:marLeft w:val="420"/>
                                  <w:marRight w:val="0"/>
                                  <w:marTop w:val="0"/>
                                  <w:marBottom w:val="0"/>
                                  <w:divBdr>
                                    <w:top w:val="none" w:sz="0" w:space="0" w:color="auto"/>
                                    <w:left w:val="none" w:sz="0" w:space="0" w:color="auto"/>
                                    <w:bottom w:val="none" w:sz="0" w:space="0" w:color="auto"/>
                                    <w:right w:val="none" w:sz="0" w:space="0" w:color="auto"/>
                                  </w:divBdr>
                                  <w:divsChild>
                                    <w:div w:id="14830812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527486">
      <w:bodyDiv w:val="1"/>
      <w:marLeft w:val="0"/>
      <w:marRight w:val="0"/>
      <w:marTop w:val="0"/>
      <w:marBottom w:val="0"/>
      <w:divBdr>
        <w:top w:val="none" w:sz="0" w:space="0" w:color="auto"/>
        <w:left w:val="none" w:sz="0" w:space="0" w:color="auto"/>
        <w:bottom w:val="none" w:sz="0" w:space="0" w:color="auto"/>
        <w:right w:val="none" w:sz="0" w:space="0" w:color="auto"/>
      </w:divBdr>
      <w:divsChild>
        <w:div w:id="1014763319">
          <w:marLeft w:val="0"/>
          <w:marRight w:val="1"/>
          <w:marTop w:val="0"/>
          <w:marBottom w:val="0"/>
          <w:divBdr>
            <w:top w:val="none" w:sz="0" w:space="0" w:color="auto"/>
            <w:left w:val="none" w:sz="0" w:space="0" w:color="auto"/>
            <w:bottom w:val="none" w:sz="0" w:space="0" w:color="auto"/>
            <w:right w:val="none" w:sz="0" w:space="0" w:color="auto"/>
          </w:divBdr>
          <w:divsChild>
            <w:div w:id="1814641439">
              <w:marLeft w:val="0"/>
              <w:marRight w:val="0"/>
              <w:marTop w:val="0"/>
              <w:marBottom w:val="0"/>
              <w:divBdr>
                <w:top w:val="none" w:sz="0" w:space="0" w:color="auto"/>
                <w:left w:val="none" w:sz="0" w:space="0" w:color="auto"/>
                <w:bottom w:val="none" w:sz="0" w:space="0" w:color="auto"/>
                <w:right w:val="none" w:sz="0" w:space="0" w:color="auto"/>
              </w:divBdr>
              <w:divsChild>
                <w:div w:id="1319920580">
                  <w:marLeft w:val="0"/>
                  <w:marRight w:val="1"/>
                  <w:marTop w:val="0"/>
                  <w:marBottom w:val="0"/>
                  <w:divBdr>
                    <w:top w:val="none" w:sz="0" w:space="0" w:color="auto"/>
                    <w:left w:val="none" w:sz="0" w:space="0" w:color="auto"/>
                    <w:bottom w:val="none" w:sz="0" w:space="0" w:color="auto"/>
                    <w:right w:val="none" w:sz="0" w:space="0" w:color="auto"/>
                  </w:divBdr>
                  <w:divsChild>
                    <w:div w:id="52848723">
                      <w:marLeft w:val="0"/>
                      <w:marRight w:val="0"/>
                      <w:marTop w:val="0"/>
                      <w:marBottom w:val="0"/>
                      <w:divBdr>
                        <w:top w:val="none" w:sz="0" w:space="0" w:color="auto"/>
                        <w:left w:val="none" w:sz="0" w:space="0" w:color="auto"/>
                        <w:bottom w:val="none" w:sz="0" w:space="0" w:color="auto"/>
                        <w:right w:val="none" w:sz="0" w:space="0" w:color="auto"/>
                      </w:divBdr>
                      <w:divsChild>
                        <w:div w:id="849560297">
                          <w:marLeft w:val="0"/>
                          <w:marRight w:val="0"/>
                          <w:marTop w:val="0"/>
                          <w:marBottom w:val="0"/>
                          <w:divBdr>
                            <w:top w:val="none" w:sz="0" w:space="0" w:color="auto"/>
                            <w:left w:val="none" w:sz="0" w:space="0" w:color="auto"/>
                            <w:bottom w:val="none" w:sz="0" w:space="0" w:color="auto"/>
                            <w:right w:val="none" w:sz="0" w:space="0" w:color="auto"/>
                          </w:divBdr>
                          <w:divsChild>
                            <w:div w:id="2056807265">
                              <w:marLeft w:val="0"/>
                              <w:marRight w:val="0"/>
                              <w:marTop w:val="120"/>
                              <w:marBottom w:val="360"/>
                              <w:divBdr>
                                <w:top w:val="none" w:sz="0" w:space="0" w:color="auto"/>
                                <w:left w:val="none" w:sz="0" w:space="0" w:color="auto"/>
                                <w:bottom w:val="none" w:sz="0" w:space="0" w:color="auto"/>
                                <w:right w:val="none" w:sz="0" w:space="0" w:color="auto"/>
                              </w:divBdr>
                              <w:divsChild>
                                <w:div w:id="475411593">
                                  <w:marLeft w:val="0"/>
                                  <w:marRight w:val="0"/>
                                  <w:marTop w:val="0"/>
                                  <w:marBottom w:val="0"/>
                                  <w:divBdr>
                                    <w:top w:val="none" w:sz="0" w:space="0" w:color="auto"/>
                                    <w:left w:val="none" w:sz="0" w:space="0" w:color="auto"/>
                                    <w:bottom w:val="none" w:sz="0" w:space="0" w:color="auto"/>
                                    <w:right w:val="none" w:sz="0" w:space="0" w:color="auto"/>
                                  </w:divBdr>
                                  <w:divsChild>
                                    <w:div w:id="18122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009110">
      <w:bodyDiv w:val="1"/>
      <w:marLeft w:val="0"/>
      <w:marRight w:val="0"/>
      <w:marTop w:val="0"/>
      <w:marBottom w:val="0"/>
      <w:divBdr>
        <w:top w:val="none" w:sz="0" w:space="0" w:color="auto"/>
        <w:left w:val="none" w:sz="0" w:space="0" w:color="auto"/>
        <w:bottom w:val="none" w:sz="0" w:space="0" w:color="auto"/>
        <w:right w:val="none" w:sz="0" w:space="0" w:color="auto"/>
      </w:divBdr>
      <w:divsChild>
        <w:div w:id="559556972">
          <w:marLeft w:val="0"/>
          <w:marRight w:val="1"/>
          <w:marTop w:val="0"/>
          <w:marBottom w:val="0"/>
          <w:divBdr>
            <w:top w:val="none" w:sz="0" w:space="0" w:color="auto"/>
            <w:left w:val="none" w:sz="0" w:space="0" w:color="auto"/>
            <w:bottom w:val="none" w:sz="0" w:space="0" w:color="auto"/>
            <w:right w:val="none" w:sz="0" w:space="0" w:color="auto"/>
          </w:divBdr>
          <w:divsChild>
            <w:div w:id="1828204311">
              <w:marLeft w:val="0"/>
              <w:marRight w:val="0"/>
              <w:marTop w:val="0"/>
              <w:marBottom w:val="0"/>
              <w:divBdr>
                <w:top w:val="none" w:sz="0" w:space="0" w:color="auto"/>
                <w:left w:val="none" w:sz="0" w:space="0" w:color="auto"/>
                <w:bottom w:val="none" w:sz="0" w:space="0" w:color="auto"/>
                <w:right w:val="none" w:sz="0" w:space="0" w:color="auto"/>
              </w:divBdr>
              <w:divsChild>
                <w:div w:id="1867719652">
                  <w:marLeft w:val="0"/>
                  <w:marRight w:val="1"/>
                  <w:marTop w:val="0"/>
                  <w:marBottom w:val="0"/>
                  <w:divBdr>
                    <w:top w:val="none" w:sz="0" w:space="0" w:color="auto"/>
                    <w:left w:val="none" w:sz="0" w:space="0" w:color="auto"/>
                    <w:bottom w:val="none" w:sz="0" w:space="0" w:color="auto"/>
                    <w:right w:val="none" w:sz="0" w:space="0" w:color="auto"/>
                  </w:divBdr>
                  <w:divsChild>
                    <w:div w:id="376131022">
                      <w:marLeft w:val="0"/>
                      <w:marRight w:val="0"/>
                      <w:marTop w:val="0"/>
                      <w:marBottom w:val="0"/>
                      <w:divBdr>
                        <w:top w:val="none" w:sz="0" w:space="0" w:color="auto"/>
                        <w:left w:val="none" w:sz="0" w:space="0" w:color="auto"/>
                        <w:bottom w:val="none" w:sz="0" w:space="0" w:color="auto"/>
                        <w:right w:val="none" w:sz="0" w:space="0" w:color="auto"/>
                      </w:divBdr>
                      <w:divsChild>
                        <w:div w:id="1894002168">
                          <w:marLeft w:val="0"/>
                          <w:marRight w:val="0"/>
                          <w:marTop w:val="0"/>
                          <w:marBottom w:val="0"/>
                          <w:divBdr>
                            <w:top w:val="none" w:sz="0" w:space="0" w:color="auto"/>
                            <w:left w:val="none" w:sz="0" w:space="0" w:color="auto"/>
                            <w:bottom w:val="none" w:sz="0" w:space="0" w:color="auto"/>
                            <w:right w:val="none" w:sz="0" w:space="0" w:color="auto"/>
                          </w:divBdr>
                          <w:divsChild>
                            <w:div w:id="1703627617">
                              <w:marLeft w:val="0"/>
                              <w:marRight w:val="0"/>
                              <w:marTop w:val="120"/>
                              <w:marBottom w:val="360"/>
                              <w:divBdr>
                                <w:top w:val="none" w:sz="0" w:space="0" w:color="auto"/>
                                <w:left w:val="none" w:sz="0" w:space="0" w:color="auto"/>
                                <w:bottom w:val="none" w:sz="0" w:space="0" w:color="auto"/>
                                <w:right w:val="none" w:sz="0" w:space="0" w:color="auto"/>
                              </w:divBdr>
                              <w:divsChild>
                                <w:div w:id="417485342">
                                  <w:marLeft w:val="0"/>
                                  <w:marRight w:val="0"/>
                                  <w:marTop w:val="0"/>
                                  <w:marBottom w:val="0"/>
                                  <w:divBdr>
                                    <w:top w:val="none" w:sz="0" w:space="0" w:color="auto"/>
                                    <w:left w:val="none" w:sz="0" w:space="0" w:color="auto"/>
                                    <w:bottom w:val="none" w:sz="0" w:space="0" w:color="auto"/>
                                    <w:right w:val="none" w:sz="0" w:space="0" w:color="auto"/>
                                  </w:divBdr>
                                  <w:divsChild>
                                    <w:div w:id="3492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831953">
      <w:bodyDiv w:val="1"/>
      <w:marLeft w:val="0"/>
      <w:marRight w:val="0"/>
      <w:marTop w:val="0"/>
      <w:marBottom w:val="0"/>
      <w:divBdr>
        <w:top w:val="none" w:sz="0" w:space="0" w:color="auto"/>
        <w:left w:val="none" w:sz="0" w:space="0" w:color="auto"/>
        <w:bottom w:val="none" w:sz="0" w:space="0" w:color="auto"/>
        <w:right w:val="none" w:sz="0" w:space="0" w:color="auto"/>
      </w:divBdr>
      <w:divsChild>
        <w:div w:id="784348618">
          <w:marLeft w:val="0"/>
          <w:marRight w:val="1"/>
          <w:marTop w:val="0"/>
          <w:marBottom w:val="0"/>
          <w:divBdr>
            <w:top w:val="none" w:sz="0" w:space="0" w:color="auto"/>
            <w:left w:val="none" w:sz="0" w:space="0" w:color="auto"/>
            <w:bottom w:val="none" w:sz="0" w:space="0" w:color="auto"/>
            <w:right w:val="none" w:sz="0" w:space="0" w:color="auto"/>
          </w:divBdr>
          <w:divsChild>
            <w:div w:id="895898114">
              <w:marLeft w:val="0"/>
              <w:marRight w:val="0"/>
              <w:marTop w:val="0"/>
              <w:marBottom w:val="0"/>
              <w:divBdr>
                <w:top w:val="none" w:sz="0" w:space="0" w:color="auto"/>
                <w:left w:val="none" w:sz="0" w:space="0" w:color="auto"/>
                <w:bottom w:val="none" w:sz="0" w:space="0" w:color="auto"/>
                <w:right w:val="none" w:sz="0" w:space="0" w:color="auto"/>
              </w:divBdr>
              <w:divsChild>
                <w:div w:id="632178130">
                  <w:marLeft w:val="0"/>
                  <w:marRight w:val="1"/>
                  <w:marTop w:val="0"/>
                  <w:marBottom w:val="0"/>
                  <w:divBdr>
                    <w:top w:val="none" w:sz="0" w:space="0" w:color="auto"/>
                    <w:left w:val="none" w:sz="0" w:space="0" w:color="auto"/>
                    <w:bottom w:val="none" w:sz="0" w:space="0" w:color="auto"/>
                    <w:right w:val="none" w:sz="0" w:space="0" w:color="auto"/>
                  </w:divBdr>
                  <w:divsChild>
                    <w:div w:id="1873684213">
                      <w:marLeft w:val="0"/>
                      <w:marRight w:val="0"/>
                      <w:marTop w:val="0"/>
                      <w:marBottom w:val="0"/>
                      <w:divBdr>
                        <w:top w:val="none" w:sz="0" w:space="0" w:color="auto"/>
                        <w:left w:val="none" w:sz="0" w:space="0" w:color="auto"/>
                        <w:bottom w:val="none" w:sz="0" w:space="0" w:color="auto"/>
                        <w:right w:val="none" w:sz="0" w:space="0" w:color="auto"/>
                      </w:divBdr>
                      <w:divsChild>
                        <w:div w:id="1539855425">
                          <w:marLeft w:val="0"/>
                          <w:marRight w:val="0"/>
                          <w:marTop w:val="0"/>
                          <w:marBottom w:val="0"/>
                          <w:divBdr>
                            <w:top w:val="none" w:sz="0" w:space="0" w:color="auto"/>
                            <w:left w:val="none" w:sz="0" w:space="0" w:color="auto"/>
                            <w:bottom w:val="none" w:sz="0" w:space="0" w:color="auto"/>
                            <w:right w:val="none" w:sz="0" w:space="0" w:color="auto"/>
                          </w:divBdr>
                          <w:divsChild>
                            <w:div w:id="1012419488">
                              <w:marLeft w:val="0"/>
                              <w:marRight w:val="0"/>
                              <w:marTop w:val="120"/>
                              <w:marBottom w:val="360"/>
                              <w:divBdr>
                                <w:top w:val="none" w:sz="0" w:space="0" w:color="auto"/>
                                <w:left w:val="none" w:sz="0" w:space="0" w:color="auto"/>
                                <w:bottom w:val="none" w:sz="0" w:space="0" w:color="auto"/>
                                <w:right w:val="none" w:sz="0" w:space="0" w:color="auto"/>
                              </w:divBdr>
                              <w:divsChild>
                                <w:div w:id="1762409891">
                                  <w:marLeft w:val="0"/>
                                  <w:marRight w:val="0"/>
                                  <w:marTop w:val="0"/>
                                  <w:marBottom w:val="0"/>
                                  <w:divBdr>
                                    <w:top w:val="none" w:sz="0" w:space="0" w:color="auto"/>
                                    <w:left w:val="none" w:sz="0" w:space="0" w:color="auto"/>
                                    <w:bottom w:val="none" w:sz="0" w:space="0" w:color="auto"/>
                                    <w:right w:val="none" w:sz="0" w:space="0" w:color="auto"/>
                                  </w:divBdr>
                                  <w:divsChild>
                                    <w:div w:id="709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640566">
      <w:bodyDiv w:val="1"/>
      <w:marLeft w:val="0"/>
      <w:marRight w:val="0"/>
      <w:marTop w:val="0"/>
      <w:marBottom w:val="0"/>
      <w:divBdr>
        <w:top w:val="none" w:sz="0" w:space="0" w:color="auto"/>
        <w:left w:val="none" w:sz="0" w:space="0" w:color="auto"/>
        <w:bottom w:val="none" w:sz="0" w:space="0" w:color="auto"/>
        <w:right w:val="none" w:sz="0" w:space="0" w:color="auto"/>
      </w:divBdr>
      <w:divsChild>
        <w:div w:id="1116606246">
          <w:marLeft w:val="0"/>
          <w:marRight w:val="1"/>
          <w:marTop w:val="0"/>
          <w:marBottom w:val="0"/>
          <w:divBdr>
            <w:top w:val="none" w:sz="0" w:space="0" w:color="auto"/>
            <w:left w:val="none" w:sz="0" w:space="0" w:color="auto"/>
            <w:bottom w:val="none" w:sz="0" w:space="0" w:color="auto"/>
            <w:right w:val="none" w:sz="0" w:space="0" w:color="auto"/>
          </w:divBdr>
          <w:divsChild>
            <w:div w:id="1091589831">
              <w:marLeft w:val="0"/>
              <w:marRight w:val="0"/>
              <w:marTop w:val="0"/>
              <w:marBottom w:val="0"/>
              <w:divBdr>
                <w:top w:val="none" w:sz="0" w:space="0" w:color="auto"/>
                <w:left w:val="none" w:sz="0" w:space="0" w:color="auto"/>
                <w:bottom w:val="none" w:sz="0" w:space="0" w:color="auto"/>
                <w:right w:val="none" w:sz="0" w:space="0" w:color="auto"/>
              </w:divBdr>
              <w:divsChild>
                <w:div w:id="1605990383">
                  <w:marLeft w:val="0"/>
                  <w:marRight w:val="1"/>
                  <w:marTop w:val="0"/>
                  <w:marBottom w:val="0"/>
                  <w:divBdr>
                    <w:top w:val="none" w:sz="0" w:space="0" w:color="auto"/>
                    <w:left w:val="none" w:sz="0" w:space="0" w:color="auto"/>
                    <w:bottom w:val="none" w:sz="0" w:space="0" w:color="auto"/>
                    <w:right w:val="none" w:sz="0" w:space="0" w:color="auto"/>
                  </w:divBdr>
                  <w:divsChild>
                    <w:div w:id="1251429991">
                      <w:marLeft w:val="0"/>
                      <w:marRight w:val="0"/>
                      <w:marTop w:val="0"/>
                      <w:marBottom w:val="0"/>
                      <w:divBdr>
                        <w:top w:val="none" w:sz="0" w:space="0" w:color="auto"/>
                        <w:left w:val="none" w:sz="0" w:space="0" w:color="auto"/>
                        <w:bottom w:val="none" w:sz="0" w:space="0" w:color="auto"/>
                        <w:right w:val="none" w:sz="0" w:space="0" w:color="auto"/>
                      </w:divBdr>
                      <w:divsChild>
                        <w:div w:id="68231422">
                          <w:marLeft w:val="0"/>
                          <w:marRight w:val="0"/>
                          <w:marTop w:val="0"/>
                          <w:marBottom w:val="0"/>
                          <w:divBdr>
                            <w:top w:val="none" w:sz="0" w:space="0" w:color="auto"/>
                            <w:left w:val="none" w:sz="0" w:space="0" w:color="auto"/>
                            <w:bottom w:val="none" w:sz="0" w:space="0" w:color="auto"/>
                            <w:right w:val="none" w:sz="0" w:space="0" w:color="auto"/>
                          </w:divBdr>
                          <w:divsChild>
                            <w:div w:id="120463232">
                              <w:marLeft w:val="0"/>
                              <w:marRight w:val="0"/>
                              <w:marTop w:val="120"/>
                              <w:marBottom w:val="360"/>
                              <w:divBdr>
                                <w:top w:val="none" w:sz="0" w:space="0" w:color="auto"/>
                                <w:left w:val="none" w:sz="0" w:space="0" w:color="auto"/>
                                <w:bottom w:val="none" w:sz="0" w:space="0" w:color="auto"/>
                                <w:right w:val="none" w:sz="0" w:space="0" w:color="auto"/>
                              </w:divBdr>
                              <w:divsChild>
                                <w:div w:id="1673724361">
                                  <w:marLeft w:val="0"/>
                                  <w:marRight w:val="0"/>
                                  <w:marTop w:val="0"/>
                                  <w:marBottom w:val="0"/>
                                  <w:divBdr>
                                    <w:top w:val="none" w:sz="0" w:space="0" w:color="auto"/>
                                    <w:left w:val="none" w:sz="0" w:space="0" w:color="auto"/>
                                    <w:bottom w:val="none" w:sz="0" w:space="0" w:color="auto"/>
                                    <w:right w:val="none" w:sz="0" w:space="0" w:color="auto"/>
                                  </w:divBdr>
                                  <w:divsChild>
                                    <w:div w:id="5168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74482">
      <w:bodyDiv w:val="1"/>
      <w:marLeft w:val="0"/>
      <w:marRight w:val="0"/>
      <w:marTop w:val="0"/>
      <w:marBottom w:val="0"/>
      <w:divBdr>
        <w:top w:val="none" w:sz="0" w:space="0" w:color="auto"/>
        <w:left w:val="none" w:sz="0" w:space="0" w:color="auto"/>
        <w:bottom w:val="none" w:sz="0" w:space="0" w:color="auto"/>
        <w:right w:val="none" w:sz="0" w:space="0" w:color="auto"/>
      </w:divBdr>
      <w:divsChild>
        <w:div w:id="1224831352">
          <w:marLeft w:val="0"/>
          <w:marRight w:val="1"/>
          <w:marTop w:val="0"/>
          <w:marBottom w:val="0"/>
          <w:divBdr>
            <w:top w:val="none" w:sz="0" w:space="0" w:color="auto"/>
            <w:left w:val="none" w:sz="0" w:space="0" w:color="auto"/>
            <w:bottom w:val="none" w:sz="0" w:space="0" w:color="auto"/>
            <w:right w:val="none" w:sz="0" w:space="0" w:color="auto"/>
          </w:divBdr>
          <w:divsChild>
            <w:div w:id="1756049053">
              <w:marLeft w:val="0"/>
              <w:marRight w:val="0"/>
              <w:marTop w:val="0"/>
              <w:marBottom w:val="0"/>
              <w:divBdr>
                <w:top w:val="none" w:sz="0" w:space="0" w:color="auto"/>
                <w:left w:val="none" w:sz="0" w:space="0" w:color="auto"/>
                <w:bottom w:val="none" w:sz="0" w:space="0" w:color="auto"/>
                <w:right w:val="none" w:sz="0" w:space="0" w:color="auto"/>
              </w:divBdr>
              <w:divsChild>
                <w:div w:id="488787786">
                  <w:marLeft w:val="0"/>
                  <w:marRight w:val="1"/>
                  <w:marTop w:val="0"/>
                  <w:marBottom w:val="0"/>
                  <w:divBdr>
                    <w:top w:val="none" w:sz="0" w:space="0" w:color="auto"/>
                    <w:left w:val="none" w:sz="0" w:space="0" w:color="auto"/>
                    <w:bottom w:val="none" w:sz="0" w:space="0" w:color="auto"/>
                    <w:right w:val="none" w:sz="0" w:space="0" w:color="auto"/>
                  </w:divBdr>
                  <w:divsChild>
                    <w:div w:id="752749796">
                      <w:marLeft w:val="0"/>
                      <w:marRight w:val="0"/>
                      <w:marTop w:val="0"/>
                      <w:marBottom w:val="0"/>
                      <w:divBdr>
                        <w:top w:val="none" w:sz="0" w:space="0" w:color="auto"/>
                        <w:left w:val="none" w:sz="0" w:space="0" w:color="auto"/>
                        <w:bottom w:val="none" w:sz="0" w:space="0" w:color="auto"/>
                        <w:right w:val="none" w:sz="0" w:space="0" w:color="auto"/>
                      </w:divBdr>
                      <w:divsChild>
                        <w:div w:id="1803380391">
                          <w:marLeft w:val="0"/>
                          <w:marRight w:val="0"/>
                          <w:marTop w:val="0"/>
                          <w:marBottom w:val="0"/>
                          <w:divBdr>
                            <w:top w:val="none" w:sz="0" w:space="0" w:color="auto"/>
                            <w:left w:val="none" w:sz="0" w:space="0" w:color="auto"/>
                            <w:bottom w:val="none" w:sz="0" w:space="0" w:color="auto"/>
                            <w:right w:val="none" w:sz="0" w:space="0" w:color="auto"/>
                          </w:divBdr>
                          <w:divsChild>
                            <w:div w:id="1434865282">
                              <w:marLeft w:val="0"/>
                              <w:marRight w:val="0"/>
                              <w:marTop w:val="120"/>
                              <w:marBottom w:val="360"/>
                              <w:divBdr>
                                <w:top w:val="none" w:sz="0" w:space="0" w:color="auto"/>
                                <w:left w:val="none" w:sz="0" w:space="0" w:color="auto"/>
                                <w:bottom w:val="none" w:sz="0" w:space="0" w:color="auto"/>
                                <w:right w:val="none" w:sz="0" w:space="0" w:color="auto"/>
                              </w:divBdr>
                              <w:divsChild>
                                <w:div w:id="1069116012">
                                  <w:marLeft w:val="0"/>
                                  <w:marRight w:val="0"/>
                                  <w:marTop w:val="0"/>
                                  <w:marBottom w:val="0"/>
                                  <w:divBdr>
                                    <w:top w:val="none" w:sz="0" w:space="0" w:color="auto"/>
                                    <w:left w:val="none" w:sz="0" w:space="0" w:color="auto"/>
                                    <w:bottom w:val="none" w:sz="0" w:space="0" w:color="auto"/>
                                    <w:right w:val="none" w:sz="0" w:space="0" w:color="auto"/>
                                  </w:divBdr>
                                  <w:divsChild>
                                    <w:div w:id="3117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002681">
      <w:bodyDiv w:val="1"/>
      <w:marLeft w:val="0"/>
      <w:marRight w:val="0"/>
      <w:marTop w:val="0"/>
      <w:marBottom w:val="0"/>
      <w:divBdr>
        <w:top w:val="none" w:sz="0" w:space="0" w:color="auto"/>
        <w:left w:val="none" w:sz="0" w:space="0" w:color="auto"/>
        <w:bottom w:val="none" w:sz="0" w:space="0" w:color="auto"/>
        <w:right w:val="none" w:sz="0" w:space="0" w:color="auto"/>
      </w:divBdr>
      <w:divsChild>
        <w:div w:id="1775318261">
          <w:marLeft w:val="0"/>
          <w:marRight w:val="1"/>
          <w:marTop w:val="0"/>
          <w:marBottom w:val="0"/>
          <w:divBdr>
            <w:top w:val="none" w:sz="0" w:space="0" w:color="auto"/>
            <w:left w:val="none" w:sz="0" w:space="0" w:color="auto"/>
            <w:bottom w:val="none" w:sz="0" w:space="0" w:color="auto"/>
            <w:right w:val="none" w:sz="0" w:space="0" w:color="auto"/>
          </w:divBdr>
          <w:divsChild>
            <w:div w:id="1635603011">
              <w:marLeft w:val="0"/>
              <w:marRight w:val="0"/>
              <w:marTop w:val="0"/>
              <w:marBottom w:val="0"/>
              <w:divBdr>
                <w:top w:val="none" w:sz="0" w:space="0" w:color="auto"/>
                <w:left w:val="none" w:sz="0" w:space="0" w:color="auto"/>
                <w:bottom w:val="none" w:sz="0" w:space="0" w:color="auto"/>
                <w:right w:val="none" w:sz="0" w:space="0" w:color="auto"/>
              </w:divBdr>
              <w:divsChild>
                <w:div w:id="82647708">
                  <w:marLeft w:val="0"/>
                  <w:marRight w:val="1"/>
                  <w:marTop w:val="0"/>
                  <w:marBottom w:val="0"/>
                  <w:divBdr>
                    <w:top w:val="none" w:sz="0" w:space="0" w:color="auto"/>
                    <w:left w:val="none" w:sz="0" w:space="0" w:color="auto"/>
                    <w:bottom w:val="none" w:sz="0" w:space="0" w:color="auto"/>
                    <w:right w:val="none" w:sz="0" w:space="0" w:color="auto"/>
                  </w:divBdr>
                  <w:divsChild>
                    <w:div w:id="1273248742">
                      <w:marLeft w:val="0"/>
                      <w:marRight w:val="0"/>
                      <w:marTop w:val="0"/>
                      <w:marBottom w:val="0"/>
                      <w:divBdr>
                        <w:top w:val="none" w:sz="0" w:space="0" w:color="auto"/>
                        <w:left w:val="none" w:sz="0" w:space="0" w:color="auto"/>
                        <w:bottom w:val="none" w:sz="0" w:space="0" w:color="auto"/>
                        <w:right w:val="none" w:sz="0" w:space="0" w:color="auto"/>
                      </w:divBdr>
                      <w:divsChild>
                        <w:div w:id="538857693">
                          <w:marLeft w:val="0"/>
                          <w:marRight w:val="0"/>
                          <w:marTop w:val="0"/>
                          <w:marBottom w:val="0"/>
                          <w:divBdr>
                            <w:top w:val="none" w:sz="0" w:space="0" w:color="auto"/>
                            <w:left w:val="none" w:sz="0" w:space="0" w:color="auto"/>
                            <w:bottom w:val="none" w:sz="0" w:space="0" w:color="auto"/>
                            <w:right w:val="none" w:sz="0" w:space="0" w:color="auto"/>
                          </w:divBdr>
                          <w:divsChild>
                            <w:div w:id="1812869034">
                              <w:marLeft w:val="0"/>
                              <w:marRight w:val="0"/>
                              <w:marTop w:val="120"/>
                              <w:marBottom w:val="360"/>
                              <w:divBdr>
                                <w:top w:val="none" w:sz="0" w:space="0" w:color="auto"/>
                                <w:left w:val="none" w:sz="0" w:space="0" w:color="auto"/>
                                <w:bottom w:val="none" w:sz="0" w:space="0" w:color="auto"/>
                                <w:right w:val="none" w:sz="0" w:space="0" w:color="auto"/>
                              </w:divBdr>
                              <w:divsChild>
                                <w:div w:id="1409841597">
                                  <w:marLeft w:val="0"/>
                                  <w:marRight w:val="0"/>
                                  <w:marTop w:val="0"/>
                                  <w:marBottom w:val="0"/>
                                  <w:divBdr>
                                    <w:top w:val="none" w:sz="0" w:space="0" w:color="auto"/>
                                    <w:left w:val="none" w:sz="0" w:space="0" w:color="auto"/>
                                    <w:bottom w:val="none" w:sz="0" w:space="0" w:color="auto"/>
                                    <w:right w:val="none" w:sz="0" w:space="0" w:color="auto"/>
                                  </w:divBdr>
                                  <w:divsChild>
                                    <w:div w:id="6587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301212">
      <w:bodyDiv w:val="1"/>
      <w:marLeft w:val="0"/>
      <w:marRight w:val="0"/>
      <w:marTop w:val="0"/>
      <w:marBottom w:val="0"/>
      <w:divBdr>
        <w:top w:val="none" w:sz="0" w:space="0" w:color="auto"/>
        <w:left w:val="none" w:sz="0" w:space="0" w:color="auto"/>
        <w:bottom w:val="none" w:sz="0" w:space="0" w:color="auto"/>
        <w:right w:val="none" w:sz="0" w:space="0" w:color="auto"/>
      </w:divBdr>
      <w:divsChild>
        <w:div w:id="1503474139">
          <w:marLeft w:val="0"/>
          <w:marRight w:val="1"/>
          <w:marTop w:val="0"/>
          <w:marBottom w:val="0"/>
          <w:divBdr>
            <w:top w:val="none" w:sz="0" w:space="0" w:color="auto"/>
            <w:left w:val="none" w:sz="0" w:space="0" w:color="auto"/>
            <w:bottom w:val="none" w:sz="0" w:space="0" w:color="auto"/>
            <w:right w:val="none" w:sz="0" w:space="0" w:color="auto"/>
          </w:divBdr>
          <w:divsChild>
            <w:div w:id="1620985696">
              <w:marLeft w:val="0"/>
              <w:marRight w:val="0"/>
              <w:marTop w:val="0"/>
              <w:marBottom w:val="0"/>
              <w:divBdr>
                <w:top w:val="none" w:sz="0" w:space="0" w:color="auto"/>
                <w:left w:val="none" w:sz="0" w:space="0" w:color="auto"/>
                <w:bottom w:val="none" w:sz="0" w:space="0" w:color="auto"/>
                <w:right w:val="none" w:sz="0" w:space="0" w:color="auto"/>
              </w:divBdr>
              <w:divsChild>
                <w:div w:id="1380667063">
                  <w:marLeft w:val="0"/>
                  <w:marRight w:val="1"/>
                  <w:marTop w:val="0"/>
                  <w:marBottom w:val="0"/>
                  <w:divBdr>
                    <w:top w:val="none" w:sz="0" w:space="0" w:color="auto"/>
                    <w:left w:val="none" w:sz="0" w:space="0" w:color="auto"/>
                    <w:bottom w:val="none" w:sz="0" w:space="0" w:color="auto"/>
                    <w:right w:val="none" w:sz="0" w:space="0" w:color="auto"/>
                  </w:divBdr>
                  <w:divsChild>
                    <w:div w:id="2016032797">
                      <w:marLeft w:val="0"/>
                      <w:marRight w:val="0"/>
                      <w:marTop w:val="0"/>
                      <w:marBottom w:val="0"/>
                      <w:divBdr>
                        <w:top w:val="none" w:sz="0" w:space="0" w:color="auto"/>
                        <w:left w:val="none" w:sz="0" w:space="0" w:color="auto"/>
                        <w:bottom w:val="none" w:sz="0" w:space="0" w:color="auto"/>
                        <w:right w:val="none" w:sz="0" w:space="0" w:color="auto"/>
                      </w:divBdr>
                      <w:divsChild>
                        <w:div w:id="1801610100">
                          <w:marLeft w:val="0"/>
                          <w:marRight w:val="0"/>
                          <w:marTop w:val="0"/>
                          <w:marBottom w:val="0"/>
                          <w:divBdr>
                            <w:top w:val="none" w:sz="0" w:space="0" w:color="auto"/>
                            <w:left w:val="none" w:sz="0" w:space="0" w:color="auto"/>
                            <w:bottom w:val="none" w:sz="0" w:space="0" w:color="auto"/>
                            <w:right w:val="none" w:sz="0" w:space="0" w:color="auto"/>
                          </w:divBdr>
                          <w:divsChild>
                            <w:div w:id="400835691">
                              <w:marLeft w:val="0"/>
                              <w:marRight w:val="0"/>
                              <w:marTop w:val="120"/>
                              <w:marBottom w:val="360"/>
                              <w:divBdr>
                                <w:top w:val="none" w:sz="0" w:space="0" w:color="auto"/>
                                <w:left w:val="none" w:sz="0" w:space="0" w:color="auto"/>
                                <w:bottom w:val="none" w:sz="0" w:space="0" w:color="auto"/>
                                <w:right w:val="none" w:sz="0" w:space="0" w:color="auto"/>
                              </w:divBdr>
                              <w:divsChild>
                                <w:div w:id="473641101">
                                  <w:marLeft w:val="0"/>
                                  <w:marRight w:val="0"/>
                                  <w:marTop w:val="0"/>
                                  <w:marBottom w:val="0"/>
                                  <w:divBdr>
                                    <w:top w:val="none" w:sz="0" w:space="0" w:color="auto"/>
                                    <w:left w:val="none" w:sz="0" w:space="0" w:color="auto"/>
                                    <w:bottom w:val="none" w:sz="0" w:space="0" w:color="auto"/>
                                    <w:right w:val="none" w:sz="0" w:space="0" w:color="auto"/>
                                  </w:divBdr>
                                  <w:divsChild>
                                    <w:div w:id="19187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9866">
      <w:bodyDiv w:val="1"/>
      <w:marLeft w:val="0"/>
      <w:marRight w:val="0"/>
      <w:marTop w:val="0"/>
      <w:marBottom w:val="0"/>
      <w:divBdr>
        <w:top w:val="none" w:sz="0" w:space="0" w:color="auto"/>
        <w:left w:val="none" w:sz="0" w:space="0" w:color="auto"/>
        <w:bottom w:val="none" w:sz="0" w:space="0" w:color="auto"/>
        <w:right w:val="none" w:sz="0" w:space="0" w:color="auto"/>
      </w:divBdr>
      <w:divsChild>
        <w:div w:id="584613158">
          <w:marLeft w:val="0"/>
          <w:marRight w:val="1"/>
          <w:marTop w:val="0"/>
          <w:marBottom w:val="0"/>
          <w:divBdr>
            <w:top w:val="none" w:sz="0" w:space="0" w:color="auto"/>
            <w:left w:val="none" w:sz="0" w:space="0" w:color="auto"/>
            <w:bottom w:val="none" w:sz="0" w:space="0" w:color="auto"/>
            <w:right w:val="none" w:sz="0" w:space="0" w:color="auto"/>
          </w:divBdr>
          <w:divsChild>
            <w:div w:id="1152871602">
              <w:marLeft w:val="0"/>
              <w:marRight w:val="0"/>
              <w:marTop w:val="0"/>
              <w:marBottom w:val="0"/>
              <w:divBdr>
                <w:top w:val="none" w:sz="0" w:space="0" w:color="auto"/>
                <w:left w:val="none" w:sz="0" w:space="0" w:color="auto"/>
                <w:bottom w:val="none" w:sz="0" w:space="0" w:color="auto"/>
                <w:right w:val="none" w:sz="0" w:space="0" w:color="auto"/>
              </w:divBdr>
              <w:divsChild>
                <w:div w:id="1313560717">
                  <w:marLeft w:val="0"/>
                  <w:marRight w:val="1"/>
                  <w:marTop w:val="0"/>
                  <w:marBottom w:val="0"/>
                  <w:divBdr>
                    <w:top w:val="none" w:sz="0" w:space="0" w:color="auto"/>
                    <w:left w:val="none" w:sz="0" w:space="0" w:color="auto"/>
                    <w:bottom w:val="none" w:sz="0" w:space="0" w:color="auto"/>
                    <w:right w:val="none" w:sz="0" w:space="0" w:color="auto"/>
                  </w:divBdr>
                  <w:divsChild>
                    <w:div w:id="1065298999">
                      <w:marLeft w:val="0"/>
                      <w:marRight w:val="0"/>
                      <w:marTop w:val="0"/>
                      <w:marBottom w:val="0"/>
                      <w:divBdr>
                        <w:top w:val="none" w:sz="0" w:space="0" w:color="auto"/>
                        <w:left w:val="none" w:sz="0" w:space="0" w:color="auto"/>
                        <w:bottom w:val="none" w:sz="0" w:space="0" w:color="auto"/>
                        <w:right w:val="none" w:sz="0" w:space="0" w:color="auto"/>
                      </w:divBdr>
                      <w:divsChild>
                        <w:div w:id="195585199">
                          <w:marLeft w:val="0"/>
                          <w:marRight w:val="0"/>
                          <w:marTop w:val="0"/>
                          <w:marBottom w:val="0"/>
                          <w:divBdr>
                            <w:top w:val="none" w:sz="0" w:space="0" w:color="auto"/>
                            <w:left w:val="none" w:sz="0" w:space="0" w:color="auto"/>
                            <w:bottom w:val="none" w:sz="0" w:space="0" w:color="auto"/>
                            <w:right w:val="none" w:sz="0" w:space="0" w:color="auto"/>
                          </w:divBdr>
                          <w:divsChild>
                            <w:div w:id="398137613">
                              <w:marLeft w:val="0"/>
                              <w:marRight w:val="0"/>
                              <w:marTop w:val="120"/>
                              <w:marBottom w:val="360"/>
                              <w:divBdr>
                                <w:top w:val="none" w:sz="0" w:space="0" w:color="auto"/>
                                <w:left w:val="none" w:sz="0" w:space="0" w:color="auto"/>
                                <w:bottom w:val="none" w:sz="0" w:space="0" w:color="auto"/>
                                <w:right w:val="none" w:sz="0" w:space="0" w:color="auto"/>
                              </w:divBdr>
                              <w:divsChild>
                                <w:div w:id="545678180">
                                  <w:marLeft w:val="0"/>
                                  <w:marRight w:val="0"/>
                                  <w:marTop w:val="0"/>
                                  <w:marBottom w:val="0"/>
                                  <w:divBdr>
                                    <w:top w:val="none" w:sz="0" w:space="0" w:color="auto"/>
                                    <w:left w:val="none" w:sz="0" w:space="0" w:color="auto"/>
                                    <w:bottom w:val="none" w:sz="0" w:space="0" w:color="auto"/>
                                    <w:right w:val="none" w:sz="0" w:space="0" w:color="auto"/>
                                  </w:divBdr>
                                  <w:divsChild>
                                    <w:div w:id="7922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855045">
      <w:bodyDiv w:val="1"/>
      <w:marLeft w:val="0"/>
      <w:marRight w:val="0"/>
      <w:marTop w:val="0"/>
      <w:marBottom w:val="0"/>
      <w:divBdr>
        <w:top w:val="none" w:sz="0" w:space="0" w:color="auto"/>
        <w:left w:val="none" w:sz="0" w:space="0" w:color="auto"/>
        <w:bottom w:val="none" w:sz="0" w:space="0" w:color="auto"/>
        <w:right w:val="none" w:sz="0" w:space="0" w:color="auto"/>
      </w:divBdr>
      <w:divsChild>
        <w:div w:id="148521203">
          <w:marLeft w:val="0"/>
          <w:marRight w:val="1"/>
          <w:marTop w:val="0"/>
          <w:marBottom w:val="0"/>
          <w:divBdr>
            <w:top w:val="none" w:sz="0" w:space="0" w:color="auto"/>
            <w:left w:val="none" w:sz="0" w:space="0" w:color="auto"/>
            <w:bottom w:val="none" w:sz="0" w:space="0" w:color="auto"/>
            <w:right w:val="none" w:sz="0" w:space="0" w:color="auto"/>
          </w:divBdr>
          <w:divsChild>
            <w:div w:id="1002776912">
              <w:marLeft w:val="0"/>
              <w:marRight w:val="0"/>
              <w:marTop w:val="0"/>
              <w:marBottom w:val="0"/>
              <w:divBdr>
                <w:top w:val="none" w:sz="0" w:space="0" w:color="auto"/>
                <w:left w:val="none" w:sz="0" w:space="0" w:color="auto"/>
                <w:bottom w:val="none" w:sz="0" w:space="0" w:color="auto"/>
                <w:right w:val="none" w:sz="0" w:space="0" w:color="auto"/>
              </w:divBdr>
              <w:divsChild>
                <w:div w:id="958757284">
                  <w:marLeft w:val="0"/>
                  <w:marRight w:val="1"/>
                  <w:marTop w:val="0"/>
                  <w:marBottom w:val="0"/>
                  <w:divBdr>
                    <w:top w:val="none" w:sz="0" w:space="0" w:color="auto"/>
                    <w:left w:val="none" w:sz="0" w:space="0" w:color="auto"/>
                    <w:bottom w:val="none" w:sz="0" w:space="0" w:color="auto"/>
                    <w:right w:val="none" w:sz="0" w:space="0" w:color="auto"/>
                  </w:divBdr>
                  <w:divsChild>
                    <w:div w:id="286787906">
                      <w:marLeft w:val="0"/>
                      <w:marRight w:val="0"/>
                      <w:marTop w:val="0"/>
                      <w:marBottom w:val="0"/>
                      <w:divBdr>
                        <w:top w:val="none" w:sz="0" w:space="0" w:color="auto"/>
                        <w:left w:val="none" w:sz="0" w:space="0" w:color="auto"/>
                        <w:bottom w:val="none" w:sz="0" w:space="0" w:color="auto"/>
                        <w:right w:val="none" w:sz="0" w:space="0" w:color="auto"/>
                      </w:divBdr>
                      <w:divsChild>
                        <w:div w:id="595673717">
                          <w:marLeft w:val="0"/>
                          <w:marRight w:val="0"/>
                          <w:marTop w:val="0"/>
                          <w:marBottom w:val="0"/>
                          <w:divBdr>
                            <w:top w:val="none" w:sz="0" w:space="0" w:color="auto"/>
                            <w:left w:val="none" w:sz="0" w:space="0" w:color="auto"/>
                            <w:bottom w:val="none" w:sz="0" w:space="0" w:color="auto"/>
                            <w:right w:val="none" w:sz="0" w:space="0" w:color="auto"/>
                          </w:divBdr>
                          <w:divsChild>
                            <w:div w:id="1981612974">
                              <w:marLeft w:val="0"/>
                              <w:marRight w:val="0"/>
                              <w:marTop w:val="120"/>
                              <w:marBottom w:val="360"/>
                              <w:divBdr>
                                <w:top w:val="none" w:sz="0" w:space="0" w:color="auto"/>
                                <w:left w:val="none" w:sz="0" w:space="0" w:color="auto"/>
                                <w:bottom w:val="none" w:sz="0" w:space="0" w:color="auto"/>
                                <w:right w:val="none" w:sz="0" w:space="0" w:color="auto"/>
                              </w:divBdr>
                              <w:divsChild>
                                <w:div w:id="1076052743">
                                  <w:marLeft w:val="0"/>
                                  <w:marRight w:val="0"/>
                                  <w:marTop w:val="0"/>
                                  <w:marBottom w:val="0"/>
                                  <w:divBdr>
                                    <w:top w:val="none" w:sz="0" w:space="0" w:color="auto"/>
                                    <w:left w:val="none" w:sz="0" w:space="0" w:color="auto"/>
                                    <w:bottom w:val="none" w:sz="0" w:space="0" w:color="auto"/>
                                    <w:right w:val="none" w:sz="0" w:space="0" w:color="auto"/>
                                  </w:divBdr>
                                  <w:divsChild>
                                    <w:div w:id="19092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565921">
      <w:bodyDiv w:val="1"/>
      <w:marLeft w:val="0"/>
      <w:marRight w:val="0"/>
      <w:marTop w:val="0"/>
      <w:marBottom w:val="0"/>
      <w:divBdr>
        <w:top w:val="none" w:sz="0" w:space="0" w:color="auto"/>
        <w:left w:val="none" w:sz="0" w:space="0" w:color="auto"/>
        <w:bottom w:val="none" w:sz="0" w:space="0" w:color="auto"/>
        <w:right w:val="none" w:sz="0" w:space="0" w:color="auto"/>
      </w:divBdr>
      <w:divsChild>
        <w:div w:id="719675494">
          <w:marLeft w:val="0"/>
          <w:marRight w:val="1"/>
          <w:marTop w:val="0"/>
          <w:marBottom w:val="0"/>
          <w:divBdr>
            <w:top w:val="none" w:sz="0" w:space="0" w:color="auto"/>
            <w:left w:val="none" w:sz="0" w:space="0" w:color="auto"/>
            <w:bottom w:val="none" w:sz="0" w:space="0" w:color="auto"/>
            <w:right w:val="none" w:sz="0" w:space="0" w:color="auto"/>
          </w:divBdr>
          <w:divsChild>
            <w:div w:id="271323225">
              <w:marLeft w:val="0"/>
              <w:marRight w:val="0"/>
              <w:marTop w:val="0"/>
              <w:marBottom w:val="0"/>
              <w:divBdr>
                <w:top w:val="none" w:sz="0" w:space="0" w:color="auto"/>
                <w:left w:val="none" w:sz="0" w:space="0" w:color="auto"/>
                <w:bottom w:val="none" w:sz="0" w:space="0" w:color="auto"/>
                <w:right w:val="none" w:sz="0" w:space="0" w:color="auto"/>
              </w:divBdr>
              <w:divsChild>
                <w:div w:id="430054619">
                  <w:marLeft w:val="0"/>
                  <w:marRight w:val="1"/>
                  <w:marTop w:val="0"/>
                  <w:marBottom w:val="0"/>
                  <w:divBdr>
                    <w:top w:val="none" w:sz="0" w:space="0" w:color="auto"/>
                    <w:left w:val="none" w:sz="0" w:space="0" w:color="auto"/>
                    <w:bottom w:val="none" w:sz="0" w:space="0" w:color="auto"/>
                    <w:right w:val="none" w:sz="0" w:space="0" w:color="auto"/>
                  </w:divBdr>
                  <w:divsChild>
                    <w:div w:id="186604054">
                      <w:marLeft w:val="0"/>
                      <w:marRight w:val="0"/>
                      <w:marTop w:val="0"/>
                      <w:marBottom w:val="0"/>
                      <w:divBdr>
                        <w:top w:val="none" w:sz="0" w:space="0" w:color="auto"/>
                        <w:left w:val="none" w:sz="0" w:space="0" w:color="auto"/>
                        <w:bottom w:val="none" w:sz="0" w:space="0" w:color="auto"/>
                        <w:right w:val="none" w:sz="0" w:space="0" w:color="auto"/>
                      </w:divBdr>
                      <w:divsChild>
                        <w:div w:id="825436019">
                          <w:marLeft w:val="0"/>
                          <w:marRight w:val="0"/>
                          <w:marTop w:val="0"/>
                          <w:marBottom w:val="0"/>
                          <w:divBdr>
                            <w:top w:val="none" w:sz="0" w:space="0" w:color="auto"/>
                            <w:left w:val="none" w:sz="0" w:space="0" w:color="auto"/>
                            <w:bottom w:val="none" w:sz="0" w:space="0" w:color="auto"/>
                            <w:right w:val="none" w:sz="0" w:space="0" w:color="auto"/>
                          </w:divBdr>
                          <w:divsChild>
                            <w:div w:id="1576816467">
                              <w:marLeft w:val="0"/>
                              <w:marRight w:val="0"/>
                              <w:marTop w:val="120"/>
                              <w:marBottom w:val="360"/>
                              <w:divBdr>
                                <w:top w:val="none" w:sz="0" w:space="0" w:color="auto"/>
                                <w:left w:val="none" w:sz="0" w:space="0" w:color="auto"/>
                                <w:bottom w:val="none" w:sz="0" w:space="0" w:color="auto"/>
                                <w:right w:val="none" w:sz="0" w:space="0" w:color="auto"/>
                              </w:divBdr>
                              <w:divsChild>
                                <w:div w:id="1700085850">
                                  <w:marLeft w:val="0"/>
                                  <w:marRight w:val="0"/>
                                  <w:marTop w:val="0"/>
                                  <w:marBottom w:val="0"/>
                                  <w:divBdr>
                                    <w:top w:val="none" w:sz="0" w:space="0" w:color="auto"/>
                                    <w:left w:val="none" w:sz="0" w:space="0" w:color="auto"/>
                                    <w:bottom w:val="none" w:sz="0" w:space="0" w:color="auto"/>
                                    <w:right w:val="none" w:sz="0" w:space="0" w:color="auto"/>
                                  </w:divBdr>
                                  <w:divsChild>
                                    <w:div w:id="19312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7105">
      <w:bodyDiv w:val="1"/>
      <w:marLeft w:val="0"/>
      <w:marRight w:val="0"/>
      <w:marTop w:val="0"/>
      <w:marBottom w:val="0"/>
      <w:divBdr>
        <w:top w:val="none" w:sz="0" w:space="0" w:color="auto"/>
        <w:left w:val="none" w:sz="0" w:space="0" w:color="auto"/>
        <w:bottom w:val="none" w:sz="0" w:space="0" w:color="auto"/>
        <w:right w:val="none" w:sz="0" w:space="0" w:color="auto"/>
      </w:divBdr>
      <w:divsChild>
        <w:div w:id="2132748816">
          <w:marLeft w:val="0"/>
          <w:marRight w:val="1"/>
          <w:marTop w:val="0"/>
          <w:marBottom w:val="0"/>
          <w:divBdr>
            <w:top w:val="none" w:sz="0" w:space="0" w:color="auto"/>
            <w:left w:val="none" w:sz="0" w:space="0" w:color="auto"/>
            <w:bottom w:val="none" w:sz="0" w:space="0" w:color="auto"/>
            <w:right w:val="none" w:sz="0" w:space="0" w:color="auto"/>
          </w:divBdr>
          <w:divsChild>
            <w:div w:id="491986833">
              <w:marLeft w:val="0"/>
              <w:marRight w:val="0"/>
              <w:marTop w:val="0"/>
              <w:marBottom w:val="0"/>
              <w:divBdr>
                <w:top w:val="none" w:sz="0" w:space="0" w:color="auto"/>
                <w:left w:val="none" w:sz="0" w:space="0" w:color="auto"/>
                <w:bottom w:val="none" w:sz="0" w:space="0" w:color="auto"/>
                <w:right w:val="none" w:sz="0" w:space="0" w:color="auto"/>
              </w:divBdr>
              <w:divsChild>
                <w:div w:id="1998683916">
                  <w:marLeft w:val="0"/>
                  <w:marRight w:val="1"/>
                  <w:marTop w:val="0"/>
                  <w:marBottom w:val="0"/>
                  <w:divBdr>
                    <w:top w:val="none" w:sz="0" w:space="0" w:color="auto"/>
                    <w:left w:val="none" w:sz="0" w:space="0" w:color="auto"/>
                    <w:bottom w:val="none" w:sz="0" w:space="0" w:color="auto"/>
                    <w:right w:val="none" w:sz="0" w:space="0" w:color="auto"/>
                  </w:divBdr>
                  <w:divsChild>
                    <w:div w:id="505100422">
                      <w:marLeft w:val="0"/>
                      <w:marRight w:val="0"/>
                      <w:marTop w:val="0"/>
                      <w:marBottom w:val="0"/>
                      <w:divBdr>
                        <w:top w:val="none" w:sz="0" w:space="0" w:color="auto"/>
                        <w:left w:val="none" w:sz="0" w:space="0" w:color="auto"/>
                        <w:bottom w:val="none" w:sz="0" w:space="0" w:color="auto"/>
                        <w:right w:val="none" w:sz="0" w:space="0" w:color="auto"/>
                      </w:divBdr>
                      <w:divsChild>
                        <w:div w:id="115222555">
                          <w:marLeft w:val="0"/>
                          <w:marRight w:val="0"/>
                          <w:marTop w:val="0"/>
                          <w:marBottom w:val="0"/>
                          <w:divBdr>
                            <w:top w:val="none" w:sz="0" w:space="0" w:color="auto"/>
                            <w:left w:val="none" w:sz="0" w:space="0" w:color="auto"/>
                            <w:bottom w:val="none" w:sz="0" w:space="0" w:color="auto"/>
                            <w:right w:val="none" w:sz="0" w:space="0" w:color="auto"/>
                          </w:divBdr>
                          <w:divsChild>
                            <w:div w:id="1567718522">
                              <w:marLeft w:val="0"/>
                              <w:marRight w:val="0"/>
                              <w:marTop w:val="120"/>
                              <w:marBottom w:val="360"/>
                              <w:divBdr>
                                <w:top w:val="none" w:sz="0" w:space="0" w:color="auto"/>
                                <w:left w:val="none" w:sz="0" w:space="0" w:color="auto"/>
                                <w:bottom w:val="none" w:sz="0" w:space="0" w:color="auto"/>
                                <w:right w:val="none" w:sz="0" w:space="0" w:color="auto"/>
                              </w:divBdr>
                              <w:divsChild>
                                <w:div w:id="488130461">
                                  <w:marLeft w:val="420"/>
                                  <w:marRight w:val="0"/>
                                  <w:marTop w:val="0"/>
                                  <w:marBottom w:val="0"/>
                                  <w:divBdr>
                                    <w:top w:val="none" w:sz="0" w:space="0" w:color="auto"/>
                                    <w:left w:val="none" w:sz="0" w:space="0" w:color="auto"/>
                                    <w:bottom w:val="none" w:sz="0" w:space="0" w:color="auto"/>
                                    <w:right w:val="none" w:sz="0" w:space="0" w:color="auto"/>
                                  </w:divBdr>
                                  <w:divsChild>
                                    <w:div w:id="7848863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188991">
      <w:bodyDiv w:val="1"/>
      <w:marLeft w:val="0"/>
      <w:marRight w:val="0"/>
      <w:marTop w:val="0"/>
      <w:marBottom w:val="0"/>
      <w:divBdr>
        <w:top w:val="none" w:sz="0" w:space="0" w:color="auto"/>
        <w:left w:val="none" w:sz="0" w:space="0" w:color="auto"/>
        <w:bottom w:val="none" w:sz="0" w:space="0" w:color="auto"/>
        <w:right w:val="none" w:sz="0" w:space="0" w:color="auto"/>
      </w:divBdr>
      <w:divsChild>
        <w:div w:id="1566866726">
          <w:marLeft w:val="0"/>
          <w:marRight w:val="1"/>
          <w:marTop w:val="0"/>
          <w:marBottom w:val="0"/>
          <w:divBdr>
            <w:top w:val="none" w:sz="0" w:space="0" w:color="auto"/>
            <w:left w:val="none" w:sz="0" w:space="0" w:color="auto"/>
            <w:bottom w:val="none" w:sz="0" w:space="0" w:color="auto"/>
            <w:right w:val="none" w:sz="0" w:space="0" w:color="auto"/>
          </w:divBdr>
          <w:divsChild>
            <w:div w:id="1034422278">
              <w:marLeft w:val="0"/>
              <w:marRight w:val="0"/>
              <w:marTop w:val="0"/>
              <w:marBottom w:val="0"/>
              <w:divBdr>
                <w:top w:val="none" w:sz="0" w:space="0" w:color="auto"/>
                <w:left w:val="none" w:sz="0" w:space="0" w:color="auto"/>
                <w:bottom w:val="none" w:sz="0" w:space="0" w:color="auto"/>
                <w:right w:val="none" w:sz="0" w:space="0" w:color="auto"/>
              </w:divBdr>
              <w:divsChild>
                <w:div w:id="256643308">
                  <w:marLeft w:val="0"/>
                  <w:marRight w:val="1"/>
                  <w:marTop w:val="0"/>
                  <w:marBottom w:val="0"/>
                  <w:divBdr>
                    <w:top w:val="none" w:sz="0" w:space="0" w:color="auto"/>
                    <w:left w:val="none" w:sz="0" w:space="0" w:color="auto"/>
                    <w:bottom w:val="none" w:sz="0" w:space="0" w:color="auto"/>
                    <w:right w:val="none" w:sz="0" w:space="0" w:color="auto"/>
                  </w:divBdr>
                  <w:divsChild>
                    <w:div w:id="1844389854">
                      <w:marLeft w:val="0"/>
                      <w:marRight w:val="0"/>
                      <w:marTop w:val="0"/>
                      <w:marBottom w:val="0"/>
                      <w:divBdr>
                        <w:top w:val="none" w:sz="0" w:space="0" w:color="auto"/>
                        <w:left w:val="none" w:sz="0" w:space="0" w:color="auto"/>
                        <w:bottom w:val="none" w:sz="0" w:space="0" w:color="auto"/>
                        <w:right w:val="none" w:sz="0" w:space="0" w:color="auto"/>
                      </w:divBdr>
                      <w:divsChild>
                        <w:div w:id="1329017369">
                          <w:marLeft w:val="0"/>
                          <w:marRight w:val="0"/>
                          <w:marTop w:val="0"/>
                          <w:marBottom w:val="0"/>
                          <w:divBdr>
                            <w:top w:val="none" w:sz="0" w:space="0" w:color="auto"/>
                            <w:left w:val="none" w:sz="0" w:space="0" w:color="auto"/>
                            <w:bottom w:val="none" w:sz="0" w:space="0" w:color="auto"/>
                            <w:right w:val="none" w:sz="0" w:space="0" w:color="auto"/>
                          </w:divBdr>
                          <w:divsChild>
                            <w:div w:id="13962506">
                              <w:marLeft w:val="0"/>
                              <w:marRight w:val="0"/>
                              <w:marTop w:val="120"/>
                              <w:marBottom w:val="360"/>
                              <w:divBdr>
                                <w:top w:val="none" w:sz="0" w:space="0" w:color="auto"/>
                                <w:left w:val="none" w:sz="0" w:space="0" w:color="auto"/>
                                <w:bottom w:val="none" w:sz="0" w:space="0" w:color="auto"/>
                                <w:right w:val="none" w:sz="0" w:space="0" w:color="auto"/>
                              </w:divBdr>
                              <w:divsChild>
                                <w:div w:id="709112342">
                                  <w:marLeft w:val="0"/>
                                  <w:marRight w:val="0"/>
                                  <w:marTop w:val="0"/>
                                  <w:marBottom w:val="0"/>
                                  <w:divBdr>
                                    <w:top w:val="none" w:sz="0" w:space="0" w:color="auto"/>
                                    <w:left w:val="none" w:sz="0" w:space="0" w:color="auto"/>
                                    <w:bottom w:val="none" w:sz="0" w:space="0" w:color="auto"/>
                                    <w:right w:val="none" w:sz="0" w:space="0" w:color="auto"/>
                                  </w:divBdr>
                                  <w:divsChild>
                                    <w:div w:id="8249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171629">
      <w:bodyDiv w:val="1"/>
      <w:marLeft w:val="0"/>
      <w:marRight w:val="0"/>
      <w:marTop w:val="0"/>
      <w:marBottom w:val="0"/>
      <w:divBdr>
        <w:top w:val="none" w:sz="0" w:space="0" w:color="auto"/>
        <w:left w:val="none" w:sz="0" w:space="0" w:color="auto"/>
        <w:bottom w:val="none" w:sz="0" w:space="0" w:color="auto"/>
        <w:right w:val="none" w:sz="0" w:space="0" w:color="auto"/>
      </w:divBdr>
      <w:divsChild>
        <w:div w:id="1453286672">
          <w:marLeft w:val="0"/>
          <w:marRight w:val="1"/>
          <w:marTop w:val="0"/>
          <w:marBottom w:val="0"/>
          <w:divBdr>
            <w:top w:val="none" w:sz="0" w:space="0" w:color="auto"/>
            <w:left w:val="none" w:sz="0" w:space="0" w:color="auto"/>
            <w:bottom w:val="none" w:sz="0" w:space="0" w:color="auto"/>
            <w:right w:val="none" w:sz="0" w:space="0" w:color="auto"/>
          </w:divBdr>
          <w:divsChild>
            <w:div w:id="1981225334">
              <w:marLeft w:val="0"/>
              <w:marRight w:val="0"/>
              <w:marTop w:val="0"/>
              <w:marBottom w:val="0"/>
              <w:divBdr>
                <w:top w:val="none" w:sz="0" w:space="0" w:color="auto"/>
                <w:left w:val="none" w:sz="0" w:space="0" w:color="auto"/>
                <w:bottom w:val="none" w:sz="0" w:space="0" w:color="auto"/>
                <w:right w:val="none" w:sz="0" w:space="0" w:color="auto"/>
              </w:divBdr>
              <w:divsChild>
                <w:div w:id="2013987269">
                  <w:marLeft w:val="0"/>
                  <w:marRight w:val="1"/>
                  <w:marTop w:val="0"/>
                  <w:marBottom w:val="0"/>
                  <w:divBdr>
                    <w:top w:val="none" w:sz="0" w:space="0" w:color="auto"/>
                    <w:left w:val="none" w:sz="0" w:space="0" w:color="auto"/>
                    <w:bottom w:val="none" w:sz="0" w:space="0" w:color="auto"/>
                    <w:right w:val="none" w:sz="0" w:space="0" w:color="auto"/>
                  </w:divBdr>
                  <w:divsChild>
                    <w:div w:id="317464328">
                      <w:marLeft w:val="0"/>
                      <w:marRight w:val="0"/>
                      <w:marTop w:val="0"/>
                      <w:marBottom w:val="0"/>
                      <w:divBdr>
                        <w:top w:val="none" w:sz="0" w:space="0" w:color="auto"/>
                        <w:left w:val="none" w:sz="0" w:space="0" w:color="auto"/>
                        <w:bottom w:val="none" w:sz="0" w:space="0" w:color="auto"/>
                        <w:right w:val="none" w:sz="0" w:space="0" w:color="auto"/>
                      </w:divBdr>
                      <w:divsChild>
                        <w:div w:id="309601913">
                          <w:marLeft w:val="0"/>
                          <w:marRight w:val="0"/>
                          <w:marTop w:val="0"/>
                          <w:marBottom w:val="0"/>
                          <w:divBdr>
                            <w:top w:val="none" w:sz="0" w:space="0" w:color="auto"/>
                            <w:left w:val="none" w:sz="0" w:space="0" w:color="auto"/>
                            <w:bottom w:val="none" w:sz="0" w:space="0" w:color="auto"/>
                            <w:right w:val="none" w:sz="0" w:space="0" w:color="auto"/>
                          </w:divBdr>
                          <w:divsChild>
                            <w:div w:id="1519463107">
                              <w:marLeft w:val="0"/>
                              <w:marRight w:val="0"/>
                              <w:marTop w:val="120"/>
                              <w:marBottom w:val="360"/>
                              <w:divBdr>
                                <w:top w:val="none" w:sz="0" w:space="0" w:color="auto"/>
                                <w:left w:val="none" w:sz="0" w:space="0" w:color="auto"/>
                                <w:bottom w:val="none" w:sz="0" w:space="0" w:color="auto"/>
                                <w:right w:val="none" w:sz="0" w:space="0" w:color="auto"/>
                              </w:divBdr>
                              <w:divsChild>
                                <w:div w:id="1216742439">
                                  <w:marLeft w:val="420"/>
                                  <w:marRight w:val="0"/>
                                  <w:marTop w:val="0"/>
                                  <w:marBottom w:val="0"/>
                                  <w:divBdr>
                                    <w:top w:val="none" w:sz="0" w:space="0" w:color="auto"/>
                                    <w:left w:val="none" w:sz="0" w:space="0" w:color="auto"/>
                                    <w:bottom w:val="none" w:sz="0" w:space="0" w:color="auto"/>
                                    <w:right w:val="none" w:sz="0" w:space="0" w:color="auto"/>
                                  </w:divBdr>
                                  <w:divsChild>
                                    <w:div w:id="16706727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754466">
      <w:bodyDiv w:val="1"/>
      <w:marLeft w:val="0"/>
      <w:marRight w:val="0"/>
      <w:marTop w:val="0"/>
      <w:marBottom w:val="0"/>
      <w:divBdr>
        <w:top w:val="none" w:sz="0" w:space="0" w:color="auto"/>
        <w:left w:val="none" w:sz="0" w:space="0" w:color="auto"/>
        <w:bottom w:val="none" w:sz="0" w:space="0" w:color="auto"/>
        <w:right w:val="none" w:sz="0" w:space="0" w:color="auto"/>
      </w:divBdr>
    </w:div>
    <w:div w:id="1262449039">
      <w:bodyDiv w:val="1"/>
      <w:marLeft w:val="0"/>
      <w:marRight w:val="0"/>
      <w:marTop w:val="0"/>
      <w:marBottom w:val="0"/>
      <w:divBdr>
        <w:top w:val="none" w:sz="0" w:space="0" w:color="auto"/>
        <w:left w:val="none" w:sz="0" w:space="0" w:color="auto"/>
        <w:bottom w:val="none" w:sz="0" w:space="0" w:color="auto"/>
        <w:right w:val="none" w:sz="0" w:space="0" w:color="auto"/>
      </w:divBdr>
      <w:divsChild>
        <w:div w:id="430980215">
          <w:marLeft w:val="0"/>
          <w:marRight w:val="1"/>
          <w:marTop w:val="0"/>
          <w:marBottom w:val="0"/>
          <w:divBdr>
            <w:top w:val="none" w:sz="0" w:space="0" w:color="auto"/>
            <w:left w:val="none" w:sz="0" w:space="0" w:color="auto"/>
            <w:bottom w:val="none" w:sz="0" w:space="0" w:color="auto"/>
            <w:right w:val="none" w:sz="0" w:space="0" w:color="auto"/>
          </w:divBdr>
          <w:divsChild>
            <w:div w:id="1446776670">
              <w:marLeft w:val="0"/>
              <w:marRight w:val="0"/>
              <w:marTop w:val="0"/>
              <w:marBottom w:val="0"/>
              <w:divBdr>
                <w:top w:val="none" w:sz="0" w:space="0" w:color="auto"/>
                <w:left w:val="none" w:sz="0" w:space="0" w:color="auto"/>
                <w:bottom w:val="none" w:sz="0" w:space="0" w:color="auto"/>
                <w:right w:val="none" w:sz="0" w:space="0" w:color="auto"/>
              </w:divBdr>
              <w:divsChild>
                <w:div w:id="1642343045">
                  <w:marLeft w:val="0"/>
                  <w:marRight w:val="1"/>
                  <w:marTop w:val="0"/>
                  <w:marBottom w:val="0"/>
                  <w:divBdr>
                    <w:top w:val="none" w:sz="0" w:space="0" w:color="auto"/>
                    <w:left w:val="none" w:sz="0" w:space="0" w:color="auto"/>
                    <w:bottom w:val="none" w:sz="0" w:space="0" w:color="auto"/>
                    <w:right w:val="none" w:sz="0" w:space="0" w:color="auto"/>
                  </w:divBdr>
                  <w:divsChild>
                    <w:div w:id="1120418359">
                      <w:marLeft w:val="0"/>
                      <w:marRight w:val="0"/>
                      <w:marTop w:val="0"/>
                      <w:marBottom w:val="0"/>
                      <w:divBdr>
                        <w:top w:val="none" w:sz="0" w:space="0" w:color="auto"/>
                        <w:left w:val="none" w:sz="0" w:space="0" w:color="auto"/>
                        <w:bottom w:val="none" w:sz="0" w:space="0" w:color="auto"/>
                        <w:right w:val="none" w:sz="0" w:space="0" w:color="auto"/>
                      </w:divBdr>
                      <w:divsChild>
                        <w:div w:id="1014266997">
                          <w:marLeft w:val="0"/>
                          <w:marRight w:val="0"/>
                          <w:marTop w:val="0"/>
                          <w:marBottom w:val="0"/>
                          <w:divBdr>
                            <w:top w:val="none" w:sz="0" w:space="0" w:color="auto"/>
                            <w:left w:val="none" w:sz="0" w:space="0" w:color="auto"/>
                            <w:bottom w:val="none" w:sz="0" w:space="0" w:color="auto"/>
                            <w:right w:val="none" w:sz="0" w:space="0" w:color="auto"/>
                          </w:divBdr>
                          <w:divsChild>
                            <w:div w:id="2123649678">
                              <w:marLeft w:val="0"/>
                              <w:marRight w:val="0"/>
                              <w:marTop w:val="120"/>
                              <w:marBottom w:val="360"/>
                              <w:divBdr>
                                <w:top w:val="none" w:sz="0" w:space="0" w:color="auto"/>
                                <w:left w:val="none" w:sz="0" w:space="0" w:color="auto"/>
                                <w:bottom w:val="none" w:sz="0" w:space="0" w:color="auto"/>
                                <w:right w:val="none" w:sz="0" w:space="0" w:color="auto"/>
                              </w:divBdr>
                              <w:divsChild>
                                <w:div w:id="1148322155">
                                  <w:marLeft w:val="0"/>
                                  <w:marRight w:val="0"/>
                                  <w:marTop w:val="0"/>
                                  <w:marBottom w:val="0"/>
                                  <w:divBdr>
                                    <w:top w:val="none" w:sz="0" w:space="0" w:color="auto"/>
                                    <w:left w:val="none" w:sz="0" w:space="0" w:color="auto"/>
                                    <w:bottom w:val="none" w:sz="0" w:space="0" w:color="auto"/>
                                    <w:right w:val="none" w:sz="0" w:space="0" w:color="auto"/>
                                  </w:divBdr>
                                  <w:divsChild>
                                    <w:div w:id="15450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230841">
      <w:bodyDiv w:val="1"/>
      <w:marLeft w:val="0"/>
      <w:marRight w:val="0"/>
      <w:marTop w:val="0"/>
      <w:marBottom w:val="0"/>
      <w:divBdr>
        <w:top w:val="none" w:sz="0" w:space="0" w:color="auto"/>
        <w:left w:val="none" w:sz="0" w:space="0" w:color="auto"/>
        <w:bottom w:val="none" w:sz="0" w:space="0" w:color="auto"/>
        <w:right w:val="none" w:sz="0" w:space="0" w:color="auto"/>
      </w:divBdr>
      <w:divsChild>
        <w:div w:id="2040163201">
          <w:marLeft w:val="0"/>
          <w:marRight w:val="1"/>
          <w:marTop w:val="0"/>
          <w:marBottom w:val="0"/>
          <w:divBdr>
            <w:top w:val="none" w:sz="0" w:space="0" w:color="auto"/>
            <w:left w:val="none" w:sz="0" w:space="0" w:color="auto"/>
            <w:bottom w:val="none" w:sz="0" w:space="0" w:color="auto"/>
            <w:right w:val="none" w:sz="0" w:space="0" w:color="auto"/>
          </w:divBdr>
          <w:divsChild>
            <w:div w:id="239413120">
              <w:marLeft w:val="0"/>
              <w:marRight w:val="0"/>
              <w:marTop w:val="0"/>
              <w:marBottom w:val="0"/>
              <w:divBdr>
                <w:top w:val="none" w:sz="0" w:space="0" w:color="auto"/>
                <w:left w:val="none" w:sz="0" w:space="0" w:color="auto"/>
                <w:bottom w:val="none" w:sz="0" w:space="0" w:color="auto"/>
                <w:right w:val="none" w:sz="0" w:space="0" w:color="auto"/>
              </w:divBdr>
              <w:divsChild>
                <w:div w:id="837773717">
                  <w:marLeft w:val="0"/>
                  <w:marRight w:val="1"/>
                  <w:marTop w:val="0"/>
                  <w:marBottom w:val="0"/>
                  <w:divBdr>
                    <w:top w:val="none" w:sz="0" w:space="0" w:color="auto"/>
                    <w:left w:val="none" w:sz="0" w:space="0" w:color="auto"/>
                    <w:bottom w:val="none" w:sz="0" w:space="0" w:color="auto"/>
                    <w:right w:val="none" w:sz="0" w:space="0" w:color="auto"/>
                  </w:divBdr>
                  <w:divsChild>
                    <w:div w:id="944112868">
                      <w:marLeft w:val="0"/>
                      <w:marRight w:val="0"/>
                      <w:marTop w:val="0"/>
                      <w:marBottom w:val="0"/>
                      <w:divBdr>
                        <w:top w:val="none" w:sz="0" w:space="0" w:color="auto"/>
                        <w:left w:val="none" w:sz="0" w:space="0" w:color="auto"/>
                        <w:bottom w:val="none" w:sz="0" w:space="0" w:color="auto"/>
                        <w:right w:val="none" w:sz="0" w:space="0" w:color="auto"/>
                      </w:divBdr>
                      <w:divsChild>
                        <w:div w:id="626207909">
                          <w:marLeft w:val="0"/>
                          <w:marRight w:val="0"/>
                          <w:marTop w:val="0"/>
                          <w:marBottom w:val="0"/>
                          <w:divBdr>
                            <w:top w:val="none" w:sz="0" w:space="0" w:color="auto"/>
                            <w:left w:val="none" w:sz="0" w:space="0" w:color="auto"/>
                            <w:bottom w:val="none" w:sz="0" w:space="0" w:color="auto"/>
                            <w:right w:val="none" w:sz="0" w:space="0" w:color="auto"/>
                          </w:divBdr>
                          <w:divsChild>
                            <w:div w:id="464734748">
                              <w:marLeft w:val="0"/>
                              <w:marRight w:val="0"/>
                              <w:marTop w:val="120"/>
                              <w:marBottom w:val="360"/>
                              <w:divBdr>
                                <w:top w:val="none" w:sz="0" w:space="0" w:color="auto"/>
                                <w:left w:val="none" w:sz="0" w:space="0" w:color="auto"/>
                                <w:bottom w:val="none" w:sz="0" w:space="0" w:color="auto"/>
                                <w:right w:val="none" w:sz="0" w:space="0" w:color="auto"/>
                              </w:divBdr>
                              <w:divsChild>
                                <w:div w:id="377625526">
                                  <w:marLeft w:val="420"/>
                                  <w:marRight w:val="0"/>
                                  <w:marTop w:val="0"/>
                                  <w:marBottom w:val="0"/>
                                  <w:divBdr>
                                    <w:top w:val="none" w:sz="0" w:space="0" w:color="auto"/>
                                    <w:left w:val="none" w:sz="0" w:space="0" w:color="auto"/>
                                    <w:bottom w:val="none" w:sz="0" w:space="0" w:color="auto"/>
                                    <w:right w:val="none" w:sz="0" w:space="0" w:color="auto"/>
                                  </w:divBdr>
                                  <w:divsChild>
                                    <w:div w:id="3606640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630312">
      <w:bodyDiv w:val="1"/>
      <w:marLeft w:val="0"/>
      <w:marRight w:val="0"/>
      <w:marTop w:val="0"/>
      <w:marBottom w:val="0"/>
      <w:divBdr>
        <w:top w:val="none" w:sz="0" w:space="0" w:color="auto"/>
        <w:left w:val="none" w:sz="0" w:space="0" w:color="auto"/>
        <w:bottom w:val="none" w:sz="0" w:space="0" w:color="auto"/>
        <w:right w:val="none" w:sz="0" w:space="0" w:color="auto"/>
      </w:divBdr>
      <w:divsChild>
        <w:div w:id="1761483826">
          <w:marLeft w:val="0"/>
          <w:marRight w:val="1"/>
          <w:marTop w:val="0"/>
          <w:marBottom w:val="0"/>
          <w:divBdr>
            <w:top w:val="none" w:sz="0" w:space="0" w:color="auto"/>
            <w:left w:val="none" w:sz="0" w:space="0" w:color="auto"/>
            <w:bottom w:val="none" w:sz="0" w:space="0" w:color="auto"/>
            <w:right w:val="none" w:sz="0" w:space="0" w:color="auto"/>
          </w:divBdr>
          <w:divsChild>
            <w:div w:id="2127507942">
              <w:marLeft w:val="0"/>
              <w:marRight w:val="0"/>
              <w:marTop w:val="0"/>
              <w:marBottom w:val="0"/>
              <w:divBdr>
                <w:top w:val="none" w:sz="0" w:space="0" w:color="auto"/>
                <w:left w:val="none" w:sz="0" w:space="0" w:color="auto"/>
                <w:bottom w:val="none" w:sz="0" w:space="0" w:color="auto"/>
                <w:right w:val="none" w:sz="0" w:space="0" w:color="auto"/>
              </w:divBdr>
              <w:divsChild>
                <w:div w:id="1001665249">
                  <w:marLeft w:val="0"/>
                  <w:marRight w:val="1"/>
                  <w:marTop w:val="0"/>
                  <w:marBottom w:val="0"/>
                  <w:divBdr>
                    <w:top w:val="none" w:sz="0" w:space="0" w:color="auto"/>
                    <w:left w:val="none" w:sz="0" w:space="0" w:color="auto"/>
                    <w:bottom w:val="none" w:sz="0" w:space="0" w:color="auto"/>
                    <w:right w:val="none" w:sz="0" w:space="0" w:color="auto"/>
                  </w:divBdr>
                  <w:divsChild>
                    <w:div w:id="605424325">
                      <w:marLeft w:val="0"/>
                      <w:marRight w:val="0"/>
                      <w:marTop w:val="0"/>
                      <w:marBottom w:val="0"/>
                      <w:divBdr>
                        <w:top w:val="none" w:sz="0" w:space="0" w:color="auto"/>
                        <w:left w:val="none" w:sz="0" w:space="0" w:color="auto"/>
                        <w:bottom w:val="none" w:sz="0" w:space="0" w:color="auto"/>
                        <w:right w:val="none" w:sz="0" w:space="0" w:color="auto"/>
                      </w:divBdr>
                      <w:divsChild>
                        <w:div w:id="1843658973">
                          <w:marLeft w:val="0"/>
                          <w:marRight w:val="0"/>
                          <w:marTop w:val="0"/>
                          <w:marBottom w:val="0"/>
                          <w:divBdr>
                            <w:top w:val="none" w:sz="0" w:space="0" w:color="auto"/>
                            <w:left w:val="none" w:sz="0" w:space="0" w:color="auto"/>
                            <w:bottom w:val="none" w:sz="0" w:space="0" w:color="auto"/>
                            <w:right w:val="none" w:sz="0" w:space="0" w:color="auto"/>
                          </w:divBdr>
                          <w:divsChild>
                            <w:div w:id="516887750">
                              <w:marLeft w:val="0"/>
                              <w:marRight w:val="0"/>
                              <w:marTop w:val="120"/>
                              <w:marBottom w:val="360"/>
                              <w:divBdr>
                                <w:top w:val="none" w:sz="0" w:space="0" w:color="auto"/>
                                <w:left w:val="none" w:sz="0" w:space="0" w:color="auto"/>
                                <w:bottom w:val="none" w:sz="0" w:space="0" w:color="auto"/>
                                <w:right w:val="none" w:sz="0" w:space="0" w:color="auto"/>
                              </w:divBdr>
                              <w:divsChild>
                                <w:div w:id="433521194">
                                  <w:marLeft w:val="0"/>
                                  <w:marRight w:val="0"/>
                                  <w:marTop w:val="0"/>
                                  <w:marBottom w:val="0"/>
                                  <w:divBdr>
                                    <w:top w:val="none" w:sz="0" w:space="0" w:color="auto"/>
                                    <w:left w:val="none" w:sz="0" w:space="0" w:color="auto"/>
                                    <w:bottom w:val="none" w:sz="0" w:space="0" w:color="auto"/>
                                    <w:right w:val="none" w:sz="0" w:space="0" w:color="auto"/>
                                  </w:divBdr>
                                  <w:divsChild>
                                    <w:div w:id="1083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98545">
      <w:bodyDiv w:val="1"/>
      <w:marLeft w:val="0"/>
      <w:marRight w:val="0"/>
      <w:marTop w:val="0"/>
      <w:marBottom w:val="0"/>
      <w:divBdr>
        <w:top w:val="none" w:sz="0" w:space="0" w:color="auto"/>
        <w:left w:val="none" w:sz="0" w:space="0" w:color="auto"/>
        <w:bottom w:val="none" w:sz="0" w:space="0" w:color="auto"/>
        <w:right w:val="none" w:sz="0" w:space="0" w:color="auto"/>
      </w:divBdr>
      <w:divsChild>
        <w:div w:id="540895621">
          <w:marLeft w:val="0"/>
          <w:marRight w:val="1"/>
          <w:marTop w:val="0"/>
          <w:marBottom w:val="0"/>
          <w:divBdr>
            <w:top w:val="none" w:sz="0" w:space="0" w:color="auto"/>
            <w:left w:val="none" w:sz="0" w:space="0" w:color="auto"/>
            <w:bottom w:val="none" w:sz="0" w:space="0" w:color="auto"/>
            <w:right w:val="none" w:sz="0" w:space="0" w:color="auto"/>
          </w:divBdr>
          <w:divsChild>
            <w:div w:id="1481731958">
              <w:marLeft w:val="0"/>
              <w:marRight w:val="0"/>
              <w:marTop w:val="0"/>
              <w:marBottom w:val="0"/>
              <w:divBdr>
                <w:top w:val="none" w:sz="0" w:space="0" w:color="auto"/>
                <w:left w:val="none" w:sz="0" w:space="0" w:color="auto"/>
                <w:bottom w:val="none" w:sz="0" w:space="0" w:color="auto"/>
                <w:right w:val="none" w:sz="0" w:space="0" w:color="auto"/>
              </w:divBdr>
              <w:divsChild>
                <w:div w:id="481501876">
                  <w:marLeft w:val="0"/>
                  <w:marRight w:val="1"/>
                  <w:marTop w:val="0"/>
                  <w:marBottom w:val="0"/>
                  <w:divBdr>
                    <w:top w:val="none" w:sz="0" w:space="0" w:color="auto"/>
                    <w:left w:val="none" w:sz="0" w:space="0" w:color="auto"/>
                    <w:bottom w:val="none" w:sz="0" w:space="0" w:color="auto"/>
                    <w:right w:val="none" w:sz="0" w:space="0" w:color="auto"/>
                  </w:divBdr>
                  <w:divsChild>
                    <w:div w:id="136267194">
                      <w:marLeft w:val="0"/>
                      <w:marRight w:val="0"/>
                      <w:marTop w:val="0"/>
                      <w:marBottom w:val="0"/>
                      <w:divBdr>
                        <w:top w:val="none" w:sz="0" w:space="0" w:color="auto"/>
                        <w:left w:val="none" w:sz="0" w:space="0" w:color="auto"/>
                        <w:bottom w:val="none" w:sz="0" w:space="0" w:color="auto"/>
                        <w:right w:val="none" w:sz="0" w:space="0" w:color="auto"/>
                      </w:divBdr>
                      <w:divsChild>
                        <w:div w:id="2104567384">
                          <w:marLeft w:val="0"/>
                          <w:marRight w:val="0"/>
                          <w:marTop w:val="0"/>
                          <w:marBottom w:val="0"/>
                          <w:divBdr>
                            <w:top w:val="none" w:sz="0" w:space="0" w:color="auto"/>
                            <w:left w:val="none" w:sz="0" w:space="0" w:color="auto"/>
                            <w:bottom w:val="none" w:sz="0" w:space="0" w:color="auto"/>
                            <w:right w:val="none" w:sz="0" w:space="0" w:color="auto"/>
                          </w:divBdr>
                          <w:divsChild>
                            <w:div w:id="442773777">
                              <w:marLeft w:val="0"/>
                              <w:marRight w:val="0"/>
                              <w:marTop w:val="120"/>
                              <w:marBottom w:val="360"/>
                              <w:divBdr>
                                <w:top w:val="none" w:sz="0" w:space="0" w:color="auto"/>
                                <w:left w:val="none" w:sz="0" w:space="0" w:color="auto"/>
                                <w:bottom w:val="none" w:sz="0" w:space="0" w:color="auto"/>
                                <w:right w:val="none" w:sz="0" w:space="0" w:color="auto"/>
                              </w:divBdr>
                              <w:divsChild>
                                <w:div w:id="1706175899">
                                  <w:marLeft w:val="0"/>
                                  <w:marRight w:val="0"/>
                                  <w:marTop w:val="0"/>
                                  <w:marBottom w:val="0"/>
                                  <w:divBdr>
                                    <w:top w:val="none" w:sz="0" w:space="0" w:color="auto"/>
                                    <w:left w:val="none" w:sz="0" w:space="0" w:color="auto"/>
                                    <w:bottom w:val="none" w:sz="0" w:space="0" w:color="auto"/>
                                    <w:right w:val="none" w:sz="0" w:space="0" w:color="auto"/>
                                  </w:divBdr>
                                  <w:divsChild>
                                    <w:div w:id="19564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217401">
      <w:bodyDiv w:val="1"/>
      <w:marLeft w:val="0"/>
      <w:marRight w:val="0"/>
      <w:marTop w:val="0"/>
      <w:marBottom w:val="0"/>
      <w:divBdr>
        <w:top w:val="none" w:sz="0" w:space="0" w:color="auto"/>
        <w:left w:val="none" w:sz="0" w:space="0" w:color="auto"/>
        <w:bottom w:val="none" w:sz="0" w:space="0" w:color="auto"/>
        <w:right w:val="none" w:sz="0" w:space="0" w:color="auto"/>
      </w:divBdr>
      <w:divsChild>
        <w:div w:id="1976329772">
          <w:marLeft w:val="0"/>
          <w:marRight w:val="1"/>
          <w:marTop w:val="0"/>
          <w:marBottom w:val="0"/>
          <w:divBdr>
            <w:top w:val="none" w:sz="0" w:space="0" w:color="auto"/>
            <w:left w:val="none" w:sz="0" w:space="0" w:color="auto"/>
            <w:bottom w:val="none" w:sz="0" w:space="0" w:color="auto"/>
            <w:right w:val="none" w:sz="0" w:space="0" w:color="auto"/>
          </w:divBdr>
          <w:divsChild>
            <w:div w:id="1510364446">
              <w:marLeft w:val="0"/>
              <w:marRight w:val="0"/>
              <w:marTop w:val="0"/>
              <w:marBottom w:val="0"/>
              <w:divBdr>
                <w:top w:val="none" w:sz="0" w:space="0" w:color="auto"/>
                <w:left w:val="none" w:sz="0" w:space="0" w:color="auto"/>
                <w:bottom w:val="none" w:sz="0" w:space="0" w:color="auto"/>
                <w:right w:val="none" w:sz="0" w:space="0" w:color="auto"/>
              </w:divBdr>
              <w:divsChild>
                <w:div w:id="1943954812">
                  <w:marLeft w:val="0"/>
                  <w:marRight w:val="1"/>
                  <w:marTop w:val="0"/>
                  <w:marBottom w:val="0"/>
                  <w:divBdr>
                    <w:top w:val="none" w:sz="0" w:space="0" w:color="auto"/>
                    <w:left w:val="none" w:sz="0" w:space="0" w:color="auto"/>
                    <w:bottom w:val="none" w:sz="0" w:space="0" w:color="auto"/>
                    <w:right w:val="none" w:sz="0" w:space="0" w:color="auto"/>
                  </w:divBdr>
                  <w:divsChild>
                    <w:div w:id="1782800781">
                      <w:marLeft w:val="0"/>
                      <w:marRight w:val="0"/>
                      <w:marTop w:val="0"/>
                      <w:marBottom w:val="0"/>
                      <w:divBdr>
                        <w:top w:val="none" w:sz="0" w:space="0" w:color="auto"/>
                        <w:left w:val="none" w:sz="0" w:space="0" w:color="auto"/>
                        <w:bottom w:val="none" w:sz="0" w:space="0" w:color="auto"/>
                        <w:right w:val="none" w:sz="0" w:space="0" w:color="auto"/>
                      </w:divBdr>
                      <w:divsChild>
                        <w:div w:id="304630518">
                          <w:marLeft w:val="0"/>
                          <w:marRight w:val="0"/>
                          <w:marTop w:val="0"/>
                          <w:marBottom w:val="0"/>
                          <w:divBdr>
                            <w:top w:val="none" w:sz="0" w:space="0" w:color="auto"/>
                            <w:left w:val="none" w:sz="0" w:space="0" w:color="auto"/>
                            <w:bottom w:val="none" w:sz="0" w:space="0" w:color="auto"/>
                            <w:right w:val="none" w:sz="0" w:space="0" w:color="auto"/>
                          </w:divBdr>
                          <w:divsChild>
                            <w:div w:id="1015376287">
                              <w:marLeft w:val="0"/>
                              <w:marRight w:val="0"/>
                              <w:marTop w:val="120"/>
                              <w:marBottom w:val="360"/>
                              <w:divBdr>
                                <w:top w:val="none" w:sz="0" w:space="0" w:color="auto"/>
                                <w:left w:val="none" w:sz="0" w:space="0" w:color="auto"/>
                                <w:bottom w:val="none" w:sz="0" w:space="0" w:color="auto"/>
                                <w:right w:val="none" w:sz="0" w:space="0" w:color="auto"/>
                              </w:divBdr>
                              <w:divsChild>
                                <w:div w:id="1826819498">
                                  <w:marLeft w:val="0"/>
                                  <w:marRight w:val="0"/>
                                  <w:marTop w:val="0"/>
                                  <w:marBottom w:val="0"/>
                                  <w:divBdr>
                                    <w:top w:val="none" w:sz="0" w:space="0" w:color="auto"/>
                                    <w:left w:val="none" w:sz="0" w:space="0" w:color="auto"/>
                                    <w:bottom w:val="none" w:sz="0" w:space="0" w:color="auto"/>
                                    <w:right w:val="none" w:sz="0" w:space="0" w:color="auto"/>
                                  </w:divBdr>
                                  <w:divsChild>
                                    <w:div w:id="3856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691619">
      <w:bodyDiv w:val="1"/>
      <w:marLeft w:val="0"/>
      <w:marRight w:val="0"/>
      <w:marTop w:val="0"/>
      <w:marBottom w:val="0"/>
      <w:divBdr>
        <w:top w:val="none" w:sz="0" w:space="0" w:color="auto"/>
        <w:left w:val="none" w:sz="0" w:space="0" w:color="auto"/>
        <w:bottom w:val="none" w:sz="0" w:space="0" w:color="auto"/>
        <w:right w:val="none" w:sz="0" w:space="0" w:color="auto"/>
      </w:divBdr>
      <w:divsChild>
        <w:div w:id="1868836696">
          <w:marLeft w:val="0"/>
          <w:marRight w:val="1"/>
          <w:marTop w:val="0"/>
          <w:marBottom w:val="0"/>
          <w:divBdr>
            <w:top w:val="none" w:sz="0" w:space="0" w:color="auto"/>
            <w:left w:val="none" w:sz="0" w:space="0" w:color="auto"/>
            <w:bottom w:val="none" w:sz="0" w:space="0" w:color="auto"/>
            <w:right w:val="none" w:sz="0" w:space="0" w:color="auto"/>
          </w:divBdr>
          <w:divsChild>
            <w:div w:id="1519351746">
              <w:marLeft w:val="0"/>
              <w:marRight w:val="0"/>
              <w:marTop w:val="0"/>
              <w:marBottom w:val="0"/>
              <w:divBdr>
                <w:top w:val="none" w:sz="0" w:space="0" w:color="auto"/>
                <w:left w:val="none" w:sz="0" w:space="0" w:color="auto"/>
                <w:bottom w:val="none" w:sz="0" w:space="0" w:color="auto"/>
                <w:right w:val="none" w:sz="0" w:space="0" w:color="auto"/>
              </w:divBdr>
              <w:divsChild>
                <w:div w:id="1467703508">
                  <w:marLeft w:val="0"/>
                  <w:marRight w:val="1"/>
                  <w:marTop w:val="0"/>
                  <w:marBottom w:val="0"/>
                  <w:divBdr>
                    <w:top w:val="none" w:sz="0" w:space="0" w:color="auto"/>
                    <w:left w:val="none" w:sz="0" w:space="0" w:color="auto"/>
                    <w:bottom w:val="none" w:sz="0" w:space="0" w:color="auto"/>
                    <w:right w:val="none" w:sz="0" w:space="0" w:color="auto"/>
                  </w:divBdr>
                  <w:divsChild>
                    <w:div w:id="2065911165">
                      <w:marLeft w:val="0"/>
                      <w:marRight w:val="0"/>
                      <w:marTop w:val="0"/>
                      <w:marBottom w:val="0"/>
                      <w:divBdr>
                        <w:top w:val="none" w:sz="0" w:space="0" w:color="auto"/>
                        <w:left w:val="none" w:sz="0" w:space="0" w:color="auto"/>
                        <w:bottom w:val="none" w:sz="0" w:space="0" w:color="auto"/>
                        <w:right w:val="none" w:sz="0" w:space="0" w:color="auto"/>
                      </w:divBdr>
                      <w:divsChild>
                        <w:div w:id="932666281">
                          <w:marLeft w:val="0"/>
                          <w:marRight w:val="0"/>
                          <w:marTop w:val="0"/>
                          <w:marBottom w:val="0"/>
                          <w:divBdr>
                            <w:top w:val="none" w:sz="0" w:space="0" w:color="auto"/>
                            <w:left w:val="none" w:sz="0" w:space="0" w:color="auto"/>
                            <w:bottom w:val="none" w:sz="0" w:space="0" w:color="auto"/>
                            <w:right w:val="none" w:sz="0" w:space="0" w:color="auto"/>
                          </w:divBdr>
                          <w:divsChild>
                            <w:div w:id="1080754855">
                              <w:marLeft w:val="0"/>
                              <w:marRight w:val="0"/>
                              <w:marTop w:val="120"/>
                              <w:marBottom w:val="360"/>
                              <w:divBdr>
                                <w:top w:val="none" w:sz="0" w:space="0" w:color="auto"/>
                                <w:left w:val="none" w:sz="0" w:space="0" w:color="auto"/>
                                <w:bottom w:val="none" w:sz="0" w:space="0" w:color="auto"/>
                                <w:right w:val="none" w:sz="0" w:space="0" w:color="auto"/>
                              </w:divBdr>
                              <w:divsChild>
                                <w:div w:id="553735863">
                                  <w:marLeft w:val="0"/>
                                  <w:marRight w:val="0"/>
                                  <w:marTop w:val="0"/>
                                  <w:marBottom w:val="0"/>
                                  <w:divBdr>
                                    <w:top w:val="none" w:sz="0" w:space="0" w:color="auto"/>
                                    <w:left w:val="none" w:sz="0" w:space="0" w:color="auto"/>
                                    <w:bottom w:val="none" w:sz="0" w:space="0" w:color="auto"/>
                                    <w:right w:val="none" w:sz="0" w:space="0" w:color="auto"/>
                                  </w:divBdr>
                                  <w:divsChild>
                                    <w:div w:id="14671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317">
      <w:bodyDiv w:val="1"/>
      <w:marLeft w:val="0"/>
      <w:marRight w:val="0"/>
      <w:marTop w:val="0"/>
      <w:marBottom w:val="0"/>
      <w:divBdr>
        <w:top w:val="none" w:sz="0" w:space="0" w:color="auto"/>
        <w:left w:val="none" w:sz="0" w:space="0" w:color="auto"/>
        <w:bottom w:val="none" w:sz="0" w:space="0" w:color="auto"/>
        <w:right w:val="none" w:sz="0" w:space="0" w:color="auto"/>
      </w:divBdr>
      <w:divsChild>
        <w:div w:id="1028916026">
          <w:marLeft w:val="0"/>
          <w:marRight w:val="1"/>
          <w:marTop w:val="0"/>
          <w:marBottom w:val="0"/>
          <w:divBdr>
            <w:top w:val="none" w:sz="0" w:space="0" w:color="auto"/>
            <w:left w:val="none" w:sz="0" w:space="0" w:color="auto"/>
            <w:bottom w:val="none" w:sz="0" w:space="0" w:color="auto"/>
            <w:right w:val="none" w:sz="0" w:space="0" w:color="auto"/>
          </w:divBdr>
          <w:divsChild>
            <w:div w:id="1641571336">
              <w:marLeft w:val="0"/>
              <w:marRight w:val="0"/>
              <w:marTop w:val="0"/>
              <w:marBottom w:val="0"/>
              <w:divBdr>
                <w:top w:val="none" w:sz="0" w:space="0" w:color="auto"/>
                <w:left w:val="none" w:sz="0" w:space="0" w:color="auto"/>
                <w:bottom w:val="none" w:sz="0" w:space="0" w:color="auto"/>
                <w:right w:val="none" w:sz="0" w:space="0" w:color="auto"/>
              </w:divBdr>
              <w:divsChild>
                <w:div w:id="402022543">
                  <w:marLeft w:val="0"/>
                  <w:marRight w:val="1"/>
                  <w:marTop w:val="0"/>
                  <w:marBottom w:val="0"/>
                  <w:divBdr>
                    <w:top w:val="none" w:sz="0" w:space="0" w:color="auto"/>
                    <w:left w:val="none" w:sz="0" w:space="0" w:color="auto"/>
                    <w:bottom w:val="none" w:sz="0" w:space="0" w:color="auto"/>
                    <w:right w:val="none" w:sz="0" w:space="0" w:color="auto"/>
                  </w:divBdr>
                  <w:divsChild>
                    <w:div w:id="1057050330">
                      <w:marLeft w:val="0"/>
                      <w:marRight w:val="0"/>
                      <w:marTop w:val="0"/>
                      <w:marBottom w:val="0"/>
                      <w:divBdr>
                        <w:top w:val="none" w:sz="0" w:space="0" w:color="auto"/>
                        <w:left w:val="none" w:sz="0" w:space="0" w:color="auto"/>
                        <w:bottom w:val="none" w:sz="0" w:space="0" w:color="auto"/>
                        <w:right w:val="none" w:sz="0" w:space="0" w:color="auto"/>
                      </w:divBdr>
                      <w:divsChild>
                        <w:div w:id="1032923187">
                          <w:marLeft w:val="0"/>
                          <w:marRight w:val="0"/>
                          <w:marTop w:val="0"/>
                          <w:marBottom w:val="0"/>
                          <w:divBdr>
                            <w:top w:val="none" w:sz="0" w:space="0" w:color="auto"/>
                            <w:left w:val="none" w:sz="0" w:space="0" w:color="auto"/>
                            <w:bottom w:val="none" w:sz="0" w:space="0" w:color="auto"/>
                            <w:right w:val="none" w:sz="0" w:space="0" w:color="auto"/>
                          </w:divBdr>
                          <w:divsChild>
                            <w:div w:id="2127656429">
                              <w:marLeft w:val="0"/>
                              <w:marRight w:val="0"/>
                              <w:marTop w:val="120"/>
                              <w:marBottom w:val="360"/>
                              <w:divBdr>
                                <w:top w:val="none" w:sz="0" w:space="0" w:color="auto"/>
                                <w:left w:val="none" w:sz="0" w:space="0" w:color="auto"/>
                                <w:bottom w:val="none" w:sz="0" w:space="0" w:color="auto"/>
                                <w:right w:val="none" w:sz="0" w:space="0" w:color="auto"/>
                              </w:divBdr>
                              <w:divsChild>
                                <w:div w:id="2098017187">
                                  <w:marLeft w:val="0"/>
                                  <w:marRight w:val="0"/>
                                  <w:marTop w:val="0"/>
                                  <w:marBottom w:val="0"/>
                                  <w:divBdr>
                                    <w:top w:val="none" w:sz="0" w:space="0" w:color="auto"/>
                                    <w:left w:val="none" w:sz="0" w:space="0" w:color="auto"/>
                                    <w:bottom w:val="none" w:sz="0" w:space="0" w:color="auto"/>
                                    <w:right w:val="none" w:sz="0" w:space="0" w:color="auto"/>
                                  </w:divBdr>
                                  <w:divsChild>
                                    <w:div w:id="1726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14416">
      <w:bodyDiv w:val="1"/>
      <w:marLeft w:val="0"/>
      <w:marRight w:val="0"/>
      <w:marTop w:val="0"/>
      <w:marBottom w:val="0"/>
      <w:divBdr>
        <w:top w:val="none" w:sz="0" w:space="0" w:color="auto"/>
        <w:left w:val="none" w:sz="0" w:space="0" w:color="auto"/>
        <w:bottom w:val="none" w:sz="0" w:space="0" w:color="auto"/>
        <w:right w:val="none" w:sz="0" w:space="0" w:color="auto"/>
      </w:divBdr>
      <w:divsChild>
        <w:div w:id="985427484">
          <w:marLeft w:val="0"/>
          <w:marRight w:val="1"/>
          <w:marTop w:val="0"/>
          <w:marBottom w:val="0"/>
          <w:divBdr>
            <w:top w:val="none" w:sz="0" w:space="0" w:color="auto"/>
            <w:left w:val="none" w:sz="0" w:space="0" w:color="auto"/>
            <w:bottom w:val="none" w:sz="0" w:space="0" w:color="auto"/>
            <w:right w:val="none" w:sz="0" w:space="0" w:color="auto"/>
          </w:divBdr>
          <w:divsChild>
            <w:div w:id="63526486">
              <w:marLeft w:val="0"/>
              <w:marRight w:val="0"/>
              <w:marTop w:val="0"/>
              <w:marBottom w:val="0"/>
              <w:divBdr>
                <w:top w:val="none" w:sz="0" w:space="0" w:color="auto"/>
                <w:left w:val="none" w:sz="0" w:space="0" w:color="auto"/>
                <w:bottom w:val="none" w:sz="0" w:space="0" w:color="auto"/>
                <w:right w:val="none" w:sz="0" w:space="0" w:color="auto"/>
              </w:divBdr>
              <w:divsChild>
                <w:div w:id="2033415216">
                  <w:marLeft w:val="0"/>
                  <w:marRight w:val="1"/>
                  <w:marTop w:val="0"/>
                  <w:marBottom w:val="0"/>
                  <w:divBdr>
                    <w:top w:val="none" w:sz="0" w:space="0" w:color="auto"/>
                    <w:left w:val="none" w:sz="0" w:space="0" w:color="auto"/>
                    <w:bottom w:val="none" w:sz="0" w:space="0" w:color="auto"/>
                    <w:right w:val="none" w:sz="0" w:space="0" w:color="auto"/>
                  </w:divBdr>
                  <w:divsChild>
                    <w:div w:id="995308030">
                      <w:marLeft w:val="0"/>
                      <w:marRight w:val="0"/>
                      <w:marTop w:val="0"/>
                      <w:marBottom w:val="0"/>
                      <w:divBdr>
                        <w:top w:val="none" w:sz="0" w:space="0" w:color="auto"/>
                        <w:left w:val="none" w:sz="0" w:space="0" w:color="auto"/>
                        <w:bottom w:val="none" w:sz="0" w:space="0" w:color="auto"/>
                        <w:right w:val="none" w:sz="0" w:space="0" w:color="auto"/>
                      </w:divBdr>
                      <w:divsChild>
                        <w:div w:id="819200859">
                          <w:marLeft w:val="0"/>
                          <w:marRight w:val="0"/>
                          <w:marTop w:val="0"/>
                          <w:marBottom w:val="0"/>
                          <w:divBdr>
                            <w:top w:val="none" w:sz="0" w:space="0" w:color="auto"/>
                            <w:left w:val="none" w:sz="0" w:space="0" w:color="auto"/>
                            <w:bottom w:val="none" w:sz="0" w:space="0" w:color="auto"/>
                            <w:right w:val="none" w:sz="0" w:space="0" w:color="auto"/>
                          </w:divBdr>
                          <w:divsChild>
                            <w:div w:id="1009336626">
                              <w:marLeft w:val="0"/>
                              <w:marRight w:val="0"/>
                              <w:marTop w:val="120"/>
                              <w:marBottom w:val="360"/>
                              <w:divBdr>
                                <w:top w:val="none" w:sz="0" w:space="0" w:color="auto"/>
                                <w:left w:val="none" w:sz="0" w:space="0" w:color="auto"/>
                                <w:bottom w:val="none" w:sz="0" w:space="0" w:color="auto"/>
                                <w:right w:val="none" w:sz="0" w:space="0" w:color="auto"/>
                              </w:divBdr>
                              <w:divsChild>
                                <w:div w:id="640813295">
                                  <w:marLeft w:val="0"/>
                                  <w:marRight w:val="0"/>
                                  <w:marTop w:val="0"/>
                                  <w:marBottom w:val="0"/>
                                  <w:divBdr>
                                    <w:top w:val="none" w:sz="0" w:space="0" w:color="auto"/>
                                    <w:left w:val="none" w:sz="0" w:space="0" w:color="auto"/>
                                    <w:bottom w:val="none" w:sz="0" w:space="0" w:color="auto"/>
                                    <w:right w:val="none" w:sz="0" w:space="0" w:color="auto"/>
                                  </w:divBdr>
                                </w:div>
                                <w:div w:id="777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328485">
      <w:bodyDiv w:val="1"/>
      <w:marLeft w:val="0"/>
      <w:marRight w:val="0"/>
      <w:marTop w:val="0"/>
      <w:marBottom w:val="0"/>
      <w:divBdr>
        <w:top w:val="none" w:sz="0" w:space="0" w:color="auto"/>
        <w:left w:val="none" w:sz="0" w:space="0" w:color="auto"/>
        <w:bottom w:val="none" w:sz="0" w:space="0" w:color="auto"/>
        <w:right w:val="none" w:sz="0" w:space="0" w:color="auto"/>
      </w:divBdr>
      <w:divsChild>
        <w:div w:id="1140803675">
          <w:marLeft w:val="0"/>
          <w:marRight w:val="1"/>
          <w:marTop w:val="0"/>
          <w:marBottom w:val="0"/>
          <w:divBdr>
            <w:top w:val="none" w:sz="0" w:space="0" w:color="auto"/>
            <w:left w:val="none" w:sz="0" w:space="0" w:color="auto"/>
            <w:bottom w:val="none" w:sz="0" w:space="0" w:color="auto"/>
            <w:right w:val="none" w:sz="0" w:space="0" w:color="auto"/>
          </w:divBdr>
          <w:divsChild>
            <w:div w:id="1455519100">
              <w:marLeft w:val="0"/>
              <w:marRight w:val="0"/>
              <w:marTop w:val="0"/>
              <w:marBottom w:val="0"/>
              <w:divBdr>
                <w:top w:val="none" w:sz="0" w:space="0" w:color="auto"/>
                <w:left w:val="none" w:sz="0" w:space="0" w:color="auto"/>
                <w:bottom w:val="none" w:sz="0" w:space="0" w:color="auto"/>
                <w:right w:val="none" w:sz="0" w:space="0" w:color="auto"/>
              </w:divBdr>
              <w:divsChild>
                <w:div w:id="1885362314">
                  <w:marLeft w:val="0"/>
                  <w:marRight w:val="1"/>
                  <w:marTop w:val="0"/>
                  <w:marBottom w:val="0"/>
                  <w:divBdr>
                    <w:top w:val="none" w:sz="0" w:space="0" w:color="auto"/>
                    <w:left w:val="none" w:sz="0" w:space="0" w:color="auto"/>
                    <w:bottom w:val="none" w:sz="0" w:space="0" w:color="auto"/>
                    <w:right w:val="none" w:sz="0" w:space="0" w:color="auto"/>
                  </w:divBdr>
                  <w:divsChild>
                    <w:div w:id="855537885">
                      <w:marLeft w:val="0"/>
                      <w:marRight w:val="0"/>
                      <w:marTop w:val="0"/>
                      <w:marBottom w:val="0"/>
                      <w:divBdr>
                        <w:top w:val="none" w:sz="0" w:space="0" w:color="auto"/>
                        <w:left w:val="none" w:sz="0" w:space="0" w:color="auto"/>
                        <w:bottom w:val="none" w:sz="0" w:space="0" w:color="auto"/>
                        <w:right w:val="none" w:sz="0" w:space="0" w:color="auto"/>
                      </w:divBdr>
                      <w:divsChild>
                        <w:div w:id="477311064">
                          <w:marLeft w:val="0"/>
                          <w:marRight w:val="0"/>
                          <w:marTop w:val="0"/>
                          <w:marBottom w:val="0"/>
                          <w:divBdr>
                            <w:top w:val="none" w:sz="0" w:space="0" w:color="auto"/>
                            <w:left w:val="none" w:sz="0" w:space="0" w:color="auto"/>
                            <w:bottom w:val="none" w:sz="0" w:space="0" w:color="auto"/>
                            <w:right w:val="none" w:sz="0" w:space="0" w:color="auto"/>
                          </w:divBdr>
                          <w:divsChild>
                            <w:div w:id="1440876839">
                              <w:marLeft w:val="0"/>
                              <w:marRight w:val="0"/>
                              <w:marTop w:val="120"/>
                              <w:marBottom w:val="360"/>
                              <w:divBdr>
                                <w:top w:val="none" w:sz="0" w:space="0" w:color="auto"/>
                                <w:left w:val="none" w:sz="0" w:space="0" w:color="auto"/>
                                <w:bottom w:val="none" w:sz="0" w:space="0" w:color="auto"/>
                                <w:right w:val="none" w:sz="0" w:space="0" w:color="auto"/>
                              </w:divBdr>
                              <w:divsChild>
                                <w:div w:id="1714570891">
                                  <w:marLeft w:val="0"/>
                                  <w:marRight w:val="0"/>
                                  <w:marTop w:val="0"/>
                                  <w:marBottom w:val="0"/>
                                  <w:divBdr>
                                    <w:top w:val="none" w:sz="0" w:space="0" w:color="auto"/>
                                    <w:left w:val="none" w:sz="0" w:space="0" w:color="auto"/>
                                    <w:bottom w:val="none" w:sz="0" w:space="0" w:color="auto"/>
                                    <w:right w:val="none" w:sz="0" w:space="0" w:color="auto"/>
                                  </w:divBdr>
                                  <w:divsChild>
                                    <w:div w:id="16706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06804">
      <w:bodyDiv w:val="1"/>
      <w:marLeft w:val="0"/>
      <w:marRight w:val="0"/>
      <w:marTop w:val="0"/>
      <w:marBottom w:val="0"/>
      <w:divBdr>
        <w:top w:val="none" w:sz="0" w:space="0" w:color="auto"/>
        <w:left w:val="none" w:sz="0" w:space="0" w:color="auto"/>
        <w:bottom w:val="none" w:sz="0" w:space="0" w:color="auto"/>
        <w:right w:val="none" w:sz="0" w:space="0" w:color="auto"/>
      </w:divBdr>
      <w:divsChild>
        <w:div w:id="1760249363">
          <w:marLeft w:val="0"/>
          <w:marRight w:val="1"/>
          <w:marTop w:val="0"/>
          <w:marBottom w:val="0"/>
          <w:divBdr>
            <w:top w:val="none" w:sz="0" w:space="0" w:color="auto"/>
            <w:left w:val="none" w:sz="0" w:space="0" w:color="auto"/>
            <w:bottom w:val="none" w:sz="0" w:space="0" w:color="auto"/>
            <w:right w:val="none" w:sz="0" w:space="0" w:color="auto"/>
          </w:divBdr>
          <w:divsChild>
            <w:div w:id="1667635371">
              <w:marLeft w:val="0"/>
              <w:marRight w:val="0"/>
              <w:marTop w:val="0"/>
              <w:marBottom w:val="0"/>
              <w:divBdr>
                <w:top w:val="none" w:sz="0" w:space="0" w:color="auto"/>
                <w:left w:val="none" w:sz="0" w:space="0" w:color="auto"/>
                <w:bottom w:val="none" w:sz="0" w:space="0" w:color="auto"/>
                <w:right w:val="none" w:sz="0" w:space="0" w:color="auto"/>
              </w:divBdr>
              <w:divsChild>
                <w:div w:id="867060073">
                  <w:marLeft w:val="0"/>
                  <w:marRight w:val="1"/>
                  <w:marTop w:val="0"/>
                  <w:marBottom w:val="0"/>
                  <w:divBdr>
                    <w:top w:val="none" w:sz="0" w:space="0" w:color="auto"/>
                    <w:left w:val="none" w:sz="0" w:space="0" w:color="auto"/>
                    <w:bottom w:val="none" w:sz="0" w:space="0" w:color="auto"/>
                    <w:right w:val="none" w:sz="0" w:space="0" w:color="auto"/>
                  </w:divBdr>
                  <w:divsChild>
                    <w:div w:id="593906671">
                      <w:marLeft w:val="0"/>
                      <w:marRight w:val="0"/>
                      <w:marTop w:val="0"/>
                      <w:marBottom w:val="0"/>
                      <w:divBdr>
                        <w:top w:val="none" w:sz="0" w:space="0" w:color="auto"/>
                        <w:left w:val="none" w:sz="0" w:space="0" w:color="auto"/>
                        <w:bottom w:val="none" w:sz="0" w:space="0" w:color="auto"/>
                        <w:right w:val="none" w:sz="0" w:space="0" w:color="auto"/>
                      </w:divBdr>
                      <w:divsChild>
                        <w:div w:id="1189224634">
                          <w:marLeft w:val="0"/>
                          <w:marRight w:val="0"/>
                          <w:marTop w:val="0"/>
                          <w:marBottom w:val="0"/>
                          <w:divBdr>
                            <w:top w:val="none" w:sz="0" w:space="0" w:color="auto"/>
                            <w:left w:val="none" w:sz="0" w:space="0" w:color="auto"/>
                            <w:bottom w:val="none" w:sz="0" w:space="0" w:color="auto"/>
                            <w:right w:val="none" w:sz="0" w:space="0" w:color="auto"/>
                          </w:divBdr>
                          <w:divsChild>
                            <w:div w:id="536309543">
                              <w:marLeft w:val="0"/>
                              <w:marRight w:val="0"/>
                              <w:marTop w:val="120"/>
                              <w:marBottom w:val="360"/>
                              <w:divBdr>
                                <w:top w:val="none" w:sz="0" w:space="0" w:color="auto"/>
                                <w:left w:val="none" w:sz="0" w:space="0" w:color="auto"/>
                                <w:bottom w:val="none" w:sz="0" w:space="0" w:color="auto"/>
                                <w:right w:val="none" w:sz="0" w:space="0" w:color="auto"/>
                              </w:divBdr>
                              <w:divsChild>
                                <w:div w:id="402994230">
                                  <w:marLeft w:val="420"/>
                                  <w:marRight w:val="0"/>
                                  <w:marTop w:val="0"/>
                                  <w:marBottom w:val="0"/>
                                  <w:divBdr>
                                    <w:top w:val="none" w:sz="0" w:space="0" w:color="auto"/>
                                    <w:left w:val="none" w:sz="0" w:space="0" w:color="auto"/>
                                    <w:bottom w:val="none" w:sz="0" w:space="0" w:color="auto"/>
                                    <w:right w:val="none" w:sz="0" w:space="0" w:color="auto"/>
                                  </w:divBdr>
                                  <w:divsChild>
                                    <w:div w:id="17607157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17652">
      <w:bodyDiv w:val="1"/>
      <w:marLeft w:val="0"/>
      <w:marRight w:val="0"/>
      <w:marTop w:val="0"/>
      <w:marBottom w:val="0"/>
      <w:divBdr>
        <w:top w:val="none" w:sz="0" w:space="0" w:color="auto"/>
        <w:left w:val="none" w:sz="0" w:space="0" w:color="auto"/>
        <w:bottom w:val="none" w:sz="0" w:space="0" w:color="auto"/>
        <w:right w:val="none" w:sz="0" w:space="0" w:color="auto"/>
      </w:divBdr>
      <w:divsChild>
        <w:div w:id="558126158">
          <w:marLeft w:val="0"/>
          <w:marRight w:val="1"/>
          <w:marTop w:val="0"/>
          <w:marBottom w:val="0"/>
          <w:divBdr>
            <w:top w:val="none" w:sz="0" w:space="0" w:color="auto"/>
            <w:left w:val="none" w:sz="0" w:space="0" w:color="auto"/>
            <w:bottom w:val="none" w:sz="0" w:space="0" w:color="auto"/>
            <w:right w:val="none" w:sz="0" w:space="0" w:color="auto"/>
          </w:divBdr>
          <w:divsChild>
            <w:div w:id="1151827914">
              <w:marLeft w:val="0"/>
              <w:marRight w:val="0"/>
              <w:marTop w:val="0"/>
              <w:marBottom w:val="0"/>
              <w:divBdr>
                <w:top w:val="none" w:sz="0" w:space="0" w:color="auto"/>
                <w:left w:val="none" w:sz="0" w:space="0" w:color="auto"/>
                <w:bottom w:val="none" w:sz="0" w:space="0" w:color="auto"/>
                <w:right w:val="none" w:sz="0" w:space="0" w:color="auto"/>
              </w:divBdr>
              <w:divsChild>
                <w:div w:id="54091267">
                  <w:marLeft w:val="0"/>
                  <w:marRight w:val="1"/>
                  <w:marTop w:val="0"/>
                  <w:marBottom w:val="0"/>
                  <w:divBdr>
                    <w:top w:val="none" w:sz="0" w:space="0" w:color="auto"/>
                    <w:left w:val="none" w:sz="0" w:space="0" w:color="auto"/>
                    <w:bottom w:val="none" w:sz="0" w:space="0" w:color="auto"/>
                    <w:right w:val="none" w:sz="0" w:space="0" w:color="auto"/>
                  </w:divBdr>
                  <w:divsChild>
                    <w:div w:id="1473332936">
                      <w:marLeft w:val="0"/>
                      <w:marRight w:val="0"/>
                      <w:marTop w:val="0"/>
                      <w:marBottom w:val="0"/>
                      <w:divBdr>
                        <w:top w:val="none" w:sz="0" w:space="0" w:color="auto"/>
                        <w:left w:val="none" w:sz="0" w:space="0" w:color="auto"/>
                        <w:bottom w:val="none" w:sz="0" w:space="0" w:color="auto"/>
                        <w:right w:val="none" w:sz="0" w:space="0" w:color="auto"/>
                      </w:divBdr>
                      <w:divsChild>
                        <w:div w:id="147678257">
                          <w:marLeft w:val="0"/>
                          <w:marRight w:val="0"/>
                          <w:marTop w:val="0"/>
                          <w:marBottom w:val="0"/>
                          <w:divBdr>
                            <w:top w:val="none" w:sz="0" w:space="0" w:color="auto"/>
                            <w:left w:val="none" w:sz="0" w:space="0" w:color="auto"/>
                            <w:bottom w:val="none" w:sz="0" w:space="0" w:color="auto"/>
                            <w:right w:val="none" w:sz="0" w:space="0" w:color="auto"/>
                          </w:divBdr>
                          <w:divsChild>
                            <w:div w:id="905646738">
                              <w:marLeft w:val="0"/>
                              <w:marRight w:val="0"/>
                              <w:marTop w:val="120"/>
                              <w:marBottom w:val="360"/>
                              <w:divBdr>
                                <w:top w:val="none" w:sz="0" w:space="0" w:color="auto"/>
                                <w:left w:val="none" w:sz="0" w:space="0" w:color="auto"/>
                                <w:bottom w:val="none" w:sz="0" w:space="0" w:color="auto"/>
                                <w:right w:val="none" w:sz="0" w:space="0" w:color="auto"/>
                              </w:divBdr>
                              <w:divsChild>
                                <w:div w:id="566571713">
                                  <w:marLeft w:val="0"/>
                                  <w:marRight w:val="0"/>
                                  <w:marTop w:val="0"/>
                                  <w:marBottom w:val="0"/>
                                  <w:divBdr>
                                    <w:top w:val="none" w:sz="0" w:space="0" w:color="auto"/>
                                    <w:left w:val="none" w:sz="0" w:space="0" w:color="auto"/>
                                    <w:bottom w:val="none" w:sz="0" w:space="0" w:color="auto"/>
                                    <w:right w:val="none" w:sz="0" w:space="0" w:color="auto"/>
                                  </w:divBdr>
                                  <w:divsChild>
                                    <w:div w:id="6537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528735">
      <w:bodyDiv w:val="1"/>
      <w:marLeft w:val="0"/>
      <w:marRight w:val="0"/>
      <w:marTop w:val="0"/>
      <w:marBottom w:val="0"/>
      <w:divBdr>
        <w:top w:val="none" w:sz="0" w:space="0" w:color="auto"/>
        <w:left w:val="none" w:sz="0" w:space="0" w:color="auto"/>
        <w:bottom w:val="none" w:sz="0" w:space="0" w:color="auto"/>
        <w:right w:val="none" w:sz="0" w:space="0" w:color="auto"/>
      </w:divBdr>
      <w:divsChild>
        <w:div w:id="1855993395">
          <w:marLeft w:val="0"/>
          <w:marRight w:val="1"/>
          <w:marTop w:val="0"/>
          <w:marBottom w:val="0"/>
          <w:divBdr>
            <w:top w:val="none" w:sz="0" w:space="0" w:color="auto"/>
            <w:left w:val="none" w:sz="0" w:space="0" w:color="auto"/>
            <w:bottom w:val="none" w:sz="0" w:space="0" w:color="auto"/>
            <w:right w:val="none" w:sz="0" w:space="0" w:color="auto"/>
          </w:divBdr>
          <w:divsChild>
            <w:div w:id="910430108">
              <w:marLeft w:val="0"/>
              <w:marRight w:val="0"/>
              <w:marTop w:val="0"/>
              <w:marBottom w:val="0"/>
              <w:divBdr>
                <w:top w:val="none" w:sz="0" w:space="0" w:color="auto"/>
                <w:left w:val="none" w:sz="0" w:space="0" w:color="auto"/>
                <w:bottom w:val="none" w:sz="0" w:space="0" w:color="auto"/>
                <w:right w:val="none" w:sz="0" w:space="0" w:color="auto"/>
              </w:divBdr>
              <w:divsChild>
                <w:div w:id="1286351639">
                  <w:marLeft w:val="0"/>
                  <w:marRight w:val="1"/>
                  <w:marTop w:val="0"/>
                  <w:marBottom w:val="0"/>
                  <w:divBdr>
                    <w:top w:val="none" w:sz="0" w:space="0" w:color="auto"/>
                    <w:left w:val="none" w:sz="0" w:space="0" w:color="auto"/>
                    <w:bottom w:val="none" w:sz="0" w:space="0" w:color="auto"/>
                    <w:right w:val="none" w:sz="0" w:space="0" w:color="auto"/>
                  </w:divBdr>
                  <w:divsChild>
                    <w:div w:id="1722823729">
                      <w:marLeft w:val="0"/>
                      <w:marRight w:val="0"/>
                      <w:marTop w:val="0"/>
                      <w:marBottom w:val="0"/>
                      <w:divBdr>
                        <w:top w:val="none" w:sz="0" w:space="0" w:color="auto"/>
                        <w:left w:val="none" w:sz="0" w:space="0" w:color="auto"/>
                        <w:bottom w:val="none" w:sz="0" w:space="0" w:color="auto"/>
                        <w:right w:val="none" w:sz="0" w:space="0" w:color="auto"/>
                      </w:divBdr>
                      <w:divsChild>
                        <w:div w:id="475687379">
                          <w:marLeft w:val="0"/>
                          <w:marRight w:val="0"/>
                          <w:marTop w:val="0"/>
                          <w:marBottom w:val="0"/>
                          <w:divBdr>
                            <w:top w:val="none" w:sz="0" w:space="0" w:color="auto"/>
                            <w:left w:val="none" w:sz="0" w:space="0" w:color="auto"/>
                            <w:bottom w:val="none" w:sz="0" w:space="0" w:color="auto"/>
                            <w:right w:val="none" w:sz="0" w:space="0" w:color="auto"/>
                          </w:divBdr>
                          <w:divsChild>
                            <w:div w:id="828133849">
                              <w:marLeft w:val="0"/>
                              <w:marRight w:val="0"/>
                              <w:marTop w:val="120"/>
                              <w:marBottom w:val="360"/>
                              <w:divBdr>
                                <w:top w:val="none" w:sz="0" w:space="0" w:color="auto"/>
                                <w:left w:val="none" w:sz="0" w:space="0" w:color="auto"/>
                                <w:bottom w:val="none" w:sz="0" w:space="0" w:color="auto"/>
                                <w:right w:val="none" w:sz="0" w:space="0" w:color="auto"/>
                              </w:divBdr>
                              <w:divsChild>
                                <w:div w:id="1721592367">
                                  <w:marLeft w:val="0"/>
                                  <w:marRight w:val="0"/>
                                  <w:marTop w:val="0"/>
                                  <w:marBottom w:val="0"/>
                                  <w:divBdr>
                                    <w:top w:val="none" w:sz="0" w:space="0" w:color="auto"/>
                                    <w:left w:val="none" w:sz="0" w:space="0" w:color="auto"/>
                                    <w:bottom w:val="none" w:sz="0" w:space="0" w:color="auto"/>
                                    <w:right w:val="none" w:sz="0" w:space="0" w:color="auto"/>
                                  </w:divBdr>
                                  <w:divsChild>
                                    <w:div w:id="292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230667">
      <w:bodyDiv w:val="1"/>
      <w:marLeft w:val="0"/>
      <w:marRight w:val="0"/>
      <w:marTop w:val="0"/>
      <w:marBottom w:val="0"/>
      <w:divBdr>
        <w:top w:val="none" w:sz="0" w:space="0" w:color="auto"/>
        <w:left w:val="none" w:sz="0" w:space="0" w:color="auto"/>
        <w:bottom w:val="none" w:sz="0" w:space="0" w:color="auto"/>
        <w:right w:val="none" w:sz="0" w:space="0" w:color="auto"/>
      </w:divBdr>
      <w:divsChild>
        <w:div w:id="1874033665">
          <w:marLeft w:val="0"/>
          <w:marRight w:val="0"/>
          <w:marTop w:val="0"/>
          <w:marBottom w:val="0"/>
          <w:divBdr>
            <w:top w:val="none" w:sz="0" w:space="0" w:color="auto"/>
            <w:left w:val="none" w:sz="0" w:space="0" w:color="auto"/>
            <w:bottom w:val="none" w:sz="0" w:space="0" w:color="auto"/>
            <w:right w:val="none" w:sz="0" w:space="0" w:color="auto"/>
          </w:divBdr>
          <w:divsChild>
            <w:div w:id="406801626">
              <w:marLeft w:val="0"/>
              <w:marRight w:val="0"/>
              <w:marTop w:val="0"/>
              <w:marBottom w:val="0"/>
              <w:divBdr>
                <w:top w:val="none" w:sz="0" w:space="0" w:color="auto"/>
                <w:left w:val="none" w:sz="0" w:space="0" w:color="auto"/>
                <w:bottom w:val="none" w:sz="0" w:space="0" w:color="auto"/>
                <w:right w:val="none" w:sz="0" w:space="0" w:color="auto"/>
              </w:divBdr>
              <w:divsChild>
                <w:div w:id="347490910">
                  <w:marLeft w:val="0"/>
                  <w:marRight w:val="0"/>
                  <w:marTop w:val="0"/>
                  <w:marBottom w:val="0"/>
                  <w:divBdr>
                    <w:top w:val="none" w:sz="0" w:space="0" w:color="auto"/>
                    <w:left w:val="none" w:sz="0" w:space="0" w:color="auto"/>
                    <w:bottom w:val="none" w:sz="0" w:space="0" w:color="auto"/>
                    <w:right w:val="none" w:sz="0" w:space="0" w:color="auto"/>
                  </w:divBdr>
                  <w:divsChild>
                    <w:div w:id="1197505565">
                      <w:marLeft w:val="0"/>
                      <w:marRight w:val="0"/>
                      <w:marTop w:val="0"/>
                      <w:marBottom w:val="0"/>
                      <w:divBdr>
                        <w:top w:val="none" w:sz="0" w:space="0" w:color="auto"/>
                        <w:left w:val="none" w:sz="0" w:space="0" w:color="auto"/>
                        <w:bottom w:val="none" w:sz="0" w:space="0" w:color="auto"/>
                        <w:right w:val="none" w:sz="0" w:space="0" w:color="auto"/>
                      </w:divBdr>
                      <w:divsChild>
                        <w:div w:id="206649880">
                          <w:marLeft w:val="0"/>
                          <w:marRight w:val="0"/>
                          <w:marTop w:val="0"/>
                          <w:marBottom w:val="0"/>
                          <w:divBdr>
                            <w:top w:val="none" w:sz="0" w:space="0" w:color="auto"/>
                            <w:left w:val="none" w:sz="0" w:space="0" w:color="auto"/>
                            <w:bottom w:val="none" w:sz="0" w:space="0" w:color="auto"/>
                            <w:right w:val="none" w:sz="0" w:space="0" w:color="auto"/>
                          </w:divBdr>
                          <w:divsChild>
                            <w:div w:id="733704824">
                              <w:marLeft w:val="0"/>
                              <w:marRight w:val="0"/>
                              <w:marTop w:val="0"/>
                              <w:marBottom w:val="0"/>
                              <w:divBdr>
                                <w:top w:val="none" w:sz="0" w:space="0" w:color="auto"/>
                                <w:left w:val="none" w:sz="0" w:space="0" w:color="auto"/>
                                <w:bottom w:val="none" w:sz="0" w:space="0" w:color="auto"/>
                                <w:right w:val="none" w:sz="0" w:space="0" w:color="auto"/>
                              </w:divBdr>
                              <w:divsChild>
                                <w:div w:id="1426535719">
                                  <w:marLeft w:val="0"/>
                                  <w:marRight w:val="0"/>
                                  <w:marTop w:val="0"/>
                                  <w:marBottom w:val="0"/>
                                  <w:divBdr>
                                    <w:top w:val="none" w:sz="0" w:space="0" w:color="auto"/>
                                    <w:left w:val="none" w:sz="0" w:space="0" w:color="auto"/>
                                    <w:bottom w:val="none" w:sz="0" w:space="0" w:color="auto"/>
                                    <w:right w:val="none" w:sz="0" w:space="0" w:color="auto"/>
                                  </w:divBdr>
                                  <w:divsChild>
                                    <w:div w:id="126704949">
                                      <w:marLeft w:val="0"/>
                                      <w:marRight w:val="0"/>
                                      <w:marTop w:val="0"/>
                                      <w:marBottom w:val="0"/>
                                      <w:divBdr>
                                        <w:top w:val="none" w:sz="0" w:space="0" w:color="auto"/>
                                        <w:left w:val="none" w:sz="0" w:space="0" w:color="auto"/>
                                        <w:bottom w:val="none" w:sz="0" w:space="0" w:color="auto"/>
                                        <w:right w:val="none" w:sz="0" w:space="0" w:color="auto"/>
                                      </w:divBdr>
                                      <w:divsChild>
                                        <w:div w:id="1892577538">
                                          <w:marLeft w:val="0"/>
                                          <w:marRight w:val="0"/>
                                          <w:marTop w:val="0"/>
                                          <w:marBottom w:val="0"/>
                                          <w:divBdr>
                                            <w:top w:val="none" w:sz="0" w:space="0" w:color="auto"/>
                                            <w:left w:val="none" w:sz="0" w:space="0" w:color="auto"/>
                                            <w:bottom w:val="none" w:sz="0" w:space="0" w:color="auto"/>
                                            <w:right w:val="none" w:sz="0" w:space="0" w:color="auto"/>
                                          </w:divBdr>
                                          <w:divsChild>
                                            <w:div w:id="283849981">
                                              <w:marLeft w:val="0"/>
                                              <w:marRight w:val="0"/>
                                              <w:marTop w:val="0"/>
                                              <w:marBottom w:val="0"/>
                                              <w:divBdr>
                                                <w:top w:val="none" w:sz="0" w:space="0" w:color="auto"/>
                                                <w:left w:val="none" w:sz="0" w:space="0" w:color="auto"/>
                                                <w:bottom w:val="none" w:sz="0" w:space="0" w:color="auto"/>
                                                <w:right w:val="none" w:sz="0" w:space="0" w:color="auto"/>
                                              </w:divBdr>
                                              <w:divsChild>
                                                <w:div w:id="1284535691">
                                                  <w:marLeft w:val="0"/>
                                                  <w:marRight w:val="0"/>
                                                  <w:marTop w:val="0"/>
                                                  <w:marBottom w:val="0"/>
                                                  <w:divBdr>
                                                    <w:top w:val="none" w:sz="0" w:space="0" w:color="auto"/>
                                                    <w:left w:val="none" w:sz="0" w:space="0" w:color="auto"/>
                                                    <w:bottom w:val="none" w:sz="0" w:space="0" w:color="auto"/>
                                                    <w:right w:val="none" w:sz="0" w:space="0" w:color="auto"/>
                                                  </w:divBdr>
                                                  <w:divsChild>
                                                    <w:div w:id="2000500575">
                                                      <w:marLeft w:val="0"/>
                                                      <w:marRight w:val="0"/>
                                                      <w:marTop w:val="0"/>
                                                      <w:marBottom w:val="0"/>
                                                      <w:divBdr>
                                                        <w:top w:val="none" w:sz="0" w:space="0" w:color="auto"/>
                                                        <w:left w:val="none" w:sz="0" w:space="0" w:color="auto"/>
                                                        <w:bottom w:val="none" w:sz="0" w:space="0" w:color="auto"/>
                                                        <w:right w:val="none" w:sz="0" w:space="0" w:color="auto"/>
                                                      </w:divBdr>
                                                      <w:divsChild>
                                                        <w:div w:id="2072774639">
                                                          <w:marLeft w:val="0"/>
                                                          <w:marRight w:val="0"/>
                                                          <w:marTop w:val="0"/>
                                                          <w:marBottom w:val="0"/>
                                                          <w:divBdr>
                                                            <w:top w:val="none" w:sz="0" w:space="0" w:color="auto"/>
                                                            <w:left w:val="none" w:sz="0" w:space="0" w:color="auto"/>
                                                            <w:bottom w:val="none" w:sz="0" w:space="0" w:color="auto"/>
                                                            <w:right w:val="none" w:sz="0" w:space="0" w:color="auto"/>
                                                          </w:divBdr>
                                                          <w:divsChild>
                                                            <w:div w:id="162942197">
                                                              <w:marLeft w:val="0"/>
                                                              <w:marRight w:val="0"/>
                                                              <w:marTop w:val="0"/>
                                                              <w:marBottom w:val="0"/>
                                                              <w:divBdr>
                                                                <w:top w:val="none" w:sz="0" w:space="0" w:color="auto"/>
                                                                <w:left w:val="none" w:sz="0" w:space="0" w:color="auto"/>
                                                                <w:bottom w:val="none" w:sz="0" w:space="0" w:color="auto"/>
                                                                <w:right w:val="none" w:sz="0" w:space="0" w:color="auto"/>
                                                              </w:divBdr>
                                                              <w:divsChild>
                                                                <w:div w:id="11550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0918339">
      <w:bodyDiv w:val="1"/>
      <w:marLeft w:val="0"/>
      <w:marRight w:val="0"/>
      <w:marTop w:val="0"/>
      <w:marBottom w:val="0"/>
      <w:divBdr>
        <w:top w:val="none" w:sz="0" w:space="0" w:color="auto"/>
        <w:left w:val="none" w:sz="0" w:space="0" w:color="auto"/>
        <w:bottom w:val="none" w:sz="0" w:space="0" w:color="auto"/>
        <w:right w:val="none" w:sz="0" w:space="0" w:color="auto"/>
      </w:divBdr>
      <w:divsChild>
        <w:div w:id="1166358838">
          <w:marLeft w:val="0"/>
          <w:marRight w:val="1"/>
          <w:marTop w:val="0"/>
          <w:marBottom w:val="0"/>
          <w:divBdr>
            <w:top w:val="none" w:sz="0" w:space="0" w:color="auto"/>
            <w:left w:val="none" w:sz="0" w:space="0" w:color="auto"/>
            <w:bottom w:val="none" w:sz="0" w:space="0" w:color="auto"/>
            <w:right w:val="none" w:sz="0" w:space="0" w:color="auto"/>
          </w:divBdr>
          <w:divsChild>
            <w:div w:id="2038463699">
              <w:marLeft w:val="0"/>
              <w:marRight w:val="0"/>
              <w:marTop w:val="0"/>
              <w:marBottom w:val="0"/>
              <w:divBdr>
                <w:top w:val="none" w:sz="0" w:space="0" w:color="auto"/>
                <w:left w:val="none" w:sz="0" w:space="0" w:color="auto"/>
                <w:bottom w:val="none" w:sz="0" w:space="0" w:color="auto"/>
                <w:right w:val="none" w:sz="0" w:space="0" w:color="auto"/>
              </w:divBdr>
              <w:divsChild>
                <w:div w:id="1591353806">
                  <w:marLeft w:val="0"/>
                  <w:marRight w:val="1"/>
                  <w:marTop w:val="0"/>
                  <w:marBottom w:val="0"/>
                  <w:divBdr>
                    <w:top w:val="none" w:sz="0" w:space="0" w:color="auto"/>
                    <w:left w:val="none" w:sz="0" w:space="0" w:color="auto"/>
                    <w:bottom w:val="none" w:sz="0" w:space="0" w:color="auto"/>
                    <w:right w:val="none" w:sz="0" w:space="0" w:color="auto"/>
                  </w:divBdr>
                  <w:divsChild>
                    <w:div w:id="922646322">
                      <w:marLeft w:val="0"/>
                      <w:marRight w:val="0"/>
                      <w:marTop w:val="0"/>
                      <w:marBottom w:val="0"/>
                      <w:divBdr>
                        <w:top w:val="none" w:sz="0" w:space="0" w:color="auto"/>
                        <w:left w:val="none" w:sz="0" w:space="0" w:color="auto"/>
                        <w:bottom w:val="none" w:sz="0" w:space="0" w:color="auto"/>
                        <w:right w:val="none" w:sz="0" w:space="0" w:color="auto"/>
                      </w:divBdr>
                      <w:divsChild>
                        <w:div w:id="236982228">
                          <w:marLeft w:val="0"/>
                          <w:marRight w:val="0"/>
                          <w:marTop w:val="0"/>
                          <w:marBottom w:val="0"/>
                          <w:divBdr>
                            <w:top w:val="none" w:sz="0" w:space="0" w:color="auto"/>
                            <w:left w:val="none" w:sz="0" w:space="0" w:color="auto"/>
                            <w:bottom w:val="none" w:sz="0" w:space="0" w:color="auto"/>
                            <w:right w:val="none" w:sz="0" w:space="0" w:color="auto"/>
                          </w:divBdr>
                          <w:divsChild>
                            <w:div w:id="2005548263">
                              <w:marLeft w:val="0"/>
                              <w:marRight w:val="0"/>
                              <w:marTop w:val="120"/>
                              <w:marBottom w:val="360"/>
                              <w:divBdr>
                                <w:top w:val="none" w:sz="0" w:space="0" w:color="auto"/>
                                <w:left w:val="none" w:sz="0" w:space="0" w:color="auto"/>
                                <w:bottom w:val="none" w:sz="0" w:space="0" w:color="auto"/>
                                <w:right w:val="none" w:sz="0" w:space="0" w:color="auto"/>
                              </w:divBdr>
                              <w:divsChild>
                                <w:div w:id="828521569">
                                  <w:marLeft w:val="0"/>
                                  <w:marRight w:val="0"/>
                                  <w:marTop w:val="0"/>
                                  <w:marBottom w:val="0"/>
                                  <w:divBdr>
                                    <w:top w:val="none" w:sz="0" w:space="0" w:color="auto"/>
                                    <w:left w:val="none" w:sz="0" w:space="0" w:color="auto"/>
                                    <w:bottom w:val="none" w:sz="0" w:space="0" w:color="auto"/>
                                    <w:right w:val="none" w:sz="0" w:space="0" w:color="auto"/>
                                  </w:divBdr>
                                  <w:divsChild>
                                    <w:div w:id="3341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121487">
      <w:bodyDiv w:val="1"/>
      <w:marLeft w:val="0"/>
      <w:marRight w:val="0"/>
      <w:marTop w:val="0"/>
      <w:marBottom w:val="0"/>
      <w:divBdr>
        <w:top w:val="none" w:sz="0" w:space="0" w:color="auto"/>
        <w:left w:val="none" w:sz="0" w:space="0" w:color="auto"/>
        <w:bottom w:val="none" w:sz="0" w:space="0" w:color="auto"/>
        <w:right w:val="none" w:sz="0" w:space="0" w:color="auto"/>
      </w:divBdr>
      <w:divsChild>
        <w:div w:id="2006277876">
          <w:marLeft w:val="0"/>
          <w:marRight w:val="1"/>
          <w:marTop w:val="0"/>
          <w:marBottom w:val="0"/>
          <w:divBdr>
            <w:top w:val="none" w:sz="0" w:space="0" w:color="auto"/>
            <w:left w:val="none" w:sz="0" w:space="0" w:color="auto"/>
            <w:bottom w:val="none" w:sz="0" w:space="0" w:color="auto"/>
            <w:right w:val="none" w:sz="0" w:space="0" w:color="auto"/>
          </w:divBdr>
          <w:divsChild>
            <w:div w:id="1426879796">
              <w:marLeft w:val="0"/>
              <w:marRight w:val="0"/>
              <w:marTop w:val="0"/>
              <w:marBottom w:val="0"/>
              <w:divBdr>
                <w:top w:val="none" w:sz="0" w:space="0" w:color="auto"/>
                <w:left w:val="none" w:sz="0" w:space="0" w:color="auto"/>
                <w:bottom w:val="none" w:sz="0" w:space="0" w:color="auto"/>
                <w:right w:val="none" w:sz="0" w:space="0" w:color="auto"/>
              </w:divBdr>
              <w:divsChild>
                <w:div w:id="169833859">
                  <w:marLeft w:val="0"/>
                  <w:marRight w:val="1"/>
                  <w:marTop w:val="0"/>
                  <w:marBottom w:val="0"/>
                  <w:divBdr>
                    <w:top w:val="none" w:sz="0" w:space="0" w:color="auto"/>
                    <w:left w:val="none" w:sz="0" w:space="0" w:color="auto"/>
                    <w:bottom w:val="none" w:sz="0" w:space="0" w:color="auto"/>
                    <w:right w:val="none" w:sz="0" w:space="0" w:color="auto"/>
                  </w:divBdr>
                  <w:divsChild>
                    <w:div w:id="147941143">
                      <w:marLeft w:val="0"/>
                      <w:marRight w:val="0"/>
                      <w:marTop w:val="0"/>
                      <w:marBottom w:val="0"/>
                      <w:divBdr>
                        <w:top w:val="none" w:sz="0" w:space="0" w:color="auto"/>
                        <w:left w:val="none" w:sz="0" w:space="0" w:color="auto"/>
                        <w:bottom w:val="none" w:sz="0" w:space="0" w:color="auto"/>
                        <w:right w:val="none" w:sz="0" w:space="0" w:color="auto"/>
                      </w:divBdr>
                      <w:divsChild>
                        <w:div w:id="1011764663">
                          <w:marLeft w:val="0"/>
                          <w:marRight w:val="0"/>
                          <w:marTop w:val="0"/>
                          <w:marBottom w:val="0"/>
                          <w:divBdr>
                            <w:top w:val="none" w:sz="0" w:space="0" w:color="auto"/>
                            <w:left w:val="none" w:sz="0" w:space="0" w:color="auto"/>
                            <w:bottom w:val="none" w:sz="0" w:space="0" w:color="auto"/>
                            <w:right w:val="none" w:sz="0" w:space="0" w:color="auto"/>
                          </w:divBdr>
                          <w:divsChild>
                            <w:div w:id="1161434348">
                              <w:marLeft w:val="0"/>
                              <w:marRight w:val="0"/>
                              <w:marTop w:val="120"/>
                              <w:marBottom w:val="360"/>
                              <w:divBdr>
                                <w:top w:val="none" w:sz="0" w:space="0" w:color="auto"/>
                                <w:left w:val="none" w:sz="0" w:space="0" w:color="auto"/>
                                <w:bottom w:val="none" w:sz="0" w:space="0" w:color="auto"/>
                                <w:right w:val="none" w:sz="0" w:space="0" w:color="auto"/>
                              </w:divBdr>
                              <w:divsChild>
                                <w:div w:id="1089152528">
                                  <w:marLeft w:val="0"/>
                                  <w:marRight w:val="0"/>
                                  <w:marTop w:val="0"/>
                                  <w:marBottom w:val="0"/>
                                  <w:divBdr>
                                    <w:top w:val="none" w:sz="0" w:space="0" w:color="auto"/>
                                    <w:left w:val="none" w:sz="0" w:space="0" w:color="auto"/>
                                    <w:bottom w:val="none" w:sz="0" w:space="0" w:color="auto"/>
                                    <w:right w:val="none" w:sz="0" w:space="0" w:color="auto"/>
                                  </w:divBdr>
                                </w:div>
                                <w:div w:id="13077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614046">
      <w:bodyDiv w:val="1"/>
      <w:marLeft w:val="0"/>
      <w:marRight w:val="0"/>
      <w:marTop w:val="0"/>
      <w:marBottom w:val="0"/>
      <w:divBdr>
        <w:top w:val="none" w:sz="0" w:space="0" w:color="auto"/>
        <w:left w:val="none" w:sz="0" w:space="0" w:color="auto"/>
        <w:bottom w:val="none" w:sz="0" w:space="0" w:color="auto"/>
        <w:right w:val="none" w:sz="0" w:space="0" w:color="auto"/>
      </w:divBdr>
    </w:div>
    <w:div w:id="1882552081">
      <w:bodyDiv w:val="1"/>
      <w:marLeft w:val="0"/>
      <w:marRight w:val="0"/>
      <w:marTop w:val="0"/>
      <w:marBottom w:val="0"/>
      <w:divBdr>
        <w:top w:val="none" w:sz="0" w:space="0" w:color="auto"/>
        <w:left w:val="none" w:sz="0" w:space="0" w:color="auto"/>
        <w:bottom w:val="none" w:sz="0" w:space="0" w:color="auto"/>
        <w:right w:val="none" w:sz="0" w:space="0" w:color="auto"/>
      </w:divBdr>
      <w:divsChild>
        <w:div w:id="1860047886">
          <w:marLeft w:val="0"/>
          <w:marRight w:val="1"/>
          <w:marTop w:val="0"/>
          <w:marBottom w:val="0"/>
          <w:divBdr>
            <w:top w:val="none" w:sz="0" w:space="0" w:color="auto"/>
            <w:left w:val="none" w:sz="0" w:space="0" w:color="auto"/>
            <w:bottom w:val="none" w:sz="0" w:space="0" w:color="auto"/>
            <w:right w:val="none" w:sz="0" w:space="0" w:color="auto"/>
          </w:divBdr>
          <w:divsChild>
            <w:div w:id="964963724">
              <w:marLeft w:val="0"/>
              <w:marRight w:val="0"/>
              <w:marTop w:val="0"/>
              <w:marBottom w:val="0"/>
              <w:divBdr>
                <w:top w:val="none" w:sz="0" w:space="0" w:color="auto"/>
                <w:left w:val="none" w:sz="0" w:space="0" w:color="auto"/>
                <w:bottom w:val="none" w:sz="0" w:space="0" w:color="auto"/>
                <w:right w:val="none" w:sz="0" w:space="0" w:color="auto"/>
              </w:divBdr>
              <w:divsChild>
                <w:div w:id="1584728053">
                  <w:marLeft w:val="0"/>
                  <w:marRight w:val="1"/>
                  <w:marTop w:val="0"/>
                  <w:marBottom w:val="0"/>
                  <w:divBdr>
                    <w:top w:val="none" w:sz="0" w:space="0" w:color="auto"/>
                    <w:left w:val="none" w:sz="0" w:space="0" w:color="auto"/>
                    <w:bottom w:val="none" w:sz="0" w:space="0" w:color="auto"/>
                    <w:right w:val="none" w:sz="0" w:space="0" w:color="auto"/>
                  </w:divBdr>
                  <w:divsChild>
                    <w:div w:id="1463231019">
                      <w:marLeft w:val="0"/>
                      <w:marRight w:val="0"/>
                      <w:marTop w:val="0"/>
                      <w:marBottom w:val="0"/>
                      <w:divBdr>
                        <w:top w:val="none" w:sz="0" w:space="0" w:color="auto"/>
                        <w:left w:val="none" w:sz="0" w:space="0" w:color="auto"/>
                        <w:bottom w:val="none" w:sz="0" w:space="0" w:color="auto"/>
                        <w:right w:val="none" w:sz="0" w:space="0" w:color="auto"/>
                      </w:divBdr>
                      <w:divsChild>
                        <w:div w:id="597517661">
                          <w:marLeft w:val="0"/>
                          <w:marRight w:val="0"/>
                          <w:marTop w:val="0"/>
                          <w:marBottom w:val="0"/>
                          <w:divBdr>
                            <w:top w:val="none" w:sz="0" w:space="0" w:color="auto"/>
                            <w:left w:val="none" w:sz="0" w:space="0" w:color="auto"/>
                            <w:bottom w:val="none" w:sz="0" w:space="0" w:color="auto"/>
                            <w:right w:val="none" w:sz="0" w:space="0" w:color="auto"/>
                          </w:divBdr>
                          <w:divsChild>
                            <w:div w:id="200365236">
                              <w:marLeft w:val="0"/>
                              <w:marRight w:val="0"/>
                              <w:marTop w:val="120"/>
                              <w:marBottom w:val="360"/>
                              <w:divBdr>
                                <w:top w:val="none" w:sz="0" w:space="0" w:color="auto"/>
                                <w:left w:val="none" w:sz="0" w:space="0" w:color="auto"/>
                                <w:bottom w:val="none" w:sz="0" w:space="0" w:color="auto"/>
                                <w:right w:val="none" w:sz="0" w:space="0" w:color="auto"/>
                              </w:divBdr>
                              <w:divsChild>
                                <w:div w:id="927226907">
                                  <w:marLeft w:val="0"/>
                                  <w:marRight w:val="0"/>
                                  <w:marTop w:val="0"/>
                                  <w:marBottom w:val="0"/>
                                  <w:divBdr>
                                    <w:top w:val="none" w:sz="0" w:space="0" w:color="auto"/>
                                    <w:left w:val="none" w:sz="0" w:space="0" w:color="auto"/>
                                    <w:bottom w:val="none" w:sz="0" w:space="0" w:color="auto"/>
                                    <w:right w:val="none" w:sz="0" w:space="0" w:color="auto"/>
                                  </w:divBdr>
                                  <w:divsChild>
                                    <w:div w:id="21063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981652">
      <w:bodyDiv w:val="1"/>
      <w:marLeft w:val="0"/>
      <w:marRight w:val="0"/>
      <w:marTop w:val="0"/>
      <w:marBottom w:val="0"/>
      <w:divBdr>
        <w:top w:val="none" w:sz="0" w:space="0" w:color="auto"/>
        <w:left w:val="none" w:sz="0" w:space="0" w:color="auto"/>
        <w:bottom w:val="none" w:sz="0" w:space="0" w:color="auto"/>
        <w:right w:val="none" w:sz="0" w:space="0" w:color="auto"/>
      </w:divBdr>
      <w:divsChild>
        <w:div w:id="911543637">
          <w:marLeft w:val="0"/>
          <w:marRight w:val="1"/>
          <w:marTop w:val="0"/>
          <w:marBottom w:val="0"/>
          <w:divBdr>
            <w:top w:val="none" w:sz="0" w:space="0" w:color="auto"/>
            <w:left w:val="none" w:sz="0" w:space="0" w:color="auto"/>
            <w:bottom w:val="none" w:sz="0" w:space="0" w:color="auto"/>
            <w:right w:val="none" w:sz="0" w:space="0" w:color="auto"/>
          </w:divBdr>
          <w:divsChild>
            <w:div w:id="943614888">
              <w:marLeft w:val="0"/>
              <w:marRight w:val="0"/>
              <w:marTop w:val="0"/>
              <w:marBottom w:val="0"/>
              <w:divBdr>
                <w:top w:val="none" w:sz="0" w:space="0" w:color="auto"/>
                <w:left w:val="none" w:sz="0" w:space="0" w:color="auto"/>
                <w:bottom w:val="none" w:sz="0" w:space="0" w:color="auto"/>
                <w:right w:val="none" w:sz="0" w:space="0" w:color="auto"/>
              </w:divBdr>
              <w:divsChild>
                <w:div w:id="260184287">
                  <w:marLeft w:val="0"/>
                  <w:marRight w:val="1"/>
                  <w:marTop w:val="0"/>
                  <w:marBottom w:val="0"/>
                  <w:divBdr>
                    <w:top w:val="none" w:sz="0" w:space="0" w:color="auto"/>
                    <w:left w:val="none" w:sz="0" w:space="0" w:color="auto"/>
                    <w:bottom w:val="none" w:sz="0" w:space="0" w:color="auto"/>
                    <w:right w:val="none" w:sz="0" w:space="0" w:color="auto"/>
                  </w:divBdr>
                  <w:divsChild>
                    <w:div w:id="1330133673">
                      <w:marLeft w:val="0"/>
                      <w:marRight w:val="0"/>
                      <w:marTop w:val="0"/>
                      <w:marBottom w:val="0"/>
                      <w:divBdr>
                        <w:top w:val="none" w:sz="0" w:space="0" w:color="auto"/>
                        <w:left w:val="none" w:sz="0" w:space="0" w:color="auto"/>
                        <w:bottom w:val="none" w:sz="0" w:space="0" w:color="auto"/>
                        <w:right w:val="none" w:sz="0" w:space="0" w:color="auto"/>
                      </w:divBdr>
                      <w:divsChild>
                        <w:div w:id="680742749">
                          <w:marLeft w:val="0"/>
                          <w:marRight w:val="0"/>
                          <w:marTop w:val="0"/>
                          <w:marBottom w:val="0"/>
                          <w:divBdr>
                            <w:top w:val="none" w:sz="0" w:space="0" w:color="auto"/>
                            <w:left w:val="none" w:sz="0" w:space="0" w:color="auto"/>
                            <w:bottom w:val="none" w:sz="0" w:space="0" w:color="auto"/>
                            <w:right w:val="none" w:sz="0" w:space="0" w:color="auto"/>
                          </w:divBdr>
                          <w:divsChild>
                            <w:div w:id="1695959813">
                              <w:marLeft w:val="0"/>
                              <w:marRight w:val="0"/>
                              <w:marTop w:val="120"/>
                              <w:marBottom w:val="360"/>
                              <w:divBdr>
                                <w:top w:val="none" w:sz="0" w:space="0" w:color="auto"/>
                                <w:left w:val="none" w:sz="0" w:space="0" w:color="auto"/>
                                <w:bottom w:val="none" w:sz="0" w:space="0" w:color="auto"/>
                                <w:right w:val="none" w:sz="0" w:space="0" w:color="auto"/>
                              </w:divBdr>
                              <w:divsChild>
                                <w:div w:id="104230896">
                                  <w:marLeft w:val="0"/>
                                  <w:marRight w:val="0"/>
                                  <w:marTop w:val="0"/>
                                  <w:marBottom w:val="0"/>
                                  <w:divBdr>
                                    <w:top w:val="none" w:sz="0" w:space="0" w:color="auto"/>
                                    <w:left w:val="none" w:sz="0" w:space="0" w:color="auto"/>
                                    <w:bottom w:val="none" w:sz="0" w:space="0" w:color="auto"/>
                                    <w:right w:val="none" w:sz="0" w:space="0" w:color="auto"/>
                                  </w:divBdr>
                                </w:div>
                                <w:div w:id="11022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702697">
      <w:bodyDiv w:val="1"/>
      <w:marLeft w:val="0"/>
      <w:marRight w:val="0"/>
      <w:marTop w:val="0"/>
      <w:marBottom w:val="0"/>
      <w:divBdr>
        <w:top w:val="none" w:sz="0" w:space="0" w:color="auto"/>
        <w:left w:val="none" w:sz="0" w:space="0" w:color="auto"/>
        <w:bottom w:val="none" w:sz="0" w:space="0" w:color="auto"/>
        <w:right w:val="none" w:sz="0" w:space="0" w:color="auto"/>
      </w:divBdr>
      <w:divsChild>
        <w:div w:id="81462182">
          <w:marLeft w:val="0"/>
          <w:marRight w:val="1"/>
          <w:marTop w:val="0"/>
          <w:marBottom w:val="0"/>
          <w:divBdr>
            <w:top w:val="none" w:sz="0" w:space="0" w:color="auto"/>
            <w:left w:val="none" w:sz="0" w:space="0" w:color="auto"/>
            <w:bottom w:val="none" w:sz="0" w:space="0" w:color="auto"/>
            <w:right w:val="none" w:sz="0" w:space="0" w:color="auto"/>
          </w:divBdr>
          <w:divsChild>
            <w:div w:id="470563951">
              <w:marLeft w:val="0"/>
              <w:marRight w:val="0"/>
              <w:marTop w:val="0"/>
              <w:marBottom w:val="0"/>
              <w:divBdr>
                <w:top w:val="none" w:sz="0" w:space="0" w:color="auto"/>
                <w:left w:val="none" w:sz="0" w:space="0" w:color="auto"/>
                <w:bottom w:val="none" w:sz="0" w:space="0" w:color="auto"/>
                <w:right w:val="none" w:sz="0" w:space="0" w:color="auto"/>
              </w:divBdr>
              <w:divsChild>
                <w:div w:id="1017925541">
                  <w:marLeft w:val="0"/>
                  <w:marRight w:val="1"/>
                  <w:marTop w:val="0"/>
                  <w:marBottom w:val="0"/>
                  <w:divBdr>
                    <w:top w:val="none" w:sz="0" w:space="0" w:color="auto"/>
                    <w:left w:val="none" w:sz="0" w:space="0" w:color="auto"/>
                    <w:bottom w:val="none" w:sz="0" w:space="0" w:color="auto"/>
                    <w:right w:val="none" w:sz="0" w:space="0" w:color="auto"/>
                  </w:divBdr>
                  <w:divsChild>
                    <w:div w:id="1101531879">
                      <w:marLeft w:val="0"/>
                      <w:marRight w:val="0"/>
                      <w:marTop w:val="0"/>
                      <w:marBottom w:val="0"/>
                      <w:divBdr>
                        <w:top w:val="none" w:sz="0" w:space="0" w:color="auto"/>
                        <w:left w:val="none" w:sz="0" w:space="0" w:color="auto"/>
                        <w:bottom w:val="none" w:sz="0" w:space="0" w:color="auto"/>
                        <w:right w:val="none" w:sz="0" w:space="0" w:color="auto"/>
                      </w:divBdr>
                      <w:divsChild>
                        <w:div w:id="725959269">
                          <w:marLeft w:val="0"/>
                          <w:marRight w:val="0"/>
                          <w:marTop w:val="0"/>
                          <w:marBottom w:val="0"/>
                          <w:divBdr>
                            <w:top w:val="none" w:sz="0" w:space="0" w:color="auto"/>
                            <w:left w:val="none" w:sz="0" w:space="0" w:color="auto"/>
                            <w:bottom w:val="none" w:sz="0" w:space="0" w:color="auto"/>
                            <w:right w:val="none" w:sz="0" w:space="0" w:color="auto"/>
                          </w:divBdr>
                          <w:divsChild>
                            <w:div w:id="321666987">
                              <w:marLeft w:val="0"/>
                              <w:marRight w:val="0"/>
                              <w:marTop w:val="120"/>
                              <w:marBottom w:val="360"/>
                              <w:divBdr>
                                <w:top w:val="none" w:sz="0" w:space="0" w:color="auto"/>
                                <w:left w:val="none" w:sz="0" w:space="0" w:color="auto"/>
                                <w:bottom w:val="none" w:sz="0" w:space="0" w:color="auto"/>
                                <w:right w:val="none" w:sz="0" w:space="0" w:color="auto"/>
                              </w:divBdr>
                              <w:divsChild>
                                <w:div w:id="1117800782">
                                  <w:marLeft w:val="0"/>
                                  <w:marRight w:val="0"/>
                                  <w:marTop w:val="0"/>
                                  <w:marBottom w:val="0"/>
                                  <w:divBdr>
                                    <w:top w:val="none" w:sz="0" w:space="0" w:color="auto"/>
                                    <w:left w:val="none" w:sz="0" w:space="0" w:color="auto"/>
                                    <w:bottom w:val="none" w:sz="0" w:space="0" w:color="auto"/>
                                    <w:right w:val="none" w:sz="0" w:space="0" w:color="auto"/>
                                  </w:divBdr>
                                </w:div>
                                <w:div w:id="11234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8420">
      <w:bodyDiv w:val="1"/>
      <w:marLeft w:val="0"/>
      <w:marRight w:val="0"/>
      <w:marTop w:val="0"/>
      <w:marBottom w:val="0"/>
      <w:divBdr>
        <w:top w:val="none" w:sz="0" w:space="0" w:color="auto"/>
        <w:left w:val="none" w:sz="0" w:space="0" w:color="auto"/>
        <w:bottom w:val="none" w:sz="0" w:space="0" w:color="auto"/>
        <w:right w:val="none" w:sz="0" w:space="0" w:color="auto"/>
      </w:divBdr>
      <w:divsChild>
        <w:div w:id="1205288040">
          <w:marLeft w:val="0"/>
          <w:marRight w:val="1"/>
          <w:marTop w:val="0"/>
          <w:marBottom w:val="0"/>
          <w:divBdr>
            <w:top w:val="none" w:sz="0" w:space="0" w:color="auto"/>
            <w:left w:val="none" w:sz="0" w:space="0" w:color="auto"/>
            <w:bottom w:val="none" w:sz="0" w:space="0" w:color="auto"/>
            <w:right w:val="none" w:sz="0" w:space="0" w:color="auto"/>
          </w:divBdr>
          <w:divsChild>
            <w:div w:id="600454513">
              <w:marLeft w:val="0"/>
              <w:marRight w:val="0"/>
              <w:marTop w:val="0"/>
              <w:marBottom w:val="0"/>
              <w:divBdr>
                <w:top w:val="none" w:sz="0" w:space="0" w:color="auto"/>
                <w:left w:val="none" w:sz="0" w:space="0" w:color="auto"/>
                <w:bottom w:val="none" w:sz="0" w:space="0" w:color="auto"/>
                <w:right w:val="none" w:sz="0" w:space="0" w:color="auto"/>
              </w:divBdr>
              <w:divsChild>
                <w:div w:id="957876566">
                  <w:marLeft w:val="0"/>
                  <w:marRight w:val="1"/>
                  <w:marTop w:val="0"/>
                  <w:marBottom w:val="0"/>
                  <w:divBdr>
                    <w:top w:val="none" w:sz="0" w:space="0" w:color="auto"/>
                    <w:left w:val="none" w:sz="0" w:space="0" w:color="auto"/>
                    <w:bottom w:val="none" w:sz="0" w:space="0" w:color="auto"/>
                    <w:right w:val="none" w:sz="0" w:space="0" w:color="auto"/>
                  </w:divBdr>
                  <w:divsChild>
                    <w:div w:id="585772417">
                      <w:marLeft w:val="0"/>
                      <w:marRight w:val="0"/>
                      <w:marTop w:val="0"/>
                      <w:marBottom w:val="0"/>
                      <w:divBdr>
                        <w:top w:val="none" w:sz="0" w:space="0" w:color="auto"/>
                        <w:left w:val="none" w:sz="0" w:space="0" w:color="auto"/>
                        <w:bottom w:val="none" w:sz="0" w:space="0" w:color="auto"/>
                        <w:right w:val="none" w:sz="0" w:space="0" w:color="auto"/>
                      </w:divBdr>
                      <w:divsChild>
                        <w:div w:id="1113138433">
                          <w:marLeft w:val="0"/>
                          <w:marRight w:val="0"/>
                          <w:marTop w:val="0"/>
                          <w:marBottom w:val="0"/>
                          <w:divBdr>
                            <w:top w:val="none" w:sz="0" w:space="0" w:color="auto"/>
                            <w:left w:val="none" w:sz="0" w:space="0" w:color="auto"/>
                            <w:bottom w:val="none" w:sz="0" w:space="0" w:color="auto"/>
                            <w:right w:val="none" w:sz="0" w:space="0" w:color="auto"/>
                          </w:divBdr>
                          <w:divsChild>
                            <w:div w:id="668497">
                              <w:marLeft w:val="0"/>
                              <w:marRight w:val="0"/>
                              <w:marTop w:val="120"/>
                              <w:marBottom w:val="360"/>
                              <w:divBdr>
                                <w:top w:val="none" w:sz="0" w:space="0" w:color="auto"/>
                                <w:left w:val="none" w:sz="0" w:space="0" w:color="auto"/>
                                <w:bottom w:val="none" w:sz="0" w:space="0" w:color="auto"/>
                                <w:right w:val="none" w:sz="0" w:space="0" w:color="auto"/>
                              </w:divBdr>
                              <w:divsChild>
                                <w:div w:id="1989943765">
                                  <w:marLeft w:val="0"/>
                                  <w:marRight w:val="0"/>
                                  <w:marTop w:val="0"/>
                                  <w:marBottom w:val="0"/>
                                  <w:divBdr>
                                    <w:top w:val="none" w:sz="0" w:space="0" w:color="auto"/>
                                    <w:left w:val="none" w:sz="0" w:space="0" w:color="auto"/>
                                    <w:bottom w:val="none" w:sz="0" w:space="0" w:color="auto"/>
                                    <w:right w:val="none" w:sz="0" w:space="0" w:color="auto"/>
                                  </w:divBdr>
                                  <w:divsChild>
                                    <w:div w:id="9591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916615">
      <w:bodyDiv w:val="1"/>
      <w:marLeft w:val="0"/>
      <w:marRight w:val="0"/>
      <w:marTop w:val="0"/>
      <w:marBottom w:val="0"/>
      <w:divBdr>
        <w:top w:val="none" w:sz="0" w:space="0" w:color="auto"/>
        <w:left w:val="none" w:sz="0" w:space="0" w:color="auto"/>
        <w:bottom w:val="none" w:sz="0" w:space="0" w:color="auto"/>
        <w:right w:val="none" w:sz="0" w:space="0" w:color="auto"/>
      </w:divBdr>
      <w:divsChild>
        <w:div w:id="983896001">
          <w:marLeft w:val="0"/>
          <w:marRight w:val="1"/>
          <w:marTop w:val="0"/>
          <w:marBottom w:val="0"/>
          <w:divBdr>
            <w:top w:val="none" w:sz="0" w:space="0" w:color="auto"/>
            <w:left w:val="none" w:sz="0" w:space="0" w:color="auto"/>
            <w:bottom w:val="none" w:sz="0" w:space="0" w:color="auto"/>
            <w:right w:val="none" w:sz="0" w:space="0" w:color="auto"/>
          </w:divBdr>
          <w:divsChild>
            <w:div w:id="1367947830">
              <w:marLeft w:val="0"/>
              <w:marRight w:val="0"/>
              <w:marTop w:val="0"/>
              <w:marBottom w:val="0"/>
              <w:divBdr>
                <w:top w:val="none" w:sz="0" w:space="0" w:color="auto"/>
                <w:left w:val="none" w:sz="0" w:space="0" w:color="auto"/>
                <w:bottom w:val="none" w:sz="0" w:space="0" w:color="auto"/>
                <w:right w:val="none" w:sz="0" w:space="0" w:color="auto"/>
              </w:divBdr>
              <w:divsChild>
                <w:div w:id="1099762090">
                  <w:marLeft w:val="0"/>
                  <w:marRight w:val="1"/>
                  <w:marTop w:val="0"/>
                  <w:marBottom w:val="0"/>
                  <w:divBdr>
                    <w:top w:val="none" w:sz="0" w:space="0" w:color="auto"/>
                    <w:left w:val="none" w:sz="0" w:space="0" w:color="auto"/>
                    <w:bottom w:val="none" w:sz="0" w:space="0" w:color="auto"/>
                    <w:right w:val="none" w:sz="0" w:space="0" w:color="auto"/>
                  </w:divBdr>
                  <w:divsChild>
                    <w:div w:id="74591704">
                      <w:marLeft w:val="0"/>
                      <w:marRight w:val="0"/>
                      <w:marTop w:val="0"/>
                      <w:marBottom w:val="0"/>
                      <w:divBdr>
                        <w:top w:val="none" w:sz="0" w:space="0" w:color="auto"/>
                        <w:left w:val="none" w:sz="0" w:space="0" w:color="auto"/>
                        <w:bottom w:val="none" w:sz="0" w:space="0" w:color="auto"/>
                        <w:right w:val="none" w:sz="0" w:space="0" w:color="auto"/>
                      </w:divBdr>
                      <w:divsChild>
                        <w:div w:id="723673752">
                          <w:marLeft w:val="0"/>
                          <w:marRight w:val="0"/>
                          <w:marTop w:val="0"/>
                          <w:marBottom w:val="0"/>
                          <w:divBdr>
                            <w:top w:val="none" w:sz="0" w:space="0" w:color="auto"/>
                            <w:left w:val="none" w:sz="0" w:space="0" w:color="auto"/>
                            <w:bottom w:val="none" w:sz="0" w:space="0" w:color="auto"/>
                            <w:right w:val="none" w:sz="0" w:space="0" w:color="auto"/>
                          </w:divBdr>
                          <w:divsChild>
                            <w:div w:id="69818055">
                              <w:marLeft w:val="0"/>
                              <w:marRight w:val="0"/>
                              <w:marTop w:val="120"/>
                              <w:marBottom w:val="360"/>
                              <w:divBdr>
                                <w:top w:val="none" w:sz="0" w:space="0" w:color="auto"/>
                                <w:left w:val="none" w:sz="0" w:space="0" w:color="auto"/>
                                <w:bottom w:val="none" w:sz="0" w:space="0" w:color="auto"/>
                                <w:right w:val="none" w:sz="0" w:space="0" w:color="auto"/>
                              </w:divBdr>
                              <w:divsChild>
                                <w:div w:id="534734502">
                                  <w:marLeft w:val="0"/>
                                  <w:marRight w:val="0"/>
                                  <w:marTop w:val="0"/>
                                  <w:marBottom w:val="0"/>
                                  <w:divBdr>
                                    <w:top w:val="none" w:sz="0" w:space="0" w:color="auto"/>
                                    <w:left w:val="none" w:sz="0" w:space="0" w:color="auto"/>
                                    <w:bottom w:val="none" w:sz="0" w:space="0" w:color="auto"/>
                                    <w:right w:val="none" w:sz="0" w:space="0" w:color="auto"/>
                                  </w:divBdr>
                                </w:div>
                                <w:div w:id="9921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28119">
      <w:bodyDiv w:val="1"/>
      <w:marLeft w:val="0"/>
      <w:marRight w:val="0"/>
      <w:marTop w:val="0"/>
      <w:marBottom w:val="0"/>
      <w:divBdr>
        <w:top w:val="none" w:sz="0" w:space="0" w:color="auto"/>
        <w:left w:val="none" w:sz="0" w:space="0" w:color="auto"/>
        <w:bottom w:val="none" w:sz="0" w:space="0" w:color="auto"/>
        <w:right w:val="none" w:sz="0" w:space="0" w:color="auto"/>
      </w:divBdr>
      <w:divsChild>
        <w:div w:id="1821262302">
          <w:marLeft w:val="0"/>
          <w:marRight w:val="1"/>
          <w:marTop w:val="0"/>
          <w:marBottom w:val="0"/>
          <w:divBdr>
            <w:top w:val="none" w:sz="0" w:space="0" w:color="auto"/>
            <w:left w:val="none" w:sz="0" w:space="0" w:color="auto"/>
            <w:bottom w:val="none" w:sz="0" w:space="0" w:color="auto"/>
            <w:right w:val="none" w:sz="0" w:space="0" w:color="auto"/>
          </w:divBdr>
          <w:divsChild>
            <w:div w:id="7870985">
              <w:marLeft w:val="0"/>
              <w:marRight w:val="0"/>
              <w:marTop w:val="0"/>
              <w:marBottom w:val="0"/>
              <w:divBdr>
                <w:top w:val="none" w:sz="0" w:space="0" w:color="auto"/>
                <w:left w:val="none" w:sz="0" w:space="0" w:color="auto"/>
                <w:bottom w:val="none" w:sz="0" w:space="0" w:color="auto"/>
                <w:right w:val="none" w:sz="0" w:space="0" w:color="auto"/>
              </w:divBdr>
              <w:divsChild>
                <w:div w:id="1661692238">
                  <w:marLeft w:val="0"/>
                  <w:marRight w:val="1"/>
                  <w:marTop w:val="0"/>
                  <w:marBottom w:val="0"/>
                  <w:divBdr>
                    <w:top w:val="none" w:sz="0" w:space="0" w:color="auto"/>
                    <w:left w:val="none" w:sz="0" w:space="0" w:color="auto"/>
                    <w:bottom w:val="none" w:sz="0" w:space="0" w:color="auto"/>
                    <w:right w:val="none" w:sz="0" w:space="0" w:color="auto"/>
                  </w:divBdr>
                  <w:divsChild>
                    <w:div w:id="1242527578">
                      <w:marLeft w:val="0"/>
                      <w:marRight w:val="0"/>
                      <w:marTop w:val="0"/>
                      <w:marBottom w:val="0"/>
                      <w:divBdr>
                        <w:top w:val="none" w:sz="0" w:space="0" w:color="auto"/>
                        <w:left w:val="none" w:sz="0" w:space="0" w:color="auto"/>
                        <w:bottom w:val="none" w:sz="0" w:space="0" w:color="auto"/>
                        <w:right w:val="none" w:sz="0" w:space="0" w:color="auto"/>
                      </w:divBdr>
                      <w:divsChild>
                        <w:div w:id="1237548933">
                          <w:marLeft w:val="0"/>
                          <w:marRight w:val="0"/>
                          <w:marTop w:val="0"/>
                          <w:marBottom w:val="0"/>
                          <w:divBdr>
                            <w:top w:val="none" w:sz="0" w:space="0" w:color="auto"/>
                            <w:left w:val="none" w:sz="0" w:space="0" w:color="auto"/>
                            <w:bottom w:val="none" w:sz="0" w:space="0" w:color="auto"/>
                            <w:right w:val="none" w:sz="0" w:space="0" w:color="auto"/>
                          </w:divBdr>
                          <w:divsChild>
                            <w:div w:id="500319208">
                              <w:marLeft w:val="0"/>
                              <w:marRight w:val="0"/>
                              <w:marTop w:val="120"/>
                              <w:marBottom w:val="360"/>
                              <w:divBdr>
                                <w:top w:val="none" w:sz="0" w:space="0" w:color="auto"/>
                                <w:left w:val="none" w:sz="0" w:space="0" w:color="auto"/>
                                <w:bottom w:val="none" w:sz="0" w:space="0" w:color="auto"/>
                                <w:right w:val="none" w:sz="0" w:space="0" w:color="auto"/>
                              </w:divBdr>
                              <w:divsChild>
                                <w:div w:id="849416611">
                                  <w:marLeft w:val="0"/>
                                  <w:marRight w:val="0"/>
                                  <w:marTop w:val="0"/>
                                  <w:marBottom w:val="0"/>
                                  <w:divBdr>
                                    <w:top w:val="none" w:sz="0" w:space="0" w:color="auto"/>
                                    <w:left w:val="none" w:sz="0" w:space="0" w:color="auto"/>
                                    <w:bottom w:val="none" w:sz="0" w:space="0" w:color="auto"/>
                                    <w:right w:val="none" w:sz="0" w:space="0" w:color="auto"/>
                                  </w:divBdr>
                                  <w:divsChild>
                                    <w:div w:id="11404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09387">
      <w:bodyDiv w:val="1"/>
      <w:marLeft w:val="0"/>
      <w:marRight w:val="0"/>
      <w:marTop w:val="0"/>
      <w:marBottom w:val="0"/>
      <w:divBdr>
        <w:top w:val="none" w:sz="0" w:space="0" w:color="auto"/>
        <w:left w:val="none" w:sz="0" w:space="0" w:color="auto"/>
        <w:bottom w:val="none" w:sz="0" w:space="0" w:color="auto"/>
        <w:right w:val="none" w:sz="0" w:space="0" w:color="auto"/>
      </w:divBdr>
    </w:div>
    <w:div w:id="2012485098">
      <w:bodyDiv w:val="1"/>
      <w:marLeft w:val="0"/>
      <w:marRight w:val="0"/>
      <w:marTop w:val="0"/>
      <w:marBottom w:val="0"/>
      <w:divBdr>
        <w:top w:val="none" w:sz="0" w:space="0" w:color="auto"/>
        <w:left w:val="none" w:sz="0" w:space="0" w:color="auto"/>
        <w:bottom w:val="none" w:sz="0" w:space="0" w:color="auto"/>
        <w:right w:val="none" w:sz="0" w:space="0" w:color="auto"/>
      </w:divBdr>
      <w:divsChild>
        <w:div w:id="596910476">
          <w:marLeft w:val="0"/>
          <w:marRight w:val="1"/>
          <w:marTop w:val="0"/>
          <w:marBottom w:val="0"/>
          <w:divBdr>
            <w:top w:val="none" w:sz="0" w:space="0" w:color="auto"/>
            <w:left w:val="none" w:sz="0" w:space="0" w:color="auto"/>
            <w:bottom w:val="none" w:sz="0" w:space="0" w:color="auto"/>
            <w:right w:val="none" w:sz="0" w:space="0" w:color="auto"/>
          </w:divBdr>
          <w:divsChild>
            <w:div w:id="1128473139">
              <w:marLeft w:val="0"/>
              <w:marRight w:val="0"/>
              <w:marTop w:val="0"/>
              <w:marBottom w:val="0"/>
              <w:divBdr>
                <w:top w:val="none" w:sz="0" w:space="0" w:color="auto"/>
                <w:left w:val="none" w:sz="0" w:space="0" w:color="auto"/>
                <w:bottom w:val="none" w:sz="0" w:space="0" w:color="auto"/>
                <w:right w:val="none" w:sz="0" w:space="0" w:color="auto"/>
              </w:divBdr>
              <w:divsChild>
                <w:div w:id="1961109618">
                  <w:marLeft w:val="0"/>
                  <w:marRight w:val="1"/>
                  <w:marTop w:val="0"/>
                  <w:marBottom w:val="0"/>
                  <w:divBdr>
                    <w:top w:val="none" w:sz="0" w:space="0" w:color="auto"/>
                    <w:left w:val="none" w:sz="0" w:space="0" w:color="auto"/>
                    <w:bottom w:val="none" w:sz="0" w:space="0" w:color="auto"/>
                    <w:right w:val="none" w:sz="0" w:space="0" w:color="auto"/>
                  </w:divBdr>
                  <w:divsChild>
                    <w:div w:id="1162698501">
                      <w:marLeft w:val="0"/>
                      <w:marRight w:val="0"/>
                      <w:marTop w:val="0"/>
                      <w:marBottom w:val="0"/>
                      <w:divBdr>
                        <w:top w:val="none" w:sz="0" w:space="0" w:color="auto"/>
                        <w:left w:val="none" w:sz="0" w:space="0" w:color="auto"/>
                        <w:bottom w:val="none" w:sz="0" w:space="0" w:color="auto"/>
                        <w:right w:val="none" w:sz="0" w:space="0" w:color="auto"/>
                      </w:divBdr>
                      <w:divsChild>
                        <w:div w:id="1709917828">
                          <w:marLeft w:val="0"/>
                          <w:marRight w:val="0"/>
                          <w:marTop w:val="0"/>
                          <w:marBottom w:val="0"/>
                          <w:divBdr>
                            <w:top w:val="none" w:sz="0" w:space="0" w:color="auto"/>
                            <w:left w:val="none" w:sz="0" w:space="0" w:color="auto"/>
                            <w:bottom w:val="none" w:sz="0" w:space="0" w:color="auto"/>
                            <w:right w:val="none" w:sz="0" w:space="0" w:color="auto"/>
                          </w:divBdr>
                          <w:divsChild>
                            <w:div w:id="1121345612">
                              <w:marLeft w:val="0"/>
                              <w:marRight w:val="0"/>
                              <w:marTop w:val="120"/>
                              <w:marBottom w:val="360"/>
                              <w:divBdr>
                                <w:top w:val="none" w:sz="0" w:space="0" w:color="auto"/>
                                <w:left w:val="none" w:sz="0" w:space="0" w:color="auto"/>
                                <w:bottom w:val="none" w:sz="0" w:space="0" w:color="auto"/>
                                <w:right w:val="none" w:sz="0" w:space="0" w:color="auto"/>
                              </w:divBdr>
                              <w:divsChild>
                                <w:div w:id="117572183">
                                  <w:marLeft w:val="0"/>
                                  <w:marRight w:val="0"/>
                                  <w:marTop w:val="0"/>
                                  <w:marBottom w:val="0"/>
                                  <w:divBdr>
                                    <w:top w:val="none" w:sz="0" w:space="0" w:color="auto"/>
                                    <w:left w:val="none" w:sz="0" w:space="0" w:color="auto"/>
                                    <w:bottom w:val="none" w:sz="0" w:space="0" w:color="auto"/>
                                    <w:right w:val="none" w:sz="0" w:space="0" w:color="auto"/>
                                  </w:divBdr>
                                </w:div>
                                <w:div w:id="7346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Del%20Piano%20M%5BAuthor%5D&amp;cauthor=true&amp;cauthor_uid=243807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Andorno%20S%5BAuthor%5D&amp;cauthor=true&amp;cauthor_uid=243807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Orsello%20M%5BAuthor%5D&amp;cauthor=true&amp;cauthor_uid=2438074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bi.nlm.nih.gov/pubmed/?term=Galeazzi%20M%5BAuthor%5D&amp;cauthor=true&amp;cauthor_uid=24380748" TargetMode="External"/><Relationship Id="rId4" Type="http://schemas.openxmlformats.org/officeDocument/2006/relationships/settings" Target="settings.xml"/><Relationship Id="rId9" Type="http://schemas.openxmlformats.org/officeDocument/2006/relationships/hyperlink" Target="http://www.ncbi.nlm.nih.gov/pubmed/?term=Conte%20D%5BAuthor%5D&amp;cauthor=true&amp;cauthor_uid=24380748" TargetMode="External"/><Relationship Id="rId14" Type="http://schemas.openxmlformats.org/officeDocument/2006/relationships/hyperlink" Target="http://www.ncbi.nlm.nih.gov/pubmed/2438074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C4882-EF68-4CAC-A4AD-229473AC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2984</Words>
  <Characters>17009</Characters>
  <Application>Microsoft Office Word</Application>
  <DocSecurity>0</DocSecurity>
  <Lines>141</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Back ground and aims:Acute biliary pancreatitis, particolary severe pancreatitis necessit urgent diagnosis and treatment of CBD stones</vt:lpstr>
      <vt:lpstr>Back ground and aims:Acute biliary pancreatitis, particolary severe pancreatitis necessit urgent diagnosis and treatment of CBD stones</vt:lpstr>
    </vt:vector>
  </TitlesOfParts>
  <Company>AOMC</Company>
  <LinksUpToDate>false</LinksUpToDate>
  <CharactersWithSpaces>19954</CharactersWithSpaces>
  <SharedDoc>false</SharedDoc>
  <HLinks>
    <vt:vector size="366" baseType="variant">
      <vt:variant>
        <vt:i4>3473453</vt:i4>
      </vt:variant>
      <vt:variant>
        <vt:i4>180</vt:i4>
      </vt:variant>
      <vt:variant>
        <vt:i4>0</vt:i4>
      </vt:variant>
      <vt:variant>
        <vt:i4>5</vt:i4>
      </vt:variant>
      <vt:variant>
        <vt:lpwstr>http://www.ncbi.nlm.nih.gov/pubmed/24380748</vt:lpwstr>
      </vt:variant>
      <vt:variant>
        <vt:lpwstr/>
      </vt:variant>
      <vt:variant>
        <vt:i4>4063277</vt:i4>
      </vt:variant>
      <vt:variant>
        <vt:i4>177</vt:i4>
      </vt:variant>
      <vt:variant>
        <vt:i4>0</vt:i4>
      </vt:variant>
      <vt:variant>
        <vt:i4>5</vt:i4>
      </vt:variant>
      <vt:variant>
        <vt:lpwstr>http://www.ncbi.nlm.nih.gov/pubmed/23389062</vt:lpwstr>
      </vt:variant>
      <vt:variant>
        <vt:lpwstr/>
      </vt:variant>
      <vt:variant>
        <vt:i4>4063266</vt:i4>
      </vt:variant>
      <vt:variant>
        <vt:i4>174</vt:i4>
      </vt:variant>
      <vt:variant>
        <vt:i4>0</vt:i4>
      </vt:variant>
      <vt:variant>
        <vt:i4>5</vt:i4>
      </vt:variant>
      <vt:variant>
        <vt:lpwstr>http://www.ncbi.nlm.nih.gov/pubmed/14648416</vt:lpwstr>
      </vt:variant>
      <vt:variant>
        <vt:lpwstr/>
      </vt:variant>
      <vt:variant>
        <vt:i4>3670061</vt:i4>
      </vt:variant>
      <vt:variant>
        <vt:i4>171</vt:i4>
      </vt:variant>
      <vt:variant>
        <vt:i4>0</vt:i4>
      </vt:variant>
      <vt:variant>
        <vt:i4>5</vt:i4>
      </vt:variant>
      <vt:variant>
        <vt:lpwstr>http://www.ncbi.nlm.nih.gov/pubmed/21487299</vt:lpwstr>
      </vt:variant>
      <vt:variant>
        <vt:lpwstr/>
      </vt:variant>
      <vt:variant>
        <vt:i4>1114185</vt:i4>
      </vt:variant>
      <vt:variant>
        <vt:i4>168</vt:i4>
      </vt:variant>
      <vt:variant>
        <vt:i4>0</vt:i4>
      </vt:variant>
      <vt:variant>
        <vt:i4>5</vt:i4>
      </vt:variant>
      <vt:variant>
        <vt:lpwstr>http://www.ncbi.nlm.nih.gov/pubmed/?term=(Am+J+Gastroenterol+2001%3B96%3A2900%E2%80%932904.+%C2%A9+2001+by+Am.+Coll.+of+Gastroenterology)</vt:lpwstr>
      </vt:variant>
      <vt:variant>
        <vt:lpwstr/>
      </vt:variant>
      <vt:variant>
        <vt:i4>3014720</vt:i4>
      </vt:variant>
      <vt:variant>
        <vt:i4>165</vt:i4>
      </vt:variant>
      <vt:variant>
        <vt:i4>0</vt:i4>
      </vt:variant>
      <vt:variant>
        <vt:i4>5</vt:i4>
      </vt:variant>
      <vt:variant>
        <vt:lpwstr>http://www.ncbi.nlm.nih.gov/pubmed/?term=Barnett%20JL%5BAuthor%5D&amp;cauthor=true&amp;cauthor_uid=11693324</vt:lpwstr>
      </vt:variant>
      <vt:variant>
        <vt:lpwstr/>
      </vt:variant>
      <vt:variant>
        <vt:i4>5505123</vt:i4>
      </vt:variant>
      <vt:variant>
        <vt:i4>162</vt:i4>
      </vt:variant>
      <vt:variant>
        <vt:i4>0</vt:i4>
      </vt:variant>
      <vt:variant>
        <vt:i4>5</vt:i4>
      </vt:variant>
      <vt:variant>
        <vt:lpwstr>http://www.ncbi.nlm.nih.gov/pubmed/?term=Carlos%20RC%5BAuthor%5D&amp;cauthor=true&amp;cauthor_uid=11693324</vt:lpwstr>
      </vt:variant>
      <vt:variant>
        <vt:lpwstr/>
      </vt:variant>
      <vt:variant>
        <vt:i4>3604480</vt:i4>
      </vt:variant>
      <vt:variant>
        <vt:i4>159</vt:i4>
      </vt:variant>
      <vt:variant>
        <vt:i4>0</vt:i4>
      </vt:variant>
      <vt:variant>
        <vt:i4>5</vt:i4>
      </vt:variant>
      <vt:variant>
        <vt:lpwstr>http://www.ncbi.nlm.nih.gov/pubmed/?term=Scheiman%20JM%5BAuthor%5D&amp;cauthor=true&amp;cauthor_uid=11693324</vt:lpwstr>
      </vt:variant>
      <vt:variant>
        <vt:lpwstr/>
      </vt:variant>
      <vt:variant>
        <vt:i4>7929884</vt:i4>
      </vt:variant>
      <vt:variant>
        <vt:i4>156</vt:i4>
      </vt:variant>
      <vt:variant>
        <vt:i4>0</vt:i4>
      </vt:variant>
      <vt:variant>
        <vt:i4>5</vt:i4>
      </vt:variant>
      <vt:variant>
        <vt:lpwstr>http://www.ncbi.nlm.nih.gov/pubmed/?term=Uomo%20G%5BAuthor%5D&amp;cauthor=true&amp;cauthor_uid=21160762</vt:lpwstr>
      </vt:variant>
      <vt:variant>
        <vt:lpwstr/>
      </vt:variant>
      <vt:variant>
        <vt:i4>7208979</vt:i4>
      </vt:variant>
      <vt:variant>
        <vt:i4>153</vt:i4>
      </vt:variant>
      <vt:variant>
        <vt:i4>0</vt:i4>
      </vt:variant>
      <vt:variant>
        <vt:i4>5</vt:i4>
      </vt:variant>
      <vt:variant>
        <vt:lpwstr>http://www.ncbi.nlm.nih.gov/pubmed/?term=Pezzilli%20R%5BAuthor%5D&amp;cauthor=true&amp;cauthor_uid=21160762</vt:lpwstr>
      </vt:variant>
      <vt:variant>
        <vt:lpwstr/>
      </vt:variant>
      <vt:variant>
        <vt:i4>3932194</vt:i4>
      </vt:variant>
      <vt:variant>
        <vt:i4>150</vt:i4>
      </vt:variant>
      <vt:variant>
        <vt:i4>0</vt:i4>
      </vt:variant>
      <vt:variant>
        <vt:i4>5</vt:i4>
      </vt:variant>
      <vt:variant>
        <vt:lpwstr>http://www.ncbi.nlm.nih.gov/pubmed/15842578</vt:lpwstr>
      </vt:variant>
      <vt:variant>
        <vt:lpwstr/>
      </vt:variant>
      <vt:variant>
        <vt:i4>1835103</vt:i4>
      </vt:variant>
      <vt:variant>
        <vt:i4>147</vt:i4>
      </vt:variant>
      <vt:variant>
        <vt:i4>0</vt:i4>
      </vt:variant>
      <vt:variant>
        <vt:i4>5</vt:i4>
      </vt:variant>
      <vt:variant>
        <vt:lpwstr>http://www.ncbi.nlm.nih.gov/pubmed/?term=Wilcox+GIE+2006</vt:lpwstr>
      </vt:variant>
      <vt:variant>
        <vt:lpwstr/>
      </vt:variant>
      <vt:variant>
        <vt:i4>6422609</vt:i4>
      </vt:variant>
      <vt:variant>
        <vt:i4>144</vt:i4>
      </vt:variant>
      <vt:variant>
        <vt:i4>0</vt:i4>
      </vt:variant>
      <vt:variant>
        <vt:i4>5</vt:i4>
      </vt:variant>
      <vt:variant>
        <vt:lpwstr>http://www.ncbi.nlm.nih.gov/pubmed/?term=Eloubeidi%20M%5BAuthor%5D&amp;cauthor=true&amp;cauthor_uid=16733122</vt:lpwstr>
      </vt:variant>
      <vt:variant>
        <vt:lpwstr/>
      </vt:variant>
      <vt:variant>
        <vt:i4>7798796</vt:i4>
      </vt:variant>
      <vt:variant>
        <vt:i4>141</vt:i4>
      </vt:variant>
      <vt:variant>
        <vt:i4>0</vt:i4>
      </vt:variant>
      <vt:variant>
        <vt:i4>5</vt:i4>
      </vt:variant>
      <vt:variant>
        <vt:lpwstr>http://www.ncbi.nlm.nih.gov/pubmed/?term=Varadarajulu%20S%5BAuthor%5D&amp;cauthor=true&amp;cauthor_uid=16733122</vt:lpwstr>
      </vt:variant>
      <vt:variant>
        <vt:lpwstr/>
      </vt:variant>
      <vt:variant>
        <vt:i4>5832831</vt:i4>
      </vt:variant>
      <vt:variant>
        <vt:i4>138</vt:i4>
      </vt:variant>
      <vt:variant>
        <vt:i4>0</vt:i4>
      </vt:variant>
      <vt:variant>
        <vt:i4>5</vt:i4>
      </vt:variant>
      <vt:variant>
        <vt:lpwstr>http://www.ncbi.nlm.nih.gov/pubmed/?term=Wilcox%20CM%5BAuthor%5D&amp;cauthor=true&amp;cauthor_uid=16733122</vt:lpwstr>
      </vt:variant>
      <vt:variant>
        <vt:lpwstr/>
      </vt:variant>
      <vt:variant>
        <vt:i4>3866670</vt:i4>
      </vt:variant>
      <vt:variant>
        <vt:i4>135</vt:i4>
      </vt:variant>
      <vt:variant>
        <vt:i4>0</vt:i4>
      </vt:variant>
      <vt:variant>
        <vt:i4>5</vt:i4>
      </vt:variant>
      <vt:variant>
        <vt:lpwstr>http://www.ncbi.nlm.nih.gov/pubmed/1198310</vt:lpwstr>
      </vt:variant>
      <vt:variant>
        <vt:lpwstr/>
      </vt:variant>
      <vt:variant>
        <vt:i4>6422573</vt:i4>
      </vt:variant>
      <vt:variant>
        <vt:i4>132</vt:i4>
      </vt:variant>
      <vt:variant>
        <vt:i4>0</vt:i4>
      </vt:variant>
      <vt:variant>
        <vt:i4>5</vt:i4>
      </vt:variant>
      <vt:variant>
        <vt:lpwstr>http://www.ncbi.nlm.nih.gov/pubmed/?term=frei+biliary+pancreatitis</vt:lpwstr>
      </vt:variant>
      <vt:variant>
        <vt:lpwstr/>
      </vt:variant>
      <vt:variant>
        <vt:i4>8192073</vt:i4>
      </vt:variant>
      <vt:variant>
        <vt:i4>129</vt:i4>
      </vt:variant>
      <vt:variant>
        <vt:i4>0</vt:i4>
      </vt:variant>
      <vt:variant>
        <vt:i4>5</vt:i4>
      </vt:variant>
      <vt:variant>
        <vt:lpwstr>http://www.ncbi.nlm.nih.gov/pubmed/?term=McClelland%20RN%5BAuthor%5D&amp;cauthor=true&amp;cauthor_uid=2418700</vt:lpwstr>
      </vt:variant>
      <vt:variant>
        <vt:lpwstr/>
      </vt:variant>
      <vt:variant>
        <vt:i4>3997771</vt:i4>
      </vt:variant>
      <vt:variant>
        <vt:i4>126</vt:i4>
      </vt:variant>
      <vt:variant>
        <vt:i4>0</vt:i4>
      </vt:variant>
      <vt:variant>
        <vt:i4>5</vt:i4>
      </vt:variant>
      <vt:variant>
        <vt:lpwstr>http://www.ncbi.nlm.nih.gov/pubmed/?term=Thirlby%20RC%5BAuthor%5D&amp;cauthor=true&amp;cauthor_uid=2418700</vt:lpwstr>
      </vt:variant>
      <vt:variant>
        <vt:lpwstr/>
      </vt:variant>
      <vt:variant>
        <vt:i4>852016</vt:i4>
      </vt:variant>
      <vt:variant>
        <vt:i4>123</vt:i4>
      </vt:variant>
      <vt:variant>
        <vt:i4>0</vt:i4>
      </vt:variant>
      <vt:variant>
        <vt:i4>5</vt:i4>
      </vt:variant>
      <vt:variant>
        <vt:lpwstr>http://www.ncbi.nlm.nih.gov/pubmed/?term=Frei%20VT%5BAuthor%5D&amp;cauthor=true&amp;cauthor_uid=2418700</vt:lpwstr>
      </vt:variant>
      <vt:variant>
        <vt:lpwstr/>
      </vt:variant>
      <vt:variant>
        <vt:i4>1245217</vt:i4>
      </vt:variant>
      <vt:variant>
        <vt:i4>120</vt:i4>
      </vt:variant>
      <vt:variant>
        <vt:i4>0</vt:i4>
      </vt:variant>
      <vt:variant>
        <vt:i4>5</vt:i4>
      </vt:variant>
      <vt:variant>
        <vt:lpwstr>http://www.ncbi.nlm.nih.gov/pubmed/?term=Frei%20GJ%5BAuthor%5D&amp;cauthor=true&amp;cauthor_uid=2418700</vt:lpwstr>
      </vt:variant>
      <vt:variant>
        <vt:lpwstr/>
      </vt:variant>
      <vt:variant>
        <vt:i4>5636154</vt:i4>
      </vt:variant>
      <vt:variant>
        <vt:i4>117</vt:i4>
      </vt:variant>
      <vt:variant>
        <vt:i4>0</vt:i4>
      </vt:variant>
      <vt:variant>
        <vt:i4>5</vt:i4>
      </vt:variant>
      <vt:variant>
        <vt:lpwstr>http://www.ncbi.nlm.nih.gov/pubmed/?term=Adler%20DG%5BAuthor%5D&amp;cauthor=true&amp;cauthor_uid=16860077</vt:lpwstr>
      </vt:variant>
      <vt:variant>
        <vt:lpwstr/>
      </vt:variant>
      <vt:variant>
        <vt:i4>5374013</vt:i4>
      </vt:variant>
      <vt:variant>
        <vt:i4>114</vt:i4>
      </vt:variant>
      <vt:variant>
        <vt:i4>0</vt:i4>
      </vt:variant>
      <vt:variant>
        <vt:i4>5</vt:i4>
      </vt:variant>
      <vt:variant>
        <vt:lpwstr>http://www.ncbi.nlm.nih.gov/pubmed/?term=Eisen%20GM%5BAuthor%5D&amp;cauthor=true&amp;cauthor_uid=16860077</vt:lpwstr>
      </vt:variant>
      <vt:variant>
        <vt:lpwstr/>
      </vt:variant>
      <vt:variant>
        <vt:i4>1638441</vt:i4>
      </vt:variant>
      <vt:variant>
        <vt:i4>111</vt:i4>
      </vt:variant>
      <vt:variant>
        <vt:i4>0</vt:i4>
      </vt:variant>
      <vt:variant>
        <vt:i4>5</vt:i4>
      </vt:variant>
      <vt:variant>
        <vt:lpwstr>http://www.ncbi.nlm.nih.gov/pubmed/?term=Kapadia%20A%5BAuthor%5D&amp;cauthor=true&amp;cauthor_uid=16860077</vt:lpwstr>
      </vt:variant>
      <vt:variant>
        <vt:lpwstr/>
      </vt:variant>
      <vt:variant>
        <vt:i4>3997738</vt:i4>
      </vt:variant>
      <vt:variant>
        <vt:i4>108</vt:i4>
      </vt:variant>
      <vt:variant>
        <vt:i4>0</vt:i4>
      </vt:variant>
      <vt:variant>
        <vt:i4>5</vt:i4>
      </vt:variant>
      <vt:variant>
        <vt:lpwstr>http://www.ncbi.nlm.nih.gov/pubmed/18226685</vt:lpwstr>
      </vt:variant>
      <vt:variant>
        <vt:lpwstr/>
      </vt:variant>
      <vt:variant>
        <vt:i4>5308505</vt:i4>
      </vt:variant>
      <vt:variant>
        <vt:i4>105</vt:i4>
      </vt:variant>
      <vt:variant>
        <vt:i4>0</vt:i4>
      </vt:variant>
      <vt:variant>
        <vt:i4>5</vt:i4>
      </vt:variant>
      <vt:variant>
        <vt:lpwstr>http://www.ncbi.nlm.nih.gov/pubmed/?term=prediction+of+bile+duct+stones+cohen</vt:lpwstr>
      </vt:variant>
      <vt:variant>
        <vt:lpwstr/>
      </vt:variant>
      <vt:variant>
        <vt:i4>8192016</vt:i4>
      </vt:variant>
      <vt:variant>
        <vt:i4>102</vt:i4>
      </vt:variant>
      <vt:variant>
        <vt:i4>0</vt:i4>
      </vt:variant>
      <vt:variant>
        <vt:i4>5</vt:i4>
      </vt:variant>
      <vt:variant>
        <vt:lpwstr>http://www.ncbi.nlm.nih.gov/pubmed/?term=Topazian%20M%5BAuthor%5D&amp;cauthor=true&amp;cauthor_uid=11774941</vt:lpwstr>
      </vt:variant>
      <vt:variant>
        <vt:lpwstr/>
      </vt:variant>
      <vt:variant>
        <vt:i4>3211293</vt:i4>
      </vt:variant>
      <vt:variant>
        <vt:i4>99</vt:i4>
      </vt:variant>
      <vt:variant>
        <vt:i4>0</vt:i4>
      </vt:variant>
      <vt:variant>
        <vt:i4>5</vt:i4>
      </vt:variant>
      <vt:variant>
        <vt:lpwstr>http://www.ncbi.nlm.nih.gov/pubmed/?term=Andersen%20DK%5BAuthor%5D&amp;cauthor=true&amp;cauthor_uid=11774941</vt:lpwstr>
      </vt:variant>
      <vt:variant>
        <vt:lpwstr/>
      </vt:variant>
      <vt:variant>
        <vt:i4>5111857</vt:i4>
      </vt:variant>
      <vt:variant>
        <vt:i4>96</vt:i4>
      </vt:variant>
      <vt:variant>
        <vt:i4>0</vt:i4>
      </vt:variant>
      <vt:variant>
        <vt:i4>5</vt:i4>
      </vt:variant>
      <vt:variant>
        <vt:lpwstr>http://www.ncbi.nlm.nih.gov/pubmed/?term=Wells%20CK%5BAuthor%5D&amp;cauthor=true&amp;cauthor_uid=11774941</vt:lpwstr>
      </vt:variant>
      <vt:variant>
        <vt:lpwstr/>
      </vt:variant>
      <vt:variant>
        <vt:i4>1376357</vt:i4>
      </vt:variant>
      <vt:variant>
        <vt:i4>93</vt:i4>
      </vt:variant>
      <vt:variant>
        <vt:i4>0</vt:i4>
      </vt:variant>
      <vt:variant>
        <vt:i4>5</vt:i4>
      </vt:variant>
      <vt:variant>
        <vt:lpwstr>http://www.ncbi.nlm.nih.gov/pubmed/?term=Slezak%20L%5BAuthor%5D&amp;cauthor=true&amp;cauthor_uid=11774941</vt:lpwstr>
      </vt:variant>
      <vt:variant>
        <vt:lpwstr/>
      </vt:variant>
      <vt:variant>
        <vt:i4>5046332</vt:i4>
      </vt:variant>
      <vt:variant>
        <vt:i4>90</vt:i4>
      </vt:variant>
      <vt:variant>
        <vt:i4>0</vt:i4>
      </vt:variant>
      <vt:variant>
        <vt:i4>5</vt:i4>
      </vt:variant>
      <vt:variant>
        <vt:lpwstr>http://www.ncbi.nlm.nih.gov/pubmed/?term=Cohen%20ME%5BAuthor%5D&amp;cauthor=true&amp;cauthor_uid=11774941</vt:lpwstr>
      </vt:variant>
      <vt:variant>
        <vt:lpwstr/>
      </vt:variant>
      <vt:variant>
        <vt:i4>3342375</vt:i4>
      </vt:variant>
      <vt:variant>
        <vt:i4>87</vt:i4>
      </vt:variant>
      <vt:variant>
        <vt:i4>0</vt:i4>
      </vt:variant>
      <vt:variant>
        <vt:i4>5</vt:i4>
      </vt:variant>
      <vt:variant>
        <vt:lpwstr>http://www.ncbi.nlm.nih.gov/pubmed/22100300</vt:lpwstr>
      </vt:variant>
      <vt:variant>
        <vt:lpwstr/>
      </vt:variant>
      <vt:variant>
        <vt:i4>5701661</vt:i4>
      </vt:variant>
      <vt:variant>
        <vt:i4>84</vt:i4>
      </vt:variant>
      <vt:variant>
        <vt:i4>0</vt:i4>
      </vt:variant>
      <vt:variant>
        <vt:i4>5</vt:i4>
      </vt:variant>
      <vt:variant>
        <vt:lpwstr>http://www.ncbi.nlm.nih.gov/pubmed/?term=Kuo+Gastrointestinal+Endoscopy+clinic+N+Am+2013</vt:lpwstr>
      </vt:variant>
      <vt:variant>
        <vt:lpwstr/>
      </vt:variant>
      <vt:variant>
        <vt:i4>3407903</vt:i4>
      </vt:variant>
      <vt:variant>
        <vt:i4>81</vt:i4>
      </vt:variant>
      <vt:variant>
        <vt:i4>0</vt:i4>
      </vt:variant>
      <vt:variant>
        <vt:i4>5</vt:i4>
      </vt:variant>
      <vt:variant>
        <vt:lpwstr>http://www.ncbi.nlm.nih.gov/pubmed/?term=Tarnasky%20PR%5BAuthor%5D&amp;cauthor=true&amp;cauthor_uid=24079788</vt:lpwstr>
      </vt:variant>
      <vt:variant>
        <vt:lpwstr/>
      </vt:variant>
      <vt:variant>
        <vt:i4>3276878</vt:i4>
      </vt:variant>
      <vt:variant>
        <vt:i4>78</vt:i4>
      </vt:variant>
      <vt:variant>
        <vt:i4>0</vt:i4>
      </vt:variant>
      <vt:variant>
        <vt:i4>5</vt:i4>
      </vt:variant>
      <vt:variant>
        <vt:lpwstr>http://www.ncbi.nlm.nih.gov/pubmed/?term=Kuo%20VC%5BAuthor%5D&amp;cauthor=true&amp;cauthor_uid=24079788</vt:lpwstr>
      </vt:variant>
      <vt:variant>
        <vt:lpwstr/>
      </vt:variant>
      <vt:variant>
        <vt:i4>327700</vt:i4>
      </vt:variant>
      <vt:variant>
        <vt:i4>75</vt:i4>
      </vt:variant>
      <vt:variant>
        <vt:i4>0</vt:i4>
      </vt:variant>
      <vt:variant>
        <vt:i4>5</vt:i4>
      </vt:variant>
      <vt:variant>
        <vt:lpwstr>http://www.ncbi.nlm.nih.gov/pubmed/?term=Delorio+Surgical+Endoscopy+1995</vt:lpwstr>
      </vt:variant>
      <vt:variant>
        <vt:lpwstr/>
      </vt:variant>
      <vt:variant>
        <vt:i4>6946881</vt:i4>
      </vt:variant>
      <vt:variant>
        <vt:i4>72</vt:i4>
      </vt:variant>
      <vt:variant>
        <vt:i4>0</vt:i4>
      </vt:variant>
      <vt:variant>
        <vt:i4>5</vt:i4>
      </vt:variant>
      <vt:variant>
        <vt:lpwstr>http://www.ncbi.nlm.nih.gov/pubmed/?term=Larson%20GM%5BAuthor%5D&amp;cauthor=true&amp;cauthor_uid=7660260</vt:lpwstr>
      </vt:variant>
      <vt:variant>
        <vt:lpwstr/>
      </vt:variant>
      <vt:variant>
        <vt:i4>6750210</vt:i4>
      </vt:variant>
      <vt:variant>
        <vt:i4>69</vt:i4>
      </vt:variant>
      <vt:variant>
        <vt:i4>0</vt:i4>
      </vt:variant>
      <vt:variant>
        <vt:i4>5</vt:i4>
      </vt:variant>
      <vt:variant>
        <vt:lpwstr>http://www.ncbi.nlm.nih.gov/pubmed/?term=Reynolds%20M%5BAuthor%5D&amp;cauthor=true&amp;cauthor_uid=7660260</vt:lpwstr>
      </vt:variant>
      <vt:variant>
        <vt:lpwstr/>
      </vt:variant>
      <vt:variant>
        <vt:i4>8061008</vt:i4>
      </vt:variant>
      <vt:variant>
        <vt:i4>66</vt:i4>
      </vt:variant>
      <vt:variant>
        <vt:i4>0</vt:i4>
      </vt:variant>
      <vt:variant>
        <vt:i4>5</vt:i4>
      </vt:variant>
      <vt:variant>
        <vt:lpwstr>http://www.ncbi.nlm.nih.gov/pubmed/?term=Vitale%20GC%5BAuthor%5D&amp;cauthor=true&amp;cauthor_uid=7660260</vt:lpwstr>
      </vt:variant>
      <vt:variant>
        <vt:lpwstr/>
      </vt:variant>
      <vt:variant>
        <vt:i4>4653104</vt:i4>
      </vt:variant>
      <vt:variant>
        <vt:i4>63</vt:i4>
      </vt:variant>
      <vt:variant>
        <vt:i4>0</vt:i4>
      </vt:variant>
      <vt:variant>
        <vt:i4>5</vt:i4>
      </vt:variant>
      <vt:variant>
        <vt:lpwstr>http://www.ncbi.nlm.nih.gov/pubmed/?term=DeIorio%20AV%20Jr%5BAuthor%5D&amp;cauthor=true&amp;cauthor_uid=7660260</vt:lpwstr>
      </vt:variant>
      <vt:variant>
        <vt:lpwstr/>
      </vt:variant>
      <vt:variant>
        <vt:i4>4522063</vt:i4>
      </vt:variant>
      <vt:variant>
        <vt:i4>60</vt:i4>
      </vt:variant>
      <vt:variant>
        <vt:i4>0</vt:i4>
      </vt:variant>
      <vt:variant>
        <vt:i4>5</vt:i4>
      </vt:variant>
      <vt:variant>
        <vt:lpwstr>http://www.ncbi.nlm.nih.gov/pubmed/?term=Folsch+NEJM+1997</vt:lpwstr>
      </vt:variant>
      <vt:variant>
        <vt:lpwstr/>
      </vt:variant>
      <vt:variant>
        <vt:i4>8323076</vt:i4>
      </vt:variant>
      <vt:variant>
        <vt:i4>57</vt:i4>
      </vt:variant>
      <vt:variant>
        <vt:i4>0</vt:i4>
      </vt:variant>
      <vt:variant>
        <vt:i4>5</vt:i4>
      </vt:variant>
      <vt:variant>
        <vt:lpwstr>http://www.ncbi.nlm.nih.gov/pubmed/?term=L%C3%BCdtke%20R%5BAuthor%5D&amp;cauthor=true&amp;cauthor_uid=8995085</vt:lpwstr>
      </vt:variant>
      <vt:variant>
        <vt:lpwstr/>
      </vt:variant>
      <vt:variant>
        <vt:i4>3866637</vt:i4>
      </vt:variant>
      <vt:variant>
        <vt:i4>54</vt:i4>
      </vt:variant>
      <vt:variant>
        <vt:i4>0</vt:i4>
      </vt:variant>
      <vt:variant>
        <vt:i4>5</vt:i4>
      </vt:variant>
      <vt:variant>
        <vt:lpwstr>http://www.ncbi.nlm.nih.gov/pubmed/?term=Nitsche%20R%5BAuthor%5D&amp;cauthor=true&amp;cauthor_uid=8995085</vt:lpwstr>
      </vt:variant>
      <vt:variant>
        <vt:lpwstr/>
      </vt:variant>
      <vt:variant>
        <vt:i4>4128849</vt:i4>
      </vt:variant>
      <vt:variant>
        <vt:i4>51</vt:i4>
      </vt:variant>
      <vt:variant>
        <vt:i4>0</vt:i4>
      </vt:variant>
      <vt:variant>
        <vt:i4>5</vt:i4>
      </vt:variant>
      <vt:variant>
        <vt:lpwstr>http://www.ncbi.nlm.nih.gov/pubmed/?term=F%C3%B6lsch%20UR%5BAuthor%5D&amp;cauthor=true&amp;cauthor_uid=8995085</vt:lpwstr>
      </vt:variant>
      <vt:variant>
        <vt:lpwstr/>
      </vt:variant>
      <vt:variant>
        <vt:i4>5046281</vt:i4>
      </vt:variant>
      <vt:variant>
        <vt:i4>48</vt:i4>
      </vt:variant>
      <vt:variant>
        <vt:i4>0</vt:i4>
      </vt:variant>
      <vt:variant>
        <vt:i4>5</vt:i4>
      </vt:variant>
      <vt:variant>
        <vt:lpwstr>http://www.ncbi.nlm.nih.gov/pubmed/?term=Neoptolemos+Lancet+1988</vt:lpwstr>
      </vt:variant>
      <vt:variant>
        <vt:lpwstr/>
      </vt:variant>
      <vt:variant>
        <vt:i4>7536724</vt:i4>
      </vt:variant>
      <vt:variant>
        <vt:i4>45</vt:i4>
      </vt:variant>
      <vt:variant>
        <vt:i4>0</vt:i4>
      </vt:variant>
      <vt:variant>
        <vt:i4>5</vt:i4>
      </vt:variant>
      <vt:variant>
        <vt:lpwstr>http://www.ncbi.nlm.nih.gov/pubmed/?term=London%20NJ%5BAuthor%5D&amp;cauthor=true&amp;cauthor_uid=2902491</vt:lpwstr>
      </vt:variant>
      <vt:variant>
        <vt:lpwstr/>
      </vt:variant>
      <vt:variant>
        <vt:i4>2097218</vt:i4>
      </vt:variant>
      <vt:variant>
        <vt:i4>42</vt:i4>
      </vt:variant>
      <vt:variant>
        <vt:i4>0</vt:i4>
      </vt:variant>
      <vt:variant>
        <vt:i4>5</vt:i4>
      </vt:variant>
      <vt:variant>
        <vt:lpwstr>http://www.ncbi.nlm.nih.gov/pubmed/?term=Carr-Locke%20DL%5BAuthor%5D&amp;cauthor=true&amp;cauthor_uid=2902491</vt:lpwstr>
      </vt:variant>
      <vt:variant>
        <vt:lpwstr/>
      </vt:variant>
      <vt:variant>
        <vt:i4>2687070</vt:i4>
      </vt:variant>
      <vt:variant>
        <vt:i4>39</vt:i4>
      </vt:variant>
      <vt:variant>
        <vt:i4>0</vt:i4>
      </vt:variant>
      <vt:variant>
        <vt:i4>5</vt:i4>
      </vt:variant>
      <vt:variant>
        <vt:lpwstr>http://www.ncbi.nlm.nih.gov/pubmed/?term=Neoptolemos%20JP%5BAuthor%5D&amp;cauthor=true&amp;cauthor_uid=2902491</vt:lpwstr>
      </vt:variant>
      <vt:variant>
        <vt:lpwstr/>
      </vt:variant>
      <vt:variant>
        <vt:i4>3735589</vt:i4>
      </vt:variant>
      <vt:variant>
        <vt:i4>36</vt:i4>
      </vt:variant>
      <vt:variant>
        <vt:i4>0</vt:i4>
      </vt:variant>
      <vt:variant>
        <vt:i4>5</vt:i4>
      </vt:variant>
      <vt:variant>
        <vt:lpwstr>http://www.ncbi.nlm.nih.gov/pubmed/25200693</vt:lpwstr>
      </vt:variant>
      <vt:variant>
        <vt:lpwstr/>
      </vt:variant>
      <vt:variant>
        <vt:i4>3211297</vt:i4>
      </vt:variant>
      <vt:variant>
        <vt:i4>33</vt:i4>
      </vt:variant>
      <vt:variant>
        <vt:i4>0</vt:i4>
      </vt:variant>
      <vt:variant>
        <vt:i4>5</vt:i4>
      </vt:variant>
      <vt:variant>
        <vt:lpwstr>http://www.ncbi.nlm.nih.gov/pubmed/10650260</vt:lpwstr>
      </vt:variant>
      <vt:variant>
        <vt:lpwstr/>
      </vt:variant>
      <vt:variant>
        <vt:i4>3866671</vt:i4>
      </vt:variant>
      <vt:variant>
        <vt:i4>30</vt:i4>
      </vt:variant>
      <vt:variant>
        <vt:i4>0</vt:i4>
      </vt:variant>
      <vt:variant>
        <vt:i4>5</vt:i4>
      </vt:variant>
      <vt:variant>
        <vt:lpwstr>http://www.ncbi.nlm.nih.gov/pubmed/17079936</vt:lpwstr>
      </vt:variant>
      <vt:variant>
        <vt:lpwstr/>
      </vt:variant>
      <vt:variant>
        <vt:i4>3342381</vt:i4>
      </vt:variant>
      <vt:variant>
        <vt:i4>27</vt:i4>
      </vt:variant>
      <vt:variant>
        <vt:i4>0</vt:i4>
      </vt:variant>
      <vt:variant>
        <vt:i4>5</vt:i4>
      </vt:variant>
      <vt:variant>
        <vt:lpwstr>http://www.ncbi.nlm.nih.gov/pubmed/19561460</vt:lpwstr>
      </vt:variant>
      <vt:variant>
        <vt:lpwstr/>
      </vt:variant>
      <vt:variant>
        <vt:i4>7929960</vt:i4>
      </vt:variant>
      <vt:variant>
        <vt:i4>24</vt:i4>
      </vt:variant>
      <vt:variant>
        <vt:i4>0</vt:i4>
      </vt:variant>
      <vt:variant>
        <vt:i4>5</vt:i4>
      </vt:variant>
      <vt:variant>
        <vt:lpwstr>http://www.ncbi.nlm.nih.gov/pubmed?term=Forsmark%5BAuthor%5D%20AND%20(%22Gastroenterology%22%5BJournal%5D%20OR%20%22Clin%20Med%20Insights%20Gastroenterol%22%5BJournal%5D%20OR%20%22Baillieres%20Clin%20Gastroenterol%22%5BJournal%5D%20OR%20%22BMC%20Gastroenterol%22%5BJournal%5D)%20AND%202007%5BDate%20-%20Publication%5D</vt:lpwstr>
      </vt:variant>
      <vt:variant>
        <vt:lpwstr/>
      </vt:variant>
      <vt:variant>
        <vt:i4>1704003</vt:i4>
      </vt:variant>
      <vt:variant>
        <vt:i4>21</vt:i4>
      </vt:variant>
      <vt:variant>
        <vt:i4>0</vt:i4>
      </vt:variant>
      <vt:variant>
        <vt:i4>5</vt:i4>
      </vt:variant>
      <vt:variant>
        <vt:lpwstr>http://www.ncbi.nlm.nih.gov/pubmed/?term=AGA%20Institute%20Governing%20Board%5BCorporate%20Author%5D</vt:lpwstr>
      </vt:variant>
      <vt:variant>
        <vt:lpwstr/>
      </vt:variant>
      <vt:variant>
        <vt:i4>1441811</vt:i4>
      </vt:variant>
      <vt:variant>
        <vt:i4>18</vt:i4>
      </vt:variant>
      <vt:variant>
        <vt:i4>0</vt:i4>
      </vt:variant>
      <vt:variant>
        <vt:i4>5</vt:i4>
      </vt:variant>
      <vt:variant>
        <vt:lpwstr>http://www.ncbi.nlm.nih.gov/pubmed/?term=AGA%20Institute%20Clinical%20Practice%20and%20Economics%20Committee%5BCorporate%20Author%5D</vt:lpwstr>
      </vt:variant>
      <vt:variant>
        <vt:lpwstr/>
      </vt:variant>
      <vt:variant>
        <vt:i4>655394</vt:i4>
      </vt:variant>
      <vt:variant>
        <vt:i4>15</vt:i4>
      </vt:variant>
      <vt:variant>
        <vt:i4>0</vt:i4>
      </vt:variant>
      <vt:variant>
        <vt:i4>5</vt:i4>
      </vt:variant>
      <vt:variant>
        <vt:lpwstr>http://www.ncbi.nlm.nih.gov/pubmed/?term=Baillie%20J%5BAuthor%5D&amp;cauthor=true&amp;cauthor_uid=17484894</vt:lpwstr>
      </vt:variant>
      <vt:variant>
        <vt:lpwstr/>
      </vt:variant>
      <vt:variant>
        <vt:i4>2818068</vt:i4>
      </vt:variant>
      <vt:variant>
        <vt:i4>12</vt:i4>
      </vt:variant>
      <vt:variant>
        <vt:i4>0</vt:i4>
      </vt:variant>
      <vt:variant>
        <vt:i4>5</vt:i4>
      </vt:variant>
      <vt:variant>
        <vt:lpwstr>http://www.ncbi.nlm.nih.gov/pubmed/?term=Forsmark%20CE%5BAuthor%5D&amp;cauthor=true&amp;cauthor_uid=17484894</vt:lpwstr>
      </vt:variant>
      <vt:variant>
        <vt:lpwstr/>
      </vt:variant>
      <vt:variant>
        <vt:i4>4456468</vt:i4>
      </vt:variant>
      <vt:variant>
        <vt:i4>9</vt:i4>
      </vt:variant>
      <vt:variant>
        <vt:i4>0</vt:i4>
      </vt:variant>
      <vt:variant>
        <vt:i4>5</vt:i4>
      </vt:variant>
      <vt:variant>
        <vt:lpwstr>http://www.ncbi.nlm.nih.gov/pubmed/?term=van+geenen+pancreas+2013</vt:lpwstr>
      </vt:variant>
      <vt:variant>
        <vt:lpwstr/>
      </vt:variant>
      <vt:variant>
        <vt:i4>5242925</vt:i4>
      </vt:variant>
      <vt:variant>
        <vt:i4>6</vt:i4>
      </vt:variant>
      <vt:variant>
        <vt:i4>0</vt:i4>
      </vt:variant>
      <vt:variant>
        <vt:i4>5</vt:i4>
      </vt:variant>
      <vt:variant>
        <vt:lpwstr>http://www.ncbi.nlm.nih.gov/pubmed/?term=Besselink%20MG%5BAuthor%5D&amp;cauthor=true&amp;cauthor_uid=23774699</vt:lpwstr>
      </vt:variant>
      <vt:variant>
        <vt:lpwstr/>
      </vt:variant>
      <vt:variant>
        <vt:i4>7929921</vt:i4>
      </vt:variant>
      <vt:variant>
        <vt:i4>3</vt:i4>
      </vt:variant>
      <vt:variant>
        <vt:i4>0</vt:i4>
      </vt:variant>
      <vt:variant>
        <vt:i4>5</vt:i4>
      </vt:variant>
      <vt:variant>
        <vt:lpwstr>http://www.ncbi.nlm.nih.gov/pubmed/?term=van%20Santvoort%20HC%5BAuthor%5D&amp;cauthor=true&amp;cauthor_uid=23774699</vt:lpwstr>
      </vt:variant>
      <vt:variant>
        <vt:lpwstr/>
      </vt:variant>
      <vt:variant>
        <vt:i4>6946837</vt:i4>
      </vt:variant>
      <vt:variant>
        <vt:i4>0</vt:i4>
      </vt:variant>
      <vt:variant>
        <vt:i4>0</vt:i4>
      </vt:variant>
      <vt:variant>
        <vt:i4>5</vt:i4>
      </vt:variant>
      <vt:variant>
        <vt:lpwstr>http://www.ncbi.nlm.nih.gov/pubmed/?term=van%20Geenen%20EJ%5BAuthor%5D&amp;cauthor=true&amp;cauthor_uid=23774699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ground and aims:Acute biliary pancreatitis, particolary severe pancreatitis necessit urgent diagnosis and treatment of CBD stones</dc:title>
  <dc:creator>AOMC</dc:creator>
  <cp:lastModifiedBy>LS Ma</cp:lastModifiedBy>
  <cp:revision>2</cp:revision>
  <dcterms:created xsi:type="dcterms:W3CDTF">2015-09-12T22:41:00Z</dcterms:created>
  <dcterms:modified xsi:type="dcterms:W3CDTF">2015-09-12T22:41:00Z</dcterms:modified>
</cp:coreProperties>
</file>