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71" w:rsidRPr="009563D7" w:rsidRDefault="00AF5B71" w:rsidP="009563D7">
      <w:pPr>
        <w:widowControl w:val="0"/>
        <w:spacing w:after="0" w:line="360" w:lineRule="auto"/>
        <w:jc w:val="both"/>
        <w:rPr>
          <w:rFonts w:ascii="Book Antiqua" w:eastAsia="宋体" w:hAnsi="Book Antiqua" w:cs="Tahoma"/>
          <w:b/>
          <w:color w:val="000000" w:themeColor="text1"/>
          <w:kern w:val="2"/>
          <w:sz w:val="24"/>
          <w:szCs w:val="24"/>
          <w:lang w:eastAsia="zh-CN"/>
        </w:rPr>
      </w:pPr>
      <w:r w:rsidRPr="009563D7">
        <w:rPr>
          <w:rFonts w:ascii="Book Antiqua" w:eastAsia="宋体" w:hAnsi="Book Antiqua" w:cs="Tahoma"/>
          <w:b/>
          <w:color w:val="000000" w:themeColor="text1"/>
          <w:kern w:val="2"/>
          <w:sz w:val="24"/>
          <w:szCs w:val="24"/>
          <w:lang w:eastAsia="zh-CN"/>
        </w:rPr>
        <w:t xml:space="preserve">Name of journal: </w:t>
      </w:r>
      <w:r w:rsidR="00714C35" w:rsidRPr="009563D7">
        <w:rPr>
          <w:rFonts w:ascii="Book Antiqua" w:eastAsia="宋体" w:hAnsi="Book Antiqua" w:cs="Tahoma"/>
          <w:b/>
          <w:i/>
          <w:color w:val="000000" w:themeColor="text1"/>
          <w:kern w:val="2"/>
          <w:sz w:val="24"/>
          <w:szCs w:val="24"/>
          <w:lang w:eastAsia="zh-CN"/>
        </w:rPr>
        <w:t>World Journal of Orthopedics</w:t>
      </w:r>
    </w:p>
    <w:p w:rsidR="00AF5B71" w:rsidRPr="009563D7" w:rsidRDefault="00586863" w:rsidP="009563D7">
      <w:pPr>
        <w:widowControl w:val="0"/>
        <w:spacing w:after="0" w:line="360" w:lineRule="auto"/>
        <w:jc w:val="both"/>
        <w:rPr>
          <w:rFonts w:ascii="Book Antiqua" w:eastAsia="宋体" w:hAnsi="Book Antiqua" w:cs="Tahoma"/>
          <w:b/>
          <w:color w:val="000000" w:themeColor="text1"/>
          <w:kern w:val="2"/>
          <w:sz w:val="24"/>
          <w:szCs w:val="24"/>
          <w:lang w:eastAsia="zh-CN"/>
        </w:rPr>
      </w:pPr>
      <w:r w:rsidRPr="009563D7">
        <w:rPr>
          <w:rFonts w:ascii="Book Antiqua" w:eastAsia="宋体" w:hAnsi="Book Antiqua" w:cs="Tahoma"/>
          <w:b/>
          <w:color w:val="000000" w:themeColor="text1"/>
          <w:kern w:val="2"/>
          <w:sz w:val="24"/>
          <w:szCs w:val="24"/>
          <w:lang w:eastAsia="zh-CN"/>
        </w:rPr>
        <w:t xml:space="preserve">ESPS Manuscript NO: </w:t>
      </w:r>
      <w:r w:rsidR="002C2731" w:rsidRPr="009563D7">
        <w:rPr>
          <w:rFonts w:ascii="Book Antiqua" w:eastAsia="宋体" w:hAnsi="Book Antiqua" w:cs="Tahoma"/>
          <w:b/>
          <w:color w:val="000000" w:themeColor="text1"/>
          <w:kern w:val="2"/>
          <w:sz w:val="24"/>
          <w:szCs w:val="24"/>
          <w:lang w:eastAsia="zh-CN"/>
        </w:rPr>
        <w:t>17485</w:t>
      </w:r>
    </w:p>
    <w:p w:rsidR="00AF5B71" w:rsidRPr="009563D7" w:rsidRDefault="00AF5B71" w:rsidP="009563D7">
      <w:pPr>
        <w:widowControl w:val="0"/>
        <w:spacing w:after="0" w:line="360" w:lineRule="auto"/>
        <w:jc w:val="both"/>
        <w:rPr>
          <w:rFonts w:ascii="Book Antiqua" w:eastAsia="幼圆" w:hAnsi="Book Antiqua" w:cs="Times New Roman"/>
          <w:b/>
          <w:color w:val="000000" w:themeColor="text1"/>
          <w:kern w:val="2"/>
          <w:sz w:val="24"/>
          <w:szCs w:val="24"/>
          <w:lang w:eastAsia="zh-CN"/>
        </w:rPr>
      </w:pPr>
      <w:bookmarkStart w:id="0" w:name="OLE_LINK3"/>
      <w:bookmarkStart w:id="1" w:name="OLE_LINK4"/>
      <w:r w:rsidRPr="009563D7">
        <w:rPr>
          <w:rFonts w:ascii="Book Antiqua" w:eastAsia="宋体" w:hAnsi="Book Antiqua" w:cs="Times New Roman"/>
          <w:b/>
          <w:color w:val="000000" w:themeColor="text1"/>
          <w:sz w:val="24"/>
          <w:szCs w:val="24"/>
          <w:lang w:eastAsia="zh-CN"/>
        </w:rPr>
        <w:t>Columns:</w:t>
      </w:r>
      <w:bookmarkEnd w:id="0"/>
      <w:bookmarkEnd w:id="1"/>
      <w:r w:rsidRPr="009563D7">
        <w:rPr>
          <w:rFonts w:ascii="Book Antiqua" w:eastAsia="幼圆" w:hAnsi="Book Antiqua" w:cs="Times New Roman"/>
          <w:b/>
          <w:color w:val="000000" w:themeColor="text1"/>
          <w:kern w:val="2"/>
          <w:sz w:val="24"/>
          <w:szCs w:val="24"/>
          <w:lang w:eastAsia="zh-CN"/>
        </w:rPr>
        <w:t xml:space="preserve"> </w:t>
      </w:r>
      <w:r w:rsidR="002C2731" w:rsidRPr="009563D7">
        <w:rPr>
          <w:rFonts w:ascii="Book Antiqua" w:eastAsia="幼圆" w:hAnsi="Book Antiqua" w:cs="Times New Roman"/>
          <w:b/>
          <w:color w:val="000000" w:themeColor="text1"/>
          <w:kern w:val="2"/>
          <w:sz w:val="24"/>
          <w:szCs w:val="24"/>
          <w:lang w:eastAsia="zh-CN"/>
        </w:rPr>
        <w:t>MINIREVIEWS</w:t>
      </w:r>
    </w:p>
    <w:p w:rsidR="00AF5B71" w:rsidRPr="009563D7" w:rsidRDefault="00AF5B71" w:rsidP="009563D7">
      <w:pPr>
        <w:spacing w:after="0" w:line="360" w:lineRule="auto"/>
        <w:jc w:val="both"/>
        <w:rPr>
          <w:rFonts w:ascii="Book Antiqua" w:eastAsia="宋体" w:hAnsi="Book Antiqua" w:cs="Tahoma"/>
          <w:b/>
          <w:color w:val="000000"/>
          <w:kern w:val="2"/>
          <w:sz w:val="24"/>
          <w:szCs w:val="24"/>
          <w:lang w:eastAsia="zh-CN"/>
        </w:rPr>
      </w:pPr>
    </w:p>
    <w:p w:rsidR="00AF5B71" w:rsidRPr="009563D7" w:rsidRDefault="00AF5B71" w:rsidP="009563D7">
      <w:pPr>
        <w:spacing w:after="0" w:line="360" w:lineRule="auto"/>
        <w:jc w:val="both"/>
        <w:rPr>
          <w:rFonts w:ascii="Book Antiqua" w:hAnsi="Book Antiqua" w:cs="Times New Roman"/>
          <w:b/>
          <w:color w:val="000000"/>
          <w:sz w:val="24"/>
          <w:szCs w:val="24"/>
          <w:lang w:eastAsia="zh-CN"/>
        </w:rPr>
      </w:pPr>
      <w:r w:rsidRPr="009563D7">
        <w:rPr>
          <w:rFonts w:ascii="Book Antiqua" w:eastAsia="Times New Roman" w:hAnsi="Book Antiqua" w:cs="Times New Roman"/>
          <w:b/>
          <w:color w:val="000000"/>
          <w:sz w:val="24"/>
          <w:szCs w:val="24"/>
        </w:rPr>
        <w:t>Bone</w:t>
      </w:r>
      <w:r w:rsidR="001E4C4E" w:rsidRPr="009563D7">
        <w:rPr>
          <w:rFonts w:ascii="Book Antiqua" w:eastAsia="Times New Roman" w:hAnsi="Book Antiqua" w:cs="Times New Roman"/>
          <w:b/>
          <w:color w:val="000000"/>
          <w:sz w:val="24"/>
          <w:szCs w:val="24"/>
        </w:rPr>
        <w:t xml:space="preserve"> </w:t>
      </w:r>
      <w:r w:rsidR="005D01F2" w:rsidRPr="009563D7">
        <w:rPr>
          <w:rFonts w:ascii="Book Antiqua" w:eastAsia="Times New Roman" w:hAnsi="Book Antiqua" w:cs="Times New Roman"/>
          <w:b/>
          <w:color w:val="000000"/>
          <w:sz w:val="24"/>
          <w:szCs w:val="24"/>
        </w:rPr>
        <w:t>graft substitutes for spine fusion: A brief review</w:t>
      </w:r>
    </w:p>
    <w:p w:rsidR="009563D7" w:rsidRPr="009563D7" w:rsidRDefault="009563D7" w:rsidP="009563D7">
      <w:pPr>
        <w:spacing w:after="0" w:line="360" w:lineRule="auto"/>
        <w:jc w:val="both"/>
        <w:rPr>
          <w:rFonts w:ascii="Book Antiqua" w:hAnsi="Book Antiqua" w:cs="Times New Roman"/>
          <w:b/>
          <w:color w:val="000000"/>
          <w:sz w:val="24"/>
          <w:szCs w:val="24"/>
          <w:lang w:eastAsia="zh-CN"/>
        </w:rPr>
      </w:pPr>
    </w:p>
    <w:p w:rsidR="009563D7" w:rsidRPr="009563D7" w:rsidRDefault="009563D7" w:rsidP="009563D7">
      <w:pPr>
        <w:spacing w:after="0" w:line="360" w:lineRule="auto"/>
        <w:jc w:val="both"/>
        <w:rPr>
          <w:rFonts w:ascii="Book Antiqua" w:hAnsi="Book Antiqua" w:cs="Times New Roman"/>
          <w:b/>
          <w:color w:val="000000"/>
          <w:sz w:val="24"/>
          <w:szCs w:val="24"/>
          <w:lang w:eastAsia="zh-CN"/>
        </w:rPr>
      </w:pPr>
      <w:r w:rsidRPr="009563D7">
        <w:rPr>
          <w:rFonts w:ascii="Book Antiqua" w:eastAsia="Times New Roman" w:hAnsi="Book Antiqua" w:cs="Times New Roman"/>
          <w:sz w:val="24"/>
          <w:szCs w:val="24"/>
        </w:rPr>
        <w:t>Gupta</w:t>
      </w:r>
      <w:r w:rsidRPr="009563D7">
        <w:rPr>
          <w:rFonts w:ascii="Book Antiqua" w:hAnsi="Book Antiqua" w:cs="Times New Roman"/>
          <w:sz w:val="24"/>
          <w:szCs w:val="24"/>
          <w:lang w:eastAsia="zh-CN"/>
        </w:rPr>
        <w:t xml:space="preserve"> A </w:t>
      </w:r>
      <w:r w:rsidRPr="009563D7">
        <w:rPr>
          <w:rFonts w:ascii="Book Antiqua" w:hAnsi="Book Antiqua" w:cs="Times New Roman"/>
          <w:i/>
          <w:sz w:val="24"/>
          <w:szCs w:val="24"/>
          <w:lang w:eastAsia="zh-CN"/>
        </w:rPr>
        <w:t>et al</w:t>
      </w:r>
      <w:r w:rsidRPr="009563D7">
        <w:rPr>
          <w:rFonts w:ascii="Book Antiqua" w:hAnsi="Book Antiqua" w:cs="Times New Roman"/>
          <w:sz w:val="24"/>
          <w:szCs w:val="24"/>
          <w:lang w:eastAsia="zh-CN"/>
        </w:rPr>
        <w:t>. Bone graft substitutes for spine fusion</w:t>
      </w:r>
    </w:p>
    <w:p w:rsidR="00AF5B71" w:rsidRPr="009563D7" w:rsidRDefault="00AF5B71" w:rsidP="009563D7">
      <w:pPr>
        <w:spacing w:after="0" w:line="360" w:lineRule="auto"/>
        <w:jc w:val="both"/>
        <w:rPr>
          <w:rFonts w:ascii="Book Antiqua" w:eastAsia="Times New Roman" w:hAnsi="Book Antiqua" w:cs="Times New Roman"/>
          <w:b/>
          <w:color w:val="000000"/>
          <w:sz w:val="24"/>
          <w:szCs w:val="24"/>
        </w:rPr>
      </w:pPr>
    </w:p>
    <w:p w:rsidR="00586863" w:rsidRPr="009563D7" w:rsidRDefault="00AF5B71" w:rsidP="009563D7">
      <w:pPr>
        <w:widowControl w:val="0"/>
        <w:spacing w:after="0" w:line="360" w:lineRule="auto"/>
        <w:jc w:val="both"/>
        <w:rPr>
          <w:rFonts w:ascii="Book Antiqua" w:hAnsi="Book Antiqua" w:cs="Times New Roman"/>
          <w:color w:val="000000"/>
          <w:sz w:val="24"/>
          <w:szCs w:val="24"/>
          <w:lang w:eastAsia="zh-CN"/>
        </w:rPr>
      </w:pPr>
      <w:proofErr w:type="spellStart"/>
      <w:r w:rsidRPr="009563D7">
        <w:rPr>
          <w:rFonts w:ascii="Book Antiqua" w:eastAsia="Times New Roman" w:hAnsi="Book Antiqua" w:cs="Times New Roman"/>
          <w:sz w:val="24"/>
          <w:szCs w:val="24"/>
        </w:rPr>
        <w:t>Ashim</w:t>
      </w:r>
      <w:proofErr w:type="spellEnd"/>
      <w:r w:rsidRPr="009563D7">
        <w:rPr>
          <w:rFonts w:ascii="Book Antiqua" w:eastAsia="Times New Roman" w:hAnsi="Book Antiqua" w:cs="Times New Roman"/>
          <w:sz w:val="24"/>
          <w:szCs w:val="24"/>
        </w:rPr>
        <w:t xml:space="preserve"> </w:t>
      </w:r>
      <w:r w:rsidR="004F4239" w:rsidRPr="009563D7">
        <w:rPr>
          <w:rFonts w:ascii="Book Antiqua" w:eastAsia="Times New Roman" w:hAnsi="Book Antiqua" w:cs="Times New Roman"/>
          <w:sz w:val="24"/>
          <w:szCs w:val="24"/>
        </w:rPr>
        <w:t xml:space="preserve">Gupta, </w:t>
      </w:r>
      <w:r w:rsidRPr="009563D7">
        <w:rPr>
          <w:rFonts w:ascii="Book Antiqua" w:eastAsia="Times New Roman" w:hAnsi="Book Antiqua" w:cs="Times New Roman"/>
          <w:sz w:val="24"/>
          <w:szCs w:val="24"/>
        </w:rPr>
        <w:t xml:space="preserve">Nitin </w:t>
      </w:r>
      <w:proofErr w:type="spellStart"/>
      <w:r w:rsidRPr="009563D7">
        <w:rPr>
          <w:rFonts w:ascii="Book Antiqua" w:eastAsia="Times New Roman" w:hAnsi="Book Antiqua" w:cs="Times New Roman"/>
          <w:sz w:val="24"/>
          <w:szCs w:val="24"/>
        </w:rPr>
        <w:t>Kukkar</w:t>
      </w:r>
      <w:proofErr w:type="spellEnd"/>
      <w:r w:rsidRPr="009563D7">
        <w:rPr>
          <w:rFonts w:ascii="Book Antiqua" w:eastAsia="Times New Roman" w:hAnsi="Book Antiqua" w:cs="Times New Roman"/>
          <w:sz w:val="24"/>
          <w:szCs w:val="24"/>
        </w:rPr>
        <w:t>,</w:t>
      </w:r>
      <w:r w:rsidR="001C1A63" w:rsidRPr="009563D7">
        <w:rPr>
          <w:rFonts w:ascii="Book Antiqua" w:eastAsia="Times New Roman" w:hAnsi="Book Antiqua" w:cs="Times New Roman"/>
          <w:sz w:val="24"/>
          <w:szCs w:val="24"/>
        </w:rPr>
        <w:t xml:space="preserve"> </w:t>
      </w:r>
      <w:r w:rsidR="00E64E00" w:rsidRPr="009563D7">
        <w:rPr>
          <w:rFonts w:ascii="Book Antiqua" w:eastAsia="Times New Roman" w:hAnsi="Book Antiqua" w:cs="Times New Roman"/>
          <w:color w:val="000000"/>
          <w:sz w:val="24"/>
          <w:szCs w:val="24"/>
        </w:rPr>
        <w:t xml:space="preserve">Kevin Sharif, </w:t>
      </w:r>
      <w:r w:rsidR="005D01F2" w:rsidRPr="009563D7">
        <w:rPr>
          <w:rFonts w:ascii="Book Antiqua" w:eastAsia="Times New Roman" w:hAnsi="Book Antiqua" w:cs="Times New Roman"/>
          <w:sz w:val="24"/>
          <w:szCs w:val="24"/>
        </w:rPr>
        <w:t>Benjamin J</w:t>
      </w:r>
      <w:r w:rsidR="00665548" w:rsidRPr="009563D7">
        <w:rPr>
          <w:rFonts w:ascii="Book Antiqua" w:eastAsia="Times New Roman" w:hAnsi="Book Antiqua" w:cs="Times New Roman"/>
          <w:sz w:val="24"/>
          <w:szCs w:val="24"/>
        </w:rPr>
        <w:t xml:space="preserve"> Main, </w:t>
      </w:r>
      <w:r w:rsidR="00665548" w:rsidRPr="009563D7">
        <w:rPr>
          <w:rFonts w:ascii="Book Antiqua" w:eastAsia="Times New Roman" w:hAnsi="Book Antiqua" w:cs="Times New Roman"/>
          <w:color w:val="000000"/>
          <w:sz w:val="24"/>
          <w:szCs w:val="24"/>
        </w:rPr>
        <w:t xml:space="preserve"> </w:t>
      </w:r>
      <w:r w:rsidR="005D01F2" w:rsidRPr="009563D7">
        <w:rPr>
          <w:rFonts w:ascii="Book Antiqua" w:eastAsia="Times New Roman" w:hAnsi="Book Antiqua" w:cs="Times New Roman"/>
          <w:color w:val="000000"/>
          <w:sz w:val="24"/>
          <w:szCs w:val="24"/>
        </w:rPr>
        <w:t>Christine E</w:t>
      </w:r>
      <w:r w:rsidRPr="009563D7">
        <w:rPr>
          <w:rFonts w:ascii="Book Antiqua" w:eastAsia="Times New Roman" w:hAnsi="Book Antiqua" w:cs="Times New Roman"/>
          <w:color w:val="000000"/>
          <w:sz w:val="24"/>
          <w:szCs w:val="24"/>
        </w:rPr>
        <w:t xml:space="preserve"> Albers, </w:t>
      </w:r>
      <w:proofErr w:type="spellStart"/>
      <w:r w:rsidR="005D01F2" w:rsidRPr="009563D7">
        <w:rPr>
          <w:rFonts w:ascii="Book Antiqua" w:eastAsia="Times New Roman" w:hAnsi="Book Antiqua" w:cs="Times New Roman"/>
          <w:color w:val="000000"/>
          <w:sz w:val="24"/>
          <w:szCs w:val="24"/>
        </w:rPr>
        <w:t>Saadiq</w:t>
      </w:r>
      <w:proofErr w:type="spellEnd"/>
      <w:r w:rsidR="005D01F2" w:rsidRPr="009563D7">
        <w:rPr>
          <w:rFonts w:ascii="Book Antiqua" w:eastAsia="Times New Roman" w:hAnsi="Book Antiqua" w:cs="Times New Roman"/>
          <w:color w:val="000000"/>
          <w:sz w:val="24"/>
          <w:szCs w:val="24"/>
        </w:rPr>
        <w:t xml:space="preserve"> F</w:t>
      </w:r>
      <w:r w:rsidRPr="009563D7">
        <w:rPr>
          <w:rFonts w:ascii="Book Antiqua" w:eastAsia="Times New Roman" w:hAnsi="Book Antiqua" w:cs="Times New Roman"/>
          <w:color w:val="000000"/>
          <w:sz w:val="24"/>
          <w:szCs w:val="24"/>
        </w:rPr>
        <w:t xml:space="preserve"> El-Amin III</w:t>
      </w:r>
    </w:p>
    <w:p w:rsidR="002C2731" w:rsidRPr="009563D7" w:rsidRDefault="002C2731" w:rsidP="009563D7">
      <w:pPr>
        <w:widowControl w:val="0"/>
        <w:spacing w:after="0" w:line="360" w:lineRule="auto"/>
        <w:jc w:val="both"/>
        <w:rPr>
          <w:rFonts w:ascii="Book Antiqua" w:eastAsia="宋体" w:hAnsi="Book Antiqua" w:cs="Times New Roman"/>
          <w:b/>
          <w:kern w:val="2"/>
          <w:sz w:val="24"/>
          <w:szCs w:val="24"/>
          <w:lang w:eastAsia="zh-CN"/>
        </w:rPr>
      </w:pPr>
    </w:p>
    <w:p w:rsidR="00586863" w:rsidRPr="009563D7" w:rsidRDefault="00586863" w:rsidP="009563D7">
      <w:pPr>
        <w:widowControl w:val="0"/>
        <w:spacing w:after="0" w:line="360" w:lineRule="auto"/>
        <w:jc w:val="both"/>
        <w:rPr>
          <w:rFonts w:ascii="Book Antiqua" w:hAnsi="Book Antiqua" w:cs="Times New Roman"/>
          <w:sz w:val="24"/>
          <w:szCs w:val="24"/>
          <w:lang w:eastAsia="zh-CN"/>
        </w:rPr>
      </w:pPr>
      <w:r w:rsidRPr="009563D7">
        <w:rPr>
          <w:rFonts w:ascii="Book Antiqua" w:hAnsi="Book Antiqua" w:cs="Times New Roman"/>
          <w:b/>
          <w:noProof/>
          <w:color w:val="000000"/>
          <w:sz w:val="24"/>
          <w:szCs w:val="24"/>
        </w:rPr>
        <w:t xml:space="preserve">Ashim </w:t>
      </w:r>
      <w:r w:rsidRPr="009563D7">
        <w:rPr>
          <w:rFonts w:ascii="Book Antiqua" w:hAnsi="Book Antiqua" w:cs="Times New Roman"/>
          <w:b/>
          <w:sz w:val="24"/>
          <w:szCs w:val="24"/>
        </w:rPr>
        <w:t xml:space="preserve">Gupta, </w:t>
      </w:r>
      <w:r w:rsidR="005D01F2" w:rsidRPr="009563D7">
        <w:rPr>
          <w:rFonts w:ascii="Book Antiqua" w:hAnsi="Book Antiqua" w:cs="Times New Roman"/>
          <w:b/>
          <w:sz w:val="24"/>
          <w:szCs w:val="24"/>
        </w:rPr>
        <w:t>Benjamin J</w:t>
      </w:r>
      <w:r w:rsidRPr="009563D7">
        <w:rPr>
          <w:rFonts w:ascii="Book Antiqua" w:hAnsi="Book Antiqua" w:cs="Times New Roman"/>
          <w:b/>
          <w:sz w:val="24"/>
          <w:szCs w:val="24"/>
        </w:rPr>
        <w:t xml:space="preserve"> Main, </w:t>
      </w:r>
      <w:proofErr w:type="spellStart"/>
      <w:r w:rsidR="005D01F2" w:rsidRPr="009563D7">
        <w:rPr>
          <w:rFonts w:ascii="Book Antiqua" w:hAnsi="Book Antiqua" w:cs="Times New Roman"/>
          <w:b/>
          <w:sz w:val="24"/>
          <w:szCs w:val="24"/>
        </w:rPr>
        <w:t>Saadiq</w:t>
      </w:r>
      <w:proofErr w:type="spellEnd"/>
      <w:r w:rsidR="005D01F2" w:rsidRPr="009563D7">
        <w:rPr>
          <w:rFonts w:ascii="Book Antiqua" w:hAnsi="Book Antiqua" w:cs="Times New Roman"/>
          <w:b/>
          <w:sz w:val="24"/>
          <w:szCs w:val="24"/>
        </w:rPr>
        <w:t xml:space="preserve"> F</w:t>
      </w:r>
      <w:r w:rsidRPr="009563D7">
        <w:rPr>
          <w:rFonts w:ascii="Book Antiqua" w:hAnsi="Book Antiqua" w:cs="Times New Roman"/>
          <w:b/>
          <w:sz w:val="24"/>
          <w:szCs w:val="24"/>
        </w:rPr>
        <w:t xml:space="preserve"> El-Amin III</w:t>
      </w:r>
      <w:r w:rsidRPr="009563D7">
        <w:rPr>
          <w:rFonts w:ascii="Book Antiqua" w:hAnsi="Book Antiqua" w:cs="Times New Roman"/>
          <w:sz w:val="24"/>
          <w:szCs w:val="24"/>
        </w:rPr>
        <w:t xml:space="preserve">, </w:t>
      </w:r>
      <w:r w:rsidR="001D5C67" w:rsidRPr="009563D7">
        <w:rPr>
          <w:rFonts w:ascii="Book Antiqua" w:hAnsi="Book Antiqua" w:cs="Times New Roman"/>
          <w:sz w:val="24"/>
          <w:szCs w:val="24"/>
        </w:rPr>
        <w:t xml:space="preserve">Department of Medical Microbiology, Immunology &amp; Cell Biology, Southern Illinois University School of Medicine, Springfield, </w:t>
      </w:r>
      <w:r w:rsidR="005D01F2" w:rsidRPr="009563D7">
        <w:rPr>
          <w:rFonts w:ascii="Book Antiqua" w:hAnsi="Book Antiqua" w:cs="Times New Roman"/>
          <w:sz w:val="24"/>
          <w:szCs w:val="24"/>
        </w:rPr>
        <w:t xml:space="preserve">IL 62794, </w:t>
      </w:r>
      <w:r w:rsidR="005D01F2" w:rsidRPr="009563D7">
        <w:rPr>
          <w:rFonts w:ascii="Book Antiqua" w:hAnsi="Book Antiqua" w:cs="Times New Roman"/>
          <w:sz w:val="24"/>
          <w:szCs w:val="24"/>
          <w:lang w:eastAsia="zh-CN"/>
        </w:rPr>
        <w:t>United States</w:t>
      </w:r>
    </w:p>
    <w:p w:rsidR="002C2731" w:rsidRPr="009563D7" w:rsidRDefault="002C2731" w:rsidP="009563D7">
      <w:pPr>
        <w:pStyle w:val="NoSpacing"/>
        <w:spacing w:line="360" w:lineRule="auto"/>
        <w:jc w:val="both"/>
        <w:rPr>
          <w:rFonts w:ascii="Book Antiqua" w:hAnsi="Book Antiqua" w:cs="Times New Roman"/>
          <w:sz w:val="24"/>
          <w:szCs w:val="24"/>
          <w:lang w:eastAsia="zh-CN"/>
        </w:rPr>
      </w:pPr>
    </w:p>
    <w:p w:rsidR="005D01F2" w:rsidRPr="009563D7" w:rsidRDefault="005D01F2" w:rsidP="009563D7">
      <w:pPr>
        <w:widowControl w:val="0"/>
        <w:spacing w:after="0" w:line="360" w:lineRule="auto"/>
        <w:jc w:val="both"/>
        <w:rPr>
          <w:rFonts w:ascii="Book Antiqua" w:hAnsi="Book Antiqua" w:cs="Times New Roman"/>
          <w:sz w:val="24"/>
          <w:szCs w:val="24"/>
          <w:lang w:eastAsia="zh-CN"/>
        </w:rPr>
      </w:pPr>
      <w:proofErr w:type="spellStart"/>
      <w:r w:rsidRPr="009563D7">
        <w:rPr>
          <w:rFonts w:ascii="Book Antiqua" w:hAnsi="Book Antiqua" w:cs="Times New Roman"/>
          <w:b/>
          <w:sz w:val="24"/>
          <w:szCs w:val="24"/>
        </w:rPr>
        <w:t>Ashim</w:t>
      </w:r>
      <w:proofErr w:type="spellEnd"/>
      <w:r w:rsidRPr="009563D7">
        <w:rPr>
          <w:rFonts w:ascii="Book Antiqua" w:hAnsi="Book Antiqua" w:cs="Times New Roman"/>
          <w:b/>
          <w:sz w:val="24"/>
          <w:szCs w:val="24"/>
        </w:rPr>
        <w:t xml:space="preserve"> Gupta,</w:t>
      </w:r>
      <w:r w:rsidR="00E87D1C" w:rsidRPr="009563D7">
        <w:rPr>
          <w:rFonts w:ascii="Book Antiqua" w:hAnsi="Book Antiqua" w:cs="Times New Roman"/>
          <w:sz w:val="24"/>
          <w:szCs w:val="24"/>
        </w:rPr>
        <w:t xml:space="preserve"> Department of Surgery, Southern Illinois University School of Medicine, Springfield,</w:t>
      </w:r>
      <w:r w:rsidRPr="009563D7">
        <w:rPr>
          <w:rFonts w:ascii="Book Antiqua" w:hAnsi="Book Antiqua" w:cs="Times New Roman"/>
          <w:sz w:val="24"/>
          <w:szCs w:val="24"/>
        </w:rPr>
        <w:t xml:space="preserve"> Institute for Plastic Surgery,</w:t>
      </w:r>
      <w:r w:rsidR="00E87D1C" w:rsidRPr="009563D7">
        <w:rPr>
          <w:rFonts w:ascii="Book Antiqua" w:hAnsi="Book Antiqua" w:cs="Times New Roman"/>
          <w:sz w:val="24"/>
          <w:szCs w:val="24"/>
        </w:rPr>
        <w:t xml:space="preserve"> </w:t>
      </w:r>
      <w:r w:rsidRPr="009563D7">
        <w:rPr>
          <w:rFonts w:ascii="Book Antiqua" w:hAnsi="Book Antiqua" w:cs="Times New Roman"/>
          <w:sz w:val="24"/>
          <w:szCs w:val="24"/>
        </w:rPr>
        <w:t xml:space="preserve">IL 62794, </w:t>
      </w:r>
      <w:r w:rsidRPr="009563D7">
        <w:rPr>
          <w:rFonts w:ascii="Book Antiqua" w:hAnsi="Book Antiqua" w:cs="Times New Roman"/>
          <w:sz w:val="24"/>
          <w:szCs w:val="24"/>
          <w:lang w:eastAsia="zh-CN"/>
        </w:rPr>
        <w:t>United States</w:t>
      </w:r>
    </w:p>
    <w:p w:rsidR="001D5C67" w:rsidRPr="009563D7" w:rsidRDefault="001D5C67" w:rsidP="009563D7">
      <w:pPr>
        <w:spacing w:after="0" w:line="360" w:lineRule="auto"/>
        <w:jc w:val="both"/>
        <w:rPr>
          <w:rFonts w:ascii="Book Antiqua" w:hAnsi="Book Antiqua" w:cs="Times New Roman"/>
          <w:color w:val="000000"/>
          <w:sz w:val="24"/>
          <w:szCs w:val="24"/>
          <w:lang w:eastAsia="zh-CN"/>
        </w:rPr>
      </w:pPr>
    </w:p>
    <w:p w:rsidR="005D01F2" w:rsidRPr="009563D7" w:rsidRDefault="005D01F2" w:rsidP="009563D7">
      <w:pPr>
        <w:widowControl w:val="0"/>
        <w:spacing w:after="0" w:line="360" w:lineRule="auto"/>
        <w:jc w:val="both"/>
        <w:rPr>
          <w:rFonts w:ascii="Book Antiqua" w:hAnsi="Book Antiqua" w:cs="Times New Roman"/>
          <w:sz w:val="24"/>
          <w:szCs w:val="24"/>
          <w:lang w:eastAsia="zh-CN"/>
        </w:rPr>
      </w:pPr>
      <w:r w:rsidRPr="009563D7">
        <w:rPr>
          <w:rFonts w:ascii="Book Antiqua" w:hAnsi="Book Antiqua" w:cs="Times New Roman"/>
          <w:b/>
          <w:sz w:val="24"/>
          <w:szCs w:val="24"/>
        </w:rPr>
        <w:t xml:space="preserve">Nitin </w:t>
      </w:r>
      <w:proofErr w:type="spellStart"/>
      <w:r w:rsidRPr="009563D7">
        <w:rPr>
          <w:rFonts w:ascii="Book Antiqua" w:hAnsi="Book Antiqua" w:cs="Times New Roman"/>
          <w:b/>
          <w:sz w:val="24"/>
          <w:szCs w:val="24"/>
        </w:rPr>
        <w:t>Kukkar</w:t>
      </w:r>
      <w:proofErr w:type="spellEnd"/>
      <w:r w:rsidRPr="009563D7">
        <w:rPr>
          <w:rFonts w:ascii="Book Antiqua" w:hAnsi="Book Antiqua" w:cs="Times New Roman"/>
          <w:b/>
          <w:sz w:val="24"/>
          <w:szCs w:val="24"/>
        </w:rPr>
        <w:t xml:space="preserve">, Kevin Sharif, Benjamin J Main, Christine E Albers, </w:t>
      </w:r>
      <w:proofErr w:type="spellStart"/>
      <w:r w:rsidRPr="009563D7">
        <w:rPr>
          <w:rFonts w:ascii="Book Antiqua" w:hAnsi="Book Antiqua" w:cs="Times New Roman"/>
          <w:b/>
          <w:sz w:val="24"/>
          <w:szCs w:val="24"/>
        </w:rPr>
        <w:t>Saadiq</w:t>
      </w:r>
      <w:proofErr w:type="spellEnd"/>
      <w:r w:rsidRPr="009563D7">
        <w:rPr>
          <w:rFonts w:ascii="Book Antiqua" w:hAnsi="Book Antiqua" w:cs="Times New Roman"/>
          <w:b/>
          <w:sz w:val="24"/>
          <w:szCs w:val="24"/>
        </w:rPr>
        <w:t xml:space="preserve"> F El-Amin III,</w:t>
      </w:r>
      <w:r w:rsidRPr="009563D7">
        <w:rPr>
          <w:rFonts w:ascii="Book Antiqua" w:hAnsi="Book Antiqua" w:cs="Times New Roman"/>
          <w:sz w:val="24"/>
          <w:szCs w:val="24"/>
        </w:rPr>
        <w:t xml:space="preserve"> Division of </w:t>
      </w:r>
      <w:proofErr w:type="spellStart"/>
      <w:r w:rsidRPr="009563D7">
        <w:rPr>
          <w:rFonts w:ascii="Book Antiqua" w:hAnsi="Book Antiqua" w:cs="Times New Roman"/>
          <w:sz w:val="24"/>
          <w:szCs w:val="24"/>
        </w:rPr>
        <w:t>Orthopaedics</w:t>
      </w:r>
      <w:proofErr w:type="spellEnd"/>
      <w:r w:rsidRPr="009563D7">
        <w:rPr>
          <w:rFonts w:ascii="Book Antiqua" w:hAnsi="Book Antiqua" w:cs="Times New Roman"/>
          <w:sz w:val="24"/>
          <w:szCs w:val="24"/>
        </w:rPr>
        <w:t xml:space="preserve"> and Rehabilitation, Department of Surgery, Southern Illinois University School of Medicine, Springfield, IL 62794, </w:t>
      </w:r>
      <w:r w:rsidRPr="009563D7">
        <w:rPr>
          <w:rFonts w:ascii="Book Antiqua" w:hAnsi="Book Antiqua" w:cs="Times New Roman"/>
          <w:sz w:val="24"/>
          <w:szCs w:val="24"/>
          <w:lang w:eastAsia="zh-CN"/>
        </w:rPr>
        <w:t>United States</w:t>
      </w:r>
    </w:p>
    <w:p w:rsidR="005D01F2" w:rsidRPr="009563D7" w:rsidRDefault="005D01F2" w:rsidP="009563D7">
      <w:pPr>
        <w:spacing w:after="0" w:line="360" w:lineRule="auto"/>
        <w:jc w:val="both"/>
        <w:rPr>
          <w:rFonts w:ascii="Book Antiqua" w:hAnsi="Book Antiqua" w:cs="Times New Roman"/>
          <w:color w:val="000000"/>
          <w:sz w:val="24"/>
          <w:szCs w:val="24"/>
          <w:lang w:eastAsia="zh-CN"/>
        </w:rPr>
      </w:pPr>
    </w:p>
    <w:p w:rsidR="00BD07D3" w:rsidRPr="009563D7" w:rsidRDefault="005D01F2" w:rsidP="009563D7">
      <w:pPr>
        <w:pStyle w:val="NoSpacing"/>
        <w:spacing w:line="360" w:lineRule="auto"/>
        <w:jc w:val="both"/>
        <w:rPr>
          <w:rFonts w:ascii="Book Antiqua" w:hAnsi="Book Antiqua" w:cs="Times New Roman"/>
          <w:sz w:val="24"/>
          <w:szCs w:val="24"/>
        </w:rPr>
      </w:pPr>
      <w:r w:rsidRPr="009563D7">
        <w:rPr>
          <w:rFonts w:ascii="Book Antiqua" w:hAnsi="Book Antiqua" w:cs="Times New Roman"/>
          <w:b/>
          <w:sz w:val="24"/>
          <w:szCs w:val="24"/>
        </w:rPr>
        <w:t>Benjamin J</w:t>
      </w:r>
      <w:r w:rsidR="00BD07D3" w:rsidRPr="009563D7">
        <w:rPr>
          <w:rFonts w:ascii="Book Antiqua" w:hAnsi="Book Antiqua" w:cs="Times New Roman"/>
          <w:b/>
          <w:sz w:val="24"/>
          <w:szCs w:val="24"/>
        </w:rPr>
        <w:t xml:space="preserve"> Main, </w:t>
      </w:r>
      <w:r w:rsidRPr="009563D7">
        <w:rPr>
          <w:rFonts w:ascii="Book Antiqua" w:hAnsi="Book Antiqua" w:cs="Times New Roman"/>
          <w:sz w:val="24"/>
          <w:szCs w:val="24"/>
        </w:rPr>
        <w:t xml:space="preserve">Department of Surgery, </w:t>
      </w:r>
      <w:r w:rsidR="00BD07D3" w:rsidRPr="009563D7">
        <w:rPr>
          <w:rFonts w:ascii="Book Antiqua" w:hAnsi="Book Antiqua" w:cs="Times New Roman"/>
          <w:sz w:val="24"/>
          <w:szCs w:val="24"/>
        </w:rPr>
        <w:t>Kansas City University</w:t>
      </w:r>
      <w:r w:rsidR="00C21D69" w:rsidRPr="009563D7">
        <w:rPr>
          <w:rFonts w:ascii="Book Antiqua" w:hAnsi="Book Antiqua" w:cs="Times New Roman"/>
          <w:sz w:val="24"/>
          <w:szCs w:val="24"/>
        </w:rPr>
        <w:t xml:space="preserve"> of Medicine and Biosciences</w:t>
      </w:r>
      <w:r w:rsidRPr="009563D7">
        <w:rPr>
          <w:rFonts w:ascii="Book Antiqua" w:hAnsi="Book Antiqua" w:cs="Times New Roman"/>
          <w:sz w:val="24"/>
          <w:szCs w:val="24"/>
        </w:rPr>
        <w:t>,</w:t>
      </w:r>
      <w:r w:rsidRPr="009563D7">
        <w:rPr>
          <w:rFonts w:ascii="Book Antiqua" w:hAnsi="Book Antiqua" w:cs="Times New Roman"/>
          <w:sz w:val="24"/>
          <w:szCs w:val="24"/>
          <w:lang w:eastAsia="zh-CN"/>
        </w:rPr>
        <w:t xml:space="preserve"> </w:t>
      </w:r>
      <w:r w:rsidR="00BD07D3" w:rsidRPr="009563D7">
        <w:rPr>
          <w:rFonts w:ascii="Book Antiqua" w:hAnsi="Book Antiqua" w:cs="Times New Roman"/>
          <w:sz w:val="24"/>
          <w:szCs w:val="24"/>
        </w:rPr>
        <w:t xml:space="preserve">Kansas City, </w:t>
      </w:r>
      <w:r w:rsidRPr="009563D7">
        <w:rPr>
          <w:rFonts w:ascii="Book Antiqua" w:hAnsi="Book Antiqua" w:cs="Times New Roman"/>
          <w:sz w:val="24"/>
          <w:szCs w:val="24"/>
        </w:rPr>
        <w:t>MO 64106</w:t>
      </w:r>
      <w:r w:rsidR="00BD07D3" w:rsidRPr="009563D7">
        <w:rPr>
          <w:rFonts w:ascii="Book Antiqua" w:hAnsi="Book Antiqua" w:cs="Times New Roman"/>
          <w:sz w:val="24"/>
          <w:szCs w:val="24"/>
        </w:rPr>
        <w:t xml:space="preserve">, </w:t>
      </w:r>
      <w:r w:rsidRPr="009563D7">
        <w:rPr>
          <w:rFonts w:ascii="Book Antiqua" w:hAnsi="Book Antiqua" w:cs="Times New Roman"/>
          <w:sz w:val="24"/>
          <w:szCs w:val="24"/>
          <w:lang w:eastAsia="zh-CN"/>
        </w:rPr>
        <w:t>United States</w:t>
      </w:r>
    </w:p>
    <w:p w:rsidR="00BD07D3" w:rsidRPr="009563D7" w:rsidRDefault="00BD07D3" w:rsidP="009563D7">
      <w:pPr>
        <w:spacing w:after="0" w:line="360" w:lineRule="auto"/>
        <w:jc w:val="both"/>
        <w:rPr>
          <w:rFonts w:ascii="Book Antiqua" w:eastAsia="Times New Roman" w:hAnsi="Book Antiqua" w:cs="Times New Roman"/>
          <w:color w:val="000000"/>
          <w:sz w:val="24"/>
          <w:szCs w:val="24"/>
        </w:rPr>
      </w:pPr>
    </w:p>
    <w:p w:rsidR="00AF5B71" w:rsidRPr="009563D7" w:rsidRDefault="00AF5B71" w:rsidP="009563D7">
      <w:pPr>
        <w:widowControl w:val="0"/>
        <w:spacing w:after="0" w:line="360" w:lineRule="auto"/>
        <w:jc w:val="both"/>
        <w:rPr>
          <w:rFonts w:ascii="Book Antiqua" w:eastAsia="宋体" w:hAnsi="Book Antiqua" w:cs="Times New Roman"/>
          <w:kern w:val="2"/>
          <w:sz w:val="24"/>
          <w:szCs w:val="24"/>
          <w:lang w:eastAsia="zh-CN"/>
        </w:rPr>
      </w:pPr>
      <w:r w:rsidRPr="009563D7">
        <w:rPr>
          <w:rFonts w:ascii="Book Antiqua" w:eastAsia="宋体" w:hAnsi="Book Antiqua" w:cs="Times New Roman"/>
          <w:b/>
          <w:kern w:val="2"/>
          <w:sz w:val="24"/>
          <w:szCs w:val="24"/>
          <w:lang w:eastAsia="zh-CN"/>
        </w:rPr>
        <w:t xml:space="preserve">Author contributions: </w:t>
      </w:r>
      <w:r w:rsidRPr="009563D7">
        <w:rPr>
          <w:rFonts w:ascii="Book Antiqua" w:eastAsia="宋体" w:hAnsi="Book Antiqua" w:cs="Times New Roman"/>
          <w:kern w:val="2"/>
          <w:sz w:val="24"/>
          <w:szCs w:val="24"/>
          <w:lang w:eastAsia="zh-CN"/>
        </w:rPr>
        <w:t xml:space="preserve">Gupta A, Kukkar N, </w:t>
      </w:r>
      <w:r w:rsidR="00E64E00" w:rsidRPr="009563D7">
        <w:rPr>
          <w:rFonts w:ascii="Book Antiqua" w:eastAsia="宋体" w:hAnsi="Book Antiqua" w:cs="Times New Roman"/>
          <w:kern w:val="2"/>
          <w:sz w:val="24"/>
          <w:szCs w:val="24"/>
          <w:lang w:eastAsia="zh-CN"/>
        </w:rPr>
        <w:t xml:space="preserve">Sharif K, </w:t>
      </w:r>
      <w:r w:rsidR="00665548" w:rsidRPr="009563D7">
        <w:rPr>
          <w:rFonts w:ascii="Book Antiqua" w:eastAsia="宋体" w:hAnsi="Book Antiqua" w:cs="Times New Roman"/>
          <w:kern w:val="2"/>
          <w:sz w:val="24"/>
          <w:szCs w:val="24"/>
          <w:lang w:eastAsia="zh-CN"/>
        </w:rPr>
        <w:t xml:space="preserve">Main BJ, </w:t>
      </w:r>
      <w:r w:rsidR="008559BD" w:rsidRPr="009563D7">
        <w:rPr>
          <w:rFonts w:ascii="Book Antiqua" w:eastAsia="宋体" w:hAnsi="Book Antiqua" w:cs="Times New Roman"/>
          <w:kern w:val="2"/>
          <w:sz w:val="24"/>
          <w:szCs w:val="24"/>
          <w:lang w:eastAsia="zh-CN"/>
        </w:rPr>
        <w:t>Albers</w:t>
      </w:r>
      <w:r w:rsidRPr="009563D7">
        <w:rPr>
          <w:rFonts w:ascii="Book Antiqua" w:eastAsia="宋体" w:hAnsi="Book Antiqua" w:cs="Times New Roman"/>
          <w:kern w:val="2"/>
          <w:sz w:val="24"/>
          <w:szCs w:val="24"/>
          <w:lang w:eastAsia="zh-CN"/>
        </w:rPr>
        <w:t xml:space="preserve"> CE, and El-Amin</w:t>
      </w:r>
      <w:r w:rsidR="004C3D1B" w:rsidRPr="009563D7">
        <w:rPr>
          <w:rFonts w:ascii="Book Antiqua" w:eastAsia="宋体" w:hAnsi="Book Antiqua" w:cs="Times New Roman"/>
          <w:kern w:val="2"/>
          <w:sz w:val="24"/>
          <w:szCs w:val="24"/>
          <w:lang w:eastAsia="zh-CN"/>
        </w:rPr>
        <w:t xml:space="preserve"> III</w:t>
      </w:r>
      <w:r w:rsidRPr="009563D7">
        <w:rPr>
          <w:rFonts w:ascii="Book Antiqua" w:eastAsia="宋体" w:hAnsi="Book Antiqua" w:cs="Times New Roman"/>
          <w:kern w:val="2"/>
          <w:sz w:val="24"/>
          <w:szCs w:val="24"/>
          <w:lang w:eastAsia="zh-CN"/>
        </w:rPr>
        <w:t xml:space="preserve"> SF contributed to the writing, editing, and updating of this review article.</w:t>
      </w:r>
      <w:r w:rsidR="00665548" w:rsidRPr="009563D7">
        <w:rPr>
          <w:rFonts w:ascii="Book Antiqua" w:eastAsia="宋体" w:hAnsi="Book Antiqua" w:cs="Times New Roman"/>
          <w:kern w:val="2"/>
          <w:sz w:val="24"/>
          <w:szCs w:val="24"/>
          <w:lang w:eastAsia="zh-CN"/>
        </w:rPr>
        <w:t xml:space="preserve"> </w:t>
      </w:r>
    </w:p>
    <w:p w:rsidR="00AF5B71" w:rsidRPr="009563D7" w:rsidRDefault="00AF5B71" w:rsidP="009563D7">
      <w:pPr>
        <w:widowControl w:val="0"/>
        <w:spacing w:after="0" w:line="360" w:lineRule="auto"/>
        <w:jc w:val="both"/>
        <w:rPr>
          <w:rFonts w:ascii="Book Antiqua" w:eastAsia="宋体" w:hAnsi="Book Antiqua" w:cs="Times New Roman"/>
          <w:kern w:val="2"/>
          <w:sz w:val="24"/>
          <w:szCs w:val="24"/>
          <w:lang w:eastAsia="zh-CN"/>
        </w:rPr>
      </w:pPr>
    </w:p>
    <w:p w:rsidR="00AF5B71" w:rsidRPr="009563D7" w:rsidRDefault="00AF5B71" w:rsidP="009563D7">
      <w:pPr>
        <w:widowControl w:val="0"/>
        <w:spacing w:after="0" w:line="360" w:lineRule="auto"/>
        <w:jc w:val="both"/>
        <w:rPr>
          <w:rFonts w:ascii="Book Antiqua" w:eastAsia="宋体" w:hAnsi="Book Antiqua" w:cs="Times New Roman"/>
          <w:kern w:val="2"/>
          <w:sz w:val="24"/>
          <w:szCs w:val="24"/>
          <w:lang w:eastAsia="zh-CN"/>
        </w:rPr>
      </w:pPr>
      <w:r w:rsidRPr="009563D7">
        <w:rPr>
          <w:rFonts w:ascii="Book Antiqua" w:eastAsia="宋体" w:hAnsi="Book Antiqua" w:cs="Times New Roman"/>
          <w:b/>
          <w:kern w:val="2"/>
          <w:sz w:val="24"/>
          <w:szCs w:val="24"/>
          <w:lang w:eastAsia="zh-CN"/>
        </w:rPr>
        <w:lastRenderedPageBreak/>
        <w:t>Conflict-of-interest:</w:t>
      </w:r>
      <w:r w:rsidRPr="009563D7">
        <w:rPr>
          <w:rFonts w:ascii="Book Antiqua" w:eastAsia="Times New Roman" w:hAnsi="Book Antiqua" w:cs="Times New Roman"/>
          <w:color w:val="000000"/>
          <w:sz w:val="24"/>
          <w:szCs w:val="24"/>
        </w:rPr>
        <w:t xml:space="preserve"> Authors have no conflicts of interest to disclose.</w:t>
      </w:r>
    </w:p>
    <w:p w:rsidR="00AF5B71" w:rsidRPr="009563D7" w:rsidRDefault="00AF5B71" w:rsidP="009563D7">
      <w:pPr>
        <w:widowControl w:val="0"/>
        <w:spacing w:after="0" w:line="360" w:lineRule="auto"/>
        <w:jc w:val="both"/>
        <w:rPr>
          <w:rFonts w:ascii="Book Antiqua" w:eastAsia="宋体" w:hAnsi="Book Antiqua" w:cs="Times New Roman"/>
          <w:b/>
          <w:kern w:val="2"/>
          <w:sz w:val="24"/>
          <w:szCs w:val="24"/>
          <w:lang w:eastAsia="zh-CN"/>
        </w:rPr>
      </w:pPr>
    </w:p>
    <w:p w:rsidR="00BD07D3" w:rsidRPr="009563D7" w:rsidRDefault="00BD07D3" w:rsidP="009563D7">
      <w:pPr>
        <w:adjustRightInd w:val="0"/>
        <w:snapToGrid w:val="0"/>
        <w:spacing w:after="0" w:line="360" w:lineRule="auto"/>
        <w:jc w:val="both"/>
        <w:rPr>
          <w:rFonts w:ascii="Book Antiqua" w:eastAsia="宋体" w:hAnsi="Book Antiqua" w:cs="Times New Roman"/>
          <w:b/>
          <w:color w:val="000000"/>
          <w:sz w:val="24"/>
          <w:szCs w:val="24"/>
          <w:lang w:eastAsia="zh-CN"/>
        </w:rPr>
      </w:pPr>
      <w:r w:rsidRPr="009563D7">
        <w:rPr>
          <w:rFonts w:ascii="Book Antiqua" w:eastAsia="宋体" w:hAnsi="Book Antiqua" w:cs="Times New Roman"/>
          <w:b/>
          <w:color w:val="000000"/>
          <w:sz w:val="24"/>
          <w:szCs w:val="24"/>
          <w:lang w:eastAsia="zh-CN"/>
        </w:rPr>
        <w:t xml:space="preserve">Open-Access: </w:t>
      </w:r>
      <w:bookmarkStart w:id="2" w:name="OLE_LINK507"/>
      <w:bookmarkStart w:id="3" w:name="OLE_LINK506"/>
      <w:bookmarkStart w:id="4" w:name="OLE_LINK496"/>
      <w:bookmarkStart w:id="5" w:name="OLE_LINK479"/>
      <w:r w:rsidRPr="009563D7">
        <w:rPr>
          <w:rFonts w:ascii="Book Antiqua" w:eastAsia="宋体" w:hAnsi="Book Antiqua" w:cs="Times New Roman"/>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563D7">
          <w:rPr>
            <w:rStyle w:val="Hyperlink"/>
            <w:rFonts w:ascii="Book Antiqua" w:eastAsia="宋体" w:hAnsi="Book Antiqua" w:cs="Times New Roman"/>
            <w:sz w:val="24"/>
            <w:szCs w:val="24"/>
            <w:lang w:eastAsia="zh-CN"/>
          </w:rPr>
          <w:t>http://creativecommons.org/licenses/by-nc/4.0/</w:t>
        </w:r>
      </w:hyperlink>
      <w:bookmarkEnd w:id="2"/>
      <w:bookmarkEnd w:id="3"/>
      <w:bookmarkEnd w:id="4"/>
      <w:bookmarkEnd w:id="5"/>
    </w:p>
    <w:p w:rsidR="00AF5B71" w:rsidRPr="009563D7" w:rsidRDefault="00AF5B71" w:rsidP="009563D7">
      <w:pPr>
        <w:adjustRightInd w:val="0"/>
        <w:snapToGrid w:val="0"/>
        <w:spacing w:after="0" w:line="360" w:lineRule="auto"/>
        <w:jc w:val="both"/>
        <w:rPr>
          <w:rFonts w:ascii="Book Antiqua" w:eastAsia="Times New Roman" w:hAnsi="Book Antiqua" w:cs="Times New Roman"/>
          <w:b/>
          <w:color w:val="000000"/>
          <w:sz w:val="24"/>
          <w:szCs w:val="24"/>
          <w:lang w:eastAsia="fr-FR"/>
        </w:rPr>
      </w:pPr>
    </w:p>
    <w:p w:rsidR="00AF5B71" w:rsidRPr="009563D7" w:rsidRDefault="00AF5B71" w:rsidP="009563D7">
      <w:pPr>
        <w:widowControl w:val="0"/>
        <w:spacing w:after="0" w:line="360" w:lineRule="auto"/>
        <w:jc w:val="both"/>
        <w:rPr>
          <w:rFonts w:ascii="Book Antiqua" w:eastAsia="宋体" w:hAnsi="Book Antiqua" w:cs="Times New Roman"/>
          <w:kern w:val="2"/>
          <w:sz w:val="24"/>
          <w:szCs w:val="24"/>
          <w:lang w:eastAsia="zh-CN"/>
        </w:rPr>
      </w:pPr>
      <w:r w:rsidRPr="009563D7">
        <w:rPr>
          <w:rFonts w:ascii="Book Antiqua" w:eastAsia="宋体" w:hAnsi="Book Antiqua" w:cs="Times New Roman"/>
          <w:b/>
          <w:kern w:val="2"/>
          <w:sz w:val="24"/>
          <w:szCs w:val="24"/>
          <w:lang w:eastAsia="zh-CN"/>
        </w:rPr>
        <w:t xml:space="preserve">Correspondence to: </w:t>
      </w:r>
      <w:r w:rsidR="00703993">
        <w:rPr>
          <w:rFonts w:ascii="Book Antiqua" w:eastAsia="宋体" w:hAnsi="Book Antiqua" w:cs="Times New Roman"/>
          <w:b/>
          <w:kern w:val="2"/>
          <w:sz w:val="24"/>
          <w:szCs w:val="24"/>
          <w:lang w:eastAsia="zh-CN"/>
        </w:rPr>
        <w:t>Saadiq F</w:t>
      </w:r>
      <w:r w:rsidR="00116718" w:rsidRPr="009563D7">
        <w:rPr>
          <w:rFonts w:ascii="Book Antiqua" w:eastAsia="宋体" w:hAnsi="Book Antiqua" w:cs="Times New Roman"/>
          <w:b/>
          <w:kern w:val="2"/>
          <w:sz w:val="24"/>
          <w:szCs w:val="24"/>
          <w:lang w:eastAsia="zh-CN"/>
        </w:rPr>
        <w:t xml:space="preserve"> El-Amin III</w:t>
      </w:r>
      <w:r w:rsidRPr="009563D7">
        <w:rPr>
          <w:rFonts w:ascii="Book Antiqua" w:eastAsia="宋体" w:hAnsi="Book Antiqua" w:cs="Times New Roman"/>
          <w:b/>
          <w:kern w:val="2"/>
          <w:sz w:val="24"/>
          <w:szCs w:val="24"/>
          <w:lang w:eastAsia="zh-CN"/>
        </w:rPr>
        <w:t xml:space="preserve">, MD, PhD, </w:t>
      </w:r>
      <w:r w:rsidR="00116718" w:rsidRPr="009563D7">
        <w:rPr>
          <w:rFonts w:ascii="Book Antiqua" w:hAnsi="Book Antiqua" w:cs="Times New Roman"/>
          <w:sz w:val="24"/>
          <w:szCs w:val="24"/>
        </w:rPr>
        <w:t>Division of Orthopaedics and Rehabilitation, Department of Surgery,</w:t>
      </w:r>
      <w:r w:rsidR="00116718" w:rsidRPr="009563D7">
        <w:rPr>
          <w:rFonts w:ascii="Book Antiqua" w:eastAsia="宋体" w:hAnsi="Book Antiqua" w:cs="Times New Roman"/>
          <w:kern w:val="2"/>
          <w:sz w:val="24"/>
          <w:szCs w:val="24"/>
          <w:lang w:eastAsia="zh-CN"/>
        </w:rPr>
        <w:t xml:space="preserve"> Southern Illinois University School of Medicine</w:t>
      </w:r>
      <w:r w:rsidRPr="009563D7">
        <w:rPr>
          <w:rFonts w:ascii="Book Antiqua" w:eastAsia="宋体" w:hAnsi="Book Antiqua" w:cs="Times New Roman"/>
          <w:kern w:val="2"/>
          <w:sz w:val="24"/>
          <w:szCs w:val="24"/>
          <w:lang w:eastAsia="zh-CN"/>
        </w:rPr>
        <w:t xml:space="preserve">, </w:t>
      </w:r>
      <w:r w:rsidR="00116718" w:rsidRPr="009563D7">
        <w:rPr>
          <w:rFonts w:ascii="Book Antiqua" w:eastAsia="宋体" w:hAnsi="Book Antiqua" w:cs="Times New Roman"/>
          <w:kern w:val="2"/>
          <w:sz w:val="24"/>
          <w:szCs w:val="24"/>
          <w:lang w:eastAsia="zh-CN"/>
        </w:rPr>
        <w:t>701 North First Street,</w:t>
      </w:r>
      <w:r w:rsidRPr="009563D7">
        <w:rPr>
          <w:rFonts w:ascii="Book Antiqua" w:eastAsia="宋体" w:hAnsi="Book Antiqua" w:cs="Times New Roman"/>
          <w:kern w:val="2"/>
          <w:sz w:val="24"/>
          <w:szCs w:val="24"/>
          <w:lang w:eastAsia="zh-CN"/>
        </w:rPr>
        <w:t xml:space="preserve"> </w:t>
      </w:r>
      <w:r w:rsidR="00703993">
        <w:rPr>
          <w:rFonts w:ascii="Book Antiqua" w:eastAsia="宋体" w:hAnsi="Book Antiqua" w:cs="Times New Roman"/>
          <w:kern w:val="2"/>
          <w:sz w:val="24"/>
          <w:szCs w:val="24"/>
          <w:lang w:eastAsia="zh-CN"/>
        </w:rPr>
        <w:t>Springfield, IL</w:t>
      </w:r>
      <w:r w:rsidRPr="009563D7">
        <w:rPr>
          <w:rFonts w:ascii="Book Antiqua" w:eastAsia="宋体" w:hAnsi="Book Antiqua" w:cs="Times New Roman"/>
          <w:kern w:val="2"/>
          <w:sz w:val="24"/>
          <w:szCs w:val="24"/>
          <w:lang w:eastAsia="zh-CN"/>
        </w:rPr>
        <w:t xml:space="preserve"> </w:t>
      </w:r>
      <w:r w:rsidR="00116718" w:rsidRPr="009563D7">
        <w:rPr>
          <w:rFonts w:ascii="Book Antiqua" w:eastAsia="宋体" w:hAnsi="Book Antiqua" w:cs="Times New Roman"/>
          <w:kern w:val="2"/>
          <w:sz w:val="24"/>
          <w:szCs w:val="24"/>
          <w:lang w:eastAsia="zh-CN"/>
        </w:rPr>
        <w:t>62794</w:t>
      </w:r>
      <w:r w:rsidRPr="009563D7">
        <w:rPr>
          <w:rFonts w:ascii="Book Antiqua" w:eastAsia="宋体" w:hAnsi="Book Antiqua" w:cs="Times New Roman"/>
          <w:kern w:val="2"/>
          <w:sz w:val="24"/>
          <w:szCs w:val="24"/>
          <w:lang w:eastAsia="zh-CN"/>
        </w:rPr>
        <w:t xml:space="preserve">, United States. </w:t>
      </w:r>
      <w:hyperlink r:id="rId10" w:history="1">
        <w:r w:rsidR="002C2731" w:rsidRPr="009563D7">
          <w:rPr>
            <w:rStyle w:val="Hyperlink"/>
            <w:rFonts w:ascii="Book Antiqua" w:eastAsia="宋体" w:hAnsi="Book Antiqua" w:cs="Times New Roman"/>
            <w:kern w:val="2"/>
            <w:sz w:val="24"/>
            <w:szCs w:val="24"/>
            <w:lang w:eastAsia="zh-CN"/>
          </w:rPr>
          <w:t>sel-amin@siumed.edu</w:t>
        </w:r>
      </w:hyperlink>
    </w:p>
    <w:p w:rsidR="002C2731" w:rsidRPr="009563D7" w:rsidRDefault="002C2731" w:rsidP="009563D7">
      <w:pPr>
        <w:widowControl w:val="0"/>
        <w:spacing w:after="0" w:line="360" w:lineRule="auto"/>
        <w:jc w:val="both"/>
        <w:rPr>
          <w:rFonts w:ascii="Book Antiqua" w:eastAsia="宋体" w:hAnsi="Book Antiqua" w:cs="Times New Roman"/>
          <w:kern w:val="2"/>
          <w:sz w:val="24"/>
          <w:szCs w:val="24"/>
          <w:lang w:eastAsia="zh-CN"/>
        </w:rPr>
      </w:pPr>
    </w:p>
    <w:p w:rsidR="00AF5B71" w:rsidRPr="009563D7" w:rsidRDefault="00AF5B71" w:rsidP="009563D7">
      <w:pPr>
        <w:widowControl w:val="0"/>
        <w:spacing w:after="0" w:line="360" w:lineRule="auto"/>
        <w:jc w:val="both"/>
        <w:rPr>
          <w:rFonts w:ascii="Book Antiqua" w:eastAsia="宋体" w:hAnsi="Book Antiqua" w:cs="Times New Roman"/>
          <w:kern w:val="2"/>
          <w:sz w:val="24"/>
          <w:szCs w:val="24"/>
          <w:lang w:eastAsia="zh-CN"/>
        </w:rPr>
      </w:pPr>
      <w:r w:rsidRPr="009563D7">
        <w:rPr>
          <w:rFonts w:ascii="Book Antiqua" w:eastAsia="宋体" w:hAnsi="Book Antiqua" w:cs="Times New Roman"/>
          <w:b/>
          <w:kern w:val="2"/>
          <w:sz w:val="24"/>
          <w:szCs w:val="24"/>
          <w:lang w:eastAsia="zh-CN"/>
        </w:rPr>
        <w:t>Telephone</w:t>
      </w:r>
      <w:r w:rsidRPr="009563D7">
        <w:rPr>
          <w:rFonts w:ascii="Book Antiqua" w:eastAsia="宋体" w:hAnsi="Book Antiqua" w:cs="Times New Roman"/>
          <w:kern w:val="2"/>
          <w:sz w:val="24"/>
          <w:szCs w:val="24"/>
          <w:lang w:eastAsia="zh-CN"/>
        </w:rPr>
        <w:t>: +1-212-</w:t>
      </w:r>
      <w:r w:rsidR="005D01F2" w:rsidRPr="009563D7">
        <w:rPr>
          <w:rFonts w:ascii="Book Antiqua" w:eastAsia="宋体" w:hAnsi="Book Antiqua" w:cs="Times New Roman"/>
          <w:kern w:val="2"/>
          <w:sz w:val="24"/>
          <w:szCs w:val="24"/>
          <w:lang w:eastAsia="zh-CN"/>
        </w:rPr>
        <w:t>545</w:t>
      </w:r>
      <w:r w:rsidR="00116718" w:rsidRPr="009563D7">
        <w:rPr>
          <w:rFonts w:ascii="Book Antiqua" w:eastAsia="宋体" w:hAnsi="Book Antiqua" w:cs="Times New Roman"/>
          <w:kern w:val="2"/>
          <w:sz w:val="24"/>
          <w:szCs w:val="24"/>
          <w:lang w:eastAsia="zh-CN"/>
        </w:rPr>
        <w:t>7700</w:t>
      </w:r>
    </w:p>
    <w:p w:rsidR="00AF5B71" w:rsidRPr="009563D7" w:rsidRDefault="00AF5B71" w:rsidP="009563D7">
      <w:pPr>
        <w:widowControl w:val="0"/>
        <w:spacing w:after="0" w:line="360" w:lineRule="auto"/>
        <w:jc w:val="both"/>
        <w:rPr>
          <w:rFonts w:ascii="Book Antiqua" w:eastAsia="宋体" w:hAnsi="Book Antiqua" w:cs="Times New Roman"/>
          <w:kern w:val="2"/>
          <w:sz w:val="24"/>
          <w:szCs w:val="24"/>
          <w:lang w:eastAsia="zh-CN"/>
        </w:rPr>
      </w:pPr>
      <w:r w:rsidRPr="009563D7">
        <w:rPr>
          <w:rFonts w:ascii="Book Antiqua" w:eastAsia="宋体" w:hAnsi="Book Antiqua" w:cs="Times New Roman"/>
          <w:b/>
          <w:kern w:val="2"/>
          <w:sz w:val="24"/>
          <w:szCs w:val="24"/>
          <w:lang w:eastAsia="zh-CN"/>
        </w:rPr>
        <w:t>Fax</w:t>
      </w:r>
      <w:r w:rsidRPr="009563D7">
        <w:rPr>
          <w:rFonts w:ascii="Book Antiqua" w:eastAsia="宋体" w:hAnsi="Book Antiqua" w:cs="Times New Roman"/>
          <w:kern w:val="2"/>
          <w:sz w:val="24"/>
          <w:szCs w:val="24"/>
          <w:lang w:eastAsia="zh-CN"/>
        </w:rPr>
        <w:t>: +1-212-</w:t>
      </w:r>
      <w:r w:rsidR="005D01F2" w:rsidRPr="009563D7">
        <w:rPr>
          <w:rFonts w:ascii="Book Antiqua" w:eastAsia="宋体" w:hAnsi="Book Antiqua" w:cs="Times New Roman"/>
          <w:kern w:val="2"/>
          <w:sz w:val="24"/>
          <w:szCs w:val="24"/>
          <w:lang w:eastAsia="zh-CN"/>
        </w:rPr>
        <w:t>545</w:t>
      </w:r>
      <w:r w:rsidR="00116718" w:rsidRPr="009563D7">
        <w:rPr>
          <w:rFonts w:ascii="Book Antiqua" w:eastAsia="宋体" w:hAnsi="Book Antiqua" w:cs="Times New Roman"/>
          <w:kern w:val="2"/>
          <w:sz w:val="24"/>
          <w:szCs w:val="24"/>
          <w:lang w:eastAsia="zh-CN"/>
        </w:rPr>
        <w:t>7901</w:t>
      </w:r>
    </w:p>
    <w:p w:rsidR="009563D7" w:rsidRPr="009563D7" w:rsidRDefault="009563D7" w:rsidP="009563D7">
      <w:pPr>
        <w:spacing w:after="0" w:line="360" w:lineRule="auto"/>
        <w:rPr>
          <w:rFonts w:ascii="Book Antiqua" w:hAnsi="Book Antiqua"/>
          <w:b/>
          <w:sz w:val="24"/>
          <w:szCs w:val="24"/>
          <w:lang w:eastAsia="zh-CN"/>
        </w:rPr>
      </w:pPr>
      <w:r w:rsidRPr="009563D7">
        <w:rPr>
          <w:rFonts w:ascii="Book Antiqua" w:hAnsi="Book Antiqua"/>
          <w:b/>
          <w:sz w:val="24"/>
          <w:szCs w:val="24"/>
        </w:rPr>
        <w:t xml:space="preserve">Received: </w:t>
      </w:r>
      <w:r w:rsidRPr="009563D7">
        <w:rPr>
          <w:rFonts w:ascii="Book Antiqua" w:hAnsi="Book Antiqua"/>
          <w:sz w:val="24"/>
          <w:szCs w:val="24"/>
        </w:rPr>
        <w:t xml:space="preserve">March </w:t>
      </w:r>
      <w:r w:rsidRPr="009563D7">
        <w:rPr>
          <w:rFonts w:ascii="Book Antiqua" w:hAnsi="Book Antiqua"/>
          <w:sz w:val="24"/>
          <w:szCs w:val="24"/>
          <w:lang w:eastAsia="zh-CN"/>
        </w:rPr>
        <w:t>9, 2015</w:t>
      </w:r>
    </w:p>
    <w:p w:rsidR="009563D7" w:rsidRPr="009563D7" w:rsidRDefault="009563D7" w:rsidP="009563D7">
      <w:pPr>
        <w:spacing w:after="0" w:line="360" w:lineRule="auto"/>
        <w:rPr>
          <w:rFonts w:ascii="Book Antiqua" w:hAnsi="Book Antiqua"/>
          <w:b/>
          <w:sz w:val="24"/>
          <w:szCs w:val="24"/>
          <w:lang w:eastAsia="zh-CN"/>
        </w:rPr>
      </w:pPr>
      <w:r w:rsidRPr="009563D7">
        <w:rPr>
          <w:rFonts w:ascii="Book Antiqua" w:hAnsi="Book Antiqua"/>
          <w:b/>
          <w:sz w:val="24"/>
          <w:szCs w:val="24"/>
        </w:rPr>
        <w:t>Peer-review started:</w:t>
      </w:r>
      <w:r w:rsidRPr="009563D7">
        <w:rPr>
          <w:rFonts w:ascii="Book Antiqua" w:hAnsi="Book Antiqua"/>
          <w:b/>
          <w:sz w:val="24"/>
          <w:szCs w:val="24"/>
          <w:lang w:eastAsia="zh-CN"/>
        </w:rPr>
        <w:t xml:space="preserve"> </w:t>
      </w:r>
      <w:r w:rsidRPr="009563D7">
        <w:rPr>
          <w:rFonts w:ascii="Book Antiqua" w:hAnsi="Book Antiqua"/>
          <w:sz w:val="24"/>
          <w:szCs w:val="24"/>
        </w:rPr>
        <w:t xml:space="preserve">March </w:t>
      </w:r>
      <w:r w:rsidRPr="009563D7">
        <w:rPr>
          <w:rFonts w:ascii="Book Antiqua" w:hAnsi="Book Antiqua"/>
          <w:sz w:val="24"/>
          <w:szCs w:val="24"/>
          <w:lang w:eastAsia="zh-CN"/>
        </w:rPr>
        <w:t>12, 2015</w:t>
      </w:r>
    </w:p>
    <w:p w:rsidR="009563D7" w:rsidRPr="009563D7" w:rsidRDefault="009563D7" w:rsidP="009563D7">
      <w:pPr>
        <w:spacing w:after="0" w:line="360" w:lineRule="auto"/>
        <w:rPr>
          <w:rFonts w:ascii="Book Antiqua" w:hAnsi="Book Antiqua"/>
          <w:b/>
          <w:sz w:val="24"/>
          <w:szCs w:val="24"/>
        </w:rPr>
      </w:pPr>
      <w:bookmarkStart w:id="6" w:name="OLE_LINK21"/>
      <w:bookmarkStart w:id="7" w:name="OLE_LINK22"/>
      <w:r w:rsidRPr="009563D7">
        <w:rPr>
          <w:rFonts w:ascii="Book Antiqua" w:hAnsi="Book Antiqua"/>
          <w:b/>
          <w:sz w:val="24"/>
          <w:szCs w:val="24"/>
        </w:rPr>
        <w:t>First decision:</w:t>
      </w:r>
      <w:r w:rsidRPr="009563D7">
        <w:rPr>
          <w:rFonts w:ascii="Book Antiqua" w:hAnsi="Book Antiqua"/>
          <w:sz w:val="24"/>
          <w:szCs w:val="24"/>
        </w:rPr>
        <w:t xml:space="preserve"> March </w:t>
      </w:r>
      <w:r w:rsidRPr="009563D7">
        <w:rPr>
          <w:rFonts w:ascii="Book Antiqua" w:hAnsi="Book Antiqua"/>
          <w:sz w:val="24"/>
          <w:szCs w:val="24"/>
          <w:lang w:eastAsia="zh-CN"/>
        </w:rPr>
        <w:t>20, 2015</w:t>
      </w:r>
    </w:p>
    <w:bookmarkEnd w:id="6"/>
    <w:bookmarkEnd w:id="7"/>
    <w:p w:rsidR="009563D7" w:rsidRPr="009563D7" w:rsidRDefault="009563D7" w:rsidP="009563D7">
      <w:pPr>
        <w:spacing w:after="0" w:line="360" w:lineRule="auto"/>
        <w:rPr>
          <w:rFonts w:ascii="Book Antiqua" w:hAnsi="Book Antiqua"/>
          <w:b/>
          <w:sz w:val="24"/>
          <w:szCs w:val="24"/>
          <w:lang w:eastAsia="zh-CN"/>
        </w:rPr>
      </w:pPr>
      <w:r w:rsidRPr="009563D7">
        <w:rPr>
          <w:rFonts w:ascii="Book Antiqua" w:hAnsi="Book Antiqua"/>
          <w:b/>
          <w:sz w:val="24"/>
          <w:szCs w:val="24"/>
        </w:rPr>
        <w:t>Revised:</w:t>
      </w:r>
      <w:r w:rsidRPr="009563D7">
        <w:rPr>
          <w:rFonts w:ascii="Book Antiqua" w:hAnsi="Book Antiqua"/>
          <w:b/>
          <w:sz w:val="24"/>
          <w:szCs w:val="24"/>
          <w:lang w:eastAsia="zh-CN"/>
        </w:rPr>
        <w:t xml:space="preserve"> </w:t>
      </w:r>
      <w:r w:rsidRPr="009563D7">
        <w:rPr>
          <w:rFonts w:ascii="Book Antiqua" w:hAnsi="Book Antiqua"/>
          <w:sz w:val="24"/>
          <w:szCs w:val="24"/>
          <w:lang w:eastAsia="zh-CN"/>
        </w:rPr>
        <w:t>April 17, 2015</w:t>
      </w:r>
    </w:p>
    <w:p w:rsidR="00BC359A" w:rsidRPr="00BC359A" w:rsidRDefault="009563D7" w:rsidP="00BC359A">
      <w:pPr>
        <w:spacing w:after="0" w:line="360" w:lineRule="auto"/>
        <w:rPr>
          <w:rFonts w:ascii="Book Antiqua" w:hAnsi="Book Antiqua"/>
          <w:b/>
          <w:sz w:val="24"/>
          <w:szCs w:val="24"/>
        </w:rPr>
      </w:pPr>
      <w:r w:rsidRPr="009563D7">
        <w:rPr>
          <w:rFonts w:ascii="Book Antiqua" w:hAnsi="Book Antiqua"/>
          <w:b/>
          <w:sz w:val="24"/>
          <w:szCs w:val="24"/>
        </w:rPr>
        <w:t xml:space="preserve">Accepted: </w:t>
      </w:r>
      <w:r w:rsidR="00BC359A" w:rsidRPr="00BC359A">
        <w:rPr>
          <w:rFonts w:ascii="Book Antiqua" w:hAnsi="Book Antiqua"/>
          <w:sz w:val="24"/>
          <w:szCs w:val="24"/>
        </w:rPr>
        <w:t>May 16, 2015</w:t>
      </w:r>
    </w:p>
    <w:p w:rsidR="009563D7" w:rsidRPr="009563D7" w:rsidRDefault="009563D7" w:rsidP="009563D7">
      <w:pPr>
        <w:spacing w:after="0" w:line="360" w:lineRule="auto"/>
        <w:rPr>
          <w:rFonts w:ascii="Book Antiqua" w:hAnsi="Book Antiqua"/>
          <w:b/>
          <w:sz w:val="24"/>
          <w:szCs w:val="24"/>
        </w:rPr>
      </w:pPr>
      <w:bookmarkStart w:id="8" w:name="_GoBack"/>
      <w:bookmarkEnd w:id="8"/>
      <w:r w:rsidRPr="009563D7">
        <w:rPr>
          <w:rFonts w:ascii="Book Antiqua" w:hAnsi="Book Antiqua"/>
          <w:b/>
          <w:sz w:val="24"/>
          <w:szCs w:val="24"/>
        </w:rPr>
        <w:t>Article in press:</w:t>
      </w:r>
    </w:p>
    <w:p w:rsidR="001D5C67" w:rsidRPr="009563D7" w:rsidRDefault="009563D7" w:rsidP="009563D7">
      <w:pPr>
        <w:spacing w:after="0" w:line="360" w:lineRule="auto"/>
        <w:rPr>
          <w:rFonts w:ascii="Book Antiqua" w:hAnsi="Book Antiqua"/>
          <w:b/>
          <w:sz w:val="24"/>
          <w:szCs w:val="24"/>
          <w:lang w:eastAsia="zh-CN"/>
        </w:rPr>
      </w:pPr>
      <w:r w:rsidRPr="009563D7">
        <w:rPr>
          <w:rFonts w:ascii="Book Antiqua" w:hAnsi="Book Antiqua"/>
          <w:b/>
          <w:sz w:val="24"/>
          <w:szCs w:val="24"/>
        </w:rPr>
        <w:t xml:space="preserve">Published online: </w:t>
      </w:r>
    </w:p>
    <w:p w:rsidR="009563D7" w:rsidRPr="009563D7" w:rsidRDefault="009563D7" w:rsidP="009563D7">
      <w:pPr>
        <w:spacing w:after="0" w:line="360" w:lineRule="auto"/>
        <w:rPr>
          <w:rFonts w:ascii="Book Antiqua" w:hAnsi="Book Antiqua"/>
          <w:b/>
          <w:sz w:val="24"/>
          <w:szCs w:val="24"/>
          <w:lang w:eastAsia="zh-CN"/>
        </w:rPr>
      </w:pPr>
    </w:p>
    <w:p w:rsidR="003E25EC" w:rsidRPr="009563D7" w:rsidRDefault="00612061" w:rsidP="009563D7">
      <w:pPr>
        <w:spacing w:after="0" w:line="360" w:lineRule="auto"/>
        <w:jc w:val="both"/>
        <w:rPr>
          <w:rFonts w:ascii="Book Antiqua" w:eastAsia="Times New Roman" w:hAnsi="Book Antiqua" w:cs="Times New Roman"/>
          <w:b/>
          <w:bCs/>
          <w:noProof/>
          <w:color w:val="000000"/>
          <w:sz w:val="24"/>
          <w:szCs w:val="24"/>
        </w:rPr>
      </w:pPr>
      <w:r w:rsidRPr="009563D7">
        <w:rPr>
          <w:rFonts w:ascii="Book Antiqua" w:eastAsia="Times New Roman" w:hAnsi="Book Antiqua" w:cs="Times New Roman"/>
          <w:b/>
          <w:bCs/>
          <w:noProof/>
          <w:color w:val="000000"/>
          <w:sz w:val="24"/>
          <w:szCs w:val="24"/>
        </w:rPr>
        <w:t>Abstract</w:t>
      </w:r>
    </w:p>
    <w:p w:rsidR="00BD07D3" w:rsidRPr="009563D7" w:rsidRDefault="00BD07D3" w:rsidP="009563D7">
      <w:pPr>
        <w:spacing w:after="0" w:line="360" w:lineRule="auto"/>
        <w:jc w:val="both"/>
        <w:outlineLvl w:val="0"/>
        <w:rPr>
          <w:rFonts w:ascii="Book Antiqua" w:hAnsi="Book Antiqua" w:cs="Times New Roman"/>
          <w:bCs/>
          <w:noProof/>
          <w:color w:val="000000"/>
          <w:sz w:val="24"/>
          <w:szCs w:val="24"/>
          <w:lang w:eastAsia="zh-CN"/>
        </w:rPr>
      </w:pPr>
      <w:r w:rsidRPr="009563D7">
        <w:rPr>
          <w:rFonts w:ascii="Book Antiqua" w:eastAsia="Times New Roman" w:hAnsi="Book Antiqua" w:cs="Times New Roman"/>
          <w:bCs/>
          <w:noProof/>
          <w:color w:val="000000"/>
          <w:sz w:val="24"/>
          <w:szCs w:val="24"/>
        </w:rPr>
        <w:t xml:space="preserve">Bone graft substitutes are widely used in the field of orthopedics and are extensively used to promote vertebral fusion. Fusion is the most common technique in spine surgery and is used to treat morbidities and relieve discomfort. Allograft and autograft bone substitutes are currently the most </w:t>
      </w:r>
      <w:r w:rsidRPr="009563D7">
        <w:rPr>
          <w:rFonts w:ascii="Book Antiqua" w:eastAsia="Times New Roman" w:hAnsi="Book Antiqua" w:cs="Times New Roman"/>
          <w:bCs/>
          <w:noProof/>
          <w:color w:val="000000"/>
          <w:sz w:val="24"/>
          <w:szCs w:val="24"/>
        </w:rPr>
        <w:lastRenderedPageBreak/>
        <w:t>commonly used bone grafts to promote fusion. These approaches pose limitations and present complications to the patient. Numerous alternative bone graft substitutes are on the market or have been developed and proposed for application. These options have attempted to promote spine fusion by enhancing osteogenic properties. In this review, we reviewed biology of spine fusion and the current advances in biomedical materials and biological strategies for application in surgical spine fusion. Our findings illustrate that, while many bone graft substitutes perform well as bone graft extenders, only osteoinductive proteins (</w:t>
      </w:r>
      <w:r w:rsidR="005D01F2" w:rsidRPr="009563D7">
        <w:rPr>
          <w:rFonts w:ascii="Book Antiqua" w:hAnsi="Book Antiqua" w:cs="Times New Roman"/>
          <w:sz w:val="24"/>
          <w:szCs w:val="24"/>
        </w:rPr>
        <w:t>recombinant</w:t>
      </w:r>
      <w:r w:rsidR="005D01F2" w:rsidRPr="009563D7">
        <w:rPr>
          <w:rFonts w:ascii="Book Antiqua" w:hAnsi="Book Antiqua" w:cs="Times New Roman"/>
          <w:sz w:val="24"/>
          <w:szCs w:val="24"/>
          <w:lang w:eastAsia="zh-CN"/>
        </w:rPr>
        <w:t xml:space="preserve"> bone morphogenetic proteins-2 and </w:t>
      </w:r>
      <w:proofErr w:type="spellStart"/>
      <w:r w:rsidR="005D01F2" w:rsidRPr="009563D7">
        <w:rPr>
          <w:rFonts w:ascii="Book Antiqua" w:hAnsi="Book Antiqua" w:cs="Times New Roman"/>
          <w:sz w:val="24"/>
          <w:szCs w:val="24"/>
        </w:rPr>
        <w:t>osteogenic</w:t>
      </w:r>
      <w:proofErr w:type="spellEnd"/>
      <w:r w:rsidR="005D01F2" w:rsidRPr="009563D7">
        <w:rPr>
          <w:rFonts w:ascii="Book Antiqua" w:hAnsi="Book Antiqua" w:cs="Times New Roman"/>
          <w:sz w:val="24"/>
          <w:szCs w:val="24"/>
        </w:rPr>
        <w:t xml:space="preserve"> protein-1</w:t>
      </w:r>
      <w:r w:rsidRPr="009563D7">
        <w:rPr>
          <w:rFonts w:ascii="Book Antiqua" w:eastAsia="Times New Roman" w:hAnsi="Book Antiqua" w:cs="Times New Roman"/>
          <w:bCs/>
          <w:noProof/>
          <w:color w:val="000000"/>
          <w:sz w:val="24"/>
          <w:szCs w:val="24"/>
        </w:rPr>
        <w:t xml:space="preserve">) provide evidence for use as both bone enhancers and bone substitutes for specific types of spinal fusion. Tissue engineered hydrogels, synthetic polymer composites and viral based gene therapy also holds the potential to be used for spine fusion in future, though warrants further investigation to be used in clinical practice. </w:t>
      </w:r>
    </w:p>
    <w:p w:rsidR="005D01F2" w:rsidRPr="009563D7" w:rsidRDefault="005D01F2" w:rsidP="009563D7">
      <w:pPr>
        <w:spacing w:after="0" w:line="360" w:lineRule="auto"/>
        <w:jc w:val="both"/>
        <w:outlineLvl w:val="0"/>
        <w:rPr>
          <w:rFonts w:ascii="Book Antiqua" w:hAnsi="Book Antiqua" w:cs="Times New Roman"/>
          <w:b/>
          <w:noProof/>
          <w:color w:val="000000"/>
          <w:sz w:val="24"/>
          <w:szCs w:val="24"/>
          <w:lang w:eastAsia="zh-CN"/>
        </w:rPr>
      </w:pPr>
    </w:p>
    <w:p w:rsidR="00FF04D3" w:rsidRPr="009563D7" w:rsidRDefault="00211268" w:rsidP="009563D7">
      <w:pPr>
        <w:spacing w:after="0" w:line="360" w:lineRule="auto"/>
        <w:jc w:val="both"/>
        <w:outlineLvl w:val="0"/>
        <w:rPr>
          <w:rFonts w:ascii="Book Antiqua" w:hAnsi="Book Antiqua" w:cs="Times New Roman"/>
          <w:noProof/>
          <w:color w:val="000000"/>
          <w:sz w:val="24"/>
          <w:szCs w:val="24"/>
          <w:lang w:eastAsia="zh-CN"/>
        </w:rPr>
      </w:pPr>
      <w:r w:rsidRPr="009563D7">
        <w:rPr>
          <w:rFonts w:ascii="Book Antiqua" w:eastAsia="Times New Roman" w:hAnsi="Book Antiqua" w:cs="Times New Roman"/>
          <w:b/>
          <w:noProof/>
          <w:color w:val="000000"/>
          <w:sz w:val="24"/>
          <w:szCs w:val="24"/>
        </w:rPr>
        <w:t>Key</w:t>
      </w:r>
      <w:r w:rsidR="002C2731" w:rsidRPr="009563D7">
        <w:rPr>
          <w:rFonts w:ascii="Book Antiqua" w:hAnsi="Book Antiqua" w:cs="Times New Roman"/>
          <w:b/>
          <w:noProof/>
          <w:color w:val="000000"/>
          <w:sz w:val="24"/>
          <w:szCs w:val="24"/>
          <w:lang w:eastAsia="zh-CN"/>
        </w:rPr>
        <w:t xml:space="preserve"> </w:t>
      </w:r>
      <w:r w:rsidRPr="009563D7">
        <w:rPr>
          <w:rFonts w:ascii="Book Antiqua" w:eastAsia="Times New Roman" w:hAnsi="Book Antiqua" w:cs="Times New Roman"/>
          <w:b/>
          <w:noProof/>
          <w:color w:val="000000"/>
          <w:sz w:val="24"/>
          <w:szCs w:val="24"/>
        </w:rPr>
        <w:t xml:space="preserve">words: </w:t>
      </w:r>
      <w:r w:rsidR="00C014C7" w:rsidRPr="009563D7">
        <w:rPr>
          <w:rFonts w:ascii="Book Antiqua" w:eastAsia="Times New Roman" w:hAnsi="Book Antiqua" w:cs="Times New Roman"/>
          <w:noProof/>
          <w:color w:val="000000"/>
          <w:sz w:val="24"/>
          <w:szCs w:val="24"/>
        </w:rPr>
        <w:t>Bone enhancers</w:t>
      </w:r>
      <w:r w:rsidR="005D01F2" w:rsidRPr="009563D7">
        <w:rPr>
          <w:rFonts w:ascii="Book Antiqua" w:hAnsi="Book Antiqua" w:cs="Times New Roman"/>
          <w:noProof/>
          <w:color w:val="000000"/>
          <w:sz w:val="24"/>
          <w:szCs w:val="24"/>
          <w:lang w:eastAsia="zh-CN"/>
        </w:rPr>
        <w:t>;</w:t>
      </w:r>
      <w:r w:rsidR="00080054" w:rsidRPr="009563D7">
        <w:rPr>
          <w:rFonts w:ascii="Book Antiqua" w:eastAsia="Times New Roman" w:hAnsi="Book Antiqua" w:cs="Times New Roman"/>
          <w:noProof/>
          <w:color w:val="000000"/>
          <w:sz w:val="24"/>
          <w:szCs w:val="24"/>
        </w:rPr>
        <w:t xml:space="preserve"> </w:t>
      </w:r>
      <w:r w:rsidR="005D01F2" w:rsidRPr="009563D7">
        <w:rPr>
          <w:rFonts w:ascii="Book Antiqua" w:eastAsia="Times New Roman" w:hAnsi="Book Antiqua" w:cs="Times New Roman"/>
          <w:noProof/>
          <w:color w:val="000000"/>
          <w:sz w:val="24"/>
          <w:szCs w:val="24"/>
        </w:rPr>
        <w:t xml:space="preserve">Bone </w:t>
      </w:r>
      <w:r w:rsidR="00080054" w:rsidRPr="009563D7">
        <w:rPr>
          <w:rFonts w:ascii="Book Antiqua" w:eastAsia="Times New Roman" w:hAnsi="Book Antiqua" w:cs="Times New Roman"/>
          <w:noProof/>
          <w:color w:val="000000"/>
          <w:sz w:val="24"/>
          <w:szCs w:val="24"/>
        </w:rPr>
        <w:t>graft</w:t>
      </w:r>
      <w:r w:rsidR="00B7428D" w:rsidRPr="009563D7">
        <w:rPr>
          <w:rFonts w:ascii="Book Antiqua" w:eastAsia="Times New Roman" w:hAnsi="Book Antiqua" w:cs="Times New Roman"/>
          <w:noProof/>
          <w:color w:val="000000"/>
          <w:sz w:val="24"/>
          <w:szCs w:val="24"/>
        </w:rPr>
        <w:t xml:space="preserve"> substitutes</w:t>
      </w:r>
      <w:r w:rsidR="005D01F2" w:rsidRPr="009563D7">
        <w:rPr>
          <w:rFonts w:ascii="Book Antiqua" w:hAnsi="Book Antiqua" w:cs="Times New Roman"/>
          <w:noProof/>
          <w:color w:val="000000"/>
          <w:sz w:val="24"/>
          <w:szCs w:val="24"/>
          <w:lang w:eastAsia="zh-CN"/>
        </w:rPr>
        <w:t>;</w:t>
      </w:r>
      <w:r w:rsidR="00080054" w:rsidRPr="009563D7">
        <w:rPr>
          <w:rFonts w:ascii="Book Antiqua" w:eastAsia="Times New Roman" w:hAnsi="Book Antiqua" w:cs="Times New Roman"/>
          <w:noProof/>
          <w:color w:val="000000"/>
          <w:sz w:val="24"/>
          <w:szCs w:val="24"/>
        </w:rPr>
        <w:t xml:space="preserve"> </w:t>
      </w:r>
      <w:r w:rsidR="005D01F2" w:rsidRPr="009563D7">
        <w:rPr>
          <w:rFonts w:ascii="Book Antiqua" w:eastAsia="Times New Roman" w:hAnsi="Book Antiqua" w:cs="Times New Roman"/>
          <w:noProof/>
          <w:color w:val="000000"/>
          <w:sz w:val="24"/>
          <w:szCs w:val="24"/>
        </w:rPr>
        <w:t xml:space="preserve">Spine </w:t>
      </w:r>
      <w:r w:rsidR="00080054" w:rsidRPr="009563D7">
        <w:rPr>
          <w:rFonts w:ascii="Book Antiqua" w:eastAsia="Times New Roman" w:hAnsi="Book Antiqua" w:cs="Times New Roman"/>
          <w:noProof/>
          <w:color w:val="000000"/>
          <w:sz w:val="24"/>
          <w:szCs w:val="24"/>
        </w:rPr>
        <w:t>fusion</w:t>
      </w:r>
      <w:r w:rsidR="005D01F2" w:rsidRPr="009563D7">
        <w:rPr>
          <w:rFonts w:ascii="Book Antiqua" w:hAnsi="Book Antiqua" w:cs="Times New Roman"/>
          <w:noProof/>
          <w:color w:val="000000"/>
          <w:sz w:val="24"/>
          <w:szCs w:val="24"/>
          <w:lang w:eastAsia="zh-CN"/>
        </w:rPr>
        <w:t>;</w:t>
      </w:r>
      <w:r w:rsidR="00080054" w:rsidRPr="009563D7">
        <w:rPr>
          <w:rFonts w:ascii="Book Antiqua" w:eastAsia="Times New Roman" w:hAnsi="Book Antiqua" w:cs="Times New Roman"/>
          <w:noProof/>
          <w:color w:val="000000"/>
          <w:sz w:val="24"/>
          <w:szCs w:val="24"/>
        </w:rPr>
        <w:t xml:space="preserve"> </w:t>
      </w:r>
      <w:r w:rsidR="005D01F2" w:rsidRPr="009563D7">
        <w:rPr>
          <w:rFonts w:ascii="Book Antiqua" w:eastAsia="Times New Roman" w:hAnsi="Book Antiqua" w:cs="Times New Roman"/>
          <w:noProof/>
          <w:color w:val="000000"/>
          <w:sz w:val="24"/>
          <w:szCs w:val="24"/>
        </w:rPr>
        <w:t>Autograft</w:t>
      </w:r>
      <w:r w:rsidR="005D01F2" w:rsidRPr="009563D7">
        <w:rPr>
          <w:rFonts w:ascii="Book Antiqua" w:hAnsi="Book Antiqua" w:cs="Times New Roman"/>
          <w:noProof/>
          <w:color w:val="000000"/>
          <w:sz w:val="24"/>
          <w:szCs w:val="24"/>
          <w:lang w:eastAsia="zh-CN"/>
        </w:rPr>
        <w:t>;</w:t>
      </w:r>
      <w:r w:rsidR="00B15AE8" w:rsidRPr="009563D7">
        <w:rPr>
          <w:rFonts w:ascii="Book Antiqua" w:eastAsia="Times New Roman" w:hAnsi="Book Antiqua" w:cs="Times New Roman"/>
          <w:noProof/>
          <w:color w:val="000000"/>
          <w:sz w:val="24"/>
          <w:szCs w:val="24"/>
        </w:rPr>
        <w:t xml:space="preserve"> </w:t>
      </w:r>
      <w:r w:rsidR="005D01F2" w:rsidRPr="009563D7">
        <w:rPr>
          <w:rFonts w:ascii="Book Antiqua" w:eastAsia="Times New Roman" w:hAnsi="Book Antiqua" w:cs="Times New Roman"/>
          <w:noProof/>
          <w:color w:val="000000"/>
          <w:sz w:val="24"/>
          <w:szCs w:val="24"/>
        </w:rPr>
        <w:t>Allograft</w:t>
      </w:r>
    </w:p>
    <w:p w:rsidR="00714C35" w:rsidRPr="009563D7" w:rsidRDefault="00714C35" w:rsidP="009563D7">
      <w:pPr>
        <w:widowControl w:val="0"/>
        <w:spacing w:after="0" w:line="360" w:lineRule="auto"/>
        <w:jc w:val="both"/>
        <w:rPr>
          <w:rFonts w:ascii="Book Antiqua" w:eastAsia="宋体" w:hAnsi="Book Antiqua" w:cs="Times New Roman"/>
          <w:kern w:val="2"/>
          <w:sz w:val="24"/>
          <w:szCs w:val="24"/>
          <w:lang w:eastAsia="zh-CN"/>
        </w:rPr>
      </w:pPr>
    </w:p>
    <w:p w:rsidR="009563D7" w:rsidRPr="009563D7" w:rsidRDefault="009563D7" w:rsidP="009563D7">
      <w:pPr>
        <w:spacing w:after="0" w:line="360" w:lineRule="auto"/>
        <w:rPr>
          <w:rFonts w:ascii="Book Antiqua" w:hAnsi="Book Antiqua"/>
          <w:i/>
          <w:iCs/>
          <w:sz w:val="24"/>
          <w:szCs w:val="24"/>
          <w:lang w:eastAsia="zh-CN"/>
        </w:rPr>
      </w:pPr>
      <w:proofErr w:type="gramStart"/>
      <w:r w:rsidRPr="009563D7">
        <w:rPr>
          <w:rFonts w:ascii="Book Antiqua" w:hAnsi="Book Antiqua" w:cs="Tahoma"/>
          <w:b/>
          <w:color w:val="000000"/>
          <w:sz w:val="24"/>
          <w:szCs w:val="24"/>
          <w:lang w:val="en-GB" w:eastAsia="ja-JP"/>
        </w:rPr>
        <w:t xml:space="preserve">© </w:t>
      </w:r>
      <w:r w:rsidRPr="009563D7">
        <w:rPr>
          <w:rFonts w:ascii="Book Antiqua" w:eastAsia="AdvTimes" w:hAnsi="Book Antiqua" w:cs="AdvTimes"/>
          <w:b/>
          <w:color w:val="000000"/>
          <w:sz w:val="24"/>
          <w:szCs w:val="24"/>
          <w:lang w:val="fr-FR" w:eastAsia="ja-JP"/>
        </w:rPr>
        <w:t>The Author(s) 2015.</w:t>
      </w:r>
      <w:proofErr w:type="gramEnd"/>
      <w:r w:rsidRPr="009563D7">
        <w:rPr>
          <w:rFonts w:ascii="Book Antiqua" w:eastAsia="AdvTimes" w:hAnsi="Book Antiqua" w:cs="AdvTimes"/>
          <w:color w:val="000000"/>
          <w:sz w:val="24"/>
          <w:szCs w:val="24"/>
          <w:lang w:val="fr-FR" w:eastAsia="ja-JP"/>
        </w:rPr>
        <w:t xml:space="preserve"> Published by </w:t>
      </w:r>
      <w:proofErr w:type="spellStart"/>
      <w:r w:rsidRPr="009563D7">
        <w:rPr>
          <w:rFonts w:ascii="Book Antiqua" w:hAnsi="Book Antiqua" w:cs="Arial Unicode MS"/>
          <w:color w:val="000000"/>
          <w:sz w:val="24"/>
          <w:szCs w:val="24"/>
          <w:lang w:val="en-GB" w:eastAsia="ja-JP"/>
        </w:rPr>
        <w:t>Baishideng</w:t>
      </w:r>
      <w:proofErr w:type="spellEnd"/>
      <w:r w:rsidRPr="009563D7">
        <w:rPr>
          <w:rFonts w:ascii="Book Antiqua" w:hAnsi="Book Antiqua" w:cs="Arial Unicode MS"/>
          <w:color w:val="000000"/>
          <w:sz w:val="24"/>
          <w:szCs w:val="24"/>
          <w:lang w:val="en-GB" w:eastAsia="ja-JP"/>
        </w:rPr>
        <w:t xml:space="preserve"> Publishing Group Inc.</w:t>
      </w:r>
      <w:r w:rsidRPr="009563D7">
        <w:rPr>
          <w:rFonts w:ascii="Book Antiqua" w:hAnsi="Book Antiqua" w:cs="Arial Unicode MS"/>
          <w:sz w:val="24"/>
          <w:szCs w:val="24"/>
          <w:lang w:val="en-GB" w:eastAsia="ja-JP"/>
        </w:rPr>
        <w:t xml:space="preserve"> </w:t>
      </w:r>
      <w:r w:rsidRPr="009563D7">
        <w:rPr>
          <w:rFonts w:ascii="Book Antiqua" w:hAnsi="Book Antiqua" w:cs="Arial Unicode MS"/>
          <w:sz w:val="24"/>
          <w:szCs w:val="24"/>
          <w:lang w:val="fr-FR" w:eastAsia="ja-JP"/>
        </w:rPr>
        <w:t>All rights reserved</w:t>
      </w:r>
      <w:r w:rsidRPr="009563D7">
        <w:rPr>
          <w:rFonts w:ascii="Book Antiqua" w:hAnsi="Book Antiqua" w:cs="Arial Unicode MS"/>
          <w:sz w:val="24"/>
          <w:szCs w:val="24"/>
          <w:lang w:val="fr-FR"/>
        </w:rPr>
        <w:t>.</w:t>
      </w:r>
    </w:p>
    <w:p w:rsidR="009563D7" w:rsidRPr="009563D7" w:rsidRDefault="009563D7" w:rsidP="009563D7">
      <w:pPr>
        <w:widowControl w:val="0"/>
        <w:spacing w:after="0" w:line="360" w:lineRule="auto"/>
        <w:jc w:val="both"/>
        <w:rPr>
          <w:rFonts w:ascii="Book Antiqua" w:eastAsia="宋体" w:hAnsi="Book Antiqua" w:cs="Times New Roman"/>
          <w:kern w:val="2"/>
          <w:sz w:val="24"/>
          <w:szCs w:val="24"/>
          <w:lang w:eastAsia="zh-CN"/>
        </w:rPr>
      </w:pPr>
    </w:p>
    <w:p w:rsidR="005D01F2" w:rsidRPr="009563D7" w:rsidRDefault="00714C35" w:rsidP="009563D7">
      <w:pPr>
        <w:spacing w:after="0" w:line="360" w:lineRule="auto"/>
        <w:jc w:val="both"/>
        <w:outlineLvl w:val="0"/>
        <w:rPr>
          <w:rFonts w:ascii="Book Antiqua" w:hAnsi="Book Antiqua" w:cs="Times New Roman"/>
          <w:bCs/>
          <w:noProof/>
          <w:color w:val="000000"/>
          <w:sz w:val="24"/>
          <w:szCs w:val="24"/>
          <w:lang w:eastAsia="zh-CN"/>
        </w:rPr>
      </w:pPr>
      <w:r w:rsidRPr="009563D7">
        <w:rPr>
          <w:rFonts w:ascii="Book Antiqua" w:eastAsia="宋体" w:hAnsi="Book Antiqua" w:cs="Times New Roman"/>
          <w:b/>
          <w:kern w:val="2"/>
          <w:sz w:val="24"/>
          <w:szCs w:val="24"/>
          <w:lang w:eastAsia="zh-CN"/>
        </w:rPr>
        <w:t>Core tip:</w:t>
      </w:r>
      <w:r w:rsidRPr="009563D7">
        <w:rPr>
          <w:rFonts w:ascii="Book Antiqua" w:eastAsia="宋体" w:hAnsi="Book Antiqua" w:cs="Times New Roman"/>
          <w:kern w:val="2"/>
          <w:sz w:val="24"/>
          <w:szCs w:val="24"/>
          <w:lang w:eastAsia="zh-CN"/>
        </w:rPr>
        <w:t xml:space="preserve"> </w:t>
      </w:r>
      <w:r w:rsidR="00116718" w:rsidRPr="009563D7">
        <w:rPr>
          <w:rFonts w:ascii="Book Antiqua" w:eastAsia="Times New Roman" w:hAnsi="Book Antiqua" w:cs="Times New Roman"/>
          <w:bCs/>
          <w:noProof/>
          <w:color w:val="000000"/>
          <w:kern w:val="2"/>
          <w:sz w:val="24"/>
          <w:szCs w:val="24"/>
          <w:lang w:eastAsia="zh-CN"/>
        </w:rPr>
        <w:t>In this review, we discussed the biology of spine fusion and the current advances in biomedical materials and biological strategies for application in surgical spine fusion. Our findings illustrate that, while many bone graft substitutes perform well as bone graft extenders, only osteoinductive proteins (</w:t>
      </w:r>
      <w:r w:rsidR="005D01F2" w:rsidRPr="009563D7">
        <w:rPr>
          <w:rFonts w:ascii="Book Antiqua" w:hAnsi="Book Antiqua" w:cs="Times New Roman"/>
          <w:sz w:val="24"/>
          <w:szCs w:val="24"/>
        </w:rPr>
        <w:t>recombinant</w:t>
      </w:r>
      <w:r w:rsidR="005D01F2" w:rsidRPr="009563D7">
        <w:rPr>
          <w:rFonts w:ascii="Book Antiqua" w:hAnsi="Book Antiqua" w:cs="Times New Roman"/>
          <w:sz w:val="24"/>
          <w:szCs w:val="24"/>
          <w:lang w:eastAsia="zh-CN"/>
        </w:rPr>
        <w:t xml:space="preserve"> bone morphogenetic proteins-2 and </w:t>
      </w:r>
      <w:proofErr w:type="spellStart"/>
      <w:r w:rsidR="005D01F2" w:rsidRPr="009563D7">
        <w:rPr>
          <w:rFonts w:ascii="Book Antiqua" w:hAnsi="Book Antiqua" w:cs="Times New Roman"/>
          <w:sz w:val="24"/>
          <w:szCs w:val="24"/>
        </w:rPr>
        <w:t>osteogenic</w:t>
      </w:r>
      <w:proofErr w:type="spellEnd"/>
      <w:r w:rsidR="005D01F2" w:rsidRPr="009563D7">
        <w:rPr>
          <w:rFonts w:ascii="Book Antiqua" w:hAnsi="Book Antiqua" w:cs="Times New Roman"/>
          <w:sz w:val="24"/>
          <w:szCs w:val="24"/>
        </w:rPr>
        <w:t xml:space="preserve"> protein-1</w:t>
      </w:r>
      <w:r w:rsidR="00116718" w:rsidRPr="009563D7">
        <w:rPr>
          <w:rFonts w:ascii="Book Antiqua" w:eastAsia="Times New Roman" w:hAnsi="Book Antiqua" w:cs="Times New Roman"/>
          <w:bCs/>
          <w:noProof/>
          <w:color w:val="000000"/>
          <w:kern w:val="2"/>
          <w:sz w:val="24"/>
          <w:szCs w:val="24"/>
          <w:lang w:eastAsia="zh-CN"/>
        </w:rPr>
        <w:t xml:space="preserve">) provide evidence for use as both bone enhancers and bone substitutes for specific types of spinal fusion. Tissue engineered hydrogels, synthetic polymer composites and viral based gene therapy also holds the potential to be used for spine fusion in </w:t>
      </w:r>
      <w:r w:rsidR="00116718" w:rsidRPr="009563D7">
        <w:rPr>
          <w:rFonts w:ascii="Book Antiqua" w:eastAsia="Times New Roman" w:hAnsi="Book Antiqua" w:cs="Times New Roman"/>
          <w:bCs/>
          <w:noProof/>
          <w:color w:val="000000"/>
          <w:kern w:val="2"/>
          <w:sz w:val="24"/>
          <w:szCs w:val="24"/>
          <w:lang w:eastAsia="zh-CN"/>
        </w:rPr>
        <w:lastRenderedPageBreak/>
        <w:t>the future, though further investigation is needed before being used in clinical practice.</w:t>
      </w:r>
    </w:p>
    <w:p w:rsidR="009563D7" w:rsidRPr="009563D7" w:rsidRDefault="009563D7" w:rsidP="009563D7">
      <w:pPr>
        <w:spacing w:after="0" w:line="360" w:lineRule="auto"/>
        <w:jc w:val="both"/>
        <w:rPr>
          <w:rFonts w:ascii="Book Antiqua" w:hAnsi="Book Antiqua" w:cs="Times New Roman"/>
          <w:b/>
          <w:color w:val="000000"/>
          <w:sz w:val="24"/>
          <w:szCs w:val="24"/>
          <w:lang w:eastAsia="zh-CN"/>
        </w:rPr>
      </w:pPr>
    </w:p>
    <w:p w:rsidR="009563D7" w:rsidRPr="009563D7" w:rsidRDefault="009563D7" w:rsidP="009563D7">
      <w:pPr>
        <w:spacing w:after="0" w:line="360" w:lineRule="auto"/>
        <w:jc w:val="both"/>
        <w:rPr>
          <w:rFonts w:ascii="Book Antiqua" w:hAnsi="Book Antiqua" w:cs="Times New Roman"/>
          <w:sz w:val="24"/>
          <w:szCs w:val="24"/>
          <w:lang w:eastAsia="zh-CN"/>
        </w:rPr>
      </w:pPr>
      <w:r w:rsidRPr="009563D7">
        <w:rPr>
          <w:rFonts w:ascii="Book Antiqua" w:eastAsia="Times New Roman" w:hAnsi="Book Antiqua" w:cs="Times New Roman"/>
          <w:sz w:val="24"/>
          <w:szCs w:val="24"/>
        </w:rPr>
        <w:t>Gupta</w:t>
      </w:r>
      <w:r w:rsidRPr="009563D7">
        <w:rPr>
          <w:rFonts w:ascii="Book Antiqua" w:hAnsi="Book Antiqua" w:cs="Times New Roman"/>
          <w:sz w:val="24"/>
          <w:szCs w:val="24"/>
          <w:lang w:eastAsia="zh-CN"/>
        </w:rPr>
        <w:t xml:space="preserve"> A, </w:t>
      </w:r>
      <w:proofErr w:type="spellStart"/>
      <w:r w:rsidRPr="009563D7">
        <w:rPr>
          <w:rFonts w:ascii="Book Antiqua" w:eastAsia="Times New Roman" w:hAnsi="Book Antiqua" w:cs="Times New Roman"/>
          <w:sz w:val="24"/>
          <w:szCs w:val="24"/>
        </w:rPr>
        <w:t>Kukkar</w:t>
      </w:r>
      <w:proofErr w:type="spellEnd"/>
      <w:r w:rsidRPr="009563D7">
        <w:rPr>
          <w:rFonts w:ascii="Book Antiqua" w:hAnsi="Book Antiqua" w:cs="Times New Roman"/>
          <w:sz w:val="24"/>
          <w:szCs w:val="24"/>
          <w:lang w:eastAsia="zh-CN"/>
        </w:rPr>
        <w:t xml:space="preserve"> N, </w:t>
      </w:r>
      <w:r w:rsidRPr="009563D7">
        <w:rPr>
          <w:rFonts w:ascii="Book Antiqua" w:eastAsia="Times New Roman" w:hAnsi="Book Antiqua" w:cs="Times New Roman"/>
          <w:color w:val="000000"/>
          <w:sz w:val="24"/>
          <w:szCs w:val="24"/>
        </w:rPr>
        <w:t>Sharif</w:t>
      </w:r>
      <w:r w:rsidRPr="009563D7">
        <w:rPr>
          <w:rFonts w:ascii="Book Antiqua" w:hAnsi="Book Antiqua" w:cs="Times New Roman"/>
          <w:color w:val="000000"/>
          <w:sz w:val="24"/>
          <w:szCs w:val="24"/>
          <w:lang w:eastAsia="zh-CN"/>
        </w:rPr>
        <w:t xml:space="preserve"> K, </w:t>
      </w:r>
      <w:r w:rsidRPr="009563D7">
        <w:rPr>
          <w:rFonts w:ascii="Book Antiqua" w:eastAsia="Times New Roman" w:hAnsi="Book Antiqua" w:cs="Times New Roman"/>
          <w:sz w:val="24"/>
          <w:szCs w:val="24"/>
        </w:rPr>
        <w:t>Main</w:t>
      </w:r>
      <w:r w:rsidRPr="009563D7">
        <w:rPr>
          <w:rFonts w:ascii="Book Antiqua" w:hAnsi="Book Antiqua" w:cs="Times New Roman"/>
          <w:sz w:val="24"/>
          <w:szCs w:val="24"/>
          <w:lang w:eastAsia="zh-CN"/>
        </w:rPr>
        <w:t xml:space="preserve"> BJ, </w:t>
      </w:r>
      <w:r w:rsidRPr="009563D7">
        <w:rPr>
          <w:rFonts w:ascii="Book Antiqua" w:eastAsia="Times New Roman" w:hAnsi="Book Antiqua" w:cs="Times New Roman"/>
          <w:color w:val="000000"/>
          <w:sz w:val="24"/>
          <w:szCs w:val="24"/>
        </w:rPr>
        <w:t>Albers</w:t>
      </w:r>
      <w:r w:rsidRPr="009563D7">
        <w:rPr>
          <w:rFonts w:ascii="Book Antiqua" w:hAnsi="Book Antiqua" w:cs="Times New Roman"/>
          <w:color w:val="000000"/>
          <w:sz w:val="24"/>
          <w:szCs w:val="24"/>
          <w:lang w:eastAsia="zh-CN"/>
        </w:rPr>
        <w:t xml:space="preserve"> CE, </w:t>
      </w:r>
      <w:r w:rsidRPr="009563D7">
        <w:rPr>
          <w:rFonts w:ascii="Book Antiqua" w:eastAsia="Times New Roman" w:hAnsi="Book Antiqua" w:cs="Times New Roman"/>
          <w:color w:val="000000"/>
          <w:sz w:val="24"/>
          <w:szCs w:val="24"/>
        </w:rPr>
        <w:t>El-Amin III</w:t>
      </w:r>
      <w:r w:rsidRPr="009563D7">
        <w:rPr>
          <w:rFonts w:ascii="Book Antiqua" w:hAnsi="Book Antiqua" w:cs="Times New Roman"/>
          <w:color w:val="000000"/>
          <w:sz w:val="24"/>
          <w:szCs w:val="24"/>
          <w:lang w:eastAsia="zh-CN"/>
        </w:rPr>
        <w:t xml:space="preserve"> SF.</w:t>
      </w:r>
      <w:r w:rsidRPr="009563D7">
        <w:rPr>
          <w:rFonts w:ascii="Book Antiqua" w:eastAsia="Times New Roman" w:hAnsi="Book Antiqua" w:cs="Times New Roman"/>
          <w:color w:val="000000"/>
          <w:sz w:val="24"/>
          <w:szCs w:val="24"/>
        </w:rPr>
        <w:t xml:space="preserve"> Bone graft substitutes for spine fusion: A brief review</w:t>
      </w:r>
      <w:r w:rsidRPr="009563D7">
        <w:rPr>
          <w:rFonts w:ascii="Book Antiqua" w:hAnsi="Book Antiqua" w:cs="Times New Roman"/>
          <w:color w:val="000000"/>
          <w:sz w:val="24"/>
          <w:szCs w:val="24"/>
          <w:lang w:eastAsia="zh-CN"/>
        </w:rPr>
        <w:t xml:space="preserve">. </w:t>
      </w:r>
      <w:r w:rsidRPr="009563D7">
        <w:rPr>
          <w:rFonts w:ascii="Book Antiqua" w:hAnsi="Book Antiqua"/>
          <w:i/>
          <w:iCs/>
          <w:sz w:val="24"/>
          <w:szCs w:val="24"/>
        </w:rPr>
        <w:t xml:space="preserve">World J </w:t>
      </w:r>
      <w:proofErr w:type="spellStart"/>
      <w:r w:rsidRPr="009563D7">
        <w:rPr>
          <w:rFonts w:ascii="Book Antiqua" w:hAnsi="Book Antiqua"/>
          <w:i/>
          <w:iCs/>
          <w:sz w:val="24"/>
          <w:szCs w:val="24"/>
        </w:rPr>
        <w:t>Orthop</w:t>
      </w:r>
      <w:proofErr w:type="spellEnd"/>
      <w:r w:rsidRPr="009563D7">
        <w:rPr>
          <w:rFonts w:ascii="Book Antiqua" w:hAnsi="Book Antiqua"/>
          <w:iCs/>
          <w:sz w:val="24"/>
          <w:szCs w:val="24"/>
          <w:lang w:eastAsia="zh-CN"/>
        </w:rPr>
        <w:t xml:space="preserve"> 2015; </w:t>
      </w:r>
      <w:proofErr w:type="gramStart"/>
      <w:r w:rsidRPr="009563D7">
        <w:rPr>
          <w:rFonts w:ascii="Book Antiqua" w:hAnsi="Book Antiqua"/>
          <w:iCs/>
          <w:sz w:val="24"/>
          <w:szCs w:val="24"/>
          <w:lang w:eastAsia="zh-CN"/>
        </w:rPr>
        <w:t>In</w:t>
      </w:r>
      <w:proofErr w:type="gramEnd"/>
      <w:r w:rsidRPr="009563D7">
        <w:rPr>
          <w:rFonts w:ascii="Book Antiqua" w:hAnsi="Book Antiqua"/>
          <w:iCs/>
          <w:sz w:val="24"/>
          <w:szCs w:val="24"/>
          <w:lang w:eastAsia="zh-CN"/>
        </w:rPr>
        <w:t xml:space="preserve"> press</w:t>
      </w:r>
    </w:p>
    <w:p w:rsidR="009563D7" w:rsidRPr="009563D7" w:rsidRDefault="009563D7" w:rsidP="009563D7">
      <w:pPr>
        <w:spacing w:after="0" w:line="360" w:lineRule="auto"/>
        <w:jc w:val="both"/>
        <w:rPr>
          <w:rFonts w:ascii="Book Antiqua" w:hAnsi="Book Antiqua" w:cs="Times New Roman"/>
          <w:bCs/>
          <w:noProof/>
          <w:color w:val="000000"/>
          <w:kern w:val="2"/>
          <w:sz w:val="24"/>
          <w:szCs w:val="24"/>
          <w:lang w:eastAsia="zh-CN"/>
        </w:rPr>
      </w:pPr>
    </w:p>
    <w:p w:rsidR="003E25EC" w:rsidRPr="009563D7" w:rsidRDefault="00E11068" w:rsidP="009563D7">
      <w:pPr>
        <w:spacing w:after="0" w:line="360" w:lineRule="auto"/>
        <w:jc w:val="both"/>
        <w:rPr>
          <w:rFonts w:ascii="Book Antiqua" w:eastAsia="Times New Roman" w:hAnsi="Book Antiqua" w:cs="Arial"/>
          <w:b/>
          <w:bCs/>
          <w:noProof/>
          <w:color w:val="000000"/>
          <w:kern w:val="2"/>
          <w:sz w:val="24"/>
          <w:szCs w:val="24"/>
          <w:lang w:eastAsia="zh-CN"/>
        </w:rPr>
      </w:pPr>
      <w:r w:rsidRPr="009563D7">
        <w:rPr>
          <w:rFonts w:ascii="Book Antiqua" w:hAnsi="Book Antiqua"/>
          <w:b/>
          <w:sz w:val="24"/>
          <w:szCs w:val="24"/>
        </w:rPr>
        <w:t>INTRODUCTION</w:t>
      </w:r>
    </w:p>
    <w:p w:rsidR="005D01F2" w:rsidRPr="009563D7" w:rsidRDefault="00080054" w:rsidP="009563D7">
      <w:pPr>
        <w:spacing w:after="0" w:line="360" w:lineRule="auto"/>
        <w:jc w:val="both"/>
        <w:rPr>
          <w:rFonts w:ascii="Book Antiqua" w:hAnsi="Book Antiqua" w:cs="Times New Roman"/>
          <w:color w:val="000000"/>
          <w:sz w:val="24"/>
          <w:szCs w:val="24"/>
          <w:lang w:eastAsia="zh-CN"/>
        </w:rPr>
      </w:pPr>
      <w:r w:rsidRPr="009563D7">
        <w:rPr>
          <w:rFonts w:ascii="Book Antiqua" w:eastAsia="Times New Roman" w:hAnsi="Book Antiqua" w:cs="Times New Roman"/>
          <w:color w:val="000000"/>
          <w:sz w:val="24"/>
          <w:szCs w:val="24"/>
        </w:rPr>
        <w:t xml:space="preserve">Bone graft </w:t>
      </w:r>
      <w:r w:rsidR="00EA7D10" w:rsidRPr="009563D7">
        <w:rPr>
          <w:rFonts w:ascii="Book Antiqua" w:eastAsia="Times New Roman" w:hAnsi="Book Antiqua" w:cs="Times New Roman"/>
          <w:color w:val="000000"/>
          <w:sz w:val="24"/>
          <w:szCs w:val="24"/>
        </w:rPr>
        <w:t>substitutes are widely used</w:t>
      </w:r>
      <w:r w:rsidRPr="009563D7">
        <w:rPr>
          <w:rFonts w:ascii="Book Antiqua" w:eastAsia="Times New Roman" w:hAnsi="Book Antiqua" w:cs="Times New Roman"/>
          <w:color w:val="000000"/>
          <w:sz w:val="24"/>
          <w:szCs w:val="24"/>
        </w:rPr>
        <w:t xml:space="preserve"> in the fi</w:t>
      </w:r>
      <w:r w:rsidR="00401CD5" w:rsidRPr="009563D7">
        <w:rPr>
          <w:rFonts w:ascii="Book Antiqua" w:eastAsia="Times New Roman" w:hAnsi="Book Antiqua" w:cs="Times New Roman"/>
          <w:color w:val="000000"/>
          <w:sz w:val="24"/>
          <w:szCs w:val="24"/>
        </w:rPr>
        <w:t>eld of orthopaedics</w:t>
      </w:r>
      <w:r w:rsidR="007E44A7" w:rsidRPr="009563D7">
        <w:rPr>
          <w:rFonts w:ascii="Book Antiqua" w:eastAsia="Times New Roman" w:hAnsi="Book Antiqua" w:cs="Times New Roman"/>
          <w:color w:val="000000"/>
          <w:sz w:val="24"/>
          <w:szCs w:val="24"/>
        </w:rPr>
        <w:t>. They account</w:t>
      </w:r>
      <w:r w:rsidR="00401CD5" w:rsidRPr="009563D7">
        <w:rPr>
          <w:rFonts w:ascii="Book Antiqua" w:eastAsia="Times New Roman" w:hAnsi="Book Antiqua" w:cs="Times New Roman"/>
          <w:color w:val="000000"/>
          <w:sz w:val="24"/>
          <w:szCs w:val="24"/>
        </w:rPr>
        <w:t xml:space="preserve"> </w:t>
      </w:r>
      <w:r w:rsidRPr="009563D7">
        <w:rPr>
          <w:rFonts w:ascii="Book Antiqua" w:eastAsia="Times New Roman" w:hAnsi="Book Antiqua" w:cs="Times New Roman"/>
          <w:color w:val="000000"/>
          <w:sz w:val="24"/>
          <w:szCs w:val="24"/>
        </w:rPr>
        <w:t xml:space="preserve">for more than </w:t>
      </w:r>
      <w:r w:rsidR="007E44A7" w:rsidRPr="009563D7">
        <w:rPr>
          <w:rFonts w:ascii="Book Antiqua" w:eastAsia="Times New Roman" w:hAnsi="Book Antiqua" w:cs="Times New Roman"/>
          <w:color w:val="000000"/>
          <w:sz w:val="24"/>
          <w:szCs w:val="24"/>
        </w:rPr>
        <w:t>2</w:t>
      </w:r>
      <w:r w:rsidRPr="009563D7">
        <w:rPr>
          <w:rFonts w:ascii="Book Antiqua" w:eastAsia="Times New Roman" w:hAnsi="Book Antiqua" w:cs="Times New Roman"/>
          <w:color w:val="000000"/>
          <w:sz w:val="24"/>
          <w:szCs w:val="24"/>
        </w:rPr>
        <w:t>million surgeries</w:t>
      </w:r>
      <w:r w:rsidR="007E44A7" w:rsidRPr="009563D7">
        <w:rPr>
          <w:rFonts w:ascii="Book Antiqua" w:eastAsia="Times New Roman" w:hAnsi="Book Antiqua" w:cs="Times New Roman"/>
          <w:color w:val="000000"/>
          <w:sz w:val="24"/>
          <w:szCs w:val="24"/>
        </w:rPr>
        <w:t>/year</w:t>
      </w:r>
      <w:r w:rsidR="005D01F2" w:rsidRPr="009563D7">
        <w:rPr>
          <w:rFonts w:ascii="Book Antiqua" w:eastAsia="Times New Roman" w:hAnsi="Book Antiqua" w:cs="Times New Roman"/>
          <w:color w:val="000000"/>
          <w:sz w:val="24"/>
          <w:szCs w:val="24"/>
        </w:rPr>
        <w:t xml:space="preserve"> </w:t>
      </w:r>
      <w:proofErr w:type="gramStart"/>
      <w:r w:rsidR="005D01F2" w:rsidRPr="009563D7">
        <w:rPr>
          <w:rFonts w:ascii="Book Antiqua" w:eastAsia="Times New Roman" w:hAnsi="Book Antiqua" w:cs="Times New Roman"/>
          <w:color w:val="000000"/>
          <w:sz w:val="24"/>
          <w:szCs w:val="24"/>
        </w:rPr>
        <w:t>worldwide</w:t>
      </w:r>
      <w:r w:rsidR="002C2731" w:rsidRPr="009563D7">
        <w:rPr>
          <w:rFonts w:ascii="Book Antiqua" w:hAnsi="Book Antiqua" w:cs="Times New Roman"/>
          <w:color w:val="000000"/>
          <w:sz w:val="24"/>
          <w:szCs w:val="24"/>
          <w:vertAlign w:val="superscript"/>
          <w:lang w:eastAsia="zh-CN"/>
        </w:rPr>
        <w:t>[</w:t>
      </w:r>
      <w:proofErr w:type="gramEnd"/>
      <w:r w:rsidR="002C2731" w:rsidRPr="009563D7">
        <w:rPr>
          <w:rFonts w:ascii="Book Antiqua" w:hAnsi="Book Antiqua" w:cs="Times New Roman"/>
          <w:color w:val="000000"/>
          <w:sz w:val="24"/>
          <w:szCs w:val="24"/>
          <w:vertAlign w:val="superscript"/>
          <w:lang w:eastAsia="zh-CN"/>
        </w:rPr>
        <w:t>1]</w:t>
      </w:r>
      <w:r w:rsidR="002C2731" w:rsidRPr="009563D7">
        <w:rPr>
          <w:rFonts w:ascii="Book Antiqua" w:hAnsi="Book Antiqua" w:cs="Times New Roman"/>
          <w:color w:val="000000"/>
          <w:sz w:val="24"/>
          <w:szCs w:val="24"/>
          <w:lang w:eastAsia="zh-CN"/>
        </w:rPr>
        <w:t>.</w:t>
      </w:r>
      <w:r w:rsidRPr="009563D7">
        <w:rPr>
          <w:rFonts w:ascii="Book Antiqua" w:eastAsia="Times New Roman" w:hAnsi="Book Antiqua" w:cs="Times New Roman"/>
          <w:color w:val="000000"/>
          <w:sz w:val="24"/>
          <w:szCs w:val="24"/>
        </w:rPr>
        <w:t xml:space="preserve"> </w:t>
      </w:r>
      <w:r w:rsidR="007E44A7" w:rsidRPr="009563D7">
        <w:rPr>
          <w:rFonts w:ascii="Book Antiqua" w:eastAsia="Times New Roman" w:hAnsi="Book Antiqua" w:cs="Times New Roman"/>
          <w:color w:val="000000"/>
          <w:sz w:val="24"/>
          <w:szCs w:val="24"/>
        </w:rPr>
        <w:t>Spine f</w:t>
      </w:r>
      <w:r w:rsidRPr="009563D7">
        <w:rPr>
          <w:rFonts w:ascii="Book Antiqua" w:eastAsia="Times New Roman" w:hAnsi="Book Antiqua" w:cs="Times New Roman"/>
          <w:color w:val="000000"/>
          <w:sz w:val="24"/>
          <w:szCs w:val="24"/>
        </w:rPr>
        <w:t xml:space="preserve">usion is the most common </w:t>
      </w:r>
      <w:r w:rsidR="00FC7B80" w:rsidRPr="009563D7">
        <w:rPr>
          <w:rFonts w:ascii="Book Antiqua" w:eastAsia="Times New Roman" w:hAnsi="Book Antiqua" w:cs="Times New Roman"/>
          <w:color w:val="000000"/>
          <w:sz w:val="24"/>
          <w:szCs w:val="24"/>
        </w:rPr>
        <w:t>process</w:t>
      </w:r>
      <w:r w:rsidRPr="009563D7">
        <w:rPr>
          <w:rFonts w:ascii="Book Antiqua" w:eastAsia="Times New Roman" w:hAnsi="Book Antiqua" w:cs="Times New Roman"/>
          <w:color w:val="000000"/>
          <w:sz w:val="24"/>
          <w:szCs w:val="24"/>
        </w:rPr>
        <w:t xml:space="preserve"> in spine </w:t>
      </w:r>
      <w:proofErr w:type="gramStart"/>
      <w:r w:rsidRPr="009563D7">
        <w:rPr>
          <w:rFonts w:ascii="Book Antiqua" w:eastAsia="Times New Roman" w:hAnsi="Book Antiqua" w:cs="Times New Roman"/>
          <w:color w:val="000000"/>
          <w:sz w:val="24"/>
          <w:szCs w:val="24"/>
        </w:rPr>
        <w:t>surgery</w:t>
      </w:r>
      <w:r w:rsidR="00BA68C7" w:rsidRPr="009563D7">
        <w:rPr>
          <w:rFonts w:ascii="Book Antiqua" w:eastAsia="Times New Roman" w:hAnsi="Book Antiqua" w:cs="Times New Roman"/>
          <w:color w:val="000000"/>
          <w:sz w:val="24"/>
          <w:szCs w:val="24"/>
          <w:vertAlign w:val="superscript"/>
        </w:rPr>
        <w:t>[</w:t>
      </w:r>
      <w:proofErr w:type="gramEnd"/>
      <w:r w:rsidR="00BA68C7" w:rsidRPr="009563D7">
        <w:rPr>
          <w:rFonts w:ascii="Book Antiqua" w:eastAsia="Times New Roman" w:hAnsi="Book Antiqua" w:cs="Times New Roman"/>
          <w:color w:val="000000"/>
          <w:sz w:val="24"/>
          <w:szCs w:val="24"/>
          <w:vertAlign w:val="superscript"/>
        </w:rPr>
        <w:t>2]</w:t>
      </w:r>
      <w:r w:rsidRPr="009563D7">
        <w:rPr>
          <w:rFonts w:ascii="Book Antiqua" w:eastAsia="Times New Roman" w:hAnsi="Book Antiqua" w:cs="Times New Roman"/>
          <w:color w:val="000000"/>
          <w:sz w:val="24"/>
          <w:szCs w:val="24"/>
        </w:rPr>
        <w:t xml:space="preserve"> </w:t>
      </w:r>
      <w:r w:rsidR="00B270FB" w:rsidRPr="009563D7">
        <w:rPr>
          <w:rFonts w:ascii="Book Antiqua" w:eastAsia="Times New Roman" w:hAnsi="Book Antiqua" w:cs="Times New Roman"/>
          <w:color w:val="000000"/>
          <w:sz w:val="24"/>
          <w:szCs w:val="24"/>
        </w:rPr>
        <w:t>treating</w:t>
      </w:r>
      <w:r w:rsidRPr="009563D7">
        <w:rPr>
          <w:rFonts w:ascii="Book Antiqua" w:eastAsia="Times New Roman" w:hAnsi="Book Antiqua" w:cs="Times New Roman"/>
          <w:color w:val="000000"/>
          <w:sz w:val="24"/>
          <w:szCs w:val="24"/>
        </w:rPr>
        <w:t xml:space="preserve"> </w:t>
      </w:r>
      <w:r w:rsidR="00FC7B80" w:rsidRPr="009563D7">
        <w:rPr>
          <w:rFonts w:ascii="Book Antiqua" w:eastAsia="Times New Roman" w:hAnsi="Book Antiqua" w:cs="Times New Roman"/>
          <w:color w:val="000000"/>
          <w:sz w:val="24"/>
          <w:szCs w:val="24"/>
        </w:rPr>
        <w:t>numerous</w:t>
      </w:r>
      <w:r w:rsidRPr="009563D7">
        <w:rPr>
          <w:rFonts w:ascii="Book Antiqua" w:eastAsia="Times New Roman" w:hAnsi="Book Antiqua" w:cs="Times New Roman"/>
          <w:color w:val="000000"/>
          <w:sz w:val="24"/>
          <w:szCs w:val="24"/>
        </w:rPr>
        <w:t xml:space="preserve"> morbidities such as </w:t>
      </w:r>
      <w:r w:rsidR="003E1A94" w:rsidRPr="009563D7">
        <w:rPr>
          <w:rFonts w:ascii="Book Antiqua" w:eastAsia="Times New Roman" w:hAnsi="Book Antiqua" w:cs="Times New Roman"/>
          <w:color w:val="000000"/>
          <w:sz w:val="24"/>
          <w:szCs w:val="24"/>
        </w:rPr>
        <w:t xml:space="preserve">trauma, </w:t>
      </w:r>
      <w:r w:rsidRPr="009563D7">
        <w:rPr>
          <w:rFonts w:ascii="Book Antiqua" w:eastAsia="Times New Roman" w:hAnsi="Book Antiqua" w:cs="Times New Roman"/>
          <w:color w:val="000000"/>
          <w:sz w:val="24"/>
          <w:szCs w:val="24"/>
        </w:rPr>
        <w:t>deformity</w:t>
      </w:r>
      <w:r w:rsidR="00FC7B80" w:rsidRPr="009563D7">
        <w:rPr>
          <w:rFonts w:ascii="Book Antiqua" w:eastAsia="Times New Roman" w:hAnsi="Book Antiqua" w:cs="Times New Roman"/>
          <w:color w:val="000000"/>
          <w:sz w:val="24"/>
          <w:szCs w:val="24"/>
        </w:rPr>
        <w:t xml:space="preserve"> and</w:t>
      </w:r>
      <w:r w:rsidR="005D01F2" w:rsidRPr="009563D7">
        <w:rPr>
          <w:rFonts w:ascii="Book Antiqua" w:eastAsia="Times New Roman" w:hAnsi="Book Antiqua" w:cs="Times New Roman"/>
          <w:color w:val="000000"/>
          <w:sz w:val="24"/>
          <w:szCs w:val="24"/>
        </w:rPr>
        <w:t xml:space="preserve"> degeneration</w:t>
      </w:r>
      <w:r w:rsidR="00BA68C7" w:rsidRPr="009563D7">
        <w:rPr>
          <w:rFonts w:ascii="Book Antiqua" w:eastAsia="Times New Roman" w:hAnsi="Book Antiqua" w:cs="Times New Roman"/>
          <w:color w:val="000000"/>
          <w:sz w:val="24"/>
          <w:szCs w:val="24"/>
          <w:vertAlign w:val="superscript"/>
        </w:rPr>
        <w:t>[</w:t>
      </w:r>
      <w:r w:rsidR="00821B94" w:rsidRPr="009563D7">
        <w:rPr>
          <w:rFonts w:ascii="Book Antiqua" w:eastAsia="Times New Roman" w:hAnsi="Book Antiqua" w:cs="Times New Roman"/>
          <w:color w:val="000000"/>
          <w:sz w:val="24"/>
          <w:szCs w:val="24"/>
          <w:vertAlign w:val="superscript"/>
        </w:rPr>
        <w:t>1</w:t>
      </w:r>
      <w:r w:rsidR="00BA68C7" w:rsidRPr="009563D7">
        <w:rPr>
          <w:rFonts w:ascii="Book Antiqua" w:eastAsia="Times New Roman" w:hAnsi="Book Antiqua" w:cs="Times New Roman"/>
          <w:color w:val="000000"/>
          <w:sz w:val="24"/>
          <w:szCs w:val="24"/>
          <w:vertAlign w:val="superscript"/>
        </w:rPr>
        <w:t>]</w:t>
      </w:r>
      <w:r w:rsidR="005D01F2" w:rsidRPr="009563D7">
        <w:rPr>
          <w:rFonts w:ascii="Book Antiqua" w:hAnsi="Book Antiqua" w:cs="Times New Roman"/>
          <w:color w:val="000000"/>
          <w:sz w:val="24"/>
          <w:szCs w:val="24"/>
          <w:lang w:eastAsia="zh-CN"/>
        </w:rPr>
        <w:t>.</w:t>
      </w:r>
      <w:r w:rsidRPr="009563D7">
        <w:rPr>
          <w:rFonts w:ascii="Book Antiqua" w:eastAsia="Times New Roman" w:hAnsi="Book Antiqua" w:cs="Times New Roman"/>
          <w:color w:val="000000"/>
          <w:sz w:val="24"/>
          <w:szCs w:val="24"/>
        </w:rPr>
        <w:t xml:space="preserve"> </w:t>
      </w:r>
      <w:r w:rsidR="007E44A7" w:rsidRPr="009563D7">
        <w:rPr>
          <w:rFonts w:ascii="Book Antiqua" w:eastAsia="Times New Roman" w:hAnsi="Book Antiqua" w:cs="Times New Roman"/>
          <w:color w:val="000000"/>
          <w:sz w:val="24"/>
          <w:szCs w:val="24"/>
        </w:rPr>
        <w:t>Currently</w:t>
      </w:r>
      <w:r w:rsidRPr="009563D7">
        <w:rPr>
          <w:rFonts w:ascii="Book Antiqua" w:eastAsia="Times New Roman" w:hAnsi="Book Antiqua" w:cs="Times New Roman"/>
          <w:color w:val="000000"/>
          <w:sz w:val="24"/>
          <w:szCs w:val="24"/>
        </w:rPr>
        <w:t xml:space="preserve">, autografts and allografts are the </w:t>
      </w:r>
      <w:r w:rsidR="00FC7B80" w:rsidRPr="009563D7">
        <w:rPr>
          <w:rFonts w:ascii="Book Antiqua" w:eastAsia="Times New Roman" w:hAnsi="Book Antiqua" w:cs="Times New Roman"/>
          <w:color w:val="000000"/>
          <w:sz w:val="24"/>
          <w:szCs w:val="24"/>
        </w:rPr>
        <w:t>foremost</w:t>
      </w:r>
      <w:r w:rsidRPr="009563D7">
        <w:rPr>
          <w:rFonts w:ascii="Book Antiqua" w:eastAsia="Times New Roman" w:hAnsi="Book Antiqua" w:cs="Times New Roman"/>
          <w:color w:val="000000"/>
          <w:sz w:val="24"/>
          <w:szCs w:val="24"/>
        </w:rPr>
        <w:t xml:space="preserve"> treatment options for patients </w:t>
      </w:r>
      <w:r w:rsidR="00EA7D10" w:rsidRPr="009563D7">
        <w:rPr>
          <w:rFonts w:ascii="Book Antiqua" w:eastAsia="Times New Roman" w:hAnsi="Book Antiqua" w:cs="Times New Roman"/>
          <w:color w:val="000000"/>
          <w:sz w:val="24"/>
          <w:szCs w:val="24"/>
        </w:rPr>
        <w:t>undergoing</w:t>
      </w:r>
      <w:r w:rsidRPr="009563D7">
        <w:rPr>
          <w:rFonts w:ascii="Book Antiqua" w:eastAsia="Times New Roman" w:hAnsi="Book Antiqua" w:cs="Times New Roman"/>
          <w:color w:val="000000"/>
          <w:sz w:val="24"/>
          <w:szCs w:val="24"/>
        </w:rPr>
        <w:t xml:space="preserve"> spine fusion.   </w:t>
      </w:r>
    </w:p>
    <w:p w:rsidR="005D01F2" w:rsidRPr="009563D7" w:rsidRDefault="00080054" w:rsidP="009563D7">
      <w:pPr>
        <w:spacing w:after="0" w:line="360" w:lineRule="auto"/>
        <w:ind w:firstLineChars="200" w:firstLine="480"/>
        <w:jc w:val="both"/>
        <w:rPr>
          <w:rFonts w:ascii="Book Antiqua" w:hAnsi="Book Antiqua" w:cs="Times New Roman"/>
          <w:color w:val="000000"/>
          <w:sz w:val="24"/>
          <w:szCs w:val="24"/>
          <w:lang w:eastAsia="zh-CN"/>
        </w:rPr>
      </w:pPr>
      <w:proofErr w:type="spellStart"/>
      <w:r w:rsidRPr="009563D7">
        <w:rPr>
          <w:rFonts w:ascii="Book Antiqua" w:eastAsia="Times New Roman" w:hAnsi="Book Antiqua" w:cs="Times New Roman"/>
          <w:color w:val="000000"/>
          <w:sz w:val="24"/>
          <w:szCs w:val="24"/>
        </w:rPr>
        <w:t>Autogenous</w:t>
      </w:r>
      <w:proofErr w:type="spellEnd"/>
      <w:r w:rsidRPr="009563D7">
        <w:rPr>
          <w:rFonts w:ascii="Book Antiqua" w:eastAsia="Times New Roman" w:hAnsi="Book Antiqua" w:cs="Times New Roman"/>
          <w:color w:val="000000"/>
          <w:sz w:val="24"/>
          <w:szCs w:val="24"/>
        </w:rPr>
        <w:t xml:space="preserve"> bone grafts (ABGs) are the </w:t>
      </w:r>
      <w:r w:rsidR="003E1A94" w:rsidRPr="009563D7">
        <w:rPr>
          <w:rFonts w:ascii="Book Antiqua" w:eastAsia="Times New Roman" w:hAnsi="Book Antiqua" w:cs="Times New Roman"/>
          <w:color w:val="000000"/>
          <w:sz w:val="24"/>
          <w:szCs w:val="24"/>
        </w:rPr>
        <w:t>frequently</w:t>
      </w:r>
      <w:r w:rsidRPr="009563D7">
        <w:rPr>
          <w:rFonts w:ascii="Book Antiqua" w:eastAsia="Times New Roman" w:hAnsi="Book Antiqua" w:cs="Times New Roman"/>
          <w:color w:val="000000"/>
          <w:sz w:val="24"/>
          <w:szCs w:val="24"/>
        </w:rPr>
        <w:t xml:space="preserve"> used grafts for spine fusion. </w:t>
      </w:r>
      <w:r w:rsidR="007E44A7" w:rsidRPr="009563D7">
        <w:rPr>
          <w:rFonts w:ascii="Book Antiqua" w:eastAsia="Times New Roman" w:hAnsi="Book Antiqua" w:cs="Times New Roman"/>
          <w:color w:val="000000"/>
          <w:sz w:val="24"/>
          <w:szCs w:val="24"/>
        </w:rPr>
        <w:t>They</w:t>
      </w:r>
      <w:r w:rsidRPr="009563D7">
        <w:rPr>
          <w:rFonts w:ascii="Book Antiqua" w:eastAsia="Times New Roman" w:hAnsi="Book Antiqua" w:cs="Times New Roman"/>
          <w:color w:val="000000"/>
          <w:sz w:val="24"/>
          <w:szCs w:val="24"/>
        </w:rPr>
        <w:t xml:space="preserve"> impart </w:t>
      </w:r>
      <w:r w:rsidRPr="009563D7">
        <w:rPr>
          <w:rFonts w:ascii="Book Antiqua" w:hAnsi="Book Antiqua" w:cs="Times New Roman"/>
          <w:spacing w:val="2"/>
          <w:sz w:val="24"/>
          <w:szCs w:val="24"/>
        </w:rPr>
        <w:t>osteogenic, osteoinductive, and osteoconductive</w:t>
      </w:r>
      <w:r w:rsidRPr="009563D7">
        <w:rPr>
          <w:rFonts w:ascii="Book Antiqua" w:eastAsia="Times New Roman" w:hAnsi="Book Antiqua" w:cs="Times New Roman"/>
          <w:color w:val="000000"/>
          <w:sz w:val="24"/>
          <w:szCs w:val="24"/>
        </w:rPr>
        <w:t xml:space="preserve"> properties and warrant no risk of disease transmission. However, limitations </w:t>
      </w:r>
      <w:r w:rsidR="00EA7D10" w:rsidRPr="009563D7">
        <w:rPr>
          <w:rFonts w:ascii="Book Antiqua" w:eastAsia="Times New Roman" w:hAnsi="Book Antiqua" w:cs="Times New Roman"/>
          <w:color w:val="000000"/>
          <w:sz w:val="24"/>
          <w:szCs w:val="24"/>
        </w:rPr>
        <w:t>posed by</w:t>
      </w:r>
      <w:r w:rsidRPr="009563D7">
        <w:rPr>
          <w:rFonts w:ascii="Book Antiqua" w:eastAsia="Times New Roman" w:hAnsi="Book Antiqua" w:cs="Times New Roman"/>
          <w:color w:val="000000"/>
          <w:sz w:val="24"/>
          <w:szCs w:val="24"/>
        </w:rPr>
        <w:t xml:space="preserve"> ABGs</w:t>
      </w:r>
      <w:r w:rsidR="008506FA" w:rsidRPr="009563D7">
        <w:rPr>
          <w:rFonts w:ascii="Book Antiqua" w:eastAsia="Times New Roman" w:hAnsi="Book Antiqua" w:cs="Times New Roman"/>
          <w:color w:val="000000"/>
          <w:sz w:val="24"/>
          <w:szCs w:val="24"/>
        </w:rPr>
        <w:t xml:space="preserve"> include </w:t>
      </w:r>
      <w:r w:rsidRPr="009563D7">
        <w:rPr>
          <w:rFonts w:ascii="Book Antiqua" w:eastAsia="Times New Roman" w:hAnsi="Book Antiqua" w:cs="Times New Roman"/>
          <w:color w:val="000000"/>
          <w:sz w:val="24"/>
          <w:szCs w:val="24"/>
        </w:rPr>
        <w:t xml:space="preserve">increased surgical time, increased cost, persistent post-operative pain, and </w:t>
      </w:r>
      <w:r w:rsidR="007E44A7" w:rsidRPr="009563D7">
        <w:rPr>
          <w:rFonts w:ascii="Book Antiqua" w:eastAsia="Times New Roman" w:hAnsi="Book Antiqua" w:cs="Times New Roman"/>
          <w:color w:val="000000"/>
          <w:sz w:val="24"/>
          <w:szCs w:val="24"/>
        </w:rPr>
        <w:t>pseudarthrosis</w:t>
      </w:r>
      <w:r w:rsidR="007E44A7" w:rsidRPr="009563D7">
        <w:rPr>
          <w:rFonts w:ascii="Book Antiqua" w:eastAsia="Times New Roman" w:hAnsi="Book Antiqua" w:cs="Times New Roman"/>
          <w:color w:val="000000"/>
          <w:sz w:val="24"/>
          <w:szCs w:val="24"/>
          <w:vertAlign w:val="superscript"/>
        </w:rPr>
        <w:t xml:space="preserve"> [</w:t>
      </w:r>
      <w:r w:rsidR="00821B94" w:rsidRPr="009563D7">
        <w:rPr>
          <w:rFonts w:ascii="Book Antiqua" w:eastAsia="Times New Roman" w:hAnsi="Book Antiqua" w:cs="Times New Roman"/>
          <w:color w:val="000000"/>
          <w:sz w:val="24"/>
          <w:szCs w:val="24"/>
          <w:vertAlign w:val="superscript"/>
        </w:rPr>
        <w:t>3-7</w:t>
      </w:r>
      <w:r w:rsidR="00BA68C7" w:rsidRPr="009563D7">
        <w:rPr>
          <w:rFonts w:ascii="Book Antiqua" w:eastAsia="Times New Roman" w:hAnsi="Book Antiqua" w:cs="Times New Roman"/>
          <w:color w:val="000000"/>
          <w:sz w:val="24"/>
          <w:szCs w:val="24"/>
          <w:vertAlign w:val="superscript"/>
        </w:rPr>
        <w:t>]</w:t>
      </w:r>
      <w:r w:rsidR="00FA10A0" w:rsidRPr="009563D7">
        <w:rPr>
          <w:rFonts w:ascii="Book Antiqua" w:eastAsia="Times New Roman" w:hAnsi="Book Antiqua" w:cs="Times New Roman"/>
          <w:color w:val="000000"/>
          <w:sz w:val="24"/>
          <w:szCs w:val="24"/>
        </w:rPr>
        <w:t>,</w:t>
      </w:r>
      <w:r w:rsidRPr="009563D7">
        <w:rPr>
          <w:rFonts w:ascii="Book Antiqua" w:eastAsia="Times New Roman" w:hAnsi="Book Antiqua" w:cs="Times New Roman"/>
          <w:color w:val="000000"/>
          <w:sz w:val="24"/>
          <w:szCs w:val="24"/>
        </w:rPr>
        <w:t xml:space="preserve"> </w:t>
      </w:r>
      <w:r w:rsidR="008506FA" w:rsidRPr="009563D7">
        <w:rPr>
          <w:rFonts w:ascii="Book Antiqua" w:eastAsia="Times New Roman" w:hAnsi="Book Antiqua" w:cs="Times New Roman"/>
          <w:color w:val="000000"/>
          <w:sz w:val="24"/>
          <w:szCs w:val="24"/>
        </w:rPr>
        <w:t>which</w:t>
      </w:r>
      <w:r w:rsidRPr="009563D7">
        <w:rPr>
          <w:rFonts w:ascii="Book Antiqua" w:eastAsia="Times New Roman" w:hAnsi="Book Antiqua" w:cs="Times New Roman"/>
          <w:color w:val="000000"/>
          <w:sz w:val="24"/>
          <w:szCs w:val="24"/>
        </w:rPr>
        <w:t xml:space="preserve"> </w:t>
      </w:r>
      <w:r w:rsidR="007E44A7" w:rsidRPr="009563D7">
        <w:rPr>
          <w:rFonts w:ascii="Book Antiqua" w:eastAsia="Times New Roman" w:hAnsi="Book Antiqua" w:cs="Times New Roman"/>
          <w:color w:val="000000"/>
          <w:sz w:val="24"/>
          <w:szCs w:val="24"/>
        </w:rPr>
        <w:t>assert</w:t>
      </w:r>
      <w:r w:rsidRPr="009563D7">
        <w:rPr>
          <w:rFonts w:ascii="Book Antiqua" w:eastAsia="Times New Roman" w:hAnsi="Book Antiqua" w:cs="Times New Roman"/>
          <w:color w:val="000000"/>
          <w:sz w:val="24"/>
          <w:szCs w:val="24"/>
        </w:rPr>
        <w:t xml:space="preserve"> an immediate </w:t>
      </w:r>
      <w:r w:rsidR="007E44A7" w:rsidRPr="009563D7">
        <w:rPr>
          <w:rFonts w:ascii="Book Antiqua" w:eastAsia="Times New Roman" w:hAnsi="Book Antiqua" w:cs="Times New Roman"/>
          <w:color w:val="000000"/>
          <w:sz w:val="24"/>
          <w:szCs w:val="24"/>
        </w:rPr>
        <w:t xml:space="preserve">necessity for </w:t>
      </w:r>
      <w:r w:rsidRPr="009563D7">
        <w:rPr>
          <w:rFonts w:ascii="Book Antiqua" w:eastAsia="Times New Roman" w:hAnsi="Book Antiqua" w:cs="Times New Roman"/>
          <w:color w:val="000000"/>
          <w:sz w:val="24"/>
          <w:szCs w:val="24"/>
        </w:rPr>
        <w:t>bone graft</w:t>
      </w:r>
      <w:r w:rsidR="008506FA" w:rsidRPr="009563D7">
        <w:rPr>
          <w:rFonts w:ascii="Book Antiqua" w:eastAsia="Times New Roman" w:hAnsi="Book Antiqua" w:cs="Times New Roman"/>
          <w:color w:val="000000"/>
          <w:sz w:val="24"/>
          <w:szCs w:val="24"/>
        </w:rPr>
        <w:t>s</w:t>
      </w:r>
      <w:r w:rsidR="007E44A7" w:rsidRPr="009563D7">
        <w:rPr>
          <w:rFonts w:ascii="Book Antiqua" w:eastAsia="Times New Roman" w:hAnsi="Book Antiqua" w:cs="Times New Roman"/>
          <w:color w:val="000000"/>
          <w:sz w:val="24"/>
          <w:szCs w:val="24"/>
        </w:rPr>
        <w:t xml:space="preserve"> substitutes</w:t>
      </w:r>
      <w:r w:rsidRPr="009563D7">
        <w:rPr>
          <w:rFonts w:ascii="Book Antiqua" w:eastAsia="Times New Roman" w:hAnsi="Book Antiqua" w:cs="Times New Roman"/>
          <w:color w:val="000000"/>
          <w:sz w:val="24"/>
          <w:szCs w:val="24"/>
        </w:rPr>
        <w:t>.</w:t>
      </w:r>
    </w:p>
    <w:p w:rsidR="005D01F2" w:rsidRPr="009563D7" w:rsidRDefault="007E44A7" w:rsidP="009563D7">
      <w:pPr>
        <w:spacing w:after="0" w:line="360" w:lineRule="auto"/>
        <w:ind w:firstLineChars="200" w:firstLine="480"/>
        <w:jc w:val="both"/>
        <w:rPr>
          <w:rFonts w:ascii="Book Antiqua" w:hAnsi="Book Antiqua" w:cs="Times New Roman"/>
          <w:color w:val="000000"/>
          <w:sz w:val="24"/>
          <w:szCs w:val="24"/>
          <w:lang w:eastAsia="zh-CN"/>
        </w:rPr>
      </w:pPr>
      <w:r w:rsidRPr="009563D7">
        <w:rPr>
          <w:rFonts w:ascii="Book Antiqua" w:eastAsia="Times New Roman" w:hAnsi="Book Antiqua" w:cs="Times New Roman"/>
          <w:color w:val="000000"/>
          <w:sz w:val="24"/>
          <w:szCs w:val="24"/>
        </w:rPr>
        <w:t>A</w:t>
      </w:r>
      <w:r w:rsidR="00080054" w:rsidRPr="009563D7">
        <w:rPr>
          <w:rFonts w:ascii="Book Antiqua" w:eastAsia="Times New Roman" w:hAnsi="Book Antiqua" w:cs="Times New Roman"/>
          <w:color w:val="000000"/>
          <w:sz w:val="24"/>
          <w:szCs w:val="24"/>
        </w:rPr>
        <w:t>llografts</w:t>
      </w:r>
      <w:r w:rsidRPr="009563D7">
        <w:rPr>
          <w:rFonts w:ascii="Book Antiqua" w:eastAsia="Times New Roman" w:hAnsi="Book Antiqua" w:cs="Times New Roman"/>
          <w:color w:val="000000"/>
          <w:sz w:val="24"/>
          <w:szCs w:val="24"/>
        </w:rPr>
        <w:t xml:space="preserve"> derived from cadavers</w:t>
      </w:r>
      <w:r w:rsidR="008506FA" w:rsidRPr="009563D7">
        <w:rPr>
          <w:rFonts w:ascii="Book Antiqua" w:eastAsia="Times New Roman" w:hAnsi="Book Antiqua" w:cs="Times New Roman"/>
          <w:color w:val="000000"/>
          <w:sz w:val="24"/>
          <w:szCs w:val="24"/>
        </w:rPr>
        <w:t xml:space="preserve"> </w:t>
      </w:r>
      <w:r w:rsidR="00080054" w:rsidRPr="009563D7">
        <w:rPr>
          <w:rFonts w:ascii="Book Antiqua" w:eastAsia="Times New Roman" w:hAnsi="Book Antiqua" w:cs="Times New Roman"/>
          <w:color w:val="000000"/>
          <w:sz w:val="24"/>
          <w:szCs w:val="24"/>
        </w:rPr>
        <w:t xml:space="preserve">have traditionally been used when ABGs are </w:t>
      </w:r>
      <w:r w:rsidR="00EA7D10" w:rsidRPr="009563D7">
        <w:rPr>
          <w:rFonts w:ascii="Book Antiqua" w:eastAsia="Times New Roman" w:hAnsi="Book Antiqua" w:cs="Times New Roman"/>
          <w:color w:val="000000"/>
          <w:sz w:val="24"/>
          <w:szCs w:val="24"/>
        </w:rPr>
        <w:t>absent</w:t>
      </w:r>
      <w:r w:rsidR="00080054" w:rsidRPr="009563D7">
        <w:rPr>
          <w:rFonts w:ascii="Book Antiqua" w:eastAsia="Times New Roman" w:hAnsi="Book Antiqua" w:cs="Times New Roman"/>
          <w:color w:val="000000"/>
          <w:sz w:val="24"/>
          <w:szCs w:val="24"/>
        </w:rPr>
        <w:t xml:space="preserve">. Allografts are easily harvested and alleviate removal of healthy bone; however, </w:t>
      </w:r>
      <w:r w:rsidR="00BB1597" w:rsidRPr="009563D7">
        <w:rPr>
          <w:rFonts w:ascii="Book Antiqua" w:eastAsia="Times New Roman" w:hAnsi="Book Antiqua" w:cs="Times New Roman"/>
          <w:color w:val="000000"/>
          <w:sz w:val="24"/>
          <w:szCs w:val="24"/>
        </w:rPr>
        <w:t>limitations such as risk</w:t>
      </w:r>
      <w:r w:rsidR="00080054" w:rsidRPr="009563D7">
        <w:rPr>
          <w:rFonts w:ascii="Book Antiqua" w:eastAsia="Times New Roman" w:hAnsi="Book Antiqua" w:cs="Times New Roman"/>
          <w:color w:val="000000"/>
          <w:sz w:val="24"/>
          <w:szCs w:val="24"/>
        </w:rPr>
        <w:t xml:space="preserve"> of disease trans</w:t>
      </w:r>
      <w:r w:rsidR="00BB1597" w:rsidRPr="009563D7">
        <w:rPr>
          <w:rFonts w:ascii="Book Antiqua" w:eastAsia="Times New Roman" w:hAnsi="Book Antiqua" w:cs="Times New Roman"/>
          <w:color w:val="000000"/>
          <w:sz w:val="24"/>
          <w:szCs w:val="24"/>
        </w:rPr>
        <w:t>fer</w:t>
      </w:r>
      <w:r w:rsidR="00080054" w:rsidRPr="009563D7">
        <w:rPr>
          <w:rFonts w:ascii="Book Antiqua" w:eastAsia="Times New Roman" w:hAnsi="Book Antiqua" w:cs="Times New Roman"/>
          <w:color w:val="000000"/>
          <w:sz w:val="24"/>
          <w:szCs w:val="24"/>
        </w:rPr>
        <w:t>, decreased mechanical strength, and poor osteogenic properties restrict the</w:t>
      </w:r>
      <w:r w:rsidR="00BB1597" w:rsidRPr="009563D7">
        <w:rPr>
          <w:rFonts w:ascii="Book Antiqua" w:eastAsia="Times New Roman" w:hAnsi="Book Antiqua" w:cs="Times New Roman"/>
          <w:color w:val="000000"/>
          <w:sz w:val="24"/>
          <w:szCs w:val="24"/>
        </w:rPr>
        <w:t>ir</w:t>
      </w:r>
      <w:r w:rsidR="00080054" w:rsidRPr="009563D7">
        <w:rPr>
          <w:rFonts w:ascii="Book Antiqua" w:eastAsia="Times New Roman" w:hAnsi="Book Antiqua" w:cs="Times New Roman"/>
          <w:color w:val="000000"/>
          <w:sz w:val="24"/>
          <w:szCs w:val="24"/>
        </w:rPr>
        <w:t xml:space="preserve"> applicability. When compared to ABGs, </w:t>
      </w:r>
      <w:r w:rsidR="008854FD" w:rsidRPr="009563D7">
        <w:rPr>
          <w:rFonts w:ascii="Book Antiqua" w:eastAsia="Times New Roman" w:hAnsi="Book Antiqua" w:cs="Times New Roman"/>
          <w:color w:val="000000"/>
          <w:sz w:val="24"/>
          <w:szCs w:val="24"/>
        </w:rPr>
        <w:t xml:space="preserve">integration of allografts with </w:t>
      </w:r>
      <w:r w:rsidR="00080054" w:rsidRPr="009563D7">
        <w:rPr>
          <w:rFonts w:ascii="Book Antiqua" w:eastAsia="Times New Roman" w:hAnsi="Book Antiqua" w:cs="Times New Roman"/>
          <w:color w:val="000000"/>
          <w:sz w:val="24"/>
          <w:szCs w:val="24"/>
        </w:rPr>
        <w:t xml:space="preserve">native bone </w:t>
      </w:r>
      <w:r w:rsidR="008854FD" w:rsidRPr="009563D7">
        <w:rPr>
          <w:rFonts w:ascii="Book Antiqua" w:eastAsia="Times New Roman" w:hAnsi="Book Antiqua" w:cs="Times New Roman"/>
          <w:color w:val="000000"/>
          <w:sz w:val="24"/>
          <w:szCs w:val="24"/>
        </w:rPr>
        <w:t>is slow</w:t>
      </w:r>
      <w:r w:rsidR="00080054" w:rsidRPr="009563D7">
        <w:rPr>
          <w:rFonts w:ascii="Book Antiqua" w:eastAsia="Times New Roman" w:hAnsi="Book Antiqua" w:cs="Times New Roman"/>
          <w:color w:val="000000"/>
          <w:sz w:val="24"/>
          <w:szCs w:val="24"/>
        </w:rPr>
        <w:t xml:space="preserve">, </w:t>
      </w:r>
      <w:r w:rsidR="008854FD" w:rsidRPr="009563D7">
        <w:rPr>
          <w:rFonts w:ascii="Book Antiqua" w:eastAsia="Times New Roman" w:hAnsi="Book Antiqua" w:cs="Times New Roman"/>
          <w:color w:val="000000"/>
          <w:sz w:val="24"/>
          <w:szCs w:val="24"/>
        </w:rPr>
        <w:t xml:space="preserve">they </w:t>
      </w:r>
      <w:r w:rsidR="00080054" w:rsidRPr="009563D7">
        <w:rPr>
          <w:rFonts w:ascii="Book Antiqua" w:eastAsia="Times New Roman" w:hAnsi="Book Antiqua" w:cs="Times New Roman"/>
          <w:color w:val="000000"/>
          <w:sz w:val="24"/>
          <w:szCs w:val="24"/>
        </w:rPr>
        <w:t xml:space="preserve">lack complete vascularization, and show </w:t>
      </w:r>
      <w:r w:rsidR="008854FD" w:rsidRPr="009563D7">
        <w:rPr>
          <w:rFonts w:ascii="Book Antiqua" w:eastAsia="Times New Roman" w:hAnsi="Book Antiqua" w:cs="Times New Roman"/>
          <w:color w:val="000000"/>
          <w:sz w:val="24"/>
          <w:szCs w:val="24"/>
        </w:rPr>
        <w:t>diminished</w:t>
      </w:r>
      <w:r w:rsidR="00080054" w:rsidRPr="009563D7">
        <w:rPr>
          <w:rFonts w:ascii="Book Antiqua" w:eastAsia="Times New Roman" w:hAnsi="Book Antiqua" w:cs="Times New Roman"/>
          <w:color w:val="000000"/>
          <w:sz w:val="24"/>
          <w:szCs w:val="24"/>
        </w:rPr>
        <w:t xml:space="preserve"> </w:t>
      </w:r>
      <w:proofErr w:type="spellStart"/>
      <w:r w:rsidR="00080054" w:rsidRPr="009563D7">
        <w:rPr>
          <w:rFonts w:ascii="Book Antiqua" w:eastAsia="Times New Roman" w:hAnsi="Book Antiqua" w:cs="Times New Roman"/>
          <w:color w:val="000000"/>
          <w:sz w:val="24"/>
          <w:szCs w:val="24"/>
        </w:rPr>
        <w:t>ost</w:t>
      </w:r>
      <w:r w:rsidR="005D01F2" w:rsidRPr="009563D7">
        <w:rPr>
          <w:rFonts w:ascii="Book Antiqua" w:eastAsia="Times New Roman" w:hAnsi="Book Antiqua" w:cs="Times New Roman"/>
          <w:color w:val="000000"/>
          <w:sz w:val="24"/>
          <w:szCs w:val="24"/>
        </w:rPr>
        <w:t>eoinduction</w:t>
      </w:r>
      <w:proofErr w:type="spellEnd"/>
      <w:r w:rsidR="005D01F2" w:rsidRPr="009563D7">
        <w:rPr>
          <w:rFonts w:ascii="Book Antiqua" w:eastAsia="Times New Roman" w:hAnsi="Book Antiqua" w:cs="Times New Roman"/>
          <w:color w:val="000000"/>
          <w:sz w:val="24"/>
          <w:szCs w:val="24"/>
        </w:rPr>
        <w:t xml:space="preserve"> and </w:t>
      </w:r>
      <w:proofErr w:type="spellStart"/>
      <w:proofErr w:type="gramStart"/>
      <w:r w:rsidR="005D01F2" w:rsidRPr="009563D7">
        <w:rPr>
          <w:rFonts w:ascii="Book Antiqua" w:eastAsia="Times New Roman" w:hAnsi="Book Antiqua" w:cs="Times New Roman"/>
          <w:color w:val="000000"/>
          <w:sz w:val="24"/>
          <w:szCs w:val="24"/>
        </w:rPr>
        <w:t>osteoconduction</w:t>
      </w:r>
      <w:proofErr w:type="spellEnd"/>
      <w:r w:rsidR="00BA68C7" w:rsidRPr="009563D7">
        <w:rPr>
          <w:rFonts w:ascii="Book Antiqua" w:eastAsia="Times New Roman" w:hAnsi="Book Antiqua" w:cs="Times New Roman"/>
          <w:color w:val="000000"/>
          <w:sz w:val="24"/>
          <w:szCs w:val="24"/>
          <w:vertAlign w:val="superscript"/>
        </w:rPr>
        <w:t>[</w:t>
      </w:r>
      <w:proofErr w:type="gramEnd"/>
      <w:r w:rsidR="00821B94" w:rsidRPr="009563D7">
        <w:rPr>
          <w:rFonts w:ascii="Book Antiqua" w:eastAsia="Times New Roman" w:hAnsi="Book Antiqua" w:cs="Times New Roman"/>
          <w:color w:val="000000"/>
          <w:sz w:val="24"/>
          <w:szCs w:val="24"/>
          <w:vertAlign w:val="superscript"/>
        </w:rPr>
        <w:t>8,9</w:t>
      </w:r>
      <w:r w:rsidR="00BA68C7" w:rsidRPr="009563D7">
        <w:rPr>
          <w:rFonts w:ascii="Book Antiqua" w:eastAsia="Times New Roman" w:hAnsi="Book Antiqua" w:cs="Times New Roman"/>
          <w:color w:val="000000"/>
          <w:sz w:val="24"/>
          <w:szCs w:val="24"/>
          <w:vertAlign w:val="superscript"/>
        </w:rPr>
        <w:t>]</w:t>
      </w:r>
      <w:r w:rsidR="005D01F2" w:rsidRPr="009563D7">
        <w:rPr>
          <w:rFonts w:ascii="Book Antiqua" w:hAnsi="Book Antiqua" w:cs="Times New Roman"/>
          <w:color w:val="000000"/>
          <w:sz w:val="24"/>
          <w:szCs w:val="24"/>
          <w:lang w:eastAsia="zh-CN"/>
        </w:rPr>
        <w:t>.</w:t>
      </w:r>
    </w:p>
    <w:p w:rsidR="003E25EC" w:rsidRPr="009563D7" w:rsidRDefault="008854FD" w:rsidP="009563D7">
      <w:pPr>
        <w:spacing w:after="0" w:line="360" w:lineRule="auto"/>
        <w:ind w:firstLineChars="200" w:firstLine="480"/>
        <w:jc w:val="both"/>
        <w:rPr>
          <w:rFonts w:ascii="Book Antiqua" w:eastAsia="Times New Roman" w:hAnsi="Book Antiqua" w:cs="Times New Roman"/>
          <w:color w:val="000000"/>
          <w:sz w:val="24"/>
          <w:szCs w:val="24"/>
        </w:rPr>
      </w:pPr>
      <w:r w:rsidRPr="009563D7">
        <w:rPr>
          <w:rFonts w:ascii="Book Antiqua" w:eastAsia="Times New Roman" w:hAnsi="Book Antiqua" w:cs="Times New Roman"/>
          <w:color w:val="000000"/>
          <w:sz w:val="24"/>
          <w:szCs w:val="24"/>
        </w:rPr>
        <w:t>T</w:t>
      </w:r>
      <w:r w:rsidR="00080054" w:rsidRPr="009563D7">
        <w:rPr>
          <w:rFonts w:ascii="Book Antiqua" w:eastAsia="Times New Roman" w:hAnsi="Book Antiqua" w:cs="Times New Roman"/>
          <w:color w:val="000000"/>
          <w:sz w:val="24"/>
          <w:szCs w:val="24"/>
        </w:rPr>
        <w:t xml:space="preserve">o </w:t>
      </w:r>
      <w:r w:rsidR="003E1A94" w:rsidRPr="009563D7">
        <w:rPr>
          <w:rFonts w:ascii="Book Antiqua" w:eastAsia="Times New Roman" w:hAnsi="Book Antiqua" w:cs="Times New Roman"/>
          <w:color w:val="000000"/>
          <w:sz w:val="24"/>
          <w:szCs w:val="24"/>
        </w:rPr>
        <w:t>circumvent</w:t>
      </w:r>
      <w:r w:rsidR="00080054" w:rsidRPr="009563D7">
        <w:rPr>
          <w:rFonts w:ascii="Book Antiqua" w:eastAsia="Times New Roman" w:hAnsi="Book Antiqua" w:cs="Times New Roman"/>
          <w:color w:val="000000"/>
          <w:sz w:val="24"/>
          <w:szCs w:val="24"/>
        </w:rPr>
        <w:t xml:space="preserve"> the morbidity </w:t>
      </w:r>
      <w:r w:rsidR="00FC7B80" w:rsidRPr="009563D7">
        <w:rPr>
          <w:rFonts w:ascii="Book Antiqua" w:eastAsia="Times New Roman" w:hAnsi="Book Antiqua" w:cs="Times New Roman"/>
          <w:color w:val="000000"/>
          <w:sz w:val="24"/>
          <w:szCs w:val="24"/>
        </w:rPr>
        <w:t>related</w:t>
      </w:r>
      <w:r w:rsidR="00080054" w:rsidRPr="009563D7">
        <w:rPr>
          <w:rFonts w:ascii="Book Antiqua" w:eastAsia="Times New Roman" w:hAnsi="Book Antiqua" w:cs="Times New Roman"/>
          <w:color w:val="000000"/>
          <w:sz w:val="24"/>
          <w:szCs w:val="24"/>
        </w:rPr>
        <w:t xml:space="preserve"> with ABG and cadaveric allograft</w:t>
      </w:r>
      <w:r w:rsidRPr="009563D7">
        <w:rPr>
          <w:rFonts w:ascii="Book Antiqua" w:eastAsia="Times New Roman" w:hAnsi="Book Antiqua" w:cs="Times New Roman"/>
          <w:color w:val="000000"/>
          <w:sz w:val="24"/>
          <w:szCs w:val="24"/>
        </w:rPr>
        <w:t xml:space="preserve"> bone graft substitutes are developed</w:t>
      </w:r>
      <w:r w:rsidR="00080054" w:rsidRPr="009563D7">
        <w:rPr>
          <w:rFonts w:ascii="Book Antiqua" w:eastAsia="Times New Roman" w:hAnsi="Book Antiqua" w:cs="Times New Roman"/>
          <w:color w:val="000000"/>
          <w:sz w:val="24"/>
          <w:szCs w:val="24"/>
        </w:rPr>
        <w:t xml:space="preserve">. </w:t>
      </w:r>
      <w:r w:rsidR="00B60602" w:rsidRPr="009563D7">
        <w:rPr>
          <w:rFonts w:ascii="Book Antiqua" w:eastAsia="Times New Roman" w:hAnsi="Book Antiqua" w:cs="Times New Roman"/>
          <w:color w:val="000000"/>
          <w:sz w:val="24"/>
          <w:szCs w:val="24"/>
        </w:rPr>
        <w:t>All</w:t>
      </w:r>
      <w:r w:rsidR="00080054" w:rsidRPr="009563D7">
        <w:rPr>
          <w:rFonts w:ascii="Book Antiqua" w:eastAsia="Times New Roman" w:hAnsi="Book Antiqua" w:cs="Times New Roman"/>
          <w:color w:val="000000"/>
          <w:sz w:val="24"/>
          <w:szCs w:val="24"/>
        </w:rPr>
        <w:t xml:space="preserve"> existing bone </w:t>
      </w:r>
      <w:r w:rsidR="00B60602" w:rsidRPr="009563D7">
        <w:rPr>
          <w:rFonts w:ascii="Book Antiqua" w:eastAsia="Times New Roman" w:hAnsi="Book Antiqua" w:cs="Times New Roman"/>
          <w:color w:val="000000"/>
          <w:sz w:val="24"/>
          <w:szCs w:val="24"/>
        </w:rPr>
        <w:t xml:space="preserve">graft </w:t>
      </w:r>
      <w:r w:rsidR="00080054" w:rsidRPr="009563D7">
        <w:rPr>
          <w:rFonts w:ascii="Book Antiqua" w:eastAsia="Times New Roman" w:hAnsi="Book Antiqua" w:cs="Times New Roman"/>
          <w:color w:val="000000"/>
          <w:sz w:val="24"/>
          <w:szCs w:val="24"/>
        </w:rPr>
        <w:t xml:space="preserve">substitutes </w:t>
      </w:r>
      <w:r w:rsidR="00B60602" w:rsidRPr="009563D7">
        <w:rPr>
          <w:rFonts w:ascii="Book Antiqua" w:eastAsia="Times New Roman" w:hAnsi="Book Antiqua" w:cs="Times New Roman"/>
          <w:color w:val="000000"/>
          <w:sz w:val="24"/>
          <w:szCs w:val="24"/>
        </w:rPr>
        <w:t>lack</w:t>
      </w:r>
      <w:r w:rsidR="00080054" w:rsidRPr="009563D7">
        <w:rPr>
          <w:rFonts w:ascii="Book Antiqua" w:eastAsia="Times New Roman" w:hAnsi="Book Antiqua" w:cs="Times New Roman"/>
          <w:color w:val="000000"/>
          <w:sz w:val="24"/>
          <w:szCs w:val="24"/>
        </w:rPr>
        <w:t xml:space="preserve"> appropriate osteoinduction, osteoconduction and osteogenicity</w:t>
      </w:r>
      <w:r w:rsidR="007E44A7" w:rsidRPr="009563D7">
        <w:rPr>
          <w:rFonts w:ascii="Book Antiqua" w:eastAsia="Times New Roman" w:hAnsi="Book Antiqua" w:cs="Times New Roman"/>
          <w:color w:val="000000"/>
          <w:sz w:val="24"/>
          <w:szCs w:val="24"/>
        </w:rPr>
        <w:t>. H</w:t>
      </w:r>
      <w:r w:rsidR="00080054" w:rsidRPr="009563D7">
        <w:rPr>
          <w:rFonts w:ascii="Book Antiqua" w:eastAsia="Times New Roman" w:hAnsi="Book Antiqua" w:cs="Times New Roman"/>
          <w:color w:val="000000"/>
          <w:sz w:val="24"/>
          <w:szCs w:val="24"/>
        </w:rPr>
        <w:t xml:space="preserve">owever, </w:t>
      </w:r>
      <w:r w:rsidRPr="009563D7">
        <w:rPr>
          <w:rFonts w:ascii="Book Antiqua" w:eastAsia="Times New Roman" w:hAnsi="Book Antiqua" w:cs="Times New Roman"/>
          <w:color w:val="000000"/>
          <w:sz w:val="24"/>
          <w:szCs w:val="24"/>
        </w:rPr>
        <w:t>some</w:t>
      </w:r>
      <w:r w:rsidR="00080054" w:rsidRPr="009563D7">
        <w:rPr>
          <w:rFonts w:ascii="Book Antiqua" w:eastAsia="Times New Roman" w:hAnsi="Book Antiqua" w:cs="Times New Roman"/>
          <w:color w:val="000000"/>
          <w:sz w:val="24"/>
          <w:szCs w:val="24"/>
        </w:rPr>
        <w:t xml:space="preserve"> </w:t>
      </w:r>
      <w:r w:rsidRPr="009563D7">
        <w:rPr>
          <w:rFonts w:ascii="Book Antiqua" w:eastAsia="Times New Roman" w:hAnsi="Book Antiqua" w:cs="Times New Roman"/>
          <w:color w:val="000000"/>
          <w:sz w:val="24"/>
          <w:szCs w:val="24"/>
        </w:rPr>
        <w:t>of them</w:t>
      </w:r>
      <w:r w:rsidR="00080054" w:rsidRPr="009563D7">
        <w:rPr>
          <w:rFonts w:ascii="Book Antiqua" w:eastAsia="Times New Roman" w:hAnsi="Book Antiqua" w:cs="Times New Roman"/>
          <w:color w:val="000000"/>
          <w:sz w:val="24"/>
          <w:szCs w:val="24"/>
        </w:rPr>
        <w:t xml:space="preserve"> </w:t>
      </w:r>
      <w:r w:rsidR="004F6A6B" w:rsidRPr="009563D7">
        <w:rPr>
          <w:rFonts w:ascii="Book Antiqua" w:eastAsia="Times New Roman" w:hAnsi="Book Antiqua" w:cs="Times New Roman"/>
          <w:color w:val="000000"/>
          <w:sz w:val="24"/>
          <w:szCs w:val="24"/>
        </w:rPr>
        <w:t>have exhibited</w:t>
      </w:r>
      <w:r w:rsidR="00080054" w:rsidRPr="009563D7">
        <w:rPr>
          <w:rFonts w:ascii="Book Antiqua" w:eastAsia="Times New Roman" w:hAnsi="Book Antiqua" w:cs="Times New Roman"/>
          <w:color w:val="000000"/>
          <w:sz w:val="24"/>
          <w:szCs w:val="24"/>
        </w:rPr>
        <w:t xml:space="preserve"> potential in basic science and clinical studies. </w:t>
      </w:r>
      <w:r w:rsidR="003E1A94" w:rsidRPr="009563D7">
        <w:rPr>
          <w:rFonts w:ascii="Book Antiqua" w:eastAsia="Times New Roman" w:hAnsi="Book Antiqua" w:cs="Times New Roman"/>
          <w:color w:val="000000"/>
          <w:sz w:val="24"/>
          <w:szCs w:val="24"/>
        </w:rPr>
        <w:t>Present-day</w:t>
      </w:r>
      <w:r w:rsidR="00080054" w:rsidRPr="009563D7">
        <w:rPr>
          <w:rFonts w:ascii="Book Antiqua" w:eastAsia="Times New Roman" w:hAnsi="Book Antiqua" w:cs="Times New Roman"/>
          <w:color w:val="000000"/>
          <w:sz w:val="24"/>
          <w:szCs w:val="24"/>
        </w:rPr>
        <w:t xml:space="preserve"> </w:t>
      </w:r>
      <w:r w:rsidR="004F6A6B" w:rsidRPr="009563D7">
        <w:rPr>
          <w:rFonts w:ascii="Book Antiqua" w:eastAsia="Times New Roman" w:hAnsi="Book Antiqua" w:cs="Times New Roman"/>
          <w:color w:val="000000"/>
          <w:sz w:val="24"/>
          <w:szCs w:val="24"/>
        </w:rPr>
        <w:t xml:space="preserve">research in </w:t>
      </w:r>
      <w:r w:rsidR="00F715BE" w:rsidRPr="009563D7">
        <w:rPr>
          <w:rFonts w:ascii="Book Antiqua" w:eastAsia="Times New Roman" w:hAnsi="Book Antiqua" w:cs="Times New Roman"/>
          <w:color w:val="000000"/>
          <w:sz w:val="24"/>
          <w:szCs w:val="24"/>
        </w:rPr>
        <w:t xml:space="preserve">the fields of molecular biology, </w:t>
      </w:r>
      <w:r w:rsidR="004F6A6B" w:rsidRPr="009563D7">
        <w:rPr>
          <w:rFonts w:ascii="Book Antiqua" w:eastAsia="Times New Roman" w:hAnsi="Book Antiqua" w:cs="Times New Roman"/>
          <w:color w:val="000000"/>
          <w:sz w:val="24"/>
          <w:szCs w:val="24"/>
        </w:rPr>
        <w:t xml:space="preserve">tissue engineering </w:t>
      </w:r>
      <w:r w:rsidR="00F715BE" w:rsidRPr="009563D7">
        <w:rPr>
          <w:rFonts w:ascii="Book Antiqua" w:eastAsia="Times New Roman" w:hAnsi="Book Antiqua" w:cs="Times New Roman"/>
          <w:color w:val="000000"/>
          <w:sz w:val="24"/>
          <w:szCs w:val="24"/>
        </w:rPr>
        <w:t xml:space="preserve">and regenerative </w:t>
      </w:r>
      <w:r w:rsidR="00F715BE" w:rsidRPr="009563D7">
        <w:rPr>
          <w:rFonts w:ascii="Book Antiqua" w:eastAsia="Times New Roman" w:hAnsi="Book Antiqua" w:cs="Times New Roman"/>
          <w:color w:val="000000"/>
          <w:sz w:val="24"/>
          <w:szCs w:val="24"/>
        </w:rPr>
        <w:lastRenderedPageBreak/>
        <w:t xml:space="preserve">medicine </w:t>
      </w:r>
      <w:r w:rsidR="004F6A6B" w:rsidRPr="009563D7">
        <w:rPr>
          <w:rFonts w:ascii="Book Antiqua" w:eastAsia="Times New Roman" w:hAnsi="Book Antiqua" w:cs="Times New Roman"/>
          <w:color w:val="000000"/>
          <w:sz w:val="24"/>
          <w:szCs w:val="24"/>
        </w:rPr>
        <w:t xml:space="preserve">has focused on new </w:t>
      </w:r>
      <w:r w:rsidR="007E44A7" w:rsidRPr="009563D7">
        <w:rPr>
          <w:rFonts w:ascii="Book Antiqua" w:eastAsia="Times New Roman" w:hAnsi="Book Antiqua" w:cs="Times New Roman"/>
          <w:color w:val="000000"/>
          <w:sz w:val="24"/>
          <w:szCs w:val="24"/>
        </w:rPr>
        <w:t>stratagems</w:t>
      </w:r>
      <w:r w:rsidR="00080054" w:rsidRPr="009563D7">
        <w:rPr>
          <w:rFonts w:ascii="Book Antiqua" w:eastAsia="Times New Roman" w:hAnsi="Book Antiqua" w:cs="Times New Roman"/>
          <w:color w:val="000000"/>
          <w:sz w:val="24"/>
          <w:szCs w:val="24"/>
        </w:rPr>
        <w:t xml:space="preserve">. </w:t>
      </w:r>
      <w:r w:rsidR="004F6A6B" w:rsidRPr="009563D7">
        <w:rPr>
          <w:rFonts w:ascii="Book Antiqua" w:eastAsia="Times New Roman" w:hAnsi="Book Antiqua" w:cs="Times New Roman"/>
          <w:color w:val="000000"/>
          <w:sz w:val="24"/>
          <w:szCs w:val="24"/>
        </w:rPr>
        <w:t>Progress</w:t>
      </w:r>
      <w:r w:rsidR="00080054" w:rsidRPr="009563D7">
        <w:rPr>
          <w:rFonts w:ascii="Book Antiqua" w:eastAsia="Times New Roman" w:hAnsi="Book Antiqua" w:cs="Times New Roman"/>
          <w:color w:val="000000"/>
          <w:sz w:val="24"/>
          <w:szCs w:val="24"/>
        </w:rPr>
        <w:t xml:space="preserve"> in </w:t>
      </w:r>
      <w:r w:rsidR="00F715BE" w:rsidRPr="009563D7">
        <w:rPr>
          <w:rFonts w:ascii="Book Antiqua" w:eastAsia="Times New Roman" w:hAnsi="Book Antiqua" w:cs="Times New Roman"/>
          <w:color w:val="000000"/>
          <w:sz w:val="24"/>
          <w:szCs w:val="24"/>
        </w:rPr>
        <w:t>the field of o</w:t>
      </w:r>
      <w:r w:rsidR="00080054" w:rsidRPr="009563D7">
        <w:rPr>
          <w:rFonts w:ascii="Book Antiqua" w:eastAsia="Times New Roman" w:hAnsi="Book Antiqua" w:cs="Times New Roman"/>
          <w:color w:val="000000"/>
          <w:sz w:val="24"/>
          <w:szCs w:val="24"/>
        </w:rPr>
        <w:t xml:space="preserve">steoinductive proteins, osteoconductive carrier matrices, </w:t>
      </w:r>
      <w:r w:rsidR="00F715BE" w:rsidRPr="009563D7">
        <w:rPr>
          <w:rFonts w:ascii="Book Antiqua" w:eastAsia="Times New Roman" w:hAnsi="Book Antiqua" w:cs="Times New Roman"/>
          <w:color w:val="000000"/>
          <w:sz w:val="24"/>
          <w:szCs w:val="24"/>
        </w:rPr>
        <w:t xml:space="preserve">gene therapy </w:t>
      </w:r>
      <w:r w:rsidR="00080054" w:rsidRPr="009563D7">
        <w:rPr>
          <w:rFonts w:ascii="Book Antiqua" w:eastAsia="Times New Roman" w:hAnsi="Book Antiqua" w:cs="Times New Roman"/>
          <w:color w:val="000000"/>
          <w:sz w:val="24"/>
          <w:szCs w:val="24"/>
        </w:rPr>
        <w:t>and tissue</w:t>
      </w:r>
      <w:r w:rsidR="004F6A6B" w:rsidRPr="009563D7">
        <w:rPr>
          <w:rFonts w:ascii="Book Antiqua" w:eastAsia="Times New Roman" w:hAnsi="Book Antiqua" w:cs="Times New Roman"/>
          <w:color w:val="000000"/>
          <w:sz w:val="24"/>
          <w:szCs w:val="24"/>
        </w:rPr>
        <w:t xml:space="preserve"> engineered scaffolds </w:t>
      </w:r>
      <w:r w:rsidR="00C05A5B" w:rsidRPr="009563D7">
        <w:rPr>
          <w:rFonts w:ascii="Book Antiqua" w:eastAsia="Times New Roman" w:hAnsi="Book Antiqua" w:cs="Times New Roman"/>
          <w:color w:val="000000"/>
          <w:sz w:val="24"/>
          <w:szCs w:val="24"/>
        </w:rPr>
        <w:t xml:space="preserve">are advancing the practice of </w:t>
      </w:r>
      <w:r w:rsidR="00F715BE" w:rsidRPr="009563D7">
        <w:rPr>
          <w:rFonts w:ascii="Book Antiqua" w:eastAsia="Times New Roman" w:hAnsi="Book Antiqua" w:cs="Times New Roman"/>
          <w:color w:val="000000"/>
          <w:sz w:val="24"/>
          <w:szCs w:val="24"/>
        </w:rPr>
        <w:t>spine</w:t>
      </w:r>
      <w:r w:rsidR="00080054" w:rsidRPr="009563D7">
        <w:rPr>
          <w:rFonts w:ascii="Book Antiqua" w:eastAsia="Times New Roman" w:hAnsi="Book Antiqua" w:cs="Times New Roman"/>
          <w:color w:val="000000"/>
          <w:sz w:val="24"/>
          <w:szCs w:val="24"/>
        </w:rPr>
        <w:t xml:space="preserve"> fusion. In this review, we will address </w:t>
      </w:r>
      <w:r w:rsidR="00FA10A0" w:rsidRPr="009563D7">
        <w:rPr>
          <w:rFonts w:ascii="Book Antiqua" w:eastAsia="Times New Roman" w:hAnsi="Book Antiqua" w:cs="Times New Roman"/>
          <w:color w:val="000000"/>
          <w:sz w:val="24"/>
          <w:szCs w:val="24"/>
        </w:rPr>
        <w:t xml:space="preserve">the </w:t>
      </w:r>
      <w:r w:rsidR="008506FA" w:rsidRPr="009563D7">
        <w:rPr>
          <w:rFonts w:ascii="Book Antiqua" w:eastAsia="Times New Roman" w:hAnsi="Book Antiqua" w:cs="Times New Roman"/>
          <w:color w:val="000000"/>
          <w:sz w:val="24"/>
          <w:szCs w:val="24"/>
        </w:rPr>
        <w:t xml:space="preserve">biology of </w:t>
      </w:r>
      <w:r w:rsidR="00080054" w:rsidRPr="009563D7">
        <w:rPr>
          <w:rFonts w:ascii="Book Antiqua" w:eastAsia="Times New Roman" w:hAnsi="Book Antiqua" w:cs="Times New Roman"/>
          <w:color w:val="000000"/>
          <w:sz w:val="24"/>
          <w:szCs w:val="24"/>
        </w:rPr>
        <w:t>spine fusion and current advances in biomedical materials and biological strategies for applications in surgical spine fusion.</w:t>
      </w:r>
    </w:p>
    <w:p w:rsidR="00F33ADE" w:rsidRPr="009563D7" w:rsidRDefault="00F33ADE" w:rsidP="009563D7">
      <w:pPr>
        <w:spacing w:after="0" w:line="360" w:lineRule="auto"/>
        <w:jc w:val="both"/>
        <w:rPr>
          <w:rFonts w:ascii="Book Antiqua" w:hAnsi="Book Antiqua" w:cs="Times New Roman"/>
          <w:color w:val="000000"/>
          <w:sz w:val="24"/>
          <w:szCs w:val="24"/>
          <w:lang w:eastAsia="zh-CN"/>
        </w:rPr>
      </w:pPr>
    </w:p>
    <w:p w:rsidR="003E25EC" w:rsidRPr="009563D7" w:rsidRDefault="00E11068" w:rsidP="009563D7">
      <w:pPr>
        <w:spacing w:after="0" w:line="360" w:lineRule="auto"/>
        <w:jc w:val="both"/>
        <w:rPr>
          <w:rFonts w:ascii="Book Antiqua" w:eastAsia="Times New Roman" w:hAnsi="Book Antiqua" w:cs="Times New Roman"/>
          <w:b/>
          <w:sz w:val="24"/>
          <w:szCs w:val="24"/>
        </w:rPr>
      </w:pPr>
      <w:r w:rsidRPr="009563D7">
        <w:rPr>
          <w:rFonts w:ascii="Book Antiqua" w:eastAsia="Times New Roman" w:hAnsi="Book Antiqua" w:cs="Times New Roman"/>
          <w:b/>
          <w:color w:val="000000"/>
          <w:sz w:val="24"/>
          <w:szCs w:val="24"/>
        </w:rPr>
        <w:t>SPINE FUSION BIOLOGY</w:t>
      </w:r>
    </w:p>
    <w:p w:rsidR="00080054" w:rsidRPr="009563D7" w:rsidRDefault="00C05A5B" w:rsidP="009563D7">
      <w:pPr>
        <w:spacing w:after="0" w:line="360" w:lineRule="auto"/>
        <w:jc w:val="both"/>
        <w:rPr>
          <w:rFonts w:ascii="Book Antiqua" w:hAnsi="Book Antiqua" w:cs="Times New Roman"/>
          <w:sz w:val="24"/>
          <w:szCs w:val="24"/>
          <w:lang w:eastAsia="zh-CN"/>
        </w:rPr>
      </w:pPr>
      <w:r w:rsidRPr="009563D7">
        <w:rPr>
          <w:rFonts w:ascii="Book Antiqua" w:eastAsia="Times New Roman" w:hAnsi="Book Antiqua" w:cs="Times New Roman"/>
          <w:sz w:val="24"/>
          <w:szCs w:val="24"/>
        </w:rPr>
        <w:t>Current progress in the practice of spinal fusion has hinged on advancements in minimally invasive surgery</w:t>
      </w:r>
      <w:r w:rsidR="00443F43" w:rsidRPr="009563D7">
        <w:rPr>
          <w:rFonts w:ascii="Book Antiqua" w:eastAsia="Times New Roman" w:hAnsi="Book Antiqua" w:cs="Times New Roman"/>
          <w:sz w:val="24"/>
          <w:szCs w:val="24"/>
        </w:rPr>
        <w:t xml:space="preserve"> and a complete understanding of the </w:t>
      </w:r>
      <w:r w:rsidR="00443F43" w:rsidRPr="009563D7">
        <w:rPr>
          <w:rFonts w:ascii="Book Antiqua" w:eastAsia="Times New Roman" w:hAnsi="Book Antiqua" w:cs="Times New Roman"/>
          <w:i/>
          <w:sz w:val="24"/>
          <w:szCs w:val="24"/>
        </w:rPr>
        <w:t>in-vivo</w:t>
      </w:r>
      <w:r w:rsidR="00443F43" w:rsidRPr="009563D7">
        <w:rPr>
          <w:rFonts w:ascii="Book Antiqua" w:eastAsia="Times New Roman" w:hAnsi="Book Antiqua" w:cs="Times New Roman"/>
          <w:sz w:val="24"/>
          <w:szCs w:val="24"/>
        </w:rPr>
        <w:t xml:space="preserve"> biological process of bone substitutes. S</w:t>
      </w:r>
      <w:r w:rsidR="00080054" w:rsidRPr="009563D7">
        <w:rPr>
          <w:rFonts w:ascii="Book Antiqua" w:eastAsia="Times New Roman" w:hAnsi="Book Antiqua" w:cs="Times New Roman"/>
          <w:sz w:val="24"/>
          <w:szCs w:val="24"/>
        </w:rPr>
        <w:t xml:space="preserve">pine fusion </w:t>
      </w:r>
      <w:r w:rsidR="00443F43" w:rsidRPr="009563D7">
        <w:rPr>
          <w:rFonts w:ascii="Book Antiqua" w:eastAsia="Times New Roman" w:hAnsi="Book Antiqua" w:cs="Times New Roman"/>
          <w:sz w:val="24"/>
          <w:szCs w:val="24"/>
        </w:rPr>
        <w:t xml:space="preserve">healing </w:t>
      </w:r>
      <w:r w:rsidR="00080054" w:rsidRPr="009563D7">
        <w:rPr>
          <w:rFonts w:ascii="Book Antiqua" w:eastAsia="Times New Roman" w:hAnsi="Book Antiqua" w:cs="Times New Roman"/>
          <w:sz w:val="24"/>
          <w:szCs w:val="24"/>
        </w:rPr>
        <w:t xml:space="preserve">is a </w:t>
      </w:r>
      <w:r w:rsidR="00443F43" w:rsidRPr="009563D7">
        <w:rPr>
          <w:rFonts w:ascii="Book Antiqua" w:eastAsia="Times New Roman" w:hAnsi="Book Antiqua" w:cs="Times New Roman"/>
          <w:sz w:val="24"/>
          <w:szCs w:val="24"/>
        </w:rPr>
        <w:t>complex</w:t>
      </w:r>
      <w:r w:rsidR="00080054" w:rsidRPr="009563D7">
        <w:rPr>
          <w:rFonts w:ascii="Book Antiqua" w:eastAsia="Times New Roman" w:hAnsi="Book Antiqua" w:cs="Times New Roman"/>
          <w:sz w:val="24"/>
          <w:szCs w:val="24"/>
        </w:rPr>
        <w:t xml:space="preserve"> process</w:t>
      </w:r>
      <w:r w:rsidR="00443F43" w:rsidRPr="009563D7">
        <w:rPr>
          <w:rFonts w:ascii="Book Antiqua" w:eastAsia="Times New Roman" w:hAnsi="Book Antiqua" w:cs="Times New Roman"/>
          <w:sz w:val="24"/>
          <w:szCs w:val="24"/>
        </w:rPr>
        <w:t xml:space="preserve"> that is extremely difficult to properly assess in a clinical setting</w:t>
      </w:r>
      <w:r w:rsidR="000845D0" w:rsidRPr="009563D7">
        <w:rPr>
          <w:rFonts w:ascii="Book Antiqua" w:eastAsia="Times New Roman" w:hAnsi="Book Antiqua" w:cs="Times New Roman"/>
          <w:sz w:val="24"/>
          <w:szCs w:val="24"/>
        </w:rPr>
        <w:t xml:space="preserve"> due to a lack of available </w:t>
      </w:r>
      <w:proofErr w:type="gramStart"/>
      <w:r w:rsidR="000845D0" w:rsidRPr="009563D7">
        <w:rPr>
          <w:rFonts w:ascii="Book Antiqua" w:eastAsia="Times New Roman" w:hAnsi="Book Antiqua" w:cs="Times New Roman"/>
          <w:sz w:val="24"/>
          <w:szCs w:val="24"/>
        </w:rPr>
        <w:t>techniques</w:t>
      </w:r>
      <w:r w:rsidR="00BA68C7" w:rsidRPr="009563D7">
        <w:rPr>
          <w:rFonts w:ascii="Book Antiqua" w:eastAsia="Times New Roman" w:hAnsi="Book Antiqua" w:cs="Times New Roman"/>
          <w:sz w:val="24"/>
          <w:szCs w:val="24"/>
          <w:vertAlign w:val="superscript"/>
        </w:rPr>
        <w:t>[</w:t>
      </w:r>
      <w:proofErr w:type="gramEnd"/>
      <w:r w:rsidR="00821B94" w:rsidRPr="009563D7">
        <w:rPr>
          <w:rFonts w:ascii="Book Antiqua" w:eastAsia="Times New Roman" w:hAnsi="Book Antiqua" w:cs="Times New Roman"/>
          <w:sz w:val="24"/>
          <w:szCs w:val="24"/>
          <w:vertAlign w:val="superscript"/>
        </w:rPr>
        <w:t>10</w:t>
      </w:r>
      <w:r w:rsidR="00BA68C7" w:rsidRPr="009563D7">
        <w:rPr>
          <w:rFonts w:ascii="Book Antiqua" w:eastAsia="Times New Roman" w:hAnsi="Book Antiqua" w:cs="Times New Roman"/>
          <w:sz w:val="24"/>
          <w:szCs w:val="24"/>
          <w:vertAlign w:val="superscript"/>
        </w:rPr>
        <w:t>]</w:t>
      </w:r>
      <w:r w:rsidR="005D01F2" w:rsidRPr="009563D7">
        <w:rPr>
          <w:rFonts w:ascii="Book Antiqua" w:hAnsi="Book Antiqua" w:cs="Times New Roman"/>
          <w:sz w:val="24"/>
          <w:szCs w:val="24"/>
          <w:lang w:eastAsia="zh-CN"/>
        </w:rPr>
        <w:t>.</w:t>
      </w:r>
      <w:r w:rsidR="00080054" w:rsidRPr="009563D7">
        <w:rPr>
          <w:rFonts w:ascii="Book Antiqua" w:eastAsia="Times New Roman" w:hAnsi="Book Antiqua" w:cs="Times New Roman"/>
          <w:sz w:val="24"/>
          <w:szCs w:val="24"/>
        </w:rPr>
        <w:t xml:space="preserve"> Therefore, an animal model </w:t>
      </w:r>
      <w:r w:rsidR="000845D0" w:rsidRPr="009563D7">
        <w:rPr>
          <w:rFonts w:ascii="Book Antiqua" w:eastAsia="Times New Roman" w:hAnsi="Book Antiqua" w:cs="Times New Roman"/>
          <w:sz w:val="24"/>
          <w:szCs w:val="24"/>
        </w:rPr>
        <w:t>provides a</w:t>
      </w:r>
      <w:r w:rsidR="00080054" w:rsidRPr="009563D7">
        <w:rPr>
          <w:rFonts w:ascii="Book Antiqua" w:eastAsia="Times New Roman" w:hAnsi="Book Antiqua" w:cs="Times New Roman"/>
          <w:sz w:val="24"/>
          <w:szCs w:val="24"/>
        </w:rPr>
        <w:t xml:space="preserve"> </w:t>
      </w:r>
      <w:r w:rsidR="000845D0" w:rsidRPr="009563D7">
        <w:rPr>
          <w:rFonts w:ascii="Book Antiqua" w:eastAsia="Times New Roman" w:hAnsi="Book Antiqua" w:cs="Times New Roman"/>
          <w:sz w:val="24"/>
          <w:szCs w:val="24"/>
        </w:rPr>
        <w:t>valuable alternative, enabling each individual factor</w:t>
      </w:r>
      <w:r w:rsidR="00080054" w:rsidRPr="009563D7">
        <w:rPr>
          <w:rFonts w:ascii="Book Antiqua" w:eastAsia="Times New Roman" w:hAnsi="Book Antiqua" w:cs="Times New Roman"/>
          <w:sz w:val="24"/>
          <w:szCs w:val="24"/>
        </w:rPr>
        <w:t xml:space="preserve"> in this complex process</w:t>
      </w:r>
      <w:r w:rsidR="000845D0" w:rsidRPr="009563D7">
        <w:rPr>
          <w:rFonts w:ascii="Book Antiqua" w:eastAsia="Times New Roman" w:hAnsi="Book Antiqua" w:cs="Times New Roman"/>
          <w:sz w:val="24"/>
          <w:szCs w:val="24"/>
        </w:rPr>
        <w:t xml:space="preserve"> to be accurately </w:t>
      </w:r>
      <w:proofErr w:type="gramStart"/>
      <w:r w:rsidR="000845D0" w:rsidRPr="009563D7">
        <w:rPr>
          <w:rFonts w:ascii="Book Antiqua" w:eastAsia="Times New Roman" w:hAnsi="Book Antiqua" w:cs="Times New Roman"/>
          <w:sz w:val="24"/>
          <w:szCs w:val="24"/>
        </w:rPr>
        <w:t>assessed</w:t>
      </w:r>
      <w:r w:rsidR="00BA68C7" w:rsidRPr="009563D7">
        <w:rPr>
          <w:rFonts w:ascii="Book Antiqua" w:eastAsia="Times New Roman" w:hAnsi="Book Antiqua" w:cs="Times New Roman"/>
          <w:sz w:val="24"/>
          <w:szCs w:val="24"/>
          <w:vertAlign w:val="superscript"/>
        </w:rPr>
        <w:t>[</w:t>
      </w:r>
      <w:proofErr w:type="gramEnd"/>
      <w:r w:rsidR="00821B94" w:rsidRPr="009563D7">
        <w:rPr>
          <w:rFonts w:ascii="Book Antiqua" w:eastAsia="Times New Roman" w:hAnsi="Book Antiqua" w:cs="Times New Roman"/>
          <w:sz w:val="24"/>
          <w:szCs w:val="24"/>
          <w:vertAlign w:val="superscript"/>
        </w:rPr>
        <w:t>11</w:t>
      </w:r>
      <w:r w:rsidR="00BA68C7" w:rsidRPr="009563D7">
        <w:rPr>
          <w:rFonts w:ascii="Book Antiqua" w:eastAsia="Times New Roman" w:hAnsi="Book Antiqua" w:cs="Times New Roman"/>
          <w:sz w:val="24"/>
          <w:szCs w:val="24"/>
          <w:vertAlign w:val="superscript"/>
        </w:rPr>
        <w:t>]</w:t>
      </w:r>
      <w:r w:rsidR="005D01F2" w:rsidRPr="009563D7">
        <w:rPr>
          <w:rFonts w:ascii="Book Antiqua" w:hAnsi="Book Antiqua" w:cs="Times New Roman"/>
          <w:sz w:val="24"/>
          <w:szCs w:val="24"/>
          <w:lang w:eastAsia="zh-CN"/>
        </w:rPr>
        <w:t>.</w:t>
      </w:r>
    </w:p>
    <w:p w:rsidR="00E64E00" w:rsidRPr="009563D7" w:rsidRDefault="005D01F2" w:rsidP="009563D7">
      <w:pPr>
        <w:spacing w:after="0" w:line="360" w:lineRule="auto"/>
        <w:ind w:firstLine="720"/>
        <w:jc w:val="both"/>
        <w:rPr>
          <w:rFonts w:ascii="Book Antiqua" w:hAnsi="Book Antiqua" w:cs="Times New Roman"/>
          <w:sz w:val="24"/>
          <w:szCs w:val="24"/>
          <w:lang w:eastAsia="zh-CN"/>
        </w:rPr>
      </w:pPr>
      <w:r w:rsidRPr="009563D7">
        <w:rPr>
          <w:rFonts w:ascii="Book Antiqua" w:eastAsia="Times New Roman" w:hAnsi="Book Antiqua" w:cs="Times New Roman"/>
          <w:sz w:val="24"/>
          <w:szCs w:val="24"/>
        </w:rPr>
        <w:t xml:space="preserve">Boden </w:t>
      </w:r>
      <w:r w:rsidRPr="009563D7">
        <w:rPr>
          <w:rFonts w:ascii="Book Antiqua" w:eastAsia="Times New Roman" w:hAnsi="Book Antiqua" w:cs="Times New Roman"/>
          <w:i/>
          <w:sz w:val="24"/>
          <w:szCs w:val="24"/>
        </w:rPr>
        <w:t xml:space="preserve">et </w:t>
      </w:r>
      <w:proofErr w:type="gramStart"/>
      <w:r w:rsidRPr="009563D7">
        <w:rPr>
          <w:rFonts w:ascii="Book Antiqua" w:eastAsia="Times New Roman" w:hAnsi="Book Antiqua" w:cs="Times New Roman"/>
          <w:i/>
          <w:sz w:val="24"/>
          <w:szCs w:val="24"/>
        </w:rPr>
        <w:t>al</w:t>
      </w:r>
      <w:r w:rsidRPr="009563D7">
        <w:rPr>
          <w:rFonts w:ascii="Book Antiqua" w:hAnsi="Book Antiqua" w:cs="Times New Roman"/>
          <w:sz w:val="24"/>
          <w:szCs w:val="24"/>
          <w:vertAlign w:val="superscript"/>
          <w:lang w:eastAsia="zh-CN"/>
        </w:rPr>
        <w:t>[</w:t>
      </w:r>
      <w:proofErr w:type="gramEnd"/>
      <w:r w:rsidRPr="009563D7">
        <w:rPr>
          <w:rFonts w:ascii="Book Antiqua" w:hAnsi="Book Antiqua" w:cs="Times New Roman"/>
          <w:sz w:val="24"/>
          <w:szCs w:val="24"/>
          <w:vertAlign w:val="superscript"/>
          <w:lang w:eastAsia="zh-CN"/>
        </w:rPr>
        <w:t>2]</w:t>
      </w:r>
      <w:r w:rsidR="00080054" w:rsidRPr="009563D7">
        <w:rPr>
          <w:rFonts w:ascii="Book Antiqua" w:eastAsia="Times New Roman" w:hAnsi="Book Antiqua" w:cs="Times New Roman"/>
          <w:sz w:val="24"/>
          <w:szCs w:val="24"/>
        </w:rPr>
        <w:t xml:space="preserve"> delineated the complex biology of spinal fusion in New Zealand white rabbits. The authors divided the process of autogenous graft incorporation into ﬁve stages:</w:t>
      </w:r>
      <w:r w:rsidR="00F103CB" w:rsidRPr="009563D7">
        <w:rPr>
          <w:rFonts w:ascii="Book Antiqua" w:hAnsi="Book Antiqua" w:cs="Times New Roman"/>
          <w:sz w:val="24"/>
          <w:szCs w:val="24"/>
          <w:lang w:eastAsia="zh-CN"/>
        </w:rPr>
        <w:t xml:space="preserve"> (1) </w:t>
      </w:r>
      <w:r w:rsidR="00080054" w:rsidRPr="009563D7">
        <w:rPr>
          <w:rFonts w:ascii="Book Antiqua" w:eastAsia="Times New Roman" w:hAnsi="Book Antiqua" w:cs="Times New Roman"/>
          <w:sz w:val="24"/>
          <w:szCs w:val="24"/>
        </w:rPr>
        <w:t xml:space="preserve">Inﬂammation: </w:t>
      </w:r>
      <w:r w:rsidR="00FA10A0" w:rsidRPr="009563D7">
        <w:rPr>
          <w:rFonts w:ascii="Book Antiqua" w:eastAsia="Times New Roman" w:hAnsi="Book Antiqua" w:cs="Times New Roman"/>
          <w:sz w:val="24"/>
          <w:szCs w:val="24"/>
        </w:rPr>
        <w:t>I</w:t>
      </w:r>
      <w:r w:rsidR="00080054" w:rsidRPr="009563D7">
        <w:rPr>
          <w:rFonts w:ascii="Book Antiqua" w:eastAsia="Times New Roman" w:hAnsi="Book Antiqua" w:cs="Times New Roman"/>
          <w:sz w:val="24"/>
          <w:szCs w:val="24"/>
        </w:rPr>
        <w:t>nﬂamm</w:t>
      </w:r>
      <w:r w:rsidR="008506FA" w:rsidRPr="009563D7">
        <w:rPr>
          <w:rFonts w:ascii="Book Antiqua" w:eastAsia="Times New Roman" w:hAnsi="Book Antiqua" w:cs="Times New Roman"/>
          <w:sz w:val="24"/>
          <w:szCs w:val="24"/>
        </w:rPr>
        <w:t>ation lasts for approximately 7-</w:t>
      </w:r>
      <w:r w:rsidR="00080054" w:rsidRPr="009563D7">
        <w:rPr>
          <w:rFonts w:ascii="Book Antiqua" w:eastAsia="Times New Roman" w:hAnsi="Book Antiqua" w:cs="Times New Roman"/>
          <w:sz w:val="24"/>
          <w:szCs w:val="24"/>
        </w:rPr>
        <w:t>14</w:t>
      </w:r>
      <w:r w:rsidR="005C1D7E" w:rsidRPr="009563D7">
        <w:rPr>
          <w:rFonts w:ascii="Book Antiqua" w:eastAsia="Times New Roman" w:hAnsi="Book Antiqua" w:cs="Times New Roman"/>
          <w:sz w:val="24"/>
          <w:szCs w:val="24"/>
        </w:rPr>
        <w:t xml:space="preserve"> </w:t>
      </w:r>
      <w:r w:rsidR="00080054" w:rsidRPr="009563D7">
        <w:rPr>
          <w:rFonts w:ascii="Book Antiqua" w:eastAsia="Times New Roman" w:hAnsi="Book Antiqua" w:cs="Times New Roman"/>
          <w:sz w:val="24"/>
          <w:szCs w:val="24"/>
        </w:rPr>
        <w:t>d. Initial insult to local blood supply and decortications results in hematoma formation around the bone graft; which is invaded by inf</w:t>
      </w:r>
      <w:r w:rsidR="00A54794" w:rsidRPr="009563D7">
        <w:rPr>
          <w:rFonts w:ascii="Book Antiqua" w:eastAsia="Times New Roman" w:hAnsi="Book Antiqua" w:cs="Times New Roman"/>
          <w:sz w:val="24"/>
          <w:szCs w:val="24"/>
        </w:rPr>
        <w:t>lammatory cells. The fibroblast-</w:t>
      </w:r>
      <w:r w:rsidR="00080054" w:rsidRPr="009563D7">
        <w:rPr>
          <w:rFonts w:ascii="Book Antiqua" w:eastAsia="Times New Roman" w:hAnsi="Book Antiqua" w:cs="Times New Roman"/>
          <w:sz w:val="24"/>
          <w:szCs w:val="24"/>
        </w:rPr>
        <w:t>like cells in the inflammatory tissue gets transformed into fibrovascular stroma. The decrease in fusion rates seen with the use of anti-inﬂammatory medications in the perioperative period shows the impor</w:t>
      </w:r>
      <w:r w:rsidR="00F103CB" w:rsidRPr="009563D7">
        <w:rPr>
          <w:rFonts w:ascii="Book Antiqua" w:eastAsia="Times New Roman" w:hAnsi="Book Antiqua" w:cs="Times New Roman"/>
          <w:sz w:val="24"/>
          <w:szCs w:val="24"/>
        </w:rPr>
        <w:t xml:space="preserve">tance of this inﬂammatory </w:t>
      </w:r>
      <w:proofErr w:type="gramStart"/>
      <w:r w:rsidR="00F103CB" w:rsidRPr="009563D7">
        <w:rPr>
          <w:rFonts w:ascii="Book Antiqua" w:eastAsia="Times New Roman" w:hAnsi="Book Antiqua" w:cs="Times New Roman"/>
          <w:sz w:val="24"/>
          <w:szCs w:val="24"/>
        </w:rPr>
        <w:t>phase</w:t>
      </w:r>
      <w:r w:rsidR="00BA68C7" w:rsidRPr="009563D7">
        <w:rPr>
          <w:rFonts w:ascii="Book Antiqua" w:eastAsia="Times New Roman" w:hAnsi="Book Antiqua" w:cs="Times New Roman"/>
          <w:sz w:val="24"/>
          <w:szCs w:val="24"/>
          <w:vertAlign w:val="superscript"/>
        </w:rPr>
        <w:t>[</w:t>
      </w:r>
      <w:proofErr w:type="gramEnd"/>
      <w:r w:rsidR="00821B94" w:rsidRPr="009563D7">
        <w:rPr>
          <w:rFonts w:ascii="Book Antiqua" w:eastAsia="Times New Roman" w:hAnsi="Book Antiqua" w:cs="Times New Roman"/>
          <w:sz w:val="24"/>
          <w:szCs w:val="24"/>
          <w:vertAlign w:val="superscript"/>
        </w:rPr>
        <w:t>12</w:t>
      </w:r>
      <w:r w:rsidR="00BA68C7" w:rsidRPr="009563D7">
        <w:rPr>
          <w:rFonts w:ascii="Book Antiqua" w:eastAsia="Times New Roman" w:hAnsi="Book Antiqua" w:cs="Times New Roman"/>
          <w:sz w:val="24"/>
          <w:szCs w:val="24"/>
          <w:vertAlign w:val="superscript"/>
        </w:rPr>
        <w:t>]</w:t>
      </w:r>
      <w:r w:rsidR="00F103CB" w:rsidRPr="009563D7">
        <w:rPr>
          <w:rFonts w:ascii="Book Antiqua" w:hAnsi="Book Antiqua" w:cs="Times New Roman"/>
          <w:sz w:val="24"/>
          <w:szCs w:val="24"/>
          <w:lang w:eastAsia="zh-CN"/>
        </w:rPr>
        <w:t xml:space="preserve">; (2) </w:t>
      </w:r>
      <w:r w:rsidR="00080054" w:rsidRPr="009563D7">
        <w:rPr>
          <w:rFonts w:ascii="Book Antiqua" w:eastAsia="Times New Roman" w:hAnsi="Book Antiqua" w:cs="Times New Roman"/>
          <w:sz w:val="24"/>
          <w:szCs w:val="24"/>
        </w:rPr>
        <w:t xml:space="preserve">Vascularization: </w:t>
      </w:r>
      <w:r w:rsidR="00FA10A0" w:rsidRPr="009563D7">
        <w:rPr>
          <w:rFonts w:ascii="Book Antiqua" w:eastAsia="Times New Roman" w:hAnsi="Book Antiqua" w:cs="Times New Roman"/>
          <w:sz w:val="24"/>
          <w:szCs w:val="24"/>
        </w:rPr>
        <w:t>Vascular</w:t>
      </w:r>
      <w:r w:rsidR="00080054" w:rsidRPr="009563D7">
        <w:rPr>
          <w:rFonts w:ascii="Book Antiqua" w:eastAsia="Times New Roman" w:hAnsi="Book Antiqua" w:cs="Times New Roman"/>
          <w:sz w:val="24"/>
          <w:szCs w:val="24"/>
        </w:rPr>
        <w:t xml:space="preserve"> buds appear in the fibrovascular stroma</w:t>
      </w:r>
      <w:r w:rsidR="00E23FD3" w:rsidRPr="009563D7">
        <w:rPr>
          <w:rFonts w:ascii="Book Antiqua" w:eastAsia="Times New Roman" w:hAnsi="Book Antiqua" w:cs="Times New Roman"/>
          <w:sz w:val="24"/>
          <w:szCs w:val="24"/>
        </w:rPr>
        <w:t>, resembling the formation of scar tissue</w:t>
      </w:r>
      <w:r w:rsidR="00A80DA0" w:rsidRPr="009563D7">
        <w:rPr>
          <w:rFonts w:ascii="Book Antiqua" w:eastAsia="Times New Roman" w:hAnsi="Book Antiqua" w:cs="Times New Roman"/>
          <w:sz w:val="24"/>
          <w:szCs w:val="24"/>
        </w:rPr>
        <w:t xml:space="preserve">. Primary </w:t>
      </w:r>
      <w:r w:rsidR="00080054" w:rsidRPr="009563D7">
        <w:rPr>
          <w:rFonts w:ascii="Book Antiqua" w:eastAsia="Times New Roman" w:hAnsi="Book Antiqua" w:cs="Times New Roman"/>
          <w:sz w:val="24"/>
          <w:szCs w:val="24"/>
        </w:rPr>
        <w:t>membranous bone forms near the decorticated bone</w:t>
      </w:r>
      <w:r w:rsidR="00A80DA0" w:rsidRPr="009563D7">
        <w:rPr>
          <w:rFonts w:ascii="Book Antiqua" w:eastAsia="Times New Roman" w:hAnsi="Book Antiqua" w:cs="Times New Roman"/>
          <w:sz w:val="24"/>
          <w:szCs w:val="24"/>
        </w:rPr>
        <w:t xml:space="preserve"> followed by minimal </w:t>
      </w:r>
      <w:r w:rsidR="00080054" w:rsidRPr="009563D7">
        <w:rPr>
          <w:rFonts w:ascii="Book Antiqua" w:eastAsia="Times New Roman" w:hAnsi="Book Antiqua" w:cs="Times New Roman"/>
          <w:sz w:val="24"/>
          <w:szCs w:val="24"/>
        </w:rPr>
        <w:t xml:space="preserve">cartilage </w:t>
      </w:r>
      <w:r w:rsidR="00F103CB" w:rsidRPr="009563D7">
        <w:rPr>
          <w:rFonts w:ascii="Book Antiqua" w:eastAsia="Times New Roman" w:hAnsi="Book Antiqua" w:cs="Times New Roman"/>
          <w:sz w:val="24"/>
          <w:szCs w:val="24"/>
        </w:rPr>
        <w:t>and endochondral ossification</w:t>
      </w:r>
      <w:r w:rsidR="00F103CB" w:rsidRPr="009563D7">
        <w:rPr>
          <w:rFonts w:ascii="Book Antiqua" w:hAnsi="Book Antiqua" w:cs="Times New Roman"/>
          <w:sz w:val="24"/>
          <w:szCs w:val="24"/>
          <w:lang w:eastAsia="zh-CN"/>
        </w:rPr>
        <w:t xml:space="preserve">; (3) </w:t>
      </w:r>
      <w:proofErr w:type="spellStart"/>
      <w:r w:rsidR="00080054" w:rsidRPr="009563D7">
        <w:rPr>
          <w:rFonts w:ascii="Book Antiqua" w:eastAsia="Times New Roman" w:hAnsi="Book Antiqua" w:cs="Times New Roman"/>
          <w:sz w:val="24"/>
          <w:szCs w:val="24"/>
        </w:rPr>
        <w:t>Osteoinduction</w:t>
      </w:r>
      <w:proofErr w:type="spellEnd"/>
      <w:r w:rsidR="006F2419" w:rsidRPr="009563D7">
        <w:rPr>
          <w:rFonts w:ascii="Book Antiqua" w:eastAsia="Times New Roman" w:hAnsi="Book Antiqua" w:cs="Times New Roman"/>
          <w:sz w:val="24"/>
          <w:szCs w:val="24"/>
        </w:rPr>
        <w:t>: Week 4-</w:t>
      </w:r>
      <w:r w:rsidR="00080054" w:rsidRPr="009563D7">
        <w:rPr>
          <w:rFonts w:ascii="Book Antiqua" w:eastAsia="Times New Roman" w:hAnsi="Book Antiqua" w:cs="Times New Roman"/>
          <w:sz w:val="24"/>
          <w:szCs w:val="24"/>
        </w:rPr>
        <w:t xml:space="preserve">5 is a phase </w:t>
      </w:r>
      <w:r w:rsidR="002B0F46" w:rsidRPr="009563D7">
        <w:rPr>
          <w:rFonts w:ascii="Book Antiqua" w:eastAsia="Times New Roman" w:hAnsi="Book Antiqua" w:cs="Times New Roman"/>
          <w:sz w:val="24"/>
          <w:szCs w:val="24"/>
        </w:rPr>
        <w:t xml:space="preserve">of reparation </w:t>
      </w:r>
      <w:r w:rsidR="00080054" w:rsidRPr="009563D7">
        <w:rPr>
          <w:rFonts w:ascii="Book Antiqua" w:eastAsia="Times New Roman" w:hAnsi="Book Antiqua" w:cs="Times New Roman"/>
          <w:sz w:val="24"/>
          <w:szCs w:val="24"/>
        </w:rPr>
        <w:t xml:space="preserve">consisting of increased </w:t>
      </w:r>
      <w:r w:rsidR="006F2419" w:rsidRPr="009563D7">
        <w:rPr>
          <w:rFonts w:ascii="Book Antiqua" w:eastAsia="Times New Roman" w:hAnsi="Book Antiqua" w:cs="Times New Roman"/>
          <w:sz w:val="24"/>
          <w:szCs w:val="24"/>
        </w:rPr>
        <w:t>vascularization</w:t>
      </w:r>
      <w:r w:rsidR="00080054" w:rsidRPr="009563D7">
        <w:rPr>
          <w:rFonts w:ascii="Book Antiqua" w:eastAsia="Times New Roman" w:hAnsi="Book Antiqua" w:cs="Times New Roman"/>
          <w:sz w:val="24"/>
          <w:szCs w:val="24"/>
        </w:rPr>
        <w:t>, necrotic tissue</w:t>
      </w:r>
      <w:r w:rsidR="002B0F46" w:rsidRPr="009563D7">
        <w:rPr>
          <w:rFonts w:ascii="Book Antiqua" w:eastAsia="Times New Roman" w:hAnsi="Book Antiqua" w:cs="Times New Roman"/>
          <w:sz w:val="24"/>
          <w:szCs w:val="24"/>
        </w:rPr>
        <w:t xml:space="preserve"> resorption</w:t>
      </w:r>
      <w:r w:rsidR="00080054" w:rsidRPr="009563D7">
        <w:rPr>
          <w:rFonts w:ascii="Book Antiqua" w:eastAsia="Times New Roman" w:hAnsi="Book Antiqua" w:cs="Times New Roman"/>
          <w:sz w:val="24"/>
          <w:szCs w:val="24"/>
        </w:rPr>
        <w:t xml:space="preserve">, and </w:t>
      </w:r>
      <w:r w:rsidR="00A54794" w:rsidRPr="009563D7">
        <w:rPr>
          <w:rFonts w:ascii="Book Antiqua" w:eastAsia="Times New Roman" w:hAnsi="Book Antiqua" w:cs="Times New Roman"/>
          <w:sz w:val="24"/>
          <w:szCs w:val="24"/>
        </w:rPr>
        <w:t>osteoblasts</w:t>
      </w:r>
      <w:r w:rsidR="006F2419" w:rsidRPr="009563D7">
        <w:rPr>
          <w:rFonts w:ascii="Book Antiqua" w:eastAsia="Times New Roman" w:hAnsi="Book Antiqua" w:cs="Times New Roman"/>
          <w:sz w:val="24"/>
          <w:szCs w:val="24"/>
        </w:rPr>
        <w:t xml:space="preserve"> and chondroblasts</w:t>
      </w:r>
      <w:r w:rsidR="002B0F46" w:rsidRPr="009563D7">
        <w:rPr>
          <w:rFonts w:ascii="Book Antiqua" w:eastAsia="Times New Roman" w:hAnsi="Book Antiqua" w:cs="Times New Roman"/>
          <w:sz w:val="24"/>
          <w:szCs w:val="24"/>
        </w:rPr>
        <w:t xml:space="preserve"> differentiation</w:t>
      </w:r>
      <w:r w:rsidR="00080054" w:rsidRPr="009563D7">
        <w:rPr>
          <w:rFonts w:ascii="Book Antiqua" w:eastAsia="Times New Roman" w:hAnsi="Book Antiqua" w:cs="Times New Roman"/>
          <w:sz w:val="24"/>
          <w:szCs w:val="24"/>
        </w:rPr>
        <w:t>. The hallmark of osteoinduction is the di</w:t>
      </w:r>
      <w:r w:rsidR="00080054" w:rsidRPr="009563D7">
        <w:rPr>
          <w:rFonts w:ascii="Cambria Math" w:eastAsia="Times New Roman" w:hAnsi="Cambria Math" w:cs="Cambria Math"/>
          <w:sz w:val="24"/>
          <w:szCs w:val="24"/>
        </w:rPr>
        <w:t>ﬀ</w:t>
      </w:r>
      <w:r w:rsidR="00080054" w:rsidRPr="009563D7">
        <w:rPr>
          <w:rFonts w:ascii="Book Antiqua" w:eastAsia="Times New Roman" w:hAnsi="Book Antiqua" w:cs="Times New Roman"/>
          <w:sz w:val="24"/>
          <w:szCs w:val="24"/>
        </w:rPr>
        <w:t xml:space="preserve">erentiation of stem cells into osteoblasts. Extension of new bone towards the central zone of fusion mass and continued resorption of </w:t>
      </w:r>
      <w:r w:rsidR="00A54794" w:rsidRPr="009563D7">
        <w:rPr>
          <w:rFonts w:ascii="Book Antiqua" w:eastAsia="Times New Roman" w:hAnsi="Book Antiqua" w:cs="Times New Roman"/>
          <w:sz w:val="24"/>
          <w:szCs w:val="24"/>
        </w:rPr>
        <w:lastRenderedPageBreak/>
        <w:t xml:space="preserve">the </w:t>
      </w:r>
      <w:r w:rsidR="00080054" w:rsidRPr="009563D7">
        <w:rPr>
          <w:rFonts w:ascii="Book Antiqua" w:eastAsia="Times New Roman" w:hAnsi="Book Antiqua" w:cs="Times New Roman"/>
          <w:sz w:val="24"/>
          <w:szCs w:val="24"/>
        </w:rPr>
        <w:t>corti</w:t>
      </w:r>
      <w:r w:rsidR="00A54794" w:rsidRPr="009563D7">
        <w:rPr>
          <w:rFonts w:ascii="Book Antiqua" w:eastAsia="Times New Roman" w:hAnsi="Book Antiqua" w:cs="Times New Roman"/>
          <w:sz w:val="24"/>
          <w:szCs w:val="24"/>
        </w:rPr>
        <w:t>cal portion of the graft is also a feature of this stage</w:t>
      </w:r>
      <w:r w:rsidR="00F103CB" w:rsidRPr="009563D7">
        <w:rPr>
          <w:rFonts w:ascii="Book Antiqua" w:hAnsi="Book Antiqua" w:cs="Times New Roman"/>
          <w:sz w:val="24"/>
          <w:szCs w:val="24"/>
          <w:lang w:eastAsia="zh-CN"/>
        </w:rPr>
        <w:t xml:space="preserve">; (4) </w:t>
      </w:r>
      <w:proofErr w:type="spellStart"/>
      <w:r w:rsidR="00080054" w:rsidRPr="009563D7">
        <w:rPr>
          <w:rFonts w:ascii="Book Antiqua" w:eastAsia="Times New Roman" w:hAnsi="Book Antiqua" w:cs="Times New Roman"/>
          <w:sz w:val="24"/>
          <w:szCs w:val="24"/>
        </w:rPr>
        <w:t>Osteoconduction</w:t>
      </w:r>
      <w:proofErr w:type="spellEnd"/>
      <w:r w:rsidR="00080054" w:rsidRPr="009563D7">
        <w:rPr>
          <w:rFonts w:ascii="Book Antiqua" w:eastAsia="Times New Roman" w:hAnsi="Book Antiqua" w:cs="Times New Roman"/>
          <w:sz w:val="24"/>
          <w:szCs w:val="24"/>
        </w:rPr>
        <w:t xml:space="preserve">: </w:t>
      </w:r>
      <w:proofErr w:type="spellStart"/>
      <w:r w:rsidR="00080054" w:rsidRPr="009563D7">
        <w:rPr>
          <w:rFonts w:ascii="Book Antiqua" w:eastAsia="Times New Roman" w:hAnsi="Book Antiqua" w:cs="Times New Roman"/>
          <w:sz w:val="24"/>
          <w:szCs w:val="24"/>
        </w:rPr>
        <w:t>Osteoconduction</w:t>
      </w:r>
      <w:proofErr w:type="spellEnd"/>
      <w:r w:rsidR="00080054" w:rsidRPr="009563D7">
        <w:rPr>
          <w:rFonts w:ascii="Book Antiqua" w:eastAsia="Times New Roman" w:hAnsi="Book Antiqua" w:cs="Times New Roman"/>
          <w:sz w:val="24"/>
          <w:szCs w:val="24"/>
        </w:rPr>
        <w:t xml:space="preserve"> is characterized by ingrowth into host bone and creeping substitution. The simultaneous creation of new bone by osteoblasts and graft bone </w:t>
      </w:r>
      <w:r w:rsidR="002B0F46" w:rsidRPr="009563D7">
        <w:rPr>
          <w:rFonts w:ascii="Book Antiqua" w:eastAsia="Times New Roman" w:hAnsi="Book Antiqua" w:cs="Times New Roman"/>
          <w:sz w:val="24"/>
          <w:szCs w:val="24"/>
        </w:rPr>
        <w:t xml:space="preserve">resorption </w:t>
      </w:r>
      <w:r w:rsidR="00080054" w:rsidRPr="009563D7">
        <w:rPr>
          <w:rFonts w:ascii="Book Antiqua" w:eastAsia="Times New Roman" w:hAnsi="Book Antiqua" w:cs="Times New Roman"/>
          <w:sz w:val="24"/>
          <w:szCs w:val="24"/>
        </w:rPr>
        <w:t xml:space="preserve">by osteoclasts occur. A central zone of endochondral interface is </w:t>
      </w:r>
      <w:r w:rsidR="002B0F46" w:rsidRPr="009563D7">
        <w:rPr>
          <w:rFonts w:ascii="Book Antiqua" w:eastAsia="Times New Roman" w:hAnsi="Book Antiqua" w:cs="Times New Roman"/>
          <w:sz w:val="24"/>
          <w:szCs w:val="24"/>
        </w:rPr>
        <w:t>observed</w:t>
      </w:r>
      <w:r w:rsidR="00080054" w:rsidRPr="009563D7">
        <w:rPr>
          <w:rFonts w:ascii="Book Antiqua" w:eastAsia="Times New Roman" w:hAnsi="Book Antiqua" w:cs="Times New Roman"/>
          <w:sz w:val="24"/>
          <w:szCs w:val="24"/>
        </w:rPr>
        <w:t xml:space="preserve"> at th</w:t>
      </w:r>
      <w:r w:rsidR="002B0F46" w:rsidRPr="009563D7">
        <w:rPr>
          <w:rFonts w:ascii="Book Antiqua" w:eastAsia="Times New Roman" w:hAnsi="Book Antiqua" w:cs="Times New Roman"/>
          <w:sz w:val="24"/>
          <w:szCs w:val="24"/>
        </w:rPr>
        <w:t xml:space="preserve">e center of </w:t>
      </w:r>
      <w:r w:rsidR="006F2419" w:rsidRPr="009563D7">
        <w:rPr>
          <w:rFonts w:ascii="Book Antiqua" w:eastAsia="Times New Roman" w:hAnsi="Book Antiqua" w:cs="Times New Roman"/>
          <w:sz w:val="24"/>
          <w:szCs w:val="24"/>
        </w:rPr>
        <w:t>fusion mass</w:t>
      </w:r>
      <w:r w:rsidR="00E23FD3" w:rsidRPr="009563D7">
        <w:rPr>
          <w:rFonts w:ascii="Book Antiqua" w:eastAsia="Times New Roman" w:hAnsi="Book Antiqua" w:cs="Times New Roman"/>
          <w:sz w:val="24"/>
          <w:szCs w:val="24"/>
        </w:rPr>
        <w:t>,</w:t>
      </w:r>
      <w:r w:rsidR="006F2419" w:rsidRPr="009563D7">
        <w:rPr>
          <w:rFonts w:ascii="Book Antiqua" w:eastAsia="Times New Roman" w:hAnsi="Book Antiqua" w:cs="Times New Roman"/>
          <w:sz w:val="24"/>
          <w:szCs w:val="24"/>
        </w:rPr>
        <w:t xml:space="preserve"> </w:t>
      </w:r>
      <w:r w:rsidR="00E23FD3" w:rsidRPr="009563D7">
        <w:rPr>
          <w:rFonts w:ascii="Book Antiqua" w:eastAsia="Times New Roman" w:hAnsi="Book Antiqua" w:cs="Times New Roman"/>
          <w:sz w:val="24"/>
          <w:szCs w:val="24"/>
        </w:rPr>
        <w:t>uniting</w:t>
      </w:r>
      <w:r w:rsidR="00080054" w:rsidRPr="009563D7">
        <w:rPr>
          <w:rFonts w:ascii="Book Antiqua" w:eastAsia="Times New Roman" w:hAnsi="Book Antiqua" w:cs="Times New Roman"/>
          <w:sz w:val="24"/>
          <w:szCs w:val="24"/>
        </w:rPr>
        <w:t xml:space="preserve"> </w:t>
      </w:r>
      <w:r w:rsidR="002B0F46" w:rsidRPr="009563D7">
        <w:rPr>
          <w:rFonts w:ascii="Book Antiqua" w:eastAsia="Times New Roman" w:hAnsi="Book Antiqua" w:cs="Times New Roman"/>
          <w:sz w:val="24"/>
          <w:szCs w:val="24"/>
        </w:rPr>
        <w:t>lower and upper</w:t>
      </w:r>
      <w:r w:rsidR="00080054" w:rsidRPr="009563D7">
        <w:rPr>
          <w:rFonts w:ascii="Book Antiqua" w:eastAsia="Times New Roman" w:hAnsi="Book Antiqua" w:cs="Times New Roman"/>
          <w:sz w:val="24"/>
          <w:szCs w:val="24"/>
        </w:rPr>
        <w:t xml:space="preserve"> hal</w:t>
      </w:r>
      <w:r w:rsidR="002B0F46" w:rsidRPr="009563D7">
        <w:rPr>
          <w:rFonts w:ascii="Book Antiqua" w:eastAsia="Times New Roman" w:hAnsi="Book Antiqua" w:cs="Times New Roman"/>
          <w:sz w:val="24"/>
          <w:szCs w:val="24"/>
        </w:rPr>
        <w:t>f</w:t>
      </w:r>
      <w:r w:rsidR="00080054" w:rsidRPr="009563D7">
        <w:rPr>
          <w:rFonts w:ascii="Book Antiqua" w:eastAsia="Times New Roman" w:hAnsi="Book Antiqua" w:cs="Times New Roman"/>
          <w:sz w:val="24"/>
          <w:szCs w:val="24"/>
        </w:rPr>
        <w:t xml:space="preserve"> of fusion. </w:t>
      </w:r>
      <w:r w:rsidR="00E23FD3" w:rsidRPr="009563D7">
        <w:rPr>
          <w:rFonts w:ascii="Book Antiqua" w:eastAsia="Times New Roman" w:hAnsi="Book Antiqua" w:cs="Times New Roman"/>
          <w:sz w:val="24"/>
          <w:szCs w:val="24"/>
        </w:rPr>
        <w:t>Pluripotent</w:t>
      </w:r>
      <w:r w:rsidR="00080054" w:rsidRPr="009563D7">
        <w:rPr>
          <w:rFonts w:ascii="Book Antiqua" w:eastAsia="Times New Roman" w:hAnsi="Book Antiqua" w:cs="Times New Roman"/>
          <w:sz w:val="24"/>
          <w:szCs w:val="24"/>
        </w:rPr>
        <w:t xml:space="preserve"> cells in this central zone differentiate into a les</w:t>
      </w:r>
      <w:r w:rsidR="00F103CB" w:rsidRPr="009563D7">
        <w:rPr>
          <w:rFonts w:ascii="Book Antiqua" w:eastAsia="Times New Roman" w:hAnsi="Book Antiqua" w:cs="Times New Roman"/>
          <w:sz w:val="24"/>
          <w:szCs w:val="24"/>
        </w:rPr>
        <w:t>s vascular cartilaginous tissue</w:t>
      </w:r>
      <w:r w:rsidR="00F103CB" w:rsidRPr="009563D7">
        <w:rPr>
          <w:rFonts w:ascii="Book Antiqua" w:hAnsi="Book Antiqua" w:cs="Times New Roman"/>
          <w:sz w:val="24"/>
          <w:szCs w:val="24"/>
          <w:lang w:eastAsia="zh-CN"/>
        </w:rPr>
        <w:t xml:space="preserve">; and (5) </w:t>
      </w:r>
      <w:r w:rsidR="00080054" w:rsidRPr="009563D7">
        <w:rPr>
          <w:rFonts w:ascii="Book Antiqua" w:eastAsia="Times New Roman" w:hAnsi="Book Antiqua" w:cs="Times New Roman"/>
          <w:sz w:val="24"/>
          <w:szCs w:val="24"/>
        </w:rPr>
        <w:t xml:space="preserve">Remodeling: </w:t>
      </w:r>
      <w:r w:rsidR="00F103CB" w:rsidRPr="009563D7">
        <w:rPr>
          <w:rFonts w:ascii="Book Antiqua" w:eastAsia="Times New Roman" w:hAnsi="Book Antiqua" w:cs="Times New Roman"/>
          <w:sz w:val="24"/>
          <w:szCs w:val="24"/>
        </w:rPr>
        <w:t xml:space="preserve">For 6-10 </w:t>
      </w:r>
      <w:proofErr w:type="spellStart"/>
      <w:r w:rsidR="00F103CB" w:rsidRPr="009563D7">
        <w:rPr>
          <w:rFonts w:ascii="Book Antiqua" w:eastAsia="Times New Roman" w:hAnsi="Book Antiqua" w:cs="Times New Roman"/>
          <w:sz w:val="24"/>
          <w:szCs w:val="24"/>
        </w:rPr>
        <w:t>wk</w:t>
      </w:r>
      <w:proofErr w:type="spellEnd"/>
      <w:r w:rsidR="00FA10A0" w:rsidRPr="009563D7">
        <w:rPr>
          <w:rFonts w:ascii="Book Antiqua" w:eastAsia="Times New Roman" w:hAnsi="Book Antiqua" w:cs="Times New Roman"/>
          <w:sz w:val="24"/>
          <w:szCs w:val="24"/>
        </w:rPr>
        <w:t xml:space="preserve">, </w:t>
      </w:r>
      <w:r w:rsidR="00A54794" w:rsidRPr="009563D7">
        <w:rPr>
          <w:rFonts w:ascii="Book Antiqua" w:eastAsia="Times New Roman" w:hAnsi="Book Antiqua" w:cs="Times New Roman"/>
          <w:sz w:val="24"/>
          <w:szCs w:val="24"/>
        </w:rPr>
        <w:t xml:space="preserve">a </w:t>
      </w:r>
      <w:r w:rsidR="00080054" w:rsidRPr="009563D7">
        <w:rPr>
          <w:rFonts w:ascii="Book Antiqua" w:eastAsia="Times New Roman" w:hAnsi="Book Antiqua" w:cs="Times New Roman"/>
          <w:sz w:val="24"/>
          <w:szCs w:val="24"/>
        </w:rPr>
        <w:t>peripheral cortical rim forms around fusion</w:t>
      </w:r>
      <w:r w:rsidR="00E23FD3" w:rsidRPr="009563D7">
        <w:rPr>
          <w:rFonts w:ascii="Book Antiqua" w:eastAsia="Times New Roman" w:hAnsi="Book Antiqua" w:cs="Times New Roman"/>
          <w:sz w:val="24"/>
          <w:szCs w:val="24"/>
        </w:rPr>
        <w:t>,</w:t>
      </w:r>
      <w:r w:rsidR="00080054" w:rsidRPr="009563D7">
        <w:rPr>
          <w:rFonts w:ascii="Book Antiqua" w:eastAsia="Times New Roman" w:hAnsi="Book Antiqua" w:cs="Times New Roman"/>
          <w:sz w:val="24"/>
          <w:szCs w:val="24"/>
        </w:rPr>
        <w:t xml:space="preserve"> and there is increased bone marrow activity with formation of secondary spongiosa. </w:t>
      </w:r>
      <w:r w:rsidR="00FA10A0" w:rsidRPr="009563D7">
        <w:rPr>
          <w:rFonts w:ascii="Book Antiqua" w:eastAsia="Times New Roman" w:hAnsi="Book Antiqua" w:cs="Times New Roman"/>
          <w:sz w:val="24"/>
          <w:szCs w:val="24"/>
        </w:rPr>
        <w:t xml:space="preserve">The </w:t>
      </w:r>
      <w:r w:rsidR="00080054" w:rsidRPr="009563D7">
        <w:rPr>
          <w:rFonts w:ascii="Book Antiqua" w:eastAsia="Times New Roman" w:hAnsi="Book Antiqua" w:cs="Times New Roman"/>
          <w:sz w:val="24"/>
          <w:szCs w:val="24"/>
        </w:rPr>
        <w:t xml:space="preserve">cortical rim thickens and </w:t>
      </w:r>
      <w:r w:rsidR="00A54794" w:rsidRPr="009563D7">
        <w:rPr>
          <w:rFonts w:ascii="Book Antiqua" w:eastAsia="Times New Roman" w:hAnsi="Book Antiqua" w:cs="Times New Roman"/>
          <w:sz w:val="24"/>
          <w:szCs w:val="24"/>
        </w:rPr>
        <w:t xml:space="preserve">the </w:t>
      </w:r>
      <w:r w:rsidR="00080054" w:rsidRPr="009563D7">
        <w:rPr>
          <w:rFonts w:ascii="Book Antiqua" w:eastAsia="Times New Roman" w:hAnsi="Book Antiqua" w:cs="Times New Roman"/>
          <w:sz w:val="24"/>
          <w:szCs w:val="24"/>
        </w:rPr>
        <w:t xml:space="preserve">trabecular process extends to the center of fusion.  Remodeling </w:t>
      </w:r>
      <w:r w:rsidR="00F103CB" w:rsidRPr="009563D7">
        <w:rPr>
          <w:rFonts w:ascii="Book Antiqua" w:eastAsia="Times New Roman" w:hAnsi="Book Antiqua" w:cs="Times New Roman"/>
          <w:sz w:val="24"/>
          <w:szCs w:val="24"/>
        </w:rPr>
        <w:t xml:space="preserve">is typically complete by 1 </w:t>
      </w:r>
      <w:proofErr w:type="gramStart"/>
      <w:r w:rsidR="00F103CB" w:rsidRPr="009563D7">
        <w:rPr>
          <w:rFonts w:ascii="Book Antiqua" w:eastAsia="Times New Roman" w:hAnsi="Book Antiqua" w:cs="Times New Roman"/>
          <w:sz w:val="24"/>
          <w:szCs w:val="24"/>
        </w:rPr>
        <w:t>year</w:t>
      </w:r>
      <w:r w:rsidR="00BA68C7" w:rsidRPr="009563D7">
        <w:rPr>
          <w:rFonts w:ascii="Book Antiqua" w:eastAsia="Times New Roman" w:hAnsi="Book Antiqua" w:cs="Times New Roman"/>
          <w:sz w:val="24"/>
          <w:szCs w:val="24"/>
          <w:vertAlign w:val="superscript"/>
        </w:rPr>
        <w:t>[</w:t>
      </w:r>
      <w:proofErr w:type="gramEnd"/>
      <w:r w:rsidR="00821B94" w:rsidRPr="009563D7">
        <w:rPr>
          <w:rFonts w:ascii="Book Antiqua" w:eastAsia="Times New Roman" w:hAnsi="Book Antiqua" w:cs="Times New Roman"/>
          <w:sz w:val="24"/>
          <w:szCs w:val="24"/>
          <w:vertAlign w:val="superscript"/>
        </w:rPr>
        <w:t>8</w:t>
      </w:r>
      <w:r w:rsidR="00BA68C7" w:rsidRPr="009563D7">
        <w:rPr>
          <w:rFonts w:ascii="Book Antiqua" w:eastAsia="Times New Roman" w:hAnsi="Book Antiqua" w:cs="Times New Roman"/>
          <w:sz w:val="24"/>
          <w:szCs w:val="24"/>
          <w:vertAlign w:val="superscript"/>
        </w:rPr>
        <w:t>]</w:t>
      </w:r>
      <w:r w:rsidR="00F103CB" w:rsidRPr="009563D7">
        <w:rPr>
          <w:rFonts w:ascii="Book Antiqua" w:hAnsi="Book Antiqua" w:cs="Times New Roman"/>
          <w:sz w:val="24"/>
          <w:szCs w:val="24"/>
          <w:lang w:eastAsia="zh-CN"/>
        </w:rPr>
        <w:t>.</w:t>
      </w:r>
    </w:p>
    <w:p w:rsidR="004C3D1B" w:rsidRPr="009563D7" w:rsidRDefault="004C3D1B" w:rsidP="009563D7">
      <w:pPr>
        <w:spacing w:after="0" w:line="360" w:lineRule="auto"/>
        <w:jc w:val="both"/>
        <w:rPr>
          <w:rFonts w:ascii="Book Antiqua" w:hAnsi="Book Antiqua" w:cs="Times New Roman"/>
          <w:sz w:val="24"/>
          <w:szCs w:val="24"/>
          <w:lang w:eastAsia="zh-CN"/>
        </w:rPr>
      </w:pPr>
    </w:p>
    <w:p w:rsidR="003E25EC" w:rsidRPr="009563D7" w:rsidRDefault="00E11068" w:rsidP="009563D7">
      <w:pPr>
        <w:spacing w:after="0" w:line="360" w:lineRule="auto"/>
        <w:jc w:val="both"/>
        <w:rPr>
          <w:rFonts w:ascii="Book Antiqua" w:hAnsi="Book Antiqua" w:cs="Times New Roman"/>
          <w:b/>
          <w:sz w:val="24"/>
          <w:szCs w:val="24"/>
        </w:rPr>
      </w:pPr>
      <w:r w:rsidRPr="009563D7">
        <w:rPr>
          <w:rFonts w:ascii="Book Antiqua" w:hAnsi="Book Antiqua" w:cs="Times New Roman"/>
          <w:b/>
          <w:sz w:val="24"/>
          <w:szCs w:val="24"/>
        </w:rPr>
        <w:t>BONE GRAFT SUBSTITUTES FOR SPINE FUSION</w:t>
      </w:r>
    </w:p>
    <w:p w:rsidR="00080054" w:rsidRPr="009563D7" w:rsidRDefault="00080054" w:rsidP="009563D7">
      <w:pPr>
        <w:pStyle w:val="Heading2"/>
        <w:spacing w:before="0" w:line="360" w:lineRule="auto"/>
        <w:jc w:val="both"/>
        <w:rPr>
          <w:rFonts w:ascii="Book Antiqua" w:hAnsi="Book Antiqua"/>
          <w:i/>
          <w:color w:val="auto"/>
          <w:sz w:val="24"/>
          <w:szCs w:val="24"/>
          <w:lang w:eastAsia="zh-CN"/>
        </w:rPr>
      </w:pPr>
      <w:r w:rsidRPr="009563D7">
        <w:rPr>
          <w:rFonts w:ascii="Book Antiqua" w:hAnsi="Book Antiqua"/>
          <w:i/>
          <w:color w:val="auto"/>
          <w:sz w:val="24"/>
          <w:szCs w:val="24"/>
        </w:rPr>
        <w:t>Demineralized bone matrix</w:t>
      </w:r>
    </w:p>
    <w:p w:rsidR="00F103CB" w:rsidRPr="009563D7" w:rsidRDefault="00080054" w:rsidP="009563D7">
      <w:pPr>
        <w:spacing w:after="0" w:line="360" w:lineRule="auto"/>
        <w:jc w:val="both"/>
        <w:rPr>
          <w:rFonts w:ascii="Book Antiqua" w:hAnsi="Book Antiqua" w:cs="Times New Roman"/>
          <w:sz w:val="24"/>
          <w:szCs w:val="24"/>
          <w:vertAlign w:val="superscript"/>
          <w:lang w:eastAsia="zh-CN"/>
        </w:rPr>
      </w:pPr>
      <w:r w:rsidRPr="009563D7">
        <w:rPr>
          <w:rFonts w:ascii="Book Antiqua" w:hAnsi="Book Antiqua" w:cs="Times New Roman"/>
          <w:sz w:val="24"/>
          <w:szCs w:val="24"/>
        </w:rPr>
        <w:t>In 1965, Marshall Urist isolated bone morphogenetic proteins</w:t>
      </w:r>
      <w:r w:rsidR="006F2419" w:rsidRPr="009563D7">
        <w:rPr>
          <w:rFonts w:ascii="Book Antiqua" w:hAnsi="Book Antiqua" w:cs="Times New Roman"/>
          <w:sz w:val="24"/>
          <w:szCs w:val="24"/>
        </w:rPr>
        <w:t xml:space="preserve"> (BMP)</w:t>
      </w:r>
      <w:r w:rsidRPr="009563D7">
        <w:rPr>
          <w:rFonts w:ascii="Book Antiqua" w:hAnsi="Book Antiqua" w:cs="Times New Roman"/>
          <w:sz w:val="24"/>
          <w:szCs w:val="24"/>
        </w:rPr>
        <w:t xml:space="preserve"> from</w:t>
      </w:r>
      <w:r w:rsidR="00F103CB" w:rsidRPr="009563D7">
        <w:rPr>
          <w:rFonts w:ascii="Book Antiqua" w:hAnsi="Book Antiqua" w:cs="Times New Roman"/>
          <w:sz w:val="24"/>
          <w:szCs w:val="24"/>
        </w:rPr>
        <w:t xml:space="preserve"> extracts of demineralized </w:t>
      </w:r>
      <w:proofErr w:type="gramStart"/>
      <w:r w:rsidR="00F103CB" w:rsidRPr="009563D7">
        <w:rPr>
          <w:rFonts w:ascii="Book Antiqua" w:hAnsi="Book Antiqua" w:cs="Times New Roman"/>
          <w:sz w:val="24"/>
          <w:szCs w:val="24"/>
        </w:rPr>
        <w:t>bone</w:t>
      </w:r>
      <w:r w:rsidR="00BA68C7" w:rsidRPr="009563D7">
        <w:rPr>
          <w:rFonts w:ascii="Book Antiqua" w:hAnsi="Book Antiqua" w:cs="Times New Roman"/>
          <w:sz w:val="24"/>
          <w:szCs w:val="24"/>
          <w:vertAlign w:val="superscript"/>
        </w:rPr>
        <w:t>[</w:t>
      </w:r>
      <w:proofErr w:type="gramEnd"/>
      <w:r w:rsidR="00821B94" w:rsidRPr="009563D7">
        <w:rPr>
          <w:rFonts w:ascii="Book Antiqua" w:hAnsi="Book Antiqua" w:cs="Times New Roman"/>
          <w:sz w:val="24"/>
          <w:szCs w:val="24"/>
          <w:vertAlign w:val="superscript"/>
        </w:rPr>
        <w:t>13</w:t>
      </w:r>
      <w:r w:rsidR="00BA68C7" w:rsidRPr="009563D7">
        <w:rPr>
          <w:rFonts w:ascii="Book Antiqua" w:hAnsi="Book Antiqua" w:cs="Times New Roman"/>
          <w:sz w:val="24"/>
          <w:szCs w:val="24"/>
          <w:vertAlign w:val="superscript"/>
        </w:rPr>
        <w:t>]</w:t>
      </w:r>
      <w:r w:rsidR="00F103CB" w:rsidRPr="009563D7">
        <w:rPr>
          <w:rFonts w:ascii="Book Antiqua" w:hAnsi="Book Antiqua" w:cs="Times New Roman"/>
          <w:sz w:val="24"/>
          <w:szCs w:val="24"/>
          <w:lang w:eastAsia="zh-CN"/>
        </w:rPr>
        <w:t>.</w:t>
      </w:r>
      <w:r w:rsidR="003F591E" w:rsidRPr="009563D7">
        <w:rPr>
          <w:rFonts w:ascii="Book Antiqua" w:hAnsi="Book Antiqua" w:cs="Times New Roman"/>
          <w:sz w:val="24"/>
          <w:szCs w:val="24"/>
        </w:rPr>
        <w:t xml:space="preserve"> Demineralized Bone M</w:t>
      </w:r>
      <w:r w:rsidRPr="009563D7">
        <w:rPr>
          <w:rFonts w:ascii="Book Antiqua" w:hAnsi="Book Antiqua" w:cs="Times New Roman"/>
          <w:sz w:val="24"/>
          <w:szCs w:val="24"/>
        </w:rPr>
        <w:t>atrix (DBM) is an allograft material devoid of mineral phase, leaving behind the organic phase</w:t>
      </w:r>
      <w:r w:rsidR="00415181" w:rsidRPr="009563D7">
        <w:rPr>
          <w:rFonts w:ascii="Book Antiqua" w:hAnsi="Book Antiqua" w:cs="Times New Roman"/>
          <w:sz w:val="24"/>
          <w:szCs w:val="24"/>
        </w:rPr>
        <w:t xml:space="preserve"> </w:t>
      </w:r>
      <w:r w:rsidR="00A80DA0" w:rsidRPr="009563D7">
        <w:rPr>
          <w:rFonts w:ascii="Book Antiqua" w:hAnsi="Book Antiqua" w:cs="Times New Roman"/>
          <w:sz w:val="24"/>
          <w:szCs w:val="24"/>
        </w:rPr>
        <w:t>comprising</w:t>
      </w:r>
      <w:r w:rsidR="00415181" w:rsidRPr="009563D7">
        <w:rPr>
          <w:rFonts w:ascii="Book Antiqua" w:hAnsi="Book Antiqua" w:cs="Times New Roman"/>
          <w:sz w:val="24"/>
          <w:szCs w:val="24"/>
        </w:rPr>
        <w:t xml:space="preserve"> of</w:t>
      </w:r>
      <w:r w:rsidRPr="009563D7">
        <w:rPr>
          <w:rFonts w:ascii="Book Antiqua" w:hAnsi="Book Antiqua" w:cs="Times New Roman"/>
          <w:sz w:val="24"/>
          <w:szCs w:val="24"/>
        </w:rPr>
        <w:t xml:space="preserve"> an osteoconductive composite matrix of collagen and non</w:t>
      </w:r>
      <w:r w:rsidR="006F2419" w:rsidRPr="009563D7">
        <w:rPr>
          <w:rFonts w:ascii="Book Antiqua" w:hAnsi="Book Antiqua" w:cs="Times New Roman"/>
          <w:sz w:val="24"/>
          <w:szCs w:val="24"/>
        </w:rPr>
        <w:t>-</w:t>
      </w:r>
      <w:r w:rsidRPr="009563D7">
        <w:rPr>
          <w:rFonts w:ascii="Book Antiqua" w:hAnsi="Book Antiqua" w:cs="Times New Roman"/>
          <w:sz w:val="24"/>
          <w:szCs w:val="24"/>
        </w:rPr>
        <w:t xml:space="preserve">collagenous proteins. DBM is </w:t>
      </w:r>
      <w:r w:rsidR="000845D0" w:rsidRPr="009563D7">
        <w:rPr>
          <w:rFonts w:ascii="Book Antiqua" w:hAnsi="Book Antiqua" w:cs="Times New Roman"/>
          <w:sz w:val="24"/>
          <w:szCs w:val="24"/>
        </w:rPr>
        <w:t>produced</w:t>
      </w:r>
      <w:r w:rsidRPr="009563D7">
        <w:rPr>
          <w:rFonts w:ascii="Book Antiqua" w:hAnsi="Book Antiqua" w:cs="Times New Roman"/>
          <w:sz w:val="24"/>
          <w:szCs w:val="24"/>
        </w:rPr>
        <w:t xml:space="preserve"> by acid extraction </w:t>
      </w:r>
      <w:r w:rsidR="003F591E" w:rsidRPr="009563D7">
        <w:rPr>
          <w:rFonts w:ascii="Book Antiqua" w:hAnsi="Book Antiqua" w:cs="Times New Roman"/>
          <w:sz w:val="24"/>
          <w:szCs w:val="24"/>
        </w:rPr>
        <w:t xml:space="preserve">processing </w:t>
      </w:r>
      <w:r w:rsidRPr="009563D7">
        <w:rPr>
          <w:rFonts w:ascii="Book Antiqua" w:hAnsi="Book Antiqua" w:cs="Times New Roman"/>
          <w:sz w:val="24"/>
          <w:szCs w:val="24"/>
        </w:rPr>
        <w:t xml:space="preserve">of allograft bone. This results in loss of </w:t>
      </w:r>
      <w:r w:rsidR="00702AF7" w:rsidRPr="009563D7">
        <w:rPr>
          <w:rFonts w:ascii="Book Antiqua" w:hAnsi="Book Antiqua" w:cs="Times New Roman"/>
          <w:sz w:val="24"/>
          <w:szCs w:val="24"/>
        </w:rPr>
        <w:t>the majority</w:t>
      </w:r>
      <w:r w:rsidRPr="009563D7">
        <w:rPr>
          <w:rFonts w:ascii="Book Antiqua" w:hAnsi="Book Antiqua" w:cs="Times New Roman"/>
          <w:sz w:val="24"/>
          <w:szCs w:val="24"/>
        </w:rPr>
        <w:t xml:space="preserve"> of the mineralized </w:t>
      </w:r>
      <w:r w:rsidR="003F591E" w:rsidRPr="009563D7">
        <w:rPr>
          <w:rFonts w:ascii="Book Antiqua" w:hAnsi="Book Antiqua" w:cs="Times New Roman"/>
          <w:sz w:val="24"/>
          <w:szCs w:val="24"/>
        </w:rPr>
        <w:t>element</w:t>
      </w:r>
      <w:r w:rsidR="00702AF7" w:rsidRPr="009563D7">
        <w:rPr>
          <w:rFonts w:ascii="Book Antiqua" w:hAnsi="Book Antiqua" w:cs="Times New Roman"/>
          <w:sz w:val="24"/>
          <w:szCs w:val="24"/>
        </w:rPr>
        <w:t xml:space="preserve">. </w:t>
      </w:r>
      <w:r w:rsidRPr="009563D7">
        <w:rPr>
          <w:rFonts w:ascii="Book Antiqua" w:hAnsi="Book Antiqua" w:cs="Times New Roman"/>
          <w:sz w:val="24"/>
          <w:szCs w:val="24"/>
        </w:rPr>
        <w:t xml:space="preserve"> </w:t>
      </w:r>
      <w:r w:rsidR="00702AF7" w:rsidRPr="009563D7">
        <w:rPr>
          <w:rFonts w:ascii="Book Antiqua" w:hAnsi="Book Antiqua" w:cs="Times New Roman"/>
          <w:sz w:val="24"/>
          <w:szCs w:val="24"/>
        </w:rPr>
        <w:t>The remaining product contains</w:t>
      </w:r>
      <w:r w:rsidRPr="009563D7">
        <w:rPr>
          <w:rFonts w:ascii="Book Antiqua" w:hAnsi="Book Antiqua" w:cs="Times New Roman"/>
          <w:sz w:val="24"/>
          <w:szCs w:val="24"/>
        </w:rPr>
        <w:t xml:space="preserve"> collagen</w:t>
      </w:r>
      <w:r w:rsidR="003149FD" w:rsidRPr="009563D7">
        <w:rPr>
          <w:rFonts w:ascii="Book Antiqua" w:hAnsi="Book Antiqua" w:cs="Times New Roman"/>
          <w:sz w:val="24"/>
          <w:szCs w:val="24"/>
        </w:rPr>
        <w:t>-I</w:t>
      </w:r>
      <w:r w:rsidR="00702AF7" w:rsidRPr="009563D7">
        <w:rPr>
          <w:rFonts w:ascii="Book Antiqua" w:hAnsi="Book Antiqua" w:cs="Times New Roman"/>
          <w:sz w:val="24"/>
          <w:szCs w:val="24"/>
        </w:rPr>
        <w:t xml:space="preserve">, </w:t>
      </w:r>
      <w:r w:rsidRPr="009563D7">
        <w:rPr>
          <w:rFonts w:ascii="Book Antiqua" w:hAnsi="Book Antiqua" w:cs="Times New Roman"/>
          <w:sz w:val="24"/>
          <w:szCs w:val="24"/>
        </w:rPr>
        <w:t>non</w:t>
      </w:r>
      <w:r w:rsidR="006F2419" w:rsidRPr="009563D7">
        <w:rPr>
          <w:rFonts w:ascii="Book Antiqua" w:hAnsi="Book Antiqua" w:cs="Times New Roman"/>
          <w:sz w:val="24"/>
          <w:szCs w:val="24"/>
        </w:rPr>
        <w:t>-</w:t>
      </w:r>
      <w:r w:rsidRPr="009563D7">
        <w:rPr>
          <w:rFonts w:ascii="Book Antiqua" w:hAnsi="Book Antiqua" w:cs="Times New Roman"/>
          <w:sz w:val="24"/>
          <w:szCs w:val="24"/>
        </w:rPr>
        <w:t xml:space="preserve">collagenous proteins, </w:t>
      </w:r>
      <w:r w:rsidR="00702AF7" w:rsidRPr="009563D7">
        <w:rPr>
          <w:rFonts w:ascii="Book Antiqua" w:hAnsi="Book Antiqua" w:cs="Times New Roman"/>
          <w:sz w:val="24"/>
          <w:szCs w:val="24"/>
        </w:rPr>
        <w:t>and</w:t>
      </w:r>
      <w:r w:rsidRPr="009563D7">
        <w:rPr>
          <w:rFonts w:ascii="Book Antiqua" w:hAnsi="Book Antiqua" w:cs="Times New Roman"/>
          <w:sz w:val="24"/>
          <w:szCs w:val="24"/>
        </w:rPr>
        <w:t xml:space="preserve"> growth factors. DBM possess osteocon</w:t>
      </w:r>
      <w:r w:rsidR="00A54794" w:rsidRPr="009563D7">
        <w:rPr>
          <w:rFonts w:ascii="Book Antiqua" w:hAnsi="Book Antiqua" w:cs="Times New Roman"/>
          <w:sz w:val="24"/>
          <w:szCs w:val="24"/>
        </w:rPr>
        <w:t xml:space="preserve">ductivity and </w:t>
      </w:r>
      <w:r w:rsidR="006F2419" w:rsidRPr="009563D7">
        <w:rPr>
          <w:rFonts w:ascii="Book Antiqua" w:hAnsi="Book Antiqua" w:cs="Times New Roman"/>
          <w:sz w:val="24"/>
          <w:szCs w:val="24"/>
        </w:rPr>
        <w:t>osteoinductivity</w:t>
      </w:r>
      <w:r w:rsidR="00702AF7" w:rsidRPr="009563D7">
        <w:rPr>
          <w:rFonts w:ascii="Book Antiqua" w:hAnsi="Book Antiqua" w:cs="Times New Roman"/>
          <w:sz w:val="24"/>
          <w:szCs w:val="24"/>
        </w:rPr>
        <w:t>, but lacks structural integrity</w:t>
      </w:r>
      <w:r w:rsidRPr="009563D7">
        <w:rPr>
          <w:rFonts w:ascii="Book Antiqua" w:hAnsi="Book Antiqua" w:cs="Times New Roman"/>
          <w:sz w:val="24"/>
          <w:szCs w:val="24"/>
        </w:rPr>
        <w:t xml:space="preserve">. </w:t>
      </w:r>
      <w:r w:rsidR="006F2419" w:rsidRPr="009563D7">
        <w:rPr>
          <w:rFonts w:ascii="Book Antiqua" w:hAnsi="Book Antiqua" w:cs="Times New Roman"/>
          <w:sz w:val="24"/>
          <w:szCs w:val="24"/>
        </w:rPr>
        <w:t>BMP</w:t>
      </w:r>
      <w:r w:rsidR="00A54794" w:rsidRPr="009563D7">
        <w:rPr>
          <w:rFonts w:ascii="Book Antiqua" w:hAnsi="Book Antiqua" w:cs="Times New Roman"/>
          <w:sz w:val="24"/>
          <w:szCs w:val="24"/>
        </w:rPr>
        <w:t>s</w:t>
      </w:r>
      <w:r w:rsidRPr="009563D7">
        <w:rPr>
          <w:rFonts w:ascii="Book Antiqua" w:hAnsi="Book Antiqua" w:cs="Times New Roman"/>
          <w:sz w:val="24"/>
          <w:szCs w:val="24"/>
        </w:rPr>
        <w:t xml:space="preserve"> constitute the osteoinductive </w:t>
      </w:r>
      <w:r w:rsidR="003149FD" w:rsidRPr="009563D7">
        <w:rPr>
          <w:rFonts w:ascii="Book Antiqua" w:hAnsi="Book Antiqua" w:cs="Times New Roman"/>
          <w:sz w:val="24"/>
          <w:szCs w:val="24"/>
        </w:rPr>
        <w:t>capacity</w:t>
      </w:r>
      <w:r w:rsidR="00415181" w:rsidRPr="009563D7">
        <w:rPr>
          <w:rFonts w:ascii="Book Antiqua" w:hAnsi="Book Antiqua" w:cs="Times New Roman"/>
          <w:sz w:val="24"/>
          <w:szCs w:val="24"/>
        </w:rPr>
        <w:t xml:space="preserve"> of DBM</w:t>
      </w:r>
      <w:r w:rsidRPr="009563D7">
        <w:rPr>
          <w:rFonts w:ascii="Book Antiqua" w:hAnsi="Book Antiqua" w:cs="Times New Roman"/>
          <w:sz w:val="24"/>
          <w:szCs w:val="24"/>
        </w:rPr>
        <w:t xml:space="preserve">. In rat spinal fusion </w:t>
      </w:r>
      <w:proofErr w:type="gramStart"/>
      <w:r w:rsidRPr="009563D7">
        <w:rPr>
          <w:rFonts w:ascii="Book Antiqua" w:hAnsi="Book Antiqua" w:cs="Times New Roman"/>
          <w:sz w:val="24"/>
          <w:szCs w:val="24"/>
        </w:rPr>
        <w:t>models</w:t>
      </w:r>
      <w:r w:rsidR="00BA68C7" w:rsidRPr="009563D7">
        <w:rPr>
          <w:rFonts w:ascii="Book Antiqua" w:hAnsi="Book Antiqua" w:cs="Times New Roman"/>
          <w:sz w:val="24"/>
          <w:szCs w:val="24"/>
          <w:vertAlign w:val="superscript"/>
        </w:rPr>
        <w:t>[</w:t>
      </w:r>
      <w:proofErr w:type="gramEnd"/>
      <w:r w:rsidR="00821B94" w:rsidRPr="009563D7">
        <w:rPr>
          <w:rFonts w:ascii="Book Antiqua" w:hAnsi="Book Antiqua" w:cs="Times New Roman"/>
          <w:sz w:val="24"/>
          <w:szCs w:val="24"/>
          <w:vertAlign w:val="superscript"/>
        </w:rPr>
        <w:t>14-16</w:t>
      </w:r>
      <w:r w:rsidR="00BA68C7" w:rsidRPr="009563D7">
        <w:rPr>
          <w:rFonts w:ascii="Book Antiqua" w:hAnsi="Book Antiqua" w:cs="Times New Roman"/>
          <w:sz w:val="24"/>
          <w:szCs w:val="24"/>
          <w:vertAlign w:val="superscript"/>
        </w:rPr>
        <w:t>]</w:t>
      </w:r>
      <w:r w:rsidR="00F103CB" w:rsidRPr="009563D7">
        <w:rPr>
          <w:rFonts w:ascii="Book Antiqua" w:hAnsi="Book Antiqua" w:cs="Times New Roman"/>
          <w:sz w:val="24"/>
          <w:szCs w:val="24"/>
        </w:rPr>
        <w:t>,</w:t>
      </w:r>
      <w:r w:rsidRPr="009563D7">
        <w:rPr>
          <w:rFonts w:ascii="Book Antiqua" w:hAnsi="Book Antiqua" w:cs="Times New Roman"/>
          <w:sz w:val="24"/>
          <w:szCs w:val="24"/>
        </w:rPr>
        <w:t xml:space="preserve"> var</w:t>
      </w:r>
      <w:r w:rsidR="006F2419" w:rsidRPr="009563D7">
        <w:rPr>
          <w:rFonts w:ascii="Book Antiqua" w:hAnsi="Book Antiqua" w:cs="Times New Roman"/>
          <w:sz w:val="24"/>
          <w:szCs w:val="24"/>
        </w:rPr>
        <w:t>ious commercially available DBM</w:t>
      </w:r>
      <w:r w:rsidRPr="009563D7">
        <w:rPr>
          <w:rFonts w:ascii="Book Antiqua" w:hAnsi="Book Antiqua" w:cs="Times New Roman"/>
          <w:sz w:val="24"/>
          <w:szCs w:val="24"/>
        </w:rPr>
        <w:t xml:space="preserve"> have demonstrated </w:t>
      </w:r>
      <w:r w:rsidR="00415181" w:rsidRPr="009563D7">
        <w:rPr>
          <w:rFonts w:ascii="Book Antiqua" w:hAnsi="Book Antiqua" w:cs="Times New Roman"/>
          <w:sz w:val="24"/>
          <w:szCs w:val="24"/>
        </w:rPr>
        <w:t xml:space="preserve">variable </w:t>
      </w:r>
      <w:r w:rsidRPr="009563D7">
        <w:rPr>
          <w:rFonts w:ascii="Book Antiqua" w:hAnsi="Book Antiqua" w:cs="Times New Roman"/>
          <w:sz w:val="24"/>
          <w:szCs w:val="24"/>
        </w:rPr>
        <w:t xml:space="preserve">potential to stimulate bone regeneration. DBM is available in multiple forms, including putty, gel, flexible sheets, or mixed with cortical chips. DBM with varying BMP content are </w:t>
      </w:r>
      <w:r w:rsidR="006F2419" w:rsidRPr="009563D7">
        <w:rPr>
          <w:rFonts w:ascii="Book Antiqua" w:hAnsi="Book Antiqua" w:cs="Times New Roman"/>
          <w:sz w:val="24"/>
          <w:szCs w:val="24"/>
        </w:rPr>
        <w:t>available</w:t>
      </w:r>
      <w:r w:rsidRPr="009563D7">
        <w:rPr>
          <w:rFonts w:ascii="Book Antiqua" w:hAnsi="Book Antiqua" w:cs="Times New Roman"/>
          <w:sz w:val="24"/>
          <w:szCs w:val="24"/>
        </w:rPr>
        <w:t xml:space="preserve"> from the following manufacturers: Grafton (Osteotech, New Jersey), Musculoskeletal Transplant Foundation </w:t>
      </w:r>
      <w:r w:rsidR="00F103CB" w:rsidRPr="009563D7">
        <w:rPr>
          <w:rFonts w:ascii="Book Antiqua" w:hAnsi="Book Antiqua" w:cs="Times New Roman"/>
          <w:sz w:val="24"/>
          <w:szCs w:val="24"/>
          <w:lang w:eastAsia="zh-CN"/>
        </w:rPr>
        <w:t>(</w:t>
      </w:r>
      <w:r w:rsidRPr="009563D7">
        <w:rPr>
          <w:rFonts w:ascii="Book Antiqua" w:hAnsi="Book Antiqua" w:cs="Times New Roman"/>
          <w:sz w:val="24"/>
          <w:szCs w:val="24"/>
        </w:rPr>
        <w:t>MTF</w:t>
      </w:r>
      <w:r w:rsidR="00F103CB" w:rsidRPr="009563D7">
        <w:rPr>
          <w:rFonts w:ascii="Book Antiqua" w:hAnsi="Book Antiqua" w:cs="Times New Roman"/>
          <w:sz w:val="24"/>
          <w:szCs w:val="24"/>
          <w:lang w:eastAsia="zh-CN"/>
        </w:rPr>
        <w:t xml:space="preserve">) </w:t>
      </w:r>
      <w:r w:rsidRPr="009563D7">
        <w:rPr>
          <w:rFonts w:ascii="Book Antiqua" w:hAnsi="Book Antiqua" w:cs="Times New Roman"/>
          <w:sz w:val="24"/>
          <w:szCs w:val="24"/>
        </w:rPr>
        <w:t>(</w:t>
      </w:r>
      <w:proofErr w:type="spellStart"/>
      <w:r w:rsidRPr="009563D7">
        <w:rPr>
          <w:rFonts w:ascii="Book Antiqua" w:hAnsi="Book Antiqua" w:cs="Times New Roman"/>
          <w:sz w:val="24"/>
          <w:szCs w:val="24"/>
        </w:rPr>
        <w:t>Synthes</w:t>
      </w:r>
      <w:proofErr w:type="spellEnd"/>
      <w:r w:rsidRPr="009563D7">
        <w:rPr>
          <w:rFonts w:ascii="Book Antiqua" w:hAnsi="Book Antiqua" w:cs="Times New Roman"/>
          <w:sz w:val="24"/>
          <w:szCs w:val="24"/>
        </w:rPr>
        <w:t xml:space="preserve">, Pennsylvania), and </w:t>
      </w:r>
      <w:proofErr w:type="spellStart"/>
      <w:r w:rsidRPr="009563D7">
        <w:rPr>
          <w:rFonts w:ascii="Book Antiqua" w:hAnsi="Book Antiqua" w:cs="Times New Roman"/>
          <w:sz w:val="24"/>
          <w:szCs w:val="24"/>
        </w:rPr>
        <w:t>AlloMatrix</w:t>
      </w:r>
      <w:proofErr w:type="spellEnd"/>
      <w:r w:rsidRPr="009563D7">
        <w:rPr>
          <w:rFonts w:ascii="Book Antiqua" w:hAnsi="Book Antiqua" w:cs="Times New Roman"/>
          <w:sz w:val="24"/>
          <w:szCs w:val="24"/>
        </w:rPr>
        <w:t xml:space="preserve"> (Wright Medical, Tennessee). Peterson </w:t>
      </w:r>
      <w:r w:rsidRPr="009563D7">
        <w:rPr>
          <w:rFonts w:ascii="Book Antiqua" w:hAnsi="Book Antiqua" w:cs="Times New Roman"/>
          <w:i/>
          <w:sz w:val="24"/>
          <w:szCs w:val="24"/>
        </w:rPr>
        <w:t xml:space="preserve">et </w:t>
      </w:r>
      <w:proofErr w:type="gramStart"/>
      <w:r w:rsidRPr="009563D7">
        <w:rPr>
          <w:rFonts w:ascii="Book Antiqua" w:hAnsi="Book Antiqua" w:cs="Times New Roman"/>
          <w:i/>
          <w:sz w:val="24"/>
          <w:szCs w:val="24"/>
        </w:rPr>
        <w:t>al</w:t>
      </w:r>
      <w:r w:rsidR="00B12480" w:rsidRPr="009563D7">
        <w:rPr>
          <w:rFonts w:ascii="Book Antiqua" w:hAnsi="Book Antiqua" w:cs="Times New Roman"/>
          <w:sz w:val="24"/>
          <w:szCs w:val="24"/>
          <w:vertAlign w:val="superscript"/>
          <w:lang w:eastAsia="zh-CN"/>
        </w:rPr>
        <w:t>[</w:t>
      </w:r>
      <w:proofErr w:type="gramEnd"/>
      <w:r w:rsidR="00B12480" w:rsidRPr="009563D7">
        <w:rPr>
          <w:rFonts w:ascii="Book Antiqua" w:hAnsi="Book Antiqua" w:cs="Times New Roman"/>
          <w:sz w:val="24"/>
          <w:szCs w:val="24"/>
          <w:vertAlign w:val="superscript"/>
          <w:lang w:eastAsia="zh-CN"/>
        </w:rPr>
        <w:t>15]</w:t>
      </w:r>
      <w:r w:rsidRPr="009563D7">
        <w:rPr>
          <w:rFonts w:ascii="Book Antiqua" w:hAnsi="Book Antiqua" w:cs="Times New Roman"/>
          <w:sz w:val="24"/>
          <w:szCs w:val="24"/>
        </w:rPr>
        <w:t xml:space="preserve"> found </w:t>
      </w:r>
      <w:r w:rsidR="00415181" w:rsidRPr="009563D7">
        <w:rPr>
          <w:rFonts w:ascii="Book Antiqua" w:hAnsi="Book Antiqua" w:cs="Times New Roman"/>
          <w:sz w:val="24"/>
          <w:szCs w:val="24"/>
        </w:rPr>
        <w:t xml:space="preserve">differing </w:t>
      </w:r>
      <w:r w:rsidRPr="009563D7">
        <w:rPr>
          <w:rFonts w:ascii="Book Antiqua" w:hAnsi="Book Antiqua" w:cs="Times New Roman"/>
          <w:sz w:val="24"/>
          <w:szCs w:val="24"/>
        </w:rPr>
        <w:t>fusion rates among each product in an animal model. Using ELISA, Bae</w:t>
      </w:r>
      <w:r w:rsidRPr="009563D7">
        <w:rPr>
          <w:rFonts w:ascii="Book Antiqua" w:hAnsi="Book Antiqua" w:cs="Times New Roman"/>
          <w:i/>
          <w:sz w:val="24"/>
          <w:szCs w:val="24"/>
        </w:rPr>
        <w:t xml:space="preserve"> </w:t>
      </w:r>
      <w:r w:rsidR="006F2419" w:rsidRPr="009563D7">
        <w:rPr>
          <w:rFonts w:ascii="Book Antiqua" w:hAnsi="Book Antiqua" w:cs="Times New Roman"/>
          <w:i/>
          <w:sz w:val="24"/>
          <w:szCs w:val="24"/>
        </w:rPr>
        <w:t xml:space="preserve">et </w:t>
      </w:r>
      <w:proofErr w:type="gramStart"/>
      <w:r w:rsidR="006F2419" w:rsidRPr="009563D7">
        <w:rPr>
          <w:rFonts w:ascii="Book Antiqua" w:hAnsi="Book Antiqua" w:cs="Times New Roman"/>
          <w:i/>
          <w:sz w:val="24"/>
          <w:szCs w:val="24"/>
        </w:rPr>
        <w:t>al</w:t>
      </w:r>
      <w:r w:rsidR="00F103CB" w:rsidRPr="009563D7">
        <w:rPr>
          <w:rFonts w:ascii="Book Antiqua" w:hAnsi="Book Antiqua" w:cs="Times New Roman"/>
          <w:sz w:val="24"/>
          <w:szCs w:val="24"/>
          <w:vertAlign w:val="superscript"/>
        </w:rPr>
        <w:t>[</w:t>
      </w:r>
      <w:proofErr w:type="gramEnd"/>
      <w:r w:rsidR="00F103CB" w:rsidRPr="009563D7">
        <w:rPr>
          <w:rFonts w:ascii="Book Antiqua" w:hAnsi="Book Antiqua" w:cs="Times New Roman"/>
          <w:sz w:val="24"/>
          <w:szCs w:val="24"/>
          <w:vertAlign w:val="superscript"/>
        </w:rPr>
        <w:t>17]</w:t>
      </w:r>
      <w:r w:rsidRPr="009563D7">
        <w:rPr>
          <w:rFonts w:ascii="Book Antiqua" w:hAnsi="Book Antiqua" w:cs="Times New Roman"/>
          <w:sz w:val="24"/>
          <w:szCs w:val="24"/>
        </w:rPr>
        <w:t xml:space="preserve"> showed the high variability in BMP-2, -7, and -4 content </w:t>
      </w:r>
      <w:r w:rsidRPr="009563D7">
        <w:rPr>
          <w:rFonts w:ascii="Book Antiqua" w:hAnsi="Book Antiqua" w:cs="Times New Roman"/>
          <w:sz w:val="24"/>
          <w:szCs w:val="24"/>
        </w:rPr>
        <w:lastRenderedPageBreak/>
        <w:t xml:space="preserve">among different manufacturers of DBM, and different </w:t>
      </w:r>
      <w:r w:rsidR="003149FD" w:rsidRPr="009563D7">
        <w:rPr>
          <w:rFonts w:ascii="Book Antiqua" w:hAnsi="Book Antiqua" w:cs="Times New Roman"/>
          <w:sz w:val="24"/>
          <w:szCs w:val="24"/>
        </w:rPr>
        <w:t>batches</w:t>
      </w:r>
      <w:r w:rsidR="00F103CB" w:rsidRPr="009563D7">
        <w:rPr>
          <w:rFonts w:ascii="Book Antiqua" w:hAnsi="Book Antiqua" w:cs="Times New Roman"/>
          <w:sz w:val="24"/>
          <w:szCs w:val="24"/>
        </w:rPr>
        <w:t xml:space="preserve"> from the same manufacturer</w:t>
      </w:r>
      <w:r w:rsidR="00F103CB" w:rsidRPr="009563D7">
        <w:rPr>
          <w:rFonts w:ascii="Book Antiqua" w:hAnsi="Book Antiqua" w:cs="Times New Roman"/>
          <w:sz w:val="24"/>
          <w:szCs w:val="24"/>
          <w:lang w:eastAsia="zh-CN"/>
        </w:rPr>
        <w:t>.</w:t>
      </w:r>
    </w:p>
    <w:p w:rsidR="00F103CB" w:rsidRPr="009563D7" w:rsidRDefault="00080054" w:rsidP="009563D7">
      <w:pPr>
        <w:spacing w:after="0" w:line="360" w:lineRule="auto"/>
        <w:ind w:firstLineChars="200" w:firstLine="480"/>
        <w:jc w:val="both"/>
        <w:rPr>
          <w:rFonts w:ascii="Book Antiqua" w:hAnsi="Book Antiqua" w:cs="Times New Roman"/>
          <w:sz w:val="24"/>
          <w:szCs w:val="24"/>
          <w:vertAlign w:val="superscript"/>
          <w:lang w:eastAsia="zh-CN"/>
        </w:rPr>
      </w:pPr>
      <w:r w:rsidRPr="009563D7">
        <w:rPr>
          <w:rFonts w:ascii="Book Antiqua" w:hAnsi="Book Antiqua" w:cs="Times New Roman"/>
          <w:sz w:val="24"/>
          <w:szCs w:val="24"/>
        </w:rPr>
        <w:t>DBM has been</w:t>
      </w:r>
      <w:r w:rsidR="003149FD" w:rsidRPr="009563D7">
        <w:rPr>
          <w:rFonts w:ascii="Book Antiqua" w:hAnsi="Book Antiqua" w:cs="Times New Roman"/>
          <w:sz w:val="24"/>
          <w:szCs w:val="24"/>
        </w:rPr>
        <w:t xml:space="preserve"> widely studied in </w:t>
      </w:r>
      <w:r w:rsidR="00702AF7" w:rsidRPr="009563D7">
        <w:rPr>
          <w:rFonts w:ascii="Book Antiqua" w:hAnsi="Book Antiqua" w:cs="Times New Roman"/>
          <w:sz w:val="24"/>
          <w:szCs w:val="24"/>
        </w:rPr>
        <w:t xml:space="preserve">rabbits and </w:t>
      </w:r>
      <w:proofErr w:type="gramStart"/>
      <w:r w:rsidRPr="009563D7">
        <w:rPr>
          <w:rFonts w:ascii="Book Antiqua" w:hAnsi="Book Antiqua" w:cs="Times New Roman"/>
          <w:sz w:val="24"/>
          <w:szCs w:val="24"/>
        </w:rPr>
        <w:t>primate</w:t>
      </w:r>
      <w:r w:rsidR="00702AF7" w:rsidRPr="009563D7">
        <w:rPr>
          <w:rFonts w:ascii="Book Antiqua" w:hAnsi="Book Antiqua" w:cs="Times New Roman"/>
          <w:sz w:val="24"/>
          <w:szCs w:val="24"/>
        </w:rPr>
        <w:t>s</w:t>
      </w:r>
      <w:r w:rsidR="00BA68C7" w:rsidRPr="009563D7">
        <w:rPr>
          <w:rFonts w:ascii="Book Antiqua" w:hAnsi="Book Antiqua" w:cs="Times New Roman"/>
          <w:sz w:val="24"/>
          <w:szCs w:val="24"/>
          <w:vertAlign w:val="superscript"/>
        </w:rPr>
        <w:t>[</w:t>
      </w:r>
      <w:proofErr w:type="gramEnd"/>
      <w:r w:rsidR="00821B94" w:rsidRPr="009563D7">
        <w:rPr>
          <w:rFonts w:ascii="Book Antiqua" w:hAnsi="Book Antiqua" w:cs="Times New Roman"/>
          <w:sz w:val="24"/>
          <w:szCs w:val="24"/>
          <w:vertAlign w:val="superscript"/>
        </w:rPr>
        <w:t>18,19</w:t>
      </w:r>
      <w:r w:rsidR="00BA68C7" w:rsidRPr="009563D7">
        <w:rPr>
          <w:rFonts w:ascii="Book Antiqua" w:hAnsi="Book Antiqua" w:cs="Times New Roman"/>
          <w:sz w:val="24"/>
          <w:szCs w:val="24"/>
          <w:vertAlign w:val="superscript"/>
        </w:rPr>
        <w:t>]</w:t>
      </w:r>
      <w:r w:rsidR="00F103CB" w:rsidRPr="009563D7">
        <w:rPr>
          <w:rFonts w:ascii="Book Antiqua" w:hAnsi="Book Antiqua" w:cs="Times New Roman"/>
          <w:sz w:val="24"/>
          <w:szCs w:val="24"/>
          <w:lang w:eastAsia="zh-CN"/>
        </w:rPr>
        <w:t>,</w:t>
      </w:r>
      <w:r w:rsidRPr="009563D7">
        <w:rPr>
          <w:rFonts w:ascii="Book Antiqua" w:hAnsi="Book Antiqua" w:cs="Times New Roman"/>
          <w:sz w:val="24"/>
          <w:szCs w:val="24"/>
        </w:rPr>
        <w:t xml:space="preserve"> and cli</w:t>
      </w:r>
      <w:r w:rsidR="00702AF7" w:rsidRPr="009563D7">
        <w:rPr>
          <w:rFonts w:ascii="Book Antiqua" w:hAnsi="Book Antiqua" w:cs="Times New Roman"/>
          <w:sz w:val="24"/>
          <w:szCs w:val="24"/>
        </w:rPr>
        <w:t xml:space="preserve">nical studies have </w:t>
      </w:r>
      <w:r w:rsidR="006F2419" w:rsidRPr="009563D7">
        <w:rPr>
          <w:rFonts w:ascii="Book Antiqua" w:hAnsi="Book Antiqua" w:cs="Times New Roman"/>
          <w:sz w:val="24"/>
          <w:szCs w:val="24"/>
        </w:rPr>
        <w:t>support</w:t>
      </w:r>
      <w:r w:rsidR="00702AF7" w:rsidRPr="009563D7">
        <w:rPr>
          <w:rFonts w:ascii="Book Antiqua" w:hAnsi="Book Antiqua" w:cs="Times New Roman"/>
          <w:sz w:val="24"/>
          <w:szCs w:val="24"/>
        </w:rPr>
        <w:t xml:space="preserve">ed  </w:t>
      </w:r>
      <w:r w:rsidR="006F2419" w:rsidRPr="009563D7">
        <w:rPr>
          <w:rFonts w:ascii="Book Antiqua" w:hAnsi="Book Antiqua" w:cs="Times New Roman"/>
          <w:sz w:val="24"/>
          <w:szCs w:val="24"/>
        </w:rPr>
        <w:t>DBM</w:t>
      </w:r>
      <w:r w:rsidRPr="009563D7">
        <w:rPr>
          <w:rFonts w:ascii="Book Antiqua" w:hAnsi="Book Antiqua" w:cs="Times New Roman"/>
          <w:sz w:val="24"/>
          <w:szCs w:val="24"/>
        </w:rPr>
        <w:t xml:space="preserve"> </w:t>
      </w:r>
      <w:r w:rsidR="00702AF7" w:rsidRPr="009563D7">
        <w:rPr>
          <w:rFonts w:ascii="Book Antiqua" w:hAnsi="Book Antiqua" w:cs="Times New Roman"/>
          <w:sz w:val="24"/>
          <w:szCs w:val="24"/>
        </w:rPr>
        <w:t>use</w:t>
      </w:r>
      <w:r w:rsidRPr="009563D7">
        <w:rPr>
          <w:rFonts w:ascii="Book Antiqua" w:hAnsi="Book Antiqua" w:cs="Times New Roman"/>
          <w:sz w:val="24"/>
          <w:szCs w:val="24"/>
        </w:rPr>
        <w:t xml:space="preserve"> </w:t>
      </w:r>
      <w:r w:rsidR="00702AF7" w:rsidRPr="009563D7">
        <w:rPr>
          <w:rFonts w:ascii="Book Antiqua" w:hAnsi="Book Antiqua" w:cs="Times New Roman"/>
          <w:sz w:val="24"/>
          <w:szCs w:val="24"/>
        </w:rPr>
        <w:t xml:space="preserve">in </w:t>
      </w:r>
      <w:r w:rsidR="00F103CB" w:rsidRPr="009563D7">
        <w:rPr>
          <w:rFonts w:ascii="Book Antiqua" w:hAnsi="Book Antiqua" w:cs="Times New Roman"/>
          <w:sz w:val="24"/>
          <w:szCs w:val="24"/>
        </w:rPr>
        <w:t>posterolateral spinal fusion</w:t>
      </w:r>
      <w:r w:rsidR="00BA68C7" w:rsidRPr="009563D7">
        <w:rPr>
          <w:rFonts w:ascii="Book Antiqua" w:hAnsi="Book Antiqua" w:cs="Times New Roman"/>
          <w:sz w:val="24"/>
          <w:szCs w:val="24"/>
          <w:vertAlign w:val="superscript"/>
        </w:rPr>
        <w:t>[</w:t>
      </w:r>
      <w:r w:rsidR="00821B94" w:rsidRPr="009563D7">
        <w:rPr>
          <w:rFonts w:ascii="Book Antiqua" w:hAnsi="Book Antiqua" w:cs="Times New Roman"/>
          <w:sz w:val="24"/>
          <w:szCs w:val="24"/>
          <w:vertAlign w:val="superscript"/>
        </w:rPr>
        <w:t>20,21</w:t>
      </w:r>
      <w:r w:rsidR="00BA68C7" w:rsidRPr="009563D7">
        <w:rPr>
          <w:rFonts w:ascii="Book Antiqua" w:hAnsi="Book Antiqua" w:cs="Times New Roman"/>
          <w:sz w:val="24"/>
          <w:szCs w:val="24"/>
          <w:vertAlign w:val="superscript"/>
        </w:rPr>
        <w:t>]</w:t>
      </w:r>
      <w:r w:rsidR="00F103CB" w:rsidRPr="009563D7">
        <w:rPr>
          <w:rFonts w:ascii="Book Antiqua" w:hAnsi="Book Antiqua" w:cs="Times New Roman"/>
          <w:sz w:val="24"/>
          <w:szCs w:val="24"/>
          <w:lang w:eastAsia="zh-CN"/>
        </w:rPr>
        <w:t>.</w:t>
      </w:r>
      <w:r w:rsidRPr="009563D7">
        <w:rPr>
          <w:rFonts w:ascii="Book Antiqua" w:hAnsi="Book Antiqua" w:cs="Times New Roman"/>
          <w:sz w:val="24"/>
          <w:szCs w:val="24"/>
        </w:rPr>
        <w:t xml:space="preserve"> </w:t>
      </w:r>
      <w:proofErr w:type="spellStart"/>
      <w:r w:rsidR="00F103CB" w:rsidRPr="009563D7">
        <w:rPr>
          <w:rFonts w:ascii="Book Antiqua" w:hAnsi="Book Antiqua" w:cs="Times New Roman"/>
          <w:sz w:val="24"/>
          <w:szCs w:val="24"/>
        </w:rPr>
        <w:t>Girardi</w:t>
      </w:r>
      <w:proofErr w:type="spellEnd"/>
      <w:r w:rsidR="00F103CB" w:rsidRPr="009563D7">
        <w:rPr>
          <w:rFonts w:ascii="Book Antiqua" w:hAnsi="Book Antiqua" w:cs="Times New Roman"/>
          <w:sz w:val="24"/>
          <w:szCs w:val="24"/>
        </w:rPr>
        <w:t xml:space="preserve"> </w:t>
      </w:r>
      <w:r w:rsidR="00A708FE" w:rsidRPr="009563D7">
        <w:rPr>
          <w:rFonts w:ascii="Book Antiqua" w:hAnsi="Book Antiqua" w:cs="Times New Roman"/>
          <w:i/>
          <w:sz w:val="24"/>
          <w:szCs w:val="24"/>
        </w:rPr>
        <w:t xml:space="preserve">et </w:t>
      </w:r>
      <w:proofErr w:type="gramStart"/>
      <w:r w:rsidR="00A708FE" w:rsidRPr="009563D7">
        <w:rPr>
          <w:rFonts w:ascii="Book Antiqua" w:hAnsi="Book Antiqua" w:cs="Times New Roman"/>
          <w:i/>
          <w:sz w:val="24"/>
          <w:szCs w:val="24"/>
        </w:rPr>
        <w:t>al</w:t>
      </w:r>
      <w:r w:rsidR="00F103CB" w:rsidRPr="009563D7">
        <w:rPr>
          <w:rFonts w:ascii="Book Antiqua" w:hAnsi="Book Antiqua" w:cs="Times New Roman"/>
          <w:sz w:val="24"/>
          <w:szCs w:val="24"/>
          <w:vertAlign w:val="superscript"/>
        </w:rPr>
        <w:t>[</w:t>
      </w:r>
      <w:proofErr w:type="gramEnd"/>
      <w:r w:rsidR="00F103CB" w:rsidRPr="009563D7">
        <w:rPr>
          <w:rFonts w:ascii="Book Antiqua" w:hAnsi="Book Antiqua" w:cs="Times New Roman"/>
          <w:sz w:val="24"/>
          <w:szCs w:val="24"/>
          <w:vertAlign w:val="superscript"/>
        </w:rPr>
        <w:t>20]</w:t>
      </w:r>
      <w:r w:rsidR="00A708FE" w:rsidRPr="009563D7">
        <w:rPr>
          <w:rFonts w:ascii="Book Antiqua" w:hAnsi="Book Antiqua" w:cs="Times New Roman"/>
          <w:sz w:val="24"/>
          <w:szCs w:val="24"/>
        </w:rPr>
        <w:t xml:space="preserve"> compared the efficacy of </w:t>
      </w:r>
      <w:r w:rsidRPr="009563D7">
        <w:rPr>
          <w:rFonts w:ascii="Book Antiqua" w:hAnsi="Book Antiqua" w:cs="Times New Roman"/>
          <w:sz w:val="24"/>
          <w:szCs w:val="24"/>
        </w:rPr>
        <w:t>Grafton DBM gel composite</w:t>
      </w:r>
      <w:r w:rsidR="00A708FE" w:rsidRPr="009563D7">
        <w:rPr>
          <w:rFonts w:ascii="Book Antiqua" w:hAnsi="Book Antiqua" w:cs="Times New Roman"/>
          <w:sz w:val="24"/>
          <w:szCs w:val="24"/>
        </w:rPr>
        <w:t>s</w:t>
      </w:r>
      <w:r w:rsidRPr="009563D7">
        <w:rPr>
          <w:rFonts w:ascii="Book Antiqua" w:hAnsi="Book Antiqua" w:cs="Times New Roman"/>
          <w:sz w:val="24"/>
          <w:szCs w:val="24"/>
        </w:rPr>
        <w:t xml:space="preserve"> </w:t>
      </w:r>
      <w:r w:rsidR="00A708FE" w:rsidRPr="009563D7">
        <w:rPr>
          <w:rFonts w:ascii="Book Antiqua" w:hAnsi="Book Antiqua" w:cs="Times New Roman"/>
          <w:sz w:val="24"/>
          <w:szCs w:val="24"/>
        </w:rPr>
        <w:t>and</w:t>
      </w:r>
      <w:r w:rsidRPr="009563D7">
        <w:rPr>
          <w:rFonts w:ascii="Book Antiqua" w:hAnsi="Book Antiqua" w:cs="Times New Roman"/>
          <w:sz w:val="24"/>
          <w:szCs w:val="24"/>
        </w:rPr>
        <w:t xml:space="preserve"> iliac crest autograft</w:t>
      </w:r>
      <w:r w:rsidR="00A708FE" w:rsidRPr="009563D7">
        <w:rPr>
          <w:rFonts w:ascii="Book Antiqua" w:hAnsi="Book Antiqua" w:cs="Times New Roman"/>
          <w:sz w:val="24"/>
          <w:szCs w:val="24"/>
        </w:rPr>
        <w:t>s</w:t>
      </w:r>
      <w:r w:rsidRPr="009563D7">
        <w:rPr>
          <w:rFonts w:ascii="Book Antiqua" w:hAnsi="Book Antiqua" w:cs="Times New Roman"/>
          <w:sz w:val="24"/>
          <w:szCs w:val="24"/>
        </w:rPr>
        <w:t xml:space="preserve"> </w:t>
      </w:r>
      <w:r w:rsidR="00A708FE" w:rsidRPr="009563D7">
        <w:rPr>
          <w:rFonts w:ascii="Book Antiqua" w:hAnsi="Book Antiqua" w:cs="Times New Roman"/>
          <w:sz w:val="24"/>
          <w:szCs w:val="24"/>
        </w:rPr>
        <w:t>in posterolateral spinal fusion.</w:t>
      </w:r>
      <w:r w:rsidRPr="009563D7">
        <w:rPr>
          <w:rFonts w:ascii="Book Antiqua" w:hAnsi="Book Antiqua" w:cs="Times New Roman"/>
          <w:sz w:val="24"/>
          <w:szCs w:val="24"/>
        </w:rPr>
        <w:t xml:space="preserve"> </w:t>
      </w:r>
      <w:r w:rsidR="00A708FE" w:rsidRPr="009563D7">
        <w:rPr>
          <w:rFonts w:ascii="Book Antiqua" w:hAnsi="Book Antiqua" w:cs="Times New Roman"/>
          <w:sz w:val="24"/>
          <w:szCs w:val="24"/>
        </w:rPr>
        <w:t>Results of the study demonstrated</w:t>
      </w:r>
      <w:r w:rsidR="003149FD" w:rsidRPr="009563D7">
        <w:rPr>
          <w:rFonts w:ascii="Book Antiqua" w:hAnsi="Book Antiqua" w:cs="Times New Roman"/>
          <w:sz w:val="24"/>
          <w:szCs w:val="24"/>
        </w:rPr>
        <w:t xml:space="preserve"> that Grafton DBM gel composite</w:t>
      </w:r>
      <w:r w:rsidR="00A708FE" w:rsidRPr="009563D7">
        <w:rPr>
          <w:rFonts w:ascii="Book Antiqua" w:hAnsi="Book Antiqua" w:cs="Times New Roman"/>
          <w:sz w:val="24"/>
          <w:szCs w:val="24"/>
        </w:rPr>
        <w:t xml:space="preserve"> extend</w:t>
      </w:r>
      <w:r w:rsidR="003149FD" w:rsidRPr="009563D7">
        <w:rPr>
          <w:rFonts w:ascii="Book Antiqua" w:hAnsi="Book Antiqua" w:cs="Times New Roman"/>
          <w:sz w:val="24"/>
          <w:szCs w:val="24"/>
        </w:rPr>
        <w:t>s</w:t>
      </w:r>
      <w:r w:rsidR="00A708FE" w:rsidRPr="009563D7">
        <w:rPr>
          <w:rFonts w:ascii="Book Antiqua" w:hAnsi="Book Antiqua" w:cs="Times New Roman"/>
          <w:sz w:val="24"/>
          <w:szCs w:val="24"/>
        </w:rPr>
        <w:t xml:space="preserve"> a smaller autograft than that used in spinal fusion, but results using a larger </w:t>
      </w:r>
      <w:proofErr w:type="spellStart"/>
      <w:r w:rsidR="00A708FE" w:rsidRPr="009563D7">
        <w:rPr>
          <w:rFonts w:ascii="Book Antiqua" w:hAnsi="Book Antiqua" w:cs="Times New Roman"/>
          <w:sz w:val="24"/>
          <w:szCs w:val="24"/>
        </w:rPr>
        <w:t>autograft</w:t>
      </w:r>
      <w:proofErr w:type="spellEnd"/>
      <w:r w:rsidR="00A708FE" w:rsidRPr="009563D7">
        <w:rPr>
          <w:rFonts w:ascii="Book Antiqua" w:hAnsi="Book Antiqua" w:cs="Times New Roman"/>
          <w:sz w:val="24"/>
          <w:szCs w:val="24"/>
        </w:rPr>
        <w:t xml:space="preserve"> were uneventful</w:t>
      </w:r>
      <w:r w:rsidRPr="009563D7">
        <w:rPr>
          <w:rFonts w:ascii="Book Antiqua" w:hAnsi="Book Antiqua" w:cs="Times New Roman"/>
          <w:sz w:val="24"/>
          <w:szCs w:val="24"/>
        </w:rPr>
        <w:t xml:space="preserve">. </w:t>
      </w:r>
      <w:r w:rsidR="00A708FE" w:rsidRPr="009563D7">
        <w:rPr>
          <w:rFonts w:ascii="Book Antiqua" w:hAnsi="Book Antiqua" w:cs="Times New Roman"/>
          <w:sz w:val="24"/>
          <w:szCs w:val="24"/>
        </w:rPr>
        <w:t xml:space="preserve">A </w:t>
      </w:r>
      <w:r w:rsidR="00232AA2" w:rsidRPr="009563D7">
        <w:rPr>
          <w:rFonts w:ascii="Book Antiqua" w:hAnsi="Book Antiqua" w:cs="Times New Roman"/>
          <w:sz w:val="24"/>
          <w:szCs w:val="24"/>
        </w:rPr>
        <w:t xml:space="preserve">comparable study by Vaccaro </w:t>
      </w:r>
      <w:r w:rsidR="00232AA2" w:rsidRPr="009563D7">
        <w:rPr>
          <w:rFonts w:ascii="Book Antiqua" w:hAnsi="Book Antiqua" w:cs="Times New Roman"/>
          <w:i/>
          <w:sz w:val="24"/>
          <w:szCs w:val="24"/>
        </w:rPr>
        <w:t xml:space="preserve">et </w:t>
      </w:r>
      <w:proofErr w:type="gramStart"/>
      <w:r w:rsidR="00232AA2" w:rsidRPr="009563D7">
        <w:rPr>
          <w:rFonts w:ascii="Book Antiqua" w:hAnsi="Book Antiqua" w:cs="Times New Roman"/>
          <w:i/>
          <w:sz w:val="24"/>
          <w:szCs w:val="24"/>
        </w:rPr>
        <w:t>al</w:t>
      </w:r>
      <w:r w:rsidR="00F103CB" w:rsidRPr="009563D7">
        <w:rPr>
          <w:rFonts w:ascii="Book Antiqua" w:hAnsi="Book Antiqua" w:cs="Times New Roman"/>
          <w:sz w:val="24"/>
          <w:szCs w:val="24"/>
          <w:vertAlign w:val="superscript"/>
        </w:rPr>
        <w:t>[</w:t>
      </w:r>
      <w:proofErr w:type="gramEnd"/>
      <w:r w:rsidR="00F103CB" w:rsidRPr="009563D7">
        <w:rPr>
          <w:rFonts w:ascii="Book Antiqua" w:hAnsi="Book Antiqua" w:cs="Times New Roman"/>
          <w:sz w:val="24"/>
          <w:szCs w:val="24"/>
          <w:vertAlign w:val="superscript"/>
        </w:rPr>
        <w:t>22]</w:t>
      </w:r>
      <w:r w:rsidR="00232AA2" w:rsidRPr="009563D7">
        <w:rPr>
          <w:rFonts w:ascii="Book Antiqua" w:hAnsi="Book Antiqua" w:cs="Times New Roman"/>
          <w:sz w:val="24"/>
          <w:szCs w:val="24"/>
        </w:rPr>
        <w:t xml:space="preserve"> </w:t>
      </w:r>
      <w:r w:rsidR="00A708FE" w:rsidRPr="009563D7">
        <w:rPr>
          <w:rFonts w:ascii="Book Antiqua" w:hAnsi="Book Antiqua" w:cs="Times New Roman"/>
          <w:sz w:val="24"/>
          <w:szCs w:val="24"/>
        </w:rPr>
        <w:t xml:space="preserve">demonstrated </w:t>
      </w:r>
      <w:r w:rsidR="00232AA2" w:rsidRPr="009563D7">
        <w:rPr>
          <w:rFonts w:ascii="Book Antiqua" w:hAnsi="Book Antiqua" w:cs="Times New Roman"/>
          <w:sz w:val="24"/>
          <w:szCs w:val="24"/>
        </w:rPr>
        <w:t>that a</w:t>
      </w:r>
      <w:r w:rsidR="00A708FE" w:rsidRPr="009563D7">
        <w:rPr>
          <w:rFonts w:ascii="Book Antiqua" w:hAnsi="Book Antiqua" w:cs="Times New Roman"/>
          <w:sz w:val="24"/>
          <w:szCs w:val="24"/>
        </w:rPr>
        <w:t xml:space="preserve"> </w:t>
      </w:r>
      <w:r w:rsidRPr="009563D7">
        <w:rPr>
          <w:rFonts w:ascii="Book Antiqua" w:hAnsi="Book Antiqua" w:cs="Times New Roman"/>
          <w:sz w:val="24"/>
          <w:szCs w:val="24"/>
        </w:rPr>
        <w:t xml:space="preserve">DBM putty </w:t>
      </w:r>
      <w:r w:rsidR="003149FD" w:rsidRPr="009563D7">
        <w:rPr>
          <w:rFonts w:ascii="Book Antiqua" w:hAnsi="Book Antiqua" w:cs="Times New Roman"/>
          <w:sz w:val="24"/>
          <w:szCs w:val="24"/>
        </w:rPr>
        <w:t>as well as</w:t>
      </w:r>
      <w:r w:rsidRPr="009563D7">
        <w:rPr>
          <w:rFonts w:ascii="Book Antiqua" w:hAnsi="Book Antiqua" w:cs="Times New Roman"/>
          <w:sz w:val="24"/>
          <w:szCs w:val="24"/>
        </w:rPr>
        <w:t xml:space="preserve"> aspirated bone marrow</w:t>
      </w:r>
      <w:r w:rsidR="00A708FE" w:rsidRPr="009563D7">
        <w:rPr>
          <w:rFonts w:ascii="Book Antiqua" w:hAnsi="Book Antiqua" w:cs="Times New Roman"/>
          <w:sz w:val="24"/>
          <w:szCs w:val="24"/>
        </w:rPr>
        <w:t xml:space="preserve"> </w:t>
      </w:r>
      <w:r w:rsidR="00232AA2" w:rsidRPr="009563D7">
        <w:rPr>
          <w:rFonts w:ascii="Book Antiqua" w:hAnsi="Book Antiqua" w:cs="Times New Roman"/>
          <w:sz w:val="24"/>
          <w:szCs w:val="24"/>
        </w:rPr>
        <w:t xml:space="preserve">composite achieved similar  </w:t>
      </w:r>
      <w:r w:rsidRPr="009563D7">
        <w:rPr>
          <w:rFonts w:ascii="Book Antiqua" w:hAnsi="Book Antiqua" w:cs="Times New Roman"/>
          <w:sz w:val="24"/>
          <w:szCs w:val="24"/>
        </w:rPr>
        <w:t>posterolateral spinal fusion</w:t>
      </w:r>
      <w:r w:rsidR="00232AA2" w:rsidRPr="009563D7">
        <w:rPr>
          <w:rFonts w:ascii="Book Antiqua" w:hAnsi="Book Antiqua" w:cs="Times New Roman"/>
          <w:sz w:val="24"/>
          <w:szCs w:val="24"/>
        </w:rPr>
        <w:t xml:space="preserve"> as that of an iliac crest </w:t>
      </w:r>
      <w:proofErr w:type="spellStart"/>
      <w:r w:rsidR="00232AA2" w:rsidRPr="009563D7">
        <w:rPr>
          <w:rFonts w:ascii="Book Antiqua" w:hAnsi="Book Antiqua" w:cs="Times New Roman"/>
          <w:sz w:val="24"/>
          <w:szCs w:val="24"/>
        </w:rPr>
        <w:t>autograft</w:t>
      </w:r>
      <w:proofErr w:type="spellEnd"/>
      <w:r w:rsidR="00F103CB" w:rsidRPr="009563D7">
        <w:rPr>
          <w:rFonts w:ascii="Book Antiqua" w:hAnsi="Book Antiqua" w:cs="Times New Roman"/>
          <w:sz w:val="24"/>
          <w:szCs w:val="24"/>
          <w:lang w:eastAsia="zh-CN"/>
        </w:rPr>
        <w:t>.</w:t>
      </w:r>
    </w:p>
    <w:p w:rsidR="00F103CB" w:rsidRPr="009563D7" w:rsidRDefault="00232AA2" w:rsidP="009563D7">
      <w:pPr>
        <w:spacing w:after="0" w:line="360" w:lineRule="auto"/>
        <w:ind w:firstLineChars="200" w:firstLine="480"/>
        <w:jc w:val="both"/>
        <w:rPr>
          <w:rFonts w:ascii="Book Antiqua" w:hAnsi="Book Antiqua" w:cs="Times New Roman"/>
          <w:sz w:val="24"/>
          <w:szCs w:val="24"/>
          <w:lang w:eastAsia="zh-CN"/>
        </w:rPr>
      </w:pPr>
      <w:r w:rsidRPr="009563D7">
        <w:rPr>
          <w:rFonts w:ascii="Book Antiqua" w:hAnsi="Book Antiqua" w:cs="Times New Roman"/>
          <w:sz w:val="24"/>
          <w:szCs w:val="24"/>
        </w:rPr>
        <w:t>Bone graft extenders may provide promise in spine fusion for scoliosis due to the need for many bone grafts in the surgical repair process</w:t>
      </w:r>
      <w:r w:rsidR="00080054" w:rsidRPr="009563D7">
        <w:rPr>
          <w:rFonts w:ascii="Book Antiqua" w:hAnsi="Book Antiqua" w:cs="Times New Roman"/>
          <w:sz w:val="24"/>
          <w:szCs w:val="24"/>
        </w:rPr>
        <w:t xml:space="preserve">. Price </w:t>
      </w:r>
      <w:r w:rsidR="00080054" w:rsidRPr="009563D7">
        <w:rPr>
          <w:rFonts w:ascii="Book Antiqua" w:hAnsi="Book Antiqua" w:cs="Times New Roman"/>
          <w:i/>
          <w:sz w:val="24"/>
          <w:szCs w:val="24"/>
        </w:rPr>
        <w:t xml:space="preserve">et </w:t>
      </w:r>
      <w:proofErr w:type="gramStart"/>
      <w:r w:rsidR="00080054" w:rsidRPr="009563D7">
        <w:rPr>
          <w:rFonts w:ascii="Book Antiqua" w:hAnsi="Book Antiqua" w:cs="Times New Roman"/>
          <w:i/>
          <w:sz w:val="24"/>
          <w:szCs w:val="24"/>
        </w:rPr>
        <w:t>al</w:t>
      </w:r>
      <w:r w:rsidR="00B12480" w:rsidRPr="009563D7">
        <w:rPr>
          <w:rFonts w:ascii="Book Antiqua" w:hAnsi="Book Antiqua" w:cs="Times New Roman"/>
          <w:sz w:val="24"/>
          <w:szCs w:val="24"/>
          <w:vertAlign w:val="superscript"/>
          <w:lang w:eastAsia="zh-CN"/>
        </w:rPr>
        <w:t>[</w:t>
      </w:r>
      <w:proofErr w:type="gramEnd"/>
      <w:r w:rsidR="00B12480" w:rsidRPr="009563D7">
        <w:rPr>
          <w:rFonts w:ascii="Book Antiqua" w:hAnsi="Book Antiqua" w:cs="Times New Roman"/>
          <w:sz w:val="24"/>
          <w:szCs w:val="24"/>
          <w:vertAlign w:val="superscript"/>
          <w:lang w:eastAsia="zh-CN"/>
        </w:rPr>
        <w:t>23]</w:t>
      </w:r>
      <w:r w:rsidR="00080054" w:rsidRPr="009563D7">
        <w:rPr>
          <w:rFonts w:ascii="Book Antiqua" w:hAnsi="Book Antiqua" w:cs="Times New Roman"/>
          <w:sz w:val="24"/>
          <w:szCs w:val="24"/>
          <w:vertAlign w:val="superscript"/>
        </w:rPr>
        <w:t xml:space="preserve"> </w:t>
      </w:r>
      <w:r w:rsidRPr="009563D7">
        <w:rPr>
          <w:rFonts w:ascii="Book Antiqua" w:hAnsi="Book Antiqua" w:cs="Times New Roman"/>
          <w:sz w:val="24"/>
          <w:szCs w:val="24"/>
        </w:rPr>
        <w:t>determined that a DBM and bone marrow composite performed similar to iliac crest autograft when assessing posterolateral spine fusion for scoliosis cases</w:t>
      </w:r>
      <w:r w:rsidR="00F103CB" w:rsidRPr="009563D7">
        <w:rPr>
          <w:rFonts w:ascii="Book Antiqua" w:hAnsi="Book Antiqua" w:cs="Times New Roman"/>
          <w:sz w:val="24"/>
          <w:szCs w:val="24"/>
          <w:lang w:eastAsia="zh-CN"/>
        </w:rPr>
        <w:t>.</w:t>
      </w:r>
    </w:p>
    <w:p w:rsidR="003E25EC" w:rsidRPr="009563D7" w:rsidRDefault="00992EC9" w:rsidP="009563D7">
      <w:pPr>
        <w:spacing w:after="0" w:line="360" w:lineRule="auto"/>
        <w:ind w:firstLineChars="200" w:firstLine="480"/>
        <w:jc w:val="both"/>
        <w:rPr>
          <w:rFonts w:ascii="Book Antiqua" w:hAnsi="Book Antiqua" w:cs="Times New Roman"/>
          <w:sz w:val="24"/>
          <w:szCs w:val="24"/>
          <w:lang w:eastAsia="zh-CN"/>
        </w:rPr>
      </w:pPr>
      <w:r w:rsidRPr="009563D7">
        <w:rPr>
          <w:rFonts w:ascii="Book Antiqua" w:hAnsi="Book Antiqua" w:cs="Times New Roman"/>
          <w:sz w:val="24"/>
          <w:szCs w:val="24"/>
        </w:rPr>
        <w:t>DBM for use in anterior spinal fusion has only limitedly been explored and is currently not recommended in clinical practice</w:t>
      </w:r>
      <w:r w:rsidR="00080054" w:rsidRPr="009563D7">
        <w:rPr>
          <w:rFonts w:ascii="Book Antiqua" w:hAnsi="Book Antiqua" w:cs="Times New Roman"/>
          <w:sz w:val="24"/>
          <w:szCs w:val="24"/>
        </w:rPr>
        <w:t>.</w:t>
      </w:r>
      <w:r w:rsidRPr="009563D7">
        <w:rPr>
          <w:rFonts w:ascii="Book Antiqua" w:hAnsi="Book Antiqua" w:cs="Times New Roman"/>
          <w:sz w:val="24"/>
          <w:szCs w:val="24"/>
        </w:rPr>
        <w:t xml:space="preserve"> Although research has demonstrated the efficacy of DBM when </w:t>
      </w:r>
      <w:r w:rsidR="00F103CB" w:rsidRPr="009563D7">
        <w:rPr>
          <w:rFonts w:ascii="Book Antiqua" w:hAnsi="Book Antiqua" w:cs="Times New Roman"/>
          <w:sz w:val="24"/>
          <w:szCs w:val="24"/>
        </w:rPr>
        <w:t xml:space="preserve">supplemented with titanium </w:t>
      </w:r>
      <w:proofErr w:type="gramStart"/>
      <w:r w:rsidR="00F103CB" w:rsidRPr="009563D7">
        <w:rPr>
          <w:rFonts w:ascii="Book Antiqua" w:hAnsi="Book Antiqua" w:cs="Times New Roman"/>
          <w:sz w:val="24"/>
          <w:szCs w:val="24"/>
        </w:rPr>
        <w:t>mesh</w:t>
      </w:r>
      <w:r w:rsidR="00BA68C7" w:rsidRPr="009563D7">
        <w:rPr>
          <w:rFonts w:ascii="Book Antiqua" w:hAnsi="Book Antiqua" w:cs="Times New Roman"/>
          <w:sz w:val="24"/>
          <w:szCs w:val="24"/>
          <w:vertAlign w:val="superscript"/>
        </w:rPr>
        <w:t>[</w:t>
      </w:r>
      <w:proofErr w:type="gramEnd"/>
      <w:r w:rsidR="00821B94" w:rsidRPr="009563D7">
        <w:rPr>
          <w:rFonts w:ascii="Book Antiqua" w:hAnsi="Book Antiqua" w:cs="Times New Roman"/>
          <w:sz w:val="24"/>
          <w:szCs w:val="24"/>
          <w:vertAlign w:val="superscript"/>
        </w:rPr>
        <w:t>24</w:t>
      </w:r>
      <w:r w:rsidR="00BA68C7" w:rsidRPr="009563D7">
        <w:rPr>
          <w:rFonts w:ascii="Book Antiqua" w:hAnsi="Book Antiqua" w:cs="Times New Roman"/>
          <w:sz w:val="24"/>
          <w:szCs w:val="24"/>
          <w:vertAlign w:val="superscript"/>
        </w:rPr>
        <w:t>]</w:t>
      </w:r>
      <w:r w:rsidR="00F103CB" w:rsidRPr="009563D7">
        <w:rPr>
          <w:rFonts w:ascii="Book Antiqua" w:hAnsi="Book Antiqua" w:cs="Times New Roman"/>
          <w:sz w:val="24"/>
          <w:szCs w:val="24"/>
          <w:lang w:eastAsia="zh-CN"/>
        </w:rPr>
        <w:t xml:space="preserve">, </w:t>
      </w:r>
      <w:r w:rsidRPr="009563D7">
        <w:rPr>
          <w:rFonts w:ascii="Book Antiqua" w:hAnsi="Book Antiqua" w:cs="Times New Roman"/>
          <w:sz w:val="24"/>
          <w:szCs w:val="24"/>
        </w:rPr>
        <w:t>results of DBM composite</w:t>
      </w:r>
      <w:r w:rsidR="005A69DD" w:rsidRPr="009563D7">
        <w:rPr>
          <w:rFonts w:ascii="Book Antiqua" w:hAnsi="Book Antiqua" w:cs="Times New Roman"/>
          <w:sz w:val="24"/>
          <w:szCs w:val="24"/>
        </w:rPr>
        <w:t>s for anterior spinal</w:t>
      </w:r>
      <w:r w:rsidRPr="009563D7">
        <w:rPr>
          <w:rFonts w:ascii="Book Antiqua" w:hAnsi="Book Antiqua" w:cs="Times New Roman"/>
          <w:sz w:val="24"/>
          <w:szCs w:val="24"/>
        </w:rPr>
        <w:t xml:space="preserve"> fusion have </w:t>
      </w:r>
      <w:r w:rsidR="00080054" w:rsidRPr="009563D7">
        <w:rPr>
          <w:rFonts w:ascii="Book Antiqua" w:hAnsi="Book Antiqua" w:cs="Times New Roman"/>
          <w:sz w:val="24"/>
          <w:szCs w:val="24"/>
        </w:rPr>
        <w:t xml:space="preserve"> </w:t>
      </w:r>
      <w:r w:rsidRPr="009563D7">
        <w:rPr>
          <w:rFonts w:ascii="Book Antiqua" w:hAnsi="Book Antiqua" w:cs="Times New Roman"/>
          <w:sz w:val="24"/>
          <w:szCs w:val="24"/>
        </w:rPr>
        <w:t>also shown</w:t>
      </w:r>
      <w:r w:rsidR="00080054" w:rsidRPr="009563D7">
        <w:rPr>
          <w:rFonts w:ascii="Book Antiqua" w:hAnsi="Book Antiqua" w:cs="Times New Roman"/>
          <w:sz w:val="24"/>
          <w:szCs w:val="24"/>
        </w:rPr>
        <w:t xml:space="preserve"> a higher rate of graft collapse and </w:t>
      </w:r>
      <w:r w:rsidR="00E05924" w:rsidRPr="009563D7">
        <w:rPr>
          <w:rFonts w:ascii="Book Antiqua" w:hAnsi="Book Antiqua" w:cs="Times New Roman"/>
          <w:sz w:val="24"/>
          <w:szCs w:val="24"/>
        </w:rPr>
        <w:t>pseudarthrosis</w:t>
      </w:r>
      <w:r w:rsidR="005A69DD" w:rsidRPr="009563D7">
        <w:rPr>
          <w:rFonts w:ascii="Book Antiqua" w:hAnsi="Book Antiqua" w:cs="Times New Roman"/>
          <w:sz w:val="24"/>
          <w:szCs w:val="24"/>
        </w:rPr>
        <w:t xml:space="preserve"> when compared to </w:t>
      </w:r>
      <w:proofErr w:type="spellStart"/>
      <w:r w:rsidR="005A69DD" w:rsidRPr="009563D7">
        <w:rPr>
          <w:rFonts w:ascii="Book Antiqua" w:hAnsi="Book Antiqua" w:cs="Times New Roman"/>
          <w:sz w:val="24"/>
          <w:szCs w:val="24"/>
        </w:rPr>
        <w:t>a</w:t>
      </w:r>
      <w:r w:rsidR="00F103CB" w:rsidRPr="009563D7">
        <w:rPr>
          <w:rFonts w:ascii="Book Antiqua" w:hAnsi="Book Antiqua" w:cs="Times New Roman"/>
          <w:sz w:val="24"/>
          <w:szCs w:val="24"/>
        </w:rPr>
        <w:t>utograft</w:t>
      </w:r>
      <w:proofErr w:type="spellEnd"/>
      <w:r w:rsidR="00BA68C7" w:rsidRPr="009563D7">
        <w:rPr>
          <w:rFonts w:ascii="Book Antiqua" w:hAnsi="Book Antiqua" w:cs="Times New Roman"/>
          <w:sz w:val="24"/>
          <w:szCs w:val="24"/>
          <w:vertAlign w:val="superscript"/>
        </w:rPr>
        <w:t>[</w:t>
      </w:r>
      <w:r w:rsidR="00821B94" w:rsidRPr="009563D7">
        <w:rPr>
          <w:rFonts w:ascii="Book Antiqua" w:hAnsi="Book Antiqua" w:cs="Times New Roman"/>
          <w:sz w:val="24"/>
          <w:szCs w:val="24"/>
          <w:vertAlign w:val="superscript"/>
        </w:rPr>
        <w:t>25</w:t>
      </w:r>
      <w:r w:rsidR="00BA68C7" w:rsidRPr="009563D7">
        <w:rPr>
          <w:rFonts w:ascii="Book Antiqua" w:hAnsi="Book Antiqua" w:cs="Times New Roman"/>
          <w:sz w:val="24"/>
          <w:szCs w:val="24"/>
          <w:vertAlign w:val="superscript"/>
        </w:rPr>
        <w:t>]</w:t>
      </w:r>
      <w:r w:rsidR="00F103CB" w:rsidRPr="009563D7">
        <w:rPr>
          <w:rFonts w:ascii="Book Antiqua" w:hAnsi="Book Antiqua" w:cs="Times New Roman"/>
          <w:sz w:val="24"/>
          <w:szCs w:val="24"/>
          <w:lang w:eastAsia="zh-CN"/>
        </w:rPr>
        <w:t>.</w:t>
      </w:r>
    </w:p>
    <w:p w:rsidR="00F103CB" w:rsidRPr="009563D7" w:rsidRDefault="00F103CB" w:rsidP="009563D7">
      <w:pPr>
        <w:spacing w:after="0" w:line="360" w:lineRule="auto"/>
        <w:ind w:firstLineChars="200" w:firstLine="480"/>
        <w:jc w:val="both"/>
        <w:rPr>
          <w:rFonts w:ascii="Book Antiqua" w:hAnsi="Book Antiqua" w:cs="Times New Roman"/>
          <w:sz w:val="24"/>
          <w:szCs w:val="24"/>
          <w:lang w:eastAsia="zh-CN"/>
        </w:rPr>
      </w:pPr>
    </w:p>
    <w:p w:rsidR="00080054" w:rsidRPr="009563D7" w:rsidRDefault="00080054" w:rsidP="009563D7">
      <w:pPr>
        <w:pStyle w:val="Heading2"/>
        <w:spacing w:before="0" w:line="360" w:lineRule="auto"/>
        <w:jc w:val="both"/>
        <w:rPr>
          <w:rFonts w:ascii="Book Antiqua" w:hAnsi="Book Antiqua"/>
          <w:i/>
          <w:color w:val="auto"/>
          <w:sz w:val="24"/>
          <w:szCs w:val="24"/>
        </w:rPr>
      </w:pPr>
      <w:r w:rsidRPr="009563D7">
        <w:rPr>
          <w:rFonts w:ascii="Book Antiqua" w:hAnsi="Book Antiqua"/>
          <w:i/>
          <w:color w:val="auto"/>
          <w:sz w:val="24"/>
          <w:szCs w:val="24"/>
        </w:rPr>
        <w:t xml:space="preserve">Ceramic-Based </w:t>
      </w:r>
      <w:r w:rsidR="00E05924" w:rsidRPr="009563D7">
        <w:rPr>
          <w:rFonts w:ascii="Book Antiqua" w:hAnsi="Book Antiqua"/>
          <w:i/>
          <w:color w:val="auto"/>
          <w:sz w:val="24"/>
          <w:szCs w:val="24"/>
        </w:rPr>
        <w:t>Substitutes</w:t>
      </w:r>
      <w:r w:rsidR="002E0035" w:rsidRPr="009563D7">
        <w:rPr>
          <w:rFonts w:ascii="Book Antiqua" w:hAnsi="Book Antiqua"/>
          <w:i/>
          <w:color w:val="auto"/>
          <w:sz w:val="24"/>
          <w:szCs w:val="24"/>
        </w:rPr>
        <w:t>:</w:t>
      </w:r>
    </w:p>
    <w:p w:rsidR="00080054" w:rsidRPr="009563D7" w:rsidRDefault="00080054" w:rsidP="009563D7">
      <w:pPr>
        <w:spacing w:after="0" w:line="360" w:lineRule="auto"/>
        <w:jc w:val="both"/>
        <w:rPr>
          <w:rFonts w:ascii="Book Antiqua" w:hAnsi="Book Antiqua" w:cs="Times New Roman"/>
          <w:sz w:val="24"/>
          <w:szCs w:val="24"/>
        </w:rPr>
      </w:pPr>
      <w:r w:rsidRPr="009563D7">
        <w:rPr>
          <w:rFonts w:ascii="Book Antiqua" w:hAnsi="Book Antiqua" w:cs="Times New Roman"/>
          <w:sz w:val="24"/>
          <w:szCs w:val="24"/>
        </w:rPr>
        <w:t>During the 1990s, it was discovered that marine invertebrate corals shared a strikingly similar microscopic porous structure with bone</w:t>
      </w:r>
      <w:r w:rsidR="00A310EE" w:rsidRPr="009563D7">
        <w:rPr>
          <w:rFonts w:ascii="Book Antiqua" w:hAnsi="Book Antiqua" w:cs="Times New Roman"/>
          <w:sz w:val="24"/>
          <w:szCs w:val="24"/>
        </w:rPr>
        <w:t>.</w:t>
      </w:r>
      <w:r w:rsidRPr="009563D7">
        <w:rPr>
          <w:rFonts w:ascii="Book Antiqua" w:hAnsi="Book Antiqua" w:cs="Times New Roman"/>
          <w:sz w:val="24"/>
          <w:szCs w:val="24"/>
        </w:rPr>
        <w:t xml:space="preserve"> Chiroff proposed the use of these </w:t>
      </w:r>
      <w:r w:rsidR="00F103CB" w:rsidRPr="009563D7">
        <w:rPr>
          <w:rFonts w:ascii="Book Antiqua" w:hAnsi="Book Antiqua" w:cs="Times New Roman"/>
          <w:sz w:val="24"/>
          <w:szCs w:val="24"/>
        </w:rPr>
        <w:t xml:space="preserve">corals as bone graft </w:t>
      </w:r>
      <w:proofErr w:type="gramStart"/>
      <w:r w:rsidR="00F103CB" w:rsidRPr="009563D7">
        <w:rPr>
          <w:rFonts w:ascii="Book Antiqua" w:hAnsi="Book Antiqua" w:cs="Times New Roman"/>
          <w:sz w:val="24"/>
          <w:szCs w:val="24"/>
        </w:rPr>
        <w:t>substitute</w:t>
      </w:r>
      <w:r w:rsidR="00BA68C7" w:rsidRPr="009563D7">
        <w:rPr>
          <w:rFonts w:ascii="Book Antiqua" w:hAnsi="Book Antiqua" w:cs="Times New Roman"/>
          <w:sz w:val="24"/>
          <w:szCs w:val="24"/>
          <w:vertAlign w:val="superscript"/>
        </w:rPr>
        <w:t>[</w:t>
      </w:r>
      <w:proofErr w:type="gramEnd"/>
      <w:r w:rsidR="00821B94" w:rsidRPr="009563D7">
        <w:rPr>
          <w:rFonts w:ascii="Book Antiqua" w:hAnsi="Book Antiqua" w:cs="Times New Roman"/>
          <w:sz w:val="24"/>
          <w:szCs w:val="24"/>
          <w:vertAlign w:val="superscript"/>
        </w:rPr>
        <w:t>26</w:t>
      </w:r>
      <w:r w:rsidR="00BA68C7" w:rsidRPr="009563D7">
        <w:rPr>
          <w:rFonts w:ascii="Book Antiqua" w:hAnsi="Book Antiqua" w:cs="Times New Roman"/>
          <w:sz w:val="24"/>
          <w:szCs w:val="24"/>
          <w:vertAlign w:val="superscript"/>
        </w:rPr>
        <w:t>]</w:t>
      </w:r>
      <w:r w:rsidR="00F103CB" w:rsidRPr="009563D7">
        <w:rPr>
          <w:rFonts w:ascii="Book Antiqua" w:hAnsi="Book Antiqua" w:cs="Times New Roman"/>
          <w:sz w:val="24"/>
          <w:szCs w:val="24"/>
          <w:lang w:eastAsia="zh-CN"/>
        </w:rPr>
        <w:t>.</w:t>
      </w:r>
      <w:r w:rsidRPr="009563D7">
        <w:rPr>
          <w:rFonts w:ascii="Book Antiqua" w:hAnsi="Book Antiqua" w:cs="Times New Roman"/>
          <w:sz w:val="24"/>
          <w:szCs w:val="24"/>
        </w:rPr>
        <w:t xml:space="preserve"> Ceramics were named after these corals and were composed of calcium sulfate </w:t>
      </w:r>
      <w:r w:rsidR="00F103CB" w:rsidRPr="009563D7">
        <w:rPr>
          <w:rFonts w:ascii="Book Antiqua" w:hAnsi="Book Antiqua" w:cs="Times New Roman"/>
          <w:sz w:val="24"/>
          <w:szCs w:val="24"/>
          <w:lang w:eastAsia="zh-CN"/>
        </w:rPr>
        <w:t>[</w:t>
      </w:r>
      <w:r w:rsidRPr="009563D7">
        <w:rPr>
          <w:rFonts w:ascii="Book Antiqua" w:hAnsi="Book Antiqua" w:cs="Times New Roman"/>
          <w:sz w:val="24"/>
          <w:szCs w:val="24"/>
        </w:rPr>
        <w:t xml:space="preserve">hydroxyapatite </w:t>
      </w:r>
      <w:r w:rsidR="00F103CB" w:rsidRPr="009563D7">
        <w:rPr>
          <w:rFonts w:ascii="Book Antiqua" w:hAnsi="Book Antiqua" w:cs="Times New Roman"/>
          <w:sz w:val="24"/>
          <w:szCs w:val="24"/>
          <w:lang w:eastAsia="zh-CN"/>
        </w:rPr>
        <w:t>(</w:t>
      </w:r>
      <w:r w:rsidRPr="009563D7">
        <w:rPr>
          <w:rFonts w:ascii="Book Antiqua" w:hAnsi="Book Antiqua" w:cs="Times New Roman"/>
          <w:sz w:val="24"/>
          <w:szCs w:val="24"/>
        </w:rPr>
        <w:t>HA</w:t>
      </w:r>
      <w:r w:rsidR="00F103CB" w:rsidRPr="009563D7">
        <w:rPr>
          <w:rFonts w:ascii="Book Antiqua" w:hAnsi="Book Antiqua" w:cs="Times New Roman"/>
          <w:sz w:val="24"/>
          <w:szCs w:val="24"/>
          <w:lang w:eastAsia="zh-CN"/>
        </w:rPr>
        <w:t>)</w:t>
      </w:r>
      <w:r w:rsidRPr="009563D7">
        <w:rPr>
          <w:rFonts w:ascii="Book Antiqua" w:hAnsi="Book Antiqua" w:cs="Times New Roman"/>
          <w:sz w:val="24"/>
          <w:szCs w:val="24"/>
        </w:rPr>
        <w:t xml:space="preserve"> and </w:t>
      </w:r>
      <w:proofErr w:type="spellStart"/>
      <w:r w:rsidRPr="009563D7">
        <w:rPr>
          <w:rFonts w:ascii="Book Antiqua" w:hAnsi="Book Antiqua" w:cs="Times New Roman"/>
          <w:sz w:val="24"/>
          <w:szCs w:val="24"/>
        </w:rPr>
        <w:t>tricalcium</w:t>
      </w:r>
      <w:proofErr w:type="spellEnd"/>
      <w:r w:rsidRPr="009563D7">
        <w:rPr>
          <w:rFonts w:ascii="Book Antiqua" w:hAnsi="Book Antiqua" w:cs="Times New Roman"/>
          <w:sz w:val="24"/>
          <w:szCs w:val="24"/>
        </w:rPr>
        <w:t xml:space="preserve"> phosphate</w:t>
      </w:r>
      <w:r w:rsidR="00F103CB" w:rsidRPr="009563D7">
        <w:rPr>
          <w:rFonts w:ascii="Book Antiqua" w:hAnsi="Book Antiqua" w:cs="Times New Roman"/>
          <w:sz w:val="24"/>
          <w:szCs w:val="24"/>
          <w:lang w:eastAsia="zh-CN"/>
        </w:rPr>
        <w:t>]</w:t>
      </w:r>
      <w:r w:rsidRPr="009563D7">
        <w:rPr>
          <w:rFonts w:ascii="Book Antiqua" w:hAnsi="Book Antiqua" w:cs="Times New Roman"/>
          <w:sz w:val="24"/>
          <w:szCs w:val="24"/>
        </w:rPr>
        <w:t xml:space="preserve">, bovine collagen, natural coral, calcium carbonate, or a combination of these. Ceramic scaffolds </w:t>
      </w:r>
      <w:r w:rsidR="005A69DD" w:rsidRPr="009563D7">
        <w:rPr>
          <w:rFonts w:ascii="Book Antiqua" w:hAnsi="Book Antiqua" w:cs="Times New Roman"/>
          <w:sz w:val="24"/>
          <w:szCs w:val="24"/>
        </w:rPr>
        <w:t xml:space="preserve">are </w:t>
      </w:r>
      <w:r w:rsidR="003149FD" w:rsidRPr="009563D7">
        <w:rPr>
          <w:rFonts w:ascii="Book Antiqua" w:hAnsi="Book Antiqua" w:cs="Times New Roman"/>
          <w:sz w:val="24"/>
          <w:szCs w:val="24"/>
        </w:rPr>
        <w:t xml:space="preserve">osteoconductive, </w:t>
      </w:r>
      <w:r w:rsidRPr="009563D7">
        <w:rPr>
          <w:rFonts w:ascii="Book Antiqua" w:hAnsi="Book Antiqua" w:cs="Times New Roman"/>
          <w:sz w:val="24"/>
          <w:szCs w:val="24"/>
        </w:rPr>
        <w:t xml:space="preserve">biodegradable </w:t>
      </w:r>
      <w:r w:rsidR="005A69DD" w:rsidRPr="009563D7">
        <w:rPr>
          <w:rFonts w:ascii="Book Antiqua" w:hAnsi="Book Antiqua" w:cs="Times New Roman"/>
          <w:sz w:val="24"/>
          <w:szCs w:val="24"/>
        </w:rPr>
        <w:t xml:space="preserve">and pose virtually no </w:t>
      </w:r>
      <w:r w:rsidR="003149FD" w:rsidRPr="009563D7">
        <w:rPr>
          <w:rFonts w:ascii="Book Antiqua" w:hAnsi="Book Antiqua" w:cs="Times New Roman"/>
          <w:sz w:val="24"/>
          <w:szCs w:val="24"/>
        </w:rPr>
        <w:t>risk</w:t>
      </w:r>
      <w:r w:rsidR="005A69DD" w:rsidRPr="009563D7">
        <w:rPr>
          <w:rFonts w:ascii="Book Antiqua" w:hAnsi="Book Antiqua" w:cs="Times New Roman"/>
          <w:sz w:val="24"/>
          <w:szCs w:val="24"/>
        </w:rPr>
        <w:t xml:space="preserve"> of infection or donor site morbidity</w:t>
      </w:r>
      <w:r w:rsidRPr="009563D7">
        <w:rPr>
          <w:rFonts w:ascii="Book Antiqua" w:hAnsi="Book Antiqua" w:cs="Times New Roman"/>
          <w:sz w:val="24"/>
          <w:szCs w:val="24"/>
        </w:rPr>
        <w:t xml:space="preserve">. </w:t>
      </w:r>
      <w:r w:rsidR="00184623" w:rsidRPr="009563D7">
        <w:rPr>
          <w:rFonts w:ascii="Book Antiqua" w:hAnsi="Book Antiqua" w:cs="Times New Roman"/>
          <w:sz w:val="24"/>
          <w:szCs w:val="24"/>
        </w:rPr>
        <w:t>Additionally,</w:t>
      </w:r>
      <w:r w:rsidRPr="009563D7">
        <w:rPr>
          <w:rFonts w:ascii="Book Antiqua" w:hAnsi="Book Antiqua" w:cs="Times New Roman"/>
          <w:sz w:val="24"/>
          <w:szCs w:val="24"/>
        </w:rPr>
        <w:t xml:space="preserve"> </w:t>
      </w:r>
      <w:r w:rsidR="005A69DD" w:rsidRPr="009563D7">
        <w:rPr>
          <w:rFonts w:ascii="Book Antiqua" w:hAnsi="Book Antiqua" w:cs="Times New Roman"/>
          <w:sz w:val="24"/>
          <w:szCs w:val="24"/>
        </w:rPr>
        <w:t>ceramics are nontoxic and</w:t>
      </w:r>
      <w:r w:rsidRPr="009563D7">
        <w:rPr>
          <w:rFonts w:ascii="Book Antiqua" w:hAnsi="Book Antiqua" w:cs="Times New Roman"/>
          <w:sz w:val="24"/>
          <w:szCs w:val="24"/>
        </w:rPr>
        <w:t xml:space="preserve"> nonimmunogenic, </w:t>
      </w:r>
      <w:r w:rsidR="005A69DD" w:rsidRPr="009563D7">
        <w:rPr>
          <w:rFonts w:ascii="Book Antiqua" w:hAnsi="Book Antiqua" w:cs="Times New Roman"/>
          <w:sz w:val="24"/>
          <w:szCs w:val="24"/>
        </w:rPr>
        <w:t>they are easily sterilized, and they</w:t>
      </w:r>
      <w:r w:rsidRPr="009563D7">
        <w:rPr>
          <w:rFonts w:ascii="Book Antiqua" w:hAnsi="Book Antiqua" w:cs="Times New Roman"/>
          <w:sz w:val="24"/>
          <w:szCs w:val="24"/>
        </w:rPr>
        <w:t xml:space="preserve"> can be </w:t>
      </w:r>
      <w:r w:rsidRPr="009563D7">
        <w:rPr>
          <w:rFonts w:ascii="Book Antiqua" w:hAnsi="Book Antiqua" w:cs="Times New Roman"/>
          <w:sz w:val="24"/>
          <w:szCs w:val="24"/>
        </w:rPr>
        <w:lastRenderedPageBreak/>
        <w:t xml:space="preserve">fashioned </w:t>
      </w:r>
      <w:r w:rsidR="005A69DD" w:rsidRPr="009563D7">
        <w:rPr>
          <w:rFonts w:ascii="Book Antiqua" w:hAnsi="Book Antiqua" w:cs="Times New Roman"/>
          <w:sz w:val="24"/>
          <w:szCs w:val="24"/>
        </w:rPr>
        <w:t>to many different sizes and shapes</w:t>
      </w:r>
      <w:r w:rsidRPr="009563D7">
        <w:rPr>
          <w:rFonts w:ascii="Book Antiqua" w:hAnsi="Book Antiqua" w:cs="Times New Roman"/>
          <w:sz w:val="24"/>
          <w:szCs w:val="24"/>
        </w:rPr>
        <w:t xml:space="preserve">. The disadvantages </w:t>
      </w:r>
      <w:r w:rsidR="00C65C75" w:rsidRPr="009563D7">
        <w:rPr>
          <w:rFonts w:ascii="Book Antiqua" w:hAnsi="Book Antiqua" w:cs="Times New Roman"/>
          <w:sz w:val="24"/>
          <w:szCs w:val="24"/>
        </w:rPr>
        <w:t xml:space="preserve">of ceramics </w:t>
      </w:r>
      <w:r w:rsidRPr="009563D7">
        <w:rPr>
          <w:rFonts w:ascii="Book Antiqua" w:hAnsi="Book Antiqua" w:cs="Times New Roman"/>
          <w:sz w:val="24"/>
          <w:szCs w:val="24"/>
        </w:rPr>
        <w:t xml:space="preserve">are that they </w:t>
      </w:r>
      <w:r w:rsidR="00C65C75" w:rsidRPr="009563D7">
        <w:rPr>
          <w:rFonts w:ascii="Book Antiqua" w:hAnsi="Book Antiqua" w:cs="Times New Roman"/>
          <w:sz w:val="24"/>
          <w:szCs w:val="24"/>
        </w:rPr>
        <w:t>possess limited shear and compressive strength.</w:t>
      </w:r>
    </w:p>
    <w:p w:rsidR="00F103CB" w:rsidRPr="009563D7" w:rsidRDefault="00080054" w:rsidP="009563D7">
      <w:pPr>
        <w:spacing w:after="0" w:line="360" w:lineRule="auto"/>
        <w:ind w:firstLine="720"/>
        <w:jc w:val="both"/>
        <w:rPr>
          <w:rFonts w:ascii="Book Antiqua" w:hAnsi="Book Antiqua" w:cs="Times New Roman"/>
          <w:sz w:val="24"/>
          <w:szCs w:val="24"/>
          <w:lang w:eastAsia="zh-CN"/>
        </w:rPr>
      </w:pPr>
      <w:r w:rsidRPr="009563D7">
        <w:rPr>
          <w:rFonts w:ascii="Book Antiqua" w:hAnsi="Book Antiqua" w:cs="Times New Roman"/>
          <w:sz w:val="24"/>
          <w:szCs w:val="24"/>
        </w:rPr>
        <w:t xml:space="preserve">Ceramics </w:t>
      </w:r>
      <w:r w:rsidR="00E05924" w:rsidRPr="009563D7">
        <w:rPr>
          <w:rFonts w:ascii="Book Antiqua" w:hAnsi="Book Antiqua" w:cs="Times New Roman"/>
          <w:sz w:val="24"/>
          <w:szCs w:val="24"/>
        </w:rPr>
        <w:t>are</w:t>
      </w:r>
      <w:r w:rsidRPr="009563D7">
        <w:rPr>
          <w:rFonts w:ascii="Book Antiqua" w:hAnsi="Book Antiqua" w:cs="Times New Roman"/>
          <w:sz w:val="24"/>
          <w:szCs w:val="24"/>
        </w:rPr>
        <w:t xml:space="preserve"> neither osteogenic nor osteoinductiv</w:t>
      </w:r>
      <w:r w:rsidR="00E05924" w:rsidRPr="009563D7">
        <w:rPr>
          <w:rFonts w:ascii="Book Antiqua" w:hAnsi="Book Antiqua" w:cs="Times New Roman"/>
          <w:sz w:val="24"/>
          <w:szCs w:val="24"/>
        </w:rPr>
        <w:t>e. Their pore size (100-</w:t>
      </w:r>
      <w:r w:rsidRPr="009563D7">
        <w:rPr>
          <w:rFonts w:ascii="Book Antiqua" w:hAnsi="Book Antiqua" w:cs="Times New Roman"/>
          <w:sz w:val="24"/>
          <w:szCs w:val="24"/>
        </w:rPr>
        <w:t>500 mm</w:t>
      </w:r>
      <w:r w:rsidR="00E05924" w:rsidRPr="009563D7">
        <w:rPr>
          <w:rFonts w:ascii="Book Antiqua" w:hAnsi="Book Antiqua" w:cs="Times New Roman"/>
          <w:sz w:val="24"/>
          <w:szCs w:val="24"/>
        </w:rPr>
        <w:t>)</w:t>
      </w:r>
      <w:r w:rsidRPr="009563D7">
        <w:rPr>
          <w:rFonts w:ascii="Book Antiqua" w:hAnsi="Book Antiqua" w:cs="Times New Roman"/>
          <w:sz w:val="24"/>
          <w:szCs w:val="24"/>
        </w:rPr>
        <w:t xml:space="preserve"> is critical for cell migration and </w:t>
      </w:r>
      <w:r w:rsidR="00A310EE" w:rsidRPr="009563D7">
        <w:rPr>
          <w:rFonts w:ascii="Book Antiqua" w:hAnsi="Book Antiqua" w:cs="Times New Roman"/>
          <w:sz w:val="24"/>
          <w:szCs w:val="24"/>
        </w:rPr>
        <w:t>nutrient/waste exchange</w:t>
      </w:r>
      <w:r w:rsidRPr="009563D7">
        <w:rPr>
          <w:rFonts w:ascii="Book Antiqua" w:hAnsi="Book Antiqua" w:cs="Times New Roman"/>
          <w:sz w:val="24"/>
          <w:szCs w:val="24"/>
        </w:rPr>
        <w:t>. This allows for the fibrovascular ingrowth of osteoid matrix. Biologically, mineralization of osteoid proceeds over the scaffold in intramembranous ossification and is remodeled by means of multi</w:t>
      </w:r>
      <w:r w:rsidR="00F103CB" w:rsidRPr="009563D7">
        <w:rPr>
          <w:rFonts w:ascii="Book Antiqua" w:hAnsi="Book Antiqua" w:cs="Times New Roman"/>
          <w:sz w:val="24"/>
          <w:szCs w:val="24"/>
        </w:rPr>
        <w:t xml:space="preserve">nucleated giant cell–like </w:t>
      </w:r>
      <w:proofErr w:type="gramStart"/>
      <w:r w:rsidR="00F103CB" w:rsidRPr="009563D7">
        <w:rPr>
          <w:rFonts w:ascii="Book Antiqua" w:hAnsi="Book Antiqua" w:cs="Times New Roman"/>
          <w:sz w:val="24"/>
          <w:szCs w:val="24"/>
        </w:rPr>
        <w:t>cells</w:t>
      </w:r>
      <w:r w:rsidR="00BA68C7" w:rsidRPr="009563D7">
        <w:rPr>
          <w:rFonts w:ascii="Book Antiqua" w:hAnsi="Book Antiqua" w:cs="Times New Roman"/>
          <w:sz w:val="24"/>
          <w:szCs w:val="24"/>
          <w:vertAlign w:val="superscript"/>
        </w:rPr>
        <w:t>[</w:t>
      </w:r>
      <w:proofErr w:type="gramEnd"/>
      <w:r w:rsidR="00821B94" w:rsidRPr="009563D7">
        <w:rPr>
          <w:rFonts w:ascii="Book Antiqua" w:hAnsi="Book Antiqua" w:cs="Times New Roman"/>
          <w:sz w:val="24"/>
          <w:szCs w:val="24"/>
          <w:vertAlign w:val="superscript"/>
        </w:rPr>
        <w:t>2</w:t>
      </w:r>
      <w:r w:rsidR="00EA05BC" w:rsidRPr="009563D7">
        <w:rPr>
          <w:rFonts w:ascii="Book Antiqua" w:hAnsi="Book Antiqua" w:cs="Times New Roman"/>
          <w:sz w:val="24"/>
          <w:szCs w:val="24"/>
          <w:vertAlign w:val="superscript"/>
        </w:rPr>
        <w:t>7</w:t>
      </w:r>
      <w:r w:rsidR="00BA68C7" w:rsidRPr="009563D7">
        <w:rPr>
          <w:rFonts w:ascii="Book Antiqua" w:hAnsi="Book Antiqua" w:cs="Times New Roman"/>
          <w:sz w:val="24"/>
          <w:szCs w:val="24"/>
          <w:vertAlign w:val="superscript"/>
        </w:rPr>
        <w:t>]</w:t>
      </w:r>
      <w:r w:rsidR="00F103CB" w:rsidRPr="009563D7">
        <w:rPr>
          <w:rFonts w:ascii="Book Antiqua" w:hAnsi="Book Antiqua" w:cs="Times New Roman"/>
          <w:sz w:val="24"/>
          <w:szCs w:val="24"/>
          <w:lang w:eastAsia="zh-CN"/>
        </w:rPr>
        <w:t>.</w:t>
      </w:r>
    </w:p>
    <w:p w:rsidR="00F103CB" w:rsidRPr="009563D7" w:rsidRDefault="00E05924" w:rsidP="009563D7">
      <w:pPr>
        <w:spacing w:after="0" w:line="360" w:lineRule="auto"/>
        <w:ind w:firstLine="720"/>
        <w:jc w:val="both"/>
        <w:rPr>
          <w:rFonts w:ascii="Book Antiqua" w:hAnsi="Book Antiqua" w:cs="Times New Roman"/>
          <w:sz w:val="24"/>
          <w:szCs w:val="24"/>
          <w:lang w:eastAsia="zh-CN"/>
        </w:rPr>
      </w:pPr>
      <w:r w:rsidRPr="009563D7">
        <w:rPr>
          <w:rFonts w:ascii="Book Antiqua" w:hAnsi="Book Antiqua" w:cs="Times New Roman"/>
          <w:sz w:val="24"/>
          <w:szCs w:val="24"/>
        </w:rPr>
        <w:t>H</w:t>
      </w:r>
      <w:r w:rsidR="009F626E" w:rsidRPr="009563D7">
        <w:rPr>
          <w:rFonts w:ascii="Book Antiqua" w:hAnsi="Book Antiqua" w:cs="Times New Roman"/>
          <w:sz w:val="24"/>
          <w:szCs w:val="24"/>
        </w:rPr>
        <w:t>ydroxyapatite</w:t>
      </w:r>
      <w:r w:rsidR="00080054" w:rsidRPr="009563D7">
        <w:rPr>
          <w:rFonts w:ascii="Book Antiqua" w:hAnsi="Book Antiqua" w:cs="Times New Roman"/>
          <w:sz w:val="24"/>
          <w:szCs w:val="24"/>
        </w:rPr>
        <w:t>,</w:t>
      </w:r>
      <w:r w:rsidR="009F626E" w:rsidRPr="009563D7">
        <w:rPr>
          <w:rFonts w:ascii="Book Antiqua" w:hAnsi="Book Antiqua" w:cs="Times New Roman"/>
          <w:sz w:val="24"/>
          <w:szCs w:val="24"/>
        </w:rPr>
        <w:t xml:space="preserve"> or</w:t>
      </w:r>
      <w:r w:rsidR="00080054" w:rsidRPr="009563D7">
        <w:rPr>
          <w:rFonts w:ascii="Book Antiqua" w:hAnsi="Book Antiqua" w:cs="Times New Roman"/>
          <w:sz w:val="24"/>
          <w:szCs w:val="24"/>
        </w:rPr>
        <w:t xml:space="preserve"> </w:t>
      </w:r>
      <w:proofErr w:type="spellStart"/>
      <w:r w:rsidR="00080054" w:rsidRPr="009563D7">
        <w:rPr>
          <w:rFonts w:ascii="Book Antiqua" w:hAnsi="Book Antiqua" w:cs="Times New Roman"/>
          <w:sz w:val="24"/>
          <w:szCs w:val="24"/>
        </w:rPr>
        <w:t>tricalcium</w:t>
      </w:r>
      <w:proofErr w:type="spellEnd"/>
      <w:r w:rsidR="00080054" w:rsidRPr="009563D7">
        <w:rPr>
          <w:rFonts w:ascii="Book Antiqua" w:hAnsi="Book Antiqua" w:cs="Times New Roman"/>
          <w:sz w:val="24"/>
          <w:szCs w:val="24"/>
        </w:rPr>
        <w:t xml:space="preserve"> phosphate, </w:t>
      </w:r>
      <w:r w:rsidR="00EA05BC" w:rsidRPr="009563D7">
        <w:rPr>
          <w:rFonts w:ascii="Book Antiqua" w:hAnsi="Book Antiqua" w:cs="Times New Roman"/>
          <w:sz w:val="24"/>
          <w:szCs w:val="24"/>
        </w:rPr>
        <w:t xml:space="preserve">or </w:t>
      </w:r>
      <w:r w:rsidR="00D4394A" w:rsidRPr="009563D7">
        <w:rPr>
          <w:rFonts w:ascii="Book Antiqua" w:hAnsi="Book Antiqua" w:cs="Times New Roman"/>
          <w:sz w:val="24"/>
          <w:szCs w:val="24"/>
        </w:rPr>
        <w:t>some</w:t>
      </w:r>
      <w:r w:rsidR="00080054" w:rsidRPr="009563D7">
        <w:rPr>
          <w:rFonts w:ascii="Book Antiqua" w:hAnsi="Book Antiqua" w:cs="Times New Roman"/>
          <w:sz w:val="24"/>
          <w:szCs w:val="24"/>
        </w:rPr>
        <w:t xml:space="preserve"> </w:t>
      </w:r>
      <w:r w:rsidR="00902CBE" w:rsidRPr="009563D7">
        <w:rPr>
          <w:rFonts w:ascii="Book Antiqua" w:hAnsi="Book Antiqua" w:cs="Times New Roman"/>
          <w:sz w:val="24"/>
          <w:szCs w:val="24"/>
        </w:rPr>
        <w:t>combination of these materials is</w:t>
      </w:r>
      <w:r w:rsidR="00080054" w:rsidRPr="009563D7">
        <w:rPr>
          <w:rFonts w:ascii="Book Antiqua" w:hAnsi="Book Antiqua" w:cs="Times New Roman"/>
          <w:sz w:val="24"/>
          <w:szCs w:val="24"/>
        </w:rPr>
        <w:t xml:space="preserve"> the most </w:t>
      </w:r>
      <w:r w:rsidR="009F626E" w:rsidRPr="009563D7">
        <w:rPr>
          <w:rFonts w:ascii="Book Antiqua" w:hAnsi="Book Antiqua" w:cs="Times New Roman"/>
          <w:sz w:val="24"/>
          <w:szCs w:val="24"/>
        </w:rPr>
        <w:t>ordinarily</w:t>
      </w:r>
      <w:r w:rsidR="00080054" w:rsidRPr="009563D7">
        <w:rPr>
          <w:rFonts w:ascii="Book Antiqua" w:hAnsi="Book Antiqua" w:cs="Times New Roman"/>
          <w:sz w:val="24"/>
          <w:szCs w:val="24"/>
        </w:rPr>
        <w:t xml:space="preserve"> used ceramic scaffolds.  </w:t>
      </w:r>
      <w:r w:rsidR="00EA05BC" w:rsidRPr="009563D7">
        <w:rPr>
          <w:rFonts w:ascii="Book Antiqua" w:hAnsi="Book Antiqua" w:cs="Times New Roman"/>
          <w:sz w:val="24"/>
          <w:szCs w:val="24"/>
        </w:rPr>
        <w:t xml:space="preserve">However, </w:t>
      </w:r>
      <w:r w:rsidR="00080054" w:rsidRPr="009563D7">
        <w:rPr>
          <w:rFonts w:ascii="Book Antiqua" w:hAnsi="Book Antiqua" w:cs="Times New Roman"/>
          <w:sz w:val="24"/>
          <w:szCs w:val="24"/>
        </w:rPr>
        <w:t>in the last decade</w:t>
      </w:r>
      <w:r w:rsidR="00BD6EF1" w:rsidRPr="009563D7">
        <w:rPr>
          <w:rFonts w:ascii="Book Antiqua" w:hAnsi="Book Antiqua" w:cs="Times New Roman"/>
          <w:sz w:val="24"/>
          <w:szCs w:val="24"/>
        </w:rPr>
        <w:t>,</w:t>
      </w:r>
      <w:r w:rsidR="0088495A" w:rsidRPr="009563D7">
        <w:rPr>
          <w:rFonts w:ascii="Book Antiqua" w:hAnsi="Book Antiqua" w:cs="Times New Roman"/>
          <w:sz w:val="24"/>
          <w:szCs w:val="24"/>
        </w:rPr>
        <w:t xml:space="preserve"> research into synthetic material composites as bone graft substitutes has increased due to the ability to manipulate composite </w:t>
      </w:r>
      <w:proofErr w:type="gramStart"/>
      <w:r w:rsidR="0088495A" w:rsidRPr="009563D7">
        <w:rPr>
          <w:rFonts w:ascii="Book Antiqua" w:hAnsi="Book Antiqua" w:cs="Times New Roman"/>
          <w:sz w:val="24"/>
          <w:szCs w:val="24"/>
        </w:rPr>
        <w:t>properties</w:t>
      </w:r>
      <w:r w:rsidR="00BA68C7" w:rsidRPr="009563D7">
        <w:rPr>
          <w:rFonts w:ascii="Book Antiqua" w:hAnsi="Book Antiqua" w:cs="Times New Roman"/>
          <w:sz w:val="24"/>
          <w:szCs w:val="24"/>
          <w:vertAlign w:val="superscript"/>
        </w:rPr>
        <w:t>[</w:t>
      </w:r>
      <w:proofErr w:type="gramEnd"/>
      <w:r w:rsidR="00EA05BC" w:rsidRPr="009563D7">
        <w:rPr>
          <w:rFonts w:ascii="Book Antiqua" w:hAnsi="Book Antiqua" w:cs="Times New Roman"/>
          <w:sz w:val="24"/>
          <w:szCs w:val="24"/>
          <w:vertAlign w:val="superscript"/>
        </w:rPr>
        <w:t>28</w:t>
      </w:r>
      <w:r w:rsidR="00821B94" w:rsidRPr="009563D7">
        <w:rPr>
          <w:rFonts w:ascii="Book Antiqua" w:hAnsi="Book Antiqua" w:cs="Times New Roman"/>
          <w:sz w:val="24"/>
          <w:szCs w:val="24"/>
          <w:vertAlign w:val="superscript"/>
        </w:rPr>
        <w:t>,</w:t>
      </w:r>
      <w:r w:rsidR="00EA05BC" w:rsidRPr="009563D7">
        <w:rPr>
          <w:rFonts w:ascii="Book Antiqua" w:hAnsi="Book Antiqua" w:cs="Times New Roman"/>
          <w:sz w:val="24"/>
          <w:szCs w:val="24"/>
          <w:vertAlign w:val="superscript"/>
        </w:rPr>
        <w:t>29</w:t>
      </w:r>
      <w:r w:rsidR="00BA68C7" w:rsidRPr="009563D7">
        <w:rPr>
          <w:rFonts w:ascii="Book Antiqua" w:hAnsi="Book Antiqua" w:cs="Times New Roman"/>
          <w:sz w:val="24"/>
          <w:szCs w:val="24"/>
          <w:vertAlign w:val="superscript"/>
        </w:rPr>
        <w:t>]</w:t>
      </w:r>
      <w:r w:rsidR="00F103CB" w:rsidRPr="009563D7">
        <w:rPr>
          <w:rFonts w:ascii="Book Antiqua" w:hAnsi="Book Antiqua" w:cs="Times New Roman"/>
          <w:sz w:val="24"/>
          <w:szCs w:val="24"/>
          <w:lang w:eastAsia="zh-CN"/>
        </w:rPr>
        <w:t>.</w:t>
      </w:r>
      <w:r w:rsidR="00080054" w:rsidRPr="009563D7">
        <w:rPr>
          <w:rFonts w:ascii="Book Antiqua" w:hAnsi="Book Antiqua" w:cs="Times New Roman"/>
          <w:sz w:val="24"/>
          <w:szCs w:val="24"/>
        </w:rPr>
        <w:t xml:space="preserve"> There have been several animal studies to confirm osteoconductivity of ceramics but there is paucity</w:t>
      </w:r>
      <w:r w:rsidR="00F103CB" w:rsidRPr="009563D7">
        <w:rPr>
          <w:rFonts w:ascii="Book Antiqua" w:hAnsi="Book Antiqua" w:cs="Times New Roman"/>
          <w:sz w:val="24"/>
          <w:szCs w:val="24"/>
        </w:rPr>
        <w:t xml:space="preserve"> of studies in clinical </w:t>
      </w:r>
      <w:proofErr w:type="gramStart"/>
      <w:r w:rsidR="00F103CB" w:rsidRPr="009563D7">
        <w:rPr>
          <w:rFonts w:ascii="Book Antiqua" w:hAnsi="Book Antiqua" w:cs="Times New Roman"/>
          <w:sz w:val="24"/>
          <w:szCs w:val="24"/>
        </w:rPr>
        <w:t>setting</w:t>
      </w:r>
      <w:r w:rsidR="00BA68C7" w:rsidRPr="009563D7">
        <w:rPr>
          <w:rFonts w:ascii="Book Antiqua" w:hAnsi="Book Antiqua" w:cs="Times New Roman"/>
          <w:sz w:val="24"/>
          <w:szCs w:val="24"/>
          <w:vertAlign w:val="superscript"/>
        </w:rPr>
        <w:t>[</w:t>
      </w:r>
      <w:proofErr w:type="gramEnd"/>
      <w:r w:rsidR="00EA05BC" w:rsidRPr="009563D7">
        <w:rPr>
          <w:rFonts w:ascii="Book Antiqua" w:hAnsi="Book Antiqua" w:cs="Times New Roman"/>
          <w:sz w:val="24"/>
          <w:szCs w:val="24"/>
          <w:vertAlign w:val="superscript"/>
        </w:rPr>
        <w:t>30</w:t>
      </w:r>
      <w:r w:rsidR="00BA68C7" w:rsidRPr="009563D7">
        <w:rPr>
          <w:rFonts w:ascii="Book Antiqua" w:hAnsi="Book Antiqua" w:cs="Times New Roman"/>
          <w:sz w:val="24"/>
          <w:szCs w:val="24"/>
          <w:vertAlign w:val="superscript"/>
        </w:rPr>
        <w:t>]</w:t>
      </w:r>
      <w:r w:rsidR="00F103CB" w:rsidRPr="009563D7">
        <w:rPr>
          <w:rFonts w:ascii="Book Antiqua" w:hAnsi="Book Antiqua" w:cs="Times New Roman"/>
          <w:sz w:val="24"/>
          <w:szCs w:val="24"/>
          <w:lang w:eastAsia="zh-CN"/>
        </w:rPr>
        <w:t>.</w:t>
      </w:r>
    </w:p>
    <w:p w:rsidR="00F103CB" w:rsidRPr="009563D7" w:rsidRDefault="00EA05BC" w:rsidP="009563D7">
      <w:pPr>
        <w:spacing w:after="0" w:line="360" w:lineRule="auto"/>
        <w:ind w:firstLine="720"/>
        <w:jc w:val="both"/>
        <w:rPr>
          <w:rFonts w:ascii="Book Antiqua" w:hAnsi="Book Antiqua" w:cs="Times New Roman"/>
          <w:sz w:val="24"/>
          <w:szCs w:val="24"/>
          <w:lang w:eastAsia="zh-CN"/>
        </w:rPr>
      </w:pPr>
      <w:r w:rsidRPr="009563D7">
        <w:rPr>
          <w:rFonts w:ascii="Book Antiqua" w:hAnsi="Book Antiqua" w:cs="Times New Roman"/>
          <w:sz w:val="24"/>
          <w:szCs w:val="24"/>
        </w:rPr>
        <w:t>C</w:t>
      </w:r>
      <w:r w:rsidR="00080054" w:rsidRPr="009563D7">
        <w:rPr>
          <w:rFonts w:ascii="Book Antiqua" w:hAnsi="Book Antiqua" w:cs="Times New Roman"/>
          <w:sz w:val="24"/>
          <w:szCs w:val="24"/>
        </w:rPr>
        <w:t xml:space="preserve">eramic scaffolds are </w:t>
      </w:r>
      <w:r w:rsidRPr="009563D7">
        <w:rPr>
          <w:rFonts w:ascii="Book Antiqua" w:hAnsi="Book Antiqua" w:cs="Times New Roman"/>
          <w:sz w:val="24"/>
          <w:szCs w:val="24"/>
        </w:rPr>
        <w:t xml:space="preserve">currently </w:t>
      </w:r>
      <w:r w:rsidR="00080054" w:rsidRPr="009563D7">
        <w:rPr>
          <w:rFonts w:ascii="Book Antiqua" w:hAnsi="Book Antiqua" w:cs="Times New Roman"/>
          <w:sz w:val="24"/>
          <w:szCs w:val="24"/>
        </w:rPr>
        <w:t xml:space="preserve">used </w:t>
      </w:r>
      <w:r w:rsidRPr="009563D7">
        <w:rPr>
          <w:rFonts w:ascii="Book Antiqua" w:hAnsi="Book Antiqua" w:cs="Times New Roman"/>
          <w:sz w:val="24"/>
          <w:szCs w:val="24"/>
        </w:rPr>
        <w:t xml:space="preserve">clinically </w:t>
      </w:r>
      <w:r w:rsidR="009F626E" w:rsidRPr="009563D7">
        <w:rPr>
          <w:rFonts w:ascii="Book Antiqua" w:hAnsi="Book Antiqua" w:cs="Times New Roman"/>
          <w:sz w:val="24"/>
          <w:szCs w:val="24"/>
        </w:rPr>
        <w:t>as bone graft extender</w:t>
      </w:r>
      <w:r w:rsidR="00080054" w:rsidRPr="009563D7">
        <w:rPr>
          <w:rFonts w:ascii="Book Antiqua" w:hAnsi="Book Antiqua" w:cs="Times New Roman"/>
          <w:sz w:val="24"/>
          <w:szCs w:val="24"/>
        </w:rPr>
        <w:t xml:space="preserve"> </w:t>
      </w:r>
      <w:r w:rsidR="009F626E" w:rsidRPr="009563D7">
        <w:rPr>
          <w:rFonts w:ascii="Book Antiqua" w:hAnsi="Book Antiqua" w:cs="Times New Roman"/>
          <w:sz w:val="24"/>
          <w:szCs w:val="24"/>
        </w:rPr>
        <w:t>for</w:t>
      </w:r>
      <w:r w:rsidR="00080054" w:rsidRPr="009563D7">
        <w:rPr>
          <w:rFonts w:ascii="Book Antiqua" w:hAnsi="Book Antiqua" w:cs="Times New Roman"/>
          <w:sz w:val="24"/>
          <w:szCs w:val="24"/>
        </w:rPr>
        <w:t xml:space="preserve"> posterolateral fusion</w:t>
      </w:r>
      <w:r w:rsidR="009F626E" w:rsidRPr="009563D7">
        <w:rPr>
          <w:rFonts w:ascii="Book Antiqua" w:hAnsi="Book Antiqua" w:cs="Times New Roman"/>
          <w:sz w:val="24"/>
          <w:szCs w:val="24"/>
        </w:rPr>
        <w:t xml:space="preserve"> of spine</w:t>
      </w:r>
      <w:r w:rsidR="00080054" w:rsidRPr="009563D7">
        <w:rPr>
          <w:rFonts w:ascii="Book Antiqua" w:hAnsi="Book Antiqua" w:cs="Times New Roman"/>
          <w:sz w:val="24"/>
          <w:szCs w:val="24"/>
        </w:rPr>
        <w:t xml:space="preserve">. Several studies </w:t>
      </w:r>
      <w:r w:rsidRPr="009563D7">
        <w:rPr>
          <w:rFonts w:ascii="Book Antiqua" w:hAnsi="Book Antiqua" w:cs="Times New Roman"/>
          <w:sz w:val="24"/>
          <w:szCs w:val="24"/>
        </w:rPr>
        <w:t xml:space="preserve">confirmed the </w:t>
      </w:r>
      <w:r w:rsidR="009F626E" w:rsidRPr="009563D7">
        <w:rPr>
          <w:rFonts w:ascii="Book Antiqua" w:hAnsi="Book Antiqua" w:cs="Times New Roman"/>
          <w:sz w:val="24"/>
          <w:szCs w:val="24"/>
        </w:rPr>
        <w:t>effectiveness</w:t>
      </w:r>
      <w:r w:rsidRPr="009563D7">
        <w:rPr>
          <w:rFonts w:ascii="Book Antiqua" w:hAnsi="Book Antiqua" w:cs="Times New Roman"/>
          <w:sz w:val="24"/>
          <w:szCs w:val="24"/>
        </w:rPr>
        <w:t xml:space="preserve"> of ceramics as</w:t>
      </w:r>
      <w:r w:rsidR="00080054" w:rsidRPr="009563D7">
        <w:rPr>
          <w:rFonts w:ascii="Book Antiqua" w:hAnsi="Book Antiqua" w:cs="Times New Roman"/>
          <w:sz w:val="24"/>
          <w:szCs w:val="24"/>
        </w:rPr>
        <w:t xml:space="preserve"> bone graft </w:t>
      </w:r>
      <w:proofErr w:type="gramStart"/>
      <w:r w:rsidR="00080054" w:rsidRPr="009563D7">
        <w:rPr>
          <w:rFonts w:ascii="Book Antiqua" w:hAnsi="Book Antiqua" w:cs="Times New Roman"/>
          <w:sz w:val="24"/>
          <w:szCs w:val="24"/>
        </w:rPr>
        <w:t>extender</w:t>
      </w:r>
      <w:r w:rsidR="009F626E" w:rsidRPr="009563D7">
        <w:rPr>
          <w:rFonts w:ascii="Book Antiqua" w:hAnsi="Book Antiqua" w:cs="Times New Roman"/>
          <w:sz w:val="24"/>
          <w:szCs w:val="24"/>
        </w:rPr>
        <w:t>s</w:t>
      </w:r>
      <w:r w:rsidR="00BA68C7" w:rsidRPr="009563D7">
        <w:rPr>
          <w:rFonts w:ascii="Book Antiqua" w:hAnsi="Book Antiqua" w:cs="Times New Roman"/>
          <w:sz w:val="24"/>
          <w:szCs w:val="24"/>
          <w:vertAlign w:val="superscript"/>
        </w:rPr>
        <w:t>[</w:t>
      </w:r>
      <w:proofErr w:type="gramEnd"/>
      <w:r w:rsidR="00821B94" w:rsidRPr="009563D7">
        <w:rPr>
          <w:rFonts w:ascii="Book Antiqua" w:hAnsi="Book Antiqua" w:cs="Times New Roman"/>
          <w:sz w:val="24"/>
          <w:szCs w:val="24"/>
          <w:vertAlign w:val="superscript"/>
        </w:rPr>
        <w:t>3</w:t>
      </w:r>
      <w:r w:rsidRPr="009563D7">
        <w:rPr>
          <w:rFonts w:ascii="Book Antiqua" w:hAnsi="Book Antiqua" w:cs="Times New Roman"/>
          <w:sz w:val="24"/>
          <w:szCs w:val="24"/>
          <w:vertAlign w:val="superscript"/>
        </w:rPr>
        <w:t>1</w:t>
      </w:r>
      <w:r w:rsidR="00821B94" w:rsidRPr="009563D7">
        <w:rPr>
          <w:rFonts w:ascii="Book Antiqua" w:hAnsi="Book Antiqua" w:cs="Times New Roman"/>
          <w:sz w:val="24"/>
          <w:szCs w:val="24"/>
          <w:vertAlign w:val="superscript"/>
        </w:rPr>
        <w:t>,3</w:t>
      </w:r>
      <w:r w:rsidRPr="009563D7">
        <w:rPr>
          <w:rFonts w:ascii="Book Antiqua" w:hAnsi="Book Antiqua" w:cs="Times New Roman"/>
          <w:sz w:val="24"/>
          <w:szCs w:val="24"/>
          <w:vertAlign w:val="superscript"/>
        </w:rPr>
        <w:t>2</w:t>
      </w:r>
      <w:r w:rsidR="00BA68C7" w:rsidRPr="009563D7">
        <w:rPr>
          <w:rFonts w:ascii="Book Antiqua" w:hAnsi="Book Antiqua" w:cs="Times New Roman"/>
          <w:sz w:val="24"/>
          <w:szCs w:val="24"/>
          <w:vertAlign w:val="superscript"/>
        </w:rPr>
        <w:t>]</w:t>
      </w:r>
      <w:r w:rsidR="00F103CB" w:rsidRPr="009563D7">
        <w:rPr>
          <w:rFonts w:ascii="Book Antiqua" w:hAnsi="Book Antiqua" w:cs="Times New Roman"/>
          <w:sz w:val="24"/>
          <w:szCs w:val="24"/>
          <w:lang w:eastAsia="zh-CN"/>
        </w:rPr>
        <w:t>.</w:t>
      </w:r>
      <w:r w:rsidR="00080054" w:rsidRPr="009563D7">
        <w:rPr>
          <w:rFonts w:ascii="Book Antiqua" w:hAnsi="Book Antiqua" w:cs="Times New Roman"/>
          <w:sz w:val="24"/>
          <w:szCs w:val="24"/>
        </w:rPr>
        <w:t xml:space="preserve"> </w:t>
      </w:r>
      <w:r w:rsidR="00A205F0" w:rsidRPr="009563D7">
        <w:rPr>
          <w:rFonts w:ascii="Book Antiqua" w:hAnsi="Book Antiqua" w:cs="Times New Roman"/>
          <w:sz w:val="24"/>
          <w:szCs w:val="24"/>
        </w:rPr>
        <w:t xml:space="preserve">However, </w:t>
      </w:r>
      <w:r w:rsidRPr="009563D7">
        <w:rPr>
          <w:rFonts w:ascii="Book Antiqua" w:hAnsi="Book Antiqua" w:cs="Times New Roman"/>
          <w:sz w:val="24"/>
          <w:szCs w:val="24"/>
        </w:rPr>
        <w:t xml:space="preserve">in </w:t>
      </w:r>
      <w:r w:rsidR="00080054" w:rsidRPr="009563D7">
        <w:rPr>
          <w:rFonts w:ascii="Book Antiqua" w:hAnsi="Book Antiqua" w:cs="Times New Roman"/>
          <w:sz w:val="24"/>
          <w:szCs w:val="24"/>
        </w:rPr>
        <w:t>a prospective randomized study</w:t>
      </w:r>
      <w:r w:rsidR="00340E03" w:rsidRPr="009563D7">
        <w:rPr>
          <w:rFonts w:ascii="Book Antiqua" w:hAnsi="Book Antiqua" w:cs="Times New Roman"/>
          <w:sz w:val="24"/>
          <w:szCs w:val="24"/>
        </w:rPr>
        <w:t xml:space="preserve"> by Korovessis </w:t>
      </w:r>
      <w:r w:rsidR="00340E03" w:rsidRPr="009563D7">
        <w:rPr>
          <w:rFonts w:ascii="Book Antiqua" w:hAnsi="Book Antiqua" w:cs="Times New Roman"/>
          <w:i/>
          <w:sz w:val="24"/>
          <w:szCs w:val="24"/>
        </w:rPr>
        <w:t xml:space="preserve">et </w:t>
      </w:r>
      <w:proofErr w:type="gramStart"/>
      <w:r w:rsidR="00340E03" w:rsidRPr="009563D7">
        <w:rPr>
          <w:rFonts w:ascii="Book Antiqua" w:hAnsi="Book Antiqua" w:cs="Times New Roman"/>
          <w:i/>
          <w:sz w:val="24"/>
          <w:szCs w:val="24"/>
        </w:rPr>
        <w:t>al</w:t>
      </w:r>
      <w:r w:rsidR="00B12480" w:rsidRPr="009563D7">
        <w:rPr>
          <w:rFonts w:ascii="Book Antiqua" w:hAnsi="Book Antiqua" w:cs="Times New Roman"/>
          <w:sz w:val="24"/>
          <w:szCs w:val="24"/>
          <w:vertAlign w:val="superscript"/>
        </w:rPr>
        <w:t>[</w:t>
      </w:r>
      <w:proofErr w:type="gramEnd"/>
      <w:r w:rsidR="00B12480" w:rsidRPr="009563D7">
        <w:rPr>
          <w:rFonts w:ascii="Book Antiqua" w:hAnsi="Book Antiqua" w:cs="Times New Roman"/>
          <w:sz w:val="24"/>
          <w:szCs w:val="24"/>
          <w:vertAlign w:val="superscript"/>
        </w:rPr>
        <w:t>33]</w:t>
      </w:r>
      <w:r w:rsidR="00340E03" w:rsidRPr="009563D7">
        <w:rPr>
          <w:rFonts w:ascii="Book Antiqua" w:hAnsi="Book Antiqua" w:cs="Times New Roman"/>
          <w:sz w:val="24"/>
          <w:szCs w:val="24"/>
        </w:rPr>
        <w:t>,</w:t>
      </w:r>
      <w:r w:rsidR="00080054" w:rsidRPr="009563D7">
        <w:rPr>
          <w:rFonts w:ascii="Book Antiqua" w:hAnsi="Book Antiqua" w:cs="Times New Roman"/>
          <w:sz w:val="24"/>
          <w:szCs w:val="24"/>
        </w:rPr>
        <w:t xml:space="preserve"> </w:t>
      </w:r>
      <w:r w:rsidR="00340E03" w:rsidRPr="009563D7">
        <w:rPr>
          <w:rFonts w:ascii="Book Antiqua" w:hAnsi="Book Antiqua" w:cs="Times New Roman"/>
          <w:sz w:val="24"/>
          <w:szCs w:val="24"/>
        </w:rPr>
        <w:t xml:space="preserve">iliac crest autograft outperformed </w:t>
      </w:r>
      <w:r w:rsidR="00080054" w:rsidRPr="009563D7">
        <w:rPr>
          <w:rFonts w:ascii="Book Antiqua" w:hAnsi="Book Antiqua" w:cs="Times New Roman"/>
          <w:sz w:val="24"/>
          <w:szCs w:val="24"/>
        </w:rPr>
        <w:t xml:space="preserve">coralline </w:t>
      </w:r>
      <w:r w:rsidR="00BD6EF1" w:rsidRPr="009563D7">
        <w:rPr>
          <w:rFonts w:ascii="Book Antiqua" w:hAnsi="Book Antiqua" w:cs="Times New Roman"/>
          <w:sz w:val="24"/>
          <w:szCs w:val="24"/>
        </w:rPr>
        <w:t>HA</w:t>
      </w:r>
      <w:r w:rsidR="00080054" w:rsidRPr="009563D7">
        <w:rPr>
          <w:rFonts w:ascii="Book Antiqua" w:hAnsi="Book Antiqua" w:cs="Times New Roman"/>
          <w:sz w:val="24"/>
          <w:szCs w:val="24"/>
        </w:rPr>
        <w:t xml:space="preserve"> </w:t>
      </w:r>
      <w:r w:rsidR="00340E03" w:rsidRPr="009563D7">
        <w:rPr>
          <w:rFonts w:ascii="Book Antiqua" w:hAnsi="Book Antiqua" w:cs="Times New Roman"/>
          <w:sz w:val="24"/>
          <w:szCs w:val="24"/>
        </w:rPr>
        <w:t>supplemented with</w:t>
      </w:r>
      <w:r w:rsidR="00080054" w:rsidRPr="009563D7">
        <w:rPr>
          <w:rFonts w:ascii="Book Antiqua" w:hAnsi="Book Antiqua" w:cs="Times New Roman"/>
          <w:sz w:val="24"/>
          <w:szCs w:val="24"/>
        </w:rPr>
        <w:t xml:space="preserve"> </w:t>
      </w:r>
      <w:r w:rsidR="00340E03" w:rsidRPr="009563D7">
        <w:rPr>
          <w:rFonts w:ascii="Book Antiqua" w:hAnsi="Book Antiqua" w:cs="Times New Roman"/>
          <w:sz w:val="24"/>
          <w:szCs w:val="24"/>
        </w:rPr>
        <w:t xml:space="preserve">bone and bone marrow in </w:t>
      </w:r>
      <w:r w:rsidR="009F626E" w:rsidRPr="009563D7">
        <w:rPr>
          <w:rFonts w:ascii="Book Antiqua" w:hAnsi="Book Antiqua" w:cs="Times New Roman"/>
          <w:sz w:val="24"/>
          <w:szCs w:val="24"/>
        </w:rPr>
        <w:t>posterolateral</w:t>
      </w:r>
      <w:r w:rsidR="00340E03" w:rsidRPr="009563D7">
        <w:rPr>
          <w:rFonts w:ascii="Book Antiqua" w:hAnsi="Book Antiqua" w:cs="Times New Roman"/>
          <w:sz w:val="24"/>
          <w:szCs w:val="24"/>
        </w:rPr>
        <w:t xml:space="preserve"> spinal fusion</w:t>
      </w:r>
      <w:r w:rsidR="00F103CB" w:rsidRPr="009563D7">
        <w:rPr>
          <w:rFonts w:ascii="Book Antiqua" w:hAnsi="Book Antiqua" w:cs="Times New Roman"/>
          <w:sz w:val="24"/>
          <w:szCs w:val="24"/>
          <w:lang w:eastAsia="zh-CN"/>
        </w:rPr>
        <w:t>.</w:t>
      </w:r>
    </w:p>
    <w:p w:rsidR="00F103CB" w:rsidRPr="009563D7" w:rsidRDefault="00340E03" w:rsidP="009563D7">
      <w:pPr>
        <w:spacing w:after="0" w:line="360" w:lineRule="auto"/>
        <w:ind w:firstLine="720"/>
        <w:jc w:val="both"/>
        <w:rPr>
          <w:rFonts w:ascii="Book Antiqua" w:hAnsi="Book Antiqua" w:cs="Times New Roman"/>
          <w:sz w:val="24"/>
          <w:szCs w:val="24"/>
          <w:lang w:eastAsia="zh-CN"/>
        </w:rPr>
      </w:pPr>
      <w:r w:rsidRPr="009563D7">
        <w:rPr>
          <w:rFonts w:ascii="Book Antiqua" w:hAnsi="Book Antiqua" w:cs="Times New Roman"/>
          <w:sz w:val="24"/>
          <w:szCs w:val="24"/>
        </w:rPr>
        <w:t>Ceramic scaffolds have also shown to be effective in surgical repair of scoliosis.</w:t>
      </w:r>
      <w:r w:rsidR="00080054" w:rsidRPr="009563D7">
        <w:rPr>
          <w:rFonts w:ascii="Book Antiqua" w:hAnsi="Book Antiqua" w:cs="Times New Roman"/>
          <w:sz w:val="24"/>
          <w:szCs w:val="24"/>
        </w:rPr>
        <w:t xml:space="preserve"> Ransford</w:t>
      </w:r>
      <w:r w:rsidR="00080054" w:rsidRPr="009563D7">
        <w:rPr>
          <w:rFonts w:ascii="Book Antiqua" w:hAnsi="Book Antiqua" w:cs="Times New Roman"/>
          <w:i/>
          <w:sz w:val="24"/>
          <w:szCs w:val="24"/>
        </w:rPr>
        <w:t xml:space="preserve"> et </w:t>
      </w:r>
      <w:proofErr w:type="gramStart"/>
      <w:r w:rsidR="00080054" w:rsidRPr="009563D7">
        <w:rPr>
          <w:rFonts w:ascii="Book Antiqua" w:hAnsi="Book Antiqua" w:cs="Times New Roman"/>
          <w:i/>
          <w:sz w:val="24"/>
          <w:szCs w:val="24"/>
        </w:rPr>
        <w:t>al</w:t>
      </w:r>
      <w:r w:rsidR="00B12480" w:rsidRPr="009563D7">
        <w:rPr>
          <w:rFonts w:ascii="Book Antiqua" w:hAnsi="Book Antiqua" w:cs="Times New Roman"/>
          <w:sz w:val="24"/>
          <w:szCs w:val="24"/>
          <w:vertAlign w:val="superscript"/>
        </w:rPr>
        <w:t>[</w:t>
      </w:r>
      <w:proofErr w:type="gramEnd"/>
      <w:r w:rsidR="00B12480" w:rsidRPr="009563D7">
        <w:rPr>
          <w:rFonts w:ascii="Book Antiqua" w:hAnsi="Book Antiqua" w:cs="Times New Roman"/>
          <w:sz w:val="24"/>
          <w:szCs w:val="24"/>
          <w:vertAlign w:val="superscript"/>
        </w:rPr>
        <w:t>34]</w:t>
      </w:r>
      <w:r w:rsidRPr="009563D7">
        <w:rPr>
          <w:rFonts w:ascii="Book Antiqua" w:hAnsi="Book Antiqua" w:cs="Times New Roman"/>
          <w:sz w:val="24"/>
          <w:szCs w:val="24"/>
        </w:rPr>
        <w:t xml:space="preserve"> conducted a study in which</w:t>
      </w:r>
      <w:r w:rsidR="00080054" w:rsidRPr="009563D7">
        <w:rPr>
          <w:rFonts w:ascii="Book Antiqua" w:hAnsi="Book Antiqua" w:cs="Times New Roman"/>
          <w:sz w:val="24"/>
          <w:szCs w:val="24"/>
        </w:rPr>
        <w:t xml:space="preserve"> </w:t>
      </w:r>
      <w:r w:rsidRPr="009563D7">
        <w:rPr>
          <w:rFonts w:ascii="Book Antiqua" w:hAnsi="Book Antiqua" w:cs="Times New Roman"/>
          <w:sz w:val="24"/>
          <w:szCs w:val="24"/>
        </w:rPr>
        <w:t xml:space="preserve">a </w:t>
      </w:r>
      <w:r w:rsidR="00080054" w:rsidRPr="009563D7">
        <w:rPr>
          <w:rFonts w:ascii="Book Antiqua" w:hAnsi="Book Antiqua" w:cs="Times New Roman"/>
          <w:sz w:val="24"/>
          <w:szCs w:val="24"/>
        </w:rPr>
        <w:t>porous ceramic</w:t>
      </w:r>
      <w:r w:rsidRPr="009563D7">
        <w:rPr>
          <w:rFonts w:ascii="Book Antiqua" w:hAnsi="Book Antiqua" w:cs="Times New Roman"/>
          <w:sz w:val="24"/>
          <w:szCs w:val="24"/>
        </w:rPr>
        <w:t xml:space="preserve"> scaffold</w:t>
      </w:r>
      <w:r w:rsidR="00080054" w:rsidRPr="009563D7">
        <w:rPr>
          <w:rFonts w:ascii="Book Antiqua" w:hAnsi="Book Antiqua" w:cs="Times New Roman"/>
          <w:sz w:val="24"/>
          <w:szCs w:val="24"/>
        </w:rPr>
        <w:t xml:space="preserve"> </w:t>
      </w:r>
      <w:r w:rsidRPr="009563D7">
        <w:rPr>
          <w:rFonts w:ascii="Book Antiqua" w:hAnsi="Book Antiqua" w:cs="Times New Roman"/>
          <w:sz w:val="24"/>
          <w:szCs w:val="24"/>
        </w:rPr>
        <w:t xml:space="preserve">was used </w:t>
      </w:r>
      <w:r w:rsidR="0086586A" w:rsidRPr="009563D7">
        <w:rPr>
          <w:rFonts w:ascii="Book Antiqua" w:hAnsi="Book Antiqua" w:cs="Times New Roman"/>
          <w:sz w:val="24"/>
          <w:szCs w:val="24"/>
        </w:rPr>
        <w:t xml:space="preserve">for posterolateral spinal fusion </w:t>
      </w:r>
      <w:r w:rsidRPr="009563D7">
        <w:rPr>
          <w:rFonts w:ascii="Book Antiqua" w:hAnsi="Book Antiqua" w:cs="Times New Roman"/>
          <w:sz w:val="24"/>
          <w:szCs w:val="24"/>
        </w:rPr>
        <w:t>in the treatment of scoliosis</w:t>
      </w:r>
      <w:r w:rsidR="00F103CB" w:rsidRPr="009563D7">
        <w:rPr>
          <w:rFonts w:ascii="Book Antiqua" w:hAnsi="Book Antiqua" w:cs="Times New Roman"/>
          <w:sz w:val="24"/>
          <w:szCs w:val="24"/>
          <w:lang w:eastAsia="zh-CN"/>
        </w:rPr>
        <w:t>.</w:t>
      </w:r>
      <w:r w:rsidR="00080054" w:rsidRPr="009563D7">
        <w:rPr>
          <w:rFonts w:ascii="Book Antiqua" w:hAnsi="Book Antiqua" w:cs="Times New Roman"/>
          <w:sz w:val="24"/>
          <w:szCs w:val="24"/>
        </w:rPr>
        <w:t xml:space="preserve">  Muschik </w:t>
      </w:r>
      <w:r w:rsidR="00080054" w:rsidRPr="009563D7">
        <w:rPr>
          <w:rFonts w:ascii="Book Antiqua" w:hAnsi="Book Antiqua" w:cs="Times New Roman"/>
          <w:i/>
          <w:sz w:val="24"/>
          <w:szCs w:val="24"/>
        </w:rPr>
        <w:t xml:space="preserve">et </w:t>
      </w:r>
      <w:proofErr w:type="gramStart"/>
      <w:r w:rsidR="00080054" w:rsidRPr="009563D7">
        <w:rPr>
          <w:rFonts w:ascii="Book Antiqua" w:hAnsi="Book Antiqua" w:cs="Times New Roman"/>
          <w:i/>
          <w:sz w:val="24"/>
          <w:szCs w:val="24"/>
        </w:rPr>
        <w:t>al</w:t>
      </w:r>
      <w:r w:rsidR="00B12480" w:rsidRPr="009563D7">
        <w:rPr>
          <w:rFonts w:ascii="Book Antiqua" w:hAnsi="Book Antiqua" w:cs="Times New Roman"/>
          <w:sz w:val="24"/>
          <w:szCs w:val="24"/>
          <w:vertAlign w:val="superscript"/>
        </w:rPr>
        <w:t>[</w:t>
      </w:r>
      <w:proofErr w:type="gramEnd"/>
      <w:r w:rsidR="00B12480" w:rsidRPr="009563D7">
        <w:rPr>
          <w:rFonts w:ascii="Book Antiqua" w:hAnsi="Book Antiqua" w:cs="Times New Roman"/>
          <w:sz w:val="24"/>
          <w:szCs w:val="24"/>
          <w:vertAlign w:val="superscript"/>
        </w:rPr>
        <w:t>35]</w:t>
      </w:r>
      <w:r w:rsidR="00080054" w:rsidRPr="009563D7">
        <w:rPr>
          <w:rFonts w:ascii="Book Antiqua" w:hAnsi="Book Antiqua" w:cs="Times New Roman"/>
          <w:sz w:val="24"/>
          <w:szCs w:val="24"/>
        </w:rPr>
        <w:t xml:space="preserve"> used </w:t>
      </w:r>
      <w:r w:rsidR="0086586A" w:rsidRPr="009563D7">
        <w:rPr>
          <w:rFonts w:ascii="Book Antiqua" w:hAnsi="Book Antiqua" w:cs="Times New Roman"/>
          <w:sz w:val="24"/>
          <w:szCs w:val="24"/>
        </w:rPr>
        <w:t xml:space="preserve">a </w:t>
      </w:r>
      <w:r w:rsidR="00080054" w:rsidRPr="009563D7">
        <w:rPr>
          <w:rFonts w:ascii="Book Antiqua" w:hAnsi="Book Antiqua" w:cs="Times New Roman"/>
          <w:sz w:val="24"/>
          <w:szCs w:val="24"/>
        </w:rPr>
        <w:t>tricalcium phosphate</w:t>
      </w:r>
      <w:r w:rsidR="0086586A" w:rsidRPr="009563D7">
        <w:rPr>
          <w:rFonts w:ascii="Book Antiqua" w:hAnsi="Book Antiqua" w:cs="Times New Roman"/>
          <w:sz w:val="24"/>
          <w:szCs w:val="24"/>
        </w:rPr>
        <w:t xml:space="preserve"> ceramic scaffold </w:t>
      </w:r>
      <w:r w:rsidR="00080054" w:rsidRPr="009563D7">
        <w:rPr>
          <w:rFonts w:ascii="Book Antiqua" w:hAnsi="Book Antiqua" w:cs="Times New Roman"/>
          <w:sz w:val="24"/>
          <w:szCs w:val="24"/>
        </w:rPr>
        <w:t xml:space="preserve">for posterior spinal fusion in </w:t>
      </w:r>
      <w:r w:rsidR="0086586A" w:rsidRPr="009563D7">
        <w:rPr>
          <w:rFonts w:ascii="Book Antiqua" w:hAnsi="Book Antiqua" w:cs="Times New Roman"/>
          <w:sz w:val="24"/>
          <w:szCs w:val="24"/>
        </w:rPr>
        <w:t xml:space="preserve">the treatment of </w:t>
      </w:r>
      <w:r w:rsidR="00080054" w:rsidRPr="009563D7">
        <w:rPr>
          <w:rFonts w:ascii="Book Antiqua" w:hAnsi="Book Antiqua" w:cs="Times New Roman"/>
          <w:sz w:val="24"/>
          <w:szCs w:val="24"/>
        </w:rPr>
        <w:t>scoliosis</w:t>
      </w:r>
      <w:r w:rsidR="00F103CB" w:rsidRPr="009563D7">
        <w:rPr>
          <w:rFonts w:ascii="Book Antiqua" w:hAnsi="Book Antiqua" w:cs="Times New Roman"/>
          <w:sz w:val="24"/>
          <w:szCs w:val="24"/>
          <w:lang w:eastAsia="zh-CN"/>
        </w:rPr>
        <w:t>.</w:t>
      </w:r>
      <w:r w:rsidR="00080054" w:rsidRPr="009563D7">
        <w:rPr>
          <w:rFonts w:ascii="Book Antiqua" w:hAnsi="Book Antiqua" w:cs="Times New Roman"/>
          <w:sz w:val="24"/>
          <w:szCs w:val="24"/>
        </w:rPr>
        <w:t xml:space="preserve"> </w:t>
      </w:r>
      <w:r w:rsidR="0086586A" w:rsidRPr="009563D7">
        <w:rPr>
          <w:rFonts w:ascii="Book Antiqua" w:hAnsi="Book Antiqua" w:cs="Times New Roman"/>
          <w:sz w:val="24"/>
          <w:szCs w:val="24"/>
        </w:rPr>
        <w:t xml:space="preserve">Both composites demonstrated efficacy for use as bone graft extenders in posterolateral spinal </w:t>
      </w:r>
      <w:proofErr w:type="gramStart"/>
      <w:r w:rsidR="0086586A" w:rsidRPr="009563D7">
        <w:rPr>
          <w:rFonts w:ascii="Book Antiqua" w:hAnsi="Book Antiqua" w:cs="Times New Roman"/>
          <w:sz w:val="24"/>
          <w:szCs w:val="24"/>
        </w:rPr>
        <w:t>fusion</w:t>
      </w:r>
      <w:r w:rsidR="00B12480" w:rsidRPr="009563D7">
        <w:rPr>
          <w:rFonts w:ascii="Book Antiqua" w:hAnsi="Book Antiqua" w:cs="Times New Roman"/>
          <w:sz w:val="24"/>
          <w:szCs w:val="24"/>
          <w:vertAlign w:val="superscript"/>
        </w:rPr>
        <w:t>[</w:t>
      </w:r>
      <w:proofErr w:type="gramEnd"/>
      <w:r w:rsidR="00B12480" w:rsidRPr="009563D7">
        <w:rPr>
          <w:rFonts w:ascii="Book Antiqua" w:hAnsi="Book Antiqua" w:cs="Times New Roman"/>
          <w:sz w:val="24"/>
          <w:szCs w:val="24"/>
          <w:vertAlign w:val="superscript"/>
        </w:rPr>
        <w:t>34, 35]</w:t>
      </w:r>
      <w:r w:rsidR="00080054" w:rsidRPr="009563D7">
        <w:rPr>
          <w:rFonts w:ascii="Book Antiqua" w:hAnsi="Book Antiqua" w:cs="Times New Roman"/>
          <w:sz w:val="24"/>
          <w:szCs w:val="24"/>
        </w:rPr>
        <w:t>.</w:t>
      </w:r>
      <w:r w:rsidR="00A205F0" w:rsidRPr="009563D7">
        <w:rPr>
          <w:rFonts w:ascii="Book Antiqua" w:hAnsi="Book Antiqua" w:cs="Times New Roman"/>
          <w:sz w:val="24"/>
          <w:szCs w:val="24"/>
        </w:rPr>
        <w:t xml:space="preserve"> </w:t>
      </w:r>
      <w:r w:rsidR="00080054" w:rsidRPr="009563D7">
        <w:rPr>
          <w:rFonts w:ascii="Book Antiqua" w:hAnsi="Book Antiqua" w:cs="Times New Roman"/>
          <w:sz w:val="24"/>
          <w:szCs w:val="24"/>
        </w:rPr>
        <w:t xml:space="preserve">Thalgott </w:t>
      </w:r>
      <w:r w:rsidR="00080054" w:rsidRPr="009563D7">
        <w:rPr>
          <w:rFonts w:ascii="Book Antiqua" w:hAnsi="Book Antiqua" w:cs="Times New Roman"/>
          <w:i/>
          <w:sz w:val="24"/>
          <w:szCs w:val="24"/>
        </w:rPr>
        <w:t xml:space="preserve">et </w:t>
      </w:r>
      <w:proofErr w:type="gramStart"/>
      <w:r w:rsidR="00080054" w:rsidRPr="009563D7">
        <w:rPr>
          <w:rFonts w:ascii="Book Antiqua" w:hAnsi="Book Antiqua" w:cs="Times New Roman"/>
          <w:i/>
          <w:sz w:val="24"/>
          <w:szCs w:val="24"/>
        </w:rPr>
        <w:t>al</w:t>
      </w:r>
      <w:r w:rsidR="00B12480" w:rsidRPr="009563D7">
        <w:rPr>
          <w:rFonts w:ascii="Book Antiqua" w:hAnsi="Book Antiqua" w:cs="Times New Roman"/>
          <w:sz w:val="24"/>
          <w:szCs w:val="24"/>
          <w:vertAlign w:val="superscript"/>
        </w:rPr>
        <w:t>[</w:t>
      </w:r>
      <w:proofErr w:type="gramEnd"/>
      <w:r w:rsidR="00B12480" w:rsidRPr="009563D7">
        <w:rPr>
          <w:rFonts w:ascii="Book Antiqua" w:hAnsi="Book Antiqua" w:cs="Times New Roman"/>
          <w:sz w:val="24"/>
          <w:szCs w:val="24"/>
          <w:vertAlign w:val="superscript"/>
        </w:rPr>
        <w:t>36]</w:t>
      </w:r>
      <w:r w:rsidR="00080054" w:rsidRPr="009563D7">
        <w:rPr>
          <w:rFonts w:ascii="Book Antiqua" w:hAnsi="Book Antiqua" w:cs="Times New Roman"/>
          <w:sz w:val="24"/>
          <w:szCs w:val="24"/>
        </w:rPr>
        <w:t xml:space="preserve"> </w:t>
      </w:r>
      <w:r w:rsidR="0086586A" w:rsidRPr="009563D7">
        <w:rPr>
          <w:rFonts w:ascii="Book Antiqua" w:hAnsi="Book Antiqua" w:cs="Times New Roman"/>
          <w:sz w:val="24"/>
          <w:szCs w:val="24"/>
        </w:rPr>
        <w:t>proposed</w:t>
      </w:r>
      <w:r w:rsidR="00080054" w:rsidRPr="009563D7">
        <w:rPr>
          <w:rFonts w:ascii="Book Antiqua" w:hAnsi="Book Antiqua" w:cs="Times New Roman"/>
          <w:sz w:val="24"/>
          <w:szCs w:val="24"/>
        </w:rPr>
        <w:t xml:space="preserve"> the use of </w:t>
      </w:r>
      <w:r w:rsidR="0086586A" w:rsidRPr="009563D7">
        <w:rPr>
          <w:rFonts w:ascii="Book Antiqua" w:hAnsi="Book Antiqua" w:cs="Times New Roman"/>
          <w:sz w:val="24"/>
          <w:szCs w:val="24"/>
        </w:rPr>
        <w:t xml:space="preserve">a </w:t>
      </w:r>
      <w:r w:rsidR="00080054" w:rsidRPr="009563D7">
        <w:rPr>
          <w:rFonts w:ascii="Book Antiqua" w:hAnsi="Book Antiqua" w:cs="Times New Roman"/>
          <w:sz w:val="24"/>
          <w:szCs w:val="24"/>
        </w:rPr>
        <w:t xml:space="preserve">coralline hydroxyapatite </w:t>
      </w:r>
      <w:r w:rsidR="0086586A" w:rsidRPr="009563D7">
        <w:rPr>
          <w:rFonts w:ascii="Book Antiqua" w:hAnsi="Book Antiqua" w:cs="Times New Roman"/>
          <w:sz w:val="24"/>
          <w:szCs w:val="24"/>
        </w:rPr>
        <w:t>ceramic scaffold for anterior interbody fusion,</w:t>
      </w:r>
      <w:r w:rsidR="00080054" w:rsidRPr="009563D7">
        <w:rPr>
          <w:rFonts w:ascii="Book Antiqua" w:hAnsi="Book Antiqua" w:cs="Times New Roman"/>
          <w:sz w:val="24"/>
          <w:szCs w:val="24"/>
        </w:rPr>
        <w:t xml:space="preserve"> </w:t>
      </w:r>
      <w:r w:rsidR="0086586A" w:rsidRPr="009563D7">
        <w:rPr>
          <w:rFonts w:ascii="Book Antiqua" w:hAnsi="Book Antiqua" w:cs="Times New Roman"/>
          <w:sz w:val="24"/>
          <w:szCs w:val="24"/>
        </w:rPr>
        <w:t xml:space="preserve">however the ceramic was unable to withstand natural forces without additional </w:t>
      </w:r>
      <w:r w:rsidR="00CC3775" w:rsidRPr="009563D7">
        <w:rPr>
          <w:rFonts w:ascii="Book Antiqua" w:hAnsi="Book Antiqua" w:cs="Times New Roman"/>
          <w:sz w:val="24"/>
          <w:szCs w:val="24"/>
        </w:rPr>
        <w:t>reinforcement</w:t>
      </w:r>
      <w:r w:rsidR="00F103CB" w:rsidRPr="009563D7">
        <w:rPr>
          <w:rFonts w:ascii="Book Antiqua" w:hAnsi="Book Antiqua" w:cs="Times New Roman"/>
          <w:sz w:val="24"/>
          <w:szCs w:val="24"/>
          <w:lang w:eastAsia="zh-CN"/>
        </w:rPr>
        <w:t>.</w:t>
      </w:r>
    </w:p>
    <w:p w:rsidR="00F103CB" w:rsidRPr="009563D7" w:rsidRDefault="00080054" w:rsidP="009563D7">
      <w:pPr>
        <w:spacing w:after="0" w:line="360" w:lineRule="auto"/>
        <w:ind w:firstLine="720"/>
        <w:jc w:val="both"/>
        <w:rPr>
          <w:rFonts w:ascii="Book Antiqua" w:hAnsi="Book Antiqua" w:cs="Times New Roman"/>
          <w:sz w:val="24"/>
          <w:szCs w:val="24"/>
          <w:lang w:eastAsia="zh-CN"/>
        </w:rPr>
      </w:pPr>
      <w:r w:rsidRPr="009563D7">
        <w:rPr>
          <w:rFonts w:ascii="Book Antiqua" w:hAnsi="Book Antiqua" w:cs="Times New Roman"/>
          <w:sz w:val="24"/>
          <w:szCs w:val="24"/>
        </w:rPr>
        <w:t xml:space="preserve">Other synthetic forms of ceramic are injectable (used in vertebroplasty) and noninjectable Tri Calcium Phosphate.  Noninjectable tri calcium phosphate </w:t>
      </w:r>
      <w:r w:rsidRPr="009563D7">
        <w:rPr>
          <w:rFonts w:ascii="Book Antiqua" w:hAnsi="Book Antiqua" w:cs="Times New Roman"/>
          <w:sz w:val="24"/>
          <w:szCs w:val="24"/>
        </w:rPr>
        <w:lastRenderedPageBreak/>
        <w:t xml:space="preserve">was shown to have good radiographic fusion in both single and double level lumbar fusion when mixed with local laminar </w:t>
      </w:r>
      <w:proofErr w:type="spellStart"/>
      <w:proofErr w:type="gramStart"/>
      <w:r w:rsidRPr="009563D7">
        <w:rPr>
          <w:rFonts w:ascii="Book Antiqua" w:hAnsi="Book Antiqua" w:cs="Times New Roman"/>
          <w:sz w:val="24"/>
          <w:szCs w:val="24"/>
        </w:rPr>
        <w:t>autograft</w:t>
      </w:r>
      <w:r w:rsidR="004725D7" w:rsidRPr="009563D7">
        <w:rPr>
          <w:rFonts w:ascii="Book Antiqua" w:hAnsi="Book Antiqua" w:cs="Times New Roman"/>
          <w:sz w:val="24"/>
          <w:szCs w:val="24"/>
        </w:rPr>
        <w:t>s</w:t>
      </w:r>
      <w:proofErr w:type="spellEnd"/>
      <w:r w:rsidR="00D93527" w:rsidRPr="009563D7">
        <w:rPr>
          <w:rFonts w:ascii="Book Antiqua" w:hAnsi="Book Antiqua" w:cs="Times New Roman"/>
          <w:sz w:val="24"/>
          <w:szCs w:val="24"/>
          <w:vertAlign w:val="superscript"/>
        </w:rPr>
        <w:t>[</w:t>
      </w:r>
      <w:proofErr w:type="gramEnd"/>
      <w:r w:rsidR="00821B94" w:rsidRPr="009563D7">
        <w:rPr>
          <w:rFonts w:ascii="Book Antiqua" w:hAnsi="Book Antiqua" w:cs="Times New Roman"/>
          <w:sz w:val="24"/>
          <w:szCs w:val="24"/>
          <w:vertAlign w:val="superscript"/>
        </w:rPr>
        <w:t>3</w:t>
      </w:r>
      <w:r w:rsidR="00C30199" w:rsidRPr="009563D7">
        <w:rPr>
          <w:rFonts w:ascii="Book Antiqua" w:hAnsi="Book Antiqua" w:cs="Times New Roman"/>
          <w:sz w:val="24"/>
          <w:szCs w:val="24"/>
          <w:vertAlign w:val="superscript"/>
        </w:rPr>
        <w:t>7</w:t>
      </w:r>
      <w:r w:rsidR="00D93527" w:rsidRPr="009563D7">
        <w:rPr>
          <w:rFonts w:ascii="Book Antiqua" w:hAnsi="Book Antiqua" w:cs="Times New Roman"/>
          <w:sz w:val="24"/>
          <w:szCs w:val="24"/>
          <w:vertAlign w:val="superscript"/>
        </w:rPr>
        <w:t>]</w:t>
      </w:r>
      <w:r w:rsidR="00F103CB" w:rsidRPr="009563D7">
        <w:rPr>
          <w:rFonts w:ascii="Book Antiqua" w:hAnsi="Book Antiqua" w:cs="Times New Roman"/>
          <w:sz w:val="24"/>
          <w:szCs w:val="24"/>
          <w:lang w:eastAsia="zh-CN"/>
        </w:rPr>
        <w:t>.</w:t>
      </w:r>
    </w:p>
    <w:p w:rsidR="003E25EC" w:rsidRPr="009563D7" w:rsidRDefault="00BA1B46" w:rsidP="009563D7">
      <w:pPr>
        <w:spacing w:after="0" w:line="360" w:lineRule="auto"/>
        <w:ind w:firstLine="720"/>
        <w:jc w:val="both"/>
        <w:rPr>
          <w:rFonts w:ascii="Book Antiqua" w:hAnsi="Book Antiqua" w:cs="Times New Roman"/>
          <w:sz w:val="24"/>
          <w:szCs w:val="24"/>
          <w:lang w:eastAsia="zh-CN"/>
        </w:rPr>
      </w:pPr>
      <w:r w:rsidRPr="009563D7">
        <w:rPr>
          <w:rFonts w:ascii="Book Antiqua" w:hAnsi="Book Antiqua" w:cs="Times New Roman"/>
          <w:sz w:val="24"/>
          <w:szCs w:val="24"/>
        </w:rPr>
        <w:t xml:space="preserve">DBM and ceramic scaffolds show promise for application in </w:t>
      </w:r>
      <w:r w:rsidR="00CC3775" w:rsidRPr="009563D7">
        <w:rPr>
          <w:rFonts w:ascii="Book Antiqua" w:hAnsi="Book Antiqua" w:cs="Times New Roman"/>
          <w:sz w:val="24"/>
          <w:szCs w:val="24"/>
        </w:rPr>
        <w:t>posterolateral</w:t>
      </w:r>
      <w:r w:rsidRPr="009563D7">
        <w:rPr>
          <w:rFonts w:ascii="Book Antiqua" w:hAnsi="Book Antiqua" w:cs="Times New Roman"/>
          <w:sz w:val="24"/>
          <w:szCs w:val="24"/>
        </w:rPr>
        <w:t xml:space="preserve"> spinal fusion. However, the use of other osteoinductive, osteoconductive, and osteogenic agents may provide additional promise.</w:t>
      </w:r>
    </w:p>
    <w:p w:rsidR="00080054" w:rsidRPr="009563D7" w:rsidRDefault="00A205F0" w:rsidP="009563D7">
      <w:pPr>
        <w:pStyle w:val="Heading2"/>
        <w:spacing w:before="0" w:line="360" w:lineRule="auto"/>
        <w:jc w:val="both"/>
        <w:rPr>
          <w:rFonts w:ascii="Book Antiqua" w:hAnsi="Book Antiqua"/>
          <w:i/>
          <w:color w:val="auto"/>
          <w:sz w:val="24"/>
          <w:szCs w:val="24"/>
          <w:lang w:eastAsia="zh-CN"/>
        </w:rPr>
      </w:pPr>
      <w:r w:rsidRPr="009563D7">
        <w:rPr>
          <w:rFonts w:ascii="Book Antiqua" w:hAnsi="Book Antiqua"/>
          <w:i/>
          <w:color w:val="auto"/>
          <w:sz w:val="24"/>
          <w:szCs w:val="24"/>
        </w:rPr>
        <w:t>BMP</w:t>
      </w:r>
    </w:p>
    <w:p w:rsidR="00080054" w:rsidRPr="009563D7" w:rsidRDefault="003F2094" w:rsidP="009563D7">
      <w:pPr>
        <w:spacing w:after="0" w:line="360" w:lineRule="auto"/>
        <w:jc w:val="both"/>
        <w:rPr>
          <w:rFonts w:ascii="Book Antiqua" w:hAnsi="Book Antiqua" w:cs="Times New Roman"/>
          <w:sz w:val="24"/>
          <w:szCs w:val="24"/>
        </w:rPr>
      </w:pPr>
      <w:r w:rsidRPr="009563D7">
        <w:rPr>
          <w:rFonts w:ascii="Book Antiqua" w:hAnsi="Book Antiqua" w:cs="Times New Roman"/>
          <w:sz w:val="24"/>
          <w:szCs w:val="24"/>
        </w:rPr>
        <w:t>BMP</w:t>
      </w:r>
      <w:r w:rsidR="00BA1B46" w:rsidRPr="009563D7">
        <w:rPr>
          <w:rFonts w:ascii="Book Antiqua" w:hAnsi="Book Antiqua" w:cs="Times New Roman"/>
          <w:sz w:val="24"/>
          <w:szCs w:val="24"/>
        </w:rPr>
        <w:t xml:space="preserve"> are members of the </w:t>
      </w:r>
      <w:r w:rsidR="00DE15A8" w:rsidRPr="009563D7">
        <w:rPr>
          <w:rFonts w:ascii="Book Antiqua" w:hAnsi="Book Antiqua" w:cs="Times New Roman"/>
          <w:sz w:val="24"/>
          <w:szCs w:val="24"/>
        </w:rPr>
        <w:t>TGF-β (transforming growth factor beta)</w:t>
      </w:r>
      <w:r w:rsidR="00F103CB" w:rsidRPr="009563D7">
        <w:rPr>
          <w:rFonts w:ascii="Book Antiqua" w:hAnsi="Book Antiqua" w:cs="Times New Roman"/>
          <w:sz w:val="24"/>
          <w:szCs w:val="24"/>
        </w:rPr>
        <w:t xml:space="preserve"> </w:t>
      </w:r>
      <w:proofErr w:type="gramStart"/>
      <w:r w:rsidR="00F103CB" w:rsidRPr="009563D7">
        <w:rPr>
          <w:rFonts w:ascii="Book Antiqua" w:hAnsi="Book Antiqua" w:cs="Times New Roman"/>
          <w:sz w:val="24"/>
          <w:szCs w:val="24"/>
        </w:rPr>
        <w:t>family</w:t>
      </w:r>
      <w:r w:rsidR="00D93527" w:rsidRPr="009563D7">
        <w:rPr>
          <w:rFonts w:ascii="Book Antiqua" w:hAnsi="Book Antiqua" w:cs="Times New Roman"/>
          <w:sz w:val="24"/>
          <w:szCs w:val="24"/>
          <w:vertAlign w:val="superscript"/>
        </w:rPr>
        <w:t>[</w:t>
      </w:r>
      <w:proofErr w:type="gramEnd"/>
      <w:r w:rsidR="00C30199" w:rsidRPr="009563D7">
        <w:rPr>
          <w:rFonts w:ascii="Book Antiqua" w:hAnsi="Book Antiqua" w:cs="Times New Roman"/>
          <w:sz w:val="24"/>
          <w:szCs w:val="24"/>
          <w:vertAlign w:val="superscript"/>
        </w:rPr>
        <w:t>38</w:t>
      </w:r>
      <w:r w:rsidR="00821B94" w:rsidRPr="009563D7">
        <w:rPr>
          <w:rFonts w:ascii="Book Antiqua" w:hAnsi="Book Antiqua" w:cs="Times New Roman"/>
          <w:sz w:val="24"/>
          <w:szCs w:val="24"/>
          <w:vertAlign w:val="superscript"/>
        </w:rPr>
        <w:t>-4</w:t>
      </w:r>
      <w:r w:rsidR="00C30199" w:rsidRPr="009563D7">
        <w:rPr>
          <w:rFonts w:ascii="Book Antiqua" w:hAnsi="Book Antiqua" w:cs="Times New Roman"/>
          <w:sz w:val="24"/>
          <w:szCs w:val="24"/>
          <w:vertAlign w:val="superscript"/>
        </w:rPr>
        <w:t>1</w:t>
      </w:r>
      <w:r w:rsidR="00D93527" w:rsidRPr="009563D7">
        <w:rPr>
          <w:rFonts w:ascii="Book Antiqua" w:hAnsi="Book Antiqua" w:cs="Times New Roman"/>
          <w:sz w:val="24"/>
          <w:szCs w:val="24"/>
          <w:vertAlign w:val="superscript"/>
        </w:rPr>
        <w:t>]</w:t>
      </w:r>
      <w:r w:rsidR="00F103CB" w:rsidRPr="009563D7">
        <w:rPr>
          <w:rFonts w:ascii="Book Antiqua" w:hAnsi="Book Antiqua" w:cs="Times New Roman"/>
          <w:sz w:val="24"/>
          <w:szCs w:val="24"/>
          <w:lang w:eastAsia="zh-CN"/>
        </w:rPr>
        <w:t>.</w:t>
      </w:r>
      <w:r w:rsidR="00080054" w:rsidRPr="009563D7">
        <w:rPr>
          <w:rFonts w:ascii="Book Antiqua" w:hAnsi="Book Antiqua" w:cs="Times New Roman"/>
          <w:sz w:val="24"/>
          <w:szCs w:val="24"/>
        </w:rPr>
        <w:t xml:space="preserve"> </w:t>
      </w:r>
      <w:r w:rsidR="00787323" w:rsidRPr="009563D7">
        <w:rPr>
          <w:rFonts w:ascii="Book Antiqua" w:hAnsi="Book Antiqua" w:cs="Times New Roman"/>
          <w:sz w:val="24"/>
          <w:szCs w:val="24"/>
        </w:rPr>
        <w:t>B</w:t>
      </w:r>
      <w:r w:rsidR="00080054" w:rsidRPr="009563D7">
        <w:rPr>
          <w:rFonts w:ascii="Book Antiqua" w:hAnsi="Book Antiqua" w:cs="Times New Roman"/>
          <w:sz w:val="24"/>
          <w:szCs w:val="24"/>
        </w:rPr>
        <w:t>inding</w:t>
      </w:r>
      <w:r w:rsidR="00787323" w:rsidRPr="009563D7">
        <w:rPr>
          <w:rFonts w:ascii="Book Antiqua" w:hAnsi="Book Antiqua" w:cs="Times New Roman"/>
          <w:sz w:val="24"/>
          <w:szCs w:val="24"/>
        </w:rPr>
        <w:t xml:space="preserve"> of BMP</w:t>
      </w:r>
      <w:r w:rsidR="00080054" w:rsidRPr="009563D7">
        <w:rPr>
          <w:rFonts w:ascii="Book Antiqua" w:hAnsi="Book Antiqua" w:cs="Times New Roman"/>
          <w:sz w:val="24"/>
          <w:szCs w:val="24"/>
        </w:rPr>
        <w:t xml:space="preserve"> to </w:t>
      </w:r>
      <w:r w:rsidR="00787323" w:rsidRPr="009563D7">
        <w:rPr>
          <w:rFonts w:ascii="Book Antiqua" w:hAnsi="Book Antiqua" w:cs="Times New Roman"/>
          <w:sz w:val="24"/>
          <w:szCs w:val="24"/>
        </w:rPr>
        <w:t xml:space="preserve">its </w:t>
      </w:r>
      <w:r w:rsidR="00080054" w:rsidRPr="009563D7">
        <w:rPr>
          <w:rFonts w:ascii="Book Antiqua" w:hAnsi="Book Antiqua" w:cs="Times New Roman"/>
          <w:sz w:val="24"/>
          <w:szCs w:val="24"/>
        </w:rPr>
        <w:t xml:space="preserve">receptors </w:t>
      </w:r>
      <w:r w:rsidR="00BA1B46" w:rsidRPr="009563D7">
        <w:rPr>
          <w:rFonts w:ascii="Book Antiqua" w:hAnsi="Book Antiqua" w:cs="Times New Roman"/>
          <w:sz w:val="24"/>
          <w:szCs w:val="24"/>
        </w:rPr>
        <w:t xml:space="preserve">located on </w:t>
      </w:r>
      <w:r w:rsidR="00080054" w:rsidRPr="009563D7">
        <w:rPr>
          <w:rFonts w:ascii="Book Antiqua" w:hAnsi="Book Antiqua" w:cs="Times New Roman"/>
          <w:sz w:val="24"/>
          <w:szCs w:val="24"/>
        </w:rPr>
        <w:t>osteogenic progenitor</w:t>
      </w:r>
      <w:r w:rsidR="00BA1B46" w:rsidRPr="009563D7">
        <w:rPr>
          <w:rFonts w:ascii="Book Antiqua" w:hAnsi="Book Antiqua" w:cs="Times New Roman"/>
          <w:sz w:val="24"/>
          <w:szCs w:val="24"/>
        </w:rPr>
        <w:t xml:space="preserve"> cell</w:t>
      </w:r>
      <w:r w:rsidR="00787323" w:rsidRPr="009563D7">
        <w:rPr>
          <w:rFonts w:ascii="Book Antiqua" w:hAnsi="Book Antiqua" w:cs="Times New Roman"/>
          <w:sz w:val="24"/>
          <w:szCs w:val="24"/>
        </w:rPr>
        <w:t xml:space="preserve"> surface leads to</w:t>
      </w:r>
      <w:r w:rsidR="00080054" w:rsidRPr="009563D7">
        <w:rPr>
          <w:rFonts w:ascii="Book Antiqua" w:hAnsi="Book Antiqua" w:cs="Times New Roman"/>
          <w:sz w:val="24"/>
          <w:szCs w:val="24"/>
        </w:rPr>
        <w:t xml:space="preserve"> an intracellular cascade </w:t>
      </w:r>
      <w:r w:rsidR="00787323" w:rsidRPr="009563D7">
        <w:rPr>
          <w:rFonts w:ascii="Book Antiqua" w:hAnsi="Book Antiqua" w:cs="Times New Roman"/>
          <w:sz w:val="24"/>
          <w:szCs w:val="24"/>
        </w:rPr>
        <w:t>triggering</w:t>
      </w:r>
      <w:r w:rsidR="00080054" w:rsidRPr="009563D7">
        <w:rPr>
          <w:rFonts w:ascii="Book Antiqua" w:hAnsi="Book Antiqua" w:cs="Times New Roman"/>
          <w:sz w:val="24"/>
          <w:szCs w:val="24"/>
        </w:rPr>
        <w:t xml:space="preserve"> endochondral ossification. BMP </w:t>
      </w:r>
      <w:r w:rsidR="00787323" w:rsidRPr="009563D7">
        <w:rPr>
          <w:rFonts w:ascii="Book Antiqua" w:hAnsi="Book Antiqua" w:cs="Times New Roman"/>
          <w:sz w:val="24"/>
          <w:szCs w:val="24"/>
        </w:rPr>
        <w:t>consist</w:t>
      </w:r>
      <w:r w:rsidR="001F7BA4" w:rsidRPr="009563D7">
        <w:rPr>
          <w:rFonts w:ascii="Book Antiqua" w:hAnsi="Book Antiqua" w:cs="Times New Roman"/>
          <w:sz w:val="24"/>
          <w:szCs w:val="24"/>
        </w:rPr>
        <w:t>s</w:t>
      </w:r>
      <w:r w:rsidR="00787323" w:rsidRPr="009563D7">
        <w:rPr>
          <w:rFonts w:ascii="Book Antiqua" w:hAnsi="Book Antiqua" w:cs="Times New Roman"/>
          <w:sz w:val="24"/>
          <w:szCs w:val="24"/>
        </w:rPr>
        <w:t xml:space="preserve"> of</w:t>
      </w:r>
      <w:r w:rsidR="00080054" w:rsidRPr="009563D7">
        <w:rPr>
          <w:rFonts w:ascii="Book Antiqua" w:hAnsi="Book Antiqua" w:cs="Times New Roman"/>
          <w:sz w:val="24"/>
          <w:szCs w:val="24"/>
        </w:rPr>
        <w:t xml:space="preserve"> 0.1% </w:t>
      </w:r>
      <w:r w:rsidR="00787323" w:rsidRPr="009563D7">
        <w:rPr>
          <w:rFonts w:ascii="Book Antiqua" w:hAnsi="Book Antiqua" w:cs="Times New Roman"/>
          <w:sz w:val="24"/>
          <w:szCs w:val="24"/>
        </w:rPr>
        <w:t xml:space="preserve">(w/w) </w:t>
      </w:r>
      <w:r w:rsidR="00080054" w:rsidRPr="009563D7">
        <w:rPr>
          <w:rFonts w:ascii="Book Antiqua" w:hAnsi="Book Antiqua" w:cs="Times New Roman"/>
          <w:sz w:val="24"/>
          <w:szCs w:val="24"/>
        </w:rPr>
        <w:t>of all bone proteins</w:t>
      </w:r>
      <w:r w:rsidR="00775E8E" w:rsidRPr="009563D7">
        <w:rPr>
          <w:rFonts w:ascii="Book Antiqua" w:hAnsi="Book Antiqua" w:cs="Times New Roman"/>
          <w:sz w:val="24"/>
          <w:szCs w:val="24"/>
        </w:rPr>
        <w:t>. These proteins</w:t>
      </w:r>
      <w:r w:rsidR="00080054" w:rsidRPr="009563D7">
        <w:rPr>
          <w:rFonts w:ascii="Book Antiqua" w:hAnsi="Book Antiqua" w:cs="Times New Roman"/>
          <w:sz w:val="24"/>
          <w:szCs w:val="24"/>
        </w:rPr>
        <w:t xml:space="preserve"> </w:t>
      </w:r>
      <w:r w:rsidR="00775E8E" w:rsidRPr="009563D7">
        <w:rPr>
          <w:rFonts w:ascii="Book Antiqua" w:hAnsi="Book Antiqua" w:cs="Times New Roman"/>
          <w:sz w:val="24"/>
          <w:szCs w:val="24"/>
        </w:rPr>
        <w:t>are available</w:t>
      </w:r>
      <w:r w:rsidR="001F7BA4" w:rsidRPr="009563D7">
        <w:rPr>
          <w:rFonts w:ascii="Book Antiqua" w:hAnsi="Book Antiqua" w:cs="Times New Roman"/>
          <w:sz w:val="24"/>
          <w:szCs w:val="24"/>
        </w:rPr>
        <w:t xml:space="preserve"> only</w:t>
      </w:r>
      <w:r w:rsidR="00775E8E" w:rsidRPr="009563D7">
        <w:rPr>
          <w:rFonts w:ascii="Book Antiqua" w:hAnsi="Book Antiqua" w:cs="Times New Roman"/>
          <w:sz w:val="24"/>
          <w:szCs w:val="24"/>
        </w:rPr>
        <w:t xml:space="preserve"> after the bone matrix has </w:t>
      </w:r>
      <w:r w:rsidR="00902CBE" w:rsidRPr="009563D7">
        <w:rPr>
          <w:rFonts w:ascii="Book Antiqua" w:hAnsi="Book Antiqua" w:cs="Times New Roman"/>
          <w:sz w:val="24"/>
          <w:szCs w:val="24"/>
        </w:rPr>
        <w:t>undergone</w:t>
      </w:r>
      <w:r w:rsidR="00775E8E" w:rsidRPr="009563D7">
        <w:rPr>
          <w:rFonts w:ascii="Book Antiqua" w:hAnsi="Book Antiqua" w:cs="Times New Roman"/>
          <w:sz w:val="24"/>
          <w:szCs w:val="24"/>
        </w:rPr>
        <w:t xml:space="preserve"> </w:t>
      </w:r>
      <w:r w:rsidR="00DE15A8" w:rsidRPr="009563D7">
        <w:rPr>
          <w:rFonts w:ascii="Book Antiqua" w:hAnsi="Book Antiqua" w:cs="Times New Roman"/>
          <w:sz w:val="24"/>
          <w:szCs w:val="24"/>
        </w:rPr>
        <w:t>demineralization</w:t>
      </w:r>
      <w:r w:rsidR="00787323" w:rsidRPr="009563D7">
        <w:rPr>
          <w:rFonts w:ascii="Book Antiqua" w:hAnsi="Book Antiqua" w:cs="Times New Roman"/>
          <w:sz w:val="24"/>
          <w:szCs w:val="24"/>
        </w:rPr>
        <w:t xml:space="preserve">. </w:t>
      </w:r>
      <w:r w:rsidR="001F7BA4" w:rsidRPr="009563D7">
        <w:rPr>
          <w:rFonts w:ascii="Book Antiqua" w:hAnsi="Book Antiqua" w:cs="Times New Roman"/>
          <w:sz w:val="24"/>
          <w:szCs w:val="24"/>
        </w:rPr>
        <w:t>A</w:t>
      </w:r>
      <w:r w:rsidR="00775E8E" w:rsidRPr="009563D7">
        <w:rPr>
          <w:rFonts w:ascii="Book Antiqua" w:hAnsi="Book Antiqua" w:cs="Times New Roman"/>
          <w:sz w:val="24"/>
          <w:szCs w:val="24"/>
        </w:rPr>
        <w:t xml:space="preserve"> massive amount of bone is required to extract even a small amount of BMP</w:t>
      </w:r>
      <w:r w:rsidR="00787323" w:rsidRPr="009563D7">
        <w:rPr>
          <w:rFonts w:ascii="Book Antiqua" w:hAnsi="Book Antiqua" w:cs="Times New Roman"/>
          <w:sz w:val="24"/>
          <w:szCs w:val="24"/>
        </w:rPr>
        <w:t xml:space="preserve">, thereby making it </w:t>
      </w:r>
      <w:proofErr w:type="gramStart"/>
      <w:r w:rsidR="00787323" w:rsidRPr="009563D7">
        <w:rPr>
          <w:rFonts w:ascii="Book Antiqua" w:hAnsi="Book Antiqua" w:cs="Times New Roman"/>
          <w:sz w:val="24"/>
          <w:szCs w:val="24"/>
        </w:rPr>
        <w:t>expensive</w:t>
      </w:r>
      <w:r w:rsidR="00D93527" w:rsidRPr="009563D7">
        <w:rPr>
          <w:rFonts w:ascii="Book Antiqua" w:hAnsi="Book Antiqua" w:cs="Times New Roman"/>
          <w:sz w:val="24"/>
          <w:szCs w:val="24"/>
          <w:vertAlign w:val="superscript"/>
        </w:rPr>
        <w:t>[</w:t>
      </w:r>
      <w:proofErr w:type="gramEnd"/>
      <w:r w:rsidR="004A3BBA" w:rsidRPr="009563D7">
        <w:rPr>
          <w:rFonts w:ascii="Book Antiqua" w:hAnsi="Book Antiqua" w:cs="Times New Roman"/>
          <w:sz w:val="24"/>
          <w:szCs w:val="24"/>
          <w:vertAlign w:val="superscript"/>
        </w:rPr>
        <w:t>42</w:t>
      </w:r>
      <w:r w:rsidR="00821B94" w:rsidRPr="009563D7">
        <w:rPr>
          <w:rFonts w:ascii="Book Antiqua" w:hAnsi="Book Antiqua" w:cs="Times New Roman"/>
          <w:sz w:val="24"/>
          <w:szCs w:val="24"/>
          <w:vertAlign w:val="superscript"/>
        </w:rPr>
        <w:t>,4</w:t>
      </w:r>
      <w:r w:rsidR="004A3BBA" w:rsidRPr="009563D7">
        <w:rPr>
          <w:rFonts w:ascii="Book Antiqua" w:hAnsi="Book Antiqua" w:cs="Times New Roman"/>
          <w:sz w:val="24"/>
          <w:szCs w:val="24"/>
          <w:vertAlign w:val="superscript"/>
        </w:rPr>
        <w:t>3</w:t>
      </w:r>
      <w:r w:rsidR="00D93527" w:rsidRPr="009563D7">
        <w:rPr>
          <w:rFonts w:ascii="Book Antiqua" w:hAnsi="Book Antiqua" w:cs="Times New Roman"/>
          <w:sz w:val="24"/>
          <w:szCs w:val="24"/>
          <w:vertAlign w:val="superscript"/>
        </w:rPr>
        <w:t>]</w:t>
      </w:r>
      <w:r w:rsidR="00F103CB" w:rsidRPr="009563D7">
        <w:rPr>
          <w:rFonts w:ascii="Book Antiqua" w:hAnsi="Book Antiqua" w:cs="Times New Roman"/>
          <w:sz w:val="24"/>
          <w:szCs w:val="24"/>
          <w:lang w:eastAsia="zh-CN"/>
        </w:rPr>
        <w:t>.</w:t>
      </w:r>
      <w:r w:rsidR="00080054" w:rsidRPr="009563D7">
        <w:rPr>
          <w:rFonts w:ascii="Book Antiqua" w:hAnsi="Book Antiqua" w:cs="Times New Roman"/>
          <w:sz w:val="24"/>
          <w:szCs w:val="24"/>
        </w:rPr>
        <w:t xml:space="preserve"> </w:t>
      </w:r>
      <w:r w:rsidR="00DE15A8" w:rsidRPr="009563D7">
        <w:rPr>
          <w:rFonts w:ascii="Book Antiqua" w:hAnsi="Book Antiqua" w:cs="Times New Roman"/>
          <w:sz w:val="24"/>
          <w:szCs w:val="24"/>
        </w:rPr>
        <w:t xml:space="preserve">Advances in </w:t>
      </w:r>
      <w:r w:rsidR="00787323" w:rsidRPr="009563D7">
        <w:rPr>
          <w:rFonts w:ascii="Book Antiqua" w:hAnsi="Book Antiqua" w:cs="Times New Roman"/>
          <w:sz w:val="24"/>
          <w:szCs w:val="24"/>
        </w:rPr>
        <w:t xml:space="preserve">technologies such as molecular sequencing and cloning, </w:t>
      </w:r>
      <w:r w:rsidR="00DE15A8" w:rsidRPr="009563D7">
        <w:rPr>
          <w:rFonts w:ascii="Book Antiqua" w:hAnsi="Book Antiqua" w:cs="Times New Roman"/>
          <w:sz w:val="24"/>
          <w:szCs w:val="24"/>
        </w:rPr>
        <w:t>have</w:t>
      </w:r>
      <w:r w:rsidR="00080054" w:rsidRPr="009563D7">
        <w:rPr>
          <w:rFonts w:ascii="Book Antiqua" w:hAnsi="Book Antiqua" w:cs="Times New Roman"/>
          <w:sz w:val="24"/>
          <w:szCs w:val="24"/>
        </w:rPr>
        <w:t xml:space="preserve"> </w:t>
      </w:r>
      <w:r w:rsidR="00775E8E" w:rsidRPr="009563D7">
        <w:rPr>
          <w:rFonts w:ascii="Book Antiqua" w:hAnsi="Book Antiqua" w:cs="Times New Roman"/>
          <w:sz w:val="24"/>
          <w:szCs w:val="24"/>
        </w:rPr>
        <w:t>made it possible to</w:t>
      </w:r>
      <w:r w:rsidR="00080054" w:rsidRPr="009563D7">
        <w:rPr>
          <w:rFonts w:ascii="Book Antiqua" w:hAnsi="Book Antiqua" w:cs="Times New Roman"/>
          <w:sz w:val="24"/>
          <w:szCs w:val="24"/>
        </w:rPr>
        <w:t xml:space="preserve"> produce large qua</w:t>
      </w:r>
      <w:r w:rsidR="00775E8E" w:rsidRPr="009563D7">
        <w:rPr>
          <w:rFonts w:ascii="Book Antiqua" w:hAnsi="Book Antiqua" w:cs="Times New Roman"/>
          <w:sz w:val="24"/>
          <w:szCs w:val="24"/>
        </w:rPr>
        <w:t xml:space="preserve">ntities of recombinant proteins such as BMP. </w:t>
      </w:r>
    </w:p>
    <w:p w:rsidR="00080054" w:rsidRPr="009563D7" w:rsidRDefault="00080054" w:rsidP="009563D7">
      <w:pPr>
        <w:spacing w:after="0" w:line="360" w:lineRule="auto"/>
        <w:ind w:firstLine="720"/>
        <w:jc w:val="both"/>
        <w:rPr>
          <w:rFonts w:ascii="Book Antiqua" w:hAnsi="Book Antiqua" w:cs="Times New Roman"/>
          <w:sz w:val="24"/>
          <w:szCs w:val="24"/>
        </w:rPr>
      </w:pPr>
      <w:r w:rsidRPr="009563D7">
        <w:rPr>
          <w:rFonts w:ascii="Book Antiqua" w:hAnsi="Book Antiqua" w:cs="Times New Roman"/>
          <w:sz w:val="24"/>
          <w:szCs w:val="24"/>
        </w:rPr>
        <w:t xml:space="preserve">Recombinant BMP-2 (rhBMP-2) </w:t>
      </w:r>
      <w:r w:rsidR="00DE15A8" w:rsidRPr="009563D7">
        <w:rPr>
          <w:rFonts w:ascii="Book Antiqua" w:hAnsi="Book Antiqua" w:cs="Times New Roman"/>
          <w:sz w:val="24"/>
          <w:szCs w:val="24"/>
        </w:rPr>
        <w:t>along with</w:t>
      </w:r>
      <w:r w:rsidRPr="009563D7">
        <w:rPr>
          <w:rFonts w:ascii="Book Antiqua" w:hAnsi="Book Antiqua" w:cs="Times New Roman"/>
          <w:sz w:val="24"/>
          <w:szCs w:val="24"/>
        </w:rPr>
        <w:t xml:space="preserve"> recombinant BMP-7 (osteogenic protein-1</w:t>
      </w:r>
      <w:r w:rsidR="00787323" w:rsidRPr="009563D7">
        <w:rPr>
          <w:rFonts w:ascii="Book Antiqua" w:hAnsi="Book Antiqua" w:cs="Times New Roman"/>
          <w:sz w:val="24"/>
          <w:szCs w:val="24"/>
        </w:rPr>
        <w:t>,</w:t>
      </w:r>
      <w:r w:rsidRPr="009563D7">
        <w:rPr>
          <w:rFonts w:ascii="Book Antiqua" w:hAnsi="Book Antiqua" w:cs="Times New Roman"/>
          <w:sz w:val="24"/>
          <w:szCs w:val="24"/>
        </w:rPr>
        <w:t xml:space="preserve"> OP-1) are </w:t>
      </w:r>
      <w:r w:rsidR="004A3BBA" w:rsidRPr="009563D7">
        <w:rPr>
          <w:rFonts w:ascii="Book Antiqua" w:hAnsi="Book Antiqua" w:cs="Times New Roman"/>
          <w:sz w:val="24"/>
          <w:szCs w:val="24"/>
        </w:rPr>
        <w:t>clinically</w:t>
      </w:r>
      <w:r w:rsidR="00775E8E" w:rsidRPr="009563D7">
        <w:rPr>
          <w:rFonts w:ascii="Book Antiqua" w:hAnsi="Book Antiqua" w:cs="Times New Roman"/>
          <w:sz w:val="24"/>
          <w:szCs w:val="24"/>
        </w:rPr>
        <w:t xml:space="preserve"> used and</w:t>
      </w:r>
      <w:r w:rsidR="004A3BBA" w:rsidRPr="009563D7">
        <w:rPr>
          <w:rFonts w:ascii="Book Antiqua" w:hAnsi="Book Antiqua" w:cs="Times New Roman"/>
          <w:sz w:val="24"/>
          <w:szCs w:val="24"/>
        </w:rPr>
        <w:t xml:space="preserve"> </w:t>
      </w:r>
      <w:r w:rsidRPr="009563D7">
        <w:rPr>
          <w:rFonts w:ascii="Book Antiqua" w:hAnsi="Book Antiqua" w:cs="Times New Roman"/>
          <w:sz w:val="24"/>
          <w:szCs w:val="24"/>
        </w:rPr>
        <w:t>studied</w:t>
      </w:r>
      <w:r w:rsidR="003F2094" w:rsidRPr="009563D7">
        <w:rPr>
          <w:rFonts w:ascii="Book Antiqua" w:hAnsi="Book Antiqua" w:cs="Times New Roman"/>
          <w:sz w:val="24"/>
          <w:szCs w:val="24"/>
        </w:rPr>
        <w:t xml:space="preserve">. </w:t>
      </w:r>
      <w:proofErr w:type="gramStart"/>
      <w:r w:rsidRPr="009563D7">
        <w:rPr>
          <w:rFonts w:ascii="Book Antiqua" w:hAnsi="Book Antiqua" w:cs="Times New Roman"/>
          <w:sz w:val="24"/>
          <w:szCs w:val="24"/>
        </w:rPr>
        <w:t>rhBMP</w:t>
      </w:r>
      <w:proofErr w:type="gramEnd"/>
      <w:r w:rsidRPr="009563D7">
        <w:rPr>
          <w:rFonts w:ascii="Book Antiqua" w:hAnsi="Book Antiqua" w:cs="Times New Roman"/>
          <w:sz w:val="24"/>
          <w:szCs w:val="24"/>
        </w:rPr>
        <w:t xml:space="preserve"> are soluble</w:t>
      </w:r>
      <w:r w:rsidR="004A3BBA" w:rsidRPr="009563D7">
        <w:rPr>
          <w:rFonts w:ascii="Book Antiqua" w:hAnsi="Book Antiqua" w:cs="Times New Roman"/>
          <w:sz w:val="24"/>
          <w:szCs w:val="24"/>
        </w:rPr>
        <w:t xml:space="preserve">, </w:t>
      </w:r>
      <w:r w:rsidR="00CE090C" w:rsidRPr="009563D7">
        <w:rPr>
          <w:rFonts w:ascii="Book Antiqua" w:hAnsi="Book Antiqua" w:cs="Times New Roman"/>
          <w:sz w:val="24"/>
          <w:szCs w:val="24"/>
        </w:rPr>
        <w:t xml:space="preserve">quickly </w:t>
      </w:r>
      <w:r w:rsidRPr="009563D7">
        <w:rPr>
          <w:rFonts w:ascii="Book Antiqua" w:hAnsi="Book Antiqua" w:cs="Times New Roman"/>
          <w:sz w:val="24"/>
          <w:szCs w:val="24"/>
        </w:rPr>
        <w:t>diffuse from the fusion site</w:t>
      </w:r>
      <w:r w:rsidR="004725D7" w:rsidRPr="009563D7">
        <w:rPr>
          <w:rFonts w:ascii="Book Antiqua" w:hAnsi="Book Antiqua" w:cs="Times New Roman"/>
          <w:sz w:val="24"/>
          <w:szCs w:val="24"/>
        </w:rPr>
        <w:t>,</w:t>
      </w:r>
      <w:r w:rsidRPr="009563D7">
        <w:rPr>
          <w:rFonts w:ascii="Book Antiqua" w:hAnsi="Book Antiqua" w:cs="Times New Roman"/>
          <w:sz w:val="24"/>
          <w:szCs w:val="24"/>
        </w:rPr>
        <w:t xml:space="preserve"> and </w:t>
      </w:r>
      <w:r w:rsidR="006D2EFE" w:rsidRPr="009563D7">
        <w:rPr>
          <w:rFonts w:ascii="Book Antiqua" w:hAnsi="Book Antiqua" w:cs="Times New Roman"/>
          <w:sz w:val="24"/>
          <w:szCs w:val="24"/>
        </w:rPr>
        <w:t>are</w:t>
      </w:r>
      <w:r w:rsidR="00775E8E" w:rsidRPr="009563D7">
        <w:rPr>
          <w:rFonts w:ascii="Book Antiqua" w:hAnsi="Book Antiqua" w:cs="Times New Roman"/>
          <w:sz w:val="24"/>
          <w:szCs w:val="24"/>
        </w:rPr>
        <w:t xml:space="preserve"> inactivated</w:t>
      </w:r>
      <w:r w:rsidR="006D2EFE" w:rsidRPr="009563D7">
        <w:rPr>
          <w:rFonts w:ascii="Book Antiqua" w:hAnsi="Book Antiqua" w:cs="Times New Roman"/>
          <w:sz w:val="24"/>
          <w:szCs w:val="24"/>
        </w:rPr>
        <w:t xml:space="preserve"> when </w:t>
      </w:r>
      <w:r w:rsidR="00CE090C" w:rsidRPr="009563D7">
        <w:rPr>
          <w:rFonts w:ascii="Book Antiqua" w:hAnsi="Book Antiqua" w:cs="Times New Roman"/>
          <w:sz w:val="24"/>
          <w:szCs w:val="24"/>
        </w:rPr>
        <w:t>used unaided</w:t>
      </w:r>
      <w:r w:rsidR="00775E8E" w:rsidRPr="009563D7">
        <w:rPr>
          <w:rFonts w:ascii="Book Antiqua" w:hAnsi="Book Antiqua" w:cs="Times New Roman"/>
          <w:sz w:val="24"/>
          <w:szCs w:val="24"/>
        </w:rPr>
        <w:t xml:space="preserve">. </w:t>
      </w:r>
      <w:r w:rsidR="006D2EFE" w:rsidRPr="009563D7">
        <w:rPr>
          <w:rFonts w:ascii="Book Antiqua" w:hAnsi="Book Antiqua" w:cs="Times New Roman"/>
          <w:sz w:val="24"/>
          <w:szCs w:val="24"/>
        </w:rPr>
        <w:t xml:space="preserve">Because of these properties, </w:t>
      </w:r>
      <w:r w:rsidR="003F2094" w:rsidRPr="009563D7">
        <w:rPr>
          <w:rFonts w:ascii="Book Antiqua" w:hAnsi="Book Antiqua" w:cs="Times New Roman"/>
          <w:sz w:val="24"/>
          <w:szCs w:val="24"/>
        </w:rPr>
        <w:t>rhBMP</w:t>
      </w:r>
      <w:r w:rsidRPr="009563D7">
        <w:rPr>
          <w:rFonts w:ascii="Book Antiqua" w:hAnsi="Book Antiqua" w:cs="Times New Roman"/>
          <w:sz w:val="24"/>
          <w:szCs w:val="24"/>
        </w:rPr>
        <w:t xml:space="preserve"> </w:t>
      </w:r>
      <w:r w:rsidR="004A3BBA" w:rsidRPr="009563D7">
        <w:rPr>
          <w:rFonts w:ascii="Book Antiqua" w:hAnsi="Book Antiqua" w:cs="Times New Roman"/>
          <w:sz w:val="24"/>
          <w:szCs w:val="24"/>
        </w:rPr>
        <w:t xml:space="preserve">must be </w:t>
      </w:r>
      <w:r w:rsidR="006D2EFE" w:rsidRPr="009563D7">
        <w:rPr>
          <w:rFonts w:ascii="Book Antiqua" w:hAnsi="Book Antiqua" w:cs="Times New Roman"/>
          <w:sz w:val="24"/>
          <w:szCs w:val="24"/>
        </w:rPr>
        <w:t>incorporated with a carrier matrix that releases rhBMP intermittently</w:t>
      </w:r>
      <w:r w:rsidR="004725D7" w:rsidRPr="009563D7">
        <w:rPr>
          <w:rFonts w:ascii="Book Antiqua" w:hAnsi="Book Antiqua" w:cs="Times New Roman"/>
          <w:sz w:val="24"/>
          <w:szCs w:val="24"/>
        </w:rPr>
        <w:t xml:space="preserve">. </w:t>
      </w:r>
    </w:p>
    <w:p w:rsidR="00080054" w:rsidRPr="009563D7" w:rsidRDefault="00CE090C" w:rsidP="009563D7">
      <w:pPr>
        <w:spacing w:after="0" w:line="360" w:lineRule="auto"/>
        <w:ind w:firstLine="720"/>
        <w:jc w:val="both"/>
        <w:rPr>
          <w:rFonts w:ascii="Book Antiqua" w:hAnsi="Book Antiqua" w:cs="Times New Roman"/>
          <w:sz w:val="24"/>
          <w:szCs w:val="24"/>
          <w:lang w:eastAsia="zh-CN"/>
        </w:rPr>
      </w:pPr>
      <w:r w:rsidRPr="009563D7">
        <w:rPr>
          <w:rFonts w:ascii="Book Antiqua" w:hAnsi="Book Antiqua" w:cs="Times New Roman"/>
          <w:sz w:val="24"/>
          <w:szCs w:val="24"/>
        </w:rPr>
        <w:t>Several</w:t>
      </w:r>
      <w:r w:rsidR="00080054" w:rsidRPr="009563D7">
        <w:rPr>
          <w:rFonts w:ascii="Book Antiqua" w:hAnsi="Book Antiqua" w:cs="Times New Roman"/>
          <w:sz w:val="24"/>
          <w:szCs w:val="24"/>
        </w:rPr>
        <w:t xml:space="preserve"> animal studies have </w:t>
      </w:r>
      <w:r w:rsidRPr="009563D7">
        <w:rPr>
          <w:rFonts w:ascii="Book Antiqua" w:hAnsi="Book Antiqua" w:cs="Times New Roman"/>
          <w:sz w:val="24"/>
          <w:szCs w:val="24"/>
        </w:rPr>
        <w:t>showed</w:t>
      </w:r>
      <w:r w:rsidR="00080054" w:rsidRPr="009563D7">
        <w:rPr>
          <w:rFonts w:ascii="Book Antiqua" w:hAnsi="Book Antiqua" w:cs="Times New Roman"/>
          <w:sz w:val="24"/>
          <w:szCs w:val="24"/>
        </w:rPr>
        <w:t xml:space="preserve"> the </w:t>
      </w:r>
      <w:r w:rsidRPr="009563D7">
        <w:rPr>
          <w:rFonts w:ascii="Book Antiqua" w:hAnsi="Book Antiqua" w:cs="Times New Roman"/>
          <w:sz w:val="24"/>
          <w:szCs w:val="24"/>
        </w:rPr>
        <w:t>ability</w:t>
      </w:r>
      <w:r w:rsidR="00080054" w:rsidRPr="009563D7">
        <w:rPr>
          <w:rFonts w:ascii="Book Antiqua" w:hAnsi="Book Antiqua" w:cs="Times New Roman"/>
          <w:sz w:val="24"/>
          <w:szCs w:val="24"/>
        </w:rPr>
        <w:t xml:space="preserve"> of rhBMP-2 and OP-1 </w:t>
      </w:r>
      <w:r w:rsidR="006D2EFE" w:rsidRPr="009563D7">
        <w:rPr>
          <w:rFonts w:ascii="Book Antiqua" w:hAnsi="Book Antiqua" w:cs="Times New Roman"/>
          <w:sz w:val="24"/>
          <w:szCs w:val="24"/>
        </w:rPr>
        <w:t>in anterior and posterolateral spinal fusion</w:t>
      </w:r>
      <w:r w:rsidR="00080054" w:rsidRPr="009563D7">
        <w:rPr>
          <w:rFonts w:ascii="Book Antiqua" w:hAnsi="Book Antiqua" w:cs="Times New Roman"/>
          <w:sz w:val="24"/>
          <w:szCs w:val="24"/>
        </w:rPr>
        <w:t>.</w:t>
      </w:r>
      <w:r w:rsidR="006D2EFE" w:rsidRPr="009563D7">
        <w:rPr>
          <w:rFonts w:ascii="Book Antiqua" w:hAnsi="Book Antiqua" w:cs="Times New Roman"/>
          <w:sz w:val="24"/>
          <w:szCs w:val="24"/>
        </w:rPr>
        <w:t xml:space="preserve"> Results of these studies demonstr</w:t>
      </w:r>
      <w:r w:rsidR="00F103CB" w:rsidRPr="009563D7">
        <w:rPr>
          <w:rFonts w:ascii="Book Antiqua" w:hAnsi="Book Antiqua" w:cs="Times New Roman"/>
          <w:sz w:val="24"/>
          <w:szCs w:val="24"/>
        </w:rPr>
        <w:t xml:space="preserve">ate prompt, controlled </w:t>
      </w:r>
      <w:proofErr w:type="gramStart"/>
      <w:r w:rsidR="00F103CB" w:rsidRPr="009563D7">
        <w:rPr>
          <w:rFonts w:ascii="Book Antiqua" w:hAnsi="Book Antiqua" w:cs="Times New Roman"/>
          <w:sz w:val="24"/>
          <w:szCs w:val="24"/>
        </w:rPr>
        <w:t>healing</w:t>
      </w:r>
      <w:r w:rsidR="00D93527" w:rsidRPr="009563D7">
        <w:rPr>
          <w:rFonts w:ascii="Book Antiqua" w:hAnsi="Book Antiqua" w:cs="Times New Roman"/>
          <w:sz w:val="24"/>
          <w:szCs w:val="24"/>
          <w:vertAlign w:val="superscript"/>
        </w:rPr>
        <w:t>[</w:t>
      </w:r>
      <w:proofErr w:type="gramEnd"/>
      <w:r w:rsidR="004A3BBA" w:rsidRPr="009563D7">
        <w:rPr>
          <w:rFonts w:ascii="Book Antiqua" w:hAnsi="Book Antiqua" w:cs="Times New Roman"/>
          <w:sz w:val="24"/>
          <w:szCs w:val="24"/>
          <w:vertAlign w:val="superscript"/>
        </w:rPr>
        <w:t>44</w:t>
      </w:r>
      <w:r w:rsidR="00821B94" w:rsidRPr="009563D7">
        <w:rPr>
          <w:rFonts w:ascii="Book Antiqua" w:hAnsi="Book Antiqua" w:cs="Times New Roman"/>
          <w:sz w:val="24"/>
          <w:szCs w:val="24"/>
          <w:vertAlign w:val="superscript"/>
        </w:rPr>
        <w:t>-4</w:t>
      </w:r>
      <w:r w:rsidR="004A3BBA" w:rsidRPr="009563D7">
        <w:rPr>
          <w:rFonts w:ascii="Book Antiqua" w:hAnsi="Book Antiqua" w:cs="Times New Roman"/>
          <w:sz w:val="24"/>
          <w:szCs w:val="24"/>
          <w:vertAlign w:val="superscript"/>
        </w:rPr>
        <w:t>6</w:t>
      </w:r>
      <w:r w:rsidR="00D93527" w:rsidRPr="009563D7">
        <w:rPr>
          <w:rFonts w:ascii="Book Antiqua" w:hAnsi="Book Antiqua" w:cs="Times New Roman"/>
          <w:sz w:val="24"/>
          <w:szCs w:val="24"/>
          <w:vertAlign w:val="superscript"/>
        </w:rPr>
        <w:t>]</w:t>
      </w:r>
      <w:r w:rsidR="00F103CB" w:rsidRPr="009563D7">
        <w:rPr>
          <w:rFonts w:ascii="Book Antiqua" w:hAnsi="Book Antiqua" w:cs="Times New Roman"/>
          <w:sz w:val="24"/>
          <w:szCs w:val="24"/>
          <w:lang w:eastAsia="zh-CN"/>
        </w:rPr>
        <w:t>.</w:t>
      </w:r>
    </w:p>
    <w:p w:rsidR="00F103CB" w:rsidRPr="009563D7" w:rsidRDefault="00CE090C" w:rsidP="009563D7">
      <w:pPr>
        <w:spacing w:after="0" w:line="360" w:lineRule="auto"/>
        <w:ind w:firstLine="720"/>
        <w:jc w:val="both"/>
        <w:rPr>
          <w:rFonts w:ascii="Book Antiqua" w:hAnsi="Book Antiqua" w:cs="Times New Roman"/>
          <w:sz w:val="24"/>
          <w:szCs w:val="24"/>
          <w:lang w:eastAsia="zh-CN"/>
        </w:rPr>
      </w:pPr>
      <w:r w:rsidRPr="009563D7">
        <w:rPr>
          <w:rFonts w:ascii="Book Antiqua" w:hAnsi="Book Antiqua" w:cs="Times New Roman"/>
          <w:sz w:val="24"/>
          <w:szCs w:val="24"/>
        </w:rPr>
        <w:t>A</w:t>
      </w:r>
      <w:r w:rsidR="004A3BBA" w:rsidRPr="009563D7">
        <w:rPr>
          <w:rFonts w:ascii="Book Antiqua" w:hAnsi="Book Antiqua" w:cs="Times New Roman"/>
          <w:sz w:val="24"/>
          <w:szCs w:val="24"/>
        </w:rPr>
        <w:t xml:space="preserve"> study by Boden </w:t>
      </w:r>
      <w:r w:rsidR="004A3BBA" w:rsidRPr="009563D7">
        <w:rPr>
          <w:rFonts w:ascii="Book Antiqua" w:hAnsi="Book Antiqua" w:cs="Times New Roman"/>
          <w:i/>
          <w:sz w:val="24"/>
          <w:szCs w:val="24"/>
        </w:rPr>
        <w:t xml:space="preserve">et </w:t>
      </w:r>
      <w:proofErr w:type="gramStart"/>
      <w:r w:rsidR="004A3BBA" w:rsidRPr="009563D7">
        <w:rPr>
          <w:rFonts w:ascii="Book Antiqua" w:hAnsi="Book Antiqua" w:cs="Times New Roman"/>
          <w:i/>
          <w:sz w:val="24"/>
          <w:szCs w:val="24"/>
        </w:rPr>
        <w:t>al</w:t>
      </w:r>
      <w:r w:rsidR="00F103CB" w:rsidRPr="009563D7">
        <w:rPr>
          <w:rFonts w:ascii="Book Antiqua" w:hAnsi="Book Antiqua" w:cs="Times New Roman"/>
          <w:sz w:val="24"/>
          <w:szCs w:val="24"/>
          <w:vertAlign w:val="superscript"/>
        </w:rPr>
        <w:t>[</w:t>
      </w:r>
      <w:proofErr w:type="gramEnd"/>
      <w:r w:rsidR="00F103CB" w:rsidRPr="009563D7">
        <w:rPr>
          <w:rFonts w:ascii="Book Antiqua" w:hAnsi="Book Antiqua" w:cs="Times New Roman"/>
          <w:sz w:val="24"/>
          <w:szCs w:val="24"/>
          <w:vertAlign w:val="superscript"/>
        </w:rPr>
        <w:t>47]</w:t>
      </w:r>
      <w:r w:rsidR="00080054" w:rsidRPr="009563D7">
        <w:rPr>
          <w:rFonts w:ascii="Book Antiqua" w:hAnsi="Book Antiqua" w:cs="Times New Roman"/>
          <w:sz w:val="24"/>
          <w:szCs w:val="24"/>
        </w:rPr>
        <w:t xml:space="preserve"> </w:t>
      </w:r>
      <w:r w:rsidR="00F83736" w:rsidRPr="009563D7">
        <w:rPr>
          <w:rFonts w:ascii="Book Antiqua" w:hAnsi="Book Antiqua" w:cs="Times New Roman"/>
          <w:sz w:val="24"/>
          <w:szCs w:val="24"/>
        </w:rPr>
        <w:t xml:space="preserve">assessed fusion rates for rhBMP-2 ceramic composites with </w:t>
      </w:r>
      <w:r w:rsidRPr="009563D7">
        <w:rPr>
          <w:rFonts w:ascii="Book Antiqua" w:hAnsi="Book Antiqua" w:cs="Times New Roman"/>
          <w:sz w:val="24"/>
          <w:szCs w:val="24"/>
        </w:rPr>
        <w:t xml:space="preserve">and without </w:t>
      </w:r>
      <w:r w:rsidR="00F83736" w:rsidRPr="009563D7">
        <w:rPr>
          <w:rFonts w:ascii="Book Antiqua" w:hAnsi="Book Antiqua" w:cs="Times New Roman"/>
          <w:sz w:val="24"/>
          <w:szCs w:val="24"/>
        </w:rPr>
        <w:t xml:space="preserve">instrumentation, and autografts with instrumentation. The </w:t>
      </w:r>
      <w:r w:rsidRPr="009563D7">
        <w:rPr>
          <w:rFonts w:ascii="Book Antiqua" w:hAnsi="Book Antiqua" w:cs="Times New Roman"/>
          <w:sz w:val="24"/>
          <w:szCs w:val="24"/>
        </w:rPr>
        <w:t>results demonstrated</w:t>
      </w:r>
      <w:r w:rsidR="00F83736" w:rsidRPr="009563D7">
        <w:rPr>
          <w:rFonts w:ascii="Book Antiqua" w:hAnsi="Book Antiqua" w:cs="Times New Roman"/>
          <w:sz w:val="24"/>
          <w:szCs w:val="24"/>
        </w:rPr>
        <w:t xml:space="preserve"> fusion rates of 100% for rhBMP-2 ceramic composites without instrumentation,</w:t>
      </w:r>
      <w:r w:rsidR="00080054" w:rsidRPr="009563D7">
        <w:rPr>
          <w:rFonts w:ascii="Book Antiqua" w:hAnsi="Book Antiqua" w:cs="Times New Roman"/>
          <w:sz w:val="24"/>
          <w:szCs w:val="24"/>
        </w:rPr>
        <w:t xml:space="preserve"> </w:t>
      </w:r>
      <w:r w:rsidR="00F83736" w:rsidRPr="009563D7">
        <w:rPr>
          <w:rFonts w:ascii="Book Antiqua" w:hAnsi="Book Antiqua" w:cs="Times New Roman"/>
          <w:sz w:val="24"/>
          <w:szCs w:val="24"/>
        </w:rPr>
        <w:t xml:space="preserve">greater than that </w:t>
      </w:r>
      <w:r w:rsidRPr="009563D7">
        <w:rPr>
          <w:rFonts w:ascii="Book Antiqua" w:hAnsi="Book Antiqua" w:cs="Times New Roman"/>
          <w:sz w:val="24"/>
          <w:szCs w:val="24"/>
        </w:rPr>
        <w:t>observed for</w:t>
      </w:r>
      <w:r w:rsidR="00F83736" w:rsidRPr="009563D7">
        <w:rPr>
          <w:rFonts w:ascii="Book Antiqua" w:hAnsi="Book Antiqua" w:cs="Times New Roman"/>
          <w:sz w:val="24"/>
          <w:szCs w:val="24"/>
        </w:rPr>
        <w:t xml:space="preserve"> </w:t>
      </w:r>
      <w:proofErr w:type="spellStart"/>
      <w:r w:rsidR="00080054" w:rsidRPr="009563D7">
        <w:rPr>
          <w:rFonts w:ascii="Book Antiqua" w:hAnsi="Book Antiqua" w:cs="Times New Roman"/>
          <w:sz w:val="24"/>
          <w:szCs w:val="24"/>
        </w:rPr>
        <w:t>autograft</w:t>
      </w:r>
      <w:r w:rsidR="00F83736" w:rsidRPr="009563D7">
        <w:rPr>
          <w:rFonts w:ascii="Book Antiqua" w:hAnsi="Book Antiqua" w:cs="Times New Roman"/>
          <w:sz w:val="24"/>
          <w:szCs w:val="24"/>
        </w:rPr>
        <w:t>s</w:t>
      </w:r>
      <w:proofErr w:type="spellEnd"/>
      <w:r w:rsidR="00080054" w:rsidRPr="009563D7">
        <w:rPr>
          <w:rFonts w:ascii="Book Antiqua" w:hAnsi="Book Antiqua" w:cs="Times New Roman"/>
          <w:sz w:val="24"/>
          <w:szCs w:val="24"/>
        </w:rPr>
        <w:t xml:space="preserve"> with instrumentation</w:t>
      </w:r>
      <w:r w:rsidR="00F83736" w:rsidRPr="009563D7">
        <w:rPr>
          <w:rFonts w:ascii="Book Antiqua" w:hAnsi="Book Antiqua" w:cs="Times New Roman"/>
          <w:sz w:val="24"/>
          <w:szCs w:val="24"/>
        </w:rPr>
        <w:t xml:space="preserve"> </w:t>
      </w:r>
      <w:r w:rsidR="00F103CB" w:rsidRPr="009563D7">
        <w:rPr>
          <w:rFonts w:ascii="Book Antiqua" w:hAnsi="Book Antiqua" w:cs="Times New Roman"/>
          <w:sz w:val="24"/>
          <w:szCs w:val="24"/>
        </w:rPr>
        <w:t>(40%)</w:t>
      </w:r>
      <w:r w:rsidR="00D93527" w:rsidRPr="009563D7">
        <w:rPr>
          <w:rFonts w:ascii="Book Antiqua" w:hAnsi="Book Antiqua" w:cs="Times New Roman"/>
          <w:sz w:val="24"/>
          <w:szCs w:val="24"/>
          <w:vertAlign w:val="superscript"/>
        </w:rPr>
        <w:t>[47]</w:t>
      </w:r>
      <w:r w:rsidR="00F103CB" w:rsidRPr="009563D7">
        <w:rPr>
          <w:rFonts w:ascii="Book Antiqua" w:hAnsi="Book Antiqua" w:cs="Times New Roman"/>
          <w:sz w:val="24"/>
          <w:szCs w:val="24"/>
          <w:lang w:eastAsia="zh-CN"/>
        </w:rPr>
        <w:t>.</w:t>
      </w:r>
      <w:r w:rsidR="00080054" w:rsidRPr="009563D7">
        <w:rPr>
          <w:rFonts w:ascii="Book Antiqua" w:hAnsi="Book Antiqua" w:cs="Times New Roman"/>
          <w:sz w:val="24"/>
          <w:szCs w:val="24"/>
        </w:rPr>
        <w:t xml:space="preserve"> </w:t>
      </w:r>
      <w:r w:rsidRPr="009563D7">
        <w:rPr>
          <w:rFonts w:ascii="Book Antiqua" w:hAnsi="Book Antiqua" w:cs="Times New Roman"/>
          <w:sz w:val="24"/>
          <w:szCs w:val="24"/>
        </w:rPr>
        <w:t>Another study by</w:t>
      </w:r>
      <w:r w:rsidR="00080054" w:rsidRPr="009563D7">
        <w:rPr>
          <w:rFonts w:ascii="Book Antiqua" w:hAnsi="Book Antiqua" w:cs="Times New Roman"/>
          <w:sz w:val="24"/>
          <w:szCs w:val="24"/>
        </w:rPr>
        <w:t xml:space="preserve"> Dimar </w:t>
      </w:r>
      <w:r w:rsidR="00080054" w:rsidRPr="009563D7">
        <w:rPr>
          <w:rFonts w:ascii="Book Antiqua" w:hAnsi="Book Antiqua" w:cs="Times New Roman"/>
          <w:i/>
          <w:sz w:val="24"/>
          <w:szCs w:val="24"/>
        </w:rPr>
        <w:t xml:space="preserve">et </w:t>
      </w:r>
      <w:proofErr w:type="gramStart"/>
      <w:r w:rsidR="00080054" w:rsidRPr="009563D7">
        <w:rPr>
          <w:rFonts w:ascii="Book Antiqua" w:hAnsi="Book Antiqua" w:cs="Times New Roman"/>
          <w:i/>
          <w:sz w:val="24"/>
          <w:szCs w:val="24"/>
        </w:rPr>
        <w:t>al</w:t>
      </w:r>
      <w:r w:rsidR="00F103CB" w:rsidRPr="009563D7">
        <w:rPr>
          <w:rFonts w:ascii="Book Antiqua" w:hAnsi="Book Antiqua" w:cs="Times New Roman"/>
          <w:sz w:val="24"/>
          <w:szCs w:val="24"/>
          <w:vertAlign w:val="superscript"/>
        </w:rPr>
        <w:t>[</w:t>
      </w:r>
      <w:proofErr w:type="gramEnd"/>
      <w:r w:rsidR="00F103CB" w:rsidRPr="009563D7">
        <w:rPr>
          <w:rFonts w:ascii="Book Antiqua" w:hAnsi="Book Antiqua" w:cs="Times New Roman"/>
          <w:sz w:val="24"/>
          <w:szCs w:val="24"/>
          <w:vertAlign w:val="superscript"/>
        </w:rPr>
        <w:t>48]</w:t>
      </w:r>
      <w:r w:rsidR="00080054" w:rsidRPr="009563D7">
        <w:rPr>
          <w:rFonts w:ascii="Book Antiqua" w:hAnsi="Book Antiqua" w:cs="Times New Roman"/>
          <w:sz w:val="24"/>
          <w:szCs w:val="24"/>
        </w:rPr>
        <w:t xml:space="preserve"> </w:t>
      </w:r>
      <w:r w:rsidR="00F83736" w:rsidRPr="009563D7">
        <w:rPr>
          <w:rFonts w:ascii="Book Antiqua" w:hAnsi="Book Antiqua" w:cs="Times New Roman"/>
          <w:sz w:val="24"/>
          <w:szCs w:val="24"/>
        </w:rPr>
        <w:t>compared a similar rhBMP-2 bovine collagen and tricalcium/hydroxyapatite composite to</w:t>
      </w:r>
      <w:r w:rsidR="00080054" w:rsidRPr="009563D7">
        <w:rPr>
          <w:rFonts w:ascii="Book Antiqua" w:hAnsi="Book Antiqua" w:cs="Times New Roman"/>
          <w:sz w:val="24"/>
          <w:szCs w:val="24"/>
        </w:rPr>
        <w:t xml:space="preserve"> iliac crest </w:t>
      </w:r>
      <w:r w:rsidR="00F83736" w:rsidRPr="009563D7">
        <w:rPr>
          <w:rFonts w:ascii="Book Antiqua" w:hAnsi="Book Antiqua" w:cs="Times New Roman"/>
          <w:sz w:val="24"/>
          <w:szCs w:val="24"/>
        </w:rPr>
        <w:t>auto</w:t>
      </w:r>
      <w:r w:rsidR="00080054" w:rsidRPr="009563D7">
        <w:rPr>
          <w:rFonts w:ascii="Book Antiqua" w:hAnsi="Book Antiqua" w:cs="Times New Roman"/>
          <w:sz w:val="24"/>
          <w:szCs w:val="24"/>
        </w:rPr>
        <w:t xml:space="preserve">grafts for single-level posterolateral </w:t>
      </w:r>
      <w:r w:rsidR="00F83736" w:rsidRPr="009563D7">
        <w:rPr>
          <w:rFonts w:ascii="Book Antiqua" w:hAnsi="Book Antiqua" w:cs="Times New Roman"/>
          <w:sz w:val="24"/>
          <w:szCs w:val="24"/>
        </w:rPr>
        <w:t xml:space="preserve">spinal </w:t>
      </w:r>
      <w:r w:rsidR="00080054" w:rsidRPr="009563D7">
        <w:rPr>
          <w:rFonts w:ascii="Book Antiqua" w:hAnsi="Book Antiqua" w:cs="Times New Roman"/>
          <w:sz w:val="24"/>
          <w:szCs w:val="24"/>
        </w:rPr>
        <w:t xml:space="preserve">fusions. </w:t>
      </w:r>
      <w:r w:rsidR="00F83736" w:rsidRPr="009563D7">
        <w:rPr>
          <w:rFonts w:ascii="Book Antiqua" w:hAnsi="Book Antiqua" w:cs="Times New Roman"/>
          <w:sz w:val="24"/>
          <w:szCs w:val="24"/>
        </w:rPr>
        <w:lastRenderedPageBreak/>
        <w:t>The</w:t>
      </w:r>
      <w:r w:rsidR="00080054" w:rsidRPr="009563D7">
        <w:rPr>
          <w:rFonts w:ascii="Book Antiqua" w:hAnsi="Book Antiqua" w:cs="Times New Roman"/>
          <w:sz w:val="24"/>
          <w:szCs w:val="24"/>
        </w:rPr>
        <w:t xml:space="preserve"> rhBMP-2 </w:t>
      </w:r>
      <w:r w:rsidR="00F83736" w:rsidRPr="009563D7">
        <w:rPr>
          <w:rFonts w:ascii="Book Antiqua" w:hAnsi="Book Antiqua" w:cs="Times New Roman"/>
          <w:sz w:val="24"/>
          <w:szCs w:val="24"/>
        </w:rPr>
        <w:t xml:space="preserve">bovine collagen and tricalcium/hydroxyapatite composite </w:t>
      </w:r>
      <w:r w:rsidR="00080054" w:rsidRPr="009563D7">
        <w:rPr>
          <w:rFonts w:ascii="Book Antiqua" w:hAnsi="Book Antiqua" w:cs="Times New Roman"/>
          <w:sz w:val="24"/>
          <w:szCs w:val="24"/>
        </w:rPr>
        <w:t xml:space="preserve">demonstrated </w:t>
      </w:r>
      <w:r w:rsidR="00F83736" w:rsidRPr="009563D7">
        <w:rPr>
          <w:rFonts w:ascii="Book Antiqua" w:hAnsi="Book Antiqua" w:cs="Times New Roman"/>
          <w:sz w:val="24"/>
          <w:szCs w:val="24"/>
        </w:rPr>
        <w:t xml:space="preserve">greater fusion rate than that of the iliac crest </w:t>
      </w:r>
      <w:proofErr w:type="spellStart"/>
      <w:r w:rsidR="00F83736" w:rsidRPr="009563D7">
        <w:rPr>
          <w:rFonts w:ascii="Book Antiqua" w:hAnsi="Book Antiqua" w:cs="Times New Roman"/>
          <w:sz w:val="24"/>
          <w:szCs w:val="24"/>
        </w:rPr>
        <w:t>autograft</w:t>
      </w:r>
      <w:proofErr w:type="spellEnd"/>
      <w:r w:rsidR="00080054" w:rsidRPr="009563D7">
        <w:rPr>
          <w:rFonts w:ascii="Book Antiqua" w:hAnsi="Book Antiqua" w:cs="Times New Roman"/>
          <w:sz w:val="24"/>
          <w:szCs w:val="24"/>
        </w:rPr>
        <w:t xml:space="preserve">. </w:t>
      </w:r>
      <w:r w:rsidR="00FC7B80" w:rsidRPr="009563D7">
        <w:rPr>
          <w:rFonts w:ascii="Book Antiqua" w:hAnsi="Book Antiqua" w:cs="Times New Roman"/>
          <w:sz w:val="24"/>
          <w:szCs w:val="24"/>
        </w:rPr>
        <w:t xml:space="preserve"> </w:t>
      </w:r>
      <w:r w:rsidR="00080054" w:rsidRPr="009563D7">
        <w:rPr>
          <w:rFonts w:ascii="Book Antiqua" w:hAnsi="Book Antiqua" w:cs="Times New Roman"/>
          <w:sz w:val="24"/>
          <w:szCs w:val="24"/>
        </w:rPr>
        <w:t>Boden</w:t>
      </w:r>
      <w:r w:rsidR="004725D7" w:rsidRPr="009563D7">
        <w:rPr>
          <w:rFonts w:ascii="Book Antiqua" w:hAnsi="Book Antiqua" w:cs="Times New Roman"/>
          <w:sz w:val="24"/>
          <w:szCs w:val="24"/>
        </w:rPr>
        <w:t xml:space="preserve"> </w:t>
      </w:r>
      <w:r w:rsidR="004725D7" w:rsidRPr="009563D7">
        <w:rPr>
          <w:rFonts w:ascii="Book Antiqua" w:hAnsi="Book Antiqua" w:cs="Times New Roman"/>
          <w:i/>
          <w:sz w:val="24"/>
          <w:szCs w:val="24"/>
        </w:rPr>
        <w:t xml:space="preserve">et </w:t>
      </w:r>
      <w:proofErr w:type="gramStart"/>
      <w:r w:rsidR="004725D7" w:rsidRPr="009563D7">
        <w:rPr>
          <w:rFonts w:ascii="Book Antiqua" w:hAnsi="Book Antiqua" w:cs="Times New Roman"/>
          <w:i/>
          <w:sz w:val="24"/>
          <w:szCs w:val="24"/>
        </w:rPr>
        <w:t>al</w:t>
      </w:r>
      <w:r w:rsidR="00F103CB" w:rsidRPr="009563D7">
        <w:rPr>
          <w:rFonts w:ascii="Book Antiqua" w:hAnsi="Book Antiqua" w:cs="Times New Roman"/>
          <w:sz w:val="24"/>
          <w:szCs w:val="24"/>
          <w:vertAlign w:val="superscript"/>
          <w:lang w:eastAsia="zh-CN"/>
        </w:rPr>
        <w:t>[</w:t>
      </w:r>
      <w:proofErr w:type="gramEnd"/>
      <w:r w:rsidR="00F103CB" w:rsidRPr="009563D7">
        <w:rPr>
          <w:rFonts w:ascii="Book Antiqua" w:hAnsi="Book Antiqua" w:cs="Times New Roman"/>
          <w:sz w:val="24"/>
          <w:szCs w:val="24"/>
          <w:vertAlign w:val="superscript"/>
        </w:rPr>
        <w:t>49]</w:t>
      </w:r>
      <w:r w:rsidR="004725D7" w:rsidRPr="009563D7">
        <w:rPr>
          <w:rFonts w:ascii="Book Antiqua" w:hAnsi="Book Antiqua" w:cs="Times New Roman"/>
          <w:sz w:val="24"/>
          <w:szCs w:val="24"/>
        </w:rPr>
        <w:t xml:space="preserve"> also </w:t>
      </w:r>
      <w:r w:rsidR="00FC7B80" w:rsidRPr="009563D7">
        <w:rPr>
          <w:rFonts w:ascii="Book Antiqua" w:hAnsi="Book Antiqua" w:cs="Times New Roman"/>
          <w:sz w:val="24"/>
          <w:szCs w:val="24"/>
        </w:rPr>
        <w:t>described</w:t>
      </w:r>
      <w:r w:rsidRPr="009563D7">
        <w:rPr>
          <w:rFonts w:ascii="Book Antiqua" w:hAnsi="Book Antiqua" w:cs="Times New Roman"/>
          <w:sz w:val="24"/>
          <w:szCs w:val="24"/>
        </w:rPr>
        <w:t xml:space="preserve"> the use of</w:t>
      </w:r>
      <w:r w:rsidR="00F83736" w:rsidRPr="009563D7">
        <w:rPr>
          <w:rFonts w:ascii="Book Antiqua" w:hAnsi="Book Antiqua" w:cs="Times New Roman"/>
          <w:sz w:val="24"/>
          <w:szCs w:val="24"/>
        </w:rPr>
        <w:t xml:space="preserve"> rhBMP-2 </w:t>
      </w:r>
      <w:r w:rsidR="00080054" w:rsidRPr="009563D7">
        <w:rPr>
          <w:rFonts w:ascii="Book Antiqua" w:hAnsi="Book Antiqua" w:cs="Times New Roman"/>
          <w:sz w:val="24"/>
          <w:szCs w:val="24"/>
        </w:rPr>
        <w:t xml:space="preserve">collagen </w:t>
      </w:r>
      <w:r w:rsidR="00F83736" w:rsidRPr="009563D7">
        <w:rPr>
          <w:rFonts w:ascii="Book Antiqua" w:hAnsi="Book Antiqua" w:cs="Times New Roman"/>
          <w:sz w:val="24"/>
          <w:szCs w:val="24"/>
        </w:rPr>
        <w:t xml:space="preserve">composites </w:t>
      </w:r>
      <w:r w:rsidR="00080054" w:rsidRPr="009563D7">
        <w:rPr>
          <w:rFonts w:ascii="Book Antiqua" w:hAnsi="Book Antiqua" w:cs="Times New Roman"/>
          <w:sz w:val="24"/>
          <w:szCs w:val="24"/>
        </w:rPr>
        <w:t>inside lumbar</w:t>
      </w:r>
      <w:r w:rsidR="00AB2C91" w:rsidRPr="009563D7">
        <w:rPr>
          <w:rFonts w:ascii="Book Antiqua" w:hAnsi="Book Antiqua" w:cs="Times New Roman"/>
          <w:sz w:val="24"/>
          <w:szCs w:val="24"/>
        </w:rPr>
        <w:t xml:space="preserve"> interbody fusion cages</w:t>
      </w:r>
      <w:r w:rsidR="00953F54" w:rsidRPr="009563D7">
        <w:rPr>
          <w:rFonts w:ascii="Book Antiqua" w:hAnsi="Book Antiqua" w:cs="Times New Roman"/>
          <w:sz w:val="24"/>
          <w:szCs w:val="24"/>
        </w:rPr>
        <w:t>.</w:t>
      </w:r>
      <w:r w:rsidR="00AB2C91" w:rsidRPr="009563D7">
        <w:rPr>
          <w:rFonts w:ascii="Book Antiqua" w:hAnsi="Book Antiqua" w:cs="Times New Roman"/>
          <w:sz w:val="24"/>
          <w:szCs w:val="24"/>
        </w:rPr>
        <w:t xml:space="preserve"> </w:t>
      </w:r>
      <w:r w:rsidRPr="009563D7">
        <w:rPr>
          <w:rFonts w:ascii="Book Antiqua" w:hAnsi="Book Antiqua" w:cs="Times New Roman"/>
          <w:sz w:val="24"/>
          <w:szCs w:val="24"/>
        </w:rPr>
        <w:t>They</w:t>
      </w:r>
      <w:r w:rsidR="000610C2" w:rsidRPr="009563D7">
        <w:rPr>
          <w:rFonts w:ascii="Book Antiqua" w:hAnsi="Book Antiqua" w:cs="Times New Roman"/>
          <w:sz w:val="24"/>
          <w:szCs w:val="24"/>
        </w:rPr>
        <w:t xml:space="preserve"> </w:t>
      </w:r>
      <w:r w:rsidRPr="009563D7">
        <w:rPr>
          <w:rFonts w:ascii="Book Antiqua" w:hAnsi="Book Antiqua" w:cs="Times New Roman"/>
          <w:sz w:val="24"/>
          <w:szCs w:val="24"/>
        </w:rPr>
        <w:t>stated</w:t>
      </w:r>
      <w:r w:rsidR="000610C2" w:rsidRPr="009563D7">
        <w:rPr>
          <w:rFonts w:ascii="Book Antiqua" w:hAnsi="Book Antiqua" w:cs="Times New Roman"/>
          <w:sz w:val="24"/>
          <w:szCs w:val="24"/>
        </w:rPr>
        <w:t xml:space="preserve"> that rhBMP-2 collagen composites achieved greater fusion than an </w:t>
      </w:r>
      <w:proofErr w:type="spellStart"/>
      <w:r w:rsidR="000610C2" w:rsidRPr="009563D7">
        <w:rPr>
          <w:rFonts w:ascii="Book Antiqua" w:hAnsi="Book Antiqua" w:cs="Times New Roman"/>
          <w:sz w:val="24"/>
          <w:szCs w:val="24"/>
        </w:rPr>
        <w:t>autograft</w:t>
      </w:r>
      <w:proofErr w:type="spellEnd"/>
      <w:r w:rsidR="000610C2" w:rsidRPr="009563D7">
        <w:rPr>
          <w:rFonts w:ascii="Book Antiqua" w:hAnsi="Book Antiqua" w:cs="Times New Roman"/>
          <w:sz w:val="24"/>
          <w:szCs w:val="24"/>
        </w:rPr>
        <w:t xml:space="preserve"> control. Additionally, multiple prospective studies show</w:t>
      </w:r>
      <w:r w:rsidR="00DE3F48" w:rsidRPr="009563D7">
        <w:rPr>
          <w:rFonts w:ascii="Book Antiqua" w:hAnsi="Book Antiqua" w:cs="Times New Roman"/>
          <w:sz w:val="24"/>
          <w:szCs w:val="24"/>
        </w:rPr>
        <w:t>ed</w:t>
      </w:r>
      <w:r w:rsidR="000610C2" w:rsidRPr="009563D7">
        <w:rPr>
          <w:rFonts w:ascii="Book Antiqua" w:hAnsi="Book Antiqua" w:cs="Times New Roman"/>
          <w:sz w:val="24"/>
          <w:szCs w:val="24"/>
        </w:rPr>
        <w:t xml:space="preserve"> promising results for rhBMP-2 supplemented composites for</w:t>
      </w:r>
      <w:r w:rsidR="00080054" w:rsidRPr="009563D7">
        <w:rPr>
          <w:rFonts w:ascii="Book Antiqua" w:hAnsi="Book Antiqua" w:cs="Times New Roman"/>
          <w:sz w:val="24"/>
          <w:szCs w:val="24"/>
        </w:rPr>
        <w:t xml:space="preserve"> anterior lumbar </w:t>
      </w:r>
      <w:proofErr w:type="spellStart"/>
      <w:r w:rsidR="00080054" w:rsidRPr="009563D7">
        <w:rPr>
          <w:rFonts w:ascii="Book Antiqua" w:hAnsi="Book Antiqua" w:cs="Times New Roman"/>
          <w:sz w:val="24"/>
          <w:szCs w:val="24"/>
        </w:rPr>
        <w:t>interbody</w:t>
      </w:r>
      <w:proofErr w:type="spellEnd"/>
      <w:r w:rsidR="00080054" w:rsidRPr="009563D7">
        <w:rPr>
          <w:rFonts w:ascii="Book Antiqua" w:hAnsi="Book Antiqua" w:cs="Times New Roman"/>
          <w:sz w:val="24"/>
          <w:szCs w:val="24"/>
        </w:rPr>
        <w:t xml:space="preserve"> </w:t>
      </w:r>
      <w:proofErr w:type="gramStart"/>
      <w:r w:rsidR="00080054" w:rsidRPr="009563D7">
        <w:rPr>
          <w:rFonts w:ascii="Book Antiqua" w:hAnsi="Book Antiqua" w:cs="Times New Roman"/>
          <w:sz w:val="24"/>
          <w:szCs w:val="24"/>
        </w:rPr>
        <w:t>fu</w:t>
      </w:r>
      <w:r w:rsidR="000610C2" w:rsidRPr="009563D7">
        <w:rPr>
          <w:rFonts w:ascii="Book Antiqua" w:hAnsi="Book Antiqua" w:cs="Times New Roman"/>
          <w:sz w:val="24"/>
          <w:szCs w:val="24"/>
        </w:rPr>
        <w:t>sion</w:t>
      </w:r>
      <w:r w:rsidR="00D93527" w:rsidRPr="009563D7">
        <w:rPr>
          <w:rFonts w:ascii="Book Antiqua" w:hAnsi="Book Antiqua" w:cs="Times New Roman"/>
          <w:sz w:val="24"/>
          <w:szCs w:val="24"/>
          <w:vertAlign w:val="superscript"/>
        </w:rPr>
        <w:t>[</w:t>
      </w:r>
      <w:proofErr w:type="gramEnd"/>
      <w:r w:rsidR="00953F54" w:rsidRPr="009563D7">
        <w:rPr>
          <w:rFonts w:ascii="Book Antiqua" w:hAnsi="Book Antiqua" w:cs="Times New Roman"/>
          <w:sz w:val="24"/>
          <w:szCs w:val="24"/>
          <w:vertAlign w:val="superscript"/>
        </w:rPr>
        <w:t>50</w:t>
      </w:r>
      <w:r w:rsidR="00821B94" w:rsidRPr="009563D7">
        <w:rPr>
          <w:rFonts w:ascii="Book Antiqua" w:hAnsi="Book Antiqua" w:cs="Times New Roman"/>
          <w:sz w:val="24"/>
          <w:szCs w:val="24"/>
          <w:vertAlign w:val="superscript"/>
        </w:rPr>
        <w:t>-5</w:t>
      </w:r>
      <w:r w:rsidR="00953F54" w:rsidRPr="009563D7">
        <w:rPr>
          <w:rFonts w:ascii="Book Antiqua" w:hAnsi="Book Antiqua" w:cs="Times New Roman"/>
          <w:sz w:val="24"/>
          <w:szCs w:val="24"/>
          <w:vertAlign w:val="superscript"/>
        </w:rPr>
        <w:t>3</w:t>
      </w:r>
      <w:r w:rsidR="00D93527" w:rsidRPr="009563D7">
        <w:rPr>
          <w:rFonts w:ascii="Book Antiqua" w:hAnsi="Book Antiqua" w:cs="Times New Roman"/>
          <w:sz w:val="24"/>
          <w:szCs w:val="24"/>
          <w:vertAlign w:val="superscript"/>
        </w:rPr>
        <w:t>]</w:t>
      </w:r>
      <w:r w:rsidR="00F103CB" w:rsidRPr="009563D7">
        <w:rPr>
          <w:rFonts w:ascii="Book Antiqua" w:hAnsi="Book Antiqua" w:cs="Times New Roman"/>
          <w:sz w:val="24"/>
          <w:szCs w:val="24"/>
          <w:lang w:eastAsia="zh-CN"/>
        </w:rPr>
        <w:t>.</w:t>
      </w:r>
    </w:p>
    <w:p w:rsidR="00080054" w:rsidRPr="009563D7" w:rsidRDefault="00DE3F48" w:rsidP="009563D7">
      <w:pPr>
        <w:spacing w:after="0" w:line="360" w:lineRule="auto"/>
        <w:ind w:firstLine="720"/>
        <w:jc w:val="both"/>
        <w:rPr>
          <w:rFonts w:ascii="Book Antiqua" w:hAnsi="Book Antiqua" w:cs="Times New Roman"/>
          <w:sz w:val="24"/>
          <w:szCs w:val="24"/>
          <w:lang w:eastAsia="zh-CN"/>
        </w:rPr>
      </w:pPr>
      <w:r w:rsidRPr="009563D7">
        <w:rPr>
          <w:rFonts w:ascii="Book Antiqua" w:hAnsi="Book Antiqua" w:cs="Times New Roman"/>
          <w:sz w:val="24"/>
          <w:szCs w:val="24"/>
        </w:rPr>
        <w:t xml:space="preserve">Another retrospective study by </w:t>
      </w:r>
      <w:r w:rsidR="00080054" w:rsidRPr="009563D7">
        <w:rPr>
          <w:rFonts w:ascii="Book Antiqua" w:hAnsi="Book Antiqua" w:cs="Times New Roman"/>
          <w:sz w:val="24"/>
          <w:szCs w:val="24"/>
        </w:rPr>
        <w:t xml:space="preserve">McClellan </w:t>
      </w:r>
      <w:r w:rsidR="00080054" w:rsidRPr="009563D7">
        <w:rPr>
          <w:rFonts w:ascii="Book Antiqua" w:hAnsi="Book Antiqua" w:cs="Times New Roman"/>
          <w:i/>
          <w:sz w:val="24"/>
          <w:szCs w:val="24"/>
        </w:rPr>
        <w:t xml:space="preserve">et </w:t>
      </w:r>
      <w:proofErr w:type="gramStart"/>
      <w:r w:rsidR="00080054" w:rsidRPr="009563D7">
        <w:rPr>
          <w:rFonts w:ascii="Book Antiqua" w:hAnsi="Book Antiqua" w:cs="Times New Roman"/>
          <w:i/>
          <w:sz w:val="24"/>
          <w:szCs w:val="24"/>
        </w:rPr>
        <w:t>al</w:t>
      </w:r>
      <w:r w:rsidR="00F103CB" w:rsidRPr="009563D7">
        <w:rPr>
          <w:rFonts w:ascii="Book Antiqua" w:hAnsi="Book Antiqua" w:cs="Times New Roman"/>
          <w:sz w:val="24"/>
          <w:szCs w:val="24"/>
          <w:vertAlign w:val="superscript"/>
        </w:rPr>
        <w:t>[</w:t>
      </w:r>
      <w:proofErr w:type="gramEnd"/>
      <w:r w:rsidR="00F103CB" w:rsidRPr="009563D7">
        <w:rPr>
          <w:rFonts w:ascii="Book Antiqua" w:hAnsi="Book Antiqua" w:cs="Times New Roman"/>
          <w:sz w:val="24"/>
          <w:szCs w:val="24"/>
          <w:vertAlign w:val="superscript"/>
        </w:rPr>
        <w:t>54]</w:t>
      </w:r>
      <w:r w:rsidR="00080054" w:rsidRPr="009563D7">
        <w:rPr>
          <w:rFonts w:ascii="Book Antiqua" w:hAnsi="Book Antiqua" w:cs="Times New Roman"/>
          <w:sz w:val="24"/>
          <w:szCs w:val="24"/>
        </w:rPr>
        <w:t xml:space="preserve"> reported </w:t>
      </w:r>
      <w:r w:rsidRPr="009563D7">
        <w:rPr>
          <w:rFonts w:ascii="Book Antiqua" w:hAnsi="Book Antiqua" w:cs="Times New Roman"/>
          <w:sz w:val="24"/>
          <w:szCs w:val="24"/>
        </w:rPr>
        <w:t>greater</w:t>
      </w:r>
      <w:r w:rsidR="00080054" w:rsidRPr="009563D7">
        <w:rPr>
          <w:rFonts w:ascii="Book Antiqua" w:hAnsi="Book Antiqua" w:cs="Times New Roman"/>
          <w:sz w:val="24"/>
          <w:szCs w:val="24"/>
        </w:rPr>
        <w:t xml:space="preserve"> rate of bone resorption </w:t>
      </w:r>
      <w:r w:rsidR="000610C2" w:rsidRPr="009563D7">
        <w:rPr>
          <w:rFonts w:ascii="Book Antiqua" w:hAnsi="Book Antiqua" w:cs="Times New Roman"/>
          <w:sz w:val="24"/>
          <w:szCs w:val="24"/>
        </w:rPr>
        <w:t xml:space="preserve">for the </w:t>
      </w:r>
      <w:r w:rsidR="00080054" w:rsidRPr="009563D7">
        <w:rPr>
          <w:rFonts w:ascii="Book Antiqua" w:hAnsi="Book Antiqua" w:cs="Times New Roman"/>
          <w:sz w:val="24"/>
          <w:szCs w:val="24"/>
        </w:rPr>
        <w:t xml:space="preserve">rhBMP-2 </w:t>
      </w:r>
      <w:r w:rsidR="000610C2" w:rsidRPr="009563D7">
        <w:rPr>
          <w:rFonts w:ascii="Book Antiqua" w:hAnsi="Book Antiqua" w:cs="Times New Roman"/>
          <w:sz w:val="24"/>
          <w:szCs w:val="24"/>
        </w:rPr>
        <w:t xml:space="preserve">group and hypothesized </w:t>
      </w:r>
      <w:r w:rsidR="003672FB" w:rsidRPr="009563D7">
        <w:rPr>
          <w:rFonts w:ascii="Book Antiqua" w:hAnsi="Book Antiqua" w:cs="Times New Roman"/>
          <w:sz w:val="24"/>
          <w:szCs w:val="24"/>
        </w:rPr>
        <w:t xml:space="preserve">that poor fusion rates are due to resorption preceding </w:t>
      </w:r>
      <w:r w:rsidR="00080054" w:rsidRPr="009563D7">
        <w:rPr>
          <w:rFonts w:ascii="Book Antiqua" w:hAnsi="Book Antiqua" w:cs="Times New Roman"/>
          <w:sz w:val="24"/>
          <w:szCs w:val="24"/>
        </w:rPr>
        <w:t xml:space="preserve">vertebral </w:t>
      </w:r>
      <w:proofErr w:type="spellStart"/>
      <w:r w:rsidR="00080054" w:rsidRPr="009563D7">
        <w:rPr>
          <w:rFonts w:ascii="Book Antiqua" w:hAnsi="Book Antiqua" w:cs="Times New Roman"/>
          <w:sz w:val="24"/>
          <w:szCs w:val="24"/>
        </w:rPr>
        <w:t>interbody</w:t>
      </w:r>
      <w:proofErr w:type="spellEnd"/>
      <w:r w:rsidR="00080054" w:rsidRPr="009563D7">
        <w:rPr>
          <w:rFonts w:ascii="Book Antiqua" w:hAnsi="Book Antiqua" w:cs="Times New Roman"/>
          <w:sz w:val="24"/>
          <w:szCs w:val="24"/>
        </w:rPr>
        <w:t xml:space="preserve"> fusion.  </w:t>
      </w:r>
      <w:r w:rsidRPr="009563D7">
        <w:rPr>
          <w:rFonts w:ascii="Book Antiqua" w:hAnsi="Book Antiqua" w:cs="Times New Roman"/>
          <w:sz w:val="24"/>
          <w:szCs w:val="24"/>
        </w:rPr>
        <w:t xml:space="preserve">Likewise, a study by </w:t>
      </w:r>
      <w:r w:rsidR="00080054" w:rsidRPr="009563D7">
        <w:rPr>
          <w:rFonts w:ascii="Book Antiqua" w:hAnsi="Book Antiqua" w:cs="Times New Roman"/>
          <w:sz w:val="24"/>
          <w:szCs w:val="24"/>
        </w:rPr>
        <w:t>Pr</w:t>
      </w:r>
      <w:r w:rsidR="003672FB" w:rsidRPr="009563D7">
        <w:rPr>
          <w:rFonts w:ascii="Book Antiqua" w:hAnsi="Book Antiqua" w:cs="Times New Roman"/>
          <w:sz w:val="24"/>
          <w:szCs w:val="24"/>
        </w:rPr>
        <w:t xml:space="preserve">adhan </w:t>
      </w:r>
      <w:r w:rsidR="003672FB" w:rsidRPr="009563D7">
        <w:rPr>
          <w:rFonts w:ascii="Book Antiqua" w:hAnsi="Book Antiqua" w:cs="Times New Roman"/>
          <w:i/>
          <w:sz w:val="24"/>
          <w:szCs w:val="24"/>
        </w:rPr>
        <w:t xml:space="preserve">et </w:t>
      </w:r>
      <w:proofErr w:type="gramStart"/>
      <w:r w:rsidR="003672FB" w:rsidRPr="009563D7">
        <w:rPr>
          <w:rFonts w:ascii="Book Antiqua" w:hAnsi="Book Antiqua" w:cs="Times New Roman"/>
          <w:i/>
          <w:sz w:val="24"/>
          <w:szCs w:val="24"/>
        </w:rPr>
        <w:t>al</w:t>
      </w:r>
      <w:r w:rsidR="00B12480" w:rsidRPr="009563D7">
        <w:rPr>
          <w:rFonts w:ascii="Book Antiqua" w:hAnsi="Book Antiqua" w:cs="Times New Roman"/>
          <w:sz w:val="24"/>
          <w:szCs w:val="24"/>
          <w:vertAlign w:val="superscript"/>
        </w:rPr>
        <w:t>[</w:t>
      </w:r>
      <w:proofErr w:type="gramEnd"/>
      <w:r w:rsidR="00B12480" w:rsidRPr="009563D7">
        <w:rPr>
          <w:rFonts w:ascii="Book Antiqua" w:hAnsi="Book Antiqua" w:cs="Times New Roman"/>
          <w:sz w:val="24"/>
          <w:szCs w:val="24"/>
          <w:vertAlign w:val="superscript"/>
        </w:rPr>
        <w:t>55]</w:t>
      </w:r>
      <w:r w:rsidR="003672FB" w:rsidRPr="009563D7">
        <w:rPr>
          <w:rFonts w:ascii="Book Antiqua" w:hAnsi="Book Antiqua" w:cs="Times New Roman"/>
          <w:sz w:val="24"/>
          <w:szCs w:val="24"/>
        </w:rPr>
        <w:t xml:space="preserve"> </w:t>
      </w:r>
      <w:r w:rsidR="00080054" w:rsidRPr="009563D7">
        <w:rPr>
          <w:rFonts w:ascii="Book Antiqua" w:hAnsi="Book Antiqua" w:cs="Times New Roman"/>
          <w:sz w:val="24"/>
          <w:szCs w:val="24"/>
        </w:rPr>
        <w:t>reported</w:t>
      </w:r>
      <w:r w:rsidR="003672FB" w:rsidRPr="009563D7">
        <w:rPr>
          <w:rFonts w:ascii="Book Antiqua" w:hAnsi="Book Antiqua" w:cs="Times New Roman"/>
          <w:sz w:val="24"/>
          <w:szCs w:val="24"/>
        </w:rPr>
        <w:t xml:space="preserve"> similar results, identifying</w:t>
      </w:r>
      <w:r w:rsidR="00080054" w:rsidRPr="009563D7">
        <w:rPr>
          <w:rFonts w:ascii="Book Antiqua" w:hAnsi="Book Antiqua" w:cs="Times New Roman"/>
          <w:sz w:val="24"/>
          <w:szCs w:val="24"/>
        </w:rPr>
        <w:t xml:space="preserve"> </w:t>
      </w:r>
      <w:r w:rsidR="003672FB" w:rsidRPr="009563D7">
        <w:rPr>
          <w:rFonts w:ascii="Book Antiqua" w:hAnsi="Book Antiqua" w:cs="Times New Roman"/>
          <w:sz w:val="24"/>
          <w:szCs w:val="24"/>
        </w:rPr>
        <w:t xml:space="preserve">that </w:t>
      </w:r>
      <w:r w:rsidR="00080054" w:rsidRPr="009563D7">
        <w:rPr>
          <w:rFonts w:ascii="Book Antiqua" w:hAnsi="Book Antiqua" w:cs="Times New Roman"/>
          <w:sz w:val="24"/>
          <w:szCs w:val="24"/>
        </w:rPr>
        <w:t xml:space="preserve">patients </w:t>
      </w:r>
      <w:r w:rsidR="003672FB" w:rsidRPr="009563D7">
        <w:rPr>
          <w:rFonts w:ascii="Book Antiqua" w:hAnsi="Book Antiqua" w:cs="Times New Roman"/>
          <w:sz w:val="24"/>
          <w:szCs w:val="24"/>
        </w:rPr>
        <w:t xml:space="preserve">receiving </w:t>
      </w:r>
      <w:r w:rsidR="00080054" w:rsidRPr="009563D7">
        <w:rPr>
          <w:rFonts w:ascii="Book Antiqua" w:hAnsi="Book Antiqua" w:cs="Times New Roman"/>
          <w:sz w:val="24"/>
          <w:szCs w:val="24"/>
        </w:rPr>
        <w:t xml:space="preserve">femoral ring allografts with rhBMP-2 </w:t>
      </w:r>
      <w:r w:rsidR="003672FB" w:rsidRPr="009563D7">
        <w:rPr>
          <w:rFonts w:ascii="Book Antiqua" w:hAnsi="Book Antiqua" w:cs="Times New Roman"/>
          <w:sz w:val="24"/>
          <w:szCs w:val="24"/>
        </w:rPr>
        <w:t>experienced non</w:t>
      </w:r>
      <w:r w:rsidRPr="009563D7">
        <w:rPr>
          <w:rFonts w:ascii="Book Antiqua" w:hAnsi="Book Antiqua" w:cs="Times New Roman"/>
          <w:sz w:val="24"/>
          <w:szCs w:val="24"/>
        </w:rPr>
        <w:t>-</w:t>
      </w:r>
      <w:r w:rsidR="003672FB" w:rsidRPr="009563D7">
        <w:rPr>
          <w:rFonts w:ascii="Book Antiqua" w:hAnsi="Book Antiqua" w:cs="Times New Roman"/>
          <w:sz w:val="24"/>
          <w:szCs w:val="24"/>
        </w:rPr>
        <w:t>union greater than</w:t>
      </w:r>
      <w:r w:rsidR="00080054" w:rsidRPr="009563D7">
        <w:rPr>
          <w:rFonts w:ascii="Book Antiqua" w:hAnsi="Book Antiqua" w:cs="Times New Roman"/>
          <w:sz w:val="24"/>
          <w:szCs w:val="24"/>
        </w:rPr>
        <w:t xml:space="preserve"> patients </w:t>
      </w:r>
      <w:r w:rsidRPr="009563D7">
        <w:rPr>
          <w:rFonts w:ascii="Book Antiqua" w:hAnsi="Book Antiqua" w:cs="Times New Roman"/>
          <w:sz w:val="24"/>
          <w:szCs w:val="24"/>
        </w:rPr>
        <w:t>receiving</w:t>
      </w:r>
      <w:r w:rsidR="00080054" w:rsidRPr="009563D7">
        <w:rPr>
          <w:rFonts w:ascii="Book Antiqua" w:hAnsi="Book Antiqua" w:cs="Times New Roman"/>
          <w:sz w:val="24"/>
          <w:szCs w:val="24"/>
        </w:rPr>
        <w:t xml:space="preserve"> femoral ring allogr</w:t>
      </w:r>
      <w:r w:rsidR="00F103CB" w:rsidRPr="009563D7">
        <w:rPr>
          <w:rFonts w:ascii="Book Antiqua" w:hAnsi="Book Antiqua" w:cs="Times New Roman"/>
          <w:sz w:val="24"/>
          <w:szCs w:val="24"/>
        </w:rPr>
        <w:t xml:space="preserve">afts with iliac bone </w:t>
      </w:r>
      <w:proofErr w:type="spellStart"/>
      <w:r w:rsidR="00F103CB" w:rsidRPr="009563D7">
        <w:rPr>
          <w:rFonts w:ascii="Book Antiqua" w:hAnsi="Book Antiqua" w:cs="Times New Roman"/>
          <w:sz w:val="24"/>
          <w:szCs w:val="24"/>
        </w:rPr>
        <w:t>autografts</w:t>
      </w:r>
      <w:proofErr w:type="spellEnd"/>
      <w:r w:rsidR="00F103CB" w:rsidRPr="009563D7">
        <w:rPr>
          <w:rFonts w:ascii="Book Antiqua" w:hAnsi="Book Antiqua" w:cs="Times New Roman"/>
          <w:sz w:val="24"/>
          <w:szCs w:val="24"/>
          <w:lang w:eastAsia="zh-CN"/>
        </w:rPr>
        <w:t>.</w:t>
      </w:r>
    </w:p>
    <w:p w:rsidR="00F103CB" w:rsidRPr="009563D7" w:rsidRDefault="00080054" w:rsidP="009563D7">
      <w:pPr>
        <w:spacing w:after="0" w:line="360" w:lineRule="auto"/>
        <w:ind w:firstLine="720"/>
        <w:jc w:val="both"/>
        <w:rPr>
          <w:rFonts w:ascii="Book Antiqua" w:hAnsi="Book Antiqua" w:cs="Times New Roman"/>
          <w:sz w:val="24"/>
          <w:szCs w:val="24"/>
          <w:lang w:eastAsia="zh-CN"/>
        </w:rPr>
      </w:pPr>
      <w:r w:rsidRPr="009563D7">
        <w:rPr>
          <w:rFonts w:ascii="Book Antiqua" w:hAnsi="Book Antiqua" w:cs="Times New Roman"/>
          <w:sz w:val="24"/>
          <w:szCs w:val="24"/>
        </w:rPr>
        <w:t xml:space="preserve">For anterior cervical spinal fusion, </w:t>
      </w:r>
      <w:r w:rsidR="00DE3F48" w:rsidRPr="009563D7">
        <w:rPr>
          <w:rFonts w:ascii="Book Antiqua" w:hAnsi="Book Antiqua" w:cs="Times New Roman"/>
          <w:sz w:val="24"/>
          <w:szCs w:val="24"/>
        </w:rPr>
        <w:t xml:space="preserve">a study by </w:t>
      </w:r>
      <w:r w:rsidRPr="009563D7">
        <w:rPr>
          <w:rFonts w:ascii="Book Antiqua" w:hAnsi="Book Antiqua" w:cs="Times New Roman"/>
          <w:sz w:val="24"/>
          <w:szCs w:val="24"/>
        </w:rPr>
        <w:t xml:space="preserve">Baskin </w:t>
      </w:r>
      <w:r w:rsidRPr="009563D7">
        <w:rPr>
          <w:rFonts w:ascii="Book Antiqua" w:hAnsi="Book Antiqua" w:cs="Times New Roman"/>
          <w:i/>
          <w:sz w:val="24"/>
          <w:szCs w:val="24"/>
        </w:rPr>
        <w:t xml:space="preserve">et </w:t>
      </w:r>
      <w:proofErr w:type="gramStart"/>
      <w:r w:rsidRPr="009563D7">
        <w:rPr>
          <w:rFonts w:ascii="Book Antiqua" w:hAnsi="Book Antiqua" w:cs="Times New Roman"/>
          <w:i/>
          <w:sz w:val="24"/>
          <w:szCs w:val="24"/>
        </w:rPr>
        <w:t>al</w:t>
      </w:r>
      <w:r w:rsidR="00F103CB" w:rsidRPr="009563D7">
        <w:rPr>
          <w:rFonts w:ascii="Book Antiqua" w:hAnsi="Book Antiqua" w:cs="Times New Roman"/>
          <w:sz w:val="24"/>
          <w:szCs w:val="24"/>
          <w:vertAlign w:val="superscript"/>
        </w:rPr>
        <w:t>[</w:t>
      </w:r>
      <w:proofErr w:type="gramEnd"/>
      <w:r w:rsidR="00F103CB" w:rsidRPr="009563D7">
        <w:rPr>
          <w:rFonts w:ascii="Book Antiqua" w:hAnsi="Book Antiqua" w:cs="Times New Roman"/>
          <w:sz w:val="24"/>
          <w:szCs w:val="24"/>
          <w:vertAlign w:val="superscript"/>
        </w:rPr>
        <w:t>56]</w:t>
      </w:r>
      <w:r w:rsidRPr="009563D7">
        <w:rPr>
          <w:rFonts w:ascii="Book Antiqua" w:hAnsi="Book Antiqua" w:cs="Times New Roman"/>
          <w:sz w:val="24"/>
          <w:szCs w:val="24"/>
        </w:rPr>
        <w:t xml:space="preserve"> </w:t>
      </w:r>
      <w:r w:rsidR="005B13AC" w:rsidRPr="009563D7">
        <w:rPr>
          <w:rFonts w:ascii="Book Antiqua" w:hAnsi="Book Antiqua" w:cs="Times New Roman"/>
          <w:sz w:val="24"/>
          <w:szCs w:val="24"/>
        </w:rPr>
        <w:t>demonstrated a 100% fusion rate for rhBMP-2 collagen composites with a fibular allograft,</w:t>
      </w:r>
      <w:r w:rsidR="00CF1FE5" w:rsidRPr="009563D7">
        <w:rPr>
          <w:rFonts w:ascii="Book Antiqua" w:hAnsi="Book Antiqua" w:cs="Times New Roman"/>
          <w:sz w:val="24"/>
          <w:szCs w:val="24"/>
        </w:rPr>
        <w:t xml:space="preserve"> </w:t>
      </w:r>
      <w:r w:rsidR="005B13AC" w:rsidRPr="009563D7">
        <w:rPr>
          <w:rFonts w:ascii="Book Antiqua" w:hAnsi="Book Antiqua" w:cs="Times New Roman"/>
          <w:sz w:val="24"/>
          <w:szCs w:val="24"/>
        </w:rPr>
        <w:t xml:space="preserve">and </w:t>
      </w:r>
      <w:r w:rsidRPr="009563D7">
        <w:rPr>
          <w:rFonts w:ascii="Book Antiqua" w:hAnsi="Book Antiqua" w:cs="Times New Roman"/>
          <w:sz w:val="24"/>
          <w:szCs w:val="24"/>
        </w:rPr>
        <w:t>neck disability and arm pain scores</w:t>
      </w:r>
      <w:r w:rsidR="005B13AC" w:rsidRPr="009563D7">
        <w:rPr>
          <w:rFonts w:ascii="Book Antiqua" w:hAnsi="Book Antiqua" w:cs="Times New Roman"/>
          <w:sz w:val="24"/>
          <w:szCs w:val="24"/>
        </w:rPr>
        <w:t xml:space="preserve"> were superior to that of </w:t>
      </w:r>
      <w:proofErr w:type="spellStart"/>
      <w:r w:rsidR="005B13AC" w:rsidRPr="009563D7">
        <w:rPr>
          <w:rFonts w:ascii="Book Antiqua" w:hAnsi="Book Antiqua" w:cs="Times New Roman"/>
          <w:sz w:val="24"/>
          <w:szCs w:val="24"/>
        </w:rPr>
        <w:t>autograft</w:t>
      </w:r>
      <w:proofErr w:type="spellEnd"/>
      <w:r w:rsidR="005B13AC" w:rsidRPr="009563D7">
        <w:rPr>
          <w:rFonts w:ascii="Book Antiqua" w:hAnsi="Book Antiqua" w:cs="Times New Roman"/>
          <w:sz w:val="24"/>
          <w:szCs w:val="24"/>
        </w:rPr>
        <w:t xml:space="preserve"> control</w:t>
      </w:r>
      <w:r w:rsidRPr="009563D7">
        <w:rPr>
          <w:rFonts w:ascii="Book Antiqua" w:hAnsi="Book Antiqua" w:cs="Times New Roman"/>
          <w:sz w:val="24"/>
          <w:szCs w:val="24"/>
        </w:rPr>
        <w:t xml:space="preserve">.  In </w:t>
      </w:r>
      <w:r w:rsidR="00DE3F48" w:rsidRPr="009563D7">
        <w:rPr>
          <w:rFonts w:ascii="Book Antiqua" w:hAnsi="Book Antiqua" w:cs="Times New Roman"/>
          <w:sz w:val="24"/>
          <w:szCs w:val="24"/>
        </w:rPr>
        <w:t>distinction</w:t>
      </w:r>
      <w:r w:rsidR="0046588E" w:rsidRPr="009563D7">
        <w:rPr>
          <w:rFonts w:ascii="Book Antiqua" w:hAnsi="Book Antiqua" w:cs="Times New Roman"/>
          <w:sz w:val="24"/>
          <w:szCs w:val="24"/>
        </w:rPr>
        <w:t>, side-</w:t>
      </w:r>
      <w:r w:rsidRPr="009563D7">
        <w:rPr>
          <w:rFonts w:ascii="Book Antiqua" w:hAnsi="Book Antiqua" w:cs="Times New Roman"/>
          <w:sz w:val="24"/>
          <w:szCs w:val="24"/>
        </w:rPr>
        <w:t xml:space="preserve">effects and </w:t>
      </w:r>
      <w:r w:rsidR="00DE3F48" w:rsidRPr="009563D7">
        <w:rPr>
          <w:rFonts w:ascii="Book Antiqua" w:hAnsi="Book Antiqua" w:cs="Times New Roman"/>
          <w:sz w:val="24"/>
          <w:szCs w:val="24"/>
        </w:rPr>
        <w:t>impediments</w:t>
      </w:r>
      <w:r w:rsidRPr="009563D7">
        <w:rPr>
          <w:rFonts w:ascii="Book Antiqua" w:hAnsi="Book Antiqua" w:cs="Times New Roman"/>
          <w:sz w:val="24"/>
          <w:szCs w:val="24"/>
        </w:rPr>
        <w:t xml:space="preserve"> of </w:t>
      </w:r>
      <w:r w:rsidR="00DE15A8" w:rsidRPr="009563D7">
        <w:rPr>
          <w:rFonts w:ascii="Book Antiqua" w:hAnsi="Book Antiqua" w:cs="Times New Roman"/>
          <w:sz w:val="24"/>
          <w:szCs w:val="24"/>
        </w:rPr>
        <w:t>using</w:t>
      </w:r>
      <w:r w:rsidR="0046588E" w:rsidRPr="009563D7">
        <w:rPr>
          <w:rFonts w:ascii="Book Antiqua" w:hAnsi="Book Antiqua" w:cs="Times New Roman"/>
          <w:sz w:val="24"/>
          <w:szCs w:val="24"/>
        </w:rPr>
        <w:t xml:space="preserve"> high </w:t>
      </w:r>
      <w:r w:rsidRPr="009563D7">
        <w:rPr>
          <w:rFonts w:ascii="Book Antiqua" w:hAnsi="Book Antiqua" w:cs="Times New Roman"/>
          <w:sz w:val="24"/>
          <w:szCs w:val="24"/>
        </w:rPr>
        <w:t>dose</w:t>
      </w:r>
      <w:r w:rsidR="00DE15A8" w:rsidRPr="009563D7">
        <w:rPr>
          <w:rFonts w:ascii="Book Antiqua" w:hAnsi="Book Antiqua" w:cs="Times New Roman"/>
          <w:sz w:val="24"/>
          <w:szCs w:val="24"/>
        </w:rPr>
        <w:t>s of</w:t>
      </w:r>
      <w:r w:rsidRPr="009563D7">
        <w:rPr>
          <w:rFonts w:ascii="Book Antiqua" w:hAnsi="Book Antiqua" w:cs="Times New Roman"/>
          <w:sz w:val="24"/>
          <w:szCs w:val="24"/>
        </w:rPr>
        <w:t xml:space="preserve"> rhBMP-2 are </w:t>
      </w:r>
      <w:r w:rsidR="00DE15A8" w:rsidRPr="009563D7">
        <w:rPr>
          <w:rFonts w:ascii="Book Antiqua" w:hAnsi="Book Antiqua" w:cs="Times New Roman"/>
          <w:sz w:val="24"/>
          <w:szCs w:val="24"/>
        </w:rPr>
        <w:t>plentiful</w:t>
      </w:r>
      <w:r w:rsidR="0046588E" w:rsidRPr="009563D7">
        <w:rPr>
          <w:rFonts w:ascii="Book Antiqua" w:hAnsi="Book Antiqua" w:cs="Times New Roman"/>
          <w:sz w:val="24"/>
          <w:szCs w:val="24"/>
        </w:rPr>
        <w:t xml:space="preserve"> such as h</w:t>
      </w:r>
      <w:r w:rsidRPr="009563D7">
        <w:rPr>
          <w:rFonts w:ascii="Book Antiqua" w:hAnsi="Book Antiqua" w:cs="Times New Roman"/>
          <w:sz w:val="24"/>
          <w:szCs w:val="24"/>
        </w:rPr>
        <w:t>igh rates of hematomas</w:t>
      </w:r>
      <w:r w:rsidR="0046588E" w:rsidRPr="009563D7">
        <w:rPr>
          <w:rFonts w:ascii="Book Antiqua" w:hAnsi="Book Antiqua" w:cs="Times New Roman"/>
          <w:sz w:val="24"/>
          <w:szCs w:val="24"/>
        </w:rPr>
        <w:t xml:space="preserve"> </w:t>
      </w:r>
      <w:r w:rsidR="00F103CB" w:rsidRPr="009563D7">
        <w:rPr>
          <w:rFonts w:ascii="Book Antiqua" w:hAnsi="Book Antiqua" w:cs="Times New Roman"/>
          <w:sz w:val="24"/>
          <w:szCs w:val="24"/>
        </w:rPr>
        <w:t xml:space="preserve">and </w:t>
      </w:r>
      <w:proofErr w:type="gramStart"/>
      <w:r w:rsidR="00F103CB" w:rsidRPr="009563D7">
        <w:rPr>
          <w:rFonts w:ascii="Book Antiqua" w:hAnsi="Book Antiqua" w:cs="Times New Roman"/>
          <w:sz w:val="24"/>
          <w:szCs w:val="24"/>
        </w:rPr>
        <w:t>edema</w:t>
      </w:r>
      <w:r w:rsidR="00D93527" w:rsidRPr="009563D7">
        <w:rPr>
          <w:rFonts w:ascii="Book Antiqua" w:hAnsi="Book Antiqua" w:cs="Times New Roman"/>
          <w:sz w:val="24"/>
          <w:szCs w:val="24"/>
          <w:vertAlign w:val="superscript"/>
        </w:rPr>
        <w:t>[</w:t>
      </w:r>
      <w:proofErr w:type="gramEnd"/>
      <w:r w:rsidR="00953F54" w:rsidRPr="009563D7">
        <w:rPr>
          <w:rFonts w:ascii="Book Antiqua" w:hAnsi="Book Antiqua" w:cs="Times New Roman"/>
          <w:sz w:val="24"/>
          <w:szCs w:val="24"/>
          <w:vertAlign w:val="superscript"/>
        </w:rPr>
        <w:t>57,58</w:t>
      </w:r>
      <w:r w:rsidR="00D93527" w:rsidRPr="009563D7">
        <w:rPr>
          <w:rFonts w:ascii="Book Antiqua" w:hAnsi="Book Antiqua" w:cs="Times New Roman"/>
          <w:sz w:val="24"/>
          <w:szCs w:val="24"/>
          <w:vertAlign w:val="superscript"/>
        </w:rPr>
        <w:t>]</w:t>
      </w:r>
      <w:r w:rsidR="00F103CB" w:rsidRPr="009563D7">
        <w:rPr>
          <w:rFonts w:ascii="Book Antiqua" w:hAnsi="Book Antiqua" w:cs="Times New Roman"/>
          <w:sz w:val="24"/>
          <w:szCs w:val="24"/>
          <w:lang w:eastAsia="zh-CN"/>
        </w:rPr>
        <w:t>.</w:t>
      </w:r>
    </w:p>
    <w:p w:rsidR="003E25EC" w:rsidRPr="009563D7" w:rsidRDefault="0046588E" w:rsidP="009563D7">
      <w:pPr>
        <w:spacing w:after="0" w:line="360" w:lineRule="auto"/>
        <w:ind w:firstLine="720"/>
        <w:jc w:val="both"/>
        <w:rPr>
          <w:rFonts w:ascii="Book Antiqua" w:hAnsi="Book Antiqua" w:cs="Times New Roman"/>
          <w:sz w:val="24"/>
          <w:szCs w:val="24"/>
          <w:lang w:eastAsia="zh-CN"/>
        </w:rPr>
      </w:pPr>
      <w:r w:rsidRPr="009563D7">
        <w:rPr>
          <w:rFonts w:ascii="Book Antiqua" w:hAnsi="Book Antiqua" w:cs="Times New Roman"/>
          <w:sz w:val="24"/>
          <w:szCs w:val="24"/>
        </w:rPr>
        <w:t>H</w:t>
      </w:r>
      <w:r w:rsidR="00080054" w:rsidRPr="009563D7">
        <w:rPr>
          <w:rFonts w:ascii="Book Antiqua" w:hAnsi="Book Antiqua" w:cs="Times New Roman"/>
          <w:sz w:val="24"/>
          <w:szCs w:val="24"/>
        </w:rPr>
        <w:t xml:space="preserve">igh </w:t>
      </w:r>
      <w:r w:rsidR="00AF3E4F" w:rsidRPr="009563D7">
        <w:rPr>
          <w:rFonts w:ascii="Book Antiqua" w:hAnsi="Book Antiqua" w:cs="Times New Roman"/>
          <w:sz w:val="24"/>
          <w:szCs w:val="24"/>
        </w:rPr>
        <w:t xml:space="preserve">spine </w:t>
      </w:r>
      <w:r w:rsidR="00080054" w:rsidRPr="009563D7">
        <w:rPr>
          <w:rFonts w:ascii="Book Antiqua" w:hAnsi="Book Antiqua" w:cs="Times New Roman"/>
          <w:sz w:val="24"/>
          <w:szCs w:val="24"/>
        </w:rPr>
        <w:t xml:space="preserve">fusion rates were </w:t>
      </w:r>
      <w:r w:rsidRPr="009563D7">
        <w:rPr>
          <w:rFonts w:ascii="Book Antiqua" w:hAnsi="Book Antiqua" w:cs="Times New Roman"/>
          <w:sz w:val="24"/>
          <w:szCs w:val="24"/>
        </w:rPr>
        <w:t>revealed</w:t>
      </w:r>
      <w:r w:rsidR="00080054" w:rsidRPr="009563D7">
        <w:rPr>
          <w:rFonts w:ascii="Book Antiqua" w:hAnsi="Book Antiqua" w:cs="Times New Roman"/>
          <w:sz w:val="24"/>
          <w:szCs w:val="24"/>
        </w:rPr>
        <w:t xml:space="preserve"> in </w:t>
      </w:r>
      <w:r w:rsidRPr="009563D7">
        <w:rPr>
          <w:rFonts w:ascii="Book Antiqua" w:hAnsi="Book Antiqua" w:cs="Times New Roman"/>
          <w:sz w:val="24"/>
          <w:szCs w:val="24"/>
        </w:rPr>
        <w:t xml:space="preserve">another studies performed using other recombinant BMP for </w:t>
      </w:r>
      <w:r w:rsidR="00080054" w:rsidRPr="009563D7">
        <w:rPr>
          <w:rFonts w:ascii="Book Antiqua" w:hAnsi="Book Antiqua" w:cs="Times New Roman"/>
          <w:sz w:val="24"/>
          <w:szCs w:val="24"/>
        </w:rPr>
        <w:t>non</w:t>
      </w:r>
      <w:r w:rsidR="00AB2C91" w:rsidRPr="009563D7">
        <w:rPr>
          <w:rFonts w:ascii="Book Antiqua" w:hAnsi="Book Antiqua" w:cs="Times New Roman"/>
          <w:sz w:val="24"/>
          <w:szCs w:val="24"/>
        </w:rPr>
        <w:t>-</w:t>
      </w:r>
      <w:r w:rsidR="00080054" w:rsidRPr="009563D7">
        <w:rPr>
          <w:rFonts w:ascii="Book Antiqua" w:hAnsi="Book Antiqua" w:cs="Times New Roman"/>
          <w:sz w:val="24"/>
          <w:szCs w:val="24"/>
        </w:rPr>
        <w:t xml:space="preserve">instrumented posterolateral </w:t>
      </w:r>
      <w:r w:rsidR="00AF3E4F" w:rsidRPr="009563D7">
        <w:rPr>
          <w:rFonts w:ascii="Book Antiqua" w:hAnsi="Book Antiqua" w:cs="Times New Roman"/>
          <w:sz w:val="24"/>
          <w:szCs w:val="24"/>
        </w:rPr>
        <w:t xml:space="preserve">spinal </w:t>
      </w:r>
      <w:proofErr w:type="gramStart"/>
      <w:r w:rsidR="00F103CB" w:rsidRPr="009563D7">
        <w:rPr>
          <w:rFonts w:ascii="Book Antiqua" w:hAnsi="Book Antiqua" w:cs="Times New Roman"/>
          <w:sz w:val="24"/>
          <w:szCs w:val="24"/>
        </w:rPr>
        <w:t>fusions</w:t>
      </w:r>
      <w:r w:rsidR="00D93527" w:rsidRPr="009563D7">
        <w:rPr>
          <w:rFonts w:ascii="Book Antiqua" w:hAnsi="Book Antiqua" w:cs="Times New Roman"/>
          <w:sz w:val="24"/>
          <w:szCs w:val="24"/>
          <w:vertAlign w:val="superscript"/>
        </w:rPr>
        <w:t>[</w:t>
      </w:r>
      <w:proofErr w:type="gramEnd"/>
      <w:r w:rsidR="00953F54" w:rsidRPr="009563D7">
        <w:rPr>
          <w:rFonts w:ascii="Book Antiqua" w:hAnsi="Book Antiqua" w:cs="Times New Roman"/>
          <w:sz w:val="24"/>
          <w:szCs w:val="24"/>
          <w:vertAlign w:val="superscript"/>
        </w:rPr>
        <w:t>59,60</w:t>
      </w:r>
      <w:r w:rsidR="00D93527" w:rsidRPr="009563D7">
        <w:rPr>
          <w:rFonts w:ascii="Book Antiqua" w:hAnsi="Book Antiqua" w:cs="Times New Roman"/>
          <w:sz w:val="24"/>
          <w:szCs w:val="24"/>
          <w:vertAlign w:val="superscript"/>
        </w:rPr>
        <w:t>]</w:t>
      </w:r>
      <w:r w:rsidR="00F103CB" w:rsidRPr="009563D7">
        <w:rPr>
          <w:rFonts w:ascii="Book Antiqua" w:hAnsi="Book Antiqua" w:cs="Times New Roman"/>
          <w:sz w:val="24"/>
          <w:szCs w:val="24"/>
          <w:lang w:eastAsia="zh-CN"/>
        </w:rPr>
        <w:t>.</w:t>
      </w:r>
      <w:r w:rsidR="00080054" w:rsidRPr="009563D7">
        <w:rPr>
          <w:rFonts w:ascii="Book Antiqua" w:hAnsi="Book Antiqua" w:cs="Times New Roman"/>
          <w:sz w:val="24"/>
          <w:szCs w:val="24"/>
        </w:rPr>
        <w:t xml:space="preserve"> </w:t>
      </w:r>
      <w:r w:rsidRPr="009563D7">
        <w:rPr>
          <w:rFonts w:ascii="Book Antiqua" w:hAnsi="Book Antiqua" w:cs="Times New Roman"/>
          <w:sz w:val="24"/>
          <w:szCs w:val="24"/>
        </w:rPr>
        <w:t xml:space="preserve">A study by </w:t>
      </w:r>
      <w:r w:rsidR="00080054" w:rsidRPr="009563D7">
        <w:rPr>
          <w:rFonts w:ascii="Book Antiqua" w:hAnsi="Book Antiqua" w:cs="Times New Roman"/>
          <w:sz w:val="24"/>
          <w:szCs w:val="24"/>
        </w:rPr>
        <w:t xml:space="preserve">Vaccaro </w:t>
      </w:r>
      <w:r w:rsidR="00080054" w:rsidRPr="009563D7">
        <w:rPr>
          <w:rFonts w:ascii="Book Antiqua" w:hAnsi="Book Antiqua" w:cs="Times New Roman"/>
          <w:i/>
          <w:sz w:val="24"/>
          <w:szCs w:val="24"/>
        </w:rPr>
        <w:t xml:space="preserve">et </w:t>
      </w:r>
      <w:proofErr w:type="gramStart"/>
      <w:r w:rsidR="00080054" w:rsidRPr="009563D7">
        <w:rPr>
          <w:rFonts w:ascii="Book Antiqua" w:hAnsi="Book Antiqua" w:cs="Times New Roman"/>
          <w:i/>
          <w:sz w:val="24"/>
          <w:szCs w:val="24"/>
        </w:rPr>
        <w:t>al</w:t>
      </w:r>
      <w:r w:rsidR="009563D7" w:rsidRPr="009563D7">
        <w:rPr>
          <w:rFonts w:ascii="Book Antiqua" w:hAnsi="Book Antiqua" w:cs="Times New Roman"/>
          <w:sz w:val="24"/>
          <w:szCs w:val="24"/>
          <w:vertAlign w:val="superscript"/>
        </w:rPr>
        <w:t>[</w:t>
      </w:r>
      <w:proofErr w:type="gramEnd"/>
      <w:r w:rsidR="009563D7" w:rsidRPr="009563D7">
        <w:rPr>
          <w:rFonts w:ascii="Book Antiqua" w:hAnsi="Book Antiqua" w:cs="Times New Roman"/>
          <w:sz w:val="24"/>
          <w:szCs w:val="24"/>
          <w:vertAlign w:val="superscript"/>
        </w:rPr>
        <w:t>61-63]</w:t>
      </w:r>
      <w:r w:rsidR="00953F54" w:rsidRPr="009563D7">
        <w:rPr>
          <w:rFonts w:ascii="Book Antiqua" w:hAnsi="Book Antiqua" w:cs="Times New Roman"/>
          <w:sz w:val="24"/>
          <w:szCs w:val="24"/>
        </w:rPr>
        <w:t xml:space="preserve"> </w:t>
      </w:r>
      <w:r w:rsidR="00AF3E4F" w:rsidRPr="009563D7">
        <w:rPr>
          <w:rFonts w:ascii="Book Antiqua" w:hAnsi="Book Antiqua" w:cs="Times New Roman"/>
          <w:sz w:val="24"/>
          <w:szCs w:val="24"/>
        </w:rPr>
        <w:t>showed</w:t>
      </w:r>
      <w:r w:rsidR="00080054" w:rsidRPr="009563D7">
        <w:rPr>
          <w:rFonts w:ascii="Book Antiqua" w:hAnsi="Book Antiqua" w:cs="Times New Roman"/>
          <w:sz w:val="24"/>
          <w:szCs w:val="24"/>
        </w:rPr>
        <w:t xml:space="preserve"> </w:t>
      </w:r>
      <w:r w:rsidRPr="009563D7">
        <w:rPr>
          <w:rFonts w:ascii="Book Antiqua" w:hAnsi="Book Antiqua" w:cs="Times New Roman"/>
          <w:sz w:val="24"/>
          <w:szCs w:val="24"/>
        </w:rPr>
        <w:t>successful</w:t>
      </w:r>
      <w:r w:rsidR="00080054" w:rsidRPr="009563D7">
        <w:rPr>
          <w:rFonts w:ascii="Book Antiqua" w:hAnsi="Book Antiqua" w:cs="Times New Roman"/>
          <w:sz w:val="24"/>
          <w:szCs w:val="24"/>
        </w:rPr>
        <w:t xml:space="preserve"> </w:t>
      </w:r>
      <w:r w:rsidR="00AF2F49" w:rsidRPr="009563D7">
        <w:rPr>
          <w:rFonts w:ascii="Book Antiqua" w:hAnsi="Book Antiqua" w:cs="Times New Roman"/>
          <w:sz w:val="24"/>
          <w:szCs w:val="24"/>
        </w:rPr>
        <w:t>spinal</w:t>
      </w:r>
      <w:r w:rsidR="00080054" w:rsidRPr="009563D7">
        <w:rPr>
          <w:rFonts w:ascii="Book Antiqua" w:hAnsi="Book Antiqua" w:cs="Times New Roman"/>
          <w:sz w:val="24"/>
          <w:szCs w:val="24"/>
        </w:rPr>
        <w:t xml:space="preserve"> fusion </w:t>
      </w:r>
      <w:r w:rsidRPr="009563D7">
        <w:rPr>
          <w:rFonts w:ascii="Book Antiqua" w:hAnsi="Book Antiqua" w:cs="Times New Roman"/>
          <w:sz w:val="24"/>
          <w:szCs w:val="24"/>
        </w:rPr>
        <w:t xml:space="preserve">with OP-1 putty, when no </w:t>
      </w:r>
      <w:r w:rsidR="00AB2C91" w:rsidRPr="009563D7">
        <w:rPr>
          <w:rFonts w:ascii="Book Antiqua" w:hAnsi="Book Antiqua" w:cs="Times New Roman"/>
          <w:sz w:val="24"/>
          <w:szCs w:val="24"/>
        </w:rPr>
        <w:t>iliac crest auto</w:t>
      </w:r>
      <w:r w:rsidR="00080054" w:rsidRPr="009563D7">
        <w:rPr>
          <w:rFonts w:ascii="Book Antiqua" w:hAnsi="Book Antiqua" w:cs="Times New Roman"/>
          <w:sz w:val="24"/>
          <w:szCs w:val="24"/>
        </w:rPr>
        <w:t>graft</w:t>
      </w:r>
      <w:r w:rsidRPr="009563D7">
        <w:rPr>
          <w:rFonts w:ascii="Book Antiqua" w:hAnsi="Book Antiqua" w:cs="Times New Roman"/>
          <w:sz w:val="24"/>
          <w:szCs w:val="24"/>
        </w:rPr>
        <w:t xml:space="preserve"> was present</w:t>
      </w:r>
      <w:r w:rsidR="00080054" w:rsidRPr="009563D7">
        <w:rPr>
          <w:rFonts w:ascii="Book Antiqua" w:hAnsi="Book Antiqua" w:cs="Times New Roman"/>
          <w:sz w:val="24"/>
          <w:szCs w:val="24"/>
        </w:rPr>
        <w:t xml:space="preserve">. </w:t>
      </w:r>
      <w:r w:rsidR="00AF2F49" w:rsidRPr="009563D7">
        <w:rPr>
          <w:rFonts w:ascii="Book Antiqua" w:hAnsi="Book Antiqua" w:cs="Times New Roman"/>
          <w:sz w:val="24"/>
          <w:szCs w:val="24"/>
        </w:rPr>
        <w:t xml:space="preserve">Additionally, fusion rates were </w:t>
      </w:r>
      <w:r w:rsidRPr="009563D7">
        <w:rPr>
          <w:rFonts w:ascii="Book Antiqua" w:hAnsi="Book Antiqua" w:cs="Times New Roman"/>
          <w:sz w:val="24"/>
          <w:szCs w:val="24"/>
        </w:rPr>
        <w:t>equivalent</w:t>
      </w:r>
      <w:r w:rsidR="00AF2F49" w:rsidRPr="009563D7">
        <w:rPr>
          <w:rFonts w:ascii="Book Antiqua" w:hAnsi="Book Antiqua" w:cs="Times New Roman"/>
          <w:sz w:val="24"/>
          <w:szCs w:val="24"/>
        </w:rPr>
        <w:t xml:space="preserve"> to iliac crest autograft at a </w:t>
      </w:r>
      <w:r w:rsidR="005F62D1" w:rsidRPr="009563D7">
        <w:rPr>
          <w:rFonts w:ascii="Book Antiqua" w:hAnsi="Book Antiqua" w:cs="Times New Roman"/>
          <w:sz w:val="24"/>
          <w:szCs w:val="24"/>
        </w:rPr>
        <w:t xml:space="preserve">4 </w:t>
      </w:r>
      <w:r w:rsidR="00AF2F49" w:rsidRPr="009563D7">
        <w:rPr>
          <w:rFonts w:ascii="Book Antiqua" w:hAnsi="Book Antiqua" w:cs="Times New Roman"/>
          <w:sz w:val="24"/>
          <w:szCs w:val="24"/>
        </w:rPr>
        <w:t>year follow-up</w:t>
      </w:r>
      <w:r w:rsidRPr="009563D7">
        <w:rPr>
          <w:rFonts w:ascii="Book Antiqua" w:hAnsi="Book Antiqua" w:cs="Times New Roman"/>
          <w:sz w:val="24"/>
          <w:szCs w:val="24"/>
        </w:rPr>
        <w:t xml:space="preserve"> thus supporting usage of OP-1</w:t>
      </w:r>
      <w:r w:rsidR="00F103CB" w:rsidRPr="009563D7">
        <w:rPr>
          <w:rFonts w:ascii="Book Antiqua" w:hAnsi="Book Antiqua" w:cs="Times New Roman"/>
          <w:sz w:val="24"/>
          <w:szCs w:val="24"/>
          <w:lang w:eastAsia="zh-CN"/>
        </w:rPr>
        <w:t>.</w:t>
      </w:r>
      <w:r w:rsidR="00080054" w:rsidRPr="009563D7">
        <w:rPr>
          <w:rFonts w:ascii="Book Antiqua" w:hAnsi="Book Antiqua" w:cs="Times New Roman"/>
          <w:sz w:val="24"/>
          <w:szCs w:val="24"/>
        </w:rPr>
        <w:t xml:space="preserve"> </w:t>
      </w:r>
      <w:r w:rsidR="00AF2F49" w:rsidRPr="009563D7">
        <w:rPr>
          <w:rFonts w:ascii="Book Antiqua" w:hAnsi="Book Antiqua" w:cs="Times New Roman"/>
          <w:sz w:val="24"/>
          <w:szCs w:val="24"/>
        </w:rPr>
        <w:t xml:space="preserve">In </w:t>
      </w:r>
      <w:r w:rsidRPr="009563D7">
        <w:rPr>
          <w:rFonts w:ascii="Book Antiqua" w:hAnsi="Book Antiqua" w:cs="Times New Roman"/>
          <w:sz w:val="24"/>
          <w:szCs w:val="24"/>
        </w:rPr>
        <w:t xml:space="preserve">instrumented </w:t>
      </w:r>
      <w:r w:rsidR="00AF2F49" w:rsidRPr="009563D7">
        <w:rPr>
          <w:rFonts w:ascii="Book Antiqua" w:hAnsi="Book Antiqua" w:cs="Times New Roman"/>
          <w:sz w:val="24"/>
          <w:szCs w:val="24"/>
        </w:rPr>
        <w:t xml:space="preserve">posterolateral lumbar fusion, </w:t>
      </w:r>
      <w:r w:rsidR="00080054" w:rsidRPr="009563D7">
        <w:rPr>
          <w:rFonts w:ascii="Book Antiqua" w:hAnsi="Book Antiqua" w:cs="Times New Roman"/>
          <w:sz w:val="24"/>
          <w:szCs w:val="24"/>
        </w:rPr>
        <w:t xml:space="preserve">a prospective </w:t>
      </w:r>
      <w:r w:rsidR="00AB2C91" w:rsidRPr="009563D7">
        <w:rPr>
          <w:rFonts w:ascii="Book Antiqua" w:hAnsi="Book Antiqua" w:cs="Times New Roman"/>
          <w:sz w:val="24"/>
          <w:szCs w:val="24"/>
        </w:rPr>
        <w:t xml:space="preserve">study </w:t>
      </w:r>
      <w:r w:rsidR="00AF2F49" w:rsidRPr="009563D7">
        <w:rPr>
          <w:rFonts w:ascii="Book Antiqua" w:hAnsi="Book Antiqua" w:cs="Times New Roman"/>
          <w:sz w:val="24"/>
          <w:szCs w:val="24"/>
        </w:rPr>
        <w:t xml:space="preserve">by Kanayama </w:t>
      </w:r>
      <w:r w:rsidR="00AF2F49" w:rsidRPr="009563D7">
        <w:rPr>
          <w:rFonts w:ascii="Book Antiqua" w:hAnsi="Book Antiqua" w:cs="Times New Roman"/>
          <w:i/>
          <w:sz w:val="24"/>
          <w:szCs w:val="24"/>
        </w:rPr>
        <w:t xml:space="preserve">et </w:t>
      </w:r>
      <w:proofErr w:type="gramStart"/>
      <w:r w:rsidR="00AF2F49" w:rsidRPr="009563D7">
        <w:rPr>
          <w:rFonts w:ascii="Book Antiqua" w:hAnsi="Book Antiqua" w:cs="Times New Roman"/>
          <w:i/>
          <w:sz w:val="24"/>
          <w:szCs w:val="24"/>
        </w:rPr>
        <w:t>al</w:t>
      </w:r>
      <w:r w:rsidR="009563D7" w:rsidRPr="009563D7">
        <w:rPr>
          <w:rFonts w:ascii="Book Antiqua" w:hAnsi="Book Antiqua" w:cs="Times New Roman"/>
          <w:sz w:val="24"/>
          <w:szCs w:val="24"/>
          <w:vertAlign w:val="superscript"/>
        </w:rPr>
        <w:t>[</w:t>
      </w:r>
      <w:proofErr w:type="gramEnd"/>
      <w:r w:rsidR="009563D7" w:rsidRPr="009563D7">
        <w:rPr>
          <w:rFonts w:ascii="Book Antiqua" w:hAnsi="Book Antiqua" w:cs="Times New Roman"/>
          <w:sz w:val="24"/>
          <w:szCs w:val="24"/>
          <w:vertAlign w:val="superscript"/>
        </w:rPr>
        <w:t>64]</w:t>
      </w:r>
      <w:r w:rsidR="00AF2F49" w:rsidRPr="009563D7">
        <w:rPr>
          <w:rFonts w:ascii="Book Antiqua" w:hAnsi="Book Antiqua" w:cs="Times New Roman"/>
          <w:sz w:val="24"/>
          <w:szCs w:val="24"/>
        </w:rPr>
        <w:t xml:space="preserve"> </w:t>
      </w:r>
      <w:r w:rsidR="00080054" w:rsidRPr="009563D7">
        <w:rPr>
          <w:rFonts w:ascii="Book Antiqua" w:hAnsi="Book Antiqua" w:cs="Times New Roman"/>
          <w:sz w:val="24"/>
          <w:szCs w:val="24"/>
        </w:rPr>
        <w:t>demonstrated that OP-1</w:t>
      </w:r>
      <w:r w:rsidR="006F5A75" w:rsidRPr="009563D7">
        <w:rPr>
          <w:rFonts w:ascii="Book Antiqua" w:hAnsi="Book Antiqua" w:cs="Times New Roman"/>
          <w:sz w:val="24"/>
          <w:szCs w:val="24"/>
        </w:rPr>
        <w:t xml:space="preserve"> induced viable bone formation, but the fusion was inferior to the </w:t>
      </w:r>
      <w:proofErr w:type="spellStart"/>
      <w:r w:rsidR="006F5A75" w:rsidRPr="009563D7">
        <w:rPr>
          <w:rFonts w:ascii="Book Antiqua" w:hAnsi="Book Antiqua" w:cs="Times New Roman"/>
          <w:sz w:val="24"/>
          <w:szCs w:val="24"/>
        </w:rPr>
        <w:t>autograft</w:t>
      </w:r>
      <w:proofErr w:type="spellEnd"/>
      <w:r w:rsidR="006F5A75" w:rsidRPr="009563D7">
        <w:rPr>
          <w:rFonts w:ascii="Book Antiqua" w:hAnsi="Book Antiqua" w:cs="Times New Roman"/>
          <w:sz w:val="24"/>
          <w:szCs w:val="24"/>
        </w:rPr>
        <w:t xml:space="preserve"> </w:t>
      </w:r>
      <w:r w:rsidR="00F103CB" w:rsidRPr="009563D7">
        <w:rPr>
          <w:rFonts w:ascii="Book Antiqua" w:hAnsi="Book Antiqua" w:cs="Times New Roman"/>
          <w:sz w:val="24"/>
          <w:szCs w:val="24"/>
        </w:rPr>
        <w:t>HA-</w:t>
      </w:r>
      <w:proofErr w:type="spellStart"/>
      <w:r w:rsidR="00F103CB" w:rsidRPr="009563D7">
        <w:rPr>
          <w:rFonts w:ascii="Book Antiqua" w:hAnsi="Book Antiqua" w:cs="Times New Roman"/>
          <w:sz w:val="24"/>
          <w:szCs w:val="24"/>
        </w:rPr>
        <w:t>tricalcium</w:t>
      </w:r>
      <w:proofErr w:type="spellEnd"/>
      <w:r w:rsidR="00F103CB" w:rsidRPr="009563D7">
        <w:rPr>
          <w:rFonts w:ascii="Book Antiqua" w:hAnsi="Book Antiqua" w:cs="Times New Roman"/>
          <w:sz w:val="24"/>
          <w:szCs w:val="24"/>
        </w:rPr>
        <w:t xml:space="preserve"> phosphate control</w:t>
      </w:r>
      <w:r w:rsidR="00F103CB" w:rsidRPr="009563D7">
        <w:rPr>
          <w:rFonts w:ascii="Book Antiqua" w:hAnsi="Book Antiqua" w:cs="Times New Roman"/>
          <w:sz w:val="24"/>
          <w:szCs w:val="24"/>
          <w:lang w:eastAsia="zh-CN"/>
        </w:rPr>
        <w:t>.</w:t>
      </w:r>
    </w:p>
    <w:p w:rsidR="00080054" w:rsidRPr="009563D7" w:rsidRDefault="00080054" w:rsidP="009563D7">
      <w:pPr>
        <w:pStyle w:val="Heading2"/>
        <w:spacing w:before="0" w:line="360" w:lineRule="auto"/>
        <w:jc w:val="both"/>
        <w:rPr>
          <w:rFonts w:ascii="Book Antiqua" w:hAnsi="Book Antiqua"/>
          <w:i/>
          <w:color w:val="auto"/>
          <w:sz w:val="24"/>
          <w:szCs w:val="24"/>
          <w:lang w:eastAsia="zh-CN"/>
        </w:rPr>
      </w:pPr>
      <w:r w:rsidRPr="009563D7">
        <w:rPr>
          <w:rFonts w:ascii="Book Antiqua" w:hAnsi="Book Antiqua"/>
          <w:i/>
          <w:color w:val="auto"/>
          <w:sz w:val="24"/>
          <w:szCs w:val="24"/>
        </w:rPr>
        <w:t>Autologous platelet concentrate</w:t>
      </w:r>
    </w:p>
    <w:p w:rsidR="00797ACC" w:rsidRPr="009563D7" w:rsidRDefault="00797ACC" w:rsidP="009563D7">
      <w:pPr>
        <w:spacing w:after="0" w:line="360" w:lineRule="auto"/>
        <w:jc w:val="both"/>
        <w:rPr>
          <w:rFonts w:ascii="Book Antiqua" w:hAnsi="Book Antiqua" w:cs="Times New Roman"/>
          <w:sz w:val="24"/>
          <w:szCs w:val="24"/>
          <w:lang w:eastAsia="zh-CN"/>
        </w:rPr>
      </w:pPr>
      <w:r w:rsidRPr="009563D7">
        <w:rPr>
          <w:rFonts w:ascii="Book Antiqua" w:hAnsi="Book Antiqua" w:cs="Times New Roman"/>
          <w:sz w:val="24"/>
          <w:szCs w:val="24"/>
        </w:rPr>
        <w:t xml:space="preserve">Degranulation of platelets and release of growth factors initiates fracture healing. Growth factors, such as platelet derived growth factor (PDGF) and transforming growth factor beta (TGF-β) enhance bone healing by promoting mesenchymal </w:t>
      </w:r>
      <w:r w:rsidRPr="009563D7">
        <w:rPr>
          <w:rFonts w:ascii="Book Antiqua" w:hAnsi="Book Antiqua" w:cs="Times New Roman"/>
          <w:sz w:val="24"/>
          <w:szCs w:val="24"/>
        </w:rPr>
        <w:lastRenderedPageBreak/>
        <w:t>stem cell</w:t>
      </w:r>
      <w:r w:rsidR="00F103CB" w:rsidRPr="009563D7">
        <w:rPr>
          <w:rFonts w:ascii="Book Antiqua" w:hAnsi="Book Antiqua" w:cs="Times New Roman"/>
          <w:sz w:val="24"/>
          <w:szCs w:val="24"/>
        </w:rPr>
        <w:t xml:space="preserve"> and osteoblast proliferation</w:t>
      </w:r>
      <w:r w:rsidRPr="009563D7">
        <w:rPr>
          <w:rFonts w:ascii="Book Antiqua" w:hAnsi="Book Antiqua" w:cs="Times New Roman"/>
          <w:sz w:val="24"/>
          <w:szCs w:val="24"/>
          <w:vertAlign w:val="superscript"/>
        </w:rPr>
        <w:t>[65,66]</w:t>
      </w:r>
      <w:r w:rsidR="00F103CB" w:rsidRPr="009563D7">
        <w:rPr>
          <w:rFonts w:ascii="Book Antiqua" w:hAnsi="Book Antiqua" w:cs="Times New Roman"/>
          <w:sz w:val="24"/>
          <w:szCs w:val="24"/>
          <w:lang w:eastAsia="zh-CN"/>
        </w:rPr>
        <w:t>.</w:t>
      </w:r>
      <w:r w:rsidRPr="009563D7">
        <w:rPr>
          <w:rFonts w:ascii="Book Antiqua" w:hAnsi="Book Antiqua" w:cs="Times New Roman"/>
          <w:sz w:val="24"/>
          <w:szCs w:val="24"/>
        </w:rPr>
        <w:t xml:space="preserve"> Autologous growth factor concentrate (AGF) is prepared from the ultra-concentration of platelets. It has been reported that AGF may enhance new bone f</w:t>
      </w:r>
      <w:r w:rsidR="00F103CB" w:rsidRPr="009563D7">
        <w:rPr>
          <w:rFonts w:ascii="Book Antiqua" w:hAnsi="Book Antiqua" w:cs="Times New Roman"/>
          <w:sz w:val="24"/>
          <w:szCs w:val="24"/>
        </w:rPr>
        <w:t xml:space="preserve">ormation in lumbar spine </w:t>
      </w:r>
      <w:proofErr w:type="gramStart"/>
      <w:r w:rsidR="00F103CB" w:rsidRPr="009563D7">
        <w:rPr>
          <w:rFonts w:ascii="Book Antiqua" w:hAnsi="Book Antiqua" w:cs="Times New Roman"/>
          <w:sz w:val="24"/>
          <w:szCs w:val="24"/>
        </w:rPr>
        <w:t>fusion</w:t>
      </w:r>
      <w:r w:rsidRPr="009563D7">
        <w:rPr>
          <w:rFonts w:ascii="Book Antiqua" w:hAnsi="Book Antiqua" w:cs="Times New Roman"/>
          <w:sz w:val="24"/>
          <w:szCs w:val="24"/>
          <w:vertAlign w:val="superscript"/>
        </w:rPr>
        <w:t>[</w:t>
      </w:r>
      <w:proofErr w:type="gramEnd"/>
      <w:r w:rsidRPr="009563D7">
        <w:rPr>
          <w:rFonts w:ascii="Book Antiqua" w:hAnsi="Book Antiqua" w:cs="Times New Roman"/>
          <w:sz w:val="24"/>
          <w:szCs w:val="24"/>
          <w:vertAlign w:val="superscript"/>
        </w:rPr>
        <w:t>67]</w:t>
      </w:r>
      <w:r w:rsidR="00F103CB" w:rsidRPr="009563D7">
        <w:rPr>
          <w:rFonts w:ascii="Book Antiqua" w:hAnsi="Book Antiqua" w:cs="Times New Roman"/>
          <w:sz w:val="24"/>
          <w:szCs w:val="24"/>
          <w:lang w:eastAsia="zh-CN"/>
        </w:rPr>
        <w:t>.</w:t>
      </w:r>
    </w:p>
    <w:p w:rsidR="00797ACC" w:rsidRPr="009563D7" w:rsidRDefault="00797ACC" w:rsidP="009563D7">
      <w:pPr>
        <w:spacing w:after="0" w:line="360" w:lineRule="auto"/>
        <w:ind w:firstLine="720"/>
        <w:jc w:val="both"/>
        <w:rPr>
          <w:rFonts w:ascii="Book Antiqua" w:hAnsi="Book Antiqua" w:cs="Times New Roman"/>
          <w:sz w:val="24"/>
          <w:szCs w:val="24"/>
        </w:rPr>
      </w:pPr>
      <w:r w:rsidRPr="009563D7">
        <w:rPr>
          <w:rFonts w:ascii="Book Antiqua" w:hAnsi="Book Antiqua" w:cs="Times New Roman"/>
          <w:sz w:val="24"/>
          <w:szCs w:val="24"/>
        </w:rPr>
        <w:t xml:space="preserve">Weiner </w:t>
      </w:r>
      <w:r w:rsidRPr="009563D7">
        <w:rPr>
          <w:rFonts w:ascii="Book Antiqua" w:hAnsi="Book Antiqua" w:cs="Times New Roman"/>
          <w:i/>
          <w:sz w:val="24"/>
          <w:szCs w:val="24"/>
        </w:rPr>
        <w:t xml:space="preserve">et </w:t>
      </w:r>
      <w:proofErr w:type="gramStart"/>
      <w:r w:rsidRPr="009563D7">
        <w:rPr>
          <w:rFonts w:ascii="Book Antiqua" w:hAnsi="Book Antiqua" w:cs="Times New Roman"/>
          <w:i/>
          <w:sz w:val="24"/>
          <w:szCs w:val="24"/>
        </w:rPr>
        <w:t>al</w:t>
      </w:r>
      <w:r w:rsidR="00F103CB" w:rsidRPr="009563D7">
        <w:rPr>
          <w:rFonts w:ascii="Book Antiqua" w:hAnsi="Book Antiqua" w:cs="Times New Roman"/>
          <w:sz w:val="24"/>
          <w:szCs w:val="24"/>
          <w:vertAlign w:val="superscript"/>
        </w:rPr>
        <w:t>[</w:t>
      </w:r>
      <w:proofErr w:type="gramEnd"/>
      <w:r w:rsidR="00F103CB" w:rsidRPr="009563D7">
        <w:rPr>
          <w:rFonts w:ascii="Book Antiqua" w:hAnsi="Book Antiqua" w:cs="Times New Roman"/>
          <w:sz w:val="24"/>
          <w:szCs w:val="24"/>
          <w:vertAlign w:val="superscript"/>
        </w:rPr>
        <w:t>68]</w:t>
      </w:r>
      <w:r w:rsidRPr="009563D7">
        <w:rPr>
          <w:rFonts w:ascii="Book Antiqua" w:hAnsi="Book Antiqua" w:cs="Times New Roman"/>
          <w:sz w:val="24"/>
          <w:szCs w:val="24"/>
        </w:rPr>
        <w:t xml:space="preserve"> performed a retrospective study that compared autograft with autograft plus AGF in a posterolateral spinal fusion. The authors reported that autograft plus AGF did not improve fusion rate. Additionally, a prospective study by Hee </w:t>
      </w:r>
      <w:r w:rsidRPr="009563D7">
        <w:rPr>
          <w:rFonts w:ascii="Book Antiqua" w:hAnsi="Book Antiqua" w:cs="Times New Roman"/>
          <w:i/>
          <w:sz w:val="24"/>
          <w:szCs w:val="24"/>
        </w:rPr>
        <w:t xml:space="preserve">et </w:t>
      </w:r>
      <w:proofErr w:type="gramStart"/>
      <w:r w:rsidRPr="009563D7">
        <w:rPr>
          <w:rFonts w:ascii="Book Antiqua" w:hAnsi="Book Antiqua" w:cs="Times New Roman"/>
          <w:i/>
          <w:sz w:val="24"/>
          <w:szCs w:val="24"/>
        </w:rPr>
        <w:t>al</w:t>
      </w:r>
      <w:r w:rsidR="00F103CB" w:rsidRPr="009563D7">
        <w:rPr>
          <w:rFonts w:ascii="Book Antiqua" w:hAnsi="Book Antiqua" w:cs="Times New Roman"/>
          <w:sz w:val="24"/>
          <w:szCs w:val="24"/>
          <w:vertAlign w:val="superscript"/>
        </w:rPr>
        <w:t>[</w:t>
      </w:r>
      <w:proofErr w:type="gramEnd"/>
      <w:r w:rsidR="00F103CB" w:rsidRPr="009563D7">
        <w:rPr>
          <w:rFonts w:ascii="Book Antiqua" w:hAnsi="Book Antiqua" w:cs="Times New Roman"/>
          <w:sz w:val="24"/>
          <w:szCs w:val="24"/>
          <w:vertAlign w:val="superscript"/>
        </w:rPr>
        <w:t>69]</w:t>
      </w:r>
      <w:r w:rsidRPr="009563D7">
        <w:rPr>
          <w:rFonts w:ascii="Book Antiqua" w:hAnsi="Book Antiqua" w:cs="Times New Roman"/>
          <w:sz w:val="24"/>
          <w:szCs w:val="24"/>
        </w:rPr>
        <w:t xml:space="preserve"> demonstrated that AGF in TLIF procedures did not improve fusion rates. Furthermore, Carreon </w:t>
      </w:r>
      <w:r w:rsidRPr="009563D7">
        <w:rPr>
          <w:rFonts w:ascii="Book Antiqua" w:hAnsi="Book Antiqua" w:cs="Times New Roman"/>
          <w:i/>
          <w:sz w:val="24"/>
          <w:szCs w:val="24"/>
        </w:rPr>
        <w:t xml:space="preserve">et </w:t>
      </w:r>
      <w:proofErr w:type="gramStart"/>
      <w:r w:rsidRPr="009563D7">
        <w:rPr>
          <w:rFonts w:ascii="Book Antiqua" w:hAnsi="Book Antiqua" w:cs="Times New Roman"/>
          <w:i/>
          <w:sz w:val="24"/>
          <w:szCs w:val="24"/>
        </w:rPr>
        <w:t>al</w:t>
      </w:r>
      <w:r w:rsidR="00F103CB" w:rsidRPr="009563D7">
        <w:rPr>
          <w:rFonts w:ascii="Book Antiqua" w:hAnsi="Book Antiqua" w:cs="Times New Roman"/>
          <w:sz w:val="24"/>
          <w:szCs w:val="24"/>
          <w:vertAlign w:val="superscript"/>
        </w:rPr>
        <w:t>[</w:t>
      </w:r>
      <w:proofErr w:type="gramEnd"/>
      <w:r w:rsidR="00F103CB" w:rsidRPr="009563D7">
        <w:rPr>
          <w:rFonts w:ascii="Book Antiqua" w:hAnsi="Book Antiqua" w:cs="Times New Roman"/>
          <w:sz w:val="24"/>
          <w:szCs w:val="24"/>
          <w:vertAlign w:val="superscript"/>
        </w:rPr>
        <w:t>70]</w:t>
      </w:r>
      <w:r w:rsidRPr="009563D7">
        <w:rPr>
          <w:rFonts w:ascii="Book Antiqua" w:hAnsi="Book Antiqua" w:cs="Times New Roman"/>
          <w:sz w:val="24"/>
          <w:szCs w:val="24"/>
        </w:rPr>
        <w:t xml:space="preserve"> demonstrated that platelet gel, when added  to autograft, failed to enhance fusion rate in posterolateral fusion superior to that of </w:t>
      </w:r>
      <w:proofErr w:type="spellStart"/>
      <w:r w:rsidRPr="009563D7">
        <w:rPr>
          <w:rFonts w:ascii="Book Antiqua" w:hAnsi="Book Antiqua" w:cs="Times New Roman"/>
          <w:sz w:val="24"/>
          <w:szCs w:val="24"/>
        </w:rPr>
        <w:t>autograft</w:t>
      </w:r>
      <w:proofErr w:type="spellEnd"/>
      <w:r w:rsidRPr="009563D7">
        <w:rPr>
          <w:rFonts w:ascii="Book Antiqua" w:hAnsi="Book Antiqua" w:cs="Times New Roman"/>
          <w:sz w:val="24"/>
          <w:szCs w:val="24"/>
        </w:rPr>
        <w:t xml:space="preserve"> control. </w:t>
      </w:r>
    </w:p>
    <w:p w:rsidR="00797ACC" w:rsidRPr="009563D7" w:rsidRDefault="00147EE6" w:rsidP="009563D7">
      <w:pPr>
        <w:spacing w:after="0" w:line="360" w:lineRule="auto"/>
        <w:ind w:firstLine="720"/>
        <w:jc w:val="both"/>
        <w:rPr>
          <w:rFonts w:ascii="Book Antiqua" w:hAnsi="Book Antiqua" w:cs="Times New Roman"/>
          <w:sz w:val="24"/>
          <w:szCs w:val="24"/>
        </w:rPr>
      </w:pPr>
      <w:r w:rsidRPr="009563D7">
        <w:rPr>
          <w:rFonts w:ascii="Book Antiqua" w:hAnsi="Book Antiqua" w:cs="Times New Roman"/>
          <w:sz w:val="24"/>
          <w:szCs w:val="24"/>
        </w:rPr>
        <w:t>The</w:t>
      </w:r>
      <w:r w:rsidR="00797ACC" w:rsidRPr="009563D7">
        <w:rPr>
          <w:rFonts w:ascii="Book Antiqua" w:hAnsi="Book Antiqua" w:cs="Times New Roman"/>
          <w:sz w:val="24"/>
          <w:szCs w:val="24"/>
        </w:rPr>
        <w:t xml:space="preserve"> self-renew</w:t>
      </w:r>
      <w:r w:rsidRPr="009563D7">
        <w:rPr>
          <w:rFonts w:ascii="Book Antiqua" w:hAnsi="Book Antiqua" w:cs="Times New Roman"/>
          <w:sz w:val="24"/>
          <w:szCs w:val="24"/>
        </w:rPr>
        <w:t>al</w:t>
      </w:r>
      <w:r w:rsidR="00797ACC" w:rsidRPr="009563D7">
        <w:rPr>
          <w:rFonts w:ascii="Book Antiqua" w:hAnsi="Book Antiqua" w:cs="Times New Roman"/>
          <w:sz w:val="24"/>
          <w:szCs w:val="24"/>
        </w:rPr>
        <w:t xml:space="preserve"> potential and multipotency</w:t>
      </w:r>
      <w:r w:rsidRPr="009563D7">
        <w:rPr>
          <w:rFonts w:ascii="Book Antiqua" w:hAnsi="Book Antiqua" w:cs="Times New Roman"/>
          <w:sz w:val="24"/>
          <w:szCs w:val="24"/>
        </w:rPr>
        <w:t xml:space="preserve"> of</w:t>
      </w:r>
      <w:r w:rsidR="00352ADD" w:rsidRPr="009563D7">
        <w:rPr>
          <w:rFonts w:ascii="Book Antiqua" w:hAnsi="Book Antiqua" w:cs="Times New Roman"/>
          <w:sz w:val="24"/>
          <w:szCs w:val="24"/>
        </w:rPr>
        <w:t xml:space="preserve"> MSC have </w:t>
      </w:r>
      <w:r w:rsidRPr="009563D7">
        <w:rPr>
          <w:rFonts w:ascii="Book Antiqua" w:hAnsi="Book Antiqua" w:cs="Times New Roman"/>
          <w:sz w:val="24"/>
          <w:szCs w:val="24"/>
        </w:rPr>
        <w:t>led to a great deal of interest</w:t>
      </w:r>
      <w:r w:rsidR="00352ADD" w:rsidRPr="009563D7">
        <w:rPr>
          <w:rFonts w:ascii="Book Antiqua" w:hAnsi="Book Antiqua" w:cs="Times New Roman"/>
          <w:sz w:val="24"/>
          <w:szCs w:val="24"/>
        </w:rPr>
        <w:t xml:space="preserve"> in clinical arena</w:t>
      </w:r>
      <w:r w:rsidR="00797ACC" w:rsidRPr="009563D7">
        <w:rPr>
          <w:rFonts w:ascii="Book Antiqua" w:hAnsi="Book Antiqua" w:cs="Times New Roman"/>
          <w:sz w:val="24"/>
          <w:szCs w:val="24"/>
        </w:rPr>
        <w:t xml:space="preserve">. Bone marrow-derived </w:t>
      </w:r>
      <w:r w:rsidR="00352ADD" w:rsidRPr="009563D7">
        <w:rPr>
          <w:rFonts w:ascii="Book Antiqua" w:hAnsi="Book Antiqua" w:cs="Times New Roman"/>
          <w:sz w:val="24"/>
          <w:szCs w:val="24"/>
        </w:rPr>
        <w:t xml:space="preserve">mesenchymal </w:t>
      </w:r>
      <w:r w:rsidR="00797ACC" w:rsidRPr="009563D7">
        <w:rPr>
          <w:rFonts w:ascii="Book Antiqua" w:hAnsi="Book Antiqua" w:cs="Times New Roman"/>
          <w:sz w:val="24"/>
          <w:szCs w:val="24"/>
        </w:rPr>
        <w:t>stem cells</w:t>
      </w:r>
      <w:r w:rsidR="00352ADD" w:rsidRPr="009563D7">
        <w:rPr>
          <w:rFonts w:ascii="Book Antiqua" w:hAnsi="Book Antiqua" w:cs="Times New Roman"/>
          <w:sz w:val="24"/>
          <w:szCs w:val="24"/>
        </w:rPr>
        <w:t xml:space="preserve"> (BMSC)</w:t>
      </w:r>
      <w:r w:rsidR="00797ACC" w:rsidRPr="009563D7">
        <w:rPr>
          <w:rFonts w:ascii="Book Antiqua" w:hAnsi="Book Antiqua" w:cs="Times New Roman"/>
          <w:sz w:val="24"/>
          <w:szCs w:val="24"/>
        </w:rPr>
        <w:t xml:space="preserve"> have </w:t>
      </w:r>
      <w:r w:rsidRPr="009563D7">
        <w:rPr>
          <w:rFonts w:ascii="Book Antiqua" w:hAnsi="Book Antiqua" w:cs="Times New Roman"/>
          <w:sz w:val="24"/>
          <w:szCs w:val="24"/>
        </w:rPr>
        <w:t>presented</w:t>
      </w:r>
      <w:r w:rsidR="00797ACC" w:rsidRPr="009563D7">
        <w:rPr>
          <w:rFonts w:ascii="Book Antiqua" w:hAnsi="Book Antiqua" w:cs="Times New Roman"/>
          <w:sz w:val="24"/>
          <w:szCs w:val="24"/>
        </w:rPr>
        <w:t xml:space="preserve"> efficacy for fusion</w:t>
      </w:r>
      <w:r w:rsidRPr="009563D7">
        <w:rPr>
          <w:rFonts w:ascii="Book Antiqua" w:hAnsi="Book Antiqua" w:cs="Times New Roman"/>
          <w:sz w:val="24"/>
          <w:szCs w:val="24"/>
        </w:rPr>
        <w:t xml:space="preserve"> of spine</w:t>
      </w:r>
      <w:r w:rsidR="00797ACC" w:rsidRPr="009563D7">
        <w:rPr>
          <w:rFonts w:ascii="Book Antiqua" w:hAnsi="Book Antiqua" w:cs="Times New Roman"/>
          <w:sz w:val="24"/>
          <w:szCs w:val="24"/>
        </w:rPr>
        <w:t xml:space="preserve">. A study by Minamide </w:t>
      </w:r>
      <w:r w:rsidR="00797ACC" w:rsidRPr="009563D7">
        <w:rPr>
          <w:rFonts w:ascii="Book Antiqua" w:hAnsi="Book Antiqua" w:cs="Times New Roman"/>
          <w:i/>
          <w:sz w:val="24"/>
          <w:szCs w:val="24"/>
        </w:rPr>
        <w:t xml:space="preserve">et </w:t>
      </w:r>
      <w:proofErr w:type="gramStart"/>
      <w:r w:rsidR="00797ACC" w:rsidRPr="009563D7">
        <w:rPr>
          <w:rFonts w:ascii="Book Antiqua" w:hAnsi="Book Antiqua" w:cs="Times New Roman"/>
          <w:i/>
          <w:sz w:val="24"/>
          <w:szCs w:val="24"/>
        </w:rPr>
        <w:t>al</w:t>
      </w:r>
      <w:r w:rsidR="00F103CB" w:rsidRPr="009563D7">
        <w:rPr>
          <w:rFonts w:ascii="Book Antiqua" w:hAnsi="Book Antiqua" w:cs="Times New Roman"/>
          <w:sz w:val="24"/>
          <w:szCs w:val="24"/>
          <w:vertAlign w:val="superscript"/>
        </w:rPr>
        <w:t>[</w:t>
      </w:r>
      <w:proofErr w:type="gramEnd"/>
      <w:r w:rsidR="00F103CB" w:rsidRPr="009563D7">
        <w:rPr>
          <w:rFonts w:ascii="Book Antiqua" w:hAnsi="Book Antiqua" w:cs="Times New Roman"/>
          <w:sz w:val="24"/>
          <w:szCs w:val="24"/>
          <w:vertAlign w:val="superscript"/>
        </w:rPr>
        <w:t>71]</w:t>
      </w:r>
      <w:r w:rsidRPr="009563D7">
        <w:rPr>
          <w:rFonts w:ascii="Book Antiqua" w:hAnsi="Book Antiqua" w:cs="Times New Roman"/>
          <w:sz w:val="24"/>
          <w:szCs w:val="24"/>
        </w:rPr>
        <w:t>, who</w:t>
      </w:r>
      <w:r w:rsidR="00797ACC" w:rsidRPr="009563D7">
        <w:rPr>
          <w:rFonts w:ascii="Book Antiqua" w:hAnsi="Book Antiqua" w:cs="Times New Roman"/>
          <w:sz w:val="24"/>
          <w:szCs w:val="24"/>
        </w:rPr>
        <w:t xml:space="preserve"> evaluated BMSC for posterolateral lumbar transverse process fusion</w:t>
      </w:r>
      <w:r w:rsidR="00352ADD" w:rsidRPr="009563D7">
        <w:rPr>
          <w:rFonts w:ascii="Book Antiqua" w:hAnsi="Book Antiqua" w:cs="Times New Roman"/>
          <w:sz w:val="24"/>
          <w:szCs w:val="24"/>
        </w:rPr>
        <w:t xml:space="preserve"> in a rabbit model</w:t>
      </w:r>
      <w:r w:rsidRPr="009563D7">
        <w:rPr>
          <w:rFonts w:ascii="Book Antiqua" w:hAnsi="Book Antiqua" w:cs="Times New Roman"/>
          <w:sz w:val="24"/>
          <w:szCs w:val="24"/>
        </w:rPr>
        <w:t xml:space="preserve">, </w:t>
      </w:r>
      <w:r w:rsidR="00352ADD" w:rsidRPr="009563D7">
        <w:rPr>
          <w:rFonts w:ascii="Book Antiqua" w:hAnsi="Book Antiqua" w:cs="Times New Roman"/>
          <w:sz w:val="24"/>
          <w:szCs w:val="24"/>
        </w:rPr>
        <w:t xml:space="preserve">found </w:t>
      </w:r>
      <w:r w:rsidR="00797ACC" w:rsidRPr="009563D7">
        <w:rPr>
          <w:rFonts w:ascii="Book Antiqua" w:hAnsi="Book Antiqua" w:cs="Times New Roman"/>
          <w:sz w:val="24"/>
          <w:szCs w:val="24"/>
        </w:rPr>
        <w:t xml:space="preserve">that BMSC exhibited results </w:t>
      </w:r>
      <w:r w:rsidRPr="009563D7">
        <w:rPr>
          <w:rFonts w:ascii="Book Antiqua" w:hAnsi="Book Antiqua" w:cs="Times New Roman"/>
          <w:sz w:val="24"/>
          <w:szCs w:val="24"/>
        </w:rPr>
        <w:t>comparable</w:t>
      </w:r>
      <w:r w:rsidR="00352ADD" w:rsidRPr="009563D7">
        <w:rPr>
          <w:rFonts w:ascii="Book Antiqua" w:hAnsi="Book Antiqua" w:cs="Times New Roman"/>
          <w:sz w:val="24"/>
          <w:szCs w:val="24"/>
        </w:rPr>
        <w:t xml:space="preserve"> to that of </w:t>
      </w:r>
      <w:proofErr w:type="spellStart"/>
      <w:r w:rsidRPr="009563D7">
        <w:rPr>
          <w:rFonts w:ascii="Book Antiqua" w:hAnsi="Book Antiqua" w:cs="Times New Roman"/>
          <w:sz w:val="24"/>
          <w:szCs w:val="24"/>
        </w:rPr>
        <w:t>autograft</w:t>
      </w:r>
      <w:proofErr w:type="spellEnd"/>
      <w:r w:rsidR="00797ACC" w:rsidRPr="009563D7">
        <w:rPr>
          <w:rFonts w:ascii="Book Antiqua" w:hAnsi="Book Antiqua" w:cs="Times New Roman"/>
          <w:sz w:val="24"/>
          <w:szCs w:val="24"/>
        </w:rPr>
        <w:t xml:space="preserve">. </w:t>
      </w:r>
      <w:r w:rsidR="00352ADD" w:rsidRPr="009563D7">
        <w:rPr>
          <w:rFonts w:ascii="Book Antiqua" w:hAnsi="Book Antiqua" w:cs="Times New Roman"/>
          <w:sz w:val="24"/>
          <w:szCs w:val="24"/>
        </w:rPr>
        <w:t xml:space="preserve">Another study by </w:t>
      </w:r>
      <w:r w:rsidR="00797ACC" w:rsidRPr="009563D7">
        <w:rPr>
          <w:rFonts w:ascii="Book Antiqua" w:hAnsi="Book Antiqua" w:cs="Times New Roman"/>
          <w:sz w:val="24"/>
          <w:szCs w:val="24"/>
        </w:rPr>
        <w:t xml:space="preserve">Wang </w:t>
      </w:r>
      <w:r w:rsidR="00797ACC" w:rsidRPr="009563D7">
        <w:rPr>
          <w:rFonts w:ascii="Book Antiqua" w:hAnsi="Book Antiqua" w:cs="Times New Roman"/>
          <w:i/>
          <w:sz w:val="24"/>
          <w:szCs w:val="24"/>
        </w:rPr>
        <w:t>et al</w:t>
      </w:r>
      <w:r w:rsidR="00F103CB" w:rsidRPr="009563D7">
        <w:rPr>
          <w:rFonts w:ascii="Book Antiqua" w:hAnsi="Book Antiqua" w:cs="Times New Roman"/>
          <w:sz w:val="24"/>
          <w:szCs w:val="24"/>
          <w:vertAlign w:val="superscript"/>
        </w:rPr>
        <w:t>[72]</w:t>
      </w:r>
      <w:r w:rsidR="00797ACC" w:rsidRPr="009563D7">
        <w:rPr>
          <w:rFonts w:ascii="Book Antiqua" w:hAnsi="Book Antiqua" w:cs="Times New Roman"/>
          <w:sz w:val="24"/>
          <w:szCs w:val="24"/>
        </w:rPr>
        <w:t xml:space="preserve"> </w:t>
      </w:r>
      <w:r w:rsidRPr="009563D7">
        <w:rPr>
          <w:rFonts w:ascii="Book Antiqua" w:hAnsi="Book Antiqua" w:cs="Times New Roman"/>
          <w:sz w:val="24"/>
          <w:szCs w:val="24"/>
        </w:rPr>
        <w:t>involving</w:t>
      </w:r>
      <w:r w:rsidR="00352ADD" w:rsidRPr="009563D7">
        <w:rPr>
          <w:rFonts w:ascii="Book Antiqua" w:hAnsi="Book Antiqua" w:cs="Times New Roman"/>
          <w:sz w:val="24"/>
          <w:szCs w:val="24"/>
        </w:rPr>
        <w:t xml:space="preserve"> seeding of </w:t>
      </w:r>
      <w:r w:rsidRPr="009563D7">
        <w:rPr>
          <w:rFonts w:ascii="Book Antiqua" w:hAnsi="Book Antiqua" w:cs="Times New Roman"/>
          <w:sz w:val="24"/>
          <w:szCs w:val="24"/>
        </w:rPr>
        <w:t xml:space="preserve">autologous BMSC on </w:t>
      </w:r>
      <w:r w:rsidR="00797ACC" w:rsidRPr="009563D7">
        <w:rPr>
          <w:rFonts w:ascii="Book Antiqua" w:hAnsi="Book Antiqua" w:cs="Times New Roman"/>
          <w:sz w:val="24"/>
          <w:szCs w:val="24"/>
        </w:rPr>
        <w:t xml:space="preserve">calcium phosphate ceramic composite in a rhesus monkey model </w:t>
      </w:r>
      <w:r w:rsidR="00352ADD" w:rsidRPr="009563D7">
        <w:rPr>
          <w:rFonts w:ascii="Book Antiqua" w:hAnsi="Book Antiqua" w:cs="Times New Roman"/>
          <w:sz w:val="24"/>
          <w:szCs w:val="24"/>
        </w:rPr>
        <w:t xml:space="preserve">showed </w:t>
      </w:r>
      <w:r w:rsidR="00797ACC" w:rsidRPr="009563D7">
        <w:rPr>
          <w:rFonts w:ascii="Book Antiqua" w:hAnsi="Book Antiqua" w:cs="Times New Roman"/>
          <w:sz w:val="24"/>
          <w:szCs w:val="24"/>
        </w:rPr>
        <w:t xml:space="preserve">that </w:t>
      </w:r>
      <w:r w:rsidR="00352ADD" w:rsidRPr="009563D7">
        <w:rPr>
          <w:rFonts w:ascii="Book Antiqua" w:hAnsi="Book Antiqua" w:cs="Times New Roman"/>
          <w:sz w:val="24"/>
          <w:szCs w:val="24"/>
        </w:rPr>
        <w:t>BMSC</w:t>
      </w:r>
      <w:r w:rsidR="00797ACC" w:rsidRPr="009563D7">
        <w:rPr>
          <w:rFonts w:ascii="Book Antiqua" w:hAnsi="Book Antiqua" w:cs="Times New Roman"/>
          <w:sz w:val="24"/>
          <w:szCs w:val="24"/>
        </w:rPr>
        <w:t xml:space="preserve"> seeded ceramic scaffold</w:t>
      </w:r>
      <w:r w:rsidR="00352ADD" w:rsidRPr="009563D7">
        <w:rPr>
          <w:rFonts w:ascii="Book Antiqua" w:hAnsi="Book Antiqua" w:cs="Times New Roman"/>
          <w:sz w:val="24"/>
          <w:szCs w:val="24"/>
        </w:rPr>
        <w:t>s</w:t>
      </w:r>
      <w:r w:rsidR="00797ACC" w:rsidRPr="009563D7">
        <w:rPr>
          <w:rFonts w:ascii="Book Antiqua" w:hAnsi="Book Antiqua" w:cs="Times New Roman"/>
          <w:sz w:val="24"/>
          <w:szCs w:val="24"/>
        </w:rPr>
        <w:t xml:space="preserve"> enhance</w:t>
      </w:r>
      <w:r w:rsidR="00352ADD" w:rsidRPr="009563D7">
        <w:rPr>
          <w:rFonts w:ascii="Book Antiqua" w:hAnsi="Book Antiqua" w:cs="Times New Roman"/>
          <w:sz w:val="24"/>
          <w:szCs w:val="24"/>
        </w:rPr>
        <w:t>d</w:t>
      </w:r>
      <w:r w:rsidR="00797ACC" w:rsidRPr="009563D7">
        <w:rPr>
          <w:rFonts w:ascii="Book Antiqua" w:hAnsi="Book Antiqua" w:cs="Times New Roman"/>
          <w:sz w:val="24"/>
          <w:szCs w:val="24"/>
        </w:rPr>
        <w:t xml:space="preserve"> anterior </w:t>
      </w:r>
      <w:proofErr w:type="spellStart"/>
      <w:r w:rsidR="00797ACC" w:rsidRPr="009563D7">
        <w:rPr>
          <w:rFonts w:ascii="Book Antiqua" w:hAnsi="Book Antiqua" w:cs="Times New Roman"/>
          <w:sz w:val="24"/>
          <w:szCs w:val="24"/>
        </w:rPr>
        <w:t>interbody</w:t>
      </w:r>
      <w:proofErr w:type="spellEnd"/>
      <w:r w:rsidR="00797ACC" w:rsidRPr="009563D7">
        <w:rPr>
          <w:rFonts w:ascii="Book Antiqua" w:hAnsi="Book Antiqua" w:cs="Times New Roman"/>
          <w:sz w:val="24"/>
          <w:szCs w:val="24"/>
        </w:rPr>
        <w:t xml:space="preserve"> spinal fusion. </w:t>
      </w:r>
    </w:p>
    <w:p w:rsidR="00F103CB" w:rsidRPr="009563D7" w:rsidRDefault="00F103CB" w:rsidP="009563D7">
      <w:pPr>
        <w:pStyle w:val="Heading2"/>
        <w:spacing w:before="0" w:line="360" w:lineRule="auto"/>
        <w:jc w:val="both"/>
        <w:rPr>
          <w:rFonts w:ascii="Book Antiqua" w:hAnsi="Book Antiqua"/>
          <w:i/>
          <w:color w:val="auto"/>
          <w:sz w:val="24"/>
          <w:szCs w:val="24"/>
          <w:lang w:eastAsia="zh-CN"/>
        </w:rPr>
      </w:pPr>
    </w:p>
    <w:p w:rsidR="00EF6589" w:rsidRPr="009563D7" w:rsidRDefault="00EF6589" w:rsidP="009563D7">
      <w:pPr>
        <w:pStyle w:val="Heading2"/>
        <w:spacing w:before="0" w:line="360" w:lineRule="auto"/>
        <w:jc w:val="both"/>
        <w:rPr>
          <w:rFonts w:ascii="Book Antiqua" w:hAnsi="Book Antiqua"/>
          <w:i/>
          <w:color w:val="auto"/>
          <w:sz w:val="24"/>
          <w:szCs w:val="24"/>
        </w:rPr>
      </w:pPr>
      <w:r w:rsidRPr="009563D7">
        <w:rPr>
          <w:rFonts w:ascii="Book Antiqua" w:hAnsi="Book Antiqua"/>
          <w:i/>
          <w:color w:val="auto"/>
          <w:sz w:val="24"/>
          <w:szCs w:val="24"/>
        </w:rPr>
        <w:t>Tissue Engineered Scaffolds for Spine Fusion:</w:t>
      </w:r>
    </w:p>
    <w:p w:rsidR="00EF6589" w:rsidRPr="009563D7" w:rsidRDefault="00EF6589" w:rsidP="009563D7">
      <w:pPr>
        <w:spacing w:after="0" w:line="360" w:lineRule="auto"/>
        <w:jc w:val="both"/>
        <w:rPr>
          <w:rFonts w:ascii="Book Antiqua" w:hAnsi="Book Antiqua" w:cs="Times New Roman"/>
          <w:sz w:val="24"/>
          <w:szCs w:val="24"/>
        </w:rPr>
      </w:pPr>
      <w:r w:rsidRPr="009563D7">
        <w:rPr>
          <w:rFonts w:ascii="Book Antiqua" w:hAnsi="Book Antiqua" w:cs="Times New Roman"/>
          <w:sz w:val="24"/>
          <w:szCs w:val="24"/>
        </w:rPr>
        <w:t>Tissue engineering is currently an exciting field showing great promise and applicability. Tissue engineered scaffolds incorporate a biomaterial scaffold and an appropriate cell type. A biomaterial must be biocompatible for a specific cell type, and possess physical and chemical properties comparable to native tissue. Studies have yet to identify a tissue engineered scaffold for spine fusion, but preliminary results are promising.</w:t>
      </w:r>
    </w:p>
    <w:p w:rsidR="00EF6589" w:rsidRPr="009563D7" w:rsidRDefault="00EF6589" w:rsidP="009563D7">
      <w:pPr>
        <w:spacing w:after="0" w:line="360" w:lineRule="auto"/>
        <w:jc w:val="both"/>
        <w:rPr>
          <w:rFonts w:ascii="Book Antiqua" w:hAnsi="Book Antiqua" w:cs="Times New Roman"/>
          <w:sz w:val="24"/>
          <w:szCs w:val="24"/>
        </w:rPr>
      </w:pPr>
      <w:r w:rsidRPr="009563D7">
        <w:rPr>
          <w:rFonts w:ascii="Book Antiqua" w:hAnsi="Book Antiqua" w:cs="Times New Roman"/>
          <w:sz w:val="24"/>
          <w:szCs w:val="24"/>
        </w:rPr>
        <w:tab/>
        <w:t xml:space="preserve">Synthetic polymers are highly applicable biomaterials due to highly porosity, a biocompatible profile, and a high cell seeding capacity. Many synthetic polymers have already been applied to other areas of tissue engineering, and those materials that exhibit attractive osteogenic properties </w:t>
      </w:r>
      <w:r w:rsidRPr="009563D7">
        <w:rPr>
          <w:rFonts w:ascii="Book Antiqua" w:hAnsi="Book Antiqua" w:cs="Times New Roman"/>
          <w:sz w:val="24"/>
          <w:szCs w:val="24"/>
        </w:rPr>
        <w:lastRenderedPageBreak/>
        <w:t xml:space="preserve">must be studied for spine fusion. In a study by Yong </w:t>
      </w:r>
      <w:r w:rsidRPr="009563D7">
        <w:rPr>
          <w:rFonts w:ascii="Book Antiqua" w:hAnsi="Book Antiqua" w:cs="Times New Roman"/>
          <w:i/>
          <w:sz w:val="24"/>
          <w:szCs w:val="24"/>
        </w:rPr>
        <w:t xml:space="preserve">et </w:t>
      </w:r>
      <w:proofErr w:type="gramStart"/>
      <w:r w:rsidRPr="009563D7">
        <w:rPr>
          <w:rFonts w:ascii="Book Antiqua" w:hAnsi="Book Antiqua" w:cs="Times New Roman"/>
          <w:i/>
          <w:sz w:val="24"/>
          <w:szCs w:val="24"/>
        </w:rPr>
        <w:t>al</w:t>
      </w:r>
      <w:r w:rsidR="00F103CB" w:rsidRPr="009563D7">
        <w:rPr>
          <w:rFonts w:ascii="Book Antiqua" w:hAnsi="Book Antiqua" w:cs="Times New Roman"/>
          <w:sz w:val="24"/>
          <w:szCs w:val="24"/>
          <w:vertAlign w:val="superscript"/>
        </w:rPr>
        <w:t>[</w:t>
      </w:r>
      <w:proofErr w:type="gramEnd"/>
      <w:r w:rsidR="00F103CB" w:rsidRPr="009563D7">
        <w:rPr>
          <w:rFonts w:ascii="Book Antiqua" w:hAnsi="Book Antiqua" w:cs="Times New Roman"/>
          <w:sz w:val="24"/>
          <w:szCs w:val="24"/>
          <w:vertAlign w:val="superscript"/>
        </w:rPr>
        <w:t>73]</w:t>
      </w:r>
      <w:r w:rsidRPr="009563D7">
        <w:rPr>
          <w:rFonts w:ascii="Book Antiqua" w:hAnsi="Book Antiqua" w:cs="Times New Roman"/>
          <w:sz w:val="24"/>
          <w:szCs w:val="24"/>
        </w:rPr>
        <w:t>,</w:t>
      </w:r>
      <w:r w:rsidR="005C1D7E" w:rsidRPr="009563D7">
        <w:rPr>
          <w:rFonts w:ascii="Book Antiqua" w:hAnsi="Book Antiqua" w:cs="Times New Roman"/>
          <w:sz w:val="24"/>
          <w:szCs w:val="24"/>
          <w:vertAlign w:val="superscript"/>
        </w:rPr>
        <w:t xml:space="preserve"> </w:t>
      </w:r>
      <w:r w:rsidRPr="009563D7">
        <w:rPr>
          <w:rFonts w:ascii="Book Antiqua" w:hAnsi="Book Antiqua" w:cs="Times New Roman"/>
          <w:sz w:val="24"/>
          <w:szCs w:val="24"/>
        </w:rPr>
        <w:t>a polycaprolactone scaffold with recombinant hBMP-2 exhibited higher fusion grades than an autograft control in a sheep model. These findings are promising, but more synthetic polymers must be studied in order to optimize fusion.</w:t>
      </w:r>
    </w:p>
    <w:p w:rsidR="0027548C" w:rsidRPr="009563D7" w:rsidRDefault="00EF6589" w:rsidP="009563D7">
      <w:pPr>
        <w:spacing w:after="0" w:line="360" w:lineRule="auto"/>
        <w:ind w:firstLine="720"/>
        <w:jc w:val="both"/>
        <w:rPr>
          <w:rFonts w:ascii="Book Antiqua" w:hAnsi="Book Antiqua" w:cs="Times New Roman"/>
          <w:sz w:val="24"/>
          <w:szCs w:val="24"/>
          <w:lang w:eastAsia="zh-CN"/>
        </w:rPr>
      </w:pPr>
      <w:r w:rsidRPr="009563D7">
        <w:rPr>
          <w:rFonts w:ascii="Book Antiqua" w:hAnsi="Book Antiqua" w:cs="Times New Roman"/>
          <w:sz w:val="24"/>
          <w:szCs w:val="24"/>
        </w:rPr>
        <w:t xml:space="preserve">Hydrogels also present tremendous promise in the </w:t>
      </w:r>
      <w:r w:rsidR="00AA1AA4" w:rsidRPr="009563D7">
        <w:rPr>
          <w:rFonts w:ascii="Book Antiqua" w:hAnsi="Book Antiqua" w:cs="Times New Roman"/>
          <w:sz w:val="24"/>
          <w:szCs w:val="24"/>
        </w:rPr>
        <w:t>arena</w:t>
      </w:r>
      <w:r w:rsidRPr="009563D7">
        <w:rPr>
          <w:rFonts w:ascii="Book Antiqua" w:hAnsi="Book Antiqua" w:cs="Times New Roman"/>
          <w:sz w:val="24"/>
          <w:szCs w:val="24"/>
        </w:rPr>
        <w:t xml:space="preserve"> of tissue engineering. Hydrogels consist of highly hydrated polymers with varying mechanical and degradation properties. Hydrogels may operate by releasing nutrients into the environment or by bridging the gap between </w:t>
      </w:r>
      <w:r w:rsidR="003E25EC" w:rsidRPr="009563D7">
        <w:rPr>
          <w:rFonts w:ascii="Book Antiqua" w:hAnsi="Book Antiqua" w:cs="Times New Roman"/>
          <w:sz w:val="24"/>
          <w:szCs w:val="24"/>
        </w:rPr>
        <w:t xml:space="preserve">a nonunion to stimulate fusion. </w:t>
      </w:r>
      <w:r w:rsidR="003E0AC4" w:rsidRPr="009563D7">
        <w:rPr>
          <w:rFonts w:ascii="Book Antiqua" w:hAnsi="Book Antiqua" w:cs="Times New Roman"/>
          <w:sz w:val="24"/>
          <w:szCs w:val="24"/>
        </w:rPr>
        <w:t>A study by Okamoto</w:t>
      </w:r>
      <w:r w:rsidR="0027548C" w:rsidRPr="009563D7">
        <w:rPr>
          <w:rFonts w:ascii="Book Antiqua" w:hAnsi="Book Antiqua" w:cs="Times New Roman"/>
          <w:sz w:val="24"/>
          <w:szCs w:val="24"/>
          <w:lang w:eastAsia="zh-CN"/>
        </w:rPr>
        <w:t xml:space="preserve"> </w:t>
      </w:r>
      <w:r w:rsidR="0027548C" w:rsidRPr="009563D7">
        <w:rPr>
          <w:rFonts w:ascii="Book Antiqua" w:hAnsi="Book Antiqua" w:cs="Times New Roman"/>
          <w:i/>
          <w:sz w:val="24"/>
          <w:szCs w:val="24"/>
          <w:lang w:eastAsia="zh-CN"/>
        </w:rPr>
        <w:t>et al</w:t>
      </w:r>
      <w:r w:rsidR="0027548C" w:rsidRPr="009563D7">
        <w:rPr>
          <w:rFonts w:ascii="Book Antiqua" w:hAnsi="Book Antiqua" w:cs="Times New Roman"/>
          <w:sz w:val="24"/>
          <w:szCs w:val="24"/>
          <w:vertAlign w:val="superscript"/>
        </w:rPr>
        <w:t>[74]</w:t>
      </w:r>
      <w:r w:rsidR="00AD6D7D" w:rsidRPr="009563D7">
        <w:rPr>
          <w:rFonts w:ascii="Book Antiqua" w:hAnsi="Book Antiqua" w:cs="Times New Roman"/>
          <w:sz w:val="24"/>
          <w:szCs w:val="24"/>
        </w:rPr>
        <w:t xml:space="preserve"> </w:t>
      </w:r>
      <w:r w:rsidR="00AA1AA4" w:rsidRPr="009563D7">
        <w:rPr>
          <w:rFonts w:ascii="Book Antiqua" w:hAnsi="Book Antiqua" w:cs="Times New Roman"/>
          <w:sz w:val="24"/>
          <w:szCs w:val="24"/>
        </w:rPr>
        <w:t>revealed</w:t>
      </w:r>
      <w:r w:rsidR="00AD6D7D" w:rsidRPr="009563D7">
        <w:rPr>
          <w:rFonts w:ascii="Book Antiqua" w:hAnsi="Book Antiqua" w:cs="Times New Roman"/>
          <w:sz w:val="24"/>
          <w:szCs w:val="24"/>
        </w:rPr>
        <w:t xml:space="preserve"> that there were no significant osteogenic </w:t>
      </w:r>
      <w:r w:rsidR="00AA1AA4" w:rsidRPr="009563D7">
        <w:rPr>
          <w:rFonts w:ascii="Book Antiqua" w:hAnsi="Book Antiqua" w:cs="Times New Roman"/>
          <w:sz w:val="24"/>
          <w:szCs w:val="24"/>
        </w:rPr>
        <w:t>changes</w:t>
      </w:r>
      <w:r w:rsidR="00AD6D7D" w:rsidRPr="009563D7">
        <w:rPr>
          <w:rFonts w:ascii="Book Antiqua" w:hAnsi="Book Antiqua" w:cs="Times New Roman"/>
          <w:sz w:val="24"/>
          <w:szCs w:val="24"/>
        </w:rPr>
        <w:t xml:space="preserve"> in a rat model </w:t>
      </w:r>
      <w:r w:rsidR="00AA1AA4" w:rsidRPr="009563D7">
        <w:rPr>
          <w:rFonts w:ascii="Book Antiqua" w:hAnsi="Book Antiqua" w:cs="Times New Roman"/>
          <w:sz w:val="24"/>
          <w:szCs w:val="24"/>
        </w:rPr>
        <w:t xml:space="preserve">of </w:t>
      </w:r>
      <w:r w:rsidR="00AD6D7D" w:rsidRPr="009563D7">
        <w:rPr>
          <w:rFonts w:ascii="Book Antiqua" w:hAnsi="Book Antiqua" w:cs="Times New Roman"/>
          <w:sz w:val="24"/>
          <w:szCs w:val="24"/>
        </w:rPr>
        <w:t xml:space="preserve">posterolateral fusion between </w:t>
      </w:r>
      <w:r w:rsidR="007E2E29" w:rsidRPr="009563D7">
        <w:rPr>
          <w:rFonts w:ascii="Book Antiqua" w:hAnsi="Book Antiqua" w:cs="Times New Roman"/>
          <w:sz w:val="24"/>
          <w:szCs w:val="24"/>
        </w:rPr>
        <w:t xml:space="preserve">an </w:t>
      </w:r>
      <w:r w:rsidR="003E0AC4" w:rsidRPr="009563D7">
        <w:rPr>
          <w:rFonts w:ascii="Book Antiqua" w:hAnsi="Book Antiqua" w:cs="Times New Roman"/>
          <w:sz w:val="24"/>
          <w:szCs w:val="24"/>
        </w:rPr>
        <w:t>a</w:t>
      </w:r>
      <w:r w:rsidR="00AD6D7D" w:rsidRPr="009563D7">
        <w:rPr>
          <w:rFonts w:ascii="Book Antiqua" w:hAnsi="Book Antiqua" w:cs="Times New Roman"/>
          <w:sz w:val="24"/>
          <w:szCs w:val="24"/>
        </w:rPr>
        <w:t>utograft and a</w:t>
      </w:r>
      <w:r w:rsidR="003E0AC4" w:rsidRPr="009563D7">
        <w:rPr>
          <w:rFonts w:ascii="Book Antiqua" w:hAnsi="Book Antiqua" w:cs="Times New Roman"/>
          <w:sz w:val="24"/>
          <w:szCs w:val="24"/>
        </w:rPr>
        <w:t xml:space="preserve"> gelatin hydrogel supplemented with tricalcium phosphate and growth factors</w:t>
      </w:r>
      <w:r w:rsidR="00AD6D7D" w:rsidRPr="009563D7">
        <w:rPr>
          <w:rFonts w:ascii="Book Antiqua" w:hAnsi="Book Antiqua" w:cs="Times New Roman"/>
          <w:sz w:val="24"/>
          <w:szCs w:val="24"/>
        </w:rPr>
        <w:t>.</w:t>
      </w:r>
      <w:r w:rsidR="003E0AC4" w:rsidRPr="009563D7">
        <w:rPr>
          <w:rFonts w:ascii="Book Antiqua" w:hAnsi="Book Antiqua" w:cs="Times New Roman"/>
          <w:sz w:val="24"/>
          <w:szCs w:val="24"/>
        </w:rPr>
        <w:t xml:space="preserve"> </w:t>
      </w:r>
      <w:r w:rsidR="00AD6D7D" w:rsidRPr="009563D7">
        <w:rPr>
          <w:rFonts w:ascii="Book Antiqua" w:hAnsi="Book Antiqua" w:cs="Times New Roman"/>
          <w:sz w:val="24"/>
          <w:szCs w:val="24"/>
        </w:rPr>
        <w:t>Although this field is just starting to grow,</w:t>
      </w:r>
      <w:r w:rsidRPr="009563D7">
        <w:rPr>
          <w:rFonts w:ascii="Book Antiqua" w:hAnsi="Book Antiqua" w:cs="Times New Roman"/>
          <w:sz w:val="24"/>
          <w:szCs w:val="24"/>
        </w:rPr>
        <w:t xml:space="preserve"> the ability for controlled release of growth factors during spine fusion makes hydrogels an attractive scaffold for spine fusion.</w:t>
      </w:r>
    </w:p>
    <w:p w:rsidR="00411FA2" w:rsidRPr="009563D7" w:rsidRDefault="00EF6589" w:rsidP="009563D7">
      <w:pPr>
        <w:spacing w:after="0" w:line="360" w:lineRule="auto"/>
        <w:ind w:firstLine="720"/>
        <w:jc w:val="both"/>
        <w:rPr>
          <w:rFonts w:ascii="Book Antiqua" w:hAnsi="Book Antiqua" w:cs="Times New Roman"/>
          <w:sz w:val="24"/>
          <w:szCs w:val="24"/>
        </w:rPr>
      </w:pPr>
      <w:r w:rsidRPr="009563D7">
        <w:rPr>
          <w:rFonts w:ascii="Book Antiqua" w:hAnsi="Book Antiqua" w:cs="Times New Roman"/>
          <w:sz w:val="24"/>
          <w:szCs w:val="24"/>
        </w:rPr>
        <w:t xml:space="preserve"> </w:t>
      </w:r>
    </w:p>
    <w:p w:rsidR="00080054" w:rsidRPr="009563D7" w:rsidRDefault="00080054" w:rsidP="009563D7">
      <w:pPr>
        <w:pStyle w:val="Heading2"/>
        <w:spacing w:before="0" w:line="360" w:lineRule="auto"/>
        <w:jc w:val="both"/>
        <w:rPr>
          <w:rFonts w:ascii="Book Antiqua" w:hAnsi="Book Antiqua"/>
          <w:i/>
          <w:color w:val="auto"/>
          <w:sz w:val="24"/>
          <w:szCs w:val="24"/>
          <w:lang w:eastAsia="zh-CN"/>
        </w:rPr>
      </w:pPr>
      <w:r w:rsidRPr="009563D7">
        <w:rPr>
          <w:rFonts w:ascii="Book Antiqua" w:hAnsi="Book Antiqua"/>
          <w:i/>
          <w:color w:val="auto"/>
          <w:sz w:val="24"/>
          <w:szCs w:val="24"/>
        </w:rPr>
        <w:t>Gene therapy</w:t>
      </w:r>
    </w:p>
    <w:p w:rsidR="00890956" w:rsidRPr="009563D7" w:rsidRDefault="00080054" w:rsidP="009563D7">
      <w:pPr>
        <w:spacing w:after="0" w:line="360" w:lineRule="auto"/>
        <w:jc w:val="both"/>
        <w:rPr>
          <w:rFonts w:ascii="Book Antiqua" w:hAnsi="Book Antiqua" w:cs="Times New Roman"/>
          <w:sz w:val="24"/>
          <w:szCs w:val="24"/>
        </w:rPr>
      </w:pPr>
      <w:r w:rsidRPr="009563D7">
        <w:rPr>
          <w:rFonts w:ascii="Book Antiqua" w:hAnsi="Book Antiqua" w:cs="Times New Roman"/>
          <w:sz w:val="24"/>
          <w:szCs w:val="24"/>
        </w:rPr>
        <w:t xml:space="preserve">Gene therapy was </w:t>
      </w:r>
      <w:r w:rsidR="00AA1AA4" w:rsidRPr="009563D7">
        <w:rPr>
          <w:rFonts w:ascii="Book Antiqua" w:hAnsi="Book Antiqua" w:cs="Times New Roman"/>
          <w:sz w:val="24"/>
          <w:szCs w:val="24"/>
        </w:rPr>
        <w:t>formerly</w:t>
      </w:r>
      <w:r w:rsidRPr="009563D7">
        <w:rPr>
          <w:rFonts w:ascii="Book Antiqua" w:hAnsi="Book Antiqua" w:cs="Times New Roman"/>
          <w:sz w:val="24"/>
          <w:szCs w:val="24"/>
        </w:rPr>
        <w:t xml:space="preserve"> used </w:t>
      </w:r>
      <w:r w:rsidR="00890956" w:rsidRPr="009563D7">
        <w:rPr>
          <w:rFonts w:ascii="Book Antiqua" w:hAnsi="Book Antiqua" w:cs="Times New Roman"/>
          <w:sz w:val="24"/>
          <w:szCs w:val="24"/>
        </w:rPr>
        <w:t>in the treatment of</w:t>
      </w:r>
      <w:r w:rsidRPr="009563D7">
        <w:rPr>
          <w:rFonts w:ascii="Book Antiqua" w:hAnsi="Book Antiqua" w:cs="Times New Roman"/>
          <w:sz w:val="24"/>
          <w:szCs w:val="24"/>
        </w:rPr>
        <w:t xml:space="preserve"> hereditary disorders</w:t>
      </w:r>
      <w:r w:rsidR="00AD6D7D" w:rsidRPr="009563D7">
        <w:rPr>
          <w:rFonts w:ascii="Book Antiqua" w:hAnsi="Book Antiqua" w:cs="Times New Roman"/>
          <w:sz w:val="24"/>
          <w:szCs w:val="24"/>
        </w:rPr>
        <w:t>.</w:t>
      </w:r>
      <w:r w:rsidR="00890956" w:rsidRPr="009563D7">
        <w:rPr>
          <w:rFonts w:ascii="Book Antiqua" w:hAnsi="Book Antiqua" w:cs="Times New Roman"/>
          <w:sz w:val="24"/>
          <w:szCs w:val="24"/>
        </w:rPr>
        <w:t xml:space="preserve"> Recent research has focused more on gene delivery and sustained release to biologically active target gene proteins. In spine fusion, genes encoding for </w:t>
      </w:r>
      <w:r w:rsidR="00AA1AA4" w:rsidRPr="009563D7">
        <w:rPr>
          <w:rFonts w:ascii="Book Antiqua" w:hAnsi="Book Antiqua" w:cs="Times New Roman"/>
          <w:sz w:val="24"/>
          <w:szCs w:val="24"/>
        </w:rPr>
        <w:t>osteoinductive</w:t>
      </w:r>
      <w:r w:rsidR="00890956" w:rsidRPr="009563D7">
        <w:rPr>
          <w:rFonts w:ascii="Book Antiqua" w:hAnsi="Book Antiqua" w:cs="Times New Roman"/>
          <w:sz w:val="24"/>
          <w:szCs w:val="24"/>
        </w:rPr>
        <w:t xml:space="preserve"> and osteogenic factors can be targeted. Cells then release </w:t>
      </w:r>
      <w:r w:rsidR="00531317" w:rsidRPr="009563D7">
        <w:rPr>
          <w:rFonts w:ascii="Book Antiqua" w:hAnsi="Book Antiqua" w:cs="Times New Roman"/>
          <w:sz w:val="24"/>
          <w:szCs w:val="24"/>
        </w:rPr>
        <w:t>target protein into the extracellular environment to maximize the osteoin</w:t>
      </w:r>
      <w:r w:rsidR="00AA1AA4" w:rsidRPr="009563D7">
        <w:rPr>
          <w:rFonts w:ascii="Book Antiqua" w:hAnsi="Book Antiqua" w:cs="Times New Roman"/>
          <w:sz w:val="24"/>
          <w:szCs w:val="24"/>
        </w:rPr>
        <w:t>duc</w:t>
      </w:r>
      <w:r w:rsidR="00531317" w:rsidRPr="009563D7">
        <w:rPr>
          <w:rFonts w:ascii="Book Antiqua" w:hAnsi="Book Antiqua" w:cs="Times New Roman"/>
          <w:sz w:val="24"/>
          <w:szCs w:val="24"/>
        </w:rPr>
        <w:t>tive and osteogenic properties of these growth factors.</w:t>
      </w:r>
      <w:r w:rsidR="00890956" w:rsidRPr="009563D7">
        <w:rPr>
          <w:rFonts w:ascii="Book Antiqua" w:hAnsi="Book Antiqua" w:cs="Times New Roman"/>
          <w:sz w:val="24"/>
          <w:szCs w:val="24"/>
        </w:rPr>
        <w:t xml:space="preserve">   </w:t>
      </w:r>
      <w:r w:rsidR="003E25EC" w:rsidRPr="009563D7">
        <w:rPr>
          <w:rFonts w:ascii="Book Antiqua" w:hAnsi="Book Antiqua" w:cs="Times New Roman"/>
          <w:sz w:val="24"/>
          <w:szCs w:val="24"/>
        </w:rPr>
        <w:t xml:space="preserve"> </w:t>
      </w:r>
    </w:p>
    <w:p w:rsidR="005223D9" w:rsidRPr="009563D7" w:rsidRDefault="00531317" w:rsidP="009563D7">
      <w:pPr>
        <w:spacing w:after="0" w:line="360" w:lineRule="auto"/>
        <w:ind w:firstLine="720"/>
        <w:jc w:val="both"/>
        <w:rPr>
          <w:rFonts w:ascii="Book Antiqua" w:hAnsi="Book Antiqua" w:cs="Times New Roman"/>
          <w:sz w:val="24"/>
          <w:szCs w:val="24"/>
        </w:rPr>
      </w:pPr>
      <w:r w:rsidRPr="009563D7">
        <w:rPr>
          <w:rFonts w:ascii="Book Antiqua" w:hAnsi="Book Antiqua" w:cs="Times New Roman"/>
          <w:sz w:val="24"/>
          <w:szCs w:val="24"/>
        </w:rPr>
        <w:t xml:space="preserve">Gene therapy has many potential clinical benefits: it is relatively cost effective, it does not require culturing of autogenous cells, and the transduction technique is relatively simple. </w:t>
      </w:r>
      <w:r w:rsidR="005223D9" w:rsidRPr="009563D7">
        <w:rPr>
          <w:rFonts w:ascii="Book Antiqua" w:hAnsi="Book Antiqua" w:cs="Times New Roman"/>
          <w:sz w:val="24"/>
          <w:szCs w:val="24"/>
        </w:rPr>
        <w:t>T</w:t>
      </w:r>
      <w:r w:rsidR="00080054" w:rsidRPr="009563D7">
        <w:rPr>
          <w:rFonts w:ascii="Book Antiqua" w:hAnsi="Book Antiqua" w:cs="Times New Roman"/>
          <w:sz w:val="24"/>
          <w:szCs w:val="24"/>
        </w:rPr>
        <w:t xml:space="preserve">he </w:t>
      </w:r>
      <w:r w:rsidRPr="009563D7">
        <w:rPr>
          <w:rFonts w:ascii="Book Antiqua" w:hAnsi="Book Antiqua" w:cs="Times New Roman"/>
          <w:sz w:val="24"/>
          <w:szCs w:val="24"/>
        </w:rPr>
        <w:t xml:space="preserve">major </w:t>
      </w:r>
      <w:r w:rsidR="00080054" w:rsidRPr="009563D7">
        <w:rPr>
          <w:rFonts w:ascii="Book Antiqua" w:hAnsi="Book Antiqua" w:cs="Times New Roman"/>
          <w:sz w:val="24"/>
          <w:szCs w:val="24"/>
        </w:rPr>
        <w:t xml:space="preserve">disadvantage </w:t>
      </w:r>
      <w:r w:rsidRPr="009563D7">
        <w:rPr>
          <w:rFonts w:ascii="Book Antiqua" w:hAnsi="Book Antiqua" w:cs="Times New Roman"/>
          <w:sz w:val="24"/>
          <w:szCs w:val="24"/>
        </w:rPr>
        <w:t>associated with gene therapy</w:t>
      </w:r>
      <w:r w:rsidR="00F76B15" w:rsidRPr="009563D7">
        <w:rPr>
          <w:rFonts w:ascii="Book Antiqua" w:hAnsi="Book Antiqua" w:cs="Times New Roman"/>
          <w:sz w:val="24"/>
          <w:szCs w:val="24"/>
        </w:rPr>
        <w:t xml:space="preserve"> is </w:t>
      </w:r>
      <w:r w:rsidRPr="009563D7">
        <w:rPr>
          <w:rFonts w:ascii="Book Antiqua" w:hAnsi="Book Antiqua" w:cs="Times New Roman"/>
          <w:sz w:val="24"/>
          <w:szCs w:val="24"/>
        </w:rPr>
        <w:t xml:space="preserve">that it is difficult to assess transduction </w:t>
      </w:r>
      <w:r w:rsidR="00F76B15" w:rsidRPr="009563D7">
        <w:rPr>
          <w:rFonts w:ascii="Book Antiqua" w:hAnsi="Book Antiqua" w:cs="Times New Roman"/>
          <w:i/>
          <w:sz w:val="24"/>
          <w:szCs w:val="24"/>
        </w:rPr>
        <w:t>in-vivo</w:t>
      </w:r>
      <w:r w:rsidR="00080054" w:rsidRPr="009563D7">
        <w:rPr>
          <w:rFonts w:ascii="Book Antiqua" w:hAnsi="Book Antiqua" w:cs="Times New Roman"/>
          <w:sz w:val="24"/>
          <w:szCs w:val="24"/>
        </w:rPr>
        <w:t xml:space="preserve">. </w:t>
      </w:r>
    </w:p>
    <w:p w:rsidR="00080054" w:rsidRPr="009563D7" w:rsidRDefault="00F76B15" w:rsidP="009563D7">
      <w:pPr>
        <w:spacing w:after="0" w:line="360" w:lineRule="auto"/>
        <w:ind w:firstLine="720"/>
        <w:jc w:val="both"/>
        <w:rPr>
          <w:rFonts w:ascii="Book Antiqua" w:hAnsi="Book Antiqua" w:cs="Times New Roman"/>
          <w:sz w:val="24"/>
          <w:szCs w:val="24"/>
        </w:rPr>
      </w:pPr>
      <w:r w:rsidRPr="009563D7">
        <w:rPr>
          <w:rFonts w:ascii="Book Antiqua" w:hAnsi="Book Antiqua" w:cs="Times New Roman"/>
          <w:sz w:val="24"/>
          <w:szCs w:val="24"/>
        </w:rPr>
        <w:t xml:space="preserve">Gene therapy has proven successful </w:t>
      </w:r>
      <w:r w:rsidRPr="009563D7">
        <w:rPr>
          <w:rFonts w:ascii="Book Antiqua" w:hAnsi="Book Antiqua" w:cs="Times New Roman"/>
          <w:i/>
          <w:sz w:val="24"/>
          <w:szCs w:val="24"/>
        </w:rPr>
        <w:t>in-vivo</w:t>
      </w:r>
      <w:r w:rsidRPr="009563D7">
        <w:rPr>
          <w:rFonts w:ascii="Book Antiqua" w:hAnsi="Book Antiqua" w:cs="Times New Roman"/>
          <w:sz w:val="24"/>
          <w:szCs w:val="24"/>
        </w:rPr>
        <w:t xml:space="preserve"> in an animal model for spine fusion. </w:t>
      </w:r>
      <w:r w:rsidR="00080054" w:rsidRPr="009563D7">
        <w:rPr>
          <w:rFonts w:ascii="Book Antiqua" w:hAnsi="Book Antiqua" w:cs="Times New Roman"/>
          <w:sz w:val="24"/>
          <w:szCs w:val="24"/>
        </w:rPr>
        <w:t xml:space="preserve">Alden </w:t>
      </w:r>
      <w:r w:rsidR="00080054" w:rsidRPr="009563D7">
        <w:rPr>
          <w:rFonts w:ascii="Book Antiqua" w:hAnsi="Book Antiqua" w:cs="Times New Roman"/>
          <w:i/>
          <w:sz w:val="24"/>
          <w:szCs w:val="24"/>
        </w:rPr>
        <w:t xml:space="preserve">et </w:t>
      </w:r>
      <w:proofErr w:type="gramStart"/>
      <w:r w:rsidR="00080054" w:rsidRPr="009563D7">
        <w:rPr>
          <w:rFonts w:ascii="Book Antiqua" w:hAnsi="Book Antiqua" w:cs="Times New Roman"/>
          <w:i/>
          <w:sz w:val="24"/>
          <w:szCs w:val="24"/>
        </w:rPr>
        <w:t>al</w:t>
      </w:r>
      <w:r w:rsidR="0027548C" w:rsidRPr="009563D7">
        <w:rPr>
          <w:rFonts w:ascii="Book Antiqua" w:hAnsi="Book Antiqua" w:cs="Times New Roman"/>
          <w:sz w:val="24"/>
          <w:szCs w:val="24"/>
          <w:vertAlign w:val="superscript"/>
        </w:rPr>
        <w:t>[</w:t>
      </w:r>
      <w:proofErr w:type="gramEnd"/>
      <w:r w:rsidR="0027548C" w:rsidRPr="009563D7">
        <w:rPr>
          <w:rFonts w:ascii="Book Antiqua" w:hAnsi="Book Antiqua" w:cs="Times New Roman"/>
          <w:sz w:val="24"/>
          <w:szCs w:val="24"/>
          <w:vertAlign w:val="superscript"/>
        </w:rPr>
        <w:t>75]</w:t>
      </w:r>
      <w:r w:rsidRPr="009563D7">
        <w:rPr>
          <w:rFonts w:ascii="Book Antiqua" w:hAnsi="Book Antiqua" w:cs="Times New Roman"/>
          <w:sz w:val="24"/>
          <w:szCs w:val="24"/>
        </w:rPr>
        <w:t xml:space="preserve"> injected </w:t>
      </w:r>
      <w:r w:rsidRPr="009563D7">
        <w:rPr>
          <w:rFonts w:ascii="Book Antiqua" w:hAnsi="Book Antiqua" w:cs="Times New Roman"/>
          <w:i/>
          <w:sz w:val="24"/>
          <w:szCs w:val="24"/>
        </w:rPr>
        <w:t>BMP-2</w:t>
      </w:r>
      <w:r w:rsidRPr="009563D7">
        <w:rPr>
          <w:rFonts w:ascii="Book Antiqua" w:hAnsi="Book Antiqua" w:cs="Times New Roman"/>
          <w:sz w:val="24"/>
          <w:szCs w:val="24"/>
        </w:rPr>
        <w:t xml:space="preserve"> gene into the paraspinal region of nude rats</w:t>
      </w:r>
      <w:r w:rsidR="00080054" w:rsidRPr="009563D7">
        <w:rPr>
          <w:rFonts w:ascii="Book Antiqua" w:hAnsi="Book Antiqua" w:cs="Times New Roman"/>
          <w:sz w:val="24"/>
          <w:szCs w:val="24"/>
        </w:rPr>
        <w:t xml:space="preserve"> </w:t>
      </w:r>
      <w:r w:rsidRPr="009563D7">
        <w:rPr>
          <w:rFonts w:ascii="Book Antiqua" w:hAnsi="Book Antiqua" w:cs="Times New Roman"/>
          <w:sz w:val="24"/>
          <w:szCs w:val="24"/>
        </w:rPr>
        <w:t xml:space="preserve">and observed </w:t>
      </w:r>
      <w:r w:rsidR="00080054" w:rsidRPr="009563D7">
        <w:rPr>
          <w:rFonts w:ascii="Book Antiqua" w:hAnsi="Book Antiqua" w:cs="Times New Roman"/>
          <w:sz w:val="24"/>
          <w:szCs w:val="24"/>
        </w:rPr>
        <w:t xml:space="preserve">endochondral bone formation </w:t>
      </w:r>
      <w:r w:rsidR="005F62D1" w:rsidRPr="009563D7">
        <w:rPr>
          <w:rFonts w:ascii="Book Antiqua" w:hAnsi="Book Antiqua" w:cs="Times New Roman"/>
          <w:sz w:val="24"/>
          <w:szCs w:val="24"/>
        </w:rPr>
        <w:t>at 12-w</w:t>
      </w:r>
      <w:r w:rsidR="00F103CB" w:rsidRPr="009563D7">
        <w:rPr>
          <w:rFonts w:ascii="Book Antiqua" w:hAnsi="Book Antiqua" w:cs="Times New Roman"/>
          <w:sz w:val="24"/>
          <w:szCs w:val="24"/>
        </w:rPr>
        <w:t>k</w:t>
      </w:r>
      <w:r w:rsidR="005F62D1" w:rsidRPr="009563D7">
        <w:rPr>
          <w:rFonts w:ascii="Book Antiqua" w:hAnsi="Book Antiqua" w:cs="Times New Roman"/>
          <w:sz w:val="24"/>
          <w:szCs w:val="24"/>
        </w:rPr>
        <w:t xml:space="preserve"> post-injection</w:t>
      </w:r>
      <w:r w:rsidR="00080054" w:rsidRPr="009563D7">
        <w:rPr>
          <w:rFonts w:ascii="Book Antiqua" w:hAnsi="Book Antiqua" w:cs="Times New Roman"/>
          <w:sz w:val="24"/>
          <w:szCs w:val="24"/>
        </w:rPr>
        <w:t xml:space="preserve">. </w:t>
      </w:r>
      <w:r w:rsidR="005F62D1" w:rsidRPr="009563D7">
        <w:rPr>
          <w:rFonts w:ascii="Book Antiqua" w:hAnsi="Book Antiqua" w:cs="Times New Roman"/>
          <w:sz w:val="24"/>
          <w:szCs w:val="24"/>
        </w:rPr>
        <w:t xml:space="preserve">In a similar </w:t>
      </w:r>
      <w:r w:rsidR="00080054" w:rsidRPr="009563D7">
        <w:rPr>
          <w:rFonts w:ascii="Book Antiqua" w:hAnsi="Book Antiqua" w:cs="Times New Roman"/>
          <w:sz w:val="24"/>
          <w:szCs w:val="24"/>
        </w:rPr>
        <w:t xml:space="preserve">study, Helm </w:t>
      </w:r>
      <w:r w:rsidR="00080054" w:rsidRPr="009563D7">
        <w:rPr>
          <w:rFonts w:ascii="Book Antiqua" w:hAnsi="Book Antiqua" w:cs="Times New Roman"/>
          <w:i/>
          <w:sz w:val="24"/>
          <w:szCs w:val="24"/>
        </w:rPr>
        <w:t xml:space="preserve">et </w:t>
      </w:r>
      <w:proofErr w:type="gramStart"/>
      <w:r w:rsidR="00080054" w:rsidRPr="009563D7">
        <w:rPr>
          <w:rFonts w:ascii="Book Antiqua" w:hAnsi="Book Antiqua" w:cs="Times New Roman"/>
          <w:i/>
          <w:sz w:val="24"/>
          <w:szCs w:val="24"/>
        </w:rPr>
        <w:t>al</w:t>
      </w:r>
      <w:r w:rsidR="0027548C" w:rsidRPr="009563D7">
        <w:rPr>
          <w:rFonts w:ascii="Book Antiqua" w:hAnsi="Book Antiqua" w:cs="Times New Roman"/>
          <w:sz w:val="24"/>
          <w:szCs w:val="24"/>
          <w:vertAlign w:val="superscript"/>
        </w:rPr>
        <w:t>[</w:t>
      </w:r>
      <w:proofErr w:type="gramEnd"/>
      <w:r w:rsidR="0027548C" w:rsidRPr="009563D7">
        <w:rPr>
          <w:rFonts w:ascii="Book Antiqua" w:hAnsi="Book Antiqua" w:cs="Times New Roman"/>
          <w:sz w:val="24"/>
          <w:szCs w:val="24"/>
          <w:vertAlign w:val="superscript"/>
        </w:rPr>
        <w:t>76]</w:t>
      </w:r>
      <w:r w:rsidR="00080054" w:rsidRPr="009563D7">
        <w:rPr>
          <w:rFonts w:ascii="Book Antiqua" w:hAnsi="Book Antiqua" w:cs="Times New Roman"/>
          <w:sz w:val="24"/>
          <w:szCs w:val="24"/>
        </w:rPr>
        <w:t xml:space="preserve"> injected </w:t>
      </w:r>
      <w:r w:rsidR="00080054" w:rsidRPr="009563D7">
        <w:rPr>
          <w:rFonts w:ascii="Book Antiqua" w:hAnsi="Book Antiqua" w:cs="Times New Roman"/>
          <w:i/>
          <w:sz w:val="24"/>
          <w:szCs w:val="24"/>
        </w:rPr>
        <w:t>BMP-9</w:t>
      </w:r>
      <w:r w:rsidR="005F62D1" w:rsidRPr="009563D7">
        <w:rPr>
          <w:rFonts w:ascii="Book Antiqua" w:hAnsi="Book Antiqua" w:cs="Times New Roman"/>
          <w:sz w:val="24"/>
          <w:szCs w:val="24"/>
        </w:rPr>
        <w:t xml:space="preserve"> gene</w:t>
      </w:r>
      <w:r w:rsidR="00080054" w:rsidRPr="009563D7">
        <w:rPr>
          <w:rFonts w:ascii="Book Antiqua" w:hAnsi="Book Antiqua" w:cs="Times New Roman"/>
          <w:sz w:val="24"/>
          <w:szCs w:val="24"/>
        </w:rPr>
        <w:t xml:space="preserve"> into the paraspinal muscles </w:t>
      </w:r>
      <w:r w:rsidR="005F62D1" w:rsidRPr="009563D7">
        <w:rPr>
          <w:rFonts w:ascii="Book Antiqua" w:hAnsi="Book Antiqua" w:cs="Times New Roman"/>
          <w:sz w:val="24"/>
          <w:szCs w:val="24"/>
        </w:rPr>
        <w:t xml:space="preserve">of </w:t>
      </w:r>
      <w:r w:rsidR="005223D9" w:rsidRPr="009563D7">
        <w:rPr>
          <w:rFonts w:ascii="Book Antiqua" w:hAnsi="Book Antiqua" w:cs="Times New Roman"/>
          <w:sz w:val="24"/>
          <w:szCs w:val="24"/>
        </w:rPr>
        <w:t>nude rat</w:t>
      </w:r>
      <w:r w:rsidR="005F62D1" w:rsidRPr="009563D7">
        <w:rPr>
          <w:rFonts w:ascii="Book Antiqua" w:hAnsi="Book Antiqua" w:cs="Times New Roman"/>
          <w:sz w:val="24"/>
          <w:szCs w:val="24"/>
        </w:rPr>
        <w:t>s.</w:t>
      </w:r>
      <w:r w:rsidR="00747786" w:rsidRPr="009563D7">
        <w:rPr>
          <w:rFonts w:ascii="Book Antiqua" w:hAnsi="Book Antiqua" w:cs="Times New Roman"/>
          <w:sz w:val="24"/>
          <w:szCs w:val="24"/>
        </w:rPr>
        <w:t xml:space="preserve"> </w:t>
      </w:r>
      <w:r w:rsidR="005F62D1" w:rsidRPr="009563D7">
        <w:rPr>
          <w:rFonts w:ascii="Book Antiqua" w:hAnsi="Book Antiqua" w:cs="Times New Roman"/>
          <w:sz w:val="24"/>
          <w:szCs w:val="24"/>
        </w:rPr>
        <w:lastRenderedPageBreak/>
        <w:t>Bone formation was observed at the injection site 16 weeks post-injection</w:t>
      </w:r>
      <w:r w:rsidR="00080054" w:rsidRPr="009563D7">
        <w:rPr>
          <w:rFonts w:ascii="Book Antiqua" w:hAnsi="Book Antiqua" w:cs="Times New Roman"/>
          <w:sz w:val="24"/>
          <w:szCs w:val="24"/>
        </w:rPr>
        <w:t xml:space="preserve">. </w:t>
      </w:r>
      <w:r w:rsidR="005F62D1" w:rsidRPr="009563D7">
        <w:rPr>
          <w:rFonts w:ascii="Book Antiqua" w:hAnsi="Book Antiqua" w:cs="Times New Roman"/>
          <w:sz w:val="24"/>
          <w:szCs w:val="24"/>
        </w:rPr>
        <w:t>These studies demonstrate that gene the</w:t>
      </w:r>
      <w:r w:rsidR="00014659" w:rsidRPr="009563D7">
        <w:rPr>
          <w:rFonts w:ascii="Book Antiqua" w:hAnsi="Book Antiqua" w:cs="Times New Roman"/>
          <w:sz w:val="24"/>
          <w:szCs w:val="24"/>
        </w:rPr>
        <w:t>rapy shows promise in the practice of</w:t>
      </w:r>
      <w:r w:rsidR="005F62D1" w:rsidRPr="009563D7">
        <w:rPr>
          <w:rFonts w:ascii="Book Antiqua" w:hAnsi="Book Antiqua" w:cs="Times New Roman"/>
          <w:sz w:val="24"/>
          <w:szCs w:val="24"/>
        </w:rPr>
        <w:t xml:space="preserve"> spinal fusion.</w:t>
      </w:r>
    </w:p>
    <w:p w:rsidR="00080054" w:rsidRPr="009563D7" w:rsidRDefault="00014659" w:rsidP="009563D7">
      <w:pPr>
        <w:spacing w:after="0" w:line="360" w:lineRule="auto"/>
        <w:ind w:firstLine="720"/>
        <w:jc w:val="both"/>
        <w:rPr>
          <w:rFonts w:ascii="Book Antiqua" w:hAnsi="Book Antiqua" w:cs="Times New Roman"/>
          <w:sz w:val="24"/>
          <w:szCs w:val="24"/>
        </w:rPr>
      </w:pPr>
      <w:r w:rsidRPr="009563D7">
        <w:rPr>
          <w:rFonts w:ascii="Book Antiqua" w:hAnsi="Book Antiqua" w:cs="Times New Roman"/>
          <w:sz w:val="24"/>
          <w:szCs w:val="24"/>
        </w:rPr>
        <w:t xml:space="preserve">Gene therapy can also be approached using an </w:t>
      </w:r>
      <w:r w:rsidRPr="009563D7">
        <w:rPr>
          <w:rFonts w:ascii="Book Antiqua" w:hAnsi="Book Antiqua" w:cs="Times New Roman"/>
          <w:i/>
          <w:sz w:val="24"/>
          <w:szCs w:val="24"/>
        </w:rPr>
        <w:t>ex-vivo</w:t>
      </w:r>
      <w:r w:rsidRPr="009563D7">
        <w:rPr>
          <w:rFonts w:ascii="Book Antiqua" w:hAnsi="Book Antiqua" w:cs="Times New Roman"/>
          <w:sz w:val="24"/>
          <w:szCs w:val="24"/>
        </w:rPr>
        <w:t xml:space="preserve"> technique. </w:t>
      </w:r>
      <w:r w:rsidR="00080054" w:rsidRPr="009563D7">
        <w:rPr>
          <w:rFonts w:ascii="Book Antiqua" w:hAnsi="Book Antiqua" w:cs="Times New Roman"/>
          <w:sz w:val="24"/>
          <w:szCs w:val="24"/>
        </w:rPr>
        <w:t xml:space="preserve">The </w:t>
      </w:r>
      <w:r w:rsidR="00080054" w:rsidRPr="009563D7">
        <w:rPr>
          <w:rFonts w:ascii="Book Antiqua" w:hAnsi="Book Antiqua" w:cs="Times New Roman"/>
          <w:i/>
          <w:sz w:val="24"/>
          <w:szCs w:val="24"/>
        </w:rPr>
        <w:t>ex</w:t>
      </w:r>
      <w:r w:rsidR="00747786" w:rsidRPr="009563D7">
        <w:rPr>
          <w:rFonts w:ascii="Book Antiqua" w:hAnsi="Book Antiqua" w:cs="Times New Roman"/>
          <w:i/>
          <w:sz w:val="24"/>
          <w:szCs w:val="24"/>
        </w:rPr>
        <w:t>-</w:t>
      </w:r>
      <w:r w:rsidR="00080054" w:rsidRPr="009563D7">
        <w:rPr>
          <w:rFonts w:ascii="Book Antiqua" w:hAnsi="Book Antiqua" w:cs="Times New Roman"/>
          <w:i/>
          <w:sz w:val="24"/>
          <w:szCs w:val="24"/>
        </w:rPr>
        <w:t>vivo</w:t>
      </w:r>
      <w:r w:rsidR="00080054" w:rsidRPr="009563D7">
        <w:rPr>
          <w:rFonts w:ascii="Book Antiqua" w:hAnsi="Book Antiqua" w:cs="Times New Roman"/>
          <w:sz w:val="24"/>
          <w:szCs w:val="24"/>
        </w:rPr>
        <w:t xml:space="preserve"> </w:t>
      </w:r>
      <w:r w:rsidRPr="009563D7">
        <w:rPr>
          <w:rFonts w:ascii="Book Antiqua" w:hAnsi="Book Antiqua" w:cs="Times New Roman"/>
          <w:sz w:val="24"/>
          <w:szCs w:val="24"/>
        </w:rPr>
        <w:t xml:space="preserve">technique requires </w:t>
      </w:r>
      <w:r w:rsidR="00503510" w:rsidRPr="009563D7">
        <w:rPr>
          <w:rFonts w:ascii="Book Antiqua" w:hAnsi="Book Antiqua" w:cs="Times New Roman"/>
          <w:sz w:val="24"/>
          <w:szCs w:val="24"/>
        </w:rPr>
        <w:t>a</w:t>
      </w:r>
      <w:r w:rsidR="00080054" w:rsidRPr="009563D7">
        <w:rPr>
          <w:rFonts w:ascii="Book Antiqua" w:hAnsi="Book Antiqua" w:cs="Times New Roman"/>
          <w:sz w:val="24"/>
          <w:szCs w:val="24"/>
        </w:rPr>
        <w:t xml:space="preserve">utogenous target cells </w:t>
      </w:r>
      <w:r w:rsidRPr="009563D7">
        <w:rPr>
          <w:rFonts w:ascii="Book Antiqua" w:hAnsi="Book Antiqua" w:cs="Times New Roman"/>
          <w:sz w:val="24"/>
          <w:szCs w:val="24"/>
        </w:rPr>
        <w:t>to</w:t>
      </w:r>
      <w:r w:rsidR="00080054" w:rsidRPr="009563D7">
        <w:rPr>
          <w:rFonts w:ascii="Book Antiqua" w:hAnsi="Book Antiqua" w:cs="Times New Roman"/>
          <w:sz w:val="24"/>
          <w:szCs w:val="24"/>
        </w:rPr>
        <w:t xml:space="preserve"> be harvested from </w:t>
      </w:r>
      <w:r w:rsidR="005223D9" w:rsidRPr="009563D7">
        <w:rPr>
          <w:rFonts w:ascii="Book Antiqua" w:hAnsi="Book Antiqua" w:cs="Times New Roman"/>
          <w:sz w:val="24"/>
          <w:szCs w:val="24"/>
        </w:rPr>
        <w:t xml:space="preserve">a </w:t>
      </w:r>
      <w:r w:rsidR="00080054" w:rsidRPr="009563D7">
        <w:rPr>
          <w:rFonts w:ascii="Book Antiqua" w:hAnsi="Book Antiqua" w:cs="Times New Roman"/>
          <w:sz w:val="24"/>
          <w:szCs w:val="24"/>
        </w:rPr>
        <w:t>donor site</w:t>
      </w:r>
      <w:r w:rsidR="005223D9" w:rsidRPr="009563D7">
        <w:rPr>
          <w:rFonts w:ascii="Book Antiqua" w:hAnsi="Book Antiqua" w:cs="Times New Roman"/>
          <w:sz w:val="24"/>
          <w:szCs w:val="24"/>
        </w:rPr>
        <w:t>.</w:t>
      </w:r>
      <w:r w:rsidR="00080054" w:rsidRPr="009563D7">
        <w:rPr>
          <w:rFonts w:ascii="Book Antiqua" w:hAnsi="Book Antiqua" w:cs="Times New Roman"/>
          <w:sz w:val="24"/>
          <w:szCs w:val="24"/>
        </w:rPr>
        <w:t xml:space="preserve"> </w:t>
      </w:r>
      <w:r w:rsidRPr="009563D7">
        <w:rPr>
          <w:rFonts w:ascii="Book Antiqua" w:hAnsi="Book Antiqua" w:cs="Times New Roman"/>
          <w:sz w:val="24"/>
          <w:szCs w:val="24"/>
        </w:rPr>
        <w:t>The harvested cells are then expanded in culture, transduced, and then implanted back into the patient</w:t>
      </w:r>
      <w:r w:rsidR="00080054" w:rsidRPr="009563D7">
        <w:rPr>
          <w:rFonts w:ascii="Book Antiqua" w:hAnsi="Book Antiqua" w:cs="Times New Roman"/>
          <w:sz w:val="24"/>
          <w:szCs w:val="24"/>
        </w:rPr>
        <w:t xml:space="preserve">. </w:t>
      </w:r>
      <w:r w:rsidR="00732BD3" w:rsidRPr="009563D7">
        <w:rPr>
          <w:rFonts w:ascii="Book Antiqua" w:hAnsi="Book Antiqua" w:cs="Times New Roman"/>
          <w:sz w:val="24"/>
          <w:szCs w:val="24"/>
        </w:rPr>
        <w:t xml:space="preserve">The advantages of </w:t>
      </w:r>
      <w:r w:rsidR="00732BD3" w:rsidRPr="009563D7">
        <w:rPr>
          <w:rFonts w:ascii="Book Antiqua" w:hAnsi="Book Antiqua" w:cs="Times New Roman"/>
          <w:i/>
          <w:sz w:val="24"/>
          <w:szCs w:val="24"/>
        </w:rPr>
        <w:t>ex-vivo</w:t>
      </w:r>
      <w:r w:rsidR="00732BD3" w:rsidRPr="009563D7">
        <w:rPr>
          <w:rFonts w:ascii="Book Antiqua" w:hAnsi="Book Antiqua" w:cs="Times New Roman"/>
          <w:sz w:val="24"/>
          <w:szCs w:val="24"/>
        </w:rPr>
        <w:t xml:space="preserve"> technique are that cell type can easily be selected and that cultured cells can be expanded to adequate number</w:t>
      </w:r>
      <w:r w:rsidR="00080054" w:rsidRPr="009563D7">
        <w:rPr>
          <w:rFonts w:ascii="Book Antiqua" w:hAnsi="Book Antiqua" w:cs="Times New Roman"/>
          <w:sz w:val="24"/>
          <w:szCs w:val="24"/>
        </w:rPr>
        <w:t xml:space="preserve">. </w:t>
      </w:r>
      <w:r w:rsidR="005223D9" w:rsidRPr="009563D7">
        <w:rPr>
          <w:rFonts w:ascii="Book Antiqua" w:hAnsi="Book Antiqua" w:cs="Times New Roman"/>
          <w:sz w:val="24"/>
          <w:szCs w:val="24"/>
        </w:rPr>
        <w:t>T</w:t>
      </w:r>
      <w:r w:rsidR="00080054" w:rsidRPr="009563D7">
        <w:rPr>
          <w:rFonts w:ascii="Book Antiqua" w:hAnsi="Book Antiqua" w:cs="Times New Roman"/>
          <w:sz w:val="24"/>
          <w:szCs w:val="24"/>
        </w:rPr>
        <w:t xml:space="preserve">he </w:t>
      </w:r>
      <w:r w:rsidR="00732BD3" w:rsidRPr="009563D7">
        <w:rPr>
          <w:rFonts w:ascii="Book Antiqua" w:hAnsi="Book Antiqua" w:cs="Times New Roman"/>
          <w:sz w:val="24"/>
          <w:szCs w:val="24"/>
        </w:rPr>
        <w:t xml:space="preserve">major </w:t>
      </w:r>
      <w:r w:rsidR="00080054" w:rsidRPr="009563D7">
        <w:rPr>
          <w:rFonts w:ascii="Book Antiqua" w:hAnsi="Book Antiqua" w:cs="Times New Roman"/>
          <w:sz w:val="24"/>
          <w:szCs w:val="24"/>
        </w:rPr>
        <w:t xml:space="preserve">disadvantages of this </w:t>
      </w:r>
      <w:r w:rsidR="00732BD3" w:rsidRPr="009563D7">
        <w:rPr>
          <w:rFonts w:ascii="Book Antiqua" w:hAnsi="Book Antiqua" w:cs="Times New Roman"/>
          <w:sz w:val="24"/>
          <w:szCs w:val="24"/>
        </w:rPr>
        <w:t>technique</w:t>
      </w:r>
      <w:r w:rsidR="00080054" w:rsidRPr="009563D7">
        <w:rPr>
          <w:rFonts w:ascii="Book Antiqua" w:hAnsi="Book Antiqua" w:cs="Times New Roman"/>
          <w:sz w:val="24"/>
          <w:szCs w:val="24"/>
        </w:rPr>
        <w:t xml:space="preserve"> </w:t>
      </w:r>
      <w:r w:rsidR="00732BD3" w:rsidRPr="009563D7">
        <w:rPr>
          <w:rFonts w:ascii="Book Antiqua" w:hAnsi="Book Antiqua" w:cs="Times New Roman"/>
          <w:sz w:val="24"/>
          <w:szCs w:val="24"/>
        </w:rPr>
        <w:t>are that</w:t>
      </w:r>
      <w:r w:rsidR="00503510" w:rsidRPr="009563D7">
        <w:rPr>
          <w:rFonts w:ascii="Book Antiqua" w:hAnsi="Book Antiqua" w:cs="Times New Roman"/>
          <w:sz w:val="24"/>
          <w:szCs w:val="24"/>
        </w:rPr>
        <w:t xml:space="preserve"> an extra harvesting step</w:t>
      </w:r>
      <w:r w:rsidR="00080054" w:rsidRPr="009563D7">
        <w:rPr>
          <w:rFonts w:ascii="Book Antiqua" w:hAnsi="Book Antiqua" w:cs="Times New Roman"/>
          <w:sz w:val="24"/>
          <w:szCs w:val="24"/>
        </w:rPr>
        <w:t xml:space="preserve"> </w:t>
      </w:r>
      <w:r w:rsidR="00732BD3" w:rsidRPr="009563D7">
        <w:rPr>
          <w:rFonts w:ascii="Book Antiqua" w:hAnsi="Book Antiqua" w:cs="Times New Roman"/>
          <w:sz w:val="24"/>
          <w:szCs w:val="24"/>
        </w:rPr>
        <w:t xml:space="preserve">is required </w:t>
      </w:r>
      <w:r w:rsidR="00080054" w:rsidRPr="009563D7">
        <w:rPr>
          <w:rFonts w:ascii="Book Antiqua" w:hAnsi="Book Antiqua" w:cs="Times New Roman"/>
          <w:sz w:val="24"/>
          <w:szCs w:val="24"/>
        </w:rPr>
        <w:t xml:space="preserve">and </w:t>
      </w:r>
      <w:r w:rsidR="00732BD3" w:rsidRPr="009563D7">
        <w:rPr>
          <w:rFonts w:ascii="Book Antiqua" w:hAnsi="Book Antiqua" w:cs="Times New Roman"/>
          <w:sz w:val="24"/>
          <w:szCs w:val="24"/>
        </w:rPr>
        <w:t>that time and cost is increased</w:t>
      </w:r>
      <w:r w:rsidR="008F54AD" w:rsidRPr="009563D7">
        <w:rPr>
          <w:rFonts w:ascii="Book Antiqua" w:hAnsi="Book Antiqua" w:cs="Times New Roman"/>
          <w:sz w:val="24"/>
          <w:szCs w:val="24"/>
        </w:rPr>
        <w:t>.</w:t>
      </w:r>
      <w:r w:rsidR="00080054" w:rsidRPr="009563D7">
        <w:rPr>
          <w:rFonts w:ascii="Book Antiqua" w:hAnsi="Book Antiqua" w:cs="Times New Roman"/>
          <w:sz w:val="24"/>
          <w:szCs w:val="24"/>
        </w:rPr>
        <w:t xml:space="preserve"> </w:t>
      </w:r>
      <w:r w:rsidR="00BB234C" w:rsidRPr="009563D7">
        <w:rPr>
          <w:rFonts w:ascii="Book Antiqua" w:hAnsi="Book Antiqua" w:cs="Times New Roman"/>
          <w:sz w:val="24"/>
          <w:szCs w:val="24"/>
        </w:rPr>
        <w:t xml:space="preserve">In spinal fusion, </w:t>
      </w:r>
      <w:r w:rsidR="00080054" w:rsidRPr="009563D7">
        <w:rPr>
          <w:rFonts w:ascii="Book Antiqua" w:hAnsi="Book Antiqua" w:cs="Times New Roman"/>
          <w:sz w:val="24"/>
          <w:szCs w:val="24"/>
        </w:rPr>
        <w:t xml:space="preserve">MSC </w:t>
      </w:r>
      <w:r w:rsidR="00BB234C" w:rsidRPr="009563D7">
        <w:rPr>
          <w:rFonts w:ascii="Book Antiqua" w:hAnsi="Book Antiqua" w:cs="Times New Roman"/>
          <w:sz w:val="24"/>
          <w:szCs w:val="24"/>
        </w:rPr>
        <w:t xml:space="preserve">can be used as </w:t>
      </w:r>
      <w:r w:rsidR="00080054" w:rsidRPr="009563D7">
        <w:rPr>
          <w:rFonts w:ascii="Book Antiqua" w:hAnsi="Book Antiqua" w:cs="Times New Roman"/>
          <w:sz w:val="24"/>
          <w:szCs w:val="24"/>
        </w:rPr>
        <w:t>a</w:t>
      </w:r>
      <w:r w:rsidR="00BB234C" w:rsidRPr="009563D7">
        <w:rPr>
          <w:rFonts w:ascii="Book Antiqua" w:hAnsi="Book Antiqua" w:cs="Times New Roman"/>
          <w:sz w:val="24"/>
          <w:szCs w:val="24"/>
        </w:rPr>
        <w:t xml:space="preserve"> vehicle for </w:t>
      </w:r>
      <w:r w:rsidR="00BB234C" w:rsidRPr="009563D7">
        <w:rPr>
          <w:rFonts w:ascii="Book Antiqua" w:hAnsi="Book Antiqua" w:cs="Times New Roman"/>
          <w:i/>
          <w:sz w:val="24"/>
          <w:szCs w:val="24"/>
        </w:rPr>
        <w:t>ex-vivo</w:t>
      </w:r>
      <w:r w:rsidR="00BB234C" w:rsidRPr="009563D7">
        <w:rPr>
          <w:rFonts w:ascii="Book Antiqua" w:hAnsi="Book Antiqua" w:cs="Times New Roman"/>
          <w:sz w:val="24"/>
          <w:szCs w:val="24"/>
        </w:rPr>
        <w:t xml:space="preserve"> gene therapy because of the osteogenic and osteoinduction properties they express</w:t>
      </w:r>
      <w:r w:rsidR="00080054" w:rsidRPr="009563D7">
        <w:rPr>
          <w:rFonts w:ascii="Book Antiqua" w:hAnsi="Book Antiqua" w:cs="Times New Roman"/>
          <w:sz w:val="24"/>
          <w:szCs w:val="24"/>
        </w:rPr>
        <w:t>.</w:t>
      </w:r>
      <w:r w:rsidR="003E25EC" w:rsidRPr="009563D7">
        <w:rPr>
          <w:rFonts w:ascii="Book Antiqua" w:hAnsi="Book Antiqua" w:cs="Times New Roman"/>
          <w:sz w:val="24"/>
          <w:szCs w:val="24"/>
        </w:rPr>
        <w:t xml:space="preserve"> </w:t>
      </w:r>
    </w:p>
    <w:p w:rsidR="008F54AD" w:rsidRPr="009563D7" w:rsidRDefault="00896890" w:rsidP="009563D7">
      <w:pPr>
        <w:spacing w:after="0" w:line="360" w:lineRule="auto"/>
        <w:ind w:firstLine="720"/>
        <w:jc w:val="both"/>
        <w:rPr>
          <w:rFonts w:ascii="Book Antiqua" w:hAnsi="Book Antiqua" w:cs="Times New Roman"/>
          <w:sz w:val="24"/>
          <w:szCs w:val="24"/>
        </w:rPr>
      </w:pPr>
      <w:r w:rsidRPr="009563D7">
        <w:rPr>
          <w:rFonts w:ascii="Book Antiqua" w:hAnsi="Book Antiqua" w:cs="Times New Roman"/>
          <w:sz w:val="24"/>
          <w:szCs w:val="24"/>
        </w:rPr>
        <w:t xml:space="preserve">For posterior spinal fusion, </w:t>
      </w:r>
      <w:r w:rsidR="00080054" w:rsidRPr="009563D7">
        <w:rPr>
          <w:rFonts w:ascii="Book Antiqua" w:hAnsi="Book Antiqua" w:cs="Times New Roman"/>
          <w:sz w:val="24"/>
          <w:szCs w:val="24"/>
        </w:rPr>
        <w:t xml:space="preserve">Boden </w:t>
      </w:r>
      <w:r w:rsidR="00080054" w:rsidRPr="009563D7">
        <w:rPr>
          <w:rFonts w:ascii="Book Antiqua" w:hAnsi="Book Antiqua" w:cs="Times New Roman"/>
          <w:i/>
          <w:sz w:val="24"/>
          <w:szCs w:val="24"/>
        </w:rPr>
        <w:t xml:space="preserve">et </w:t>
      </w:r>
      <w:proofErr w:type="gramStart"/>
      <w:r w:rsidR="00080054" w:rsidRPr="009563D7">
        <w:rPr>
          <w:rFonts w:ascii="Book Antiqua" w:hAnsi="Book Antiqua" w:cs="Times New Roman"/>
          <w:i/>
          <w:sz w:val="24"/>
          <w:szCs w:val="24"/>
        </w:rPr>
        <w:t>al</w:t>
      </w:r>
      <w:r w:rsidR="0027548C" w:rsidRPr="009563D7">
        <w:rPr>
          <w:rFonts w:ascii="Book Antiqua" w:hAnsi="Book Antiqua" w:cs="Times New Roman"/>
          <w:sz w:val="24"/>
          <w:szCs w:val="24"/>
          <w:vertAlign w:val="superscript"/>
        </w:rPr>
        <w:t>[</w:t>
      </w:r>
      <w:proofErr w:type="gramEnd"/>
      <w:r w:rsidR="0027548C" w:rsidRPr="009563D7">
        <w:rPr>
          <w:rFonts w:ascii="Book Antiqua" w:hAnsi="Book Antiqua" w:cs="Times New Roman"/>
          <w:sz w:val="24"/>
          <w:szCs w:val="24"/>
          <w:vertAlign w:val="superscript"/>
        </w:rPr>
        <w:t>77]</w:t>
      </w:r>
      <w:r w:rsidRPr="009563D7">
        <w:rPr>
          <w:rFonts w:ascii="Book Antiqua" w:hAnsi="Book Antiqua" w:cs="Times New Roman"/>
          <w:sz w:val="24"/>
          <w:szCs w:val="24"/>
        </w:rPr>
        <w:t xml:space="preserve"> supplemented MSC with LIM mineralization protein (LMP-1) using </w:t>
      </w:r>
      <w:r w:rsidRPr="009563D7">
        <w:rPr>
          <w:rFonts w:ascii="Book Antiqua" w:hAnsi="Book Antiqua" w:cs="Times New Roman"/>
          <w:i/>
          <w:sz w:val="24"/>
          <w:szCs w:val="24"/>
        </w:rPr>
        <w:t>ex-vivo</w:t>
      </w:r>
      <w:r w:rsidRPr="009563D7">
        <w:rPr>
          <w:rFonts w:ascii="Book Antiqua" w:hAnsi="Book Antiqua" w:cs="Times New Roman"/>
          <w:sz w:val="24"/>
          <w:szCs w:val="24"/>
        </w:rPr>
        <w:t xml:space="preserve"> technique and reported successful spinal fusion.</w:t>
      </w:r>
      <w:r w:rsidR="00080054" w:rsidRPr="009563D7">
        <w:rPr>
          <w:rFonts w:ascii="Book Antiqua" w:hAnsi="Book Antiqua" w:cs="Times New Roman"/>
          <w:sz w:val="24"/>
          <w:szCs w:val="24"/>
        </w:rPr>
        <w:t xml:space="preserve"> </w:t>
      </w:r>
      <w:r w:rsidR="00F45D0B" w:rsidRPr="009563D7">
        <w:rPr>
          <w:rFonts w:ascii="Book Antiqua" w:hAnsi="Book Antiqua" w:cs="Times New Roman"/>
          <w:sz w:val="24"/>
          <w:szCs w:val="24"/>
        </w:rPr>
        <w:t xml:space="preserve">A similar study by </w:t>
      </w:r>
      <w:r w:rsidR="00080054" w:rsidRPr="009563D7">
        <w:rPr>
          <w:rFonts w:ascii="Book Antiqua" w:hAnsi="Book Antiqua" w:cs="Times New Roman"/>
          <w:sz w:val="24"/>
          <w:szCs w:val="24"/>
        </w:rPr>
        <w:t xml:space="preserve">Viggeswarapu </w:t>
      </w:r>
      <w:r w:rsidR="00080054" w:rsidRPr="009563D7">
        <w:rPr>
          <w:rFonts w:ascii="Book Antiqua" w:hAnsi="Book Antiqua" w:cs="Times New Roman"/>
          <w:i/>
          <w:sz w:val="24"/>
          <w:szCs w:val="24"/>
        </w:rPr>
        <w:t xml:space="preserve">et </w:t>
      </w:r>
      <w:proofErr w:type="gramStart"/>
      <w:r w:rsidR="00080054" w:rsidRPr="009563D7">
        <w:rPr>
          <w:rFonts w:ascii="Book Antiqua" w:hAnsi="Book Antiqua" w:cs="Times New Roman"/>
          <w:i/>
          <w:sz w:val="24"/>
          <w:szCs w:val="24"/>
        </w:rPr>
        <w:t>al</w:t>
      </w:r>
      <w:r w:rsidR="0027548C" w:rsidRPr="009563D7">
        <w:rPr>
          <w:rFonts w:ascii="Book Antiqua" w:hAnsi="Book Antiqua" w:cs="Times New Roman"/>
          <w:sz w:val="24"/>
          <w:szCs w:val="24"/>
          <w:vertAlign w:val="superscript"/>
        </w:rPr>
        <w:t>[</w:t>
      </w:r>
      <w:proofErr w:type="gramEnd"/>
      <w:r w:rsidR="0027548C" w:rsidRPr="009563D7">
        <w:rPr>
          <w:rFonts w:ascii="Book Antiqua" w:hAnsi="Book Antiqua" w:cs="Times New Roman"/>
          <w:sz w:val="24"/>
          <w:szCs w:val="24"/>
          <w:vertAlign w:val="superscript"/>
        </w:rPr>
        <w:t>78]</w:t>
      </w:r>
      <w:r w:rsidR="00080054" w:rsidRPr="009563D7">
        <w:rPr>
          <w:rFonts w:ascii="Book Antiqua" w:hAnsi="Book Antiqua" w:cs="Times New Roman"/>
          <w:sz w:val="24"/>
          <w:szCs w:val="24"/>
        </w:rPr>
        <w:t xml:space="preserve"> </w:t>
      </w:r>
      <w:r w:rsidR="00F45D0B" w:rsidRPr="009563D7">
        <w:rPr>
          <w:rFonts w:ascii="Book Antiqua" w:hAnsi="Book Antiqua" w:cs="Times New Roman"/>
          <w:sz w:val="24"/>
          <w:szCs w:val="24"/>
        </w:rPr>
        <w:t xml:space="preserve">reported successful </w:t>
      </w:r>
      <w:r w:rsidR="00080054" w:rsidRPr="009563D7">
        <w:rPr>
          <w:rFonts w:ascii="Book Antiqua" w:hAnsi="Book Antiqua" w:cs="Times New Roman"/>
          <w:sz w:val="24"/>
          <w:szCs w:val="24"/>
        </w:rPr>
        <w:t xml:space="preserve">posterolateral </w:t>
      </w:r>
      <w:r w:rsidR="00F45D0B" w:rsidRPr="009563D7">
        <w:rPr>
          <w:rFonts w:ascii="Book Antiqua" w:hAnsi="Book Antiqua" w:cs="Times New Roman"/>
          <w:sz w:val="24"/>
          <w:szCs w:val="24"/>
        </w:rPr>
        <w:t>spinal fusion</w:t>
      </w:r>
      <w:r w:rsidR="00080054" w:rsidRPr="009563D7">
        <w:rPr>
          <w:rFonts w:ascii="Book Antiqua" w:hAnsi="Book Antiqua" w:cs="Times New Roman"/>
          <w:sz w:val="24"/>
          <w:szCs w:val="24"/>
        </w:rPr>
        <w:t xml:space="preserve"> in a rabbit model </w:t>
      </w:r>
      <w:r w:rsidR="00F45D0B" w:rsidRPr="009563D7">
        <w:rPr>
          <w:rFonts w:ascii="Book Antiqua" w:hAnsi="Book Antiqua" w:cs="Times New Roman"/>
          <w:sz w:val="24"/>
          <w:szCs w:val="24"/>
        </w:rPr>
        <w:t>using</w:t>
      </w:r>
      <w:r w:rsidR="00080054" w:rsidRPr="009563D7">
        <w:rPr>
          <w:rFonts w:ascii="Book Antiqua" w:hAnsi="Book Antiqua" w:cs="Times New Roman"/>
          <w:sz w:val="24"/>
          <w:szCs w:val="24"/>
        </w:rPr>
        <w:t xml:space="preserve"> </w:t>
      </w:r>
      <w:r w:rsidR="00F45D0B" w:rsidRPr="009563D7">
        <w:rPr>
          <w:rFonts w:ascii="Book Antiqua" w:hAnsi="Book Antiqua" w:cs="Times New Roman"/>
          <w:sz w:val="24"/>
          <w:szCs w:val="24"/>
        </w:rPr>
        <w:t>BMSC</w:t>
      </w:r>
      <w:r w:rsidR="00080054" w:rsidRPr="009563D7">
        <w:rPr>
          <w:rFonts w:ascii="Book Antiqua" w:hAnsi="Book Antiqua" w:cs="Times New Roman"/>
          <w:sz w:val="24"/>
          <w:szCs w:val="24"/>
        </w:rPr>
        <w:t xml:space="preserve"> with LMP-1 (Ad-LMP-1). Wang </w:t>
      </w:r>
      <w:r w:rsidR="00080054" w:rsidRPr="009563D7">
        <w:rPr>
          <w:rFonts w:ascii="Book Antiqua" w:hAnsi="Book Antiqua" w:cs="Times New Roman"/>
          <w:i/>
          <w:sz w:val="24"/>
          <w:szCs w:val="24"/>
        </w:rPr>
        <w:t xml:space="preserve">et </w:t>
      </w:r>
      <w:proofErr w:type="gramStart"/>
      <w:r w:rsidR="00080054" w:rsidRPr="009563D7">
        <w:rPr>
          <w:rFonts w:ascii="Book Antiqua" w:hAnsi="Book Antiqua" w:cs="Times New Roman"/>
          <w:i/>
          <w:sz w:val="24"/>
          <w:szCs w:val="24"/>
        </w:rPr>
        <w:t>al</w:t>
      </w:r>
      <w:r w:rsidR="0027548C" w:rsidRPr="009563D7">
        <w:rPr>
          <w:rFonts w:ascii="Book Antiqua" w:hAnsi="Book Antiqua" w:cs="Times New Roman"/>
          <w:sz w:val="24"/>
          <w:szCs w:val="24"/>
          <w:vertAlign w:val="superscript"/>
        </w:rPr>
        <w:t>[</w:t>
      </w:r>
      <w:proofErr w:type="gramEnd"/>
      <w:r w:rsidR="0027548C" w:rsidRPr="009563D7">
        <w:rPr>
          <w:rFonts w:ascii="Book Antiqua" w:hAnsi="Book Antiqua" w:cs="Times New Roman"/>
          <w:sz w:val="24"/>
          <w:szCs w:val="24"/>
          <w:vertAlign w:val="superscript"/>
        </w:rPr>
        <w:t>79]</w:t>
      </w:r>
      <w:r w:rsidR="00080054" w:rsidRPr="009563D7">
        <w:rPr>
          <w:rFonts w:ascii="Book Antiqua" w:hAnsi="Book Antiqua" w:cs="Times New Roman"/>
          <w:sz w:val="24"/>
          <w:szCs w:val="24"/>
        </w:rPr>
        <w:t xml:space="preserve"> </w:t>
      </w:r>
      <w:r w:rsidR="00F45D0B" w:rsidRPr="009563D7">
        <w:rPr>
          <w:rFonts w:ascii="Book Antiqua" w:hAnsi="Book Antiqua" w:cs="Times New Roman"/>
          <w:sz w:val="24"/>
          <w:szCs w:val="24"/>
        </w:rPr>
        <w:t>also reported</w:t>
      </w:r>
      <w:r w:rsidR="00080054" w:rsidRPr="009563D7">
        <w:rPr>
          <w:rFonts w:ascii="Book Antiqua" w:hAnsi="Book Antiqua" w:cs="Times New Roman"/>
          <w:sz w:val="24"/>
          <w:szCs w:val="24"/>
        </w:rPr>
        <w:t xml:space="preserve"> </w:t>
      </w:r>
      <w:r w:rsidR="00F45D0B" w:rsidRPr="009563D7">
        <w:rPr>
          <w:rFonts w:ascii="Book Antiqua" w:hAnsi="Book Antiqua" w:cs="Times New Roman"/>
          <w:sz w:val="24"/>
          <w:szCs w:val="24"/>
        </w:rPr>
        <w:t xml:space="preserve">successful </w:t>
      </w:r>
      <w:r w:rsidR="00747786" w:rsidRPr="009563D7">
        <w:rPr>
          <w:rFonts w:ascii="Book Antiqua" w:hAnsi="Book Antiqua" w:cs="Times New Roman"/>
          <w:i/>
          <w:sz w:val="24"/>
          <w:szCs w:val="24"/>
        </w:rPr>
        <w:t>ex-vivo</w:t>
      </w:r>
      <w:r w:rsidR="00747786" w:rsidRPr="009563D7">
        <w:rPr>
          <w:rFonts w:ascii="Book Antiqua" w:hAnsi="Book Antiqua" w:cs="Times New Roman"/>
          <w:sz w:val="24"/>
          <w:szCs w:val="24"/>
        </w:rPr>
        <w:t xml:space="preserve"> </w:t>
      </w:r>
      <w:r w:rsidR="00080054" w:rsidRPr="009563D7">
        <w:rPr>
          <w:rFonts w:ascii="Book Antiqua" w:hAnsi="Book Antiqua" w:cs="Times New Roman"/>
          <w:sz w:val="24"/>
          <w:szCs w:val="24"/>
        </w:rPr>
        <w:t>gene therapy for posterolateral spinal fusion</w:t>
      </w:r>
      <w:r w:rsidR="00F45D0B" w:rsidRPr="009563D7">
        <w:rPr>
          <w:rFonts w:ascii="Book Antiqua" w:hAnsi="Book Antiqua" w:cs="Times New Roman"/>
          <w:sz w:val="24"/>
          <w:szCs w:val="24"/>
        </w:rPr>
        <w:t xml:space="preserve"> in a</w:t>
      </w:r>
      <w:r w:rsidR="00080054" w:rsidRPr="009563D7">
        <w:rPr>
          <w:rFonts w:ascii="Book Antiqua" w:hAnsi="Book Antiqua" w:cs="Times New Roman"/>
          <w:sz w:val="24"/>
          <w:szCs w:val="24"/>
        </w:rPr>
        <w:t xml:space="preserve"> Lewis rat model </w:t>
      </w:r>
      <w:r w:rsidR="00F45D0B" w:rsidRPr="009563D7">
        <w:rPr>
          <w:rFonts w:ascii="Book Antiqua" w:hAnsi="Book Antiqua" w:cs="Times New Roman"/>
          <w:sz w:val="24"/>
          <w:szCs w:val="24"/>
        </w:rPr>
        <w:t>using BMSC with Ad-BMP-2</w:t>
      </w:r>
      <w:r w:rsidR="00080054" w:rsidRPr="009563D7">
        <w:rPr>
          <w:rFonts w:ascii="Book Antiqua" w:hAnsi="Book Antiqua" w:cs="Times New Roman"/>
          <w:sz w:val="24"/>
          <w:szCs w:val="24"/>
        </w:rPr>
        <w:t xml:space="preserve">. </w:t>
      </w:r>
      <w:r w:rsidR="008F54AD" w:rsidRPr="009563D7">
        <w:rPr>
          <w:rFonts w:ascii="Book Antiqua" w:hAnsi="Book Antiqua" w:cs="Times New Roman"/>
          <w:sz w:val="24"/>
          <w:szCs w:val="24"/>
        </w:rPr>
        <w:t xml:space="preserve"> </w:t>
      </w:r>
      <w:r w:rsidR="00F45D0B" w:rsidRPr="009563D7">
        <w:rPr>
          <w:rFonts w:ascii="Book Antiqua" w:hAnsi="Book Antiqua" w:cs="Times New Roman"/>
          <w:sz w:val="24"/>
          <w:szCs w:val="24"/>
        </w:rPr>
        <w:t>Another study by</w:t>
      </w:r>
      <w:r w:rsidR="008F54AD" w:rsidRPr="009563D7">
        <w:rPr>
          <w:rFonts w:ascii="Book Antiqua" w:hAnsi="Book Antiqua" w:cs="Times New Roman"/>
          <w:sz w:val="24"/>
          <w:szCs w:val="24"/>
        </w:rPr>
        <w:t xml:space="preserve"> Dumont </w:t>
      </w:r>
      <w:r w:rsidR="008F54AD" w:rsidRPr="009563D7">
        <w:rPr>
          <w:rFonts w:ascii="Book Antiqua" w:hAnsi="Book Antiqua" w:cs="Times New Roman"/>
          <w:i/>
          <w:sz w:val="24"/>
          <w:szCs w:val="24"/>
        </w:rPr>
        <w:t xml:space="preserve">et </w:t>
      </w:r>
      <w:proofErr w:type="gramStart"/>
      <w:r w:rsidR="008F54AD" w:rsidRPr="009563D7">
        <w:rPr>
          <w:rFonts w:ascii="Book Antiqua" w:hAnsi="Book Antiqua" w:cs="Times New Roman"/>
          <w:i/>
          <w:sz w:val="24"/>
          <w:szCs w:val="24"/>
        </w:rPr>
        <w:t>al</w:t>
      </w:r>
      <w:r w:rsidR="0027548C" w:rsidRPr="009563D7">
        <w:rPr>
          <w:rFonts w:ascii="Book Antiqua" w:hAnsi="Book Antiqua" w:cs="Times New Roman"/>
          <w:sz w:val="24"/>
          <w:szCs w:val="24"/>
          <w:vertAlign w:val="superscript"/>
        </w:rPr>
        <w:t>[</w:t>
      </w:r>
      <w:proofErr w:type="gramEnd"/>
      <w:r w:rsidR="0027548C" w:rsidRPr="009563D7">
        <w:rPr>
          <w:rFonts w:ascii="Book Antiqua" w:hAnsi="Book Antiqua" w:cs="Times New Roman"/>
          <w:sz w:val="24"/>
          <w:szCs w:val="24"/>
          <w:vertAlign w:val="superscript"/>
        </w:rPr>
        <w:t>80]</w:t>
      </w:r>
      <w:r w:rsidR="008F54AD" w:rsidRPr="009563D7">
        <w:rPr>
          <w:rFonts w:ascii="Book Antiqua" w:hAnsi="Book Antiqua" w:cs="Times New Roman"/>
          <w:sz w:val="24"/>
          <w:szCs w:val="24"/>
        </w:rPr>
        <w:t xml:space="preserve"> injected </w:t>
      </w:r>
      <w:r w:rsidR="00F45D0B" w:rsidRPr="009563D7">
        <w:rPr>
          <w:rFonts w:ascii="Book Antiqua" w:hAnsi="Book Antiqua" w:cs="Times New Roman"/>
          <w:sz w:val="24"/>
          <w:szCs w:val="24"/>
        </w:rPr>
        <w:t>human MSC with Ad-BMP-9 into the paraspinal muscles of nude rats and demonstrated bone formation at the injection site 8 weeks post-injection</w:t>
      </w:r>
      <w:r w:rsidR="008F54AD" w:rsidRPr="009563D7">
        <w:rPr>
          <w:rFonts w:ascii="Book Antiqua" w:hAnsi="Book Antiqua" w:cs="Times New Roman"/>
          <w:sz w:val="24"/>
          <w:szCs w:val="24"/>
        </w:rPr>
        <w:t xml:space="preserve">. </w:t>
      </w:r>
      <w:r w:rsidR="00080054" w:rsidRPr="009563D7">
        <w:rPr>
          <w:rFonts w:ascii="Book Antiqua" w:hAnsi="Book Antiqua" w:cs="Times New Roman"/>
          <w:sz w:val="24"/>
          <w:szCs w:val="24"/>
        </w:rPr>
        <w:t xml:space="preserve">These studies demonstrate the </w:t>
      </w:r>
      <w:r w:rsidR="00F45D0B" w:rsidRPr="009563D7">
        <w:rPr>
          <w:rFonts w:ascii="Book Antiqua" w:hAnsi="Book Antiqua" w:cs="Times New Roman"/>
          <w:sz w:val="24"/>
          <w:szCs w:val="24"/>
        </w:rPr>
        <w:t xml:space="preserve">promise of </w:t>
      </w:r>
      <w:r w:rsidR="00F45D0B" w:rsidRPr="009563D7">
        <w:rPr>
          <w:rFonts w:ascii="Book Antiqua" w:hAnsi="Book Antiqua" w:cs="Times New Roman"/>
          <w:i/>
          <w:sz w:val="24"/>
          <w:szCs w:val="24"/>
        </w:rPr>
        <w:t>ex-vivo</w:t>
      </w:r>
      <w:r w:rsidR="00F45D0B" w:rsidRPr="009563D7">
        <w:rPr>
          <w:rFonts w:ascii="Book Antiqua" w:hAnsi="Book Antiqua" w:cs="Times New Roman"/>
          <w:sz w:val="24"/>
          <w:szCs w:val="24"/>
        </w:rPr>
        <w:t xml:space="preserve"> technique for spinal fusion</w:t>
      </w:r>
      <w:r w:rsidR="00080054" w:rsidRPr="009563D7">
        <w:rPr>
          <w:rFonts w:ascii="Book Antiqua" w:hAnsi="Book Antiqua" w:cs="Times New Roman"/>
          <w:sz w:val="24"/>
          <w:szCs w:val="24"/>
        </w:rPr>
        <w:t xml:space="preserve">. </w:t>
      </w:r>
    </w:p>
    <w:p w:rsidR="00080054" w:rsidRPr="009563D7" w:rsidRDefault="006B202A" w:rsidP="009563D7">
      <w:pPr>
        <w:spacing w:after="0" w:line="360" w:lineRule="auto"/>
        <w:ind w:firstLine="720"/>
        <w:jc w:val="both"/>
        <w:rPr>
          <w:rFonts w:ascii="Book Antiqua" w:hAnsi="Book Antiqua" w:cs="Times New Roman"/>
          <w:sz w:val="24"/>
          <w:szCs w:val="24"/>
          <w:vertAlign w:val="superscript"/>
        </w:rPr>
      </w:pPr>
      <w:r w:rsidRPr="009563D7">
        <w:rPr>
          <w:rFonts w:ascii="Book Antiqua" w:hAnsi="Book Antiqua" w:cs="Times New Roman"/>
          <w:sz w:val="24"/>
          <w:szCs w:val="24"/>
        </w:rPr>
        <w:t xml:space="preserve">Multiple additional studies have sought to improve gene therapy efficacy. </w:t>
      </w:r>
      <w:r w:rsidR="00747786" w:rsidRPr="009563D7">
        <w:rPr>
          <w:rFonts w:ascii="Book Antiqua" w:hAnsi="Book Antiqua" w:cs="Times New Roman"/>
          <w:sz w:val="24"/>
          <w:szCs w:val="24"/>
        </w:rPr>
        <w:t xml:space="preserve">Zhu </w:t>
      </w:r>
      <w:r w:rsidR="00747786" w:rsidRPr="009563D7">
        <w:rPr>
          <w:rFonts w:ascii="Book Antiqua" w:hAnsi="Book Antiqua" w:cs="Times New Roman"/>
          <w:i/>
          <w:sz w:val="24"/>
          <w:szCs w:val="24"/>
        </w:rPr>
        <w:t xml:space="preserve">et </w:t>
      </w:r>
      <w:proofErr w:type="gramStart"/>
      <w:r w:rsidR="00747786" w:rsidRPr="009563D7">
        <w:rPr>
          <w:rFonts w:ascii="Book Antiqua" w:hAnsi="Book Antiqua" w:cs="Times New Roman"/>
          <w:i/>
          <w:sz w:val="24"/>
          <w:szCs w:val="24"/>
        </w:rPr>
        <w:t>al</w:t>
      </w:r>
      <w:r w:rsidR="009563D7" w:rsidRPr="009563D7">
        <w:rPr>
          <w:rFonts w:ascii="Book Antiqua" w:hAnsi="Book Antiqua" w:cs="Times New Roman"/>
          <w:sz w:val="24"/>
          <w:szCs w:val="24"/>
          <w:vertAlign w:val="superscript"/>
        </w:rPr>
        <w:t>[</w:t>
      </w:r>
      <w:proofErr w:type="gramEnd"/>
      <w:r w:rsidR="009563D7" w:rsidRPr="009563D7">
        <w:rPr>
          <w:rFonts w:ascii="Book Antiqua" w:hAnsi="Book Antiqua" w:cs="Times New Roman"/>
          <w:sz w:val="24"/>
          <w:szCs w:val="24"/>
          <w:vertAlign w:val="superscript"/>
        </w:rPr>
        <w:t>81]</w:t>
      </w:r>
      <w:r w:rsidR="00747786" w:rsidRPr="009563D7">
        <w:rPr>
          <w:rFonts w:ascii="Book Antiqua" w:hAnsi="Book Antiqua" w:cs="Times New Roman"/>
          <w:sz w:val="24"/>
          <w:szCs w:val="24"/>
        </w:rPr>
        <w:t xml:space="preserve"> </w:t>
      </w:r>
      <w:r w:rsidRPr="009563D7">
        <w:rPr>
          <w:rFonts w:ascii="Book Antiqua" w:hAnsi="Book Antiqua" w:cs="Times New Roman"/>
          <w:sz w:val="24"/>
          <w:szCs w:val="24"/>
        </w:rPr>
        <w:t>assessed the in-vitro capacity of combined Ad-BMP-2 and Ad-BMP-7 in posterolateral spinal fusion</w:t>
      </w:r>
      <w:r w:rsidR="00080054" w:rsidRPr="009563D7">
        <w:rPr>
          <w:rFonts w:ascii="Book Antiqua" w:hAnsi="Book Antiqua" w:cs="Times New Roman"/>
          <w:sz w:val="24"/>
          <w:szCs w:val="24"/>
        </w:rPr>
        <w:t>.</w:t>
      </w:r>
      <w:r w:rsidRPr="009563D7">
        <w:rPr>
          <w:rFonts w:ascii="Book Antiqua" w:hAnsi="Book Antiqua" w:cs="Times New Roman"/>
          <w:sz w:val="24"/>
          <w:szCs w:val="24"/>
        </w:rPr>
        <w:t xml:space="preserve"> The authors concluded that osteogenic activity was greater for combined Ad-BMP-2 and Ad-BMP-7 than for each BMP alone.</w:t>
      </w:r>
      <w:r w:rsidR="00080054" w:rsidRPr="009563D7">
        <w:rPr>
          <w:rFonts w:ascii="Book Antiqua" w:hAnsi="Book Antiqua" w:cs="Times New Roman"/>
          <w:sz w:val="24"/>
          <w:szCs w:val="24"/>
        </w:rPr>
        <w:t xml:space="preserve"> </w:t>
      </w:r>
    </w:p>
    <w:p w:rsidR="00080054" w:rsidRPr="009563D7" w:rsidRDefault="00F26135" w:rsidP="009563D7">
      <w:pPr>
        <w:spacing w:after="0" w:line="360" w:lineRule="auto"/>
        <w:ind w:firstLine="720"/>
        <w:jc w:val="both"/>
        <w:rPr>
          <w:rFonts w:ascii="Book Antiqua" w:hAnsi="Book Antiqua" w:cs="Times New Roman"/>
          <w:sz w:val="24"/>
          <w:szCs w:val="24"/>
          <w:vertAlign w:val="superscript"/>
        </w:rPr>
      </w:pPr>
      <w:r w:rsidRPr="009563D7">
        <w:rPr>
          <w:rFonts w:ascii="Book Antiqua" w:hAnsi="Book Antiqua" w:cs="Times New Roman"/>
          <w:sz w:val="24"/>
          <w:szCs w:val="24"/>
        </w:rPr>
        <w:t>A</w:t>
      </w:r>
      <w:r w:rsidR="00080054" w:rsidRPr="009563D7">
        <w:rPr>
          <w:rFonts w:ascii="Book Antiqua" w:hAnsi="Book Antiqua" w:cs="Times New Roman"/>
          <w:sz w:val="24"/>
          <w:szCs w:val="24"/>
        </w:rPr>
        <w:t xml:space="preserve">denoviruses </w:t>
      </w:r>
      <w:r w:rsidRPr="009563D7">
        <w:rPr>
          <w:rFonts w:ascii="Book Antiqua" w:hAnsi="Book Antiqua" w:cs="Times New Roman"/>
          <w:sz w:val="24"/>
          <w:szCs w:val="24"/>
        </w:rPr>
        <w:t xml:space="preserve">are the most common </w:t>
      </w:r>
      <w:r w:rsidR="00080054" w:rsidRPr="009563D7">
        <w:rPr>
          <w:rFonts w:ascii="Book Antiqua" w:hAnsi="Book Antiqua" w:cs="Times New Roman"/>
          <w:sz w:val="24"/>
          <w:szCs w:val="24"/>
        </w:rPr>
        <w:t xml:space="preserve">viral delivery vehicles for bone healing </w:t>
      </w:r>
      <w:r w:rsidRPr="009563D7">
        <w:rPr>
          <w:rFonts w:ascii="Book Antiqua" w:hAnsi="Book Antiqua" w:cs="Times New Roman"/>
          <w:sz w:val="24"/>
          <w:szCs w:val="24"/>
        </w:rPr>
        <w:t>due to its high transfection capacity</w:t>
      </w:r>
      <w:r w:rsidR="00080054" w:rsidRPr="009563D7">
        <w:rPr>
          <w:rFonts w:ascii="Book Antiqua" w:hAnsi="Book Antiqua" w:cs="Times New Roman"/>
          <w:sz w:val="24"/>
          <w:szCs w:val="24"/>
        </w:rPr>
        <w:t xml:space="preserve"> and </w:t>
      </w:r>
      <w:r w:rsidRPr="009563D7">
        <w:rPr>
          <w:rFonts w:ascii="Book Antiqua" w:hAnsi="Book Antiqua" w:cs="Times New Roman"/>
          <w:sz w:val="24"/>
          <w:szCs w:val="24"/>
        </w:rPr>
        <w:t xml:space="preserve">its ability to </w:t>
      </w:r>
      <w:r w:rsidR="00080054" w:rsidRPr="009563D7">
        <w:rPr>
          <w:rFonts w:ascii="Book Antiqua" w:hAnsi="Book Antiqua" w:cs="Times New Roman"/>
          <w:sz w:val="24"/>
          <w:szCs w:val="24"/>
        </w:rPr>
        <w:t xml:space="preserve">produce large </w:t>
      </w:r>
      <w:r w:rsidRPr="009563D7">
        <w:rPr>
          <w:rFonts w:ascii="Book Antiqua" w:hAnsi="Book Antiqua" w:cs="Times New Roman"/>
          <w:sz w:val="24"/>
          <w:szCs w:val="24"/>
        </w:rPr>
        <w:t>quantities</w:t>
      </w:r>
      <w:r w:rsidR="00080054" w:rsidRPr="009563D7">
        <w:rPr>
          <w:rFonts w:ascii="Book Antiqua" w:hAnsi="Book Antiqua" w:cs="Times New Roman"/>
          <w:sz w:val="24"/>
          <w:szCs w:val="24"/>
        </w:rPr>
        <w:t xml:space="preserve"> of cytokine</w:t>
      </w:r>
      <w:r w:rsidR="006234E9" w:rsidRPr="009563D7">
        <w:rPr>
          <w:rFonts w:ascii="Book Antiqua" w:hAnsi="Book Antiqua" w:cs="Times New Roman"/>
          <w:sz w:val="24"/>
          <w:szCs w:val="24"/>
        </w:rPr>
        <w:t>s.</w:t>
      </w:r>
      <w:r w:rsidR="00080054" w:rsidRPr="009563D7">
        <w:rPr>
          <w:rFonts w:ascii="Book Antiqua" w:hAnsi="Book Antiqua" w:cs="Times New Roman"/>
          <w:sz w:val="24"/>
          <w:szCs w:val="24"/>
        </w:rPr>
        <w:t xml:space="preserve"> However, there are li</w:t>
      </w:r>
      <w:r w:rsidRPr="009563D7">
        <w:rPr>
          <w:rFonts w:ascii="Book Antiqua" w:hAnsi="Book Antiqua" w:cs="Times New Roman"/>
          <w:sz w:val="24"/>
          <w:szCs w:val="24"/>
        </w:rPr>
        <w:t>mitations associated with using</w:t>
      </w:r>
      <w:r w:rsidR="00080054" w:rsidRPr="009563D7">
        <w:rPr>
          <w:rFonts w:ascii="Book Antiqua" w:hAnsi="Book Antiqua" w:cs="Times New Roman"/>
          <w:sz w:val="24"/>
          <w:szCs w:val="24"/>
        </w:rPr>
        <w:t xml:space="preserve"> adenoviral vectors. </w:t>
      </w:r>
      <w:r w:rsidRPr="009563D7">
        <w:rPr>
          <w:rFonts w:ascii="Book Antiqua" w:hAnsi="Book Antiqua" w:cs="Times New Roman"/>
          <w:sz w:val="24"/>
          <w:szCs w:val="24"/>
        </w:rPr>
        <w:t xml:space="preserve">Protein production is largely limited due to the vectors </w:t>
      </w:r>
      <w:r w:rsidRPr="009563D7">
        <w:rPr>
          <w:rFonts w:ascii="Book Antiqua" w:hAnsi="Book Antiqua" w:cs="Times New Roman"/>
          <w:sz w:val="24"/>
          <w:szCs w:val="24"/>
        </w:rPr>
        <w:lastRenderedPageBreak/>
        <w:t xml:space="preserve">inability to integrate into the host’s </w:t>
      </w:r>
      <w:proofErr w:type="gramStart"/>
      <w:r w:rsidRPr="009563D7">
        <w:rPr>
          <w:rFonts w:ascii="Book Antiqua" w:hAnsi="Book Antiqua" w:cs="Times New Roman"/>
          <w:sz w:val="24"/>
          <w:szCs w:val="24"/>
        </w:rPr>
        <w:t>genome</w:t>
      </w:r>
      <w:r w:rsidR="0027548C" w:rsidRPr="009563D7">
        <w:rPr>
          <w:rFonts w:ascii="Book Antiqua" w:hAnsi="Book Antiqua" w:cs="Times New Roman"/>
          <w:sz w:val="24"/>
          <w:szCs w:val="24"/>
          <w:vertAlign w:val="superscript"/>
        </w:rPr>
        <w:t>[</w:t>
      </w:r>
      <w:proofErr w:type="gramEnd"/>
      <w:r w:rsidR="0027548C" w:rsidRPr="009563D7">
        <w:rPr>
          <w:rFonts w:ascii="Book Antiqua" w:hAnsi="Book Antiqua" w:cs="Times New Roman"/>
          <w:sz w:val="24"/>
          <w:szCs w:val="24"/>
          <w:vertAlign w:val="superscript"/>
          <w:lang w:eastAsia="zh-CN"/>
        </w:rPr>
        <w:t>8</w:t>
      </w:r>
      <w:r w:rsidR="0027548C" w:rsidRPr="009563D7">
        <w:rPr>
          <w:rFonts w:ascii="Book Antiqua" w:hAnsi="Book Antiqua" w:cs="Times New Roman"/>
          <w:sz w:val="24"/>
          <w:szCs w:val="24"/>
          <w:vertAlign w:val="superscript"/>
        </w:rPr>
        <w:t>2]</w:t>
      </w:r>
      <w:r w:rsidRPr="009563D7">
        <w:rPr>
          <w:rFonts w:ascii="Book Antiqua" w:hAnsi="Book Antiqua" w:cs="Times New Roman"/>
          <w:sz w:val="24"/>
          <w:szCs w:val="24"/>
        </w:rPr>
        <w:t>.</w:t>
      </w:r>
      <w:r w:rsidR="00080054" w:rsidRPr="009563D7">
        <w:rPr>
          <w:rFonts w:ascii="Book Antiqua" w:hAnsi="Book Antiqua" w:cs="Times New Roman"/>
          <w:sz w:val="24"/>
          <w:szCs w:val="24"/>
        </w:rPr>
        <w:t xml:space="preserve"> This is </w:t>
      </w:r>
      <w:r w:rsidRPr="009563D7">
        <w:rPr>
          <w:rFonts w:ascii="Book Antiqua" w:hAnsi="Book Antiqua" w:cs="Times New Roman"/>
          <w:sz w:val="24"/>
          <w:szCs w:val="24"/>
        </w:rPr>
        <w:t>most likely</w:t>
      </w:r>
      <w:r w:rsidR="00080054" w:rsidRPr="009563D7">
        <w:rPr>
          <w:rFonts w:ascii="Book Antiqua" w:hAnsi="Book Antiqua" w:cs="Times New Roman"/>
          <w:sz w:val="24"/>
          <w:szCs w:val="24"/>
        </w:rPr>
        <w:t xml:space="preserve"> due to the episomal nature of the adenoviral DNA</w:t>
      </w:r>
      <w:r w:rsidRPr="009563D7">
        <w:rPr>
          <w:rFonts w:ascii="Book Antiqua" w:hAnsi="Book Antiqua" w:cs="Times New Roman"/>
          <w:sz w:val="24"/>
          <w:szCs w:val="24"/>
        </w:rPr>
        <w:t xml:space="preserve">, which </w:t>
      </w:r>
      <w:r w:rsidR="00080054" w:rsidRPr="009563D7">
        <w:rPr>
          <w:rFonts w:ascii="Book Antiqua" w:hAnsi="Book Antiqua" w:cs="Times New Roman"/>
          <w:sz w:val="24"/>
          <w:szCs w:val="24"/>
        </w:rPr>
        <w:t xml:space="preserve">makes </w:t>
      </w:r>
      <w:r w:rsidRPr="009563D7">
        <w:rPr>
          <w:rFonts w:ascii="Book Antiqua" w:hAnsi="Book Antiqua" w:cs="Times New Roman"/>
          <w:sz w:val="24"/>
          <w:szCs w:val="24"/>
        </w:rPr>
        <w:t>the DNA</w:t>
      </w:r>
      <w:r w:rsidR="00080054" w:rsidRPr="009563D7">
        <w:rPr>
          <w:rFonts w:ascii="Book Antiqua" w:hAnsi="Book Antiqua" w:cs="Times New Roman"/>
          <w:sz w:val="24"/>
          <w:szCs w:val="24"/>
        </w:rPr>
        <w:t xml:space="preserve"> </w:t>
      </w:r>
      <w:r w:rsidRPr="009563D7">
        <w:rPr>
          <w:rFonts w:ascii="Book Antiqua" w:hAnsi="Book Antiqua" w:cs="Times New Roman"/>
          <w:sz w:val="24"/>
          <w:szCs w:val="24"/>
        </w:rPr>
        <w:t xml:space="preserve">more </w:t>
      </w:r>
      <w:r w:rsidR="00080054" w:rsidRPr="009563D7">
        <w:rPr>
          <w:rFonts w:ascii="Book Antiqua" w:hAnsi="Book Antiqua" w:cs="Times New Roman"/>
          <w:sz w:val="24"/>
          <w:szCs w:val="24"/>
        </w:rPr>
        <w:t xml:space="preserve">susceptible to </w:t>
      </w:r>
      <w:r w:rsidRPr="009563D7">
        <w:rPr>
          <w:rFonts w:ascii="Book Antiqua" w:hAnsi="Book Antiqua" w:cs="Times New Roman"/>
          <w:sz w:val="24"/>
          <w:szCs w:val="24"/>
        </w:rPr>
        <w:t xml:space="preserve">nuclease </w:t>
      </w:r>
      <w:r w:rsidR="00080054" w:rsidRPr="009563D7">
        <w:rPr>
          <w:rFonts w:ascii="Book Antiqua" w:hAnsi="Book Antiqua" w:cs="Times New Roman"/>
          <w:sz w:val="24"/>
          <w:szCs w:val="24"/>
        </w:rPr>
        <w:t xml:space="preserve">degeneration. </w:t>
      </w:r>
      <w:r w:rsidRPr="009563D7">
        <w:rPr>
          <w:rFonts w:ascii="Book Antiqua" w:hAnsi="Book Antiqua" w:cs="Times New Roman"/>
          <w:sz w:val="24"/>
          <w:szCs w:val="24"/>
        </w:rPr>
        <w:t>A</w:t>
      </w:r>
      <w:r w:rsidR="00080054" w:rsidRPr="009563D7">
        <w:rPr>
          <w:rFonts w:ascii="Book Antiqua" w:hAnsi="Book Antiqua" w:cs="Times New Roman"/>
          <w:sz w:val="24"/>
          <w:szCs w:val="24"/>
        </w:rPr>
        <w:t xml:space="preserve">denoviral vectors </w:t>
      </w:r>
      <w:r w:rsidRPr="009563D7">
        <w:rPr>
          <w:rFonts w:ascii="Book Antiqua" w:hAnsi="Book Antiqua" w:cs="Times New Roman"/>
          <w:sz w:val="24"/>
          <w:szCs w:val="24"/>
        </w:rPr>
        <w:t>also may</w:t>
      </w:r>
      <w:r w:rsidR="00080054" w:rsidRPr="009563D7">
        <w:rPr>
          <w:rFonts w:ascii="Book Antiqua" w:hAnsi="Book Antiqua" w:cs="Times New Roman"/>
          <w:sz w:val="24"/>
          <w:szCs w:val="24"/>
        </w:rPr>
        <w:t xml:space="preserve"> stimulate the host immune response</w:t>
      </w:r>
      <w:r w:rsidRPr="009563D7">
        <w:rPr>
          <w:rFonts w:ascii="Book Antiqua" w:hAnsi="Book Antiqua" w:cs="Times New Roman"/>
          <w:sz w:val="24"/>
          <w:szCs w:val="24"/>
        </w:rPr>
        <w:t xml:space="preserve"> </w:t>
      </w:r>
      <w:r w:rsidR="00B7696E" w:rsidRPr="009563D7">
        <w:rPr>
          <w:rFonts w:ascii="Book Antiqua" w:hAnsi="Book Antiqua" w:cs="Times New Roman"/>
          <w:sz w:val="24"/>
          <w:szCs w:val="24"/>
        </w:rPr>
        <w:t xml:space="preserve">by directly producing </w:t>
      </w:r>
      <w:proofErr w:type="gramStart"/>
      <w:r w:rsidR="00B7696E" w:rsidRPr="009563D7">
        <w:rPr>
          <w:rFonts w:ascii="Book Antiqua" w:hAnsi="Book Antiqua" w:cs="Times New Roman"/>
          <w:sz w:val="24"/>
          <w:szCs w:val="24"/>
        </w:rPr>
        <w:t>proteins</w:t>
      </w:r>
      <w:r w:rsidR="0027548C" w:rsidRPr="009563D7">
        <w:rPr>
          <w:rFonts w:ascii="Book Antiqua" w:hAnsi="Book Antiqua" w:cs="Times New Roman"/>
          <w:sz w:val="24"/>
          <w:szCs w:val="24"/>
          <w:vertAlign w:val="superscript"/>
        </w:rPr>
        <w:t>[</w:t>
      </w:r>
      <w:proofErr w:type="gramEnd"/>
      <w:r w:rsidR="0027548C" w:rsidRPr="009563D7">
        <w:rPr>
          <w:rFonts w:ascii="Book Antiqua" w:hAnsi="Book Antiqua" w:cs="Times New Roman"/>
          <w:sz w:val="24"/>
          <w:szCs w:val="24"/>
          <w:vertAlign w:val="superscript"/>
        </w:rPr>
        <w:t>83]</w:t>
      </w:r>
      <w:r w:rsidR="00080054" w:rsidRPr="009563D7">
        <w:rPr>
          <w:rFonts w:ascii="Book Antiqua" w:hAnsi="Book Antiqua" w:cs="Times New Roman"/>
          <w:sz w:val="24"/>
          <w:szCs w:val="24"/>
        </w:rPr>
        <w:t xml:space="preserve">. </w:t>
      </w:r>
      <w:r w:rsidR="00B7696E" w:rsidRPr="009563D7">
        <w:rPr>
          <w:rFonts w:ascii="Book Antiqua" w:hAnsi="Book Antiqua" w:cs="Times New Roman"/>
          <w:sz w:val="24"/>
          <w:szCs w:val="24"/>
        </w:rPr>
        <w:t>The immune</w:t>
      </w:r>
      <w:r w:rsidR="00080054" w:rsidRPr="009563D7">
        <w:rPr>
          <w:rFonts w:ascii="Book Antiqua" w:hAnsi="Book Antiqua" w:cs="Times New Roman"/>
          <w:sz w:val="24"/>
          <w:szCs w:val="24"/>
        </w:rPr>
        <w:t xml:space="preserve"> </w:t>
      </w:r>
      <w:r w:rsidR="00B7696E" w:rsidRPr="009563D7">
        <w:rPr>
          <w:rFonts w:ascii="Book Antiqua" w:hAnsi="Book Antiqua" w:cs="Times New Roman"/>
          <w:sz w:val="24"/>
          <w:szCs w:val="24"/>
        </w:rPr>
        <w:t>system of the host may then destroy the transduced cell, rendering the cell clinically useless</w:t>
      </w:r>
      <w:r w:rsidR="00080054" w:rsidRPr="009563D7">
        <w:rPr>
          <w:rFonts w:ascii="Book Antiqua" w:hAnsi="Book Antiqua" w:cs="Times New Roman"/>
          <w:sz w:val="24"/>
          <w:szCs w:val="24"/>
        </w:rPr>
        <w:t xml:space="preserve">. </w:t>
      </w:r>
      <w:r w:rsidR="00B7696E" w:rsidRPr="009563D7">
        <w:rPr>
          <w:rFonts w:ascii="Book Antiqua" w:hAnsi="Book Antiqua" w:cs="Times New Roman"/>
          <w:sz w:val="24"/>
          <w:szCs w:val="24"/>
        </w:rPr>
        <w:t xml:space="preserve">Various viral vectors, including adeno-associated viral vector and lenti-viral vector, have been recently studied in order to compensate the issues </w:t>
      </w:r>
      <w:r w:rsidR="009F446D" w:rsidRPr="009563D7">
        <w:rPr>
          <w:rFonts w:ascii="Book Antiqua" w:hAnsi="Book Antiqua" w:cs="Times New Roman"/>
          <w:sz w:val="24"/>
          <w:szCs w:val="24"/>
        </w:rPr>
        <w:t>associated</w:t>
      </w:r>
      <w:r w:rsidR="00B7696E" w:rsidRPr="009563D7">
        <w:rPr>
          <w:rFonts w:ascii="Book Antiqua" w:hAnsi="Book Antiqua" w:cs="Times New Roman"/>
          <w:sz w:val="24"/>
          <w:szCs w:val="24"/>
        </w:rPr>
        <w:t xml:space="preserve"> with adenoviral </w:t>
      </w:r>
      <w:proofErr w:type="gramStart"/>
      <w:r w:rsidR="00B7696E" w:rsidRPr="009563D7">
        <w:rPr>
          <w:rFonts w:ascii="Book Antiqua" w:hAnsi="Book Antiqua" w:cs="Times New Roman"/>
          <w:sz w:val="24"/>
          <w:szCs w:val="24"/>
        </w:rPr>
        <w:t>vectors</w:t>
      </w:r>
      <w:r w:rsidR="0027548C" w:rsidRPr="009563D7">
        <w:rPr>
          <w:rFonts w:ascii="Book Antiqua" w:hAnsi="Book Antiqua" w:cs="Times New Roman"/>
          <w:sz w:val="24"/>
          <w:szCs w:val="24"/>
          <w:vertAlign w:val="superscript"/>
        </w:rPr>
        <w:t>[</w:t>
      </w:r>
      <w:proofErr w:type="gramEnd"/>
      <w:r w:rsidR="0027548C" w:rsidRPr="009563D7">
        <w:rPr>
          <w:rFonts w:ascii="Book Antiqua" w:hAnsi="Book Antiqua" w:cs="Times New Roman"/>
          <w:sz w:val="24"/>
          <w:szCs w:val="24"/>
          <w:vertAlign w:val="superscript"/>
        </w:rPr>
        <w:t>84,85]</w:t>
      </w:r>
      <w:r w:rsidR="00080054" w:rsidRPr="009563D7">
        <w:rPr>
          <w:rFonts w:ascii="Book Antiqua" w:hAnsi="Book Antiqua" w:cs="Times New Roman"/>
          <w:sz w:val="24"/>
          <w:szCs w:val="24"/>
        </w:rPr>
        <w:t>.</w:t>
      </w:r>
    </w:p>
    <w:p w:rsidR="00080054" w:rsidRPr="009563D7" w:rsidRDefault="00080054" w:rsidP="009563D7">
      <w:pPr>
        <w:spacing w:after="0" w:line="360" w:lineRule="auto"/>
        <w:ind w:firstLine="720"/>
        <w:jc w:val="both"/>
        <w:rPr>
          <w:rFonts w:ascii="Book Antiqua" w:hAnsi="Book Antiqua" w:cs="Times New Roman"/>
          <w:sz w:val="24"/>
          <w:szCs w:val="24"/>
        </w:rPr>
      </w:pPr>
      <w:r w:rsidRPr="009563D7">
        <w:rPr>
          <w:rFonts w:ascii="Book Antiqua" w:hAnsi="Book Antiqua" w:cs="Times New Roman"/>
          <w:sz w:val="24"/>
          <w:szCs w:val="24"/>
        </w:rPr>
        <w:t xml:space="preserve"> </w:t>
      </w:r>
      <w:r w:rsidR="009F446D" w:rsidRPr="009563D7">
        <w:rPr>
          <w:rFonts w:ascii="Book Antiqua" w:hAnsi="Book Antiqua" w:cs="Times New Roman"/>
          <w:sz w:val="24"/>
          <w:szCs w:val="24"/>
        </w:rPr>
        <w:t>Though</w:t>
      </w:r>
      <w:r w:rsidRPr="009563D7">
        <w:rPr>
          <w:rFonts w:ascii="Book Antiqua" w:hAnsi="Book Antiqua" w:cs="Times New Roman"/>
          <w:sz w:val="24"/>
          <w:szCs w:val="24"/>
        </w:rPr>
        <w:t xml:space="preserve"> viral based gene therapy </w:t>
      </w:r>
      <w:r w:rsidR="00B7696E" w:rsidRPr="009563D7">
        <w:rPr>
          <w:rFonts w:ascii="Book Antiqua" w:hAnsi="Book Antiqua" w:cs="Times New Roman"/>
          <w:sz w:val="24"/>
          <w:szCs w:val="24"/>
        </w:rPr>
        <w:t>shows promise</w:t>
      </w:r>
      <w:r w:rsidRPr="009563D7">
        <w:rPr>
          <w:rFonts w:ascii="Book Antiqua" w:hAnsi="Book Antiqua" w:cs="Times New Roman"/>
          <w:sz w:val="24"/>
          <w:szCs w:val="24"/>
        </w:rPr>
        <w:t xml:space="preserve">, major concerns </w:t>
      </w:r>
      <w:r w:rsidR="00B7696E" w:rsidRPr="009563D7">
        <w:rPr>
          <w:rFonts w:ascii="Book Antiqua" w:hAnsi="Book Antiqua" w:cs="Times New Roman"/>
          <w:sz w:val="24"/>
          <w:szCs w:val="24"/>
        </w:rPr>
        <w:t xml:space="preserve">remain regarding the safety of </w:t>
      </w:r>
      <w:r w:rsidRPr="009563D7">
        <w:rPr>
          <w:rFonts w:ascii="Book Antiqua" w:hAnsi="Book Antiqua" w:cs="Times New Roman"/>
          <w:sz w:val="24"/>
          <w:szCs w:val="24"/>
        </w:rPr>
        <w:t xml:space="preserve">viral vectors </w:t>
      </w:r>
      <w:r w:rsidR="009F446D" w:rsidRPr="009563D7">
        <w:rPr>
          <w:rFonts w:ascii="Book Antiqua" w:hAnsi="Book Antiqua" w:cs="Times New Roman"/>
          <w:sz w:val="24"/>
          <w:szCs w:val="24"/>
        </w:rPr>
        <w:t xml:space="preserve">for use </w:t>
      </w:r>
      <w:r w:rsidRPr="009563D7">
        <w:rPr>
          <w:rFonts w:ascii="Book Antiqua" w:hAnsi="Book Antiqua" w:cs="Times New Roman"/>
          <w:sz w:val="24"/>
          <w:szCs w:val="24"/>
        </w:rPr>
        <w:t xml:space="preserve">in </w:t>
      </w:r>
      <w:r w:rsidR="00B7696E" w:rsidRPr="009563D7">
        <w:rPr>
          <w:rFonts w:ascii="Book Antiqua" w:hAnsi="Book Antiqua" w:cs="Times New Roman"/>
          <w:sz w:val="24"/>
          <w:szCs w:val="24"/>
        </w:rPr>
        <w:t xml:space="preserve">the </w:t>
      </w:r>
      <w:r w:rsidRPr="009563D7">
        <w:rPr>
          <w:rFonts w:ascii="Book Antiqua" w:hAnsi="Book Antiqua" w:cs="Times New Roman"/>
          <w:sz w:val="24"/>
          <w:szCs w:val="24"/>
        </w:rPr>
        <w:t xml:space="preserve">clinical </w:t>
      </w:r>
      <w:r w:rsidR="00B7696E" w:rsidRPr="009563D7">
        <w:rPr>
          <w:rFonts w:ascii="Book Antiqua" w:hAnsi="Book Antiqua" w:cs="Times New Roman"/>
          <w:sz w:val="24"/>
          <w:szCs w:val="24"/>
        </w:rPr>
        <w:t>setting</w:t>
      </w:r>
      <w:r w:rsidRPr="009563D7">
        <w:rPr>
          <w:rFonts w:ascii="Book Antiqua" w:hAnsi="Book Antiqua" w:cs="Times New Roman"/>
          <w:sz w:val="24"/>
          <w:szCs w:val="24"/>
        </w:rPr>
        <w:t xml:space="preserve">. </w:t>
      </w:r>
      <w:r w:rsidR="00B7696E" w:rsidRPr="009563D7">
        <w:rPr>
          <w:rFonts w:ascii="Book Antiqua" w:hAnsi="Book Antiqua" w:cs="Times New Roman"/>
          <w:sz w:val="24"/>
          <w:szCs w:val="24"/>
        </w:rPr>
        <w:t>It is important that viral vectors are further studie</w:t>
      </w:r>
      <w:r w:rsidR="009F446D" w:rsidRPr="009563D7">
        <w:rPr>
          <w:rFonts w:ascii="Book Antiqua" w:hAnsi="Book Antiqua" w:cs="Times New Roman"/>
          <w:sz w:val="24"/>
          <w:szCs w:val="24"/>
        </w:rPr>
        <w:t>d</w:t>
      </w:r>
      <w:r w:rsidR="00B7696E" w:rsidRPr="009563D7">
        <w:rPr>
          <w:rFonts w:ascii="Book Antiqua" w:hAnsi="Book Antiqua" w:cs="Times New Roman"/>
          <w:sz w:val="24"/>
          <w:szCs w:val="24"/>
        </w:rPr>
        <w:t xml:space="preserve"> and long-term</w:t>
      </w:r>
      <w:r w:rsidR="009F446D" w:rsidRPr="009563D7">
        <w:rPr>
          <w:rFonts w:ascii="Book Antiqua" w:hAnsi="Book Antiqua" w:cs="Times New Roman"/>
          <w:sz w:val="24"/>
          <w:szCs w:val="24"/>
        </w:rPr>
        <w:t xml:space="preserve"> effects</w:t>
      </w:r>
      <w:r w:rsidR="00B7696E" w:rsidRPr="009563D7">
        <w:rPr>
          <w:rFonts w:ascii="Book Antiqua" w:hAnsi="Book Antiqua" w:cs="Times New Roman"/>
          <w:sz w:val="24"/>
          <w:szCs w:val="24"/>
        </w:rPr>
        <w:t xml:space="preserve"> are elucidated before viral vectors </w:t>
      </w:r>
      <w:r w:rsidR="00902CBE" w:rsidRPr="009563D7">
        <w:rPr>
          <w:rFonts w:ascii="Book Antiqua" w:hAnsi="Book Antiqua" w:cs="Times New Roman"/>
          <w:sz w:val="24"/>
          <w:szCs w:val="24"/>
        </w:rPr>
        <w:t>are</w:t>
      </w:r>
      <w:r w:rsidR="00B7696E" w:rsidRPr="009563D7">
        <w:rPr>
          <w:rFonts w:ascii="Book Antiqua" w:hAnsi="Book Antiqua" w:cs="Times New Roman"/>
          <w:sz w:val="24"/>
          <w:szCs w:val="24"/>
        </w:rPr>
        <w:t xml:space="preserve"> used in clinical practice</w:t>
      </w:r>
      <w:r w:rsidRPr="009563D7">
        <w:rPr>
          <w:rFonts w:ascii="Book Antiqua" w:hAnsi="Book Antiqua" w:cs="Times New Roman"/>
          <w:sz w:val="24"/>
          <w:szCs w:val="24"/>
        </w:rPr>
        <w:t>.</w:t>
      </w:r>
    </w:p>
    <w:p w:rsidR="00A61EE7" w:rsidRPr="009563D7" w:rsidRDefault="00E11068" w:rsidP="009563D7">
      <w:pPr>
        <w:pStyle w:val="Heading1"/>
        <w:spacing w:before="0" w:line="360" w:lineRule="auto"/>
        <w:jc w:val="both"/>
        <w:rPr>
          <w:rFonts w:ascii="Book Antiqua" w:hAnsi="Book Antiqua"/>
          <w:color w:val="auto"/>
          <w:sz w:val="24"/>
          <w:szCs w:val="24"/>
        </w:rPr>
      </w:pPr>
      <w:r w:rsidRPr="009563D7">
        <w:rPr>
          <w:rFonts w:ascii="Book Antiqua" w:hAnsi="Book Antiqua"/>
          <w:color w:val="auto"/>
          <w:sz w:val="24"/>
          <w:szCs w:val="24"/>
        </w:rPr>
        <w:t>CONCLUSION</w:t>
      </w:r>
    </w:p>
    <w:p w:rsidR="00E64E00" w:rsidRPr="009563D7" w:rsidRDefault="00116B4B" w:rsidP="009563D7">
      <w:pPr>
        <w:spacing w:after="0" w:line="360" w:lineRule="auto"/>
        <w:jc w:val="both"/>
        <w:rPr>
          <w:rFonts w:ascii="Book Antiqua" w:hAnsi="Book Antiqua" w:cs="Times New Roman"/>
          <w:sz w:val="24"/>
          <w:szCs w:val="24"/>
        </w:rPr>
      </w:pPr>
      <w:r w:rsidRPr="009563D7">
        <w:rPr>
          <w:rFonts w:ascii="Book Antiqua" w:hAnsi="Book Antiqua" w:cs="Times New Roman"/>
          <w:sz w:val="24"/>
          <w:szCs w:val="24"/>
        </w:rPr>
        <w:t>Several</w:t>
      </w:r>
      <w:r w:rsidR="00060682" w:rsidRPr="009563D7">
        <w:rPr>
          <w:rFonts w:ascii="Book Antiqua" w:hAnsi="Book Antiqua" w:cs="Times New Roman"/>
          <w:sz w:val="24"/>
          <w:szCs w:val="24"/>
        </w:rPr>
        <w:t xml:space="preserve"> highly advanced bone-graft substitutes have been researched for application in spinal fusion and researchers are still </w:t>
      </w:r>
      <w:r w:rsidRPr="009563D7">
        <w:rPr>
          <w:rFonts w:ascii="Book Antiqua" w:hAnsi="Book Antiqua" w:cs="Times New Roman"/>
          <w:sz w:val="24"/>
          <w:szCs w:val="24"/>
        </w:rPr>
        <w:t>probing</w:t>
      </w:r>
      <w:r w:rsidR="00060682" w:rsidRPr="009563D7">
        <w:rPr>
          <w:rFonts w:ascii="Book Antiqua" w:hAnsi="Book Antiqua" w:cs="Times New Roman"/>
          <w:sz w:val="24"/>
          <w:szCs w:val="24"/>
        </w:rPr>
        <w:t xml:space="preserve"> for better alternatives</w:t>
      </w:r>
      <w:r w:rsidR="00080054" w:rsidRPr="009563D7">
        <w:rPr>
          <w:rFonts w:ascii="Book Antiqua" w:hAnsi="Book Antiqua" w:cs="Times New Roman"/>
          <w:sz w:val="24"/>
          <w:szCs w:val="24"/>
        </w:rPr>
        <w:t xml:space="preserve">. </w:t>
      </w:r>
      <w:r w:rsidR="00060682" w:rsidRPr="009563D7">
        <w:rPr>
          <w:rFonts w:ascii="Book Antiqua" w:hAnsi="Book Antiqua" w:cs="Times New Roman"/>
          <w:sz w:val="24"/>
          <w:szCs w:val="24"/>
        </w:rPr>
        <w:t xml:space="preserve">There </w:t>
      </w:r>
      <w:r w:rsidR="00080054" w:rsidRPr="009563D7">
        <w:rPr>
          <w:rFonts w:ascii="Book Antiqua" w:hAnsi="Book Antiqua" w:cs="Times New Roman"/>
          <w:sz w:val="24"/>
          <w:szCs w:val="24"/>
        </w:rPr>
        <w:t xml:space="preserve">seems to be strong evidence </w:t>
      </w:r>
      <w:r w:rsidR="00060682" w:rsidRPr="009563D7">
        <w:rPr>
          <w:rFonts w:ascii="Book Antiqua" w:hAnsi="Book Antiqua" w:cs="Times New Roman"/>
          <w:sz w:val="24"/>
          <w:szCs w:val="24"/>
        </w:rPr>
        <w:t>that</w:t>
      </w:r>
      <w:r w:rsidR="00080054" w:rsidRPr="009563D7">
        <w:rPr>
          <w:rFonts w:ascii="Book Antiqua" w:hAnsi="Book Antiqua" w:cs="Times New Roman"/>
          <w:sz w:val="24"/>
          <w:szCs w:val="24"/>
        </w:rPr>
        <w:t xml:space="preserve"> osteoinduct</w:t>
      </w:r>
      <w:r w:rsidR="00060682" w:rsidRPr="009563D7">
        <w:rPr>
          <w:rFonts w:ascii="Book Antiqua" w:hAnsi="Book Antiqua" w:cs="Times New Roman"/>
          <w:sz w:val="24"/>
          <w:szCs w:val="24"/>
        </w:rPr>
        <w:t>ive proteins, such as rhBMP-2 and OP-1</w:t>
      </w:r>
      <w:r w:rsidR="00FD789F" w:rsidRPr="009563D7">
        <w:rPr>
          <w:rFonts w:ascii="Book Antiqua" w:hAnsi="Book Antiqua" w:cs="Times New Roman"/>
          <w:sz w:val="24"/>
          <w:szCs w:val="24"/>
        </w:rPr>
        <w:t xml:space="preserve">, </w:t>
      </w:r>
      <w:r w:rsidR="00060682" w:rsidRPr="009563D7">
        <w:rPr>
          <w:rFonts w:ascii="Book Antiqua" w:hAnsi="Book Antiqua" w:cs="Times New Roman"/>
          <w:sz w:val="24"/>
          <w:szCs w:val="24"/>
        </w:rPr>
        <w:t>can be used as bone enhancers for posterior spine fusion</w:t>
      </w:r>
      <w:r w:rsidR="00080054" w:rsidRPr="009563D7">
        <w:rPr>
          <w:rFonts w:ascii="Book Antiqua" w:hAnsi="Book Antiqua" w:cs="Times New Roman"/>
          <w:sz w:val="24"/>
          <w:szCs w:val="24"/>
        </w:rPr>
        <w:t xml:space="preserve">. </w:t>
      </w:r>
      <w:r w:rsidR="00060682" w:rsidRPr="009563D7">
        <w:rPr>
          <w:rFonts w:ascii="Book Antiqua" w:hAnsi="Book Antiqua" w:cs="Times New Roman"/>
          <w:sz w:val="24"/>
          <w:szCs w:val="24"/>
        </w:rPr>
        <w:t>Research also supports the use of all other presented alternatives as bone graft extenders</w:t>
      </w:r>
      <w:r w:rsidR="00080054" w:rsidRPr="009563D7">
        <w:rPr>
          <w:rFonts w:ascii="Book Antiqua" w:hAnsi="Book Antiqua" w:cs="Times New Roman"/>
          <w:sz w:val="24"/>
          <w:szCs w:val="24"/>
        </w:rPr>
        <w:t xml:space="preserve">. </w:t>
      </w:r>
      <w:r w:rsidR="00B725A9" w:rsidRPr="009563D7">
        <w:rPr>
          <w:rFonts w:ascii="Book Antiqua" w:hAnsi="Book Antiqua" w:cs="Times New Roman"/>
          <w:sz w:val="24"/>
          <w:szCs w:val="24"/>
        </w:rPr>
        <w:t>N</w:t>
      </w:r>
      <w:r w:rsidR="00080054" w:rsidRPr="009563D7">
        <w:rPr>
          <w:rFonts w:ascii="Book Antiqua" w:hAnsi="Book Antiqua" w:cs="Times New Roman"/>
          <w:sz w:val="24"/>
          <w:szCs w:val="24"/>
        </w:rPr>
        <w:t xml:space="preserve">ew innovational technologies, such as </w:t>
      </w:r>
      <w:r w:rsidR="00B725A9" w:rsidRPr="009563D7">
        <w:rPr>
          <w:rFonts w:ascii="Book Antiqua" w:hAnsi="Book Antiqua" w:cs="Times New Roman"/>
          <w:sz w:val="24"/>
          <w:szCs w:val="24"/>
        </w:rPr>
        <w:t>MSC</w:t>
      </w:r>
      <w:r w:rsidR="00080054" w:rsidRPr="009563D7">
        <w:rPr>
          <w:rFonts w:ascii="Book Antiqua" w:hAnsi="Book Antiqua" w:cs="Times New Roman"/>
          <w:sz w:val="24"/>
          <w:szCs w:val="24"/>
        </w:rPr>
        <w:t xml:space="preserve">, gene therapy, and tissue engineering, </w:t>
      </w:r>
      <w:r w:rsidR="00B725A9" w:rsidRPr="009563D7">
        <w:rPr>
          <w:rFonts w:ascii="Book Antiqua" w:hAnsi="Book Antiqua" w:cs="Times New Roman"/>
          <w:sz w:val="24"/>
          <w:szCs w:val="24"/>
        </w:rPr>
        <w:t>show tremendous promise in</w:t>
      </w:r>
      <w:r w:rsidR="009B2A63" w:rsidRPr="009563D7">
        <w:rPr>
          <w:rFonts w:ascii="Book Antiqua" w:hAnsi="Book Antiqua" w:cs="Times New Roman"/>
          <w:sz w:val="24"/>
          <w:szCs w:val="24"/>
        </w:rPr>
        <w:t xml:space="preserve"> animal models.</w:t>
      </w:r>
      <w:r w:rsidR="00080054" w:rsidRPr="009563D7">
        <w:rPr>
          <w:rFonts w:ascii="Book Antiqua" w:hAnsi="Book Antiqua" w:cs="Times New Roman"/>
          <w:sz w:val="24"/>
          <w:szCs w:val="24"/>
        </w:rPr>
        <w:t xml:space="preserve"> </w:t>
      </w:r>
      <w:r w:rsidR="006234E9" w:rsidRPr="009563D7">
        <w:rPr>
          <w:rFonts w:ascii="Book Antiqua" w:hAnsi="Book Antiqua" w:cs="Times New Roman"/>
          <w:sz w:val="24"/>
          <w:szCs w:val="24"/>
        </w:rPr>
        <w:t>Future studies must further evaluate the clinical relevance</w:t>
      </w:r>
      <w:r w:rsidR="00A61EE7" w:rsidRPr="009563D7">
        <w:rPr>
          <w:rFonts w:ascii="Book Antiqua" w:hAnsi="Book Antiqua" w:cs="Times New Roman"/>
          <w:sz w:val="24"/>
          <w:szCs w:val="24"/>
        </w:rPr>
        <w:t xml:space="preserve"> and efficacy</w:t>
      </w:r>
      <w:r w:rsidR="006234E9" w:rsidRPr="009563D7">
        <w:rPr>
          <w:rFonts w:ascii="Book Antiqua" w:hAnsi="Book Antiqua" w:cs="Times New Roman"/>
          <w:sz w:val="24"/>
          <w:szCs w:val="24"/>
        </w:rPr>
        <w:t xml:space="preserve"> of these emerging fields</w:t>
      </w:r>
      <w:r w:rsidR="00080054" w:rsidRPr="009563D7">
        <w:rPr>
          <w:rFonts w:ascii="Book Antiqua" w:hAnsi="Book Antiqua" w:cs="Times New Roman"/>
          <w:sz w:val="24"/>
          <w:szCs w:val="24"/>
        </w:rPr>
        <w:t xml:space="preserve">. </w:t>
      </w:r>
    </w:p>
    <w:p w:rsidR="00E64E00" w:rsidRPr="009563D7" w:rsidRDefault="00E64E00" w:rsidP="009563D7">
      <w:pPr>
        <w:spacing w:after="0" w:line="360" w:lineRule="auto"/>
        <w:jc w:val="both"/>
        <w:rPr>
          <w:rFonts w:ascii="Book Antiqua" w:hAnsi="Book Antiqua" w:cs="Times New Roman"/>
          <w:sz w:val="24"/>
          <w:szCs w:val="24"/>
        </w:rPr>
      </w:pPr>
    </w:p>
    <w:p w:rsidR="00A61EE7" w:rsidRPr="009563D7" w:rsidRDefault="00E11068" w:rsidP="009563D7">
      <w:pPr>
        <w:spacing w:after="0" w:line="360" w:lineRule="auto"/>
        <w:jc w:val="both"/>
        <w:rPr>
          <w:rFonts w:ascii="Book Antiqua" w:hAnsi="Book Antiqua"/>
          <w:b/>
          <w:sz w:val="24"/>
          <w:szCs w:val="24"/>
          <w:lang w:eastAsia="zh-CN"/>
        </w:rPr>
      </w:pPr>
      <w:r w:rsidRPr="009563D7">
        <w:rPr>
          <w:rFonts w:ascii="Book Antiqua" w:hAnsi="Book Antiqua"/>
          <w:b/>
          <w:sz w:val="24"/>
          <w:szCs w:val="24"/>
        </w:rPr>
        <w:t>REFERENCES</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1 </w:t>
      </w:r>
      <w:proofErr w:type="spellStart"/>
      <w:r w:rsidRPr="009563D7">
        <w:rPr>
          <w:rFonts w:ascii="Book Antiqua" w:eastAsia="宋体" w:hAnsi="Book Antiqua" w:cs="宋体"/>
          <w:b/>
          <w:bCs/>
          <w:sz w:val="24"/>
          <w:szCs w:val="24"/>
        </w:rPr>
        <w:t>Giannoudis</w:t>
      </w:r>
      <w:proofErr w:type="spellEnd"/>
      <w:r w:rsidRPr="009563D7">
        <w:rPr>
          <w:rFonts w:ascii="Book Antiqua" w:eastAsia="宋体" w:hAnsi="Book Antiqua" w:cs="宋体"/>
          <w:b/>
          <w:bCs/>
          <w:sz w:val="24"/>
          <w:szCs w:val="24"/>
        </w:rPr>
        <w:t xml:space="preserve"> PV</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Dinopoulos</w:t>
      </w:r>
      <w:proofErr w:type="spellEnd"/>
      <w:r w:rsidRPr="009563D7">
        <w:rPr>
          <w:rFonts w:ascii="Book Antiqua" w:eastAsia="宋体" w:hAnsi="Book Antiqua" w:cs="宋体"/>
          <w:sz w:val="24"/>
          <w:szCs w:val="24"/>
        </w:rPr>
        <w:t xml:space="preserve"> H, </w:t>
      </w:r>
      <w:proofErr w:type="spellStart"/>
      <w:r w:rsidRPr="009563D7">
        <w:rPr>
          <w:rFonts w:ascii="Book Antiqua" w:eastAsia="宋体" w:hAnsi="Book Antiqua" w:cs="宋体"/>
          <w:sz w:val="24"/>
          <w:szCs w:val="24"/>
        </w:rPr>
        <w:t>Tsiridis</w:t>
      </w:r>
      <w:proofErr w:type="spellEnd"/>
      <w:r w:rsidRPr="009563D7">
        <w:rPr>
          <w:rFonts w:ascii="Book Antiqua" w:eastAsia="宋体" w:hAnsi="Book Antiqua" w:cs="宋体"/>
          <w:sz w:val="24"/>
          <w:szCs w:val="24"/>
        </w:rPr>
        <w:t xml:space="preserve"> E. Bone substitutes: an update. </w:t>
      </w:r>
      <w:r w:rsidRPr="009563D7">
        <w:rPr>
          <w:rFonts w:ascii="Book Antiqua" w:eastAsia="宋体" w:hAnsi="Book Antiqua" w:cs="宋体"/>
          <w:i/>
          <w:iCs/>
          <w:sz w:val="24"/>
          <w:szCs w:val="24"/>
        </w:rPr>
        <w:t>Injury</w:t>
      </w:r>
      <w:r w:rsidRPr="009563D7">
        <w:rPr>
          <w:rFonts w:ascii="Book Antiqua" w:eastAsia="宋体" w:hAnsi="Book Antiqua" w:cs="宋体"/>
          <w:sz w:val="24"/>
          <w:szCs w:val="24"/>
        </w:rPr>
        <w:t xml:space="preserve"> 2005; </w:t>
      </w:r>
      <w:r w:rsidRPr="009563D7">
        <w:rPr>
          <w:rFonts w:ascii="Book Antiqua" w:eastAsia="宋体" w:hAnsi="Book Antiqua" w:cs="宋体"/>
          <w:b/>
          <w:bCs/>
          <w:sz w:val="24"/>
          <w:szCs w:val="24"/>
        </w:rPr>
        <w:t xml:space="preserve">36 </w:t>
      </w:r>
      <w:proofErr w:type="spellStart"/>
      <w:r w:rsidRPr="009563D7">
        <w:rPr>
          <w:rFonts w:ascii="Book Antiqua" w:eastAsia="宋体" w:hAnsi="Book Antiqua" w:cs="宋体"/>
          <w:bCs/>
          <w:sz w:val="24"/>
          <w:szCs w:val="24"/>
        </w:rPr>
        <w:t>Suppl</w:t>
      </w:r>
      <w:proofErr w:type="spellEnd"/>
      <w:r w:rsidRPr="009563D7">
        <w:rPr>
          <w:rFonts w:ascii="Book Antiqua" w:eastAsia="宋体" w:hAnsi="Book Antiqua" w:cs="宋体"/>
          <w:bCs/>
          <w:sz w:val="24"/>
          <w:szCs w:val="24"/>
        </w:rPr>
        <w:t xml:space="preserve"> 3</w:t>
      </w:r>
      <w:r w:rsidRPr="009563D7">
        <w:rPr>
          <w:rFonts w:ascii="Book Antiqua" w:eastAsia="宋体" w:hAnsi="Book Antiqua" w:cs="宋体"/>
          <w:sz w:val="24"/>
          <w:szCs w:val="24"/>
        </w:rPr>
        <w:t>: S20-S27 [PMID: 16188545 DOI: 10.1016/j.injury.2005.07.029]</w:t>
      </w:r>
    </w:p>
    <w:p w:rsidR="00B12480" w:rsidRPr="009563D7" w:rsidRDefault="00B12480" w:rsidP="009563D7">
      <w:pPr>
        <w:spacing w:after="0" w:line="360" w:lineRule="auto"/>
        <w:jc w:val="both"/>
        <w:rPr>
          <w:rFonts w:ascii="Book Antiqua" w:eastAsia="宋体" w:hAnsi="Book Antiqua" w:cs="宋体"/>
          <w:sz w:val="24"/>
          <w:szCs w:val="24"/>
        </w:rPr>
      </w:pPr>
      <w:proofErr w:type="gramStart"/>
      <w:r w:rsidRPr="009563D7">
        <w:rPr>
          <w:rFonts w:ascii="Book Antiqua" w:eastAsia="宋体" w:hAnsi="Book Antiqua" w:cs="宋体"/>
          <w:sz w:val="24"/>
          <w:szCs w:val="24"/>
        </w:rPr>
        <w:t xml:space="preserve">2 </w:t>
      </w:r>
      <w:r w:rsidRPr="009563D7">
        <w:rPr>
          <w:rFonts w:ascii="Book Antiqua" w:eastAsia="宋体" w:hAnsi="Book Antiqua" w:cs="宋体"/>
          <w:b/>
          <w:bCs/>
          <w:sz w:val="24"/>
          <w:szCs w:val="24"/>
        </w:rPr>
        <w:t>Boden SD</w:t>
      </w:r>
      <w:r w:rsidRPr="009563D7">
        <w:rPr>
          <w:rFonts w:ascii="Book Antiqua" w:eastAsia="宋体" w:hAnsi="Book Antiqua" w:cs="宋体"/>
          <w:sz w:val="24"/>
          <w:szCs w:val="24"/>
        </w:rPr>
        <w:t>. Overview of the biology of lumbar spine fusion and principles for selecting a bone graft substitute.</w:t>
      </w:r>
      <w:proofErr w:type="gramEnd"/>
      <w:r w:rsidRPr="009563D7">
        <w:rPr>
          <w:rFonts w:ascii="Book Antiqua" w:eastAsia="宋体" w:hAnsi="Book Antiqua" w:cs="宋体"/>
          <w:sz w:val="24"/>
          <w:szCs w:val="24"/>
        </w:rPr>
        <w:t xml:space="preserve">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2002; </w:t>
      </w:r>
      <w:r w:rsidRPr="009563D7">
        <w:rPr>
          <w:rFonts w:ascii="Book Antiqua" w:eastAsia="宋体" w:hAnsi="Book Antiqua" w:cs="宋体"/>
          <w:b/>
          <w:bCs/>
          <w:sz w:val="24"/>
          <w:szCs w:val="24"/>
        </w:rPr>
        <w:t>27</w:t>
      </w:r>
      <w:r w:rsidRPr="009563D7">
        <w:rPr>
          <w:rFonts w:ascii="Book Antiqua" w:eastAsia="宋体" w:hAnsi="Book Antiqua" w:cs="宋体"/>
          <w:sz w:val="24"/>
          <w:szCs w:val="24"/>
        </w:rPr>
        <w:t>: S26-S31 [PMID: 12205416]</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3 </w:t>
      </w:r>
      <w:proofErr w:type="spellStart"/>
      <w:r w:rsidRPr="009563D7">
        <w:rPr>
          <w:rFonts w:ascii="Book Antiqua" w:eastAsia="宋体" w:hAnsi="Book Antiqua" w:cs="宋体"/>
          <w:b/>
          <w:bCs/>
          <w:sz w:val="24"/>
          <w:szCs w:val="24"/>
        </w:rPr>
        <w:t>Fernyhough</w:t>
      </w:r>
      <w:proofErr w:type="spellEnd"/>
      <w:r w:rsidRPr="009563D7">
        <w:rPr>
          <w:rFonts w:ascii="Book Antiqua" w:eastAsia="宋体" w:hAnsi="Book Antiqua" w:cs="宋体"/>
          <w:b/>
          <w:bCs/>
          <w:sz w:val="24"/>
          <w:szCs w:val="24"/>
        </w:rPr>
        <w:t xml:space="preserve"> JC</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Schimandle</w:t>
      </w:r>
      <w:proofErr w:type="spellEnd"/>
      <w:r w:rsidRPr="009563D7">
        <w:rPr>
          <w:rFonts w:ascii="Book Antiqua" w:eastAsia="宋体" w:hAnsi="Book Antiqua" w:cs="宋体"/>
          <w:sz w:val="24"/>
          <w:szCs w:val="24"/>
        </w:rPr>
        <w:t xml:space="preserve"> JJ, </w:t>
      </w:r>
      <w:proofErr w:type="spellStart"/>
      <w:r w:rsidRPr="009563D7">
        <w:rPr>
          <w:rFonts w:ascii="Book Antiqua" w:eastAsia="宋体" w:hAnsi="Book Antiqua" w:cs="宋体"/>
          <w:sz w:val="24"/>
          <w:szCs w:val="24"/>
        </w:rPr>
        <w:t>Weigel</w:t>
      </w:r>
      <w:proofErr w:type="spellEnd"/>
      <w:r w:rsidRPr="009563D7">
        <w:rPr>
          <w:rFonts w:ascii="Book Antiqua" w:eastAsia="宋体" w:hAnsi="Book Antiqua" w:cs="宋体"/>
          <w:sz w:val="24"/>
          <w:szCs w:val="24"/>
        </w:rPr>
        <w:t xml:space="preserve"> MC, Edwards CC, Levine AM. Chronic donor site pain complicating bone graft harvesting from the posterior iliac crest </w:t>
      </w:r>
      <w:r w:rsidRPr="009563D7">
        <w:rPr>
          <w:rFonts w:ascii="Book Antiqua" w:eastAsia="宋体" w:hAnsi="Book Antiqua" w:cs="宋体"/>
          <w:sz w:val="24"/>
          <w:szCs w:val="24"/>
        </w:rPr>
        <w:lastRenderedPageBreak/>
        <w:t xml:space="preserve">for spinal fusion.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1992; </w:t>
      </w:r>
      <w:r w:rsidRPr="009563D7">
        <w:rPr>
          <w:rFonts w:ascii="Book Antiqua" w:eastAsia="宋体" w:hAnsi="Book Antiqua" w:cs="宋体"/>
          <w:b/>
          <w:bCs/>
          <w:sz w:val="24"/>
          <w:szCs w:val="24"/>
        </w:rPr>
        <w:t>17</w:t>
      </w:r>
      <w:r w:rsidRPr="009563D7">
        <w:rPr>
          <w:rFonts w:ascii="Book Antiqua" w:eastAsia="宋体" w:hAnsi="Book Antiqua" w:cs="宋体"/>
          <w:sz w:val="24"/>
          <w:szCs w:val="24"/>
        </w:rPr>
        <w:t>: 1474-1480 [PMID: 1471005 DOI: 10.1097/00007632-199212000-00006]</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4 </w:t>
      </w:r>
      <w:r w:rsidRPr="009563D7">
        <w:rPr>
          <w:rFonts w:ascii="Book Antiqua" w:eastAsia="宋体" w:hAnsi="Book Antiqua" w:cs="宋体"/>
          <w:b/>
          <w:bCs/>
          <w:sz w:val="24"/>
          <w:szCs w:val="24"/>
        </w:rPr>
        <w:t>Russell JL</w:t>
      </w:r>
      <w:r w:rsidRPr="009563D7">
        <w:rPr>
          <w:rFonts w:ascii="Book Antiqua" w:eastAsia="宋体" w:hAnsi="Book Antiqua" w:cs="宋体"/>
          <w:sz w:val="24"/>
          <w:szCs w:val="24"/>
        </w:rPr>
        <w:t xml:space="preserve">, Block JE. Surgical harvesting of bone graft from the ilium: point of view. </w:t>
      </w:r>
      <w:r w:rsidRPr="009563D7">
        <w:rPr>
          <w:rFonts w:ascii="Book Antiqua" w:eastAsia="宋体" w:hAnsi="Book Antiqua" w:cs="宋体"/>
          <w:i/>
          <w:iCs/>
          <w:sz w:val="24"/>
          <w:szCs w:val="24"/>
        </w:rPr>
        <w:t>Med Hypotheses</w:t>
      </w:r>
      <w:r w:rsidRPr="009563D7">
        <w:rPr>
          <w:rFonts w:ascii="Book Antiqua" w:eastAsia="宋体" w:hAnsi="Book Antiqua" w:cs="宋体"/>
          <w:sz w:val="24"/>
          <w:szCs w:val="24"/>
        </w:rPr>
        <w:t xml:space="preserve"> 2000; </w:t>
      </w:r>
      <w:r w:rsidRPr="009563D7">
        <w:rPr>
          <w:rFonts w:ascii="Book Antiqua" w:eastAsia="宋体" w:hAnsi="Book Antiqua" w:cs="宋体"/>
          <w:b/>
          <w:bCs/>
          <w:sz w:val="24"/>
          <w:szCs w:val="24"/>
        </w:rPr>
        <w:t>55</w:t>
      </w:r>
      <w:r w:rsidRPr="009563D7">
        <w:rPr>
          <w:rFonts w:ascii="Book Antiqua" w:eastAsia="宋体" w:hAnsi="Book Antiqua" w:cs="宋体"/>
          <w:sz w:val="24"/>
          <w:szCs w:val="24"/>
        </w:rPr>
        <w:t>: 474-479 [PMID: 11090293 DOI: 10.1054/mehy.2000.1095]</w:t>
      </w:r>
    </w:p>
    <w:p w:rsidR="00B12480" w:rsidRPr="009563D7" w:rsidRDefault="00B12480" w:rsidP="009563D7">
      <w:pPr>
        <w:spacing w:after="0" w:line="360" w:lineRule="auto"/>
        <w:jc w:val="both"/>
        <w:rPr>
          <w:rFonts w:ascii="Book Antiqua" w:eastAsia="宋体" w:hAnsi="Book Antiqua" w:cs="宋体"/>
          <w:sz w:val="24"/>
          <w:szCs w:val="24"/>
        </w:rPr>
      </w:pPr>
      <w:proofErr w:type="gramStart"/>
      <w:r w:rsidRPr="009563D7">
        <w:rPr>
          <w:rFonts w:ascii="Book Antiqua" w:eastAsia="宋体" w:hAnsi="Book Antiqua" w:cs="宋体"/>
          <w:sz w:val="24"/>
          <w:szCs w:val="24"/>
        </w:rPr>
        <w:t xml:space="preserve">5 </w:t>
      </w:r>
      <w:proofErr w:type="spellStart"/>
      <w:r w:rsidRPr="009563D7">
        <w:rPr>
          <w:rFonts w:ascii="Book Antiqua" w:eastAsia="宋体" w:hAnsi="Book Antiqua" w:cs="宋体"/>
          <w:b/>
          <w:bCs/>
          <w:sz w:val="24"/>
          <w:szCs w:val="24"/>
        </w:rPr>
        <w:t>Zdeblick</w:t>
      </w:r>
      <w:proofErr w:type="spellEnd"/>
      <w:r w:rsidRPr="009563D7">
        <w:rPr>
          <w:rFonts w:ascii="Book Antiqua" w:eastAsia="宋体" w:hAnsi="Book Antiqua" w:cs="宋体"/>
          <w:b/>
          <w:bCs/>
          <w:sz w:val="24"/>
          <w:szCs w:val="24"/>
        </w:rPr>
        <w:t xml:space="preserve"> TA</w:t>
      </w:r>
      <w:r w:rsidRPr="009563D7">
        <w:rPr>
          <w:rFonts w:ascii="Book Antiqua" w:eastAsia="宋体" w:hAnsi="Book Antiqua" w:cs="宋体"/>
          <w:sz w:val="24"/>
          <w:szCs w:val="24"/>
        </w:rPr>
        <w:t>.</w:t>
      </w:r>
      <w:proofErr w:type="gramEnd"/>
      <w:r w:rsidRPr="009563D7">
        <w:rPr>
          <w:rFonts w:ascii="Book Antiqua" w:eastAsia="宋体" w:hAnsi="Book Antiqua" w:cs="宋体"/>
          <w:sz w:val="24"/>
          <w:szCs w:val="24"/>
        </w:rPr>
        <w:t xml:space="preserve"> A prospective, randomized study of lumbar fusion. Preliminary results. </w:t>
      </w:r>
      <w:r w:rsidRPr="009563D7">
        <w:rPr>
          <w:rFonts w:ascii="Book Antiqua" w:eastAsia="宋体" w:hAnsi="Book Antiqua" w:cs="宋体"/>
          <w:i/>
          <w:iCs/>
          <w:sz w:val="24"/>
          <w:szCs w:val="24"/>
        </w:rPr>
        <w:t>Spine (</w:t>
      </w:r>
      <w:proofErr w:type="spellStart"/>
      <w:r w:rsidRPr="009563D7">
        <w:rPr>
          <w:rFonts w:ascii="Book Antiqua" w:eastAsia="宋体" w:hAnsi="Book Antiqua" w:cs="宋体"/>
          <w:i/>
          <w:iCs/>
          <w:sz w:val="24"/>
          <w:szCs w:val="24"/>
        </w:rPr>
        <w:t>Phila</w:t>
      </w:r>
      <w:proofErr w:type="spellEnd"/>
      <w:r w:rsidRPr="009563D7">
        <w:rPr>
          <w:rFonts w:ascii="Book Antiqua" w:eastAsia="宋体" w:hAnsi="Book Antiqua" w:cs="宋体"/>
          <w:i/>
          <w:iCs/>
          <w:sz w:val="24"/>
          <w:szCs w:val="24"/>
        </w:rPr>
        <w:t xml:space="preserve"> Pa 1976)</w:t>
      </w:r>
      <w:r w:rsidRPr="009563D7">
        <w:rPr>
          <w:rFonts w:ascii="Book Antiqua" w:eastAsia="宋体" w:hAnsi="Book Antiqua" w:cs="宋体"/>
          <w:sz w:val="24"/>
          <w:szCs w:val="24"/>
        </w:rPr>
        <w:t xml:space="preserve"> 1993; </w:t>
      </w:r>
      <w:r w:rsidRPr="009563D7">
        <w:rPr>
          <w:rFonts w:ascii="Book Antiqua" w:eastAsia="宋体" w:hAnsi="Book Antiqua" w:cs="宋体"/>
          <w:b/>
          <w:bCs/>
          <w:sz w:val="24"/>
          <w:szCs w:val="24"/>
        </w:rPr>
        <w:t>18</w:t>
      </w:r>
      <w:r w:rsidRPr="009563D7">
        <w:rPr>
          <w:rFonts w:ascii="Book Antiqua" w:eastAsia="宋体" w:hAnsi="Book Antiqua" w:cs="宋体"/>
          <w:sz w:val="24"/>
          <w:szCs w:val="24"/>
        </w:rPr>
        <w:t>: 983-991 [PMID: 8367786 DOI: 10.1097/00007632-199306150-00006]</w:t>
      </w:r>
    </w:p>
    <w:p w:rsidR="00B12480" w:rsidRPr="009563D7" w:rsidRDefault="00B12480" w:rsidP="009563D7">
      <w:pPr>
        <w:spacing w:after="0" w:line="360" w:lineRule="auto"/>
        <w:jc w:val="both"/>
        <w:rPr>
          <w:rFonts w:ascii="Book Antiqua" w:eastAsia="宋体" w:hAnsi="Book Antiqua" w:cs="宋体"/>
          <w:sz w:val="24"/>
          <w:szCs w:val="24"/>
        </w:rPr>
      </w:pPr>
      <w:proofErr w:type="gramStart"/>
      <w:r w:rsidRPr="009563D7">
        <w:rPr>
          <w:rFonts w:ascii="Book Antiqua" w:eastAsia="宋体" w:hAnsi="Book Antiqua" w:cs="宋体"/>
          <w:sz w:val="24"/>
          <w:szCs w:val="24"/>
        </w:rPr>
        <w:t xml:space="preserve">6 </w:t>
      </w:r>
      <w:r w:rsidRPr="009563D7">
        <w:rPr>
          <w:rFonts w:ascii="Book Antiqua" w:eastAsia="宋体" w:hAnsi="Book Antiqua" w:cs="宋体"/>
          <w:b/>
          <w:bCs/>
          <w:sz w:val="24"/>
          <w:szCs w:val="24"/>
        </w:rPr>
        <w:t>Summers BN</w:t>
      </w:r>
      <w:r w:rsidRPr="009563D7">
        <w:rPr>
          <w:rFonts w:ascii="Book Antiqua" w:eastAsia="宋体" w:hAnsi="Book Antiqua" w:cs="宋体"/>
          <w:sz w:val="24"/>
          <w:szCs w:val="24"/>
        </w:rPr>
        <w:t>, Eisenstein SM. Donor site pain from the ilium.</w:t>
      </w:r>
      <w:proofErr w:type="gramEnd"/>
      <w:r w:rsidRPr="009563D7">
        <w:rPr>
          <w:rFonts w:ascii="Book Antiqua" w:eastAsia="宋体" w:hAnsi="Book Antiqua" w:cs="宋体"/>
          <w:sz w:val="24"/>
          <w:szCs w:val="24"/>
        </w:rPr>
        <w:t xml:space="preserve"> </w:t>
      </w:r>
      <w:proofErr w:type="gramStart"/>
      <w:r w:rsidRPr="009563D7">
        <w:rPr>
          <w:rFonts w:ascii="Book Antiqua" w:eastAsia="宋体" w:hAnsi="Book Antiqua" w:cs="宋体"/>
          <w:sz w:val="24"/>
          <w:szCs w:val="24"/>
        </w:rPr>
        <w:t>A complication of lumbar spine fusion.</w:t>
      </w:r>
      <w:proofErr w:type="gramEnd"/>
      <w:r w:rsidRPr="009563D7">
        <w:rPr>
          <w:rFonts w:ascii="Book Antiqua" w:eastAsia="宋体" w:hAnsi="Book Antiqua" w:cs="宋体"/>
          <w:sz w:val="24"/>
          <w:szCs w:val="24"/>
        </w:rPr>
        <w:t xml:space="preserve"> </w:t>
      </w:r>
      <w:r w:rsidRPr="009563D7">
        <w:rPr>
          <w:rFonts w:ascii="Book Antiqua" w:eastAsia="宋体" w:hAnsi="Book Antiqua" w:cs="宋体"/>
          <w:i/>
          <w:iCs/>
          <w:sz w:val="24"/>
          <w:szCs w:val="24"/>
        </w:rPr>
        <w:t xml:space="preserve">J Bone Joint </w:t>
      </w:r>
      <w:proofErr w:type="spellStart"/>
      <w:r w:rsidRPr="009563D7">
        <w:rPr>
          <w:rFonts w:ascii="Book Antiqua" w:eastAsia="宋体" w:hAnsi="Book Antiqua" w:cs="宋体"/>
          <w:i/>
          <w:iCs/>
          <w:sz w:val="24"/>
          <w:szCs w:val="24"/>
        </w:rPr>
        <w:t>Surg</w:t>
      </w:r>
      <w:proofErr w:type="spellEnd"/>
      <w:r w:rsidRPr="009563D7">
        <w:rPr>
          <w:rFonts w:ascii="Book Antiqua" w:eastAsia="宋体" w:hAnsi="Book Antiqua" w:cs="宋体"/>
          <w:i/>
          <w:iCs/>
          <w:sz w:val="24"/>
          <w:szCs w:val="24"/>
        </w:rPr>
        <w:t xml:space="preserve"> Br</w:t>
      </w:r>
      <w:r w:rsidRPr="009563D7">
        <w:rPr>
          <w:rFonts w:ascii="Book Antiqua" w:eastAsia="宋体" w:hAnsi="Book Antiqua" w:cs="宋体"/>
          <w:sz w:val="24"/>
          <w:szCs w:val="24"/>
        </w:rPr>
        <w:t xml:space="preserve"> 1989; </w:t>
      </w:r>
      <w:r w:rsidRPr="009563D7">
        <w:rPr>
          <w:rFonts w:ascii="Book Antiqua" w:eastAsia="宋体" w:hAnsi="Book Antiqua" w:cs="宋体"/>
          <w:b/>
          <w:bCs/>
          <w:sz w:val="24"/>
          <w:szCs w:val="24"/>
        </w:rPr>
        <w:t>71</w:t>
      </w:r>
      <w:r w:rsidRPr="009563D7">
        <w:rPr>
          <w:rFonts w:ascii="Book Antiqua" w:eastAsia="宋体" w:hAnsi="Book Antiqua" w:cs="宋体"/>
          <w:sz w:val="24"/>
          <w:szCs w:val="24"/>
        </w:rPr>
        <w:t>: 677-680 [PMID: 2768321]</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7 </w:t>
      </w:r>
      <w:r w:rsidRPr="009563D7">
        <w:rPr>
          <w:rFonts w:ascii="Book Antiqua" w:eastAsia="宋体" w:hAnsi="Book Antiqua" w:cs="宋体"/>
          <w:b/>
          <w:bCs/>
          <w:sz w:val="24"/>
          <w:szCs w:val="24"/>
        </w:rPr>
        <w:t>Silber JS</w:t>
      </w:r>
      <w:r w:rsidRPr="009563D7">
        <w:rPr>
          <w:rFonts w:ascii="Book Antiqua" w:eastAsia="宋体" w:hAnsi="Book Antiqua" w:cs="宋体"/>
          <w:sz w:val="24"/>
          <w:szCs w:val="24"/>
        </w:rPr>
        <w:t xml:space="preserve">, Anderson DG, </w:t>
      </w:r>
      <w:proofErr w:type="spellStart"/>
      <w:r w:rsidRPr="009563D7">
        <w:rPr>
          <w:rFonts w:ascii="Book Antiqua" w:eastAsia="宋体" w:hAnsi="Book Antiqua" w:cs="宋体"/>
          <w:sz w:val="24"/>
          <w:szCs w:val="24"/>
        </w:rPr>
        <w:t>Daffner</w:t>
      </w:r>
      <w:proofErr w:type="spellEnd"/>
      <w:r w:rsidRPr="009563D7">
        <w:rPr>
          <w:rFonts w:ascii="Book Antiqua" w:eastAsia="宋体" w:hAnsi="Book Antiqua" w:cs="宋体"/>
          <w:sz w:val="24"/>
          <w:szCs w:val="24"/>
        </w:rPr>
        <w:t xml:space="preserve"> SD, </w:t>
      </w:r>
      <w:proofErr w:type="spellStart"/>
      <w:r w:rsidRPr="009563D7">
        <w:rPr>
          <w:rFonts w:ascii="Book Antiqua" w:eastAsia="宋体" w:hAnsi="Book Antiqua" w:cs="宋体"/>
          <w:sz w:val="24"/>
          <w:szCs w:val="24"/>
        </w:rPr>
        <w:t>Brislin</w:t>
      </w:r>
      <w:proofErr w:type="spellEnd"/>
      <w:r w:rsidRPr="009563D7">
        <w:rPr>
          <w:rFonts w:ascii="Book Antiqua" w:eastAsia="宋体" w:hAnsi="Book Antiqua" w:cs="宋体"/>
          <w:sz w:val="24"/>
          <w:szCs w:val="24"/>
        </w:rPr>
        <w:t xml:space="preserve"> BT, Leland JM, </w:t>
      </w:r>
      <w:proofErr w:type="spellStart"/>
      <w:r w:rsidRPr="009563D7">
        <w:rPr>
          <w:rFonts w:ascii="Book Antiqua" w:eastAsia="宋体" w:hAnsi="Book Antiqua" w:cs="宋体"/>
          <w:sz w:val="24"/>
          <w:szCs w:val="24"/>
        </w:rPr>
        <w:t>Hilibrand</w:t>
      </w:r>
      <w:proofErr w:type="spellEnd"/>
      <w:r w:rsidRPr="009563D7">
        <w:rPr>
          <w:rFonts w:ascii="Book Antiqua" w:eastAsia="宋体" w:hAnsi="Book Antiqua" w:cs="宋体"/>
          <w:sz w:val="24"/>
          <w:szCs w:val="24"/>
        </w:rPr>
        <w:t xml:space="preserve"> AS, Vaccaro AR, Albert TJ. Donor site morbidity after anterior iliac crest bone harvest for single-level anterior cervical discectomy and fusion.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2003; </w:t>
      </w:r>
      <w:r w:rsidRPr="009563D7">
        <w:rPr>
          <w:rFonts w:ascii="Book Antiqua" w:eastAsia="宋体" w:hAnsi="Book Antiqua" w:cs="宋体"/>
          <w:b/>
          <w:bCs/>
          <w:sz w:val="24"/>
          <w:szCs w:val="24"/>
        </w:rPr>
        <w:t>28</w:t>
      </w:r>
      <w:r w:rsidRPr="009563D7">
        <w:rPr>
          <w:rFonts w:ascii="Book Antiqua" w:eastAsia="宋体" w:hAnsi="Book Antiqua" w:cs="宋体"/>
          <w:sz w:val="24"/>
          <w:szCs w:val="24"/>
        </w:rPr>
        <w:t>: 134-139 [PMID: 12544929 DOI: 10.1097/00007632-200301150-00008]</w:t>
      </w:r>
    </w:p>
    <w:p w:rsidR="00B12480" w:rsidRPr="009563D7" w:rsidRDefault="00B12480" w:rsidP="009563D7">
      <w:pPr>
        <w:spacing w:after="0" w:line="360" w:lineRule="auto"/>
        <w:jc w:val="both"/>
        <w:rPr>
          <w:rFonts w:ascii="Book Antiqua" w:eastAsia="宋体" w:hAnsi="Book Antiqua" w:cs="宋体"/>
          <w:sz w:val="24"/>
          <w:szCs w:val="24"/>
        </w:rPr>
      </w:pPr>
      <w:proofErr w:type="gramStart"/>
      <w:r w:rsidRPr="009563D7">
        <w:rPr>
          <w:rFonts w:ascii="Book Antiqua" w:eastAsia="宋体" w:hAnsi="Book Antiqua" w:cs="宋体"/>
          <w:sz w:val="24"/>
          <w:szCs w:val="24"/>
        </w:rPr>
        <w:t xml:space="preserve">8 </w:t>
      </w:r>
      <w:r w:rsidRPr="009563D7">
        <w:rPr>
          <w:rFonts w:ascii="Book Antiqua" w:eastAsia="宋体" w:hAnsi="Book Antiqua" w:cs="宋体"/>
          <w:b/>
          <w:bCs/>
          <w:sz w:val="24"/>
          <w:szCs w:val="24"/>
        </w:rPr>
        <w:t>Malloy KM</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Hilibrand</w:t>
      </w:r>
      <w:proofErr w:type="spellEnd"/>
      <w:r w:rsidRPr="009563D7">
        <w:rPr>
          <w:rFonts w:ascii="Book Antiqua" w:eastAsia="宋体" w:hAnsi="Book Antiqua" w:cs="宋体"/>
          <w:sz w:val="24"/>
          <w:szCs w:val="24"/>
        </w:rPr>
        <w:t xml:space="preserve"> AS.</w:t>
      </w:r>
      <w:proofErr w:type="gramEnd"/>
      <w:r w:rsidRPr="009563D7">
        <w:rPr>
          <w:rFonts w:ascii="Book Antiqua" w:eastAsia="宋体" w:hAnsi="Book Antiqua" w:cs="宋体"/>
          <w:sz w:val="24"/>
          <w:szCs w:val="24"/>
        </w:rPr>
        <w:t xml:space="preserve"> </w:t>
      </w:r>
      <w:proofErr w:type="spellStart"/>
      <w:proofErr w:type="gramStart"/>
      <w:r w:rsidRPr="009563D7">
        <w:rPr>
          <w:rFonts w:ascii="Book Antiqua" w:eastAsia="宋体" w:hAnsi="Book Antiqua" w:cs="宋体"/>
          <w:sz w:val="24"/>
          <w:szCs w:val="24"/>
        </w:rPr>
        <w:t>Autograft</w:t>
      </w:r>
      <w:proofErr w:type="spellEnd"/>
      <w:r w:rsidRPr="009563D7">
        <w:rPr>
          <w:rFonts w:ascii="Book Antiqua" w:eastAsia="宋体" w:hAnsi="Book Antiqua" w:cs="宋体"/>
          <w:sz w:val="24"/>
          <w:szCs w:val="24"/>
        </w:rPr>
        <w:t xml:space="preserve"> versus allograft in degenerative cervical disease.</w:t>
      </w:r>
      <w:proofErr w:type="gramEnd"/>
      <w:r w:rsidRPr="009563D7">
        <w:rPr>
          <w:rFonts w:ascii="Book Antiqua" w:eastAsia="宋体" w:hAnsi="Book Antiqua" w:cs="宋体"/>
          <w:sz w:val="24"/>
          <w:szCs w:val="24"/>
        </w:rPr>
        <w:t xml:space="preserve"> </w:t>
      </w:r>
      <w:proofErr w:type="spellStart"/>
      <w:r w:rsidRPr="009563D7">
        <w:rPr>
          <w:rFonts w:ascii="Book Antiqua" w:eastAsia="宋体" w:hAnsi="Book Antiqua" w:cs="宋体"/>
          <w:i/>
          <w:iCs/>
          <w:sz w:val="24"/>
          <w:szCs w:val="24"/>
        </w:rPr>
        <w:t>Clin</w:t>
      </w:r>
      <w:proofErr w:type="spellEnd"/>
      <w:r w:rsidRPr="009563D7">
        <w:rPr>
          <w:rFonts w:ascii="Book Antiqua" w:eastAsia="宋体" w:hAnsi="Book Antiqua" w:cs="宋体"/>
          <w:i/>
          <w:iCs/>
          <w:sz w:val="24"/>
          <w:szCs w:val="24"/>
        </w:rPr>
        <w:t xml:space="preserve"> </w:t>
      </w:r>
      <w:proofErr w:type="spellStart"/>
      <w:r w:rsidRPr="009563D7">
        <w:rPr>
          <w:rFonts w:ascii="Book Antiqua" w:eastAsia="宋体" w:hAnsi="Book Antiqua" w:cs="宋体"/>
          <w:i/>
          <w:iCs/>
          <w:sz w:val="24"/>
          <w:szCs w:val="24"/>
        </w:rPr>
        <w:t>Orthop</w:t>
      </w:r>
      <w:proofErr w:type="spellEnd"/>
      <w:r w:rsidRPr="009563D7">
        <w:rPr>
          <w:rFonts w:ascii="Book Antiqua" w:eastAsia="宋体" w:hAnsi="Book Antiqua" w:cs="宋体"/>
          <w:i/>
          <w:iCs/>
          <w:sz w:val="24"/>
          <w:szCs w:val="24"/>
        </w:rPr>
        <w:t xml:space="preserve"> </w:t>
      </w:r>
      <w:proofErr w:type="spellStart"/>
      <w:r w:rsidRPr="009563D7">
        <w:rPr>
          <w:rFonts w:ascii="Book Antiqua" w:eastAsia="宋体" w:hAnsi="Book Antiqua" w:cs="宋体"/>
          <w:i/>
          <w:iCs/>
          <w:sz w:val="24"/>
          <w:szCs w:val="24"/>
        </w:rPr>
        <w:t>Relat</w:t>
      </w:r>
      <w:proofErr w:type="spellEnd"/>
      <w:r w:rsidRPr="009563D7">
        <w:rPr>
          <w:rFonts w:ascii="Book Antiqua" w:eastAsia="宋体" w:hAnsi="Book Antiqua" w:cs="宋体"/>
          <w:i/>
          <w:iCs/>
          <w:sz w:val="24"/>
          <w:szCs w:val="24"/>
        </w:rPr>
        <w:t xml:space="preserve"> Res</w:t>
      </w:r>
      <w:r w:rsidRPr="009563D7">
        <w:rPr>
          <w:rFonts w:ascii="Book Antiqua" w:eastAsia="宋体" w:hAnsi="Book Antiqua" w:cs="宋体"/>
          <w:sz w:val="24"/>
          <w:szCs w:val="24"/>
        </w:rPr>
        <w:t xml:space="preserve"> 2002; </w:t>
      </w:r>
      <w:r w:rsidRPr="009563D7">
        <w:rPr>
          <w:rFonts w:ascii="Book Antiqua" w:eastAsia="宋体" w:hAnsi="Book Antiqua" w:cs="宋体"/>
          <w:b/>
          <w:sz w:val="24"/>
          <w:szCs w:val="24"/>
        </w:rPr>
        <w:t>(394)</w:t>
      </w:r>
      <w:r w:rsidRPr="009563D7">
        <w:rPr>
          <w:rFonts w:ascii="Book Antiqua" w:eastAsia="宋体" w:hAnsi="Book Antiqua" w:cs="宋体"/>
          <w:sz w:val="24"/>
          <w:szCs w:val="24"/>
        </w:rPr>
        <w:t>: 27-38 [PMID: 11795743 DOI: 10.1097/00003086-200201000-00004]</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9 </w:t>
      </w:r>
      <w:proofErr w:type="spellStart"/>
      <w:r w:rsidRPr="009563D7">
        <w:rPr>
          <w:rFonts w:ascii="Book Antiqua" w:eastAsia="宋体" w:hAnsi="Book Antiqua" w:cs="宋体"/>
          <w:b/>
          <w:bCs/>
          <w:sz w:val="24"/>
          <w:szCs w:val="24"/>
        </w:rPr>
        <w:t>Ehrler</w:t>
      </w:r>
      <w:proofErr w:type="spellEnd"/>
      <w:r w:rsidRPr="009563D7">
        <w:rPr>
          <w:rFonts w:ascii="Book Antiqua" w:eastAsia="宋体" w:hAnsi="Book Antiqua" w:cs="宋体"/>
          <w:b/>
          <w:bCs/>
          <w:sz w:val="24"/>
          <w:szCs w:val="24"/>
        </w:rPr>
        <w:t xml:space="preserve"> DM</w:t>
      </w:r>
      <w:r w:rsidRPr="009563D7">
        <w:rPr>
          <w:rFonts w:ascii="Book Antiqua" w:eastAsia="宋体" w:hAnsi="Book Antiqua" w:cs="宋体"/>
          <w:sz w:val="24"/>
          <w:szCs w:val="24"/>
        </w:rPr>
        <w:t xml:space="preserve">, Vaccaro AR. </w:t>
      </w:r>
      <w:proofErr w:type="gramStart"/>
      <w:r w:rsidRPr="009563D7">
        <w:rPr>
          <w:rFonts w:ascii="Book Antiqua" w:eastAsia="宋体" w:hAnsi="Book Antiqua" w:cs="宋体"/>
          <w:sz w:val="24"/>
          <w:szCs w:val="24"/>
        </w:rPr>
        <w:t>The use of allograft bone in lumbar spine surgery.</w:t>
      </w:r>
      <w:proofErr w:type="gramEnd"/>
      <w:r w:rsidRPr="009563D7">
        <w:rPr>
          <w:rFonts w:ascii="Book Antiqua" w:eastAsia="宋体" w:hAnsi="Book Antiqua" w:cs="宋体"/>
          <w:sz w:val="24"/>
          <w:szCs w:val="24"/>
        </w:rPr>
        <w:t xml:space="preserve"> </w:t>
      </w:r>
      <w:proofErr w:type="spellStart"/>
      <w:r w:rsidRPr="009563D7">
        <w:rPr>
          <w:rFonts w:ascii="Book Antiqua" w:eastAsia="宋体" w:hAnsi="Book Antiqua" w:cs="宋体"/>
          <w:i/>
          <w:iCs/>
          <w:sz w:val="24"/>
          <w:szCs w:val="24"/>
        </w:rPr>
        <w:t>Clin</w:t>
      </w:r>
      <w:proofErr w:type="spellEnd"/>
      <w:r w:rsidRPr="009563D7">
        <w:rPr>
          <w:rFonts w:ascii="Book Antiqua" w:eastAsia="宋体" w:hAnsi="Book Antiqua" w:cs="宋体"/>
          <w:i/>
          <w:iCs/>
          <w:sz w:val="24"/>
          <w:szCs w:val="24"/>
        </w:rPr>
        <w:t xml:space="preserve"> </w:t>
      </w:r>
      <w:proofErr w:type="spellStart"/>
      <w:r w:rsidRPr="009563D7">
        <w:rPr>
          <w:rFonts w:ascii="Book Antiqua" w:eastAsia="宋体" w:hAnsi="Book Antiqua" w:cs="宋体"/>
          <w:i/>
          <w:iCs/>
          <w:sz w:val="24"/>
          <w:szCs w:val="24"/>
        </w:rPr>
        <w:t>Orthop</w:t>
      </w:r>
      <w:proofErr w:type="spellEnd"/>
      <w:r w:rsidRPr="009563D7">
        <w:rPr>
          <w:rFonts w:ascii="Book Antiqua" w:eastAsia="宋体" w:hAnsi="Book Antiqua" w:cs="宋体"/>
          <w:i/>
          <w:iCs/>
          <w:sz w:val="24"/>
          <w:szCs w:val="24"/>
        </w:rPr>
        <w:t xml:space="preserve"> </w:t>
      </w:r>
      <w:proofErr w:type="spellStart"/>
      <w:r w:rsidRPr="009563D7">
        <w:rPr>
          <w:rFonts w:ascii="Book Antiqua" w:eastAsia="宋体" w:hAnsi="Book Antiqua" w:cs="宋体"/>
          <w:i/>
          <w:iCs/>
          <w:sz w:val="24"/>
          <w:szCs w:val="24"/>
        </w:rPr>
        <w:t>Relat</w:t>
      </w:r>
      <w:proofErr w:type="spellEnd"/>
      <w:r w:rsidRPr="009563D7">
        <w:rPr>
          <w:rFonts w:ascii="Book Antiqua" w:eastAsia="宋体" w:hAnsi="Book Antiqua" w:cs="宋体"/>
          <w:i/>
          <w:iCs/>
          <w:sz w:val="24"/>
          <w:szCs w:val="24"/>
        </w:rPr>
        <w:t xml:space="preserve"> Res</w:t>
      </w:r>
      <w:r w:rsidRPr="009563D7">
        <w:rPr>
          <w:rFonts w:ascii="Book Antiqua" w:eastAsia="宋体" w:hAnsi="Book Antiqua" w:cs="宋体"/>
          <w:sz w:val="24"/>
          <w:szCs w:val="24"/>
        </w:rPr>
        <w:t xml:space="preserve"> 2000; </w:t>
      </w:r>
      <w:r w:rsidRPr="009563D7">
        <w:rPr>
          <w:rFonts w:ascii="Book Antiqua" w:eastAsia="宋体" w:hAnsi="Book Antiqua" w:cs="宋体"/>
          <w:b/>
          <w:sz w:val="24"/>
          <w:szCs w:val="24"/>
        </w:rPr>
        <w:t>(371)</w:t>
      </w:r>
      <w:r w:rsidRPr="009563D7">
        <w:rPr>
          <w:rFonts w:ascii="Book Antiqua" w:eastAsia="宋体" w:hAnsi="Book Antiqua" w:cs="宋体"/>
          <w:sz w:val="24"/>
          <w:szCs w:val="24"/>
        </w:rPr>
        <w:t>: 38-45 [PMID: 10693548 DOI: 10.1097/00003086-200002000-00005]</w:t>
      </w:r>
    </w:p>
    <w:p w:rsidR="00B12480" w:rsidRPr="009563D7" w:rsidRDefault="00B12480" w:rsidP="009563D7">
      <w:pPr>
        <w:spacing w:after="0" w:line="360" w:lineRule="auto"/>
        <w:jc w:val="both"/>
        <w:rPr>
          <w:rFonts w:ascii="Book Antiqua" w:eastAsia="宋体" w:hAnsi="Book Antiqua" w:cs="宋体"/>
          <w:sz w:val="24"/>
          <w:szCs w:val="24"/>
        </w:rPr>
      </w:pPr>
      <w:proofErr w:type="gramStart"/>
      <w:r w:rsidRPr="009563D7">
        <w:rPr>
          <w:rFonts w:ascii="Book Antiqua" w:eastAsia="宋体" w:hAnsi="Book Antiqua" w:cs="宋体"/>
          <w:sz w:val="24"/>
          <w:szCs w:val="24"/>
        </w:rPr>
        <w:t xml:space="preserve">10 </w:t>
      </w:r>
      <w:r w:rsidRPr="009563D7">
        <w:rPr>
          <w:rFonts w:ascii="Book Antiqua" w:eastAsia="宋体" w:hAnsi="Book Antiqua" w:cs="宋体"/>
          <w:b/>
          <w:bCs/>
          <w:sz w:val="24"/>
          <w:szCs w:val="24"/>
        </w:rPr>
        <w:t>Brodsky AE</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Kovalsky</w:t>
      </w:r>
      <w:proofErr w:type="spellEnd"/>
      <w:r w:rsidRPr="009563D7">
        <w:rPr>
          <w:rFonts w:ascii="Book Antiqua" w:eastAsia="宋体" w:hAnsi="Book Antiqua" w:cs="宋体"/>
          <w:sz w:val="24"/>
          <w:szCs w:val="24"/>
        </w:rPr>
        <w:t xml:space="preserve"> ES, Khalil MA.</w:t>
      </w:r>
      <w:proofErr w:type="gramEnd"/>
      <w:r w:rsidRPr="009563D7">
        <w:rPr>
          <w:rFonts w:ascii="Book Antiqua" w:eastAsia="宋体" w:hAnsi="Book Antiqua" w:cs="宋体"/>
          <w:sz w:val="24"/>
          <w:szCs w:val="24"/>
        </w:rPr>
        <w:t xml:space="preserve"> </w:t>
      </w:r>
      <w:proofErr w:type="gramStart"/>
      <w:r w:rsidRPr="009563D7">
        <w:rPr>
          <w:rFonts w:ascii="Book Antiqua" w:eastAsia="宋体" w:hAnsi="Book Antiqua" w:cs="宋体"/>
          <w:sz w:val="24"/>
          <w:szCs w:val="24"/>
        </w:rPr>
        <w:t>Correlation of radiologic assessment of lumbar spine fusions with surgical exploration.</w:t>
      </w:r>
      <w:proofErr w:type="gramEnd"/>
      <w:r w:rsidRPr="009563D7">
        <w:rPr>
          <w:rFonts w:ascii="Book Antiqua" w:eastAsia="宋体" w:hAnsi="Book Antiqua" w:cs="宋体"/>
          <w:sz w:val="24"/>
          <w:szCs w:val="24"/>
        </w:rPr>
        <w:t xml:space="preserve">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1991; </w:t>
      </w:r>
      <w:r w:rsidRPr="009563D7">
        <w:rPr>
          <w:rFonts w:ascii="Book Antiqua" w:eastAsia="宋体" w:hAnsi="Book Antiqua" w:cs="宋体"/>
          <w:b/>
          <w:bCs/>
          <w:sz w:val="24"/>
          <w:szCs w:val="24"/>
        </w:rPr>
        <w:t>16</w:t>
      </w:r>
      <w:r w:rsidRPr="009563D7">
        <w:rPr>
          <w:rFonts w:ascii="Book Antiqua" w:eastAsia="宋体" w:hAnsi="Book Antiqua" w:cs="宋体"/>
          <w:sz w:val="24"/>
          <w:szCs w:val="24"/>
        </w:rPr>
        <w:t>: S261-S265 [PMID: 1862422 DOI: 10.1097/00007632-199106001-00017]</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11 </w:t>
      </w:r>
      <w:proofErr w:type="spellStart"/>
      <w:r w:rsidRPr="009563D7">
        <w:rPr>
          <w:rFonts w:ascii="Book Antiqua" w:eastAsia="宋体" w:hAnsi="Book Antiqua" w:cs="宋体"/>
          <w:b/>
          <w:bCs/>
          <w:sz w:val="24"/>
          <w:szCs w:val="24"/>
        </w:rPr>
        <w:t>Schimandle</w:t>
      </w:r>
      <w:proofErr w:type="spellEnd"/>
      <w:r w:rsidRPr="009563D7">
        <w:rPr>
          <w:rFonts w:ascii="Book Antiqua" w:eastAsia="宋体" w:hAnsi="Book Antiqua" w:cs="宋体"/>
          <w:b/>
          <w:bCs/>
          <w:sz w:val="24"/>
          <w:szCs w:val="24"/>
        </w:rPr>
        <w:t xml:space="preserve"> JH</w:t>
      </w:r>
      <w:r w:rsidRPr="009563D7">
        <w:rPr>
          <w:rFonts w:ascii="Book Antiqua" w:eastAsia="宋体" w:hAnsi="Book Antiqua" w:cs="宋体"/>
          <w:sz w:val="24"/>
          <w:szCs w:val="24"/>
        </w:rPr>
        <w:t xml:space="preserve">, Boden SD. Spine update. </w:t>
      </w:r>
      <w:proofErr w:type="gramStart"/>
      <w:r w:rsidRPr="009563D7">
        <w:rPr>
          <w:rFonts w:ascii="Book Antiqua" w:eastAsia="宋体" w:hAnsi="Book Antiqua" w:cs="宋体"/>
          <w:sz w:val="24"/>
          <w:szCs w:val="24"/>
        </w:rPr>
        <w:t>The use of animal models to study spinal fusion.</w:t>
      </w:r>
      <w:proofErr w:type="gramEnd"/>
      <w:r w:rsidRPr="009563D7">
        <w:rPr>
          <w:rFonts w:ascii="Book Antiqua" w:eastAsia="宋体" w:hAnsi="Book Antiqua" w:cs="宋体"/>
          <w:sz w:val="24"/>
          <w:szCs w:val="24"/>
        </w:rPr>
        <w:t xml:space="preserve"> </w:t>
      </w:r>
      <w:r w:rsidRPr="009563D7">
        <w:rPr>
          <w:rFonts w:ascii="Book Antiqua" w:eastAsia="宋体" w:hAnsi="Book Antiqua" w:cs="宋体"/>
          <w:i/>
          <w:iCs/>
          <w:sz w:val="24"/>
          <w:szCs w:val="24"/>
        </w:rPr>
        <w:t>Spine</w:t>
      </w:r>
      <w:r w:rsidRPr="009563D7">
        <w:rPr>
          <w:rFonts w:ascii="Book Antiqua" w:eastAsia="宋体" w:hAnsi="Book Antiqua" w:cs="宋体"/>
          <w:iCs/>
          <w:sz w:val="24"/>
          <w:szCs w:val="24"/>
        </w:rPr>
        <w:t xml:space="preserve"> (</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1994; </w:t>
      </w:r>
      <w:r w:rsidRPr="009563D7">
        <w:rPr>
          <w:rFonts w:ascii="Book Antiqua" w:eastAsia="宋体" w:hAnsi="Book Antiqua" w:cs="宋体"/>
          <w:b/>
          <w:bCs/>
          <w:sz w:val="24"/>
          <w:szCs w:val="24"/>
        </w:rPr>
        <w:t>19</w:t>
      </w:r>
      <w:r w:rsidRPr="009563D7">
        <w:rPr>
          <w:rFonts w:ascii="Book Antiqua" w:eastAsia="宋体" w:hAnsi="Book Antiqua" w:cs="宋体"/>
          <w:sz w:val="24"/>
          <w:szCs w:val="24"/>
        </w:rPr>
        <w:t>: 1998-2006 [PMID: 7997936 DOI: 10.1097/00007632-199409000-00023]</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12 </w:t>
      </w:r>
      <w:proofErr w:type="spellStart"/>
      <w:r w:rsidRPr="009563D7">
        <w:rPr>
          <w:rFonts w:ascii="Book Antiqua" w:eastAsia="宋体" w:hAnsi="Book Antiqua" w:cs="宋体"/>
          <w:b/>
          <w:bCs/>
          <w:sz w:val="24"/>
          <w:szCs w:val="24"/>
        </w:rPr>
        <w:t>Dahners</w:t>
      </w:r>
      <w:proofErr w:type="spellEnd"/>
      <w:r w:rsidRPr="009563D7">
        <w:rPr>
          <w:rFonts w:ascii="Book Antiqua" w:eastAsia="宋体" w:hAnsi="Book Antiqua" w:cs="宋体"/>
          <w:b/>
          <w:bCs/>
          <w:sz w:val="24"/>
          <w:szCs w:val="24"/>
        </w:rPr>
        <w:t xml:space="preserve"> LE</w:t>
      </w:r>
      <w:r w:rsidRPr="009563D7">
        <w:rPr>
          <w:rFonts w:ascii="Book Antiqua" w:eastAsia="宋体" w:hAnsi="Book Antiqua" w:cs="宋体"/>
          <w:sz w:val="24"/>
          <w:szCs w:val="24"/>
        </w:rPr>
        <w:t xml:space="preserve">, Mullis BH. Effects of nonsteroidal anti-inflammatory drugs on bone formation and soft-tissue healing. </w:t>
      </w:r>
      <w:r w:rsidRPr="009563D7">
        <w:rPr>
          <w:rFonts w:ascii="Book Antiqua" w:eastAsia="宋体" w:hAnsi="Book Antiqua" w:cs="宋体"/>
          <w:i/>
          <w:iCs/>
          <w:sz w:val="24"/>
          <w:szCs w:val="24"/>
        </w:rPr>
        <w:t xml:space="preserve">J Am </w:t>
      </w:r>
      <w:proofErr w:type="spellStart"/>
      <w:r w:rsidRPr="009563D7">
        <w:rPr>
          <w:rFonts w:ascii="Book Antiqua" w:eastAsia="宋体" w:hAnsi="Book Antiqua" w:cs="宋体"/>
          <w:i/>
          <w:iCs/>
          <w:sz w:val="24"/>
          <w:szCs w:val="24"/>
        </w:rPr>
        <w:t>Acad</w:t>
      </w:r>
      <w:proofErr w:type="spellEnd"/>
      <w:r w:rsidRPr="009563D7">
        <w:rPr>
          <w:rFonts w:ascii="Book Antiqua" w:eastAsia="宋体" w:hAnsi="Book Antiqua" w:cs="宋体"/>
          <w:i/>
          <w:iCs/>
          <w:sz w:val="24"/>
          <w:szCs w:val="24"/>
        </w:rPr>
        <w:t xml:space="preserve"> </w:t>
      </w:r>
      <w:proofErr w:type="spellStart"/>
      <w:r w:rsidRPr="009563D7">
        <w:rPr>
          <w:rFonts w:ascii="Book Antiqua" w:eastAsia="宋体" w:hAnsi="Book Antiqua" w:cs="宋体"/>
          <w:i/>
          <w:iCs/>
          <w:sz w:val="24"/>
          <w:szCs w:val="24"/>
        </w:rPr>
        <w:t>Orthop</w:t>
      </w:r>
      <w:proofErr w:type="spellEnd"/>
      <w:r w:rsidRPr="009563D7">
        <w:rPr>
          <w:rFonts w:ascii="Book Antiqua" w:eastAsia="宋体" w:hAnsi="Book Antiqua" w:cs="宋体"/>
          <w:i/>
          <w:iCs/>
          <w:sz w:val="24"/>
          <w:szCs w:val="24"/>
        </w:rPr>
        <w:t xml:space="preserve"> </w:t>
      </w:r>
      <w:proofErr w:type="spellStart"/>
      <w:r w:rsidRPr="009563D7">
        <w:rPr>
          <w:rFonts w:ascii="Book Antiqua" w:eastAsia="宋体" w:hAnsi="Book Antiqua" w:cs="宋体"/>
          <w:i/>
          <w:iCs/>
          <w:sz w:val="24"/>
          <w:szCs w:val="24"/>
        </w:rPr>
        <w:t>Surg</w:t>
      </w:r>
      <w:proofErr w:type="spellEnd"/>
      <w:r w:rsidRPr="009563D7">
        <w:rPr>
          <w:rFonts w:ascii="Book Antiqua" w:eastAsia="宋体" w:hAnsi="Book Antiqua" w:cs="宋体"/>
          <w:sz w:val="24"/>
          <w:szCs w:val="24"/>
        </w:rPr>
        <w:t xml:space="preserve"> 2004; </w:t>
      </w:r>
      <w:r w:rsidRPr="009563D7">
        <w:rPr>
          <w:rFonts w:ascii="Book Antiqua" w:eastAsia="宋体" w:hAnsi="Book Antiqua" w:cs="宋体"/>
          <w:b/>
          <w:bCs/>
          <w:sz w:val="24"/>
          <w:szCs w:val="24"/>
        </w:rPr>
        <w:t>12</w:t>
      </w:r>
      <w:r w:rsidRPr="009563D7">
        <w:rPr>
          <w:rFonts w:ascii="Book Antiqua" w:eastAsia="宋体" w:hAnsi="Book Antiqua" w:cs="宋体"/>
          <w:sz w:val="24"/>
          <w:szCs w:val="24"/>
        </w:rPr>
        <w:t>: 139-143 [PMID: 15161166]</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lastRenderedPageBreak/>
        <w:t xml:space="preserve">13 </w:t>
      </w:r>
      <w:proofErr w:type="spellStart"/>
      <w:r w:rsidRPr="009563D7">
        <w:rPr>
          <w:rFonts w:ascii="Book Antiqua" w:eastAsia="宋体" w:hAnsi="Book Antiqua" w:cs="宋体"/>
          <w:b/>
          <w:bCs/>
          <w:sz w:val="24"/>
          <w:szCs w:val="24"/>
        </w:rPr>
        <w:t>Urist</w:t>
      </w:r>
      <w:proofErr w:type="spellEnd"/>
      <w:r w:rsidRPr="009563D7">
        <w:rPr>
          <w:rFonts w:ascii="Book Antiqua" w:eastAsia="宋体" w:hAnsi="Book Antiqua" w:cs="宋体"/>
          <w:b/>
          <w:bCs/>
          <w:sz w:val="24"/>
          <w:szCs w:val="24"/>
        </w:rPr>
        <w:t xml:space="preserve"> MR</w:t>
      </w:r>
      <w:r w:rsidRPr="009563D7">
        <w:rPr>
          <w:rFonts w:ascii="Book Antiqua" w:eastAsia="宋体" w:hAnsi="Book Antiqua" w:cs="宋体"/>
          <w:sz w:val="24"/>
          <w:szCs w:val="24"/>
        </w:rPr>
        <w:t xml:space="preserve">. Bone: formation by </w:t>
      </w:r>
      <w:proofErr w:type="spellStart"/>
      <w:r w:rsidRPr="009563D7">
        <w:rPr>
          <w:rFonts w:ascii="Book Antiqua" w:eastAsia="宋体" w:hAnsi="Book Antiqua" w:cs="宋体"/>
          <w:sz w:val="24"/>
          <w:szCs w:val="24"/>
        </w:rPr>
        <w:t>autoinduction</w:t>
      </w:r>
      <w:proofErr w:type="spellEnd"/>
      <w:r w:rsidRPr="009563D7">
        <w:rPr>
          <w:rFonts w:ascii="Book Antiqua" w:eastAsia="宋体" w:hAnsi="Book Antiqua" w:cs="宋体"/>
          <w:sz w:val="24"/>
          <w:szCs w:val="24"/>
        </w:rPr>
        <w:t xml:space="preserve">. </w:t>
      </w:r>
      <w:r w:rsidRPr="009563D7">
        <w:rPr>
          <w:rFonts w:ascii="Book Antiqua" w:eastAsia="宋体" w:hAnsi="Book Antiqua" w:cs="宋体"/>
          <w:i/>
          <w:iCs/>
          <w:sz w:val="24"/>
          <w:szCs w:val="24"/>
        </w:rPr>
        <w:t>Science</w:t>
      </w:r>
      <w:r w:rsidRPr="009563D7">
        <w:rPr>
          <w:rFonts w:ascii="Book Antiqua" w:eastAsia="宋体" w:hAnsi="Book Antiqua" w:cs="宋体"/>
          <w:sz w:val="24"/>
          <w:szCs w:val="24"/>
        </w:rPr>
        <w:t xml:space="preserve"> 1965; </w:t>
      </w:r>
      <w:r w:rsidRPr="009563D7">
        <w:rPr>
          <w:rFonts w:ascii="Book Antiqua" w:eastAsia="宋体" w:hAnsi="Book Antiqua" w:cs="宋体"/>
          <w:b/>
          <w:bCs/>
          <w:sz w:val="24"/>
          <w:szCs w:val="24"/>
        </w:rPr>
        <w:t>150</w:t>
      </w:r>
      <w:r w:rsidRPr="009563D7">
        <w:rPr>
          <w:rFonts w:ascii="Book Antiqua" w:eastAsia="宋体" w:hAnsi="Book Antiqua" w:cs="宋体"/>
          <w:sz w:val="24"/>
          <w:szCs w:val="24"/>
        </w:rPr>
        <w:t>: 893-899 [PMID: 5319761 DOI: 10.1126/science.150.3698.893]</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14 </w:t>
      </w:r>
      <w:r w:rsidRPr="009563D7">
        <w:rPr>
          <w:rFonts w:ascii="Book Antiqua" w:eastAsia="宋体" w:hAnsi="Book Antiqua" w:cs="宋体"/>
          <w:b/>
          <w:bCs/>
          <w:sz w:val="24"/>
          <w:szCs w:val="24"/>
        </w:rPr>
        <w:t>Lee YP</w:t>
      </w:r>
      <w:r w:rsidRPr="009563D7">
        <w:rPr>
          <w:rFonts w:ascii="Book Antiqua" w:eastAsia="宋体" w:hAnsi="Book Antiqua" w:cs="宋体"/>
          <w:sz w:val="24"/>
          <w:szCs w:val="24"/>
        </w:rPr>
        <w:t xml:space="preserve">, Jo M, Luna M, </w:t>
      </w:r>
      <w:proofErr w:type="spellStart"/>
      <w:r w:rsidRPr="009563D7">
        <w:rPr>
          <w:rFonts w:ascii="Book Antiqua" w:eastAsia="宋体" w:hAnsi="Book Antiqua" w:cs="宋体"/>
          <w:sz w:val="24"/>
          <w:szCs w:val="24"/>
        </w:rPr>
        <w:t>Chien</w:t>
      </w:r>
      <w:proofErr w:type="spellEnd"/>
      <w:r w:rsidRPr="009563D7">
        <w:rPr>
          <w:rFonts w:ascii="Book Antiqua" w:eastAsia="宋体" w:hAnsi="Book Antiqua" w:cs="宋体"/>
          <w:sz w:val="24"/>
          <w:szCs w:val="24"/>
        </w:rPr>
        <w:t xml:space="preserve"> B, Lieberman JR, Wang JC. The efficacy of different commercially available demineralized bone matrix substances in an </w:t>
      </w:r>
      <w:proofErr w:type="spellStart"/>
      <w:r w:rsidRPr="009563D7">
        <w:rPr>
          <w:rFonts w:ascii="Book Antiqua" w:eastAsia="宋体" w:hAnsi="Book Antiqua" w:cs="宋体"/>
          <w:sz w:val="24"/>
          <w:szCs w:val="24"/>
        </w:rPr>
        <w:t>athymic</w:t>
      </w:r>
      <w:proofErr w:type="spellEnd"/>
      <w:r w:rsidRPr="009563D7">
        <w:rPr>
          <w:rFonts w:ascii="Book Antiqua" w:eastAsia="宋体" w:hAnsi="Book Antiqua" w:cs="宋体"/>
          <w:sz w:val="24"/>
          <w:szCs w:val="24"/>
        </w:rPr>
        <w:t xml:space="preserve"> rat model. </w:t>
      </w:r>
      <w:r w:rsidRPr="009563D7">
        <w:rPr>
          <w:rFonts w:ascii="Book Antiqua" w:eastAsia="宋体" w:hAnsi="Book Antiqua" w:cs="宋体"/>
          <w:i/>
          <w:iCs/>
          <w:sz w:val="24"/>
          <w:szCs w:val="24"/>
        </w:rPr>
        <w:t xml:space="preserve">J Spinal </w:t>
      </w:r>
      <w:proofErr w:type="spellStart"/>
      <w:r w:rsidRPr="009563D7">
        <w:rPr>
          <w:rFonts w:ascii="Book Antiqua" w:eastAsia="宋体" w:hAnsi="Book Antiqua" w:cs="宋体"/>
          <w:i/>
          <w:iCs/>
          <w:sz w:val="24"/>
          <w:szCs w:val="24"/>
        </w:rPr>
        <w:t>Disord</w:t>
      </w:r>
      <w:proofErr w:type="spellEnd"/>
      <w:r w:rsidRPr="009563D7">
        <w:rPr>
          <w:rFonts w:ascii="Book Antiqua" w:eastAsia="宋体" w:hAnsi="Book Antiqua" w:cs="宋体"/>
          <w:i/>
          <w:iCs/>
          <w:sz w:val="24"/>
          <w:szCs w:val="24"/>
        </w:rPr>
        <w:t xml:space="preserve"> Tech</w:t>
      </w:r>
      <w:r w:rsidRPr="009563D7">
        <w:rPr>
          <w:rFonts w:ascii="Book Antiqua" w:eastAsia="宋体" w:hAnsi="Book Antiqua" w:cs="宋体"/>
          <w:sz w:val="24"/>
          <w:szCs w:val="24"/>
        </w:rPr>
        <w:t xml:space="preserve"> 2005; </w:t>
      </w:r>
      <w:r w:rsidRPr="009563D7">
        <w:rPr>
          <w:rFonts w:ascii="Book Antiqua" w:eastAsia="宋体" w:hAnsi="Book Antiqua" w:cs="宋体"/>
          <w:b/>
          <w:bCs/>
          <w:sz w:val="24"/>
          <w:szCs w:val="24"/>
        </w:rPr>
        <w:t>18</w:t>
      </w:r>
      <w:r w:rsidRPr="009563D7">
        <w:rPr>
          <w:rFonts w:ascii="Book Antiqua" w:eastAsia="宋体" w:hAnsi="Book Antiqua" w:cs="宋体"/>
          <w:sz w:val="24"/>
          <w:szCs w:val="24"/>
        </w:rPr>
        <w:t>: 439-444 [PMID: 16189457 DOI: 10.1097/01.bsd.0000175696.66049.f7]</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15 </w:t>
      </w:r>
      <w:r w:rsidRPr="009563D7">
        <w:rPr>
          <w:rFonts w:ascii="Book Antiqua" w:eastAsia="宋体" w:hAnsi="Book Antiqua" w:cs="宋体"/>
          <w:b/>
          <w:bCs/>
          <w:sz w:val="24"/>
          <w:szCs w:val="24"/>
        </w:rPr>
        <w:t>Peterson B</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Whang</w:t>
      </w:r>
      <w:proofErr w:type="spellEnd"/>
      <w:r w:rsidRPr="009563D7">
        <w:rPr>
          <w:rFonts w:ascii="Book Antiqua" w:eastAsia="宋体" w:hAnsi="Book Antiqua" w:cs="宋体"/>
          <w:sz w:val="24"/>
          <w:szCs w:val="24"/>
        </w:rPr>
        <w:t xml:space="preserve"> PG, Iglesias R, Wang JC, Lieberman JR. </w:t>
      </w:r>
      <w:proofErr w:type="spellStart"/>
      <w:r w:rsidRPr="009563D7">
        <w:rPr>
          <w:rFonts w:ascii="Book Antiqua" w:eastAsia="宋体" w:hAnsi="Book Antiqua" w:cs="宋体"/>
          <w:sz w:val="24"/>
          <w:szCs w:val="24"/>
        </w:rPr>
        <w:t>Osteoinductivity</w:t>
      </w:r>
      <w:proofErr w:type="spellEnd"/>
      <w:r w:rsidRPr="009563D7">
        <w:rPr>
          <w:rFonts w:ascii="Book Antiqua" w:eastAsia="宋体" w:hAnsi="Book Antiqua" w:cs="宋体"/>
          <w:sz w:val="24"/>
          <w:szCs w:val="24"/>
        </w:rPr>
        <w:t xml:space="preserve"> of commercially available demineralized bone matrix. </w:t>
      </w:r>
      <w:proofErr w:type="gramStart"/>
      <w:r w:rsidRPr="009563D7">
        <w:rPr>
          <w:rFonts w:ascii="Book Antiqua" w:eastAsia="宋体" w:hAnsi="Book Antiqua" w:cs="宋体"/>
          <w:sz w:val="24"/>
          <w:szCs w:val="24"/>
        </w:rPr>
        <w:t>Preparations in a spine fusion model.</w:t>
      </w:r>
      <w:proofErr w:type="gramEnd"/>
      <w:r w:rsidRPr="009563D7">
        <w:rPr>
          <w:rFonts w:ascii="Book Antiqua" w:eastAsia="宋体" w:hAnsi="Book Antiqua" w:cs="宋体"/>
          <w:sz w:val="24"/>
          <w:szCs w:val="24"/>
        </w:rPr>
        <w:t xml:space="preserve"> </w:t>
      </w:r>
      <w:r w:rsidRPr="009563D7">
        <w:rPr>
          <w:rFonts w:ascii="Book Antiqua" w:eastAsia="宋体" w:hAnsi="Book Antiqua" w:cs="宋体"/>
          <w:i/>
          <w:iCs/>
          <w:sz w:val="24"/>
          <w:szCs w:val="24"/>
        </w:rPr>
        <w:t xml:space="preserve">J Bone Joint </w:t>
      </w:r>
      <w:proofErr w:type="spellStart"/>
      <w:r w:rsidRPr="009563D7">
        <w:rPr>
          <w:rFonts w:ascii="Book Antiqua" w:eastAsia="宋体" w:hAnsi="Book Antiqua" w:cs="宋体"/>
          <w:i/>
          <w:iCs/>
          <w:sz w:val="24"/>
          <w:szCs w:val="24"/>
        </w:rPr>
        <w:t>Surg</w:t>
      </w:r>
      <w:proofErr w:type="spellEnd"/>
      <w:r w:rsidRPr="009563D7">
        <w:rPr>
          <w:rFonts w:ascii="Book Antiqua" w:eastAsia="宋体" w:hAnsi="Book Antiqua" w:cs="宋体"/>
          <w:i/>
          <w:iCs/>
          <w:sz w:val="24"/>
          <w:szCs w:val="24"/>
        </w:rPr>
        <w:t xml:space="preserve"> Am</w:t>
      </w:r>
      <w:r w:rsidRPr="009563D7">
        <w:rPr>
          <w:rFonts w:ascii="Book Antiqua" w:eastAsia="宋体" w:hAnsi="Book Antiqua" w:cs="宋体"/>
          <w:sz w:val="24"/>
          <w:szCs w:val="24"/>
        </w:rPr>
        <w:t xml:space="preserve"> 2004; </w:t>
      </w:r>
      <w:r w:rsidRPr="009563D7">
        <w:rPr>
          <w:rFonts w:ascii="Book Antiqua" w:eastAsia="宋体" w:hAnsi="Book Antiqua" w:cs="宋体"/>
          <w:b/>
          <w:bCs/>
          <w:sz w:val="24"/>
          <w:szCs w:val="24"/>
        </w:rPr>
        <w:t>86-A</w:t>
      </w:r>
      <w:r w:rsidRPr="009563D7">
        <w:rPr>
          <w:rFonts w:ascii="Book Antiqua" w:eastAsia="宋体" w:hAnsi="Book Antiqua" w:cs="宋体"/>
          <w:sz w:val="24"/>
          <w:szCs w:val="24"/>
        </w:rPr>
        <w:t>: 2243-2250 [PMID: 15466734]</w:t>
      </w:r>
    </w:p>
    <w:p w:rsidR="00B12480" w:rsidRPr="009563D7" w:rsidRDefault="00B12480" w:rsidP="009563D7">
      <w:pPr>
        <w:spacing w:after="0" w:line="360" w:lineRule="auto"/>
        <w:jc w:val="both"/>
        <w:rPr>
          <w:rFonts w:ascii="Book Antiqua" w:eastAsia="宋体" w:hAnsi="Book Antiqua" w:cs="宋体"/>
          <w:sz w:val="24"/>
          <w:szCs w:val="24"/>
        </w:rPr>
      </w:pPr>
      <w:proofErr w:type="gramStart"/>
      <w:r w:rsidRPr="009563D7">
        <w:rPr>
          <w:rFonts w:ascii="Book Antiqua" w:eastAsia="宋体" w:hAnsi="Book Antiqua" w:cs="宋体"/>
          <w:sz w:val="24"/>
          <w:szCs w:val="24"/>
        </w:rPr>
        <w:t xml:space="preserve">16 </w:t>
      </w:r>
      <w:r w:rsidRPr="009563D7">
        <w:rPr>
          <w:rFonts w:ascii="Book Antiqua" w:eastAsia="宋体" w:hAnsi="Book Antiqua" w:cs="宋体"/>
          <w:b/>
          <w:bCs/>
          <w:sz w:val="24"/>
          <w:szCs w:val="24"/>
        </w:rPr>
        <w:t>Wang JC</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Alanay</w:t>
      </w:r>
      <w:proofErr w:type="spellEnd"/>
      <w:r w:rsidRPr="009563D7">
        <w:rPr>
          <w:rFonts w:ascii="Book Antiqua" w:eastAsia="宋体" w:hAnsi="Book Antiqua" w:cs="宋体"/>
          <w:sz w:val="24"/>
          <w:szCs w:val="24"/>
        </w:rPr>
        <w:t xml:space="preserve"> A, Mark D, </w:t>
      </w:r>
      <w:proofErr w:type="spellStart"/>
      <w:r w:rsidRPr="009563D7">
        <w:rPr>
          <w:rFonts w:ascii="Book Antiqua" w:eastAsia="宋体" w:hAnsi="Book Antiqua" w:cs="宋体"/>
          <w:sz w:val="24"/>
          <w:szCs w:val="24"/>
        </w:rPr>
        <w:t>Kanim</w:t>
      </w:r>
      <w:proofErr w:type="spellEnd"/>
      <w:r w:rsidRPr="009563D7">
        <w:rPr>
          <w:rFonts w:ascii="Book Antiqua" w:eastAsia="宋体" w:hAnsi="Book Antiqua" w:cs="宋体"/>
          <w:sz w:val="24"/>
          <w:szCs w:val="24"/>
        </w:rPr>
        <w:t xml:space="preserve"> LE, Campbell PA, Dawson EG, Lieberman JR.</w:t>
      </w:r>
      <w:proofErr w:type="gramEnd"/>
      <w:r w:rsidRPr="009563D7">
        <w:rPr>
          <w:rFonts w:ascii="Book Antiqua" w:eastAsia="宋体" w:hAnsi="Book Antiqua" w:cs="宋体"/>
          <w:sz w:val="24"/>
          <w:szCs w:val="24"/>
        </w:rPr>
        <w:t xml:space="preserve"> A comparison of commercially available demineralized bone matrix for spinal fusion. </w:t>
      </w:r>
      <w:proofErr w:type="spellStart"/>
      <w:r w:rsidRPr="009563D7">
        <w:rPr>
          <w:rFonts w:ascii="Book Antiqua" w:eastAsia="宋体" w:hAnsi="Book Antiqua" w:cs="宋体"/>
          <w:i/>
          <w:iCs/>
          <w:sz w:val="24"/>
          <w:szCs w:val="24"/>
        </w:rPr>
        <w:t>Eur</w:t>
      </w:r>
      <w:proofErr w:type="spellEnd"/>
      <w:r w:rsidRPr="009563D7">
        <w:rPr>
          <w:rFonts w:ascii="Book Antiqua" w:eastAsia="宋体" w:hAnsi="Book Antiqua" w:cs="宋体"/>
          <w:i/>
          <w:iCs/>
          <w:sz w:val="24"/>
          <w:szCs w:val="24"/>
        </w:rPr>
        <w:t xml:space="preserve"> Spine J</w:t>
      </w:r>
      <w:r w:rsidRPr="009563D7">
        <w:rPr>
          <w:rFonts w:ascii="Book Antiqua" w:eastAsia="宋体" w:hAnsi="Book Antiqua" w:cs="宋体"/>
          <w:sz w:val="24"/>
          <w:szCs w:val="24"/>
        </w:rPr>
        <w:t xml:space="preserve"> 2007; </w:t>
      </w:r>
      <w:r w:rsidRPr="009563D7">
        <w:rPr>
          <w:rFonts w:ascii="Book Antiqua" w:eastAsia="宋体" w:hAnsi="Book Antiqua" w:cs="宋体"/>
          <w:b/>
          <w:bCs/>
          <w:sz w:val="24"/>
          <w:szCs w:val="24"/>
        </w:rPr>
        <w:t>16</w:t>
      </w:r>
      <w:r w:rsidRPr="009563D7">
        <w:rPr>
          <w:rFonts w:ascii="Book Antiqua" w:eastAsia="宋体" w:hAnsi="Book Antiqua" w:cs="宋体"/>
          <w:sz w:val="24"/>
          <w:szCs w:val="24"/>
        </w:rPr>
        <w:t>: 1233-1240 [PMID: 17205237 DOI: 10.1007/s00586-006-0282-x]</w:t>
      </w:r>
    </w:p>
    <w:p w:rsidR="00B12480" w:rsidRPr="009563D7" w:rsidRDefault="00B12480" w:rsidP="009563D7">
      <w:pPr>
        <w:spacing w:after="0" w:line="360" w:lineRule="auto"/>
        <w:jc w:val="both"/>
        <w:rPr>
          <w:rFonts w:ascii="Book Antiqua" w:eastAsia="宋体" w:hAnsi="Book Antiqua" w:cs="宋体"/>
          <w:sz w:val="24"/>
          <w:szCs w:val="24"/>
        </w:rPr>
      </w:pPr>
      <w:proofErr w:type="gramStart"/>
      <w:r w:rsidRPr="009563D7">
        <w:rPr>
          <w:rFonts w:ascii="Book Antiqua" w:eastAsia="宋体" w:hAnsi="Book Antiqua" w:cs="宋体"/>
          <w:sz w:val="24"/>
          <w:szCs w:val="24"/>
        </w:rPr>
        <w:t xml:space="preserve">17 </w:t>
      </w:r>
      <w:r w:rsidRPr="009563D7">
        <w:rPr>
          <w:rFonts w:ascii="Book Antiqua" w:eastAsia="宋体" w:hAnsi="Book Antiqua" w:cs="宋体"/>
          <w:b/>
          <w:bCs/>
          <w:sz w:val="24"/>
          <w:szCs w:val="24"/>
        </w:rPr>
        <w:t>Bae HW</w:t>
      </w:r>
      <w:r w:rsidRPr="009563D7">
        <w:rPr>
          <w:rFonts w:ascii="Book Antiqua" w:eastAsia="宋体" w:hAnsi="Book Antiqua" w:cs="宋体"/>
          <w:sz w:val="24"/>
          <w:szCs w:val="24"/>
        </w:rPr>
        <w:t xml:space="preserve">, Zhao L, </w:t>
      </w:r>
      <w:proofErr w:type="spellStart"/>
      <w:r w:rsidRPr="009563D7">
        <w:rPr>
          <w:rFonts w:ascii="Book Antiqua" w:eastAsia="宋体" w:hAnsi="Book Antiqua" w:cs="宋体"/>
          <w:sz w:val="24"/>
          <w:szCs w:val="24"/>
        </w:rPr>
        <w:t>Kanim</w:t>
      </w:r>
      <w:proofErr w:type="spellEnd"/>
      <w:r w:rsidRPr="009563D7">
        <w:rPr>
          <w:rFonts w:ascii="Book Antiqua" w:eastAsia="宋体" w:hAnsi="Book Antiqua" w:cs="宋体"/>
          <w:sz w:val="24"/>
          <w:szCs w:val="24"/>
        </w:rPr>
        <w:t xml:space="preserve"> LE, Wong P, </w:t>
      </w:r>
      <w:proofErr w:type="spellStart"/>
      <w:r w:rsidRPr="009563D7">
        <w:rPr>
          <w:rFonts w:ascii="Book Antiqua" w:eastAsia="宋体" w:hAnsi="Book Antiqua" w:cs="宋体"/>
          <w:sz w:val="24"/>
          <w:szCs w:val="24"/>
        </w:rPr>
        <w:t>Delamarter</w:t>
      </w:r>
      <w:proofErr w:type="spellEnd"/>
      <w:r w:rsidRPr="009563D7">
        <w:rPr>
          <w:rFonts w:ascii="Book Antiqua" w:eastAsia="宋体" w:hAnsi="Book Antiqua" w:cs="宋体"/>
          <w:sz w:val="24"/>
          <w:szCs w:val="24"/>
        </w:rPr>
        <w:t xml:space="preserve"> RB, Dawson EG.</w:t>
      </w:r>
      <w:proofErr w:type="gramEnd"/>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Intervariability</w:t>
      </w:r>
      <w:proofErr w:type="spellEnd"/>
      <w:r w:rsidRPr="009563D7">
        <w:rPr>
          <w:rFonts w:ascii="Book Antiqua" w:eastAsia="宋体" w:hAnsi="Book Antiqua" w:cs="宋体"/>
          <w:sz w:val="24"/>
          <w:szCs w:val="24"/>
        </w:rPr>
        <w:t xml:space="preserve"> and </w:t>
      </w:r>
      <w:proofErr w:type="spellStart"/>
      <w:r w:rsidRPr="009563D7">
        <w:rPr>
          <w:rFonts w:ascii="Book Antiqua" w:eastAsia="宋体" w:hAnsi="Book Antiqua" w:cs="宋体"/>
          <w:sz w:val="24"/>
          <w:szCs w:val="24"/>
        </w:rPr>
        <w:t>intravariability</w:t>
      </w:r>
      <w:proofErr w:type="spellEnd"/>
      <w:r w:rsidRPr="009563D7">
        <w:rPr>
          <w:rFonts w:ascii="Book Antiqua" w:eastAsia="宋体" w:hAnsi="Book Antiqua" w:cs="宋体"/>
          <w:sz w:val="24"/>
          <w:szCs w:val="24"/>
        </w:rPr>
        <w:t xml:space="preserve"> of bone morphogenetic proteins in commercially available demineralized bone matrix products.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2006; </w:t>
      </w:r>
      <w:r w:rsidRPr="009563D7">
        <w:rPr>
          <w:rFonts w:ascii="Book Antiqua" w:eastAsia="宋体" w:hAnsi="Book Antiqua" w:cs="宋体"/>
          <w:b/>
          <w:bCs/>
          <w:sz w:val="24"/>
          <w:szCs w:val="24"/>
        </w:rPr>
        <w:t>31</w:t>
      </w:r>
      <w:r w:rsidRPr="009563D7">
        <w:rPr>
          <w:rFonts w:ascii="Book Antiqua" w:eastAsia="宋体" w:hAnsi="Book Antiqua" w:cs="宋体"/>
          <w:sz w:val="24"/>
          <w:szCs w:val="24"/>
        </w:rPr>
        <w:t>: 1299-1306; discussion 1307-1308 [PMID: 16721289 DOI: 10.1097/01.brs.0000218581.92992.b7]</w:t>
      </w:r>
    </w:p>
    <w:p w:rsidR="00B12480" w:rsidRPr="009563D7" w:rsidRDefault="00B12480" w:rsidP="009563D7">
      <w:pPr>
        <w:spacing w:after="0" w:line="360" w:lineRule="auto"/>
        <w:jc w:val="both"/>
        <w:rPr>
          <w:rFonts w:ascii="Book Antiqua" w:eastAsia="宋体" w:hAnsi="Book Antiqua" w:cs="宋体"/>
          <w:sz w:val="24"/>
          <w:szCs w:val="24"/>
        </w:rPr>
      </w:pPr>
      <w:proofErr w:type="gramStart"/>
      <w:r w:rsidRPr="009563D7">
        <w:rPr>
          <w:rFonts w:ascii="Book Antiqua" w:eastAsia="宋体" w:hAnsi="Book Antiqua" w:cs="宋体"/>
          <w:sz w:val="24"/>
          <w:szCs w:val="24"/>
        </w:rPr>
        <w:t xml:space="preserve">18 </w:t>
      </w:r>
      <w:r w:rsidRPr="009563D7">
        <w:rPr>
          <w:rFonts w:ascii="Book Antiqua" w:eastAsia="宋体" w:hAnsi="Book Antiqua" w:cs="宋体"/>
          <w:b/>
          <w:bCs/>
          <w:sz w:val="24"/>
          <w:szCs w:val="24"/>
        </w:rPr>
        <w:t>Choi Y</w:t>
      </w:r>
      <w:r w:rsidRPr="009563D7">
        <w:rPr>
          <w:rFonts w:ascii="Book Antiqua" w:eastAsia="宋体" w:hAnsi="Book Antiqua" w:cs="宋体"/>
          <w:sz w:val="24"/>
          <w:szCs w:val="24"/>
        </w:rPr>
        <w:t xml:space="preserve">, Oldenburg FP, Sage L, </w:t>
      </w:r>
      <w:proofErr w:type="spellStart"/>
      <w:r w:rsidRPr="009563D7">
        <w:rPr>
          <w:rFonts w:ascii="Book Antiqua" w:eastAsia="宋体" w:hAnsi="Book Antiqua" w:cs="宋体"/>
          <w:sz w:val="24"/>
          <w:szCs w:val="24"/>
        </w:rPr>
        <w:t>Johnstone</w:t>
      </w:r>
      <w:proofErr w:type="spellEnd"/>
      <w:r w:rsidRPr="009563D7">
        <w:rPr>
          <w:rFonts w:ascii="Book Antiqua" w:eastAsia="宋体" w:hAnsi="Book Antiqua" w:cs="宋体"/>
          <w:sz w:val="24"/>
          <w:szCs w:val="24"/>
        </w:rPr>
        <w:t xml:space="preserve"> B, </w:t>
      </w:r>
      <w:proofErr w:type="spellStart"/>
      <w:r w:rsidRPr="009563D7">
        <w:rPr>
          <w:rFonts w:ascii="Book Antiqua" w:eastAsia="宋体" w:hAnsi="Book Antiqua" w:cs="宋体"/>
          <w:sz w:val="24"/>
          <w:szCs w:val="24"/>
        </w:rPr>
        <w:t>Yoo</w:t>
      </w:r>
      <w:proofErr w:type="spellEnd"/>
      <w:r w:rsidRPr="009563D7">
        <w:rPr>
          <w:rFonts w:ascii="Book Antiqua" w:eastAsia="宋体" w:hAnsi="Book Antiqua" w:cs="宋体"/>
          <w:sz w:val="24"/>
          <w:szCs w:val="24"/>
        </w:rPr>
        <w:t xml:space="preserve"> JU.</w:t>
      </w:r>
      <w:proofErr w:type="gramEnd"/>
      <w:r w:rsidRPr="009563D7">
        <w:rPr>
          <w:rFonts w:ascii="Book Antiqua" w:eastAsia="宋体" w:hAnsi="Book Antiqua" w:cs="宋体"/>
          <w:sz w:val="24"/>
          <w:szCs w:val="24"/>
        </w:rPr>
        <w:t xml:space="preserve"> A bridging demineralized bone implant facilitates posterolateral lumbar fusion in New Zealand white rabbits.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2007; </w:t>
      </w:r>
      <w:r w:rsidRPr="009563D7">
        <w:rPr>
          <w:rFonts w:ascii="Book Antiqua" w:eastAsia="宋体" w:hAnsi="Book Antiqua" w:cs="宋体"/>
          <w:b/>
          <w:bCs/>
          <w:sz w:val="24"/>
          <w:szCs w:val="24"/>
        </w:rPr>
        <w:t>32</w:t>
      </w:r>
      <w:r w:rsidRPr="009563D7">
        <w:rPr>
          <w:rFonts w:ascii="Book Antiqua" w:eastAsia="宋体" w:hAnsi="Book Antiqua" w:cs="宋体"/>
          <w:sz w:val="24"/>
          <w:szCs w:val="24"/>
        </w:rPr>
        <w:t>: 36-41 [PMID: 17202890 DOI: 10.1097/01.brs.0000250982.41666.55]</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19 </w:t>
      </w:r>
      <w:r w:rsidRPr="009563D7">
        <w:rPr>
          <w:rFonts w:ascii="Book Antiqua" w:eastAsia="宋体" w:hAnsi="Book Antiqua" w:cs="宋体"/>
          <w:b/>
          <w:bCs/>
          <w:sz w:val="24"/>
          <w:szCs w:val="24"/>
        </w:rPr>
        <w:t>Louis-</w:t>
      </w:r>
      <w:proofErr w:type="spellStart"/>
      <w:r w:rsidRPr="009563D7">
        <w:rPr>
          <w:rFonts w:ascii="Book Antiqua" w:eastAsia="宋体" w:hAnsi="Book Antiqua" w:cs="宋体"/>
          <w:b/>
          <w:bCs/>
          <w:sz w:val="24"/>
          <w:szCs w:val="24"/>
        </w:rPr>
        <w:t>Ugbo</w:t>
      </w:r>
      <w:proofErr w:type="spellEnd"/>
      <w:r w:rsidRPr="009563D7">
        <w:rPr>
          <w:rFonts w:ascii="Book Antiqua" w:eastAsia="宋体" w:hAnsi="Book Antiqua" w:cs="宋体"/>
          <w:b/>
          <w:bCs/>
          <w:sz w:val="24"/>
          <w:szCs w:val="24"/>
        </w:rPr>
        <w:t xml:space="preserve"> J</w:t>
      </w:r>
      <w:r w:rsidRPr="009563D7">
        <w:rPr>
          <w:rFonts w:ascii="Book Antiqua" w:eastAsia="宋体" w:hAnsi="Book Antiqua" w:cs="宋体"/>
          <w:sz w:val="24"/>
          <w:szCs w:val="24"/>
        </w:rPr>
        <w:t xml:space="preserve">, Murakami H, Kim HS, </w:t>
      </w:r>
      <w:proofErr w:type="spellStart"/>
      <w:r w:rsidRPr="009563D7">
        <w:rPr>
          <w:rFonts w:ascii="Book Antiqua" w:eastAsia="宋体" w:hAnsi="Book Antiqua" w:cs="宋体"/>
          <w:sz w:val="24"/>
          <w:szCs w:val="24"/>
        </w:rPr>
        <w:t>Minamide</w:t>
      </w:r>
      <w:proofErr w:type="spellEnd"/>
      <w:r w:rsidRPr="009563D7">
        <w:rPr>
          <w:rFonts w:ascii="Book Antiqua" w:eastAsia="宋体" w:hAnsi="Book Antiqua" w:cs="宋体"/>
          <w:sz w:val="24"/>
          <w:szCs w:val="24"/>
        </w:rPr>
        <w:t xml:space="preserve"> A, Boden SD. Evidence of </w:t>
      </w:r>
      <w:proofErr w:type="spellStart"/>
      <w:r w:rsidRPr="009563D7">
        <w:rPr>
          <w:rFonts w:ascii="Book Antiqua" w:eastAsia="宋体" w:hAnsi="Book Antiqua" w:cs="宋体"/>
          <w:sz w:val="24"/>
          <w:szCs w:val="24"/>
        </w:rPr>
        <w:t>osteoinduction</w:t>
      </w:r>
      <w:proofErr w:type="spellEnd"/>
      <w:r w:rsidRPr="009563D7">
        <w:rPr>
          <w:rFonts w:ascii="Book Antiqua" w:eastAsia="宋体" w:hAnsi="Book Antiqua" w:cs="宋体"/>
          <w:sz w:val="24"/>
          <w:szCs w:val="24"/>
        </w:rPr>
        <w:t xml:space="preserve"> by Grafton demineralized bone matrix in nonhuman primate spinal fusion.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2004; </w:t>
      </w:r>
      <w:r w:rsidRPr="009563D7">
        <w:rPr>
          <w:rFonts w:ascii="Book Antiqua" w:eastAsia="宋体" w:hAnsi="Book Antiqua" w:cs="宋体"/>
          <w:b/>
          <w:bCs/>
          <w:sz w:val="24"/>
          <w:szCs w:val="24"/>
        </w:rPr>
        <w:t>29</w:t>
      </w:r>
      <w:r w:rsidRPr="009563D7">
        <w:rPr>
          <w:rFonts w:ascii="Book Antiqua" w:eastAsia="宋体" w:hAnsi="Book Antiqua" w:cs="宋体"/>
          <w:sz w:val="24"/>
          <w:szCs w:val="24"/>
        </w:rPr>
        <w:t>: 360-366; discussion Z1 [PMID: 15094531]</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20 </w:t>
      </w:r>
      <w:proofErr w:type="spellStart"/>
      <w:r w:rsidRPr="009563D7">
        <w:rPr>
          <w:rFonts w:ascii="Book Antiqua" w:eastAsia="宋体" w:hAnsi="Book Antiqua" w:cs="宋体"/>
          <w:b/>
          <w:bCs/>
          <w:sz w:val="24"/>
          <w:szCs w:val="24"/>
        </w:rPr>
        <w:t>Girardi</w:t>
      </w:r>
      <w:proofErr w:type="spellEnd"/>
      <w:r w:rsidRPr="009563D7">
        <w:rPr>
          <w:rFonts w:ascii="Book Antiqua" w:eastAsia="宋体" w:hAnsi="Book Antiqua" w:cs="宋体"/>
          <w:b/>
          <w:bCs/>
          <w:sz w:val="24"/>
          <w:szCs w:val="24"/>
        </w:rPr>
        <w:t xml:space="preserve"> FP</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Cammisa</w:t>
      </w:r>
      <w:proofErr w:type="spellEnd"/>
      <w:r w:rsidRPr="009563D7">
        <w:rPr>
          <w:rFonts w:ascii="Book Antiqua" w:eastAsia="宋体" w:hAnsi="Book Antiqua" w:cs="宋体"/>
          <w:sz w:val="24"/>
          <w:szCs w:val="24"/>
        </w:rPr>
        <w:t xml:space="preserve"> FP. The effect of bone graft extenders to enhance the performance of iliac crest bone grafts in instrumented lumbar spine fusion. </w:t>
      </w:r>
      <w:r w:rsidRPr="009563D7">
        <w:rPr>
          <w:rFonts w:ascii="Book Antiqua" w:eastAsia="宋体" w:hAnsi="Book Antiqua" w:cs="宋体"/>
          <w:i/>
          <w:iCs/>
          <w:sz w:val="24"/>
          <w:szCs w:val="24"/>
        </w:rPr>
        <w:t>Orthopedics</w:t>
      </w:r>
      <w:r w:rsidRPr="009563D7">
        <w:rPr>
          <w:rFonts w:ascii="Book Antiqua" w:eastAsia="宋体" w:hAnsi="Book Antiqua" w:cs="宋体"/>
          <w:sz w:val="24"/>
          <w:szCs w:val="24"/>
        </w:rPr>
        <w:t xml:space="preserve"> 2003; </w:t>
      </w:r>
      <w:r w:rsidRPr="009563D7">
        <w:rPr>
          <w:rFonts w:ascii="Book Antiqua" w:eastAsia="宋体" w:hAnsi="Book Antiqua" w:cs="宋体"/>
          <w:b/>
          <w:bCs/>
          <w:sz w:val="24"/>
          <w:szCs w:val="24"/>
        </w:rPr>
        <w:t>26</w:t>
      </w:r>
      <w:r w:rsidRPr="009563D7">
        <w:rPr>
          <w:rFonts w:ascii="Book Antiqua" w:eastAsia="宋体" w:hAnsi="Book Antiqua" w:cs="宋体"/>
          <w:sz w:val="24"/>
          <w:szCs w:val="24"/>
        </w:rPr>
        <w:t>: s545-s548 [PMID: 12755222]</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lastRenderedPageBreak/>
        <w:t xml:space="preserve">21 </w:t>
      </w:r>
      <w:proofErr w:type="spellStart"/>
      <w:r w:rsidRPr="009563D7">
        <w:rPr>
          <w:rFonts w:ascii="Book Antiqua" w:eastAsia="宋体" w:hAnsi="Book Antiqua" w:cs="宋体"/>
          <w:b/>
          <w:bCs/>
          <w:sz w:val="24"/>
          <w:szCs w:val="24"/>
        </w:rPr>
        <w:t>Sassard</w:t>
      </w:r>
      <w:proofErr w:type="spellEnd"/>
      <w:r w:rsidRPr="009563D7">
        <w:rPr>
          <w:rFonts w:ascii="Book Antiqua" w:eastAsia="宋体" w:hAnsi="Book Antiqua" w:cs="宋体"/>
          <w:b/>
          <w:bCs/>
          <w:sz w:val="24"/>
          <w:szCs w:val="24"/>
        </w:rPr>
        <w:t xml:space="preserve"> WR</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Eidman</w:t>
      </w:r>
      <w:proofErr w:type="spellEnd"/>
      <w:r w:rsidRPr="009563D7">
        <w:rPr>
          <w:rFonts w:ascii="Book Antiqua" w:eastAsia="宋体" w:hAnsi="Book Antiqua" w:cs="宋体"/>
          <w:sz w:val="24"/>
          <w:szCs w:val="24"/>
        </w:rPr>
        <w:t xml:space="preserve"> DK, Gray PM, Block JE, Russo R, Russell JL, </w:t>
      </w:r>
      <w:proofErr w:type="spellStart"/>
      <w:r w:rsidRPr="009563D7">
        <w:rPr>
          <w:rFonts w:ascii="Book Antiqua" w:eastAsia="宋体" w:hAnsi="Book Antiqua" w:cs="宋体"/>
          <w:sz w:val="24"/>
          <w:szCs w:val="24"/>
        </w:rPr>
        <w:t>Taboada</w:t>
      </w:r>
      <w:proofErr w:type="spellEnd"/>
      <w:r w:rsidRPr="009563D7">
        <w:rPr>
          <w:rFonts w:ascii="Book Antiqua" w:eastAsia="宋体" w:hAnsi="Book Antiqua" w:cs="宋体"/>
          <w:sz w:val="24"/>
          <w:szCs w:val="24"/>
        </w:rPr>
        <w:t xml:space="preserve"> EM. Augmenting local bone with Grafton demineralized bone matrix for posterolateral lumbar spine fusion: avoiding second site autologous bone harvest. </w:t>
      </w:r>
      <w:r w:rsidRPr="009563D7">
        <w:rPr>
          <w:rFonts w:ascii="Book Antiqua" w:eastAsia="宋体" w:hAnsi="Book Antiqua" w:cs="宋体"/>
          <w:i/>
          <w:iCs/>
          <w:sz w:val="24"/>
          <w:szCs w:val="24"/>
        </w:rPr>
        <w:t>Orthopedics</w:t>
      </w:r>
      <w:r w:rsidRPr="009563D7">
        <w:rPr>
          <w:rFonts w:ascii="Book Antiqua" w:eastAsia="宋体" w:hAnsi="Book Antiqua" w:cs="宋体"/>
          <w:sz w:val="24"/>
          <w:szCs w:val="24"/>
        </w:rPr>
        <w:t xml:space="preserve"> 2000; </w:t>
      </w:r>
      <w:r w:rsidRPr="009563D7">
        <w:rPr>
          <w:rFonts w:ascii="Book Antiqua" w:eastAsia="宋体" w:hAnsi="Book Antiqua" w:cs="宋体"/>
          <w:b/>
          <w:bCs/>
          <w:sz w:val="24"/>
          <w:szCs w:val="24"/>
        </w:rPr>
        <w:t>23</w:t>
      </w:r>
      <w:r w:rsidRPr="009563D7">
        <w:rPr>
          <w:rFonts w:ascii="Book Antiqua" w:eastAsia="宋体" w:hAnsi="Book Antiqua" w:cs="宋体"/>
          <w:sz w:val="24"/>
          <w:szCs w:val="24"/>
        </w:rPr>
        <w:t>: 1059-1064; discussion 1064-1065 [PMID: 11045552]</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22 </w:t>
      </w:r>
      <w:r w:rsidRPr="009563D7">
        <w:rPr>
          <w:rFonts w:ascii="Book Antiqua" w:eastAsia="宋体" w:hAnsi="Book Antiqua" w:cs="宋体"/>
          <w:b/>
          <w:bCs/>
          <w:sz w:val="24"/>
          <w:szCs w:val="24"/>
        </w:rPr>
        <w:t>Vaccaro AR</w:t>
      </w:r>
      <w:r w:rsidRPr="009563D7">
        <w:rPr>
          <w:rFonts w:ascii="Book Antiqua" w:eastAsia="宋体" w:hAnsi="Book Antiqua" w:cs="宋体"/>
          <w:sz w:val="24"/>
          <w:szCs w:val="24"/>
        </w:rPr>
        <w:t xml:space="preserve">, Stubbs HA, Block JE. Demineralized bone matrix composite grafting for posterolateral spinal fusion. </w:t>
      </w:r>
      <w:r w:rsidRPr="009563D7">
        <w:rPr>
          <w:rFonts w:ascii="Book Antiqua" w:eastAsia="宋体" w:hAnsi="Book Antiqua" w:cs="宋体"/>
          <w:i/>
          <w:iCs/>
          <w:sz w:val="24"/>
          <w:szCs w:val="24"/>
        </w:rPr>
        <w:t>Orthopedics</w:t>
      </w:r>
      <w:r w:rsidRPr="009563D7">
        <w:rPr>
          <w:rFonts w:ascii="Book Antiqua" w:eastAsia="宋体" w:hAnsi="Book Antiqua" w:cs="宋体"/>
          <w:sz w:val="24"/>
          <w:szCs w:val="24"/>
        </w:rPr>
        <w:t xml:space="preserve"> 2007; </w:t>
      </w:r>
      <w:r w:rsidRPr="009563D7">
        <w:rPr>
          <w:rFonts w:ascii="Book Antiqua" w:eastAsia="宋体" w:hAnsi="Book Antiqua" w:cs="宋体"/>
          <w:b/>
          <w:bCs/>
          <w:sz w:val="24"/>
          <w:szCs w:val="24"/>
        </w:rPr>
        <w:t>30</w:t>
      </w:r>
      <w:r w:rsidRPr="009563D7">
        <w:rPr>
          <w:rFonts w:ascii="Book Antiqua" w:eastAsia="宋体" w:hAnsi="Book Antiqua" w:cs="宋体"/>
          <w:sz w:val="24"/>
          <w:szCs w:val="24"/>
        </w:rPr>
        <w:t>: 567-570 [PMID: 17672157]</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23 </w:t>
      </w:r>
      <w:r w:rsidRPr="009563D7">
        <w:rPr>
          <w:rFonts w:ascii="Book Antiqua" w:eastAsia="宋体" w:hAnsi="Book Antiqua" w:cs="宋体"/>
          <w:b/>
          <w:bCs/>
          <w:sz w:val="24"/>
          <w:szCs w:val="24"/>
        </w:rPr>
        <w:t>Price CT</w:t>
      </w:r>
      <w:r w:rsidRPr="009563D7">
        <w:rPr>
          <w:rFonts w:ascii="Book Antiqua" w:eastAsia="宋体" w:hAnsi="Book Antiqua" w:cs="宋体"/>
          <w:sz w:val="24"/>
          <w:szCs w:val="24"/>
        </w:rPr>
        <w:t xml:space="preserve">, Connolly JF, </w:t>
      </w:r>
      <w:proofErr w:type="spellStart"/>
      <w:r w:rsidRPr="009563D7">
        <w:rPr>
          <w:rFonts w:ascii="Book Antiqua" w:eastAsia="宋体" w:hAnsi="Book Antiqua" w:cs="宋体"/>
          <w:sz w:val="24"/>
          <w:szCs w:val="24"/>
        </w:rPr>
        <w:t>Carantzas</w:t>
      </w:r>
      <w:proofErr w:type="spellEnd"/>
      <w:r w:rsidRPr="009563D7">
        <w:rPr>
          <w:rFonts w:ascii="Book Antiqua" w:eastAsia="宋体" w:hAnsi="Book Antiqua" w:cs="宋体"/>
          <w:sz w:val="24"/>
          <w:szCs w:val="24"/>
        </w:rPr>
        <w:t xml:space="preserve"> AC, </w:t>
      </w:r>
      <w:proofErr w:type="spellStart"/>
      <w:r w:rsidRPr="009563D7">
        <w:rPr>
          <w:rFonts w:ascii="Book Antiqua" w:eastAsia="宋体" w:hAnsi="Book Antiqua" w:cs="宋体"/>
          <w:sz w:val="24"/>
          <w:szCs w:val="24"/>
        </w:rPr>
        <w:t>Ilyas</w:t>
      </w:r>
      <w:proofErr w:type="spellEnd"/>
      <w:r w:rsidRPr="009563D7">
        <w:rPr>
          <w:rFonts w:ascii="Book Antiqua" w:eastAsia="宋体" w:hAnsi="Book Antiqua" w:cs="宋体"/>
          <w:sz w:val="24"/>
          <w:szCs w:val="24"/>
        </w:rPr>
        <w:t xml:space="preserve"> I. Comparison of bone grafts for posterior spinal fusion in adolescent idiopathic scoliosis.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2003; </w:t>
      </w:r>
      <w:r w:rsidRPr="009563D7">
        <w:rPr>
          <w:rFonts w:ascii="Book Antiqua" w:eastAsia="宋体" w:hAnsi="Book Antiqua" w:cs="宋体"/>
          <w:b/>
          <w:bCs/>
          <w:sz w:val="24"/>
          <w:szCs w:val="24"/>
        </w:rPr>
        <w:t>28</w:t>
      </w:r>
      <w:r w:rsidRPr="009563D7">
        <w:rPr>
          <w:rFonts w:ascii="Book Antiqua" w:eastAsia="宋体" w:hAnsi="Book Antiqua" w:cs="宋体"/>
          <w:sz w:val="24"/>
          <w:szCs w:val="24"/>
        </w:rPr>
        <w:t>: 793-798 [PMID: 12698123 DOI: 10.1097/00007632-200304150-00012]</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24 </w:t>
      </w:r>
      <w:proofErr w:type="spellStart"/>
      <w:r w:rsidRPr="009563D7">
        <w:rPr>
          <w:rFonts w:ascii="Book Antiqua" w:eastAsia="宋体" w:hAnsi="Book Antiqua" w:cs="宋体"/>
          <w:b/>
          <w:bCs/>
          <w:sz w:val="24"/>
          <w:szCs w:val="24"/>
        </w:rPr>
        <w:t>Thalgott</w:t>
      </w:r>
      <w:proofErr w:type="spellEnd"/>
      <w:r w:rsidRPr="009563D7">
        <w:rPr>
          <w:rFonts w:ascii="Book Antiqua" w:eastAsia="宋体" w:hAnsi="Book Antiqua" w:cs="宋体"/>
          <w:b/>
          <w:bCs/>
          <w:sz w:val="24"/>
          <w:szCs w:val="24"/>
        </w:rPr>
        <w:t xml:space="preserve"> JS</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Giuffre</w:t>
      </w:r>
      <w:proofErr w:type="spellEnd"/>
      <w:r w:rsidRPr="009563D7">
        <w:rPr>
          <w:rFonts w:ascii="Book Antiqua" w:eastAsia="宋体" w:hAnsi="Book Antiqua" w:cs="宋体"/>
          <w:sz w:val="24"/>
          <w:szCs w:val="24"/>
        </w:rPr>
        <w:t xml:space="preserve"> JM, </w:t>
      </w:r>
      <w:proofErr w:type="spellStart"/>
      <w:r w:rsidRPr="009563D7">
        <w:rPr>
          <w:rFonts w:ascii="Book Antiqua" w:eastAsia="宋体" w:hAnsi="Book Antiqua" w:cs="宋体"/>
          <w:sz w:val="24"/>
          <w:szCs w:val="24"/>
        </w:rPr>
        <w:t>Klezl</w:t>
      </w:r>
      <w:proofErr w:type="spellEnd"/>
      <w:r w:rsidRPr="009563D7">
        <w:rPr>
          <w:rFonts w:ascii="Book Antiqua" w:eastAsia="宋体" w:hAnsi="Book Antiqua" w:cs="宋体"/>
          <w:sz w:val="24"/>
          <w:szCs w:val="24"/>
        </w:rPr>
        <w:t xml:space="preserve"> Z, </w:t>
      </w:r>
      <w:proofErr w:type="spellStart"/>
      <w:r w:rsidRPr="009563D7">
        <w:rPr>
          <w:rFonts w:ascii="Book Antiqua" w:eastAsia="宋体" w:hAnsi="Book Antiqua" w:cs="宋体"/>
          <w:sz w:val="24"/>
          <w:szCs w:val="24"/>
        </w:rPr>
        <w:t>Timlin</w:t>
      </w:r>
      <w:proofErr w:type="spellEnd"/>
      <w:r w:rsidRPr="009563D7">
        <w:rPr>
          <w:rFonts w:ascii="Book Antiqua" w:eastAsia="宋体" w:hAnsi="Book Antiqua" w:cs="宋体"/>
          <w:sz w:val="24"/>
          <w:szCs w:val="24"/>
        </w:rPr>
        <w:t xml:space="preserve"> M. Anterior lumbar </w:t>
      </w:r>
      <w:proofErr w:type="spellStart"/>
      <w:r w:rsidRPr="009563D7">
        <w:rPr>
          <w:rFonts w:ascii="Book Antiqua" w:eastAsia="宋体" w:hAnsi="Book Antiqua" w:cs="宋体"/>
          <w:sz w:val="24"/>
          <w:szCs w:val="24"/>
        </w:rPr>
        <w:t>interbody</w:t>
      </w:r>
      <w:proofErr w:type="spellEnd"/>
      <w:r w:rsidRPr="009563D7">
        <w:rPr>
          <w:rFonts w:ascii="Book Antiqua" w:eastAsia="宋体" w:hAnsi="Book Antiqua" w:cs="宋体"/>
          <w:sz w:val="24"/>
          <w:szCs w:val="24"/>
        </w:rPr>
        <w:t xml:space="preserve"> fusion with titanium mesh cages, coralline hydroxyapatite, and demineralized bone matrix as part of a circumferential fusion. </w:t>
      </w:r>
      <w:r w:rsidRPr="009563D7">
        <w:rPr>
          <w:rFonts w:ascii="Book Antiqua" w:eastAsia="宋体" w:hAnsi="Book Antiqua" w:cs="宋体"/>
          <w:i/>
          <w:iCs/>
          <w:sz w:val="24"/>
          <w:szCs w:val="24"/>
        </w:rPr>
        <w:t>Spine J</w:t>
      </w:r>
      <w:r w:rsidRPr="009563D7">
        <w:rPr>
          <w:rFonts w:ascii="Book Antiqua" w:eastAsia="宋体" w:hAnsi="Book Antiqua" w:cs="宋体"/>
          <w:sz w:val="24"/>
          <w:szCs w:val="24"/>
        </w:rPr>
        <w:t xml:space="preserve"> 2002; </w:t>
      </w:r>
      <w:r w:rsidRPr="009563D7">
        <w:rPr>
          <w:rFonts w:ascii="Book Antiqua" w:eastAsia="宋体" w:hAnsi="Book Antiqua" w:cs="宋体"/>
          <w:b/>
          <w:bCs/>
          <w:sz w:val="24"/>
          <w:szCs w:val="24"/>
        </w:rPr>
        <w:t>2</w:t>
      </w:r>
      <w:r w:rsidRPr="009563D7">
        <w:rPr>
          <w:rFonts w:ascii="Book Antiqua" w:eastAsia="宋体" w:hAnsi="Book Antiqua" w:cs="宋体"/>
          <w:sz w:val="24"/>
          <w:szCs w:val="24"/>
        </w:rPr>
        <w:t>: 63-69 [PMID: 14588290 DOI: 10.1016/S1529-9430(01)00155-3]</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25 </w:t>
      </w:r>
      <w:r w:rsidRPr="009563D7">
        <w:rPr>
          <w:rFonts w:ascii="Book Antiqua" w:eastAsia="宋体" w:hAnsi="Book Antiqua" w:cs="宋体"/>
          <w:b/>
          <w:bCs/>
          <w:sz w:val="24"/>
          <w:szCs w:val="24"/>
        </w:rPr>
        <w:t>An HS</w:t>
      </w:r>
      <w:r w:rsidRPr="009563D7">
        <w:rPr>
          <w:rFonts w:ascii="Book Antiqua" w:eastAsia="宋体" w:hAnsi="Book Antiqua" w:cs="宋体"/>
          <w:sz w:val="24"/>
          <w:szCs w:val="24"/>
        </w:rPr>
        <w:t xml:space="preserve">, Simpson JM, Glover JM, Stephany J. Comparison between allograft plus demineralized bone matrix versus </w:t>
      </w:r>
      <w:proofErr w:type="spellStart"/>
      <w:r w:rsidRPr="009563D7">
        <w:rPr>
          <w:rFonts w:ascii="Book Antiqua" w:eastAsia="宋体" w:hAnsi="Book Antiqua" w:cs="宋体"/>
          <w:sz w:val="24"/>
          <w:szCs w:val="24"/>
        </w:rPr>
        <w:t>autograft</w:t>
      </w:r>
      <w:proofErr w:type="spellEnd"/>
      <w:r w:rsidRPr="009563D7">
        <w:rPr>
          <w:rFonts w:ascii="Book Antiqua" w:eastAsia="宋体" w:hAnsi="Book Antiqua" w:cs="宋体"/>
          <w:sz w:val="24"/>
          <w:szCs w:val="24"/>
        </w:rPr>
        <w:t xml:space="preserve"> in anterior cervical fusion. </w:t>
      </w:r>
      <w:proofErr w:type="gramStart"/>
      <w:r w:rsidRPr="009563D7">
        <w:rPr>
          <w:rFonts w:ascii="Book Antiqua" w:eastAsia="宋体" w:hAnsi="Book Antiqua" w:cs="宋体"/>
          <w:sz w:val="24"/>
          <w:szCs w:val="24"/>
        </w:rPr>
        <w:t>A prospective multicenter study.</w:t>
      </w:r>
      <w:proofErr w:type="gramEnd"/>
      <w:r w:rsidRPr="009563D7">
        <w:rPr>
          <w:rFonts w:ascii="Book Antiqua" w:eastAsia="宋体" w:hAnsi="Book Antiqua" w:cs="宋体"/>
          <w:sz w:val="24"/>
          <w:szCs w:val="24"/>
        </w:rPr>
        <w:t xml:space="preserve">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1995; </w:t>
      </w:r>
      <w:r w:rsidRPr="009563D7">
        <w:rPr>
          <w:rFonts w:ascii="Book Antiqua" w:eastAsia="宋体" w:hAnsi="Book Antiqua" w:cs="宋体"/>
          <w:b/>
          <w:bCs/>
          <w:sz w:val="24"/>
          <w:szCs w:val="24"/>
        </w:rPr>
        <w:t>20</w:t>
      </w:r>
      <w:r w:rsidRPr="009563D7">
        <w:rPr>
          <w:rFonts w:ascii="Book Antiqua" w:eastAsia="宋体" w:hAnsi="Book Antiqua" w:cs="宋体"/>
          <w:sz w:val="24"/>
          <w:szCs w:val="24"/>
        </w:rPr>
        <w:t>: 2211-2216 [PMID: 8545714 DOI: 10.1097/00007632-199510001-00006]</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26 </w:t>
      </w:r>
      <w:proofErr w:type="spellStart"/>
      <w:r w:rsidRPr="009563D7">
        <w:rPr>
          <w:rFonts w:ascii="Book Antiqua" w:eastAsia="宋体" w:hAnsi="Book Antiqua" w:cs="宋体"/>
          <w:b/>
          <w:bCs/>
          <w:sz w:val="24"/>
          <w:szCs w:val="24"/>
        </w:rPr>
        <w:t>Chiroff</w:t>
      </w:r>
      <w:proofErr w:type="spellEnd"/>
      <w:r w:rsidRPr="009563D7">
        <w:rPr>
          <w:rFonts w:ascii="Book Antiqua" w:eastAsia="宋体" w:hAnsi="Book Antiqua" w:cs="宋体"/>
          <w:b/>
          <w:bCs/>
          <w:sz w:val="24"/>
          <w:szCs w:val="24"/>
        </w:rPr>
        <w:t xml:space="preserve"> RT</w:t>
      </w:r>
      <w:r w:rsidRPr="009563D7">
        <w:rPr>
          <w:rFonts w:ascii="Book Antiqua" w:eastAsia="宋体" w:hAnsi="Book Antiqua" w:cs="宋体"/>
          <w:sz w:val="24"/>
          <w:szCs w:val="24"/>
        </w:rPr>
        <w:t xml:space="preserve">, White EW, Weber KN, Roy DM. Tissue ingrowth of </w:t>
      </w:r>
      <w:proofErr w:type="spellStart"/>
      <w:r w:rsidRPr="009563D7">
        <w:rPr>
          <w:rFonts w:ascii="Book Antiqua" w:eastAsia="宋体" w:hAnsi="Book Antiqua" w:cs="宋体"/>
          <w:sz w:val="24"/>
          <w:szCs w:val="24"/>
        </w:rPr>
        <w:t>Replamineform</w:t>
      </w:r>
      <w:proofErr w:type="spellEnd"/>
      <w:r w:rsidRPr="009563D7">
        <w:rPr>
          <w:rFonts w:ascii="Book Antiqua" w:eastAsia="宋体" w:hAnsi="Book Antiqua" w:cs="宋体"/>
          <w:sz w:val="24"/>
          <w:szCs w:val="24"/>
        </w:rPr>
        <w:t xml:space="preserve"> implants. </w:t>
      </w:r>
      <w:r w:rsidRPr="009563D7">
        <w:rPr>
          <w:rFonts w:ascii="Book Antiqua" w:eastAsia="宋体" w:hAnsi="Book Antiqua" w:cs="宋体"/>
          <w:i/>
          <w:iCs/>
          <w:sz w:val="24"/>
          <w:szCs w:val="24"/>
        </w:rPr>
        <w:t>J Biomed Mater Res</w:t>
      </w:r>
      <w:r w:rsidRPr="009563D7">
        <w:rPr>
          <w:rFonts w:ascii="Book Antiqua" w:eastAsia="宋体" w:hAnsi="Book Antiqua" w:cs="宋体"/>
          <w:sz w:val="24"/>
          <w:szCs w:val="24"/>
        </w:rPr>
        <w:t xml:space="preserve"> 1975; </w:t>
      </w:r>
      <w:r w:rsidRPr="009563D7">
        <w:rPr>
          <w:rFonts w:ascii="Book Antiqua" w:eastAsia="宋体" w:hAnsi="Book Antiqua" w:cs="宋体"/>
          <w:b/>
          <w:bCs/>
          <w:sz w:val="24"/>
          <w:szCs w:val="24"/>
        </w:rPr>
        <w:t>9</w:t>
      </w:r>
      <w:r w:rsidRPr="009563D7">
        <w:rPr>
          <w:rFonts w:ascii="Book Antiqua" w:eastAsia="宋体" w:hAnsi="Book Antiqua" w:cs="宋体"/>
          <w:sz w:val="24"/>
          <w:szCs w:val="24"/>
        </w:rPr>
        <w:t>: 29-45 [PMID: 1176509 DOI: 10.1002/jbm.820090407]</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27 </w:t>
      </w:r>
      <w:r w:rsidRPr="009563D7">
        <w:rPr>
          <w:rFonts w:ascii="Book Antiqua" w:eastAsia="宋体" w:hAnsi="Book Antiqua" w:cs="宋体"/>
          <w:b/>
          <w:bCs/>
          <w:sz w:val="24"/>
          <w:szCs w:val="24"/>
        </w:rPr>
        <w:t>McAndrew MP</w:t>
      </w:r>
      <w:r w:rsidRPr="009563D7">
        <w:rPr>
          <w:rFonts w:ascii="Book Antiqua" w:eastAsia="宋体" w:hAnsi="Book Antiqua" w:cs="宋体"/>
          <w:sz w:val="24"/>
          <w:szCs w:val="24"/>
        </w:rPr>
        <w:t xml:space="preserve">, Gorman PW, Lange TA. </w:t>
      </w:r>
      <w:proofErr w:type="spellStart"/>
      <w:r w:rsidRPr="009563D7">
        <w:rPr>
          <w:rFonts w:ascii="Book Antiqua" w:eastAsia="宋体" w:hAnsi="Book Antiqua" w:cs="宋体"/>
          <w:sz w:val="24"/>
          <w:szCs w:val="24"/>
        </w:rPr>
        <w:t>Tricalcium</w:t>
      </w:r>
      <w:proofErr w:type="spellEnd"/>
      <w:r w:rsidRPr="009563D7">
        <w:rPr>
          <w:rFonts w:ascii="Book Antiqua" w:eastAsia="宋体" w:hAnsi="Book Antiqua" w:cs="宋体"/>
          <w:sz w:val="24"/>
          <w:szCs w:val="24"/>
        </w:rPr>
        <w:t xml:space="preserve"> phosphate as a bone graft substitute in trauma: preliminary report. </w:t>
      </w:r>
      <w:r w:rsidRPr="009563D7">
        <w:rPr>
          <w:rFonts w:ascii="Book Antiqua" w:eastAsia="宋体" w:hAnsi="Book Antiqua" w:cs="宋体"/>
          <w:i/>
          <w:iCs/>
          <w:sz w:val="24"/>
          <w:szCs w:val="24"/>
        </w:rPr>
        <w:t xml:space="preserve">J </w:t>
      </w:r>
      <w:proofErr w:type="spellStart"/>
      <w:r w:rsidRPr="009563D7">
        <w:rPr>
          <w:rFonts w:ascii="Book Antiqua" w:eastAsia="宋体" w:hAnsi="Book Antiqua" w:cs="宋体"/>
          <w:i/>
          <w:iCs/>
          <w:sz w:val="24"/>
          <w:szCs w:val="24"/>
        </w:rPr>
        <w:t>Orthop</w:t>
      </w:r>
      <w:proofErr w:type="spellEnd"/>
      <w:r w:rsidRPr="009563D7">
        <w:rPr>
          <w:rFonts w:ascii="Book Antiqua" w:eastAsia="宋体" w:hAnsi="Book Antiqua" w:cs="宋体"/>
          <w:i/>
          <w:iCs/>
          <w:sz w:val="24"/>
          <w:szCs w:val="24"/>
        </w:rPr>
        <w:t xml:space="preserve"> Trauma</w:t>
      </w:r>
      <w:r w:rsidRPr="009563D7">
        <w:rPr>
          <w:rFonts w:ascii="Book Antiqua" w:eastAsia="宋体" w:hAnsi="Book Antiqua" w:cs="宋体"/>
          <w:sz w:val="24"/>
          <w:szCs w:val="24"/>
        </w:rPr>
        <w:t xml:space="preserve"> 1988; </w:t>
      </w:r>
      <w:r w:rsidRPr="009563D7">
        <w:rPr>
          <w:rFonts w:ascii="Book Antiqua" w:eastAsia="宋体" w:hAnsi="Book Antiqua" w:cs="宋体"/>
          <w:b/>
          <w:bCs/>
          <w:sz w:val="24"/>
          <w:szCs w:val="24"/>
        </w:rPr>
        <w:t>2</w:t>
      </w:r>
      <w:r w:rsidRPr="009563D7">
        <w:rPr>
          <w:rFonts w:ascii="Book Antiqua" w:eastAsia="宋体" w:hAnsi="Book Antiqua" w:cs="宋体"/>
          <w:sz w:val="24"/>
          <w:szCs w:val="24"/>
        </w:rPr>
        <w:t>: 333-339 [PMID: 3074162 DOI: 10.1097/00005131-198802040-00011]</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28 </w:t>
      </w:r>
      <w:proofErr w:type="spellStart"/>
      <w:r w:rsidRPr="009563D7">
        <w:rPr>
          <w:rFonts w:ascii="Book Antiqua" w:eastAsia="宋体" w:hAnsi="Book Antiqua" w:cs="宋体"/>
          <w:b/>
          <w:bCs/>
          <w:sz w:val="24"/>
          <w:szCs w:val="24"/>
        </w:rPr>
        <w:t>Bertoldi</w:t>
      </w:r>
      <w:proofErr w:type="spellEnd"/>
      <w:r w:rsidRPr="009563D7">
        <w:rPr>
          <w:rFonts w:ascii="Book Antiqua" w:eastAsia="宋体" w:hAnsi="Book Antiqua" w:cs="宋体"/>
          <w:b/>
          <w:bCs/>
          <w:sz w:val="24"/>
          <w:szCs w:val="24"/>
        </w:rPr>
        <w:t xml:space="preserve"> C</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Zaffe</w:t>
      </w:r>
      <w:proofErr w:type="spellEnd"/>
      <w:r w:rsidRPr="009563D7">
        <w:rPr>
          <w:rFonts w:ascii="Book Antiqua" w:eastAsia="宋体" w:hAnsi="Book Antiqua" w:cs="宋体"/>
          <w:sz w:val="24"/>
          <w:szCs w:val="24"/>
        </w:rPr>
        <w:t xml:space="preserve"> D, </w:t>
      </w:r>
      <w:proofErr w:type="spellStart"/>
      <w:r w:rsidRPr="009563D7">
        <w:rPr>
          <w:rFonts w:ascii="Book Antiqua" w:eastAsia="宋体" w:hAnsi="Book Antiqua" w:cs="宋体"/>
          <w:sz w:val="24"/>
          <w:szCs w:val="24"/>
        </w:rPr>
        <w:t>Consolo</w:t>
      </w:r>
      <w:proofErr w:type="spellEnd"/>
      <w:r w:rsidRPr="009563D7">
        <w:rPr>
          <w:rFonts w:ascii="Book Antiqua" w:eastAsia="宋体" w:hAnsi="Book Antiqua" w:cs="宋体"/>
          <w:sz w:val="24"/>
          <w:szCs w:val="24"/>
        </w:rPr>
        <w:t xml:space="preserve"> U. </w:t>
      </w:r>
      <w:proofErr w:type="spellStart"/>
      <w:r w:rsidRPr="009563D7">
        <w:rPr>
          <w:rFonts w:ascii="Book Antiqua" w:eastAsia="宋体" w:hAnsi="Book Antiqua" w:cs="宋体"/>
          <w:sz w:val="24"/>
          <w:szCs w:val="24"/>
        </w:rPr>
        <w:t>Polylactide</w:t>
      </w:r>
      <w:proofErr w:type="spellEnd"/>
      <w:r w:rsidRPr="009563D7">
        <w:rPr>
          <w:rFonts w:ascii="Book Antiqua" w:eastAsia="宋体" w:hAnsi="Book Antiqua" w:cs="宋体"/>
          <w:sz w:val="24"/>
          <w:szCs w:val="24"/>
        </w:rPr>
        <w:t>/</w:t>
      </w:r>
      <w:proofErr w:type="spellStart"/>
      <w:r w:rsidRPr="009563D7">
        <w:rPr>
          <w:rFonts w:ascii="Book Antiqua" w:eastAsia="宋体" w:hAnsi="Book Antiqua" w:cs="宋体"/>
          <w:sz w:val="24"/>
          <w:szCs w:val="24"/>
        </w:rPr>
        <w:t>polyglycolide</w:t>
      </w:r>
      <w:proofErr w:type="spellEnd"/>
      <w:r w:rsidRPr="009563D7">
        <w:rPr>
          <w:rFonts w:ascii="Book Antiqua" w:eastAsia="宋体" w:hAnsi="Book Antiqua" w:cs="宋体"/>
          <w:sz w:val="24"/>
          <w:szCs w:val="24"/>
        </w:rPr>
        <w:t xml:space="preserve"> copolymer in bone defect healing in humans. </w:t>
      </w:r>
      <w:r w:rsidRPr="009563D7">
        <w:rPr>
          <w:rFonts w:ascii="Book Antiqua" w:eastAsia="宋体" w:hAnsi="Book Antiqua" w:cs="宋体"/>
          <w:i/>
          <w:iCs/>
          <w:sz w:val="24"/>
          <w:szCs w:val="24"/>
        </w:rPr>
        <w:t>Biomaterials</w:t>
      </w:r>
      <w:r w:rsidRPr="009563D7">
        <w:rPr>
          <w:rFonts w:ascii="Book Antiqua" w:eastAsia="宋体" w:hAnsi="Book Antiqua" w:cs="宋体"/>
          <w:sz w:val="24"/>
          <w:szCs w:val="24"/>
        </w:rPr>
        <w:t xml:space="preserve"> 2008; </w:t>
      </w:r>
      <w:r w:rsidRPr="009563D7">
        <w:rPr>
          <w:rFonts w:ascii="Book Antiqua" w:eastAsia="宋体" w:hAnsi="Book Antiqua" w:cs="宋体"/>
          <w:b/>
          <w:bCs/>
          <w:sz w:val="24"/>
          <w:szCs w:val="24"/>
        </w:rPr>
        <w:t>29</w:t>
      </w:r>
      <w:r w:rsidRPr="009563D7">
        <w:rPr>
          <w:rFonts w:ascii="Book Antiqua" w:eastAsia="宋体" w:hAnsi="Book Antiqua" w:cs="宋体"/>
          <w:sz w:val="24"/>
          <w:szCs w:val="24"/>
        </w:rPr>
        <w:t>: 1817-1823 [PMID: 18234328 DOI: 10.1016/j.biomaterials.2007.12.034]</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29 </w:t>
      </w:r>
      <w:proofErr w:type="spellStart"/>
      <w:r w:rsidRPr="009563D7">
        <w:rPr>
          <w:rFonts w:ascii="Book Antiqua" w:eastAsia="宋体" w:hAnsi="Book Antiqua" w:cs="宋体"/>
          <w:b/>
          <w:bCs/>
          <w:sz w:val="24"/>
          <w:szCs w:val="24"/>
        </w:rPr>
        <w:t>Adhikari</w:t>
      </w:r>
      <w:proofErr w:type="spellEnd"/>
      <w:r w:rsidRPr="009563D7">
        <w:rPr>
          <w:rFonts w:ascii="Book Antiqua" w:eastAsia="宋体" w:hAnsi="Book Antiqua" w:cs="宋体"/>
          <w:b/>
          <w:bCs/>
          <w:sz w:val="24"/>
          <w:szCs w:val="24"/>
        </w:rPr>
        <w:t xml:space="preserve"> R</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Gunatillake</w:t>
      </w:r>
      <w:proofErr w:type="spellEnd"/>
      <w:r w:rsidRPr="009563D7">
        <w:rPr>
          <w:rFonts w:ascii="Book Antiqua" w:eastAsia="宋体" w:hAnsi="Book Antiqua" w:cs="宋体"/>
          <w:sz w:val="24"/>
          <w:szCs w:val="24"/>
        </w:rPr>
        <w:t xml:space="preserve"> PA, Griffiths I, </w:t>
      </w:r>
      <w:proofErr w:type="spellStart"/>
      <w:r w:rsidRPr="009563D7">
        <w:rPr>
          <w:rFonts w:ascii="Book Antiqua" w:eastAsia="宋体" w:hAnsi="Book Antiqua" w:cs="宋体"/>
          <w:sz w:val="24"/>
          <w:szCs w:val="24"/>
        </w:rPr>
        <w:t>Tatai</w:t>
      </w:r>
      <w:proofErr w:type="spellEnd"/>
      <w:r w:rsidRPr="009563D7">
        <w:rPr>
          <w:rFonts w:ascii="Book Antiqua" w:eastAsia="宋体" w:hAnsi="Book Antiqua" w:cs="宋体"/>
          <w:sz w:val="24"/>
          <w:szCs w:val="24"/>
        </w:rPr>
        <w:t xml:space="preserve"> L, </w:t>
      </w:r>
      <w:proofErr w:type="spellStart"/>
      <w:r w:rsidRPr="009563D7">
        <w:rPr>
          <w:rFonts w:ascii="Book Antiqua" w:eastAsia="宋体" w:hAnsi="Book Antiqua" w:cs="宋体"/>
          <w:sz w:val="24"/>
          <w:szCs w:val="24"/>
        </w:rPr>
        <w:t>Wickramaratna</w:t>
      </w:r>
      <w:proofErr w:type="spellEnd"/>
      <w:r w:rsidRPr="009563D7">
        <w:rPr>
          <w:rFonts w:ascii="Book Antiqua" w:eastAsia="宋体" w:hAnsi="Book Antiqua" w:cs="宋体"/>
          <w:sz w:val="24"/>
          <w:szCs w:val="24"/>
        </w:rPr>
        <w:t xml:space="preserve"> M, </w:t>
      </w:r>
      <w:proofErr w:type="spellStart"/>
      <w:r w:rsidRPr="009563D7">
        <w:rPr>
          <w:rFonts w:ascii="Book Antiqua" w:eastAsia="宋体" w:hAnsi="Book Antiqua" w:cs="宋体"/>
          <w:sz w:val="24"/>
          <w:szCs w:val="24"/>
        </w:rPr>
        <w:t>Houshyar</w:t>
      </w:r>
      <w:proofErr w:type="spellEnd"/>
      <w:r w:rsidRPr="009563D7">
        <w:rPr>
          <w:rFonts w:ascii="Book Antiqua" w:eastAsia="宋体" w:hAnsi="Book Antiqua" w:cs="宋体"/>
          <w:sz w:val="24"/>
          <w:szCs w:val="24"/>
        </w:rPr>
        <w:t xml:space="preserve"> S, Moore T, </w:t>
      </w:r>
      <w:proofErr w:type="spellStart"/>
      <w:r w:rsidRPr="009563D7">
        <w:rPr>
          <w:rFonts w:ascii="Book Antiqua" w:eastAsia="宋体" w:hAnsi="Book Antiqua" w:cs="宋体"/>
          <w:sz w:val="24"/>
          <w:szCs w:val="24"/>
        </w:rPr>
        <w:t>Mayadunne</w:t>
      </w:r>
      <w:proofErr w:type="spellEnd"/>
      <w:r w:rsidRPr="009563D7">
        <w:rPr>
          <w:rFonts w:ascii="Book Antiqua" w:eastAsia="宋体" w:hAnsi="Book Antiqua" w:cs="宋体"/>
          <w:sz w:val="24"/>
          <w:szCs w:val="24"/>
        </w:rPr>
        <w:t xml:space="preserve"> RT, Field J, McGee M, Carbone T. Biodegradable injectable polyurethanes: synthesis and evaluation for </w:t>
      </w:r>
      <w:proofErr w:type="spellStart"/>
      <w:r w:rsidRPr="009563D7">
        <w:rPr>
          <w:rFonts w:ascii="Book Antiqua" w:eastAsia="宋体" w:hAnsi="Book Antiqua" w:cs="宋体"/>
          <w:sz w:val="24"/>
          <w:szCs w:val="24"/>
        </w:rPr>
        <w:t>orthopaedic</w:t>
      </w:r>
      <w:proofErr w:type="spellEnd"/>
      <w:r w:rsidRPr="009563D7">
        <w:rPr>
          <w:rFonts w:ascii="Book Antiqua" w:eastAsia="宋体" w:hAnsi="Book Antiqua" w:cs="宋体"/>
          <w:sz w:val="24"/>
          <w:szCs w:val="24"/>
        </w:rPr>
        <w:t xml:space="preserve"> applications. </w:t>
      </w:r>
      <w:r w:rsidRPr="009563D7">
        <w:rPr>
          <w:rFonts w:ascii="Book Antiqua" w:eastAsia="宋体" w:hAnsi="Book Antiqua" w:cs="宋体"/>
          <w:i/>
          <w:iCs/>
          <w:sz w:val="24"/>
          <w:szCs w:val="24"/>
        </w:rPr>
        <w:lastRenderedPageBreak/>
        <w:t>Biomaterials</w:t>
      </w:r>
      <w:r w:rsidRPr="009563D7">
        <w:rPr>
          <w:rFonts w:ascii="Book Antiqua" w:eastAsia="宋体" w:hAnsi="Book Antiqua" w:cs="宋体"/>
          <w:sz w:val="24"/>
          <w:szCs w:val="24"/>
        </w:rPr>
        <w:t xml:space="preserve"> 2008; </w:t>
      </w:r>
      <w:r w:rsidRPr="009563D7">
        <w:rPr>
          <w:rFonts w:ascii="Book Antiqua" w:eastAsia="宋体" w:hAnsi="Book Antiqua" w:cs="宋体"/>
          <w:b/>
          <w:bCs/>
          <w:sz w:val="24"/>
          <w:szCs w:val="24"/>
        </w:rPr>
        <w:t>29</w:t>
      </w:r>
      <w:r w:rsidRPr="009563D7">
        <w:rPr>
          <w:rFonts w:ascii="Book Antiqua" w:eastAsia="宋体" w:hAnsi="Book Antiqua" w:cs="宋体"/>
          <w:sz w:val="24"/>
          <w:szCs w:val="24"/>
        </w:rPr>
        <w:t>: 3762-3770 [PMID: 18632149 DOI: 10.1016/j.biomaterials.2008.06.021]</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30 </w:t>
      </w:r>
      <w:proofErr w:type="spellStart"/>
      <w:r w:rsidRPr="009563D7">
        <w:rPr>
          <w:rFonts w:ascii="Book Antiqua" w:eastAsia="宋体" w:hAnsi="Book Antiqua" w:cs="宋体"/>
          <w:b/>
          <w:bCs/>
          <w:sz w:val="24"/>
          <w:szCs w:val="24"/>
        </w:rPr>
        <w:t>Baramki</w:t>
      </w:r>
      <w:proofErr w:type="spellEnd"/>
      <w:r w:rsidRPr="009563D7">
        <w:rPr>
          <w:rFonts w:ascii="Book Antiqua" w:eastAsia="宋体" w:hAnsi="Book Antiqua" w:cs="宋体"/>
          <w:b/>
          <w:bCs/>
          <w:sz w:val="24"/>
          <w:szCs w:val="24"/>
        </w:rPr>
        <w:t xml:space="preserve"> HG</w:t>
      </w:r>
      <w:r w:rsidRPr="009563D7">
        <w:rPr>
          <w:rFonts w:ascii="Book Antiqua" w:eastAsia="宋体" w:hAnsi="Book Antiqua" w:cs="宋体"/>
          <w:sz w:val="24"/>
          <w:szCs w:val="24"/>
        </w:rPr>
        <w:t xml:space="preserve">, Steffen T, Lander P, Chang M, </w:t>
      </w:r>
      <w:proofErr w:type="spellStart"/>
      <w:r w:rsidRPr="009563D7">
        <w:rPr>
          <w:rFonts w:ascii="Book Antiqua" w:eastAsia="宋体" w:hAnsi="Book Antiqua" w:cs="宋体"/>
          <w:sz w:val="24"/>
          <w:szCs w:val="24"/>
        </w:rPr>
        <w:t>Marchesi</w:t>
      </w:r>
      <w:proofErr w:type="spellEnd"/>
      <w:r w:rsidRPr="009563D7">
        <w:rPr>
          <w:rFonts w:ascii="Book Antiqua" w:eastAsia="宋体" w:hAnsi="Book Antiqua" w:cs="宋体"/>
          <w:sz w:val="24"/>
          <w:szCs w:val="24"/>
        </w:rPr>
        <w:t xml:space="preserve"> D. </w:t>
      </w:r>
      <w:proofErr w:type="gramStart"/>
      <w:r w:rsidRPr="009563D7">
        <w:rPr>
          <w:rFonts w:ascii="Book Antiqua" w:eastAsia="宋体" w:hAnsi="Book Antiqua" w:cs="宋体"/>
          <w:sz w:val="24"/>
          <w:szCs w:val="24"/>
        </w:rPr>
        <w:t>The efficacy of interconnected porous hydroxyapatite in achieving posterolateral lumbar fusion in sheep.</w:t>
      </w:r>
      <w:proofErr w:type="gramEnd"/>
      <w:r w:rsidRPr="009563D7">
        <w:rPr>
          <w:rFonts w:ascii="Book Antiqua" w:eastAsia="宋体" w:hAnsi="Book Antiqua" w:cs="宋体"/>
          <w:sz w:val="24"/>
          <w:szCs w:val="24"/>
        </w:rPr>
        <w:t xml:space="preserve">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2000; </w:t>
      </w:r>
      <w:r w:rsidRPr="009563D7">
        <w:rPr>
          <w:rFonts w:ascii="Book Antiqua" w:eastAsia="宋体" w:hAnsi="Book Antiqua" w:cs="宋体"/>
          <w:b/>
          <w:bCs/>
          <w:sz w:val="24"/>
          <w:szCs w:val="24"/>
        </w:rPr>
        <w:t>25</w:t>
      </w:r>
      <w:r w:rsidRPr="009563D7">
        <w:rPr>
          <w:rFonts w:ascii="Book Antiqua" w:eastAsia="宋体" w:hAnsi="Book Antiqua" w:cs="宋体"/>
          <w:sz w:val="24"/>
          <w:szCs w:val="24"/>
        </w:rPr>
        <w:t>: 1053-1060 [PMID: 10788847 DOI: 10.1097/00007632-200005010-00003]</w:t>
      </w:r>
    </w:p>
    <w:p w:rsidR="00B12480" w:rsidRPr="009563D7" w:rsidRDefault="00B12480" w:rsidP="009563D7">
      <w:pPr>
        <w:spacing w:after="0" w:line="360" w:lineRule="auto"/>
        <w:jc w:val="both"/>
        <w:rPr>
          <w:rFonts w:ascii="Book Antiqua" w:eastAsia="宋体" w:hAnsi="Book Antiqua" w:cs="宋体"/>
          <w:sz w:val="24"/>
          <w:szCs w:val="24"/>
        </w:rPr>
      </w:pPr>
      <w:proofErr w:type="gramStart"/>
      <w:r w:rsidRPr="009563D7">
        <w:rPr>
          <w:rFonts w:ascii="Book Antiqua" w:eastAsia="宋体" w:hAnsi="Book Antiqua" w:cs="宋体"/>
          <w:sz w:val="24"/>
          <w:szCs w:val="24"/>
        </w:rPr>
        <w:t xml:space="preserve">31 </w:t>
      </w:r>
      <w:r w:rsidRPr="009563D7">
        <w:rPr>
          <w:rFonts w:ascii="Book Antiqua" w:eastAsia="宋体" w:hAnsi="Book Antiqua" w:cs="宋体"/>
          <w:b/>
          <w:bCs/>
          <w:sz w:val="24"/>
          <w:szCs w:val="24"/>
        </w:rPr>
        <w:t>Chen WJ</w:t>
      </w:r>
      <w:r w:rsidRPr="009563D7">
        <w:rPr>
          <w:rFonts w:ascii="Book Antiqua" w:eastAsia="宋体" w:hAnsi="Book Antiqua" w:cs="宋体"/>
          <w:sz w:val="24"/>
          <w:szCs w:val="24"/>
        </w:rPr>
        <w:t xml:space="preserve">, Tsai TT, Chen LH, </w:t>
      </w:r>
      <w:proofErr w:type="spellStart"/>
      <w:r w:rsidRPr="009563D7">
        <w:rPr>
          <w:rFonts w:ascii="Book Antiqua" w:eastAsia="宋体" w:hAnsi="Book Antiqua" w:cs="宋体"/>
          <w:sz w:val="24"/>
          <w:szCs w:val="24"/>
        </w:rPr>
        <w:t>Niu</w:t>
      </w:r>
      <w:proofErr w:type="spellEnd"/>
      <w:r w:rsidRPr="009563D7">
        <w:rPr>
          <w:rFonts w:ascii="Book Antiqua" w:eastAsia="宋体" w:hAnsi="Book Antiqua" w:cs="宋体"/>
          <w:sz w:val="24"/>
          <w:szCs w:val="24"/>
        </w:rPr>
        <w:t xml:space="preserve"> CC, Lai PL, Fu TS, McCarthy K.</w:t>
      </w:r>
      <w:proofErr w:type="gramEnd"/>
      <w:r w:rsidRPr="009563D7">
        <w:rPr>
          <w:rFonts w:ascii="Book Antiqua" w:eastAsia="宋体" w:hAnsi="Book Antiqua" w:cs="宋体"/>
          <w:sz w:val="24"/>
          <w:szCs w:val="24"/>
        </w:rPr>
        <w:t xml:space="preserve"> The fusion rate of calcium sulfate with local </w:t>
      </w:r>
      <w:proofErr w:type="spellStart"/>
      <w:r w:rsidRPr="009563D7">
        <w:rPr>
          <w:rFonts w:ascii="Book Antiqua" w:eastAsia="宋体" w:hAnsi="Book Antiqua" w:cs="宋体"/>
          <w:sz w:val="24"/>
          <w:szCs w:val="24"/>
        </w:rPr>
        <w:t>autograft</w:t>
      </w:r>
      <w:proofErr w:type="spellEnd"/>
      <w:r w:rsidRPr="009563D7">
        <w:rPr>
          <w:rFonts w:ascii="Book Antiqua" w:eastAsia="宋体" w:hAnsi="Book Antiqua" w:cs="宋体"/>
          <w:sz w:val="24"/>
          <w:szCs w:val="24"/>
        </w:rPr>
        <w:t xml:space="preserve"> bone compared with autologous iliac bone graft for instrumented short-segment spinal fusion.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2005; </w:t>
      </w:r>
      <w:r w:rsidRPr="009563D7">
        <w:rPr>
          <w:rFonts w:ascii="Book Antiqua" w:eastAsia="宋体" w:hAnsi="Book Antiqua" w:cs="宋体"/>
          <w:b/>
          <w:bCs/>
          <w:sz w:val="24"/>
          <w:szCs w:val="24"/>
        </w:rPr>
        <w:t>30</w:t>
      </w:r>
      <w:r w:rsidRPr="009563D7">
        <w:rPr>
          <w:rFonts w:ascii="Book Antiqua" w:eastAsia="宋体" w:hAnsi="Book Antiqua" w:cs="宋体"/>
          <w:sz w:val="24"/>
          <w:szCs w:val="24"/>
        </w:rPr>
        <w:t>: 2293-2297 [PMID: 16227892 DOI: 10.1097/01.brs.0000182087.35335.05]</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32 </w:t>
      </w:r>
      <w:proofErr w:type="spellStart"/>
      <w:r w:rsidRPr="009563D7">
        <w:rPr>
          <w:rFonts w:ascii="Book Antiqua" w:eastAsia="宋体" w:hAnsi="Book Antiqua" w:cs="宋体"/>
          <w:b/>
          <w:bCs/>
          <w:sz w:val="24"/>
          <w:szCs w:val="24"/>
        </w:rPr>
        <w:t>Xie</w:t>
      </w:r>
      <w:proofErr w:type="spellEnd"/>
      <w:r w:rsidRPr="009563D7">
        <w:rPr>
          <w:rFonts w:ascii="Book Antiqua" w:eastAsia="宋体" w:hAnsi="Book Antiqua" w:cs="宋体"/>
          <w:b/>
          <w:bCs/>
          <w:sz w:val="24"/>
          <w:szCs w:val="24"/>
        </w:rPr>
        <w:t xml:space="preserve"> Y</w:t>
      </w:r>
      <w:r w:rsidRPr="009563D7">
        <w:rPr>
          <w:rFonts w:ascii="Book Antiqua" w:eastAsia="宋体" w:hAnsi="Book Antiqua" w:cs="宋体"/>
          <w:sz w:val="24"/>
          <w:szCs w:val="24"/>
        </w:rPr>
        <w:t xml:space="preserve">, Chopin D, Morin C, </w:t>
      </w:r>
      <w:proofErr w:type="spellStart"/>
      <w:r w:rsidRPr="009563D7">
        <w:rPr>
          <w:rFonts w:ascii="Book Antiqua" w:eastAsia="宋体" w:hAnsi="Book Antiqua" w:cs="宋体"/>
          <w:sz w:val="24"/>
          <w:szCs w:val="24"/>
        </w:rPr>
        <w:t>Hardouin</w:t>
      </w:r>
      <w:proofErr w:type="spellEnd"/>
      <w:r w:rsidRPr="009563D7">
        <w:rPr>
          <w:rFonts w:ascii="Book Antiqua" w:eastAsia="宋体" w:hAnsi="Book Antiqua" w:cs="宋体"/>
          <w:sz w:val="24"/>
          <w:szCs w:val="24"/>
        </w:rPr>
        <w:t xml:space="preserve"> P, Zhu Z, Tang J, Lu J. Evaluation of the </w:t>
      </w:r>
      <w:proofErr w:type="spellStart"/>
      <w:r w:rsidRPr="009563D7">
        <w:rPr>
          <w:rFonts w:ascii="Book Antiqua" w:eastAsia="宋体" w:hAnsi="Book Antiqua" w:cs="宋体"/>
          <w:sz w:val="24"/>
          <w:szCs w:val="24"/>
        </w:rPr>
        <w:t>osteogenesis</w:t>
      </w:r>
      <w:proofErr w:type="spellEnd"/>
      <w:r w:rsidRPr="009563D7">
        <w:rPr>
          <w:rFonts w:ascii="Book Antiqua" w:eastAsia="宋体" w:hAnsi="Book Antiqua" w:cs="宋体"/>
          <w:sz w:val="24"/>
          <w:szCs w:val="24"/>
        </w:rPr>
        <w:t xml:space="preserve"> and biodegradation of porous biphasic ceramic in the human spine. </w:t>
      </w:r>
      <w:r w:rsidRPr="009563D7">
        <w:rPr>
          <w:rFonts w:ascii="Book Antiqua" w:eastAsia="宋体" w:hAnsi="Book Antiqua" w:cs="宋体"/>
          <w:i/>
          <w:iCs/>
          <w:sz w:val="24"/>
          <w:szCs w:val="24"/>
        </w:rPr>
        <w:t>Biomaterials</w:t>
      </w:r>
      <w:r w:rsidRPr="009563D7">
        <w:rPr>
          <w:rFonts w:ascii="Book Antiqua" w:eastAsia="宋体" w:hAnsi="Book Antiqua" w:cs="宋体"/>
          <w:sz w:val="24"/>
          <w:szCs w:val="24"/>
        </w:rPr>
        <w:t xml:space="preserve"> 2006; </w:t>
      </w:r>
      <w:r w:rsidRPr="009563D7">
        <w:rPr>
          <w:rFonts w:ascii="Book Antiqua" w:eastAsia="宋体" w:hAnsi="Book Antiqua" w:cs="宋体"/>
          <w:b/>
          <w:bCs/>
          <w:sz w:val="24"/>
          <w:szCs w:val="24"/>
        </w:rPr>
        <w:t>27</w:t>
      </w:r>
      <w:r w:rsidRPr="009563D7">
        <w:rPr>
          <w:rFonts w:ascii="Book Antiqua" w:eastAsia="宋体" w:hAnsi="Book Antiqua" w:cs="宋体"/>
          <w:sz w:val="24"/>
          <w:szCs w:val="24"/>
        </w:rPr>
        <w:t>: 2761-2767 [PMID: 16426679 DOI: 10.1016/j.biomaterials.2005.12.011]</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33 </w:t>
      </w:r>
      <w:proofErr w:type="spellStart"/>
      <w:r w:rsidRPr="009563D7">
        <w:rPr>
          <w:rFonts w:ascii="Book Antiqua" w:eastAsia="宋体" w:hAnsi="Book Antiqua" w:cs="宋体"/>
          <w:b/>
          <w:bCs/>
          <w:sz w:val="24"/>
          <w:szCs w:val="24"/>
        </w:rPr>
        <w:t>Korovessis</w:t>
      </w:r>
      <w:proofErr w:type="spellEnd"/>
      <w:r w:rsidRPr="009563D7">
        <w:rPr>
          <w:rFonts w:ascii="Book Antiqua" w:eastAsia="宋体" w:hAnsi="Book Antiqua" w:cs="宋体"/>
          <w:b/>
          <w:bCs/>
          <w:sz w:val="24"/>
          <w:szCs w:val="24"/>
        </w:rPr>
        <w:t xml:space="preserve"> P</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Repanti</w:t>
      </w:r>
      <w:proofErr w:type="spellEnd"/>
      <w:r w:rsidRPr="009563D7">
        <w:rPr>
          <w:rFonts w:ascii="Book Antiqua" w:eastAsia="宋体" w:hAnsi="Book Antiqua" w:cs="宋体"/>
          <w:sz w:val="24"/>
          <w:szCs w:val="24"/>
        </w:rPr>
        <w:t xml:space="preserve"> M, </w:t>
      </w:r>
      <w:proofErr w:type="spellStart"/>
      <w:r w:rsidRPr="009563D7">
        <w:rPr>
          <w:rFonts w:ascii="Book Antiqua" w:eastAsia="宋体" w:hAnsi="Book Antiqua" w:cs="宋体"/>
          <w:sz w:val="24"/>
          <w:szCs w:val="24"/>
        </w:rPr>
        <w:t>Koureas</w:t>
      </w:r>
      <w:proofErr w:type="spellEnd"/>
      <w:r w:rsidRPr="009563D7">
        <w:rPr>
          <w:rFonts w:ascii="Book Antiqua" w:eastAsia="宋体" w:hAnsi="Book Antiqua" w:cs="宋体"/>
          <w:sz w:val="24"/>
          <w:szCs w:val="24"/>
        </w:rPr>
        <w:t xml:space="preserve"> G. </w:t>
      </w:r>
      <w:proofErr w:type="gramStart"/>
      <w:r w:rsidRPr="009563D7">
        <w:rPr>
          <w:rFonts w:ascii="Book Antiqua" w:eastAsia="宋体" w:hAnsi="Book Antiqua" w:cs="宋体"/>
          <w:sz w:val="24"/>
          <w:szCs w:val="24"/>
        </w:rPr>
        <w:t>Does</w:t>
      </w:r>
      <w:proofErr w:type="gramEnd"/>
      <w:r w:rsidRPr="009563D7">
        <w:rPr>
          <w:rFonts w:ascii="Book Antiqua" w:eastAsia="宋体" w:hAnsi="Book Antiqua" w:cs="宋体"/>
          <w:sz w:val="24"/>
          <w:szCs w:val="24"/>
        </w:rPr>
        <w:t xml:space="preserve"> coralline hydroxyapatite conduct fusion in instrumented posterior spine fusion? </w:t>
      </w:r>
      <w:r w:rsidRPr="009563D7">
        <w:rPr>
          <w:rFonts w:ascii="Book Antiqua" w:eastAsia="宋体" w:hAnsi="Book Antiqua" w:cs="宋体"/>
          <w:i/>
          <w:iCs/>
          <w:sz w:val="24"/>
          <w:szCs w:val="24"/>
        </w:rPr>
        <w:t xml:space="preserve">Stud Health </w:t>
      </w:r>
      <w:proofErr w:type="spellStart"/>
      <w:r w:rsidRPr="009563D7">
        <w:rPr>
          <w:rFonts w:ascii="Book Antiqua" w:eastAsia="宋体" w:hAnsi="Book Antiqua" w:cs="宋体"/>
          <w:i/>
          <w:iCs/>
          <w:sz w:val="24"/>
          <w:szCs w:val="24"/>
        </w:rPr>
        <w:t>Technol</w:t>
      </w:r>
      <w:proofErr w:type="spellEnd"/>
      <w:r w:rsidRPr="009563D7">
        <w:rPr>
          <w:rFonts w:ascii="Book Antiqua" w:eastAsia="宋体" w:hAnsi="Book Antiqua" w:cs="宋体"/>
          <w:i/>
          <w:iCs/>
          <w:sz w:val="24"/>
          <w:szCs w:val="24"/>
        </w:rPr>
        <w:t xml:space="preserve"> Inform</w:t>
      </w:r>
      <w:r w:rsidRPr="009563D7">
        <w:rPr>
          <w:rFonts w:ascii="Book Antiqua" w:eastAsia="宋体" w:hAnsi="Book Antiqua" w:cs="宋体"/>
          <w:sz w:val="24"/>
          <w:szCs w:val="24"/>
        </w:rPr>
        <w:t xml:space="preserve"> 2002; </w:t>
      </w:r>
      <w:r w:rsidRPr="009563D7">
        <w:rPr>
          <w:rFonts w:ascii="Book Antiqua" w:eastAsia="宋体" w:hAnsi="Book Antiqua" w:cs="宋体"/>
          <w:b/>
          <w:bCs/>
          <w:sz w:val="24"/>
          <w:szCs w:val="24"/>
        </w:rPr>
        <w:t>91</w:t>
      </w:r>
      <w:r w:rsidRPr="009563D7">
        <w:rPr>
          <w:rFonts w:ascii="Book Antiqua" w:eastAsia="宋体" w:hAnsi="Book Antiqua" w:cs="宋体"/>
          <w:sz w:val="24"/>
          <w:szCs w:val="24"/>
        </w:rPr>
        <w:t>: 109-113 [PMID: 15457705]</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34 </w:t>
      </w:r>
      <w:proofErr w:type="spellStart"/>
      <w:r w:rsidRPr="009563D7">
        <w:rPr>
          <w:rFonts w:ascii="Book Antiqua" w:eastAsia="宋体" w:hAnsi="Book Antiqua" w:cs="宋体"/>
          <w:b/>
          <w:bCs/>
          <w:sz w:val="24"/>
          <w:szCs w:val="24"/>
        </w:rPr>
        <w:t>Ransford</w:t>
      </w:r>
      <w:proofErr w:type="spellEnd"/>
      <w:r w:rsidRPr="009563D7">
        <w:rPr>
          <w:rFonts w:ascii="Book Antiqua" w:eastAsia="宋体" w:hAnsi="Book Antiqua" w:cs="宋体"/>
          <w:b/>
          <w:bCs/>
          <w:sz w:val="24"/>
          <w:szCs w:val="24"/>
        </w:rPr>
        <w:t xml:space="preserve"> AO</w:t>
      </w:r>
      <w:r w:rsidRPr="009563D7">
        <w:rPr>
          <w:rFonts w:ascii="Book Antiqua" w:eastAsia="宋体" w:hAnsi="Book Antiqua" w:cs="宋体"/>
          <w:sz w:val="24"/>
          <w:szCs w:val="24"/>
        </w:rPr>
        <w:t xml:space="preserve">, Morley T, Edgar MA, Webb P, </w:t>
      </w:r>
      <w:proofErr w:type="spellStart"/>
      <w:r w:rsidRPr="009563D7">
        <w:rPr>
          <w:rFonts w:ascii="Book Antiqua" w:eastAsia="宋体" w:hAnsi="Book Antiqua" w:cs="宋体"/>
          <w:sz w:val="24"/>
          <w:szCs w:val="24"/>
        </w:rPr>
        <w:t>Passuti</w:t>
      </w:r>
      <w:proofErr w:type="spellEnd"/>
      <w:r w:rsidRPr="009563D7">
        <w:rPr>
          <w:rFonts w:ascii="Book Antiqua" w:eastAsia="宋体" w:hAnsi="Book Antiqua" w:cs="宋体"/>
          <w:sz w:val="24"/>
          <w:szCs w:val="24"/>
        </w:rPr>
        <w:t xml:space="preserve"> N, Chopin D, Morin C, Michel F, </w:t>
      </w:r>
      <w:proofErr w:type="spellStart"/>
      <w:r w:rsidRPr="009563D7">
        <w:rPr>
          <w:rFonts w:ascii="Book Antiqua" w:eastAsia="宋体" w:hAnsi="Book Antiqua" w:cs="宋体"/>
          <w:sz w:val="24"/>
          <w:szCs w:val="24"/>
        </w:rPr>
        <w:t>Garin</w:t>
      </w:r>
      <w:proofErr w:type="spellEnd"/>
      <w:r w:rsidRPr="009563D7">
        <w:rPr>
          <w:rFonts w:ascii="Book Antiqua" w:eastAsia="宋体" w:hAnsi="Book Antiqua" w:cs="宋体"/>
          <w:sz w:val="24"/>
          <w:szCs w:val="24"/>
        </w:rPr>
        <w:t xml:space="preserve"> C, Pries D. Synthetic porous ceramic compared with </w:t>
      </w:r>
      <w:proofErr w:type="spellStart"/>
      <w:r w:rsidRPr="009563D7">
        <w:rPr>
          <w:rFonts w:ascii="Book Antiqua" w:eastAsia="宋体" w:hAnsi="Book Antiqua" w:cs="宋体"/>
          <w:sz w:val="24"/>
          <w:szCs w:val="24"/>
        </w:rPr>
        <w:t>autograft</w:t>
      </w:r>
      <w:proofErr w:type="spellEnd"/>
      <w:r w:rsidRPr="009563D7">
        <w:rPr>
          <w:rFonts w:ascii="Book Antiqua" w:eastAsia="宋体" w:hAnsi="Book Antiqua" w:cs="宋体"/>
          <w:sz w:val="24"/>
          <w:szCs w:val="24"/>
        </w:rPr>
        <w:t xml:space="preserve"> in scoliosis surgery. A prospective, randomized study of 341 patients. </w:t>
      </w:r>
      <w:r w:rsidRPr="009563D7">
        <w:rPr>
          <w:rFonts w:ascii="Book Antiqua" w:eastAsia="宋体" w:hAnsi="Book Antiqua" w:cs="宋体"/>
          <w:i/>
          <w:iCs/>
          <w:sz w:val="24"/>
          <w:szCs w:val="24"/>
        </w:rPr>
        <w:t xml:space="preserve">J Bone Joint </w:t>
      </w:r>
      <w:proofErr w:type="spellStart"/>
      <w:r w:rsidRPr="009563D7">
        <w:rPr>
          <w:rFonts w:ascii="Book Antiqua" w:eastAsia="宋体" w:hAnsi="Book Antiqua" w:cs="宋体"/>
          <w:i/>
          <w:iCs/>
          <w:sz w:val="24"/>
          <w:szCs w:val="24"/>
        </w:rPr>
        <w:t>Surg</w:t>
      </w:r>
      <w:proofErr w:type="spellEnd"/>
      <w:r w:rsidRPr="009563D7">
        <w:rPr>
          <w:rFonts w:ascii="Book Antiqua" w:eastAsia="宋体" w:hAnsi="Book Antiqua" w:cs="宋体"/>
          <w:i/>
          <w:iCs/>
          <w:sz w:val="24"/>
          <w:szCs w:val="24"/>
        </w:rPr>
        <w:t xml:space="preserve"> Br</w:t>
      </w:r>
      <w:r w:rsidRPr="009563D7">
        <w:rPr>
          <w:rFonts w:ascii="Book Antiqua" w:eastAsia="宋体" w:hAnsi="Book Antiqua" w:cs="宋体"/>
          <w:sz w:val="24"/>
          <w:szCs w:val="24"/>
        </w:rPr>
        <w:t xml:space="preserve"> 1998; </w:t>
      </w:r>
      <w:r w:rsidRPr="009563D7">
        <w:rPr>
          <w:rFonts w:ascii="Book Antiqua" w:eastAsia="宋体" w:hAnsi="Book Antiqua" w:cs="宋体"/>
          <w:b/>
          <w:bCs/>
          <w:sz w:val="24"/>
          <w:szCs w:val="24"/>
        </w:rPr>
        <w:t>80</w:t>
      </w:r>
      <w:r w:rsidRPr="009563D7">
        <w:rPr>
          <w:rFonts w:ascii="Book Antiqua" w:eastAsia="宋体" w:hAnsi="Book Antiqua" w:cs="宋体"/>
          <w:sz w:val="24"/>
          <w:szCs w:val="24"/>
        </w:rPr>
        <w:t>: 13-18 [PMID: 9460945 DOI: 10.1302/0301-620X.80B1.7276]</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35 </w:t>
      </w:r>
      <w:proofErr w:type="spellStart"/>
      <w:r w:rsidRPr="009563D7">
        <w:rPr>
          <w:rFonts w:ascii="Book Antiqua" w:eastAsia="宋体" w:hAnsi="Book Antiqua" w:cs="宋体"/>
          <w:b/>
          <w:bCs/>
          <w:sz w:val="24"/>
          <w:szCs w:val="24"/>
        </w:rPr>
        <w:t>Muschik</w:t>
      </w:r>
      <w:proofErr w:type="spellEnd"/>
      <w:r w:rsidRPr="009563D7">
        <w:rPr>
          <w:rFonts w:ascii="Book Antiqua" w:eastAsia="宋体" w:hAnsi="Book Antiqua" w:cs="宋体"/>
          <w:b/>
          <w:bCs/>
          <w:sz w:val="24"/>
          <w:szCs w:val="24"/>
        </w:rPr>
        <w:t xml:space="preserve"> M</w:t>
      </w:r>
      <w:r w:rsidRPr="009563D7">
        <w:rPr>
          <w:rFonts w:ascii="Book Antiqua" w:eastAsia="宋体" w:hAnsi="Book Antiqua" w:cs="宋体"/>
          <w:sz w:val="24"/>
          <w:szCs w:val="24"/>
        </w:rPr>
        <w:t xml:space="preserve">, Ludwig R, </w:t>
      </w:r>
      <w:proofErr w:type="spellStart"/>
      <w:r w:rsidRPr="009563D7">
        <w:rPr>
          <w:rFonts w:ascii="Book Antiqua" w:eastAsia="宋体" w:hAnsi="Book Antiqua" w:cs="宋体"/>
          <w:sz w:val="24"/>
          <w:szCs w:val="24"/>
        </w:rPr>
        <w:t>Halbhübner</w:t>
      </w:r>
      <w:proofErr w:type="spellEnd"/>
      <w:r w:rsidRPr="009563D7">
        <w:rPr>
          <w:rFonts w:ascii="Book Antiqua" w:eastAsia="宋体" w:hAnsi="Book Antiqua" w:cs="宋体"/>
          <w:sz w:val="24"/>
          <w:szCs w:val="24"/>
        </w:rPr>
        <w:t xml:space="preserve"> S, </w:t>
      </w:r>
      <w:proofErr w:type="spellStart"/>
      <w:r w:rsidRPr="009563D7">
        <w:rPr>
          <w:rFonts w:ascii="Book Antiqua" w:eastAsia="宋体" w:hAnsi="Book Antiqua" w:cs="宋体"/>
          <w:sz w:val="24"/>
          <w:szCs w:val="24"/>
        </w:rPr>
        <w:t>Bursche</w:t>
      </w:r>
      <w:proofErr w:type="spellEnd"/>
      <w:r w:rsidRPr="009563D7">
        <w:rPr>
          <w:rFonts w:ascii="Book Antiqua" w:eastAsia="宋体" w:hAnsi="Book Antiqua" w:cs="宋体"/>
          <w:sz w:val="24"/>
          <w:szCs w:val="24"/>
        </w:rPr>
        <w:t xml:space="preserve"> K, Stoll T. Beta-</w:t>
      </w:r>
      <w:proofErr w:type="spellStart"/>
      <w:r w:rsidRPr="009563D7">
        <w:rPr>
          <w:rFonts w:ascii="Book Antiqua" w:eastAsia="宋体" w:hAnsi="Book Antiqua" w:cs="宋体"/>
          <w:sz w:val="24"/>
          <w:szCs w:val="24"/>
        </w:rPr>
        <w:t>tricalcium</w:t>
      </w:r>
      <w:proofErr w:type="spellEnd"/>
      <w:r w:rsidRPr="009563D7">
        <w:rPr>
          <w:rFonts w:ascii="Book Antiqua" w:eastAsia="宋体" w:hAnsi="Book Antiqua" w:cs="宋体"/>
          <w:sz w:val="24"/>
          <w:szCs w:val="24"/>
        </w:rPr>
        <w:t xml:space="preserve"> phosphate as a bone substitute for dorsal spinal fusion in adolescent idiopathic scoliosis: preliminary results of a prospective clinical study. </w:t>
      </w:r>
      <w:proofErr w:type="spellStart"/>
      <w:r w:rsidRPr="009563D7">
        <w:rPr>
          <w:rFonts w:ascii="Book Antiqua" w:eastAsia="宋体" w:hAnsi="Book Antiqua" w:cs="宋体"/>
          <w:i/>
          <w:iCs/>
          <w:sz w:val="24"/>
          <w:szCs w:val="24"/>
        </w:rPr>
        <w:t>Eur</w:t>
      </w:r>
      <w:proofErr w:type="spellEnd"/>
      <w:r w:rsidRPr="009563D7">
        <w:rPr>
          <w:rFonts w:ascii="Book Antiqua" w:eastAsia="宋体" w:hAnsi="Book Antiqua" w:cs="宋体"/>
          <w:i/>
          <w:iCs/>
          <w:sz w:val="24"/>
          <w:szCs w:val="24"/>
        </w:rPr>
        <w:t xml:space="preserve"> Spine J</w:t>
      </w:r>
      <w:r w:rsidRPr="009563D7">
        <w:rPr>
          <w:rFonts w:ascii="Book Antiqua" w:eastAsia="宋体" w:hAnsi="Book Antiqua" w:cs="宋体"/>
          <w:sz w:val="24"/>
          <w:szCs w:val="24"/>
        </w:rPr>
        <w:t xml:space="preserve"> 2001; </w:t>
      </w:r>
      <w:r w:rsidRPr="009563D7">
        <w:rPr>
          <w:rFonts w:ascii="Book Antiqua" w:eastAsia="宋体" w:hAnsi="Book Antiqua" w:cs="宋体"/>
          <w:b/>
          <w:bCs/>
          <w:sz w:val="24"/>
          <w:szCs w:val="24"/>
        </w:rPr>
        <w:t xml:space="preserve">10 </w:t>
      </w:r>
      <w:proofErr w:type="spellStart"/>
      <w:r w:rsidRPr="009563D7">
        <w:rPr>
          <w:rFonts w:ascii="Book Antiqua" w:eastAsia="宋体" w:hAnsi="Book Antiqua" w:cs="宋体"/>
          <w:bCs/>
          <w:sz w:val="24"/>
          <w:szCs w:val="24"/>
        </w:rPr>
        <w:t>Suppl</w:t>
      </w:r>
      <w:proofErr w:type="spellEnd"/>
      <w:r w:rsidRPr="009563D7">
        <w:rPr>
          <w:rFonts w:ascii="Book Antiqua" w:eastAsia="宋体" w:hAnsi="Book Antiqua" w:cs="宋体"/>
          <w:bCs/>
          <w:sz w:val="24"/>
          <w:szCs w:val="24"/>
        </w:rPr>
        <w:t xml:space="preserve"> 2</w:t>
      </w:r>
      <w:r w:rsidRPr="009563D7">
        <w:rPr>
          <w:rFonts w:ascii="Book Antiqua" w:eastAsia="宋体" w:hAnsi="Book Antiqua" w:cs="宋体"/>
          <w:sz w:val="24"/>
          <w:szCs w:val="24"/>
        </w:rPr>
        <w:t>: S178-S184 [PMID: 11716016 DOI: 10.1007/s005860100271]</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36 </w:t>
      </w:r>
      <w:proofErr w:type="spellStart"/>
      <w:r w:rsidRPr="009563D7">
        <w:rPr>
          <w:rFonts w:ascii="Book Antiqua" w:eastAsia="宋体" w:hAnsi="Book Antiqua" w:cs="宋体"/>
          <w:b/>
          <w:bCs/>
          <w:sz w:val="24"/>
          <w:szCs w:val="24"/>
        </w:rPr>
        <w:t>Thalgott</w:t>
      </w:r>
      <w:proofErr w:type="spellEnd"/>
      <w:r w:rsidRPr="009563D7">
        <w:rPr>
          <w:rFonts w:ascii="Book Antiqua" w:eastAsia="宋体" w:hAnsi="Book Antiqua" w:cs="宋体"/>
          <w:b/>
          <w:bCs/>
          <w:sz w:val="24"/>
          <w:szCs w:val="24"/>
        </w:rPr>
        <w:t xml:space="preserve"> JS</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Klezl</w:t>
      </w:r>
      <w:proofErr w:type="spellEnd"/>
      <w:r w:rsidRPr="009563D7">
        <w:rPr>
          <w:rFonts w:ascii="Book Antiqua" w:eastAsia="宋体" w:hAnsi="Book Antiqua" w:cs="宋体"/>
          <w:sz w:val="24"/>
          <w:szCs w:val="24"/>
        </w:rPr>
        <w:t xml:space="preserve"> Z, </w:t>
      </w:r>
      <w:proofErr w:type="spellStart"/>
      <w:r w:rsidRPr="009563D7">
        <w:rPr>
          <w:rFonts w:ascii="Book Antiqua" w:eastAsia="宋体" w:hAnsi="Book Antiqua" w:cs="宋体"/>
          <w:sz w:val="24"/>
          <w:szCs w:val="24"/>
        </w:rPr>
        <w:t>Timlin</w:t>
      </w:r>
      <w:proofErr w:type="spellEnd"/>
      <w:r w:rsidRPr="009563D7">
        <w:rPr>
          <w:rFonts w:ascii="Book Antiqua" w:eastAsia="宋体" w:hAnsi="Book Antiqua" w:cs="宋体"/>
          <w:sz w:val="24"/>
          <w:szCs w:val="24"/>
        </w:rPr>
        <w:t xml:space="preserve"> M, </w:t>
      </w:r>
      <w:proofErr w:type="spellStart"/>
      <w:r w:rsidRPr="009563D7">
        <w:rPr>
          <w:rFonts w:ascii="Book Antiqua" w:eastAsia="宋体" w:hAnsi="Book Antiqua" w:cs="宋体"/>
          <w:sz w:val="24"/>
          <w:szCs w:val="24"/>
        </w:rPr>
        <w:t>Giuffre</w:t>
      </w:r>
      <w:proofErr w:type="spellEnd"/>
      <w:r w:rsidRPr="009563D7">
        <w:rPr>
          <w:rFonts w:ascii="Book Antiqua" w:eastAsia="宋体" w:hAnsi="Book Antiqua" w:cs="宋体"/>
          <w:sz w:val="24"/>
          <w:szCs w:val="24"/>
        </w:rPr>
        <w:t xml:space="preserve"> JM. Anterior lumbar </w:t>
      </w:r>
      <w:proofErr w:type="spellStart"/>
      <w:r w:rsidRPr="009563D7">
        <w:rPr>
          <w:rFonts w:ascii="Book Antiqua" w:eastAsia="宋体" w:hAnsi="Book Antiqua" w:cs="宋体"/>
          <w:sz w:val="24"/>
          <w:szCs w:val="24"/>
        </w:rPr>
        <w:t>interbody</w:t>
      </w:r>
      <w:proofErr w:type="spellEnd"/>
      <w:r w:rsidRPr="009563D7">
        <w:rPr>
          <w:rFonts w:ascii="Book Antiqua" w:eastAsia="宋体" w:hAnsi="Book Antiqua" w:cs="宋体"/>
          <w:sz w:val="24"/>
          <w:szCs w:val="24"/>
        </w:rPr>
        <w:t xml:space="preserve"> fusion with processed sea coral (coralline hydroxyapatite) as part of a circumferential fusion.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2002; </w:t>
      </w:r>
      <w:r w:rsidRPr="009563D7">
        <w:rPr>
          <w:rFonts w:ascii="Book Antiqua" w:eastAsia="宋体" w:hAnsi="Book Antiqua" w:cs="宋体"/>
          <w:b/>
          <w:bCs/>
          <w:sz w:val="24"/>
          <w:szCs w:val="24"/>
        </w:rPr>
        <w:t>27</w:t>
      </w:r>
      <w:r w:rsidRPr="009563D7">
        <w:rPr>
          <w:rFonts w:ascii="Book Antiqua" w:eastAsia="宋体" w:hAnsi="Book Antiqua" w:cs="宋体"/>
          <w:sz w:val="24"/>
          <w:szCs w:val="24"/>
        </w:rPr>
        <w:t>: E518-E525; discussion E526-E527 [PMID: 12486360]</w:t>
      </w:r>
    </w:p>
    <w:p w:rsidR="00B12480" w:rsidRPr="009563D7" w:rsidRDefault="00B12480" w:rsidP="009563D7">
      <w:pPr>
        <w:spacing w:after="0" w:line="360" w:lineRule="auto"/>
        <w:jc w:val="both"/>
        <w:rPr>
          <w:rFonts w:ascii="Book Antiqua" w:eastAsia="宋体" w:hAnsi="Book Antiqua" w:cs="宋体"/>
          <w:sz w:val="24"/>
          <w:szCs w:val="24"/>
        </w:rPr>
      </w:pPr>
      <w:proofErr w:type="gramStart"/>
      <w:r w:rsidRPr="009563D7">
        <w:rPr>
          <w:rFonts w:ascii="Book Antiqua" w:eastAsia="宋体" w:hAnsi="Book Antiqua" w:cs="宋体"/>
          <w:sz w:val="24"/>
          <w:szCs w:val="24"/>
        </w:rPr>
        <w:lastRenderedPageBreak/>
        <w:t xml:space="preserve">37 </w:t>
      </w:r>
      <w:r w:rsidRPr="009563D7">
        <w:rPr>
          <w:rFonts w:ascii="Book Antiqua" w:eastAsia="宋体" w:hAnsi="Book Antiqua" w:cs="宋体"/>
          <w:b/>
          <w:bCs/>
          <w:sz w:val="24"/>
          <w:szCs w:val="24"/>
        </w:rPr>
        <w:t>Epstein NE</w:t>
      </w:r>
      <w:r w:rsidRPr="009563D7">
        <w:rPr>
          <w:rFonts w:ascii="Book Antiqua" w:eastAsia="宋体" w:hAnsi="Book Antiqua" w:cs="宋体"/>
          <w:sz w:val="24"/>
          <w:szCs w:val="24"/>
        </w:rPr>
        <w:t>.</w:t>
      </w:r>
      <w:proofErr w:type="gramEnd"/>
      <w:r w:rsidRPr="009563D7">
        <w:rPr>
          <w:rFonts w:ascii="Book Antiqua" w:eastAsia="宋体" w:hAnsi="Book Antiqua" w:cs="宋体"/>
          <w:sz w:val="24"/>
          <w:szCs w:val="24"/>
        </w:rPr>
        <w:t xml:space="preserve"> A preliminary study of the efficacy of Beta </w:t>
      </w:r>
      <w:proofErr w:type="spellStart"/>
      <w:r w:rsidRPr="009563D7">
        <w:rPr>
          <w:rFonts w:ascii="Book Antiqua" w:eastAsia="宋体" w:hAnsi="Book Antiqua" w:cs="宋体"/>
          <w:sz w:val="24"/>
          <w:szCs w:val="24"/>
        </w:rPr>
        <w:t>Tricalcium</w:t>
      </w:r>
      <w:proofErr w:type="spellEnd"/>
      <w:r w:rsidRPr="009563D7">
        <w:rPr>
          <w:rFonts w:ascii="Book Antiqua" w:eastAsia="宋体" w:hAnsi="Book Antiqua" w:cs="宋体"/>
          <w:sz w:val="24"/>
          <w:szCs w:val="24"/>
        </w:rPr>
        <w:t xml:space="preserve"> Phosphate as a bone expander for instrumented posterolateral lumbar fusions. </w:t>
      </w:r>
      <w:r w:rsidRPr="009563D7">
        <w:rPr>
          <w:rFonts w:ascii="Book Antiqua" w:eastAsia="宋体" w:hAnsi="Book Antiqua" w:cs="宋体"/>
          <w:i/>
          <w:iCs/>
          <w:sz w:val="24"/>
          <w:szCs w:val="24"/>
        </w:rPr>
        <w:t xml:space="preserve">J Spinal </w:t>
      </w:r>
      <w:proofErr w:type="spellStart"/>
      <w:r w:rsidRPr="009563D7">
        <w:rPr>
          <w:rFonts w:ascii="Book Antiqua" w:eastAsia="宋体" w:hAnsi="Book Antiqua" w:cs="宋体"/>
          <w:i/>
          <w:iCs/>
          <w:sz w:val="24"/>
          <w:szCs w:val="24"/>
        </w:rPr>
        <w:t>Disord</w:t>
      </w:r>
      <w:proofErr w:type="spellEnd"/>
      <w:r w:rsidRPr="009563D7">
        <w:rPr>
          <w:rFonts w:ascii="Book Antiqua" w:eastAsia="宋体" w:hAnsi="Book Antiqua" w:cs="宋体"/>
          <w:i/>
          <w:iCs/>
          <w:sz w:val="24"/>
          <w:szCs w:val="24"/>
        </w:rPr>
        <w:t xml:space="preserve"> Tech</w:t>
      </w:r>
      <w:r w:rsidRPr="009563D7">
        <w:rPr>
          <w:rFonts w:ascii="Book Antiqua" w:eastAsia="宋体" w:hAnsi="Book Antiqua" w:cs="宋体"/>
          <w:sz w:val="24"/>
          <w:szCs w:val="24"/>
        </w:rPr>
        <w:t xml:space="preserve"> 2006; </w:t>
      </w:r>
      <w:r w:rsidRPr="009563D7">
        <w:rPr>
          <w:rFonts w:ascii="Book Antiqua" w:eastAsia="宋体" w:hAnsi="Book Antiqua" w:cs="宋体"/>
          <w:b/>
          <w:bCs/>
          <w:sz w:val="24"/>
          <w:szCs w:val="24"/>
        </w:rPr>
        <w:t>19</w:t>
      </w:r>
      <w:r w:rsidRPr="009563D7">
        <w:rPr>
          <w:rFonts w:ascii="Book Antiqua" w:eastAsia="宋体" w:hAnsi="Book Antiqua" w:cs="宋体"/>
          <w:sz w:val="24"/>
          <w:szCs w:val="24"/>
        </w:rPr>
        <w:t>: 424-429 [PMID: 16891978 DOI: 10.1097/00024720-200608000-00009]</w:t>
      </w:r>
    </w:p>
    <w:p w:rsidR="00B12480" w:rsidRPr="009563D7" w:rsidRDefault="00B12480" w:rsidP="009563D7">
      <w:pPr>
        <w:spacing w:after="0" w:line="360" w:lineRule="auto"/>
        <w:jc w:val="both"/>
        <w:rPr>
          <w:rFonts w:ascii="Book Antiqua" w:eastAsia="宋体" w:hAnsi="Book Antiqua" w:cs="宋体"/>
          <w:sz w:val="24"/>
          <w:szCs w:val="24"/>
        </w:rPr>
      </w:pPr>
      <w:proofErr w:type="gramStart"/>
      <w:r w:rsidRPr="009563D7">
        <w:rPr>
          <w:rFonts w:ascii="Book Antiqua" w:eastAsia="宋体" w:hAnsi="Book Antiqua" w:cs="宋体"/>
          <w:sz w:val="24"/>
          <w:szCs w:val="24"/>
        </w:rPr>
        <w:t xml:space="preserve">38 </w:t>
      </w:r>
      <w:proofErr w:type="spellStart"/>
      <w:r w:rsidRPr="009563D7">
        <w:rPr>
          <w:rFonts w:ascii="Book Antiqua" w:eastAsia="宋体" w:hAnsi="Book Antiqua" w:cs="宋体"/>
          <w:b/>
          <w:bCs/>
          <w:sz w:val="24"/>
          <w:szCs w:val="24"/>
        </w:rPr>
        <w:t>Wozney</w:t>
      </w:r>
      <w:proofErr w:type="spellEnd"/>
      <w:r w:rsidRPr="009563D7">
        <w:rPr>
          <w:rFonts w:ascii="Book Antiqua" w:eastAsia="宋体" w:hAnsi="Book Antiqua" w:cs="宋体"/>
          <w:b/>
          <w:bCs/>
          <w:sz w:val="24"/>
          <w:szCs w:val="24"/>
        </w:rPr>
        <w:t xml:space="preserve"> JM</w:t>
      </w:r>
      <w:r w:rsidRPr="009563D7">
        <w:rPr>
          <w:rFonts w:ascii="Book Antiqua" w:eastAsia="宋体" w:hAnsi="Book Antiqua" w:cs="宋体"/>
          <w:sz w:val="24"/>
          <w:szCs w:val="24"/>
        </w:rPr>
        <w:t>.</w:t>
      </w:r>
      <w:proofErr w:type="gramEnd"/>
      <w:r w:rsidRPr="009563D7">
        <w:rPr>
          <w:rFonts w:ascii="Book Antiqua" w:eastAsia="宋体" w:hAnsi="Book Antiqua" w:cs="宋体"/>
          <w:sz w:val="24"/>
          <w:szCs w:val="24"/>
        </w:rPr>
        <w:t xml:space="preserve"> </w:t>
      </w:r>
      <w:proofErr w:type="gramStart"/>
      <w:r w:rsidRPr="009563D7">
        <w:rPr>
          <w:rFonts w:ascii="Book Antiqua" w:eastAsia="宋体" w:hAnsi="Book Antiqua" w:cs="宋体"/>
          <w:sz w:val="24"/>
          <w:szCs w:val="24"/>
        </w:rPr>
        <w:t>Overview of bone morphogenetic proteins.</w:t>
      </w:r>
      <w:proofErr w:type="gramEnd"/>
      <w:r w:rsidRPr="009563D7">
        <w:rPr>
          <w:rFonts w:ascii="Book Antiqua" w:eastAsia="宋体" w:hAnsi="Book Antiqua" w:cs="宋体"/>
          <w:sz w:val="24"/>
          <w:szCs w:val="24"/>
        </w:rPr>
        <w:t xml:space="preserve"> </w:t>
      </w:r>
      <w:r w:rsidRPr="009563D7">
        <w:rPr>
          <w:rFonts w:ascii="Book Antiqua" w:eastAsia="宋体" w:hAnsi="Book Antiqua" w:cs="宋体"/>
          <w:i/>
          <w:iCs/>
          <w:sz w:val="24"/>
          <w:szCs w:val="24"/>
        </w:rPr>
        <w:t>Spine</w:t>
      </w:r>
      <w:r w:rsidRPr="007F62D5">
        <w:rPr>
          <w:rFonts w:ascii="Book Antiqua" w:eastAsia="宋体" w:hAnsi="Book Antiqua" w:cs="宋体"/>
          <w:iCs/>
          <w:sz w:val="24"/>
          <w:szCs w:val="24"/>
        </w:rPr>
        <w:t xml:space="preserve"> (</w:t>
      </w:r>
      <w:proofErr w:type="spellStart"/>
      <w:r w:rsidRPr="007F62D5">
        <w:rPr>
          <w:rFonts w:ascii="Book Antiqua" w:eastAsia="宋体" w:hAnsi="Book Antiqua" w:cs="宋体"/>
          <w:iCs/>
          <w:sz w:val="24"/>
          <w:szCs w:val="24"/>
        </w:rPr>
        <w:t>Phila</w:t>
      </w:r>
      <w:proofErr w:type="spellEnd"/>
      <w:r w:rsidRPr="007F62D5">
        <w:rPr>
          <w:rFonts w:ascii="Book Antiqua" w:eastAsia="宋体" w:hAnsi="Book Antiqua" w:cs="宋体"/>
          <w:iCs/>
          <w:sz w:val="24"/>
          <w:szCs w:val="24"/>
        </w:rPr>
        <w:t xml:space="preserve"> Pa 1976)</w:t>
      </w:r>
      <w:r w:rsidRPr="007F62D5">
        <w:rPr>
          <w:rFonts w:ascii="Book Antiqua" w:eastAsia="宋体" w:hAnsi="Book Antiqua" w:cs="宋体"/>
          <w:sz w:val="24"/>
          <w:szCs w:val="24"/>
        </w:rPr>
        <w:t xml:space="preserve"> </w:t>
      </w:r>
      <w:r w:rsidRPr="009563D7">
        <w:rPr>
          <w:rFonts w:ascii="Book Antiqua" w:eastAsia="宋体" w:hAnsi="Book Antiqua" w:cs="宋体"/>
          <w:sz w:val="24"/>
          <w:szCs w:val="24"/>
        </w:rPr>
        <w:t xml:space="preserve">2002; </w:t>
      </w:r>
      <w:r w:rsidRPr="009563D7">
        <w:rPr>
          <w:rFonts w:ascii="Book Antiqua" w:eastAsia="宋体" w:hAnsi="Book Antiqua" w:cs="宋体"/>
          <w:b/>
          <w:bCs/>
          <w:sz w:val="24"/>
          <w:szCs w:val="24"/>
        </w:rPr>
        <w:t>27</w:t>
      </w:r>
      <w:r w:rsidRPr="009563D7">
        <w:rPr>
          <w:rFonts w:ascii="Book Antiqua" w:eastAsia="宋体" w:hAnsi="Book Antiqua" w:cs="宋体"/>
          <w:sz w:val="24"/>
          <w:szCs w:val="24"/>
        </w:rPr>
        <w:t>: S2-S8 [PMID: 12205411 DOI: 10.1097/00007632-200208151-00002]</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39 </w:t>
      </w:r>
      <w:proofErr w:type="spellStart"/>
      <w:r w:rsidRPr="009563D7">
        <w:rPr>
          <w:rFonts w:ascii="Book Antiqua" w:eastAsia="宋体" w:hAnsi="Book Antiqua" w:cs="宋体"/>
          <w:b/>
          <w:bCs/>
          <w:sz w:val="24"/>
          <w:szCs w:val="24"/>
        </w:rPr>
        <w:t>Mehler</w:t>
      </w:r>
      <w:proofErr w:type="spellEnd"/>
      <w:r w:rsidRPr="009563D7">
        <w:rPr>
          <w:rFonts w:ascii="Book Antiqua" w:eastAsia="宋体" w:hAnsi="Book Antiqua" w:cs="宋体"/>
          <w:b/>
          <w:bCs/>
          <w:sz w:val="24"/>
          <w:szCs w:val="24"/>
        </w:rPr>
        <w:t xml:space="preserve"> MF</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Mabie</w:t>
      </w:r>
      <w:proofErr w:type="spellEnd"/>
      <w:r w:rsidRPr="009563D7">
        <w:rPr>
          <w:rFonts w:ascii="Book Antiqua" w:eastAsia="宋体" w:hAnsi="Book Antiqua" w:cs="宋体"/>
          <w:sz w:val="24"/>
          <w:szCs w:val="24"/>
        </w:rPr>
        <w:t xml:space="preserve"> PC, Zhang D, Kessler JA. Bone morphogenetic proteins in the nervous system. </w:t>
      </w:r>
      <w:r w:rsidRPr="009563D7">
        <w:rPr>
          <w:rFonts w:ascii="Book Antiqua" w:eastAsia="宋体" w:hAnsi="Book Antiqua" w:cs="宋体"/>
          <w:i/>
          <w:iCs/>
          <w:sz w:val="24"/>
          <w:szCs w:val="24"/>
        </w:rPr>
        <w:t xml:space="preserve">Trends </w:t>
      </w:r>
      <w:proofErr w:type="spellStart"/>
      <w:r w:rsidRPr="009563D7">
        <w:rPr>
          <w:rFonts w:ascii="Book Antiqua" w:eastAsia="宋体" w:hAnsi="Book Antiqua" w:cs="宋体"/>
          <w:i/>
          <w:iCs/>
          <w:sz w:val="24"/>
          <w:szCs w:val="24"/>
        </w:rPr>
        <w:t>Neurosci</w:t>
      </w:r>
      <w:proofErr w:type="spellEnd"/>
      <w:r w:rsidRPr="009563D7">
        <w:rPr>
          <w:rFonts w:ascii="Book Antiqua" w:eastAsia="宋体" w:hAnsi="Book Antiqua" w:cs="宋体"/>
          <w:sz w:val="24"/>
          <w:szCs w:val="24"/>
        </w:rPr>
        <w:t xml:space="preserve"> 1997; </w:t>
      </w:r>
      <w:r w:rsidRPr="009563D7">
        <w:rPr>
          <w:rFonts w:ascii="Book Antiqua" w:eastAsia="宋体" w:hAnsi="Book Antiqua" w:cs="宋体"/>
          <w:b/>
          <w:bCs/>
          <w:sz w:val="24"/>
          <w:szCs w:val="24"/>
        </w:rPr>
        <w:t>20</w:t>
      </w:r>
      <w:r w:rsidRPr="009563D7">
        <w:rPr>
          <w:rFonts w:ascii="Book Antiqua" w:eastAsia="宋体" w:hAnsi="Book Antiqua" w:cs="宋体"/>
          <w:sz w:val="24"/>
          <w:szCs w:val="24"/>
        </w:rPr>
        <w:t>: 309-317 [PMID: 9223224 DOI: 10.1016/S0166-2236(96)01046-6]</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40 </w:t>
      </w:r>
      <w:proofErr w:type="spellStart"/>
      <w:r w:rsidRPr="009563D7">
        <w:rPr>
          <w:rFonts w:ascii="Book Antiqua" w:eastAsia="宋体" w:hAnsi="Book Antiqua" w:cs="宋体"/>
          <w:b/>
          <w:bCs/>
          <w:sz w:val="24"/>
          <w:szCs w:val="24"/>
        </w:rPr>
        <w:t>Heldin</w:t>
      </w:r>
      <w:proofErr w:type="spellEnd"/>
      <w:r w:rsidRPr="009563D7">
        <w:rPr>
          <w:rFonts w:ascii="Book Antiqua" w:eastAsia="宋体" w:hAnsi="Book Antiqua" w:cs="宋体"/>
          <w:b/>
          <w:bCs/>
          <w:sz w:val="24"/>
          <w:szCs w:val="24"/>
        </w:rPr>
        <w:t xml:space="preserve"> CH</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Miyazono</w:t>
      </w:r>
      <w:proofErr w:type="spellEnd"/>
      <w:r w:rsidRPr="009563D7">
        <w:rPr>
          <w:rFonts w:ascii="Book Antiqua" w:eastAsia="宋体" w:hAnsi="Book Antiqua" w:cs="宋体"/>
          <w:sz w:val="24"/>
          <w:szCs w:val="24"/>
        </w:rPr>
        <w:t xml:space="preserve"> K, ten </w:t>
      </w:r>
      <w:proofErr w:type="spellStart"/>
      <w:r w:rsidRPr="009563D7">
        <w:rPr>
          <w:rFonts w:ascii="Book Antiqua" w:eastAsia="宋体" w:hAnsi="Book Antiqua" w:cs="宋体"/>
          <w:sz w:val="24"/>
          <w:szCs w:val="24"/>
        </w:rPr>
        <w:t>Dijke</w:t>
      </w:r>
      <w:proofErr w:type="spellEnd"/>
      <w:r w:rsidRPr="009563D7">
        <w:rPr>
          <w:rFonts w:ascii="Book Antiqua" w:eastAsia="宋体" w:hAnsi="Book Antiqua" w:cs="宋体"/>
          <w:sz w:val="24"/>
          <w:szCs w:val="24"/>
        </w:rPr>
        <w:t xml:space="preserve"> P. TGF-beta </w:t>
      </w:r>
      <w:proofErr w:type="spellStart"/>
      <w:r w:rsidRPr="009563D7">
        <w:rPr>
          <w:rFonts w:ascii="Book Antiqua" w:eastAsia="宋体" w:hAnsi="Book Antiqua" w:cs="宋体"/>
          <w:sz w:val="24"/>
          <w:szCs w:val="24"/>
        </w:rPr>
        <w:t>signalling</w:t>
      </w:r>
      <w:proofErr w:type="spellEnd"/>
      <w:r w:rsidRPr="009563D7">
        <w:rPr>
          <w:rFonts w:ascii="Book Antiqua" w:eastAsia="宋体" w:hAnsi="Book Antiqua" w:cs="宋体"/>
          <w:sz w:val="24"/>
          <w:szCs w:val="24"/>
        </w:rPr>
        <w:t xml:space="preserve"> from cell membrane to nucleus through SMAD proteins. </w:t>
      </w:r>
      <w:r w:rsidRPr="009563D7">
        <w:rPr>
          <w:rFonts w:ascii="Book Antiqua" w:eastAsia="宋体" w:hAnsi="Book Antiqua" w:cs="宋体"/>
          <w:i/>
          <w:iCs/>
          <w:sz w:val="24"/>
          <w:szCs w:val="24"/>
        </w:rPr>
        <w:t>Nature</w:t>
      </w:r>
      <w:r w:rsidRPr="009563D7">
        <w:rPr>
          <w:rFonts w:ascii="Book Antiqua" w:eastAsia="宋体" w:hAnsi="Book Antiqua" w:cs="宋体"/>
          <w:sz w:val="24"/>
          <w:szCs w:val="24"/>
        </w:rPr>
        <w:t xml:space="preserve"> 1997; </w:t>
      </w:r>
      <w:r w:rsidRPr="009563D7">
        <w:rPr>
          <w:rFonts w:ascii="Book Antiqua" w:eastAsia="宋体" w:hAnsi="Book Antiqua" w:cs="宋体"/>
          <w:b/>
          <w:bCs/>
          <w:sz w:val="24"/>
          <w:szCs w:val="24"/>
        </w:rPr>
        <w:t>390</w:t>
      </w:r>
      <w:r w:rsidRPr="009563D7">
        <w:rPr>
          <w:rFonts w:ascii="Book Antiqua" w:eastAsia="宋体" w:hAnsi="Book Antiqua" w:cs="宋体"/>
          <w:sz w:val="24"/>
          <w:szCs w:val="24"/>
        </w:rPr>
        <w:t>: 465-471 [PMID: 9393997 DOI: 10.1038/37284]</w:t>
      </w:r>
    </w:p>
    <w:p w:rsidR="00B12480" w:rsidRPr="009563D7" w:rsidRDefault="00B12480" w:rsidP="009563D7">
      <w:pPr>
        <w:spacing w:after="0" w:line="360" w:lineRule="auto"/>
        <w:jc w:val="both"/>
        <w:rPr>
          <w:rFonts w:ascii="Book Antiqua" w:eastAsia="宋体" w:hAnsi="Book Antiqua" w:cs="宋体"/>
          <w:sz w:val="24"/>
          <w:szCs w:val="24"/>
        </w:rPr>
      </w:pPr>
      <w:proofErr w:type="gramStart"/>
      <w:r w:rsidRPr="009563D7">
        <w:rPr>
          <w:rFonts w:ascii="Book Antiqua" w:eastAsia="宋体" w:hAnsi="Book Antiqua" w:cs="宋体"/>
          <w:sz w:val="24"/>
          <w:szCs w:val="24"/>
        </w:rPr>
        <w:t xml:space="preserve">41 </w:t>
      </w:r>
      <w:r w:rsidRPr="009563D7">
        <w:rPr>
          <w:rFonts w:ascii="Book Antiqua" w:eastAsia="宋体" w:hAnsi="Book Antiqua" w:cs="宋体"/>
          <w:b/>
          <w:bCs/>
          <w:sz w:val="24"/>
          <w:szCs w:val="24"/>
        </w:rPr>
        <w:t>Ebara S</w:t>
      </w:r>
      <w:r w:rsidRPr="009563D7">
        <w:rPr>
          <w:rFonts w:ascii="Book Antiqua" w:eastAsia="宋体" w:hAnsi="Book Antiqua" w:cs="宋体"/>
          <w:sz w:val="24"/>
          <w:szCs w:val="24"/>
        </w:rPr>
        <w:t>, Nakayama K. Mechanism for the action of bone morphogenetic proteins and regulation of their activity.</w:t>
      </w:r>
      <w:proofErr w:type="gramEnd"/>
      <w:r w:rsidRPr="009563D7">
        <w:rPr>
          <w:rFonts w:ascii="Book Antiqua" w:eastAsia="宋体" w:hAnsi="Book Antiqua" w:cs="宋体"/>
          <w:sz w:val="24"/>
          <w:szCs w:val="24"/>
        </w:rPr>
        <w:t xml:space="preserve"> </w:t>
      </w:r>
      <w:r w:rsidRPr="009563D7">
        <w:rPr>
          <w:rFonts w:ascii="Book Antiqua" w:eastAsia="宋体" w:hAnsi="Book Antiqua" w:cs="宋体"/>
          <w:i/>
          <w:iCs/>
          <w:sz w:val="24"/>
          <w:szCs w:val="24"/>
        </w:rPr>
        <w:t>Spine</w:t>
      </w:r>
      <w:r w:rsidRPr="009563D7">
        <w:rPr>
          <w:rFonts w:ascii="Book Antiqua" w:eastAsia="宋体" w:hAnsi="Book Antiqua" w:cs="宋体"/>
          <w:iCs/>
          <w:sz w:val="24"/>
          <w:szCs w:val="24"/>
        </w:rPr>
        <w:t xml:space="preserve"> (</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2002; </w:t>
      </w:r>
      <w:r w:rsidRPr="009563D7">
        <w:rPr>
          <w:rFonts w:ascii="Book Antiqua" w:eastAsia="宋体" w:hAnsi="Book Antiqua" w:cs="宋体"/>
          <w:b/>
          <w:bCs/>
          <w:sz w:val="24"/>
          <w:szCs w:val="24"/>
        </w:rPr>
        <w:t>27</w:t>
      </w:r>
      <w:r w:rsidRPr="009563D7">
        <w:rPr>
          <w:rFonts w:ascii="Book Antiqua" w:eastAsia="宋体" w:hAnsi="Book Antiqua" w:cs="宋体"/>
          <w:sz w:val="24"/>
          <w:szCs w:val="24"/>
        </w:rPr>
        <w:t>: S10-S15 [PMID: 12205413 DOI: 10.1097/00007632-200208151-00004]</w:t>
      </w:r>
    </w:p>
    <w:p w:rsidR="00B12480" w:rsidRPr="009563D7" w:rsidRDefault="00B12480" w:rsidP="009563D7">
      <w:pPr>
        <w:spacing w:after="0" w:line="360" w:lineRule="auto"/>
        <w:jc w:val="both"/>
        <w:rPr>
          <w:rFonts w:ascii="Book Antiqua" w:eastAsia="宋体" w:hAnsi="Book Antiqua" w:cs="宋体"/>
          <w:sz w:val="24"/>
          <w:szCs w:val="24"/>
        </w:rPr>
      </w:pPr>
      <w:proofErr w:type="gramStart"/>
      <w:r w:rsidRPr="009563D7">
        <w:rPr>
          <w:rFonts w:ascii="Book Antiqua" w:eastAsia="宋体" w:hAnsi="Book Antiqua" w:cs="宋体"/>
          <w:sz w:val="24"/>
          <w:szCs w:val="24"/>
        </w:rPr>
        <w:t xml:space="preserve">42 </w:t>
      </w:r>
      <w:proofErr w:type="spellStart"/>
      <w:r w:rsidRPr="009563D7">
        <w:rPr>
          <w:rFonts w:ascii="Book Antiqua" w:eastAsia="宋体" w:hAnsi="Book Antiqua" w:cs="宋体"/>
          <w:b/>
          <w:bCs/>
          <w:sz w:val="24"/>
          <w:szCs w:val="24"/>
        </w:rPr>
        <w:t>Urist</w:t>
      </w:r>
      <w:proofErr w:type="spellEnd"/>
      <w:r w:rsidRPr="009563D7">
        <w:rPr>
          <w:rFonts w:ascii="Book Antiqua" w:eastAsia="宋体" w:hAnsi="Book Antiqua" w:cs="宋体"/>
          <w:b/>
          <w:bCs/>
          <w:sz w:val="24"/>
          <w:szCs w:val="24"/>
        </w:rPr>
        <w:t xml:space="preserve"> MR</w:t>
      </w:r>
      <w:r w:rsidRPr="009563D7">
        <w:rPr>
          <w:rFonts w:ascii="Book Antiqua" w:eastAsia="宋体" w:hAnsi="Book Antiqua" w:cs="宋体"/>
          <w:sz w:val="24"/>
          <w:szCs w:val="24"/>
        </w:rPr>
        <w:t xml:space="preserve">, Silverman BF, </w:t>
      </w:r>
      <w:proofErr w:type="spellStart"/>
      <w:r w:rsidRPr="009563D7">
        <w:rPr>
          <w:rFonts w:ascii="Book Antiqua" w:eastAsia="宋体" w:hAnsi="Book Antiqua" w:cs="宋体"/>
          <w:sz w:val="24"/>
          <w:szCs w:val="24"/>
        </w:rPr>
        <w:t>Büring</w:t>
      </w:r>
      <w:proofErr w:type="spellEnd"/>
      <w:r w:rsidRPr="009563D7">
        <w:rPr>
          <w:rFonts w:ascii="Book Antiqua" w:eastAsia="宋体" w:hAnsi="Book Antiqua" w:cs="宋体"/>
          <w:sz w:val="24"/>
          <w:szCs w:val="24"/>
        </w:rPr>
        <w:t xml:space="preserve"> K, </w:t>
      </w:r>
      <w:proofErr w:type="spellStart"/>
      <w:r w:rsidRPr="009563D7">
        <w:rPr>
          <w:rFonts w:ascii="Book Antiqua" w:eastAsia="宋体" w:hAnsi="Book Antiqua" w:cs="宋体"/>
          <w:sz w:val="24"/>
          <w:szCs w:val="24"/>
        </w:rPr>
        <w:t>Dubuc</w:t>
      </w:r>
      <w:proofErr w:type="spellEnd"/>
      <w:r w:rsidRPr="009563D7">
        <w:rPr>
          <w:rFonts w:ascii="Book Antiqua" w:eastAsia="宋体" w:hAnsi="Book Antiqua" w:cs="宋体"/>
          <w:sz w:val="24"/>
          <w:szCs w:val="24"/>
        </w:rPr>
        <w:t xml:space="preserve"> FL, Rosenberg JM.</w:t>
      </w:r>
      <w:proofErr w:type="gramEnd"/>
      <w:r w:rsidRPr="009563D7">
        <w:rPr>
          <w:rFonts w:ascii="Book Antiqua" w:eastAsia="宋体" w:hAnsi="Book Antiqua" w:cs="宋体"/>
          <w:sz w:val="24"/>
          <w:szCs w:val="24"/>
        </w:rPr>
        <w:t xml:space="preserve"> </w:t>
      </w:r>
      <w:proofErr w:type="gramStart"/>
      <w:r w:rsidRPr="009563D7">
        <w:rPr>
          <w:rFonts w:ascii="Book Antiqua" w:eastAsia="宋体" w:hAnsi="Book Antiqua" w:cs="宋体"/>
          <w:sz w:val="24"/>
          <w:szCs w:val="24"/>
        </w:rPr>
        <w:t>The bone induction principle.</w:t>
      </w:r>
      <w:proofErr w:type="gramEnd"/>
      <w:r w:rsidRPr="009563D7">
        <w:rPr>
          <w:rFonts w:ascii="Book Antiqua" w:eastAsia="宋体" w:hAnsi="Book Antiqua" w:cs="宋体"/>
          <w:sz w:val="24"/>
          <w:szCs w:val="24"/>
        </w:rPr>
        <w:t xml:space="preserve"> </w:t>
      </w:r>
      <w:proofErr w:type="spellStart"/>
      <w:r w:rsidRPr="009563D7">
        <w:rPr>
          <w:rFonts w:ascii="Book Antiqua" w:eastAsia="宋体" w:hAnsi="Book Antiqua" w:cs="宋体"/>
          <w:i/>
          <w:iCs/>
          <w:sz w:val="24"/>
          <w:szCs w:val="24"/>
        </w:rPr>
        <w:t>Clin</w:t>
      </w:r>
      <w:proofErr w:type="spellEnd"/>
      <w:r w:rsidRPr="009563D7">
        <w:rPr>
          <w:rFonts w:ascii="Book Antiqua" w:eastAsia="宋体" w:hAnsi="Book Antiqua" w:cs="宋体"/>
          <w:i/>
          <w:iCs/>
          <w:sz w:val="24"/>
          <w:szCs w:val="24"/>
        </w:rPr>
        <w:t xml:space="preserve"> </w:t>
      </w:r>
      <w:proofErr w:type="spellStart"/>
      <w:r w:rsidRPr="009563D7">
        <w:rPr>
          <w:rFonts w:ascii="Book Antiqua" w:eastAsia="宋体" w:hAnsi="Book Antiqua" w:cs="宋体"/>
          <w:i/>
          <w:iCs/>
          <w:sz w:val="24"/>
          <w:szCs w:val="24"/>
        </w:rPr>
        <w:t>Orthop</w:t>
      </w:r>
      <w:proofErr w:type="spellEnd"/>
      <w:r w:rsidRPr="009563D7">
        <w:rPr>
          <w:rFonts w:ascii="Book Antiqua" w:eastAsia="宋体" w:hAnsi="Book Antiqua" w:cs="宋体"/>
          <w:i/>
          <w:iCs/>
          <w:sz w:val="24"/>
          <w:szCs w:val="24"/>
        </w:rPr>
        <w:t xml:space="preserve"> </w:t>
      </w:r>
      <w:proofErr w:type="spellStart"/>
      <w:r w:rsidRPr="009563D7">
        <w:rPr>
          <w:rFonts w:ascii="Book Antiqua" w:eastAsia="宋体" w:hAnsi="Book Antiqua" w:cs="宋体"/>
          <w:i/>
          <w:iCs/>
          <w:sz w:val="24"/>
          <w:szCs w:val="24"/>
        </w:rPr>
        <w:t>Relat</w:t>
      </w:r>
      <w:proofErr w:type="spellEnd"/>
      <w:r w:rsidRPr="009563D7">
        <w:rPr>
          <w:rFonts w:ascii="Book Antiqua" w:eastAsia="宋体" w:hAnsi="Book Antiqua" w:cs="宋体"/>
          <w:i/>
          <w:iCs/>
          <w:sz w:val="24"/>
          <w:szCs w:val="24"/>
        </w:rPr>
        <w:t xml:space="preserve"> Res</w:t>
      </w:r>
      <w:r w:rsidRPr="009563D7">
        <w:rPr>
          <w:rFonts w:ascii="Book Antiqua" w:eastAsia="宋体" w:hAnsi="Book Antiqua" w:cs="宋体"/>
          <w:sz w:val="24"/>
          <w:szCs w:val="24"/>
        </w:rPr>
        <w:t xml:space="preserve"> 1967; </w:t>
      </w:r>
      <w:r w:rsidRPr="009563D7">
        <w:rPr>
          <w:rFonts w:ascii="Book Antiqua" w:eastAsia="宋体" w:hAnsi="Book Antiqua" w:cs="宋体"/>
          <w:b/>
          <w:bCs/>
          <w:sz w:val="24"/>
          <w:szCs w:val="24"/>
        </w:rPr>
        <w:t>53</w:t>
      </w:r>
      <w:r w:rsidRPr="009563D7">
        <w:rPr>
          <w:rFonts w:ascii="Book Antiqua" w:eastAsia="宋体" w:hAnsi="Book Antiqua" w:cs="宋体"/>
          <w:sz w:val="24"/>
          <w:szCs w:val="24"/>
        </w:rPr>
        <w:t>: 243-283 [PMID: 4870495 DOI: 10.1097/00003086-196707000-00026]</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43 </w:t>
      </w:r>
      <w:proofErr w:type="spellStart"/>
      <w:proofErr w:type="gramStart"/>
      <w:r w:rsidRPr="009563D7">
        <w:rPr>
          <w:rFonts w:ascii="Book Antiqua" w:eastAsia="宋体" w:hAnsi="Book Antiqua" w:cs="宋体"/>
          <w:b/>
          <w:bCs/>
          <w:sz w:val="24"/>
          <w:szCs w:val="24"/>
        </w:rPr>
        <w:t>Urist</w:t>
      </w:r>
      <w:proofErr w:type="spellEnd"/>
      <w:proofErr w:type="gramEnd"/>
      <w:r w:rsidRPr="009563D7">
        <w:rPr>
          <w:rFonts w:ascii="Book Antiqua" w:eastAsia="宋体" w:hAnsi="Book Antiqua" w:cs="宋体"/>
          <w:b/>
          <w:bCs/>
          <w:sz w:val="24"/>
          <w:szCs w:val="24"/>
        </w:rPr>
        <w:t xml:space="preserve"> MR</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Strates</w:t>
      </w:r>
      <w:proofErr w:type="spellEnd"/>
      <w:r w:rsidRPr="009563D7">
        <w:rPr>
          <w:rFonts w:ascii="Book Antiqua" w:eastAsia="宋体" w:hAnsi="Book Antiqua" w:cs="宋体"/>
          <w:sz w:val="24"/>
          <w:szCs w:val="24"/>
        </w:rPr>
        <w:t xml:space="preserve"> BS. Bone formation in implants of partially and wholly demineralized bone matrix. Including observations on acetone-fixed intra and extracellular proteins. </w:t>
      </w:r>
      <w:proofErr w:type="spellStart"/>
      <w:r w:rsidRPr="009563D7">
        <w:rPr>
          <w:rFonts w:ascii="Book Antiqua" w:eastAsia="宋体" w:hAnsi="Book Antiqua" w:cs="宋体"/>
          <w:i/>
          <w:iCs/>
          <w:sz w:val="24"/>
          <w:szCs w:val="24"/>
        </w:rPr>
        <w:t>Clin</w:t>
      </w:r>
      <w:proofErr w:type="spellEnd"/>
      <w:r w:rsidRPr="009563D7">
        <w:rPr>
          <w:rFonts w:ascii="Book Antiqua" w:eastAsia="宋体" w:hAnsi="Book Antiqua" w:cs="宋体"/>
          <w:i/>
          <w:iCs/>
          <w:sz w:val="24"/>
          <w:szCs w:val="24"/>
        </w:rPr>
        <w:t xml:space="preserve"> </w:t>
      </w:r>
      <w:proofErr w:type="spellStart"/>
      <w:r w:rsidRPr="009563D7">
        <w:rPr>
          <w:rFonts w:ascii="Book Antiqua" w:eastAsia="宋体" w:hAnsi="Book Antiqua" w:cs="宋体"/>
          <w:i/>
          <w:iCs/>
          <w:sz w:val="24"/>
          <w:szCs w:val="24"/>
        </w:rPr>
        <w:t>Orthop</w:t>
      </w:r>
      <w:proofErr w:type="spellEnd"/>
      <w:r w:rsidRPr="009563D7">
        <w:rPr>
          <w:rFonts w:ascii="Book Antiqua" w:eastAsia="宋体" w:hAnsi="Book Antiqua" w:cs="宋体"/>
          <w:i/>
          <w:iCs/>
          <w:sz w:val="24"/>
          <w:szCs w:val="24"/>
        </w:rPr>
        <w:t xml:space="preserve"> </w:t>
      </w:r>
      <w:proofErr w:type="spellStart"/>
      <w:r w:rsidRPr="009563D7">
        <w:rPr>
          <w:rFonts w:ascii="Book Antiqua" w:eastAsia="宋体" w:hAnsi="Book Antiqua" w:cs="宋体"/>
          <w:i/>
          <w:iCs/>
          <w:sz w:val="24"/>
          <w:szCs w:val="24"/>
        </w:rPr>
        <w:t>Relat</w:t>
      </w:r>
      <w:proofErr w:type="spellEnd"/>
      <w:r w:rsidRPr="009563D7">
        <w:rPr>
          <w:rFonts w:ascii="Book Antiqua" w:eastAsia="宋体" w:hAnsi="Book Antiqua" w:cs="宋体"/>
          <w:i/>
          <w:iCs/>
          <w:sz w:val="24"/>
          <w:szCs w:val="24"/>
        </w:rPr>
        <w:t xml:space="preserve"> Res</w:t>
      </w:r>
      <w:r w:rsidRPr="009563D7">
        <w:rPr>
          <w:rFonts w:ascii="Book Antiqua" w:eastAsia="宋体" w:hAnsi="Book Antiqua" w:cs="宋体"/>
          <w:sz w:val="24"/>
          <w:szCs w:val="24"/>
        </w:rPr>
        <w:t xml:space="preserve"> 1970; </w:t>
      </w:r>
      <w:r w:rsidRPr="009563D7">
        <w:rPr>
          <w:rFonts w:ascii="Book Antiqua" w:eastAsia="宋体" w:hAnsi="Book Antiqua" w:cs="宋体"/>
          <w:b/>
          <w:bCs/>
          <w:sz w:val="24"/>
          <w:szCs w:val="24"/>
        </w:rPr>
        <w:t>71</w:t>
      </w:r>
      <w:r w:rsidRPr="009563D7">
        <w:rPr>
          <w:rFonts w:ascii="Book Antiqua" w:eastAsia="宋体" w:hAnsi="Book Antiqua" w:cs="宋体"/>
          <w:sz w:val="24"/>
          <w:szCs w:val="24"/>
        </w:rPr>
        <w:t>: 271-278 [PMID: 5433388 DOI: 10.1097/00003086-197007000-00031]</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44 </w:t>
      </w:r>
      <w:proofErr w:type="spellStart"/>
      <w:r w:rsidRPr="009563D7">
        <w:rPr>
          <w:rFonts w:ascii="Book Antiqua" w:eastAsia="宋体" w:hAnsi="Book Antiqua" w:cs="宋体"/>
          <w:b/>
          <w:bCs/>
          <w:sz w:val="24"/>
          <w:szCs w:val="24"/>
        </w:rPr>
        <w:t>Blattert</w:t>
      </w:r>
      <w:proofErr w:type="spellEnd"/>
      <w:r w:rsidRPr="009563D7">
        <w:rPr>
          <w:rFonts w:ascii="Book Antiqua" w:eastAsia="宋体" w:hAnsi="Book Antiqua" w:cs="宋体"/>
          <w:b/>
          <w:bCs/>
          <w:sz w:val="24"/>
          <w:szCs w:val="24"/>
        </w:rPr>
        <w:t xml:space="preserve"> TR</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Delling</w:t>
      </w:r>
      <w:proofErr w:type="spellEnd"/>
      <w:r w:rsidRPr="009563D7">
        <w:rPr>
          <w:rFonts w:ascii="Book Antiqua" w:eastAsia="宋体" w:hAnsi="Book Antiqua" w:cs="宋体"/>
          <w:sz w:val="24"/>
          <w:szCs w:val="24"/>
        </w:rPr>
        <w:t xml:space="preserve"> G, </w:t>
      </w:r>
      <w:proofErr w:type="spellStart"/>
      <w:r w:rsidRPr="009563D7">
        <w:rPr>
          <w:rFonts w:ascii="Book Antiqua" w:eastAsia="宋体" w:hAnsi="Book Antiqua" w:cs="宋体"/>
          <w:sz w:val="24"/>
          <w:szCs w:val="24"/>
        </w:rPr>
        <w:t>Dalal</w:t>
      </w:r>
      <w:proofErr w:type="spellEnd"/>
      <w:r w:rsidRPr="009563D7">
        <w:rPr>
          <w:rFonts w:ascii="Book Antiqua" w:eastAsia="宋体" w:hAnsi="Book Antiqua" w:cs="宋体"/>
          <w:sz w:val="24"/>
          <w:szCs w:val="24"/>
        </w:rPr>
        <w:t xml:space="preserve"> PS, </w:t>
      </w:r>
      <w:proofErr w:type="spellStart"/>
      <w:r w:rsidRPr="009563D7">
        <w:rPr>
          <w:rFonts w:ascii="Book Antiqua" w:eastAsia="宋体" w:hAnsi="Book Antiqua" w:cs="宋体"/>
          <w:sz w:val="24"/>
          <w:szCs w:val="24"/>
        </w:rPr>
        <w:t>Toth</w:t>
      </w:r>
      <w:proofErr w:type="spellEnd"/>
      <w:r w:rsidRPr="009563D7">
        <w:rPr>
          <w:rFonts w:ascii="Book Antiqua" w:eastAsia="宋体" w:hAnsi="Book Antiqua" w:cs="宋体"/>
          <w:sz w:val="24"/>
          <w:szCs w:val="24"/>
        </w:rPr>
        <w:t xml:space="preserve"> CA, Balling H, </w:t>
      </w:r>
      <w:proofErr w:type="spellStart"/>
      <w:r w:rsidRPr="009563D7">
        <w:rPr>
          <w:rFonts w:ascii="Book Antiqua" w:eastAsia="宋体" w:hAnsi="Book Antiqua" w:cs="宋体"/>
          <w:sz w:val="24"/>
          <w:szCs w:val="24"/>
        </w:rPr>
        <w:t>Weckbach</w:t>
      </w:r>
      <w:proofErr w:type="spellEnd"/>
      <w:r w:rsidRPr="009563D7">
        <w:rPr>
          <w:rFonts w:ascii="Book Antiqua" w:eastAsia="宋体" w:hAnsi="Book Antiqua" w:cs="宋体"/>
          <w:sz w:val="24"/>
          <w:szCs w:val="24"/>
        </w:rPr>
        <w:t xml:space="preserve"> A. Successful </w:t>
      </w:r>
      <w:proofErr w:type="spellStart"/>
      <w:r w:rsidRPr="009563D7">
        <w:rPr>
          <w:rFonts w:ascii="Book Antiqua" w:eastAsia="宋体" w:hAnsi="Book Antiqua" w:cs="宋体"/>
          <w:sz w:val="24"/>
          <w:szCs w:val="24"/>
        </w:rPr>
        <w:t>transpedicular</w:t>
      </w:r>
      <w:proofErr w:type="spellEnd"/>
      <w:r w:rsidRPr="009563D7">
        <w:rPr>
          <w:rFonts w:ascii="Book Antiqua" w:eastAsia="宋体" w:hAnsi="Book Antiqua" w:cs="宋体"/>
          <w:sz w:val="24"/>
          <w:szCs w:val="24"/>
        </w:rPr>
        <w:t xml:space="preserve"> lumbar </w:t>
      </w:r>
      <w:proofErr w:type="spellStart"/>
      <w:r w:rsidRPr="009563D7">
        <w:rPr>
          <w:rFonts w:ascii="Book Antiqua" w:eastAsia="宋体" w:hAnsi="Book Antiqua" w:cs="宋体"/>
          <w:sz w:val="24"/>
          <w:szCs w:val="24"/>
        </w:rPr>
        <w:t>interbody</w:t>
      </w:r>
      <w:proofErr w:type="spellEnd"/>
      <w:r w:rsidRPr="009563D7">
        <w:rPr>
          <w:rFonts w:ascii="Book Antiqua" w:eastAsia="宋体" w:hAnsi="Book Antiqua" w:cs="宋体"/>
          <w:sz w:val="24"/>
          <w:szCs w:val="24"/>
        </w:rPr>
        <w:t xml:space="preserve"> fusion by means of a composite of </w:t>
      </w:r>
      <w:proofErr w:type="spellStart"/>
      <w:r w:rsidRPr="009563D7">
        <w:rPr>
          <w:rFonts w:ascii="Book Antiqua" w:eastAsia="宋体" w:hAnsi="Book Antiqua" w:cs="宋体"/>
          <w:sz w:val="24"/>
          <w:szCs w:val="24"/>
        </w:rPr>
        <w:t>osteogenic</w:t>
      </w:r>
      <w:proofErr w:type="spellEnd"/>
      <w:r w:rsidRPr="009563D7">
        <w:rPr>
          <w:rFonts w:ascii="Book Antiqua" w:eastAsia="宋体" w:hAnsi="Book Antiqua" w:cs="宋体"/>
          <w:sz w:val="24"/>
          <w:szCs w:val="24"/>
        </w:rPr>
        <w:t xml:space="preserve"> protein-1 (rhBMP-7) and hydroxyapatite carrier: a comparison with </w:t>
      </w:r>
      <w:proofErr w:type="spellStart"/>
      <w:r w:rsidRPr="009563D7">
        <w:rPr>
          <w:rFonts w:ascii="Book Antiqua" w:eastAsia="宋体" w:hAnsi="Book Antiqua" w:cs="宋体"/>
          <w:sz w:val="24"/>
          <w:szCs w:val="24"/>
        </w:rPr>
        <w:t>autograft</w:t>
      </w:r>
      <w:proofErr w:type="spellEnd"/>
      <w:r w:rsidRPr="009563D7">
        <w:rPr>
          <w:rFonts w:ascii="Book Antiqua" w:eastAsia="宋体" w:hAnsi="Book Antiqua" w:cs="宋体"/>
          <w:sz w:val="24"/>
          <w:szCs w:val="24"/>
        </w:rPr>
        <w:t xml:space="preserve"> and hydroxyapatite in the sheep spine.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2002; </w:t>
      </w:r>
      <w:r w:rsidRPr="009563D7">
        <w:rPr>
          <w:rFonts w:ascii="Book Antiqua" w:eastAsia="宋体" w:hAnsi="Book Antiqua" w:cs="宋体"/>
          <w:b/>
          <w:bCs/>
          <w:sz w:val="24"/>
          <w:szCs w:val="24"/>
        </w:rPr>
        <w:t>27</w:t>
      </w:r>
      <w:r w:rsidRPr="009563D7">
        <w:rPr>
          <w:rFonts w:ascii="Book Antiqua" w:eastAsia="宋体" w:hAnsi="Book Antiqua" w:cs="宋体"/>
          <w:sz w:val="24"/>
          <w:szCs w:val="24"/>
        </w:rPr>
        <w:t>: 2697-2705 [PMID: 12461396 DOI: 10.1097/00007632-200212010-00009]</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45 </w:t>
      </w:r>
      <w:r w:rsidRPr="009563D7">
        <w:rPr>
          <w:rFonts w:ascii="Book Antiqua" w:eastAsia="宋体" w:hAnsi="Book Antiqua" w:cs="宋体"/>
          <w:b/>
          <w:bCs/>
          <w:sz w:val="24"/>
          <w:szCs w:val="24"/>
        </w:rPr>
        <w:t>Boden SD</w:t>
      </w:r>
      <w:r w:rsidRPr="009563D7">
        <w:rPr>
          <w:rFonts w:ascii="Book Antiqua" w:eastAsia="宋体" w:hAnsi="Book Antiqua" w:cs="宋体"/>
          <w:sz w:val="24"/>
          <w:szCs w:val="24"/>
        </w:rPr>
        <w:t xml:space="preserve">, Martin GJ, Horton WC, Truss TL, Sandhu HS. Laparoscopic anterior spinal arthrodesis with rhBMP-2 in a titanium </w:t>
      </w:r>
      <w:proofErr w:type="spellStart"/>
      <w:r w:rsidRPr="009563D7">
        <w:rPr>
          <w:rFonts w:ascii="Book Antiqua" w:eastAsia="宋体" w:hAnsi="Book Antiqua" w:cs="宋体"/>
          <w:sz w:val="24"/>
          <w:szCs w:val="24"/>
        </w:rPr>
        <w:t>interbody</w:t>
      </w:r>
      <w:proofErr w:type="spellEnd"/>
      <w:r w:rsidRPr="009563D7">
        <w:rPr>
          <w:rFonts w:ascii="Book Antiqua" w:eastAsia="宋体" w:hAnsi="Book Antiqua" w:cs="宋体"/>
          <w:sz w:val="24"/>
          <w:szCs w:val="24"/>
        </w:rPr>
        <w:t xml:space="preserve"> threaded cage. </w:t>
      </w:r>
      <w:r w:rsidRPr="009563D7">
        <w:rPr>
          <w:rFonts w:ascii="Book Antiqua" w:eastAsia="宋体" w:hAnsi="Book Antiqua" w:cs="宋体"/>
          <w:i/>
          <w:iCs/>
          <w:sz w:val="24"/>
          <w:szCs w:val="24"/>
        </w:rPr>
        <w:t xml:space="preserve">J </w:t>
      </w:r>
      <w:r w:rsidRPr="009563D7">
        <w:rPr>
          <w:rFonts w:ascii="Book Antiqua" w:eastAsia="宋体" w:hAnsi="Book Antiqua" w:cs="宋体"/>
          <w:i/>
          <w:iCs/>
          <w:sz w:val="24"/>
          <w:szCs w:val="24"/>
        </w:rPr>
        <w:lastRenderedPageBreak/>
        <w:t xml:space="preserve">Spinal </w:t>
      </w:r>
      <w:proofErr w:type="spellStart"/>
      <w:r w:rsidRPr="009563D7">
        <w:rPr>
          <w:rFonts w:ascii="Book Antiqua" w:eastAsia="宋体" w:hAnsi="Book Antiqua" w:cs="宋体"/>
          <w:i/>
          <w:iCs/>
          <w:sz w:val="24"/>
          <w:szCs w:val="24"/>
        </w:rPr>
        <w:t>Disord</w:t>
      </w:r>
      <w:proofErr w:type="spellEnd"/>
      <w:r w:rsidRPr="009563D7">
        <w:rPr>
          <w:rFonts w:ascii="Book Antiqua" w:eastAsia="宋体" w:hAnsi="Book Antiqua" w:cs="宋体"/>
          <w:sz w:val="24"/>
          <w:szCs w:val="24"/>
        </w:rPr>
        <w:t xml:space="preserve"> 1998; </w:t>
      </w:r>
      <w:r w:rsidRPr="009563D7">
        <w:rPr>
          <w:rFonts w:ascii="Book Antiqua" w:eastAsia="宋体" w:hAnsi="Book Antiqua" w:cs="宋体"/>
          <w:b/>
          <w:bCs/>
          <w:sz w:val="24"/>
          <w:szCs w:val="24"/>
        </w:rPr>
        <w:t>11</w:t>
      </w:r>
      <w:r w:rsidRPr="009563D7">
        <w:rPr>
          <w:rFonts w:ascii="Book Antiqua" w:eastAsia="宋体" w:hAnsi="Book Antiqua" w:cs="宋体"/>
          <w:sz w:val="24"/>
          <w:szCs w:val="24"/>
        </w:rPr>
        <w:t>: 95-101 [PMID: 9588464 DOI: 10.1097/00002517-199804000-00001]</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46 </w:t>
      </w:r>
      <w:r w:rsidRPr="009563D7">
        <w:rPr>
          <w:rFonts w:ascii="Book Antiqua" w:eastAsia="宋体" w:hAnsi="Book Antiqua" w:cs="宋体"/>
          <w:b/>
          <w:bCs/>
          <w:sz w:val="24"/>
          <w:szCs w:val="24"/>
        </w:rPr>
        <w:t>Boden SD</w:t>
      </w:r>
      <w:r w:rsidRPr="009563D7">
        <w:rPr>
          <w:rFonts w:ascii="Book Antiqua" w:eastAsia="宋体" w:hAnsi="Book Antiqua" w:cs="宋体"/>
          <w:sz w:val="24"/>
          <w:szCs w:val="24"/>
        </w:rPr>
        <w:t xml:space="preserve">, Martin GJ, </w:t>
      </w:r>
      <w:proofErr w:type="spellStart"/>
      <w:r w:rsidRPr="009563D7">
        <w:rPr>
          <w:rFonts w:ascii="Book Antiqua" w:eastAsia="宋体" w:hAnsi="Book Antiqua" w:cs="宋体"/>
          <w:sz w:val="24"/>
          <w:szCs w:val="24"/>
        </w:rPr>
        <w:t>Morone</w:t>
      </w:r>
      <w:proofErr w:type="spellEnd"/>
      <w:r w:rsidRPr="009563D7">
        <w:rPr>
          <w:rFonts w:ascii="Book Antiqua" w:eastAsia="宋体" w:hAnsi="Book Antiqua" w:cs="宋体"/>
          <w:sz w:val="24"/>
          <w:szCs w:val="24"/>
        </w:rPr>
        <w:t xml:space="preserve"> MA, </w:t>
      </w:r>
      <w:proofErr w:type="spellStart"/>
      <w:r w:rsidRPr="009563D7">
        <w:rPr>
          <w:rFonts w:ascii="Book Antiqua" w:eastAsia="宋体" w:hAnsi="Book Antiqua" w:cs="宋体"/>
          <w:sz w:val="24"/>
          <w:szCs w:val="24"/>
        </w:rPr>
        <w:t>Ugbo</w:t>
      </w:r>
      <w:proofErr w:type="spellEnd"/>
      <w:r w:rsidRPr="009563D7">
        <w:rPr>
          <w:rFonts w:ascii="Book Antiqua" w:eastAsia="宋体" w:hAnsi="Book Antiqua" w:cs="宋体"/>
          <w:sz w:val="24"/>
          <w:szCs w:val="24"/>
        </w:rPr>
        <w:t xml:space="preserve"> JL, </w:t>
      </w:r>
      <w:proofErr w:type="spellStart"/>
      <w:r w:rsidRPr="009563D7">
        <w:rPr>
          <w:rFonts w:ascii="Book Antiqua" w:eastAsia="宋体" w:hAnsi="Book Antiqua" w:cs="宋体"/>
          <w:sz w:val="24"/>
          <w:szCs w:val="24"/>
        </w:rPr>
        <w:t>Moskovitz</w:t>
      </w:r>
      <w:proofErr w:type="spellEnd"/>
      <w:r w:rsidRPr="009563D7">
        <w:rPr>
          <w:rFonts w:ascii="Book Antiqua" w:eastAsia="宋体" w:hAnsi="Book Antiqua" w:cs="宋体"/>
          <w:sz w:val="24"/>
          <w:szCs w:val="24"/>
        </w:rPr>
        <w:t xml:space="preserve"> PA. </w:t>
      </w:r>
      <w:proofErr w:type="gramStart"/>
      <w:r w:rsidRPr="009563D7">
        <w:rPr>
          <w:rFonts w:ascii="Book Antiqua" w:eastAsia="宋体" w:hAnsi="Book Antiqua" w:cs="宋体"/>
          <w:sz w:val="24"/>
          <w:szCs w:val="24"/>
        </w:rPr>
        <w:t xml:space="preserve">Posterolateral lumbar </w:t>
      </w:r>
      <w:proofErr w:type="spellStart"/>
      <w:r w:rsidRPr="009563D7">
        <w:rPr>
          <w:rFonts w:ascii="Book Antiqua" w:eastAsia="宋体" w:hAnsi="Book Antiqua" w:cs="宋体"/>
          <w:sz w:val="24"/>
          <w:szCs w:val="24"/>
        </w:rPr>
        <w:t>intertransverse</w:t>
      </w:r>
      <w:proofErr w:type="spellEnd"/>
      <w:r w:rsidRPr="009563D7">
        <w:rPr>
          <w:rFonts w:ascii="Book Antiqua" w:eastAsia="宋体" w:hAnsi="Book Antiqua" w:cs="宋体"/>
          <w:sz w:val="24"/>
          <w:szCs w:val="24"/>
        </w:rPr>
        <w:t xml:space="preserve"> process spine arthrodesis with recombinant human bone morphogenetic protein 2/hydroxyapatite-</w:t>
      </w:r>
      <w:proofErr w:type="spellStart"/>
      <w:r w:rsidRPr="009563D7">
        <w:rPr>
          <w:rFonts w:ascii="Book Antiqua" w:eastAsia="宋体" w:hAnsi="Book Antiqua" w:cs="宋体"/>
          <w:sz w:val="24"/>
          <w:szCs w:val="24"/>
        </w:rPr>
        <w:t>tricalcium</w:t>
      </w:r>
      <w:proofErr w:type="spellEnd"/>
      <w:r w:rsidRPr="009563D7">
        <w:rPr>
          <w:rFonts w:ascii="Book Antiqua" w:eastAsia="宋体" w:hAnsi="Book Antiqua" w:cs="宋体"/>
          <w:sz w:val="24"/>
          <w:szCs w:val="24"/>
        </w:rPr>
        <w:t xml:space="preserve"> phosphate after laminectomy in the nonhuman primate.</w:t>
      </w:r>
      <w:proofErr w:type="gramEnd"/>
      <w:r w:rsidRPr="009563D7">
        <w:rPr>
          <w:rFonts w:ascii="Book Antiqua" w:eastAsia="宋体" w:hAnsi="Book Antiqua" w:cs="宋体"/>
          <w:sz w:val="24"/>
          <w:szCs w:val="24"/>
        </w:rPr>
        <w:t xml:space="preserve">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1999; </w:t>
      </w:r>
      <w:r w:rsidRPr="009563D7">
        <w:rPr>
          <w:rFonts w:ascii="Book Antiqua" w:eastAsia="宋体" w:hAnsi="Book Antiqua" w:cs="宋体"/>
          <w:b/>
          <w:bCs/>
          <w:sz w:val="24"/>
          <w:szCs w:val="24"/>
        </w:rPr>
        <w:t>24</w:t>
      </w:r>
      <w:r w:rsidRPr="009563D7">
        <w:rPr>
          <w:rFonts w:ascii="Book Antiqua" w:eastAsia="宋体" w:hAnsi="Book Antiqua" w:cs="宋体"/>
          <w:sz w:val="24"/>
          <w:szCs w:val="24"/>
        </w:rPr>
        <w:t>: 1179-1185 [PMID: 10382242 DOI: 10.1097/00007632-199906150-00002]</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47 </w:t>
      </w:r>
      <w:r w:rsidRPr="009563D7">
        <w:rPr>
          <w:rFonts w:ascii="Book Antiqua" w:eastAsia="宋体" w:hAnsi="Book Antiqua" w:cs="宋体"/>
          <w:b/>
          <w:bCs/>
          <w:sz w:val="24"/>
          <w:szCs w:val="24"/>
        </w:rPr>
        <w:t>Boden SD</w:t>
      </w:r>
      <w:r w:rsidRPr="009563D7">
        <w:rPr>
          <w:rFonts w:ascii="Book Antiqua" w:eastAsia="宋体" w:hAnsi="Book Antiqua" w:cs="宋体"/>
          <w:sz w:val="24"/>
          <w:szCs w:val="24"/>
        </w:rPr>
        <w:t xml:space="preserve">, Kang J, Sandhu H, Heller JG. Use of recombinant human bone morphogenetic protein-2 to achieve posterolateral lumbar spine fusion in humans: a prospective, randomized clinical pilot trial: 2002 Volvo Award in clinical studies.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2002; </w:t>
      </w:r>
      <w:r w:rsidRPr="009563D7">
        <w:rPr>
          <w:rFonts w:ascii="Book Antiqua" w:eastAsia="宋体" w:hAnsi="Book Antiqua" w:cs="宋体"/>
          <w:b/>
          <w:bCs/>
          <w:sz w:val="24"/>
          <w:szCs w:val="24"/>
        </w:rPr>
        <w:t>27</w:t>
      </w:r>
      <w:r w:rsidRPr="009563D7">
        <w:rPr>
          <w:rFonts w:ascii="Book Antiqua" w:eastAsia="宋体" w:hAnsi="Book Antiqua" w:cs="宋体"/>
          <w:sz w:val="24"/>
          <w:szCs w:val="24"/>
        </w:rPr>
        <w:t>: 2662-2673 [PMID: 12461392 DOI: 10.1097/00007632-200212010-00005]</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48 </w:t>
      </w:r>
      <w:proofErr w:type="spellStart"/>
      <w:r w:rsidRPr="009563D7">
        <w:rPr>
          <w:rFonts w:ascii="Book Antiqua" w:eastAsia="宋体" w:hAnsi="Book Antiqua" w:cs="宋体"/>
          <w:b/>
          <w:bCs/>
          <w:sz w:val="24"/>
          <w:szCs w:val="24"/>
        </w:rPr>
        <w:t>Dimar</w:t>
      </w:r>
      <w:proofErr w:type="spellEnd"/>
      <w:r w:rsidRPr="009563D7">
        <w:rPr>
          <w:rFonts w:ascii="Book Antiqua" w:eastAsia="宋体" w:hAnsi="Book Antiqua" w:cs="宋体"/>
          <w:b/>
          <w:bCs/>
          <w:sz w:val="24"/>
          <w:szCs w:val="24"/>
        </w:rPr>
        <w:t xml:space="preserve"> JR</w:t>
      </w:r>
      <w:r w:rsidRPr="009563D7">
        <w:rPr>
          <w:rFonts w:ascii="Book Antiqua" w:eastAsia="宋体" w:hAnsi="Book Antiqua" w:cs="宋体"/>
          <w:sz w:val="24"/>
          <w:szCs w:val="24"/>
        </w:rPr>
        <w:t xml:space="preserve">, Glassman SD, </w:t>
      </w:r>
      <w:proofErr w:type="spellStart"/>
      <w:r w:rsidRPr="009563D7">
        <w:rPr>
          <w:rFonts w:ascii="Book Antiqua" w:eastAsia="宋体" w:hAnsi="Book Antiqua" w:cs="宋体"/>
          <w:sz w:val="24"/>
          <w:szCs w:val="24"/>
        </w:rPr>
        <w:t>Burkus</w:t>
      </w:r>
      <w:proofErr w:type="spellEnd"/>
      <w:r w:rsidRPr="009563D7">
        <w:rPr>
          <w:rFonts w:ascii="Book Antiqua" w:eastAsia="宋体" w:hAnsi="Book Antiqua" w:cs="宋体"/>
          <w:sz w:val="24"/>
          <w:szCs w:val="24"/>
        </w:rPr>
        <w:t xml:space="preserve"> KJ, Carreon LY. Clinical outcomes and fusion success at 2 years of single-level instrumented posterolateral fusions with recombinant human bone morphogenetic protein-2/compression resistant matrix versus iliac crest bone graft. </w:t>
      </w:r>
      <w:r w:rsidRPr="009563D7">
        <w:rPr>
          <w:rFonts w:ascii="Book Antiqua" w:eastAsia="宋体" w:hAnsi="Book Antiqua" w:cs="宋体"/>
          <w:i/>
          <w:iCs/>
          <w:sz w:val="24"/>
          <w:szCs w:val="24"/>
        </w:rPr>
        <w:t>Spine</w:t>
      </w:r>
      <w:r w:rsidRPr="009563D7">
        <w:rPr>
          <w:rFonts w:ascii="Book Antiqua" w:eastAsia="宋体" w:hAnsi="Book Antiqua" w:cs="宋体"/>
          <w:iCs/>
          <w:sz w:val="24"/>
          <w:szCs w:val="24"/>
        </w:rPr>
        <w:t xml:space="preserve"> (</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2006; </w:t>
      </w:r>
      <w:r w:rsidRPr="009563D7">
        <w:rPr>
          <w:rFonts w:ascii="Book Antiqua" w:eastAsia="宋体" w:hAnsi="Book Antiqua" w:cs="宋体"/>
          <w:b/>
          <w:bCs/>
          <w:sz w:val="24"/>
          <w:szCs w:val="24"/>
        </w:rPr>
        <w:t>31</w:t>
      </w:r>
      <w:r w:rsidRPr="009563D7">
        <w:rPr>
          <w:rFonts w:ascii="Book Antiqua" w:eastAsia="宋体" w:hAnsi="Book Antiqua" w:cs="宋体"/>
          <w:sz w:val="24"/>
          <w:szCs w:val="24"/>
        </w:rPr>
        <w:t>: 2534-2539; discussion 2540 [PMID: 17047540 DOI: 10.1097/01.brs.0000240715.78657.81]</w:t>
      </w:r>
    </w:p>
    <w:p w:rsidR="00B12480" w:rsidRPr="009563D7" w:rsidRDefault="00B12480" w:rsidP="009563D7">
      <w:pPr>
        <w:spacing w:after="0" w:line="360" w:lineRule="auto"/>
        <w:jc w:val="both"/>
        <w:rPr>
          <w:rFonts w:ascii="Book Antiqua" w:eastAsia="宋体" w:hAnsi="Book Antiqua" w:cs="宋体"/>
          <w:sz w:val="24"/>
          <w:szCs w:val="24"/>
        </w:rPr>
      </w:pPr>
      <w:proofErr w:type="gramStart"/>
      <w:r w:rsidRPr="009563D7">
        <w:rPr>
          <w:rFonts w:ascii="Book Antiqua" w:eastAsia="宋体" w:hAnsi="Book Antiqua" w:cs="宋体"/>
          <w:sz w:val="24"/>
          <w:szCs w:val="24"/>
        </w:rPr>
        <w:t xml:space="preserve">49 </w:t>
      </w:r>
      <w:r w:rsidRPr="009563D7">
        <w:rPr>
          <w:rFonts w:ascii="Book Antiqua" w:eastAsia="宋体" w:hAnsi="Book Antiqua" w:cs="宋体"/>
          <w:b/>
          <w:bCs/>
          <w:sz w:val="24"/>
          <w:szCs w:val="24"/>
        </w:rPr>
        <w:t>Boden SD</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Zdeblick</w:t>
      </w:r>
      <w:proofErr w:type="spellEnd"/>
      <w:r w:rsidRPr="009563D7">
        <w:rPr>
          <w:rFonts w:ascii="Book Antiqua" w:eastAsia="宋体" w:hAnsi="Book Antiqua" w:cs="宋体"/>
          <w:sz w:val="24"/>
          <w:szCs w:val="24"/>
        </w:rPr>
        <w:t xml:space="preserve"> TA, Sandhu HS, Heim SE.</w:t>
      </w:r>
      <w:proofErr w:type="gramEnd"/>
      <w:r w:rsidRPr="009563D7">
        <w:rPr>
          <w:rFonts w:ascii="Book Antiqua" w:eastAsia="宋体" w:hAnsi="Book Antiqua" w:cs="宋体"/>
          <w:sz w:val="24"/>
          <w:szCs w:val="24"/>
        </w:rPr>
        <w:t xml:space="preserve"> </w:t>
      </w:r>
      <w:proofErr w:type="gramStart"/>
      <w:r w:rsidRPr="009563D7">
        <w:rPr>
          <w:rFonts w:ascii="Book Antiqua" w:eastAsia="宋体" w:hAnsi="Book Antiqua" w:cs="宋体"/>
          <w:sz w:val="24"/>
          <w:szCs w:val="24"/>
        </w:rPr>
        <w:t xml:space="preserve">The use of rhBMP-2 in </w:t>
      </w:r>
      <w:proofErr w:type="spellStart"/>
      <w:r w:rsidRPr="009563D7">
        <w:rPr>
          <w:rFonts w:ascii="Book Antiqua" w:eastAsia="宋体" w:hAnsi="Book Antiqua" w:cs="宋体"/>
          <w:sz w:val="24"/>
          <w:szCs w:val="24"/>
        </w:rPr>
        <w:t>interbody</w:t>
      </w:r>
      <w:proofErr w:type="spellEnd"/>
      <w:r w:rsidRPr="009563D7">
        <w:rPr>
          <w:rFonts w:ascii="Book Antiqua" w:eastAsia="宋体" w:hAnsi="Book Antiqua" w:cs="宋体"/>
          <w:sz w:val="24"/>
          <w:szCs w:val="24"/>
        </w:rPr>
        <w:t xml:space="preserve"> fusion cages.</w:t>
      </w:r>
      <w:proofErr w:type="gramEnd"/>
      <w:r w:rsidRPr="009563D7">
        <w:rPr>
          <w:rFonts w:ascii="Book Antiqua" w:eastAsia="宋体" w:hAnsi="Book Antiqua" w:cs="宋体"/>
          <w:sz w:val="24"/>
          <w:szCs w:val="24"/>
        </w:rPr>
        <w:t xml:space="preserve"> Definitive evidence of </w:t>
      </w:r>
      <w:proofErr w:type="spellStart"/>
      <w:r w:rsidRPr="009563D7">
        <w:rPr>
          <w:rFonts w:ascii="Book Antiqua" w:eastAsia="宋体" w:hAnsi="Book Antiqua" w:cs="宋体"/>
          <w:sz w:val="24"/>
          <w:szCs w:val="24"/>
        </w:rPr>
        <w:t>osteoinduction</w:t>
      </w:r>
      <w:proofErr w:type="spellEnd"/>
      <w:r w:rsidRPr="009563D7">
        <w:rPr>
          <w:rFonts w:ascii="Book Antiqua" w:eastAsia="宋体" w:hAnsi="Book Antiqua" w:cs="宋体"/>
          <w:sz w:val="24"/>
          <w:szCs w:val="24"/>
        </w:rPr>
        <w:t xml:space="preserve"> in humans: a preliminary report.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2000; </w:t>
      </w:r>
      <w:r w:rsidRPr="009563D7">
        <w:rPr>
          <w:rFonts w:ascii="Book Antiqua" w:eastAsia="宋体" w:hAnsi="Book Antiqua" w:cs="宋体"/>
          <w:b/>
          <w:bCs/>
          <w:sz w:val="24"/>
          <w:szCs w:val="24"/>
        </w:rPr>
        <w:t>25</w:t>
      </w:r>
      <w:r w:rsidRPr="009563D7">
        <w:rPr>
          <w:rFonts w:ascii="Book Antiqua" w:eastAsia="宋体" w:hAnsi="Book Antiqua" w:cs="宋体"/>
          <w:sz w:val="24"/>
          <w:szCs w:val="24"/>
        </w:rPr>
        <w:t>: 376-381 [PMID: 10703113 DOI: 10.1097/00007632-200002010-00020]</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50 </w:t>
      </w:r>
      <w:proofErr w:type="spellStart"/>
      <w:r w:rsidRPr="009563D7">
        <w:rPr>
          <w:rFonts w:ascii="Book Antiqua" w:eastAsia="宋体" w:hAnsi="Book Antiqua" w:cs="宋体"/>
          <w:b/>
          <w:bCs/>
          <w:sz w:val="24"/>
          <w:szCs w:val="24"/>
        </w:rPr>
        <w:t>Burkus</w:t>
      </w:r>
      <w:proofErr w:type="spellEnd"/>
      <w:r w:rsidRPr="009563D7">
        <w:rPr>
          <w:rFonts w:ascii="Book Antiqua" w:eastAsia="宋体" w:hAnsi="Book Antiqua" w:cs="宋体"/>
          <w:b/>
          <w:bCs/>
          <w:sz w:val="24"/>
          <w:szCs w:val="24"/>
        </w:rPr>
        <w:t xml:space="preserve"> JK</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Dorchak</w:t>
      </w:r>
      <w:proofErr w:type="spellEnd"/>
      <w:r w:rsidRPr="009563D7">
        <w:rPr>
          <w:rFonts w:ascii="Book Antiqua" w:eastAsia="宋体" w:hAnsi="Book Antiqua" w:cs="宋体"/>
          <w:sz w:val="24"/>
          <w:szCs w:val="24"/>
        </w:rPr>
        <w:t xml:space="preserve"> JD, Sanders DL. </w:t>
      </w:r>
      <w:proofErr w:type="gramStart"/>
      <w:r w:rsidRPr="009563D7">
        <w:rPr>
          <w:rFonts w:ascii="Book Antiqua" w:eastAsia="宋体" w:hAnsi="Book Antiqua" w:cs="宋体"/>
          <w:sz w:val="24"/>
          <w:szCs w:val="24"/>
        </w:rPr>
        <w:t xml:space="preserve">Radiographic assessment of </w:t>
      </w:r>
      <w:proofErr w:type="spellStart"/>
      <w:r w:rsidRPr="009563D7">
        <w:rPr>
          <w:rFonts w:ascii="Book Antiqua" w:eastAsia="宋体" w:hAnsi="Book Antiqua" w:cs="宋体"/>
          <w:sz w:val="24"/>
          <w:szCs w:val="24"/>
        </w:rPr>
        <w:t>interbody</w:t>
      </w:r>
      <w:proofErr w:type="spellEnd"/>
      <w:r w:rsidRPr="009563D7">
        <w:rPr>
          <w:rFonts w:ascii="Book Antiqua" w:eastAsia="宋体" w:hAnsi="Book Antiqua" w:cs="宋体"/>
          <w:sz w:val="24"/>
          <w:szCs w:val="24"/>
        </w:rPr>
        <w:t xml:space="preserve"> fusion using recombinant human bone morphogenetic protein type 2.</w:t>
      </w:r>
      <w:proofErr w:type="gramEnd"/>
      <w:r w:rsidRPr="009563D7">
        <w:rPr>
          <w:rFonts w:ascii="Book Antiqua" w:eastAsia="宋体" w:hAnsi="Book Antiqua" w:cs="宋体"/>
          <w:sz w:val="24"/>
          <w:szCs w:val="24"/>
        </w:rPr>
        <w:t xml:space="preserve">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2003; </w:t>
      </w:r>
      <w:r w:rsidRPr="009563D7">
        <w:rPr>
          <w:rFonts w:ascii="Book Antiqua" w:eastAsia="宋体" w:hAnsi="Book Antiqua" w:cs="宋体"/>
          <w:b/>
          <w:bCs/>
          <w:sz w:val="24"/>
          <w:szCs w:val="24"/>
        </w:rPr>
        <w:t>28</w:t>
      </w:r>
      <w:r w:rsidRPr="009563D7">
        <w:rPr>
          <w:rFonts w:ascii="Book Antiqua" w:eastAsia="宋体" w:hAnsi="Book Antiqua" w:cs="宋体"/>
          <w:sz w:val="24"/>
          <w:szCs w:val="24"/>
        </w:rPr>
        <w:t>: 372-377 [PMID: 12590213 DOI: 10.1097/00007632-200302150-00012]</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51 </w:t>
      </w:r>
      <w:proofErr w:type="spellStart"/>
      <w:r w:rsidRPr="009563D7">
        <w:rPr>
          <w:rFonts w:ascii="Book Antiqua" w:eastAsia="宋体" w:hAnsi="Book Antiqua" w:cs="宋体"/>
          <w:b/>
          <w:bCs/>
          <w:sz w:val="24"/>
          <w:szCs w:val="24"/>
        </w:rPr>
        <w:t>Burkus</w:t>
      </w:r>
      <w:proofErr w:type="spellEnd"/>
      <w:r w:rsidRPr="009563D7">
        <w:rPr>
          <w:rFonts w:ascii="Book Antiqua" w:eastAsia="宋体" w:hAnsi="Book Antiqua" w:cs="宋体"/>
          <w:b/>
          <w:bCs/>
          <w:sz w:val="24"/>
          <w:szCs w:val="24"/>
        </w:rPr>
        <w:t xml:space="preserve"> JK</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Gornet</w:t>
      </w:r>
      <w:proofErr w:type="spellEnd"/>
      <w:r w:rsidRPr="009563D7">
        <w:rPr>
          <w:rFonts w:ascii="Book Antiqua" w:eastAsia="宋体" w:hAnsi="Book Antiqua" w:cs="宋体"/>
          <w:sz w:val="24"/>
          <w:szCs w:val="24"/>
        </w:rPr>
        <w:t xml:space="preserve"> MF, </w:t>
      </w:r>
      <w:proofErr w:type="spellStart"/>
      <w:r w:rsidRPr="009563D7">
        <w:rPr>
          <w:rFonts w:ascii="Book Antiqua" w:eastAsia="宋体" w:hAnsi="Book Antiqua" w:cs="宋体"/>
          <w:sz w:val="24"/>
          <w:szCs w:val="24"/>
        </w:rPr>
        <w:t>Dickman</w:t>
      </w:r>
      <w:proofErr w:type="spellEnd"/>
      <w:r w:rsidRPr="009563D7">
        <w:rPr>
          <w:rFonts w:ascii="Book Antiqua" w:eastAsia="宋体" w:hAnsi="Book Antiqua" w:cs="宋体"/>
          <w:sz w:val="24"/>
          <w:szCs w:val="24"/>
        </w:rPr>
        <w:t xml:space="preserve"> CA, </w:t>
      </w:r>
      <w:proofErr w:type="spellStart"/>
      <w:r w:rsidRPr="009563D7">
        <w:rPr>
          <w:rFonts w:ascii="Book Antiqua" w:eastAsia="宋体" w:hAnsi="Book Antiqua" w:cs="宋体"/>
          <w:sz w:val="24"/>
          <w:szCs w:val="24"/>
        </w:rPr>
        <w:t>Zdeblick</w:t>
      </w:r>
      <w:proofErr w:type="spellEnd"/>
      <w:r w:rsidRPr="009563D7">
        <w:rPr>
          <w:rFonts w:ascii="Book Antiqua" w:eastAsia="宋体" w:hAnsi="Book Antiqua" w:cs="宋体"/>
          <w:sz w:val="24"/>
          <w:szCs w:val="24"/>
        </w:rPr>
        <w:t xml:space="preserve"> TA. </w:t>
      </w:r>
      <w:proofErr w:type="gramStart"/>
      <w:r w:rsidRPr="009563D7">
        <w:rPr>
          <w:rFonts w:ascii="Book Antiqua" w:eastAsia="宋体" w:hAnsi="Book Antiqua" w:cs="宋体"/>
          <w:sz w:val="24"/>
          <w:szCs w:val="24"/>
        </w:rPr>
        <w:t xml:space="preserve">Anterior lumbar </w:t>
      </w:r>
      <w:proofErr w:type="spellStart"/>
      <w:r w:rsidRPr="009563D7">
        <w:rPr>
          <w:rFonts w:ascii="Book Antiqua" w:eastAsia="宋体" w:hAnsi="Book Antiqua" w:cs="宋体"/>
          <w:sz w:val="24"/>
          <w:szCs w:val="24"/>
        </w:rPr>
        <w:t>interbody</w:t>
      </w:r>
      <w:proofErr w:type="spellEnd"/>
      <w:r w:rsidRPr="009563D7">
        <w:rPr>
          <w:rFonts w:ascii="Book Antiqua" w:eastAsia="宋体" w:hAnsi="Book Antiqua" w:cs="宋体"/>
          <w:sz w:val="24"/>
          <w:szCs w:val="24"/>
        </w:rPr>
        <w:t xml:space="preserve"> fusion using rhBMP-2 with tapered </w:t>
      </w:r>
      <w:proofErr w:type="spellStart"/>
      <w:r w:rsidRPr="009563D7">
        <w:rPr>
          <w:rFonts w:ascii="Book Antiqua" w:eastAsia="宋体" w:hAnsi="Book Antiqua" w:cs="宋体"/>
          <w:sz w:val="24"/>
          <w:szCs w:val="24"/>
        </w:rPr>
        <w:t>interbody</w:t>
      </w:r>
      <w:proofErr w:type="spellEnd"/>
      <w:r w:rsidRPr="009563D7">
        <w:rPr>
          <w:rFonts w:ascii="Book Antiqua" w:eastAsia="宋体" w:hAnsi="Book Antiqua" w:cs="宋体"/>
          <w:sz w:val="24"/>
          <w:szCs w:val="24"/>
        </w:rPr>
        <w:t xml:space="preserve"> cages.</w:t>
      </w:r>
      <w:proofErr w:type="gramEnd"/>
      <w:r w:rsidRPr="009563D7">
        <w:rPr>
          <w:rFonts w:ascii="Book Antiqua" w:eastAsia="宋体" w:hAnsi="Book Antiqua" w:cs="宋体"/>
          <w:sz w:val="24"/>
          <w:szCs w:val="24"/>
        </w:rPr>
        <w:t xml:space="preserve"> </w:t>
      </w:r>
      <w:r w:rsidRPr="009563D7">
        <w:rPr>
          <w:rFonts w:ascii="Book Antiqua" w:eastAsia="宋体" w:hAnsi="Book Antiqua" w:cs="宋体"/>
          <w:i/>
          <w:iCs/>
          <w:sz w:val="24"/>
          <w:szCs w:val="24"/>
        </w:rPr>
        <w:t xml:space="preserve">J Spinal </w:t>
      </w:r>
      <w:proofErr w:type="spellStart"/>
      <w:r w:rsidRPr="009563D7">
        <w:rPr>
          <w:rFonts w:ascii="Book Antiqua" w:eastAsia="宋体" w:hAnsi="Book Antiqua" w:cs="宋体"/>
          <w:i/>
          <w:iCs/>
          <w:sz w:val="24"/>
          <w:szCs w:val="24"/>
        </w:rPr>
        <w:t>Disord</w:t>
      </w:r>
      <w:proofErr w:type="spellEnd"/>
      <w:r w:rsidRPr="009563D7">
        <w:rPr>
          <w:rFonts w:ascii="Book Antiqua" w:eastAsia="宋体" w:hAnsi="Book Antiqua" w:cs="宋体"/>
          <w:i/>
          <w:iCs/>
          <w:sz w:val="24"/>
          <w:szCs w:val="24"/>
        </w:rPr>
        <w:t xml:space="preserve"> Tech</w:t>
      </w:r>
      <w:r w:rsidRPr="009563D7">
        <w:rPr>
          <w:rFonts w:ascii="Book Antiqua" w:eastAsia="宋体" w:hAnsi="Book Antiqua" w:cs="宋体"/>
          <w:sz w:val="24"/>
          <w:szCs w:val="24"/>
        </w:rPr>
        <w:t xml:space="preserve"> 2002; </w:t>
      </w:r>
      <w:r w:rsidRPr="009563D7">
        <w:rPr>
          <w:rFonts w:ascii="Book Antiqua" w:eastAsia="宋体" w:hAnsi="Book Antiqua" w:cs="宋体"/>
          <w:b/>
          <w:bCs/>
          <w:sz w:val="24"/>
          <w:szCs w:val="24"/>
        </w:rPr>
        <w:t>15</w:t>
      </w:r>
      <w:r w:rsidRPr="009563D7">
        <w:rPr>
          <w:rFonts w:ascii="Book Antiqua" w:eastAsia="宋体" w:hAnsi="Book Antiqua" w:cs="宋体"/>
          <w:sz w:val="24"/>
          <w:szCs w:val="24"/>
        </w:rPr>
        <w:t>: 337-349 [PMID: 12394656 DOI: 10.1097/00024720-200210000-00001]</w:t>
      </w:r>
    </w:p>
    <w:p w:rsidR="00B12480" w:rsidRPr="009563D7" w:rsidRDefault="00B12480" w:rsidP="009563D7">
      <w:pPr>
        <w:spacing w:after="0" w:line="360" w:lineRule="auto"/>
        <w:jc w:val="both"/>
        <w:rPr>
          <w:rFonts w:ascii="Book Antiqua" w:eastAsia="宋体" w:hAnsi="Book Antiqua" w:cs="宋体"/>
          <w:sz w:val="24"/>
          <w:szCs w:val="24"/>
        </w:rPr>
      </w:pPr>
      <w:proofErr w:type="gramStart"/>
      <w:r w:rsidRPr="009563D7">
        <w:rPr>
          <w:rFonts w:ascii="Book Antiqua" w:eastAsia="宋体" w:hAnsi="Book Antiqua" w:cs="宋体"/>
          <w:sz w:val="24"/>
          <w:szCs w:val="24"/>
        </w:rPr>
        <w:t xml:space="preserve">52 </w:t>
      </w:r>
      <w:proofErr w:type="spellStart"/>
      <w:r w:rsidRPr="009563D7">
        <w:rPr>
          <w:rFonts w:ascii="Book Antiqua" w:eastAsia="宋体" w:hAnsi="Book Antiqua" w:cs="宋体"/>
          <w:b/>
          <w:bCs/>
          <w:sz w:val="24"/>
          <w:szCs w:val="24"/>
        </w:rPr>
        <w:t>Burkus</w:t>
      </w:r>
      <w:proofErr w:type="spellEnd"/>
      <w:r w:rsidRPr="009563D7">
        <w:rPr>
          <w:rFonts w:ascii="Book Antiqua" w:eastAsia="宋体" w:hAnsi="Book Antiqua" w:cs="宋体"/>
          <w:b/>
          <w:bCs/>
          <w:sz w:val="24"/>
          <w:szCs w:val="24"/>
        </w:rPr>
        <w:t xml:space="preserve"> JK</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Transfeldt</w:t>
      </w:r>
      <w:proofErr w:type="spellEnd"/>
      <w:r w:rsidRPr="009563D7">
        <w:rPr>
          <w:rFonts w:ascii="Book Antiqua" w:eastAsia="宋体" w:hAnsi="Book Antiqua" w:cs="宋体"/>
          <w:sz w:val="24"/>
          <w:szCs w:val="24"/>
        </w:rPr>
        <w:t xml:space="preserve"> EE, </w:t>
      </w:r>
      <w:proofErr w:type="spellStart"/>
      <w:r w:rsidRPr="009563D7">
        <w:rPr>
          <w:rFonts w:ascii="Book Antiqua" w:eastAsia="宋体" w:hAnsi="Book Antiqua" w:cs="宋体"/>
          <w:sz w:val="24"/>
          <w:szCs w:val="24"/>
        </w:rPr>
        <w:t>Kitchel</w:t>
      </w:r>
      <w:proofErr w:type="spellEnd"/>
      <w:r w:rsidRPr="009563D7">
        <w:rPr>
          <w:rFonts w:ascii="Book Antiqua" w:eastAsia="宋体" w:hAnsi="Book Antiqua" w:cs="宋体"/>
          <w:sz w:val="24"/>
          <w:szCs w:val="24"/>
        </w:rPr>
        <w:t xml:space="preserve"> SH, Watkins RG, </w:t>
      </w:r>
      <w:proofErr w:type="spellStart"/>
      <w:r w:rsidRPr="009563D7">
        <w:rPr>
          <w:rFonts w:ascii="Book Antiqua" w:eastAsia="宋体" w:hAnsi="Book Antiqua" w:cs="宋体"/>
          <w:sz w:val="24"/>
          <w:szCs w:val="24"/>
        </w:rPr>
        <w:t>Balderston</w:t>
      </w:r>
      <w:proofErr w:type="spellEnd"/>
      <w:r w:rsidRPr="009563D7">
        <w:rPr>
          <w:rFonts w:ascii="Book Antiqua" w:eastAsia="宋体" w:hAnsi="Book Antiqua" w:cs="宋体"/>
          <w:sz w:val="24"/>
          <w:szCs w:val="24"/>
        </w:rPr>
        <w:t xml:space="preserve"> RA.</w:t>
      </w:r>
      <w:proofErr w:type="gramEnd"/>
      <w:r w:rsidRPr="009563D7">
        <w:rPr>
          <w:rFonts w:ascii="Book Antiqua" w:eastAsia="宋体" w:hAnsi="Book Antiqua" w:cs="宋体"/>
          <w:sz w:val="24"/>
          <w:szCs w:val="24"/>
        </w:rPr>
        <w:t xml:space="preserve"> </w:t>
      </w:r>
      <w:proofErr w:type="gramStart"/>
      <w:r w:rsidRPr="009563D7">
        <w:rPr>
          <w:rFonts w:ascii="Book Antiqua" w:eastAsia="宋体" w:hAnsi="Book Antiqua" w:cs="宋体"/>
          <w:sz w:val="24"/>
          <w:szCs w:val="24"/>
        </w:rPr>
        <w:t xml:space="preserve">Clinical and radiographic outcomes of anterior lumbar </w:t>
      </w:r>
      <w:proofErr w:type="spellStart"/>
      <w:r w:rsidRPr="009563D7">
        <w:rPr>
          <w:rFonts w:ascii="Book Antiqua" w:eastAsia="宋体" w:hAnsi="Book Antiqua" w:cs="宋体"/>
          <w:sz w:val="24"/>
          <w:szCs w:val="24"/>
        </w:rPr>
        <w:t>interbody</w:t>
      </w:r>
      <w:proofErr w:type="spellEnd"/>
      <w:r w:rsidRPr="009563D7">
        <w:rPr>
          <w:rFonts w:ascii="Book Antiqua" w:eastAsia="宋体" w:hAnsi="Book Antiqua" w:cs="宋体"/>
          <w:sz w:val="24"/>
          <w:szCs w:val="24"/>
        </w:rPr>
        <w:t xml:space="preserve"> fusion using </w:t>
      </w:r>
      <w:r w:rsidRPr="009563D7">
        <w:rPr>
          <w:rFonts w:ascii="Book Antiqua" w:eastAsia="宋体" w:hAnsi="Book Antiqua" w:cs="宋体"/>
          <w:sz w:val="24"/>
          <w:szCs w:val="24"/>
        </w:rPr>
        <w:lastRenderedPageBreak/>
        <w:t>recombinant human bone morphogenetic protein-2.</w:t>
      </w:r>
      <w:proofErr w:type="gramEnd"/>
      <w:r w:rsidRPr="009563D7">
        <w:rPr>
          <w:rFonts w:ascii="Book Antiqua" w:eastAsia="宋体" w:hAnsi="Book Antiqua" w:cs="宋体"/>
          <w:sz w:val="24"/>
          <w:szCs w:val="24"/>
        </w:rPr>
        <w:t xml:space="preserve">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2002; </w:t>
      </w:r>
      <w:r w:rsidRPr="009563D7">
        <w:rPr>
          <w:rFonts w:ascii="Book Antiqua" w:eastAsia="宋体" w:hAnsi="Book Antiqua" w:cs="宋体"/>
          <w:b/>
          <w:bCs/>
          <w:sz w:val="24"/>
          <w:szCs w:val="24"/>
        </w:rPr>
        <w:t>27</w:t>
      </w:r>
      <w:r w:rsidRPr="009563D7">
        <w:rPr>
          <w:rFonts w:ascii="Book Antiqua" w:eastAsia="宋体" w:hAnsi="Book Antiqua" w:cs="宋体"/>
          <w:sz w:val="24"/>
          <w:szCs w:val="24"/>
        </w:rPr>
        <w:t>: 2396-2408 [PMID: 12438990 DOI: 10.1097/00007632-200211010-00015]</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53 </w:t>
      </w:r>
      <w:proofErr w:type="spellStart"/>
      <w:r w:rsidRPr="009563D7">
        <w:rPr>
          <w:rFonts w:ascii="Book Antiqua" w:eastAsia="宋体" w:hAnsi="Book Antiqua" w:cs="宋体"/>
          <w:b/>
          <w:bCs/>
          <w:sz w:val="24"/>
          <w:szCs w:val="24"/>
        </w:rPr>
        <w:t>Slosar</w:t>
      </w:r>
      <w:proofErr w:type="spellEnd"/>
      <w:r w:rsidRPr="009563D7">
        <w:rPr>
          <w:rFonts w:ascii="Book Antiqua" w:eastAsia="宋体" w:hAnsi="Book Antiqua" w:cs="宋体"/>
          <w:b/>
          <w:bCs/>
          <w:sz w:val="24"/>
          <w:szCs w:val="24"/>
        </w:rPr>
        <w:t xml:space="preserve"> PJ</w:t>
      </w:r>
      <w:r w:rsidRPr="009563D7">
        <w:rPr>
          <w:rFonts w:ascii="Book Antiqua" w:eastAsia="宋体" w:hAnsi="Book Antiqua" w:cs="宋体"/>
          <w:sz w:val="24"/>
          <w:szCs w:val="24"/>
        </w:rPr>
        <w:t xml:space="preserve">, Josey R, Reynolds J. Accelerating lumbar fusions by combining rhBMP-2 with allograft bone: a prospective analysis of </w:t>
      </w:r>
      <w:proofErr w:type="spellStart"/>
      <w:r w:rsidRPr="009563D7">
        <w:rPr>
          <w:rFonts w:ascii="Book Antiqua" w:eastAsia="宋体" w:hAnsi="Book Antiqua" w:cs="宋体"/>
          <w:sz w:val="24"/>
          <w:szCs w:val="24"/>
        </w:rPr>
        <w:t>interbody</w:t>
      </w:r>
      <w:proofErr w:type="spellEnd"/>
      <w:r w:rsidRPr="009563D7">
        <w:rPr>
          <w:rFonts w:ascii="Book Antiqua" w:eastAsia="宋体" w:hAnsi="Book Antiqua" w:cs="宋体"/>
          <w:sz w:val="24"/>
          <w:szCs w:val="24"/>
        </w:rPr>
        <w:t xml:space="preserve"> fusion rates and clinical outcomes. </w:t>
      </w:r>
      <w:r w:rsidRPr="009563D7">
        <w:rPr>
          <w:rFonts w:ascii="Book Antiqua" w:eastAsia="宋体" w:hAnsi="Book Antiqua" w:cs="宋体"/>
          <w:i/>
          <w:iCs/>
          <w:sz w:val="24"/>
          <w:szCs w:val="24"/>
        </w:rPr>
        <w:t>Spine J</w:t>
      </w:r>
      <w:r w:rsidRPr="009563D7">
        <w:rPr>
          <w:rFonts w:ascii="Book Antiqua" w:eastAsia="宋体" w:hAnsi="Book Antiqua" w:cs="宋体"/>
          <w:sz w:val="24"/>
          <w:szCs w:val="24"/>
        </w:rPr>
        <w:t xml:space="preserve"> 2007; </w:t>
      </w:r>
      <w:r w:rsidRPr="009563D7">
        <w:rPr>
          <w:rFonts w:ascii="Book Antiqua" w:eastAsia="宋体" w:hAnsi="Book Antiqua" w:cs="宋体"/>
          <w:b/>
          <w:bCs/>
          <w:sz w:val="24"/>
          <w:szCs w:val="24"/>
        </w:rPr>
        <w:t>7</w:t>
      </w:r>
      <w:r w:rsidRPr="009563D7">
        <w:rPr>
          <w:rFonts w:ascii="Book Antiqua" w:eastAsia="宋体" w:hAnsi="Book Antiqua" w:cs="宋体"/>
          <w:sz w:val="24"/>
          <w:szCs w:val="24"/>
        </w:rPr>
        <w:t>: 301-307 [PMID: 17482113 DOI: 10.1016/j.spinee.2006.10.015]</w:t>
      </w:r>
    </w:p>
    <w:p w:rsidR="00B12480" w:rsidRPr="009563D7" w:rsidRDefault="00B12480" w:rsidP="009563D7">
      <w:pPr>
        <w:spacing w:after="0" w:line="360" w:lineRule="auto"/>
        <w:jc w:val="both"/>
        <w:rPr>
          <w:rFonts w:ascii="Book Antiqua" w:eastAsia="宋体" w:hAnsi="Book Antiqua" w:cs="宋体"/>
          <w:sz w:val="24"/>
          <w:szCs w:val="24"/>
        </w:rPr>
      </w:pPr>
      <w:proofErr w:type="gramStart"/>
      <w:r w:rsidRPr="009563D7">
        <w:rPr>
          <w:rFonts w:ascii="Book Antiqua" w:eastAsia="宋体" w:hAnsi="Book Antiqua" w:cs="宋体"/>
          <w:sz w:val="24"/>
          <w:szCs w:val="24"/>
        </w:rPr>
        <w:t xml:space="preserve">54 </w:t>
      </w:r>
      <w:r w:rsidRPr="009563D7">
        <w:rPr>
          <w:rFonts w:ascii="Book Antiqua" w:eastAsia="宋体" w:hAnsi="Book Antiqua" w:cs="宋体"/>
          <w:b/>
          <w:bCs/>
          <w:sz w:val="24"/>
          <w:szCs w:val="24"/>
        </w:rPr>
        <w:t>McClellan JW</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Mulconrey</w:t>
      </w:r>
      <w:proofErr w:type="spellEnd"/>
      <w:r w:rsidRPr="009563D7">
        <w:rPr>
          <w:rFonts w:ascii="Book Antiqua" w:eastAsia="宋体" w:hAnsi="Book Antiqua" w:cs="宋体"/>
          <w:sz w:val="24"/>
          <w:szCs w:val="24"/>
        </w:rPr>
        <w:t xml:space="preserve"> DS, Forbes RJ, </w:t>
      </w:r>
      <w:proofErr w:type="spellStart"/>
      <w:r w:rsidRPr="009563D7">
        <w:rPr>
          <w:rFonts w:ascii="Book Antiqua" w:eastAsia="宋体" w:hAnsi="Book Antiqua" w:cs="宋体"/>
          <w:sz w:val="24"/>
          <w:szCs w:val="24"/>
        </w:rPr>
        <w:t>Fullmer</w:t>
      </w:r>
      <w:proofErr w:type="spellEnd"/>
      <w:r w:rsidRPr="009563D7">
        <w:rPr>
          <w:rFonts w:ascii="Book Antiqua" w:eastAsia="宋体" w:hAnsi="Book Antiqua" w:cs="宋体"/>
          <w:sz w:val="24"/>
          <w:szCs w:val="24"/>
        </w:rPr>
        <w:t xml:space="preserve"> N. Vertebral bone resorption after </w:t>
      </w:r>
      <w:proofErr w:type="spellStart"/>
      <w:r w:rsidRPr="009563D7">
        <w:rPr>
          <w:rFonts w:ascii="Book Antiqua" w:eastAsia="宋体" w:hAnsi="Book Antiqua" w:cs="宋体"/>
          <w:sz w:val="24"/>
          <w:szCs w:val="24"/>
        </w:rPr>
        <w:t>transforaminal</w:t>
      </w:r>
      <w:proofErr w:type="spellEnd"/>
      <w:r w:rsidRPr="009563D7">
        <w:rPr>
          <w:rFonts w:ascii="Book Antiqua" w:eastAsia="宋体" w:hAnsi="Book Antiqua" w:cs="宋体"/>
          <w:sz w:val="24"/>
          <w:szCs w:val="24"/>
        </w:rPr>
        <w:t xml:space="preserve"> lumbar </w:t>
      </w:r>
      <w:proofErr w:type="spellStart"/>
      <w:r w:rsidRPr="009563D7">
        <w:rPr>
          <w:rFonts w:ascii="Book Antiqua" w:eastAsia="宋体" w:hAnsi="Book Antiqua" w:cs="宋体"/>
          <w:sz w:val="24"/>
          <w:szCs w:val="24"/>
        </w:rPr>
        <w:t>interbody</w:t>
      </w:r>
      <w:proofErr w:type="spellEnd"/>
      <w:r w:rsidRPr="009563D7">
        <w:rPr>
          <w:rFonts w:ascii="Book Antiqua" w:eastAsia="宋体" w:hAnsi="Book Antiqua" w:cs="宋体"/>
          <w:sz w:val="24"/>
          <w:szCs w:val="24"/>
        </w:rPr>
        <w:t xml:space="preserve"> fusion with bone morphogenetic protein (rhBMP-2).</w:t>
      </w:r>
      <w:proofErr w:type="gramEnd"/>
      <w:r w:rsidRPr="009563D7">
        <w:rPr>
          <w:rFonts w:ascii="Book Antiqua" w:eastAsia="宋体" w:hAnsi="Book Antiqua" w:cs="宋体"/>
          <w:sz w:val="24"/>
          <w:szCs w:val="24"/>
        </w:rPr>
        <w:t xml:space="preserve"> </w:t>
      </w:r>
      <w:r w:rsidRPr="009563D7">
        <w:rPr>
          <w:rFonts w:ascii="Book Antiqua" w:eastAsia="宋体" w:hAnsi="Book Antiqua" w:cs="宋体"/>
          <w:i/>
          <w:iCs/>
          <w:sz w:val="24"/>
          <w:szCs w:val="24"/>
        </w:rPr>
        <w:t xml:space="preserve">J Spinal </w:t>
      </w:r>
      <w:proofErr w:type="spellStart"/>
      <w:r w:rsidRPr="009563D7">
        <w:rPr>
          <w:rFonts w:ascii="Book Antiqua" w:eastAsia="宋体" w:hAnsi="Book Antiqua" w:cs="宋体"/>
          <w:i/>
          <w:iCs/>
          <w:sz w:val="24"/>
          <w:szCs w:val="24"/>
        </w:rPr>
        <w:t>Disord</w:t>
      </w:r>
      <w:proofErr w:type="spellEnd"/>
      <w:r w:rsidRPr="009563D7">
        <w:rPr>
          <w:rFonts w:ascii="Book Antiqua" w:eastAsia="宋体" w:hAnsi="Book Antiqua" w:cs="宋体"/>
          <w:i/>
          <w:iCs/>
          <w:sz w:val="24"/>
          <w:szCs w:val="24"/>
        </w:rPr>
        <w:t xml:space="preserve"> Tech</w:t>
      </w:r>
      <w:r w:rsidRPr="009563D7">
        <w:rPr>
          <w:rFonts w:ascii="Book Antiqua" w:eastAsia="宋体" w:hAnsi="Book Antiqua" w:cs="宋体"/>
          <w:sz w:val="24"/>
          <w:szCs w:val="24"/>
        </w:rPr>
        <w:t xml:space="preserve"> 2006; </w:t>
      </w:r>
      <w:r w:rsidRPr="009563D7">
        <w:rPr>
          <w:rFonts w:ascii="Book Antiqua" w:eastAsia="宋体" w:hAnsi="Book Antiqua" w:cs="宋体"/>
          <w:b/>
          <w:bCs/>
          <w:sz w:val="24"/>
          <w:szCs w:val="24"/>
        </w:rPr>
        <w:t>19</w:t>
      </w:r>
      <w:r w:rsidRPr="009563D7">
        <w:rPr>
          <w:rFonts w:ascii="Book Antiqua" w:eastAsia="宋体" w:hAnsi="Book Antiqua" w:cs="宋体"/>
          <w:sz w:val="24"/>
          <w:szCs w:val="24"/>
        </w:rPr>
        <w:t>: 483-486 [PMID: 17021411 DOI: 10.1097/01.bsd.0000211231.83716.4b]</w:t>
      </w:r>
    </w:p>
    <w:p w:rsidR="00B12480" w:rsidRPr="009563D7" w:rsidRDefault="00B12480" w:rsidP="009563D7">
      <w:pPr>
        <w:spacing w:after="0" w:line="360" w:lineRule="auto"/>
        <w:jc w:val="both"/>
        <w:rPr>
          <w:rFonts w:ascii="Book Antiqua" w:eastAsia="宋体" w:hAnsi="Book Antiqua" w:cs="宋体"/>
          <w:sz w:val="24"/>
          <w:szCs w:val="24"/>
        </w:rPr>
      </w:pPr>
      <w:proofErr w:type="gramStart"/>
      <w:r w:rsidRPr="009563D7">
        <w:rPr>
          <w:rFonts w:ascii="Book Antiqua" w:eastAsia="宋体" w:hAnsi="Book Antiqua" w:cs="宋体"/>
          <w:sz w:val="24"/>
          <w:szCs w:val="24"/>
        </w:rPr>
        <w:t xml:space="preserve">55 </w:t>
      </w:r>
      <w:r w:rsidRPr="009563D7">
        <w:rPr>
          <w:rFonts w:ascii="Book Antiqua" w:eastAsia="宋体" w:hAnsi="Book Antiqua" w:cs="宋体"/>
          <w:b/>
          <w:bCs/>
          <w:sz w:val="24"/>
          <w:szCs w:val="24"/>
        </w:rPr>
        <w:t>Pradhan BB</w:t>
      </w:r>
      <w:r w:rsidRPr="009563D7">
        <w:rPr>
          <w:rFonts w:ascii="Book Antiqua" w:eastAsia="宋体" w:hAnsi="Book Antiqua" w:cs="宋体"/>
          <w:sz w:val="24"/>
          <w:szCs w:val="24"/>
        </w:rPr>
        <w:t xml:space="preserve">, Bae HW, Dawson EG, Patel VV, </w:t>
      </w:r>
      <w:proofErr w:type="spellStart"/>
      <w:r w:rsidRPr="009563D7">
        <w:rPr>
          <w:rFonts w:ascii="Book Antiqua" w:eastAsia="宋体" w:hAnsi="Book Antiqua" w:cs="宋体"/>
          <w:sz w:val="24"/>
          <w:szCs w:val="24"/>
        </w:rPr>
        <w:t>Delamarter</w:t>
      </w:r>
      <w:proofErr w:type="spellEnd"/>
      <w:r w:rsidRPr="009563D7">
        <w:rPr>
          <w:rFonts w:ascii="Book Antiqua" w:eastAsia="宋体" w:hAnsi="Book Antiqua" w:cs="宋体"/>
          <w:sz w:val="24"/>
          <w:szCs w:val="24"/>
        </w:rPr>
        <w:t xml:space="preserve"> RB.</w:t>
      </w:r>
      <w:proofErr w:type="gramEnd"/>
      <w:r w:rsidRPr="009563D7">
        <w:rPr>
          <w:rFonts w:ascii="Book Antiqua" w:eastAsia="宋体" w:hAnsi="Book Antiqua" w:cs="宋体"/>
          <w:sz w:val="24"/>
          <w:szCs w:val="24"/>
        </w:rPr>
        <w:t xml:space="preserve"> Graft resorption with the use of bone morphogenetic protein: lessons from anterior lumbar </w:t>
      </w:r>
      <w:proofErr w:type="spellStart"/>
      <w:r w:rsidRPr="009563D7">
        <w:rPr>
          <w:rFonts w:ascii="Book Antiqua" w:eastAsia="宋体" w:hAnsi="Book Antiqua" w:cs="宋体"/>
          <w:sz w:val="24"/>
          <w:szCs w:val="24"/>
        </w:rPr>
        <w:t>interbody</w:t>
      </w:r>
      <w:proofErr w:type="spellEnd"/>
      <w:r w:rsidRPr="009563D7">
        <w:rPr>
          <w:rFonts w:ascii="Book Antiqua" w:eastAsia="宋体" w:hAnsi="Book Antiqua" w:cs="宋体"/>
          <w:sz w:val="24"/>
          <w:szCs w:val="24"/>
        </w:rPr>
        <w:t xml:space="preserve"> fusion using femoral ring allografts and recombinant human bone morphogenetic protein-2.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2006; </w:t>
      </w:r>
      <w:r w:rsidRPr="009563D7">
        <w:rPr>
          <w:rFonts w:ascii="Book Antiqua" w:eastAsia="宋体" w:hAnsi="Book Antiqua" w:cs="宋体"/>
          <w:b/>
          <w:bCs/>
          <w:sz w:val="24"/>
          <w:szCs w:val="24"/>
        </w:rPr>
        <w:t>31</w:t>
      </w:r>
      <w:r w:rsidRPr="009563D7">
        <w:rPr>
          <w:rFonts w:ascii="Book Antiqua" w:eastAsia="宋体" w:hAnsi="Book Antiqua" w:cs="宋体"/>
          <w:sz w:val="24"/>
          <w:szCs w:val="24"/>
        </w:rPr>
        <w:t>: E277-E284 [PMID: 16648733 DOI: 10.1097/01.brs.0000216442.12092.01]</w:t>
      </w:r>
    </w:p>
    <w:p w:rsidR="00B12480" w:rsidRPr="009563D7" w:rsidRDefault="00B12480" w:rsidP="009563D7">
      <w:pPr>
        <w:spacing w:after="0" w:line="360" w:lineRule="auto"/>
        <w:jc w:val="both"/>
        <w:rPr>
          <w:rFonts w:ascii="Book Antiqua" w:eastAsia="宋体" w:hAnsi="Book Antiqua" w:cs="宋体"/>
          <w:sz w:val="24"/>
          <w:szCs w:val="24"/>
        </w:rPr>
      </w:pPr>
      <w:proofErr w:type="gramStart"/>
      <w:r w:rsidRPr="009563D7">
        <w:rPr>
          <w:rFonts w:ascii="Book Antiqua" w:eastAsia="宋体" w:hAnsi="Book Antiqua" w:cs="宋体"/>
          <w:sz w:val="24"/>
          <w:szCs w:val="24"/>
        </w:rPr>
        <w:t xml:space="preserve">56 </w:t>
      </w:r>
      <w:r w:rsidRPr="009563D7">
        <w:rPr>
          <w:rFonts w:ascii="Book Antiqua" w:eastAsia="宋体" w:hAnsi="Book Antiqua" w:cs="宋体"/>
          <w:b/>
          <w:bCs/>
          <w:sz w:val="24"/>
          <w:szCs w:val="24"/>
        </w:rPr>
        <w:t>Baskin DS</w:t>
      </w:r>
      <w:r w:rsidRPr="009563D7">
        <w:rPr>
          <w:rFonts w:ascii="Book Antiqua" w:eastAsia="宋体" w:hAnsi="Book Antiqua" w:cs="宋体"/>
          <w:sz w:val="24"/>
          <w:szCs w:val="24"/>
        </w:rPr>
        <w:t xml:space="preserve">, Ryan P, Sonntag V, </w:t>
      </w:r>
      <w:proofErr w:type="spellStart"/>
      <w:r w:rsidRPr="009563D7">
        <w:rPr>
          <w:rFonts w:ascii="Book Antiqua" w:eastAsia="宋体" w:hAnsi="Book Antiqua" w:cs="宋体"/>
          <w:sz w:val="24"/>
          <w:szCs w:val="24"/>
        </w:rPr>
        <w:t>Westmark</w:t>
      </w:r>
      <w:proofErr w:type="spellEnd"/>
      <w:r w:rsidRPr="009563D7">
        <w:rPr>
          <w:rFonts w:ascii="Book Antiqua" w:eastAsia="宋体" w:hAnsi="Book Antiqua" w:cs="宋体"/>
          <w:sz w:val="24"/>
          <w:szCs w:val="24"/>
        </w:rPr>
        <w:t xml:space="preserve"> R, </w:t>
      </w:r>
      <w:proofErr w:type="spellStart"/>
      <w:r w:rsidRPr="009563D7">
        <w:rPr>
          <w:rFonts w:ascii="Book Antiqua" w:eastAsia="宋体" w:hAnsi="Book Antiqua" w:cs="宋体"/>
          <w:sz w:val="24"/>
          <w:szCs w:val="24"/>
        </w:rPr>
        <w:t>Widmayer</w:t>
      </w:r>
      <w:proofErr w:type="spellEnd"/>
      <w:r w:rsidRPr="009563D7">
        <w:rPr>
          <w:rFonts w:ascii="Book Antiqua" w:eastAsia="宋体" w:hAnsi="Book Antiqua" w:cs="宋体"/>
          <w:sz w:val="24"/>
          <w:szCs w:val="24"/>
        </w:rPr>
        <w:t xml:space="preserve"> MA.</w:t>
      </w:r>
      <w:proofErr w:type="gramEnd"/>
      <w:r w:rsidRPr="009563D7">
        <w:rPr>
          <w:rFonts w:ascii="Book Antiqua" w:eastAsia="宋体" w:hAnsi="Book Antiqua" w:cs="宋体"/>
          <w:sz w:val="24"/>
          <w:szCs w:val="24"/>
        </w:rPr>
        <w:t xml:space="preserve"> A prospective, randomized, controlled cervical fusion study using recombinant human bone morphogenetic protein-2 with the CORNERSTONE-SR allograft ring and the ATLANTIS anterior cervical plate.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2003; </w:t>
      </w:r>
      <w:r w:rsidRPr="009563D7">
        <w:rPr>
          <w:rFonts w:ascii="Book Antiqua" w:eastAsia="宋体" w:hAnsi="Book Antiqua" w:cs="宋体"/>
          <w:b/>
          <w:bCs/>
          <w:sz w:val="24"/>
          <w:szCs w:val="24"/>
        </w:rPr>
        <w:t>28</w:t>
      </w:r>
      <w:r w:rsidRPr="009563D7">
        <w:rPr>
          <w:rFonts w:ascii="Book Antiqua" w:eastAsia="宋体" w:hAnsi="Book Antiqua" w:cs="宋体"/>
          <w:sz w:val="24"/>
          <w:szCs w:val="24"/>
        </w:rPr>
        <w:t>: 1219-1224; discussion 1225 [PMID: 12811263 DOI: 10.1097/01.BRS.0000065486.22141.CA]</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57 </w:t>
      </w:r>
      <w:r w:rsidRPr="009563D7">
        <w:rPr>
          <w:rFonts w:ascii="Book Antiqua" w:eastAsia="宋体" w:hAnsi="Book Antiqua" w:cs="宋体"/>
          <w:b/>
          <w:bCs/>
          <w:sz w:val="24"/>
          <w:szCs w:val="24"/>
        </w:rPr>
        <w:t>Shields LB</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Raque</w:t>
      </w:r>
      <w:proofErr w:type="spellEnd"/>
      <w:r w:rsidRPr="009563D7">
        <w:rPr>
          <w:rFonts w:ascii="Book Antiqua" w:eastAsia="宋体" w:hAnsi="Book Antiqua" w:cs="宋体"/>
          <w:sz w:val="24"/>
          <w:szCs w:val="24"/>
        </w:rPr>
        <w:t xml:space="preserve"> GH, Glassman SD, Campbell M, </w:t>
      </w:r>
      <w:proofErr w:type="spellStart"/>
      <w:r w:rsidRPr="009563D7">
        <w:rPr>
          <w:rFonts w:ascii="Book Antiqua" w:eastAsia="宋体" w:hAnsi="Book Antiqua" w:cs="宋体"/>
          <w:sz w:val="24"/>
          <w:szCs w:val="24"/>
        </w:rPr>
        <w:t>Vitaz</w:t>
      </w:r>
      <w:proofErr w:type="spellEnd"/>
      <w:r w:rsidRPr="009563D7">
        <w:rPr>
          <w:rFonts w:ascii="Book Antiqua" w:eastAsia="宋体" w:hAnsi="Book Antiqua" w:cs="宋体"/>
          <w:sz w:val="24"/>
          <w:szCs w:val="24"/>
        </w:rPr>
        <w:t xml:space="preserve"> T, </w:t>
      </w:r>
      <w:proofErr w:type="spellStart"/>
      <w:r w:rsidRPr="009563D7">
        <w:rPr>
          <w:rFonts w:ascii="Book Antiqua" w:eastAsia="宋体" w:hAnsi="Book Antiqua" w:cs="宋体"/>
          <w:sz w:val="24"/>
          <w:szCs w:val="24"/>
        </w:rPr>
        <w:t>Harpring</w:t>
      </w:r>
      <w:proofErr w:type="spellEnd"/>
      <w:r w:rsidRPr="009563D7">
        <w:rPr>
          <w:rFonts w:ascii="Book Antiqua" w:eastAsia="宋体" w:hAnsi="Book Antiqua" w:cs="宋体"/>
          <w:sz w:val="24"/>
          <w:szCs w:val="24"/>
        </w:rPr>
        <w:t xml:space="preserve"> J, Shields CB. Adverse effects associated with high-dose recombinant human bone morphogenetic protein-2 use in anterior cervical spine fusion.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2006; </w:t>
      </w:r>
      <w:r w:rsidRPr="009563D7">
        <w:rPr>
          <w:rFonts w:ascii="Book Antiqua" w:eastAsia="宋体" w:hAnsi="Book Antiqua" w:cs="宋体"/>
          <w:b/>
          <w:bCs/>
          <w:sz w:val="24"/>
          <w:szCs w:val="24"/>
        </w:rPr>
        <w:t>31</w:t>
      </w:r>
      <w:r w:rsidRPr="009563D7">
        <w:rPr>
          <w:rFonts w:ascii="Book Antiqua" w:eastAsia="宋体" w:hAnsi="Book Antiqua" w:cs="宋体"/>
          <w:sz w:val="24"/>
          <w:szCs w:val="24"/>
        </w:rPr>
        <w:t>: 542-547 [PMID: 16508549 DOI: 10.1097/01.brs.0000201424.27509.72]</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58 </w:t>
      </w:r>
      <w:r w:rsidRPr="009563D7">
        <w:rPr>
          <w:rFonts w:ascii="Book Antiqua" w:eastAsia="宋体" w:hAnsi="Book Antiqua" w:cs="宋体"/>
          <w:b/>
          <w:bCs/>
          <w:sz w:val="24"/>
          <w:szCs w:val="24"/>
        </w:rPr>
        <w:t>Vaidya R</w:t>
      </w:r>
      <w:r w:rsidRPr="009563D7">
        <w:rPr>
          <w:rFonts w:ascii="Book Antiqua" w:eastAsia="宋体" w:hAnsi="Book Antiqua" w:cs="宋体"/>
          <w:sz w:val="24"/>
          <w:szCs w:val="24"/>
        </w:rPr>
        <w:t xml:space="preserve">, Carp J, </w:t>
      </w:r>
      <w:proofErr w:type="spellStart"/>
      <w:r w:rsidRPr="009563D7">
        <w:rPr>
          <w:rFonts w:ascii="Book Antiqua" w:eastAsia="宋体" w:hAnsi="Book Antiqua" w:cs="宋体"/>
          <w:sz w:val="24"/>
          <w:szCs w:val="24"/>
        </w:rPr>
        <w:t>Sethi</w:t>
      </w:r>
      <w:proofErr w:type="spellEnd"/>
      <w:r w:rsidRPr="009563D7">
        <w:rPr>
          <w:rFonts w:ascii="Book Antiqua" w:eastAsia="宋体" w:hAnsi="Book Antiqua" w:cs="宋体"/>
          <w:sz w:val="24"/>
          <w:szCs w:val="24"/>
        </w:rPr>
        <w:t xml:space="preserve"> A, </w:t>
      </w:r>
      <w:proofErr w:type="spellStart"/>
      <w:r w:rsidRPr="009563D7">
        <w:rPr>
          <w:rFonts w:ascii="Book Antiqua" w:eastAsia="宋体" w:hAnsi="Book Antiqua" w:cs="宋体"/>
          <w:sz w:val="24"/>
          <w:szCs w:val="24"/>
        </w:rPr>
        <w:t>Bartol</w:t>
      </w:r>
      <w:proofErr w:type="spellEnd"/>
      <w:r w:rsidRPr="009563D7">
        <w:rPr>
          <w:rFonts w:ascii="Book Antiqua" w:eastAsia="宋体" w:hAnsi="Book Antiqua" w:cs="宋体"/>
          <w:sz w:val="24"/>
          <w:szCs w:val="24"/>
        </w:rPr>
        <w:t xml:space="preserve"> S, Craig J, Les CM. Complications of anterior cervical discectomy and fusion using recombinant human bone morphogenetic protein-2. </w:t>
      </w:r>
      <w:proofErr w:type="spellStart"/>
      <w:r w:rsidRPr="009563D7">
        <w:rPr>
          <w:rFonts w:ascii="Book Antiqua" w:eastAsia="宋体" w:hAnsi="Book Antiqua" w:cs="宋体"/>
          <w:i/>
          <w:iCs/>
          <w:sz w:val="24"/>
          <w:szCs w:val="24"/>
        </w:rPr>
        <w:t>Eur</w:t>
      </w:r>
      <w:proofErr w:type="spellEnd"/>
      <w:r w:rsidRPr="009563D7">
        <w:rPr>
          <w:rFonts w:ascii="Book Antiqua" w:eastAsia="宋体" w:hAnsi="Book Antiqua" w:cs="宋体"/>
          <w:i/>
          <w:iCs/>
          <w:sz w:val="24"/>
          <w:szCs w:val="24"/>
        </w:rPr>
        <w:t xml:space="preserve"> Spine J</w:t>
      </w:r>
      <w:r w:rsidRPr="009563D7">
        <w:rPr>
          <w:rFonts w:ascii="Book Antiqua" w:eastAsia="宋体" w:hAnsi="Book Antiqua" w:cs="宋体"/>
          <w:sz w:val="24"/>
          <w:szCs w:val="24"/>
        </w:rPr>
        <w:t xml:space="preserve"> 2007; </w:t>
      </w:r>
      <w:r w:rsidRPr="009563D7">
        <w:rPr>
          <w:rFonts w:ascii="Book Antiqua" w:eastAsia="宋体" w:hAnsi="Book Antiqua" w:cs="宋体"/>
          <w:b/>
          <w:bCs/>
          <w:sz w:val="24"/>
          <w:szCs w:val="24"/>
        </w:rPr>
        <w:t>16</w:t>
      </w:r>
      <w:r w:rsidRPr="009563D7">
        <w:rPr>
          <w:rFonts w:ascii="Book Antiqua" w:eastAsia="宋体" w:hAnsi="Book Antiqua" w:cs="宋体"/>
          <w:sz w:val="24"/>
          <w:szCs w:val="24"/>
        </w:rPr>
        <w:t>: 1257-1265 [PMID: 17387522 DOI: 10.1007/s00586-007-0351-9]</w:t>
      </w:r>
    </w:p>
    <w:p w:rsidR="00B12480" w:rsidRPr="009563D7" w:rsidRDefault="00B12480" w:rsidP="009563D7">
      <w:pPr>
        <w:spacing w:after="0" w:line="360" w:lineRule="auto"/>
        <w:jc w:val="both"/>
        <w:rPr>
          <w:rFonts w:ascii="Book Antiqua" w:eastAsia="宋体" w:hAnsi="Book Antiqua" w:cs="宋体"/>
          <w:sz w:val="24"/>
          <w:szCs w:val="24"/>
        </w:rPr>
      </w:pPr>
      <w:proofErr w:type="gramStart"/>
      <w:r w:rsidRPr="009563D7">
        <w:rPr>
          <w:rFonts w:ascii="Book Antiqua" w:eastAsia="宋体" w:hAnsi="Book Antiqua" w:cs="宋体"/>
          <w:sz w:val="24"/>
          <w:szCs w:val="24"/>
        </w:rPr>
        <w:lastRenderedPageBreak/>
        <w:t xml:space="preserve">59 </w:t>
      </w:r>
      <w:proofErr w:type="spellStart"/>
      <w:r w:rsidRPr="009563D7">
        <w:rPr>
          <w:rFonts w:ascii="Book Antiqua" w:eastAsia="宋体" w:hAnsi="Book Antiqua" w:cs="宋体"/>
          <w:b/>
          <w:bCs/>
          <w:sz w:val="24"/>
          <w:szCs w:val="24"/>
        </w:rPr>
        <w:t>Bomback</w:t>
      </w:r>
      <w:proofErr w:type="spellEnd"/>
      <w:r w:rsidRPr="009563D7">
        <w:rPr>
          <w:rFonts w:ascii="Book Antiqua" w:eastAsia="宋体" w:hAnsi="Book Antiqua" w:cs="宋体"/>
          <w:b/>
          <w:bCs/>
          <w:sz w:val="24"/>
          <w:szCs w:val="24"/>
        </w:rPr>
        <w:t xml:space="preserve"> DA</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Grauer</w:t>
      </w:r>
      <w:proofErr w:type="spellEnd"/>
      <w:r w:rsidRPr="009563D7">
        <w:rPr>
          <w:rFonts w:ascii="Book Antiqua" w:eastAsia="宋体" w:hAnsi="Book Antiqua" w:cs="宋体"/>
          <w:sz w:val="24"/>
          <w:szCs w:val="24"/>
        </w:rPr>
        <w:t xml:space="preserve"> JN, Lugo R, Troiano N, Patel </w:t>
      </w:r>
      <w:proofErr w:type="spellStart"/>
      <w:r w:rsidRPr="009563D7">
        <w:rPr>
          <w:rFonts w:ascii="Book Antiqua" w:eastAsia="宋体" w:hAnsi="Book Antiqua" w:cs="宋体"/>
          <w:sz w:val="24"/>
          <w:szCs w:val="24"/>
        </w:rPr>
        <w:t>TCh</w:t>
      </w:r>
      <w:proofErr w:type="spellEnd"/>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Friedlaender</w:t>
      </w:r>
      <w:proofErr w:type="spellEnd"/>
      <w:r w:rsidRPr="009563D7">
        <w:rPr>
          <w:rFonts w:ascii="Book Antiqua" w:eastAsia="宋体" w:hAnsi="Book Antiqua" w:cs="宋体"/>
          <w:sz w:val="24"/>
          <w:szCs w:val="24"/>
        </w:rPr>
        <w:t xml:space="preserve"> GE.</w:t>
      </w:r>
      <w:proofErr w:type="gramEnd"/>
      <w:r w:rsidRPr="009563D7">
        <w:rPr>
          <w:rFonts w:ascii="Book Antiqua" w:eastAsia="宋体" w:hAnsi="Book Antiqua" w:cs="宋体"/>
          <w:sz w:val="24"/>
          <w:szCs w:val="24"/>
        </w:rPr>
        <w:t xml:space="preserve"> Comparison of posterolateral lumbar fusion rates of Grafton Putty and OP-1 Putty in an </w:t>
      </w:r>
      <w:proofErr w:type="spellStart"/>
      <w:r w:rsidRPr="009563D7">
        <w:rPr>
          <w:rFonts w:ascii="Book Antiqua" w:eastAsia="宋体" w:hAnsi="Book Antiqua" w:cs="宋体"/>
          <w:sz w:val="24"/>
          <w:szCs w:val="24"/>
        </w:rPr>
        <w:t>athymic</w:t>
      </w:r>
      <w:proofErr w:type="spellEnd"/>
      <w:r w:rsidRPr="009563D7">
        <w:rPr>
          <w:rFonts w:ascii="Book Antiqua" w:eastAsia="宋体" w:hAnsi="Book Antiqua" w:cs="宋体"/>
          <w:sz w:val="24"/>
          <w:szCs w:val="24"/>
        </w:rPr>
        <w:t xml:space="preserve"> rat model.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2004; </w:t>
      </w:r>
      <w:r w:rsidRPr="009563D7">
        <w:rPr>
          <w:rFonts w:ascii="Book Antiqua" w:eastAsia="宋体" w:hAnsi="Book Antiqua" w:cs="宋体"/>
          <w:b/>
          <w:bCs/>
          <w:sz w:val="24"/>
          <w:szCs w:val="24"/>
        </w:rPr>
        <w:t>29</w:t>
      </w:r>
      <w:r w:rsidRPr="009563D7">
        <w:rPr>
          <w:rFonts w:ascii="Book Antiqua" w:eastAsia="宋体" w:hAnsi="Book Antiqua" w:cs="宋体"/>
          <w:sz w:val="24"/>
          <w:szCs w:val="24"/>
        </w:rPr>
        <w:t>: 1612-1617 [PMID: 15284503 DOI: 10.1097/01.BRS.0000132512.53305.A1]</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60 </w:t>
      </w:r>
      <w:proofErr w:type="spellStart"/>
      <w:r w:rsidRPr="009563D7">
        <w:rPr>
          <w:rFonts w:ascii="Book Antiqua" w:eastAsia="宋体" w:hAnsi="Book Antiqua" w:cs="宋体"/>
          <w:b/>
          <w:bCs/>
          <w:sz w:val="24"/>
          <w:szCs w:val="24"/>
        </w:rPr>
        <w:t>Grauer</w:t>
      </w:r>
      <w:proofErr w:type="spellEnd"/>
      <w:r w:rsidRPr="009563D7">
        <w:rPr>
          <w:rFonts w:ascii="Book Antiqua" w:eastAsia="宋体" w:hAnsi="Book Antiqua" w:cs="宋体"/>
          <w:b/>
          <w:bCs/>
          <w:sz w:val="24"/>
          <w:szCs w:val="24"/>
        </w:rPr>
        <w:t xml:space="preserve"> JN</w:t>
      </w:r>
      <w:r w:rsidRPr="009563D7">
        <w:rPr>
          <w:rFonts w:ascii="Book Antiqua" w:eastAsia="宋体" w:hAnsi="Book Antiqua" w:cs="宋体"/>
          <w:sz w:val="24"/>
          <w:szCs w:val="24"/>
        </w:rPr>
        <w:t xml:space="preserve">, Patel TC, </w:t>
      </w:r>
      <w:proofErr w:type="spellStart"/>
      <w:r w:rsidRPr="009563D7">
        <w:rPr>
          <w:rFonts w:ascii="Book Antiqua" w:eastAsia="宋体" w:hAnsi="Book Antiqua" w:cs="宋体"/>
          <w:sz w:val="24"/>
          <w:szCs w:val="24"/>
        </w:rPr>
        <w:t>Erulkar</w:t>
      </w:r>
      <w:proofErr w:type="spellEnd"/>
      <w:r w:rsidRPr="009563D7">
        <w:rPr>
          <w:rFonts w:ascii="Book Antiqua" w:eastAsia="宋体" w:hAnsi="Book Antiqua" w:cs="宋体"/>
          <w:sz w:val="24"/>
          <w:szCs w:val="24"/>
        </w:rPr>
        <w:t xml:space="preserve"> JS, Troiano NW, Panjabi MM, </w:t>
      </w:r>
      <w:proofErr w:type="spellStart"/>
      <w:r w:rsidRPr="009563D7">
        <w:rPr>
          <w:rFonts w:ascii="Book Antiqua" w:eastAsia="宋体" w:hAnsi="Book Antiqua" w:cs="宋体"/>
          <w:sz w:val="24"/>
          <w:szCs w:val="24"/>
        </w:rPr>
        <w:t>Friedlaender</w:t>
      </w:r>
      <w:proofErr w:type="spellEnd"/>
      <w:r w:rsidRPr="009563D7">
        <w:rPr>
          <w:rFonts w:ascii="Book Antiqua" w:eastAsia="宋体" w:hAnsi="Book Antiqua" w:cs="宋体"/>
          <w:sz w:val="24"/>
          <w:szCs w:val="24"/>
        </w:rPr>
        <w:t xml:space="preserve"> GE. </w:t>
      </w:r>
      <w:proofErr w:type="gramStart"/>
      <w:r w:rsidRPr="009563D7">
        <w:rPr>
          <w:rFonts w:ascii="Book Antiqua" w:eastAsia="宋体" w:hAnsi="Book Antiqua" w:cs="宋体"/>
          <w:sz w:val="24"/>
          <w:szCs w:val="24"/>
        </w:rPr>
        <w:t>2000 Young Investigator Research Award winner.</w:t>
      </w:r>
      <w:proofErr w:type="gramEnd"/>
      <w:r w:rsidRPr="009563D7">
        <w:rPr>
          <w:rFonts w:ascii="Book Antiqua" w:eastAsia="宋体" w:hAnsi="Book Antiqua" w:cs="宋体"/>
          <w:sz w:val="24"/>
          <w:szCs w:val="24"/>
        </w:rPr>
        <w:t xml:space="preserve"> </w:t>
      </w:r>
      <w:proofErr w:type="gramStart"/>
      <w:r w:rsidRPr="009563D7">
        <w:rPr>
          <w:rFonts w:ascii="Book Antiqua" w:eastAsia="宋体" w:hAnsi="Book Antiqua" w:cs="宋体"/>
          <w:sz w:val="24"/>
          <w:szCs w:val="24"/>
        </w:rPr>
        <w:t xml:space="preserve">Evaluation of OP-1 as a graft substitute for </w:t>
      </w:r>
      <w:proofErr w:type="spellStart"/>
      <w:r w:rsidRPr="009563D7">
        <w:rPr>
          <w:rFonts w:ascii="Book Antiqua" w:eastAsia="宋体" w:hAnsi="Book Antiqua" w:cs="宋体"/>
          <w:sz w:val="24"/>
          <w:szCs w:val="24"/>
        </w:rPr>
        <w:t>intertransverse</w:t>
      </w:r>
      <w:proofErr w:type="spellEnd"/>
      <w:r w:rsidRPr="009563D7">
        <w:rPr>
          <w:rFonts w:ascii="Book Antiqua" w:eastAsia="宋体" w:hAnsi="Book Antiqua" w:cs="宋体"/>
          <w:sz w:val="24"/>
          <w:szCs w:val="24"/>
        </w:rPr>
        <w:t xml:space="preserve"> process lumbar fusion.</w:t>
      </w:r>
      <w:proofErr w:type="gramEnd"/>
      <w:r w:rsidRPr="009563D7">
        <w:rPr>
          <w:rFonts w:ascii="Book Antiqua" w:eastAsia="宋体" w:hAnsi="Book Antiqua" w:cs="宋体"/>
          <w:sz w:val="24"/>
          <w:szCs w:val="24"/>
        </w:rPr>
        <w:t xml:space="preserve"> </w:t>
      </w:r>
      <w:r w:rsidRPr="009563D7">
        <w:rPr>
          <w:rFonts w:ascii="Book Antiqua" w:eastAsia="宋体" w:hAnsi="Book Antiqua" w:cs="宋体"/>
          <w:i/>
          <w:iCs/>
          <w:sz w:val="24"/>
          <w:szCs w:val="24"/>
        </w:rPr>
        <w:t>Spine</w:t>
      </w:r>
      <w:r w:rsidRPr="009563D7">
        <w:rPr>
          <w:rFonts w:ascii="Book Antiqua" w:eastAsia="宋体" w:hAnsi="Book Antiqua" w:cs="宋体"/>
          <w:iCs/>
          <w:sz w:val="24"/>
          <w:szCs w:val="24"/>
        </w:rPr>
        <w:t xml:space="preserve"> (</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2001; </w:t>
      </w:r>
      <w:r w:rsidRPr="009563D7">
        <w:rPr>
          <w:rFonts w:ascii="Book Antiqua" w:eastAsia="宋体" w:hAnsi="Book Antiqua" w:cs="宋体"/>
          <w:b/>
          <w:bCs/>
          <w:sz w:val="24"/>
          <w:szCs w:val="24"/>
        </w:rPr>
        <w:t>26</w:t>
      </w:r>
      <w:r w:rsidRPr="009563D7">
        <w:rPr>
          <w:rFonts w:ascii="Book Antiqua" w:eastAsia="宋体" w:hAnsi="Book Antiqua" w:cs="宋体"/>
          <w:sz w:val="24"/>
          <w:szCs w:val="24"/>
        </w:rPr>
        <w:t>: 127-133 [PMID: 11154530 DOI: 10.1097/00007632-200101150-00004]</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61 </w:t>
      </w:r>
      <w:r w:rsidRPr="009563D7">
        <w:rPr>
          <w:rFonts w:ascii="Book Antiqua" w:eastAsia="宋体" w:hAnsi="Book Antiqua" w:cs="宋体"/>
          <w:b/>
          <w:bCs/>
          <w:sz w:val="24"/>
          <w:szCs w:val="24"/>
        </w:rPr>
        <w:t>Vaccaro AR</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Whang</w:t>
      </w:r>
      <w:proofErr w:type="spellEnd"/>
      <w:r w:rsidRPr="009563D7">
        <w:rPr>
          <w:rFonts w:ascii="Book Antiqua" w:eastAsia="宋体" w:hAnsi="Book Antiqua" w:cs="宋体"/>
          <w:sz w:val="24"/>
          <w:szCs w:val="24"/>
        </w:rPr>
        <w:t xml:space="preserve"> PG, Patel T, Phillips FM, Anderson DG, Albert TJ, </w:t>
      </w:r>
      <w:proofErr w:type="spellStart"/>
      <w:r w:rsidRPr="009563D7">
        <w:rPr>
          <w:rFonts w:ascii="Book Antiqua" w:eastAsia="宋体" w:hAnsi="Book Antiqua" w:cs="宋体"/>
          <w:sz w:val="24"/>
          <w:szCs w:val="24"/>
        </w:rPr>
        <w:t>Hilibrand</w:t>
      </w:r>
      <w:proofErr w:type="spellEnd"/>
      <w:r w:rsidRPr="009563D7">
        <w:rPr>
          <w:rFonts w:ascii="Book Antiqua" w:eastAsia="宋体" w:hAnsi="Book Antiqua" w:cs="宋体"/>
          <w:sz w:val="24"/>
          <w:szCs w:val="24"/>
        </w:rPr>
        <w:t xml:space="preserve"> AS, Brower RS, Kurd MF, </w:t>
      </w:r>
      <w:proofErr w:type="spellStart"/>
      <w:r w:rsidRPr="009563D7">
        <w:rPr>
          <w:rFonts w:ascii="Book Antiqua" w:eastAsia="宋体" w:hAnsi="Book Antiqua" w:cs="宋体"/>
          <w:sz w:val="24"/>
          <w:szCs w:val="24"/>
        </w:rPr>
        <w:t>Appannagari</w:t>
      </w:r>
      <w:proofErr w:type="spellEnd"/>
      <w:r w:rsidRPr="009563D7">
        <w:rPr>
          <w:rFonts w:ascii="Book Antiqua" w:eastAsia="宋体" w:hAnsi="Book Antiqua" w:cs="宋体"/>
          <w:sz w:val="24"/>
          <w:szCs w:val="24"/>
        </w:rPr>
        <w:t xml:space="preserve"> A, Patel M, </w:t>
      </w:r>
      <w:proofErr w:type="spellStart"/>
      <w:r w:rsidRPr="009563D7">
        <w:rPr>
          <w:rFonts w:ascii="Book Antiqua" w:eastAsia="宋体" w:hAnsi="Book Antiqua" w:cs="宋体"/>
          <w:sz w:val="24"/>
          <w:szCs w:val="24"/>
        </w:rPr>
        <w:t>Fischgrund</w:t>
      </w:r>
      <w:proofErr w:type="spellEnd"/>
      <w:r w:rsidRPr="009563D7">
        <w:rPr>
          <w:rFonts w:ascii="Book Antiqua" w:eastAsia="宋体" w:hAnsi="Book Antiqua" w:cs="宋体"/>
          <w:sz w:val="24"/>
          <w:szCs w:val="24"/>
        </w:rPr>
        <w:t xml:space="preserve"> JS. The safety and efficacy of OP-1 (rhBMP-7) as a replacement for iliac crest </w:t>
      </w:r>
      <w:proofErr w:type="spellStart"/>
      <w:r w:rsidRPr="009563D7">
        <w:rPr>
          <w:rFonts w:ascii="Book Antiqua" w:eastAsia="宋体" w:hAnsi="Book Antiqua" w:cs="宋体"/>
          <w:sz w:val="24"/>
          <w:szCs w:val="24"/>
        </w:rPr>
        <w:t>autograft</w:t>
      </w:r>
      <w:proofErr w:type="spellEnd"/>
      <w:r w:rsidRPr="009563D7">
        <w:rPr>
          <w:rFonts w:ascii="Book Antiqua" w:eastAsia="宋体" w:hAnsi="Book Antiqua" w:cs="宋体"/>
          <w:sz w:val="24"/>
          <w:szCs w:val="24"/>
        </w:rPr>
        <w:t xml:space="preserve"> for posterolateral lumbar arthrodesis: minimum 4-year follow-up of a pilot study. </w:t>
      </w:r>
      <w:r w:rsidRPr="009563D7">
        <w:rPr>
          <w:rFonts w:ascii="Book Antiqua" w:eastAsia="宋体" w:hAnsi="Book Antiqua" w:cs="宋体"/>
          <w:i/>
          <w:iCs/>
          <w:sz w:val="24"/>
          <w:szCs w:val="24"/>
        </w:rPr>
        <w:t>Spine J</w:t>
      </w:r>
      <w:r w:rsidRPr="009563D7">
        <w:rPr>
          <w:rFonts w:ascii="Book Antiqua" w:eastAsia="宋体" w:hAnsi="Book Antiqua" w:cs="宋体"/>
          <w:sz w:val="24"/>
          <w:szCs w:val="24"/>
        </w:rPr>
        <w:t xml:space="preserve"> 2008; </w:t>
      </w:r>
      <w:r w:rsidRPr="009563D7">
        <w:rPr>
          <w:rFonts w:ascii="Book Antiqua" w:eastAsia="宋体" w:hAnsi="Book Antiqua" w:cs="宋体"/>
          <w:b/>
          <w:bCs/>
          <w:sz w:val="24"/>
          <w:szCs w:val="24"/>
        </w:rPr>
        <w:t>8</w:t>
      </w:r>
      <w:r w:rsidRPr="009563D7">
        <w:rPr>
          <w:rFonts w:ascii="Book Antiqua" w:eastAsia="宋体" w:hAnsi="Book Antiqua" w:cs="宋体"/>
          <w:sz w:val="24"/>
          <w:szCs w:val="24"/>
        </w:rPr>
        <w:t>: 457-465 [PMID: 17588821 DOI: 10.1016/j.spinee.2007.03.012]</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62 </w:t>
      </w:r>
      <w:r w:rsidRPr="009563D7">
        <w:rPr>
          <w:rFonts w:ascii="Book Antiqua" w:eastAsia="宋体" w:hAnsi="Book Antiqua" w:cs="宋体"/>
          <w:b/>
          <w:bCs/>
          <w:sz w:val="24"/>
          <w:szCs w:val="24"/>
        </w:rPr>
        <w:t>Vaccaro AR</w:t>
      </w:r>
      <w:r w:rsidRPr="009563D7">
        <w:rPr>
          <w:rFonts w:ascii="Book Antiqua" w:eastAsia="宋体" w:hAnsi="Book Antiqua" w:cs="宋体"/>
          <w:sz w:val="24"/>
          <w:szCs w:val="24"/>
        </w:rPr>
        <w:t xml:space="preserve">, Anderson DG, Patel T, </w:t>
      </w:r>
      <w:proofErr w:type="spellStart"/>
      <w:r w:rsidRPr="009563D7">
        <w:rPr>
          <w:rFonts w:ascii="Book Antiqua" w:eastAsia="宋体" w:hAnsi="Book Antiqua" w:cs="宋体"/>
          <w:sz w:val="24"/>
          <w:szCs w:val="24"/>
        </w:rPr>
        <w:t>Fischgrund</w:t>
      </w:r>
      <w:proofErr w:type="spellEnd"/>
      <w:r w:rsidRPr="009563D7">
        <w:rPr>
          <w:rFonts w:ascii="Book Antiqua" w:eastAsia="宋体" w:hAnsi="Book Antiqua" w:cs="宋体"/>
          <w:sz w:val="24"/>
          <w:szCs w:val="24"/>
        </w:rPr>
        <w:t xml:space="preserve"> J, </w:t>
      </w:r>
      <w:proofErr w:type="spellStart"/>
      <w:r w:rsidRPr="009563D7">
        <w:rPr>
          <w:rFonts w:ascii="Book Antiqua" w:eastAsia="宋体" w:hAnsi="Book Antiqua" w:cs="宋体"/>
          <w:sz w:val="24"/>
          <w:szCs w:val="24"/>
        </w:rPr>
        <w:t>Truumees</w:t>
      </w:r>
      <w:proofErr w:type="spellEnd"/>
      <w:r w:rsidRPr="009563D7">
        <w:rPr>
          <w:rFonts w:ascii="Book Antiqua" w:eastAsia="宋体" w:hAnsi="Book Antiqua" w:cs="宋体"/>
          <w:sz w:val="24"/>
          <w:szCs w:val="24"/>
        </w:rPr>
        <w:t xml:space="preserve"> E, </w:t>
      </w:r>
      <w:proofErr w:type="spellStart"/>
      <w:r w:rsidRPr="009563D7">
        <w:rPr>
          <w:rFonts w:ascii="Book Antiqua" w:eastAsia="宋体" w:hAnsi="Book Antiqua" w:cs="宋体"/>
          <w:sz w:val="24"/>
          <w:szCs w:val="24"/>
        </w:rPr>
        <w:t>Herkowitz</w:t>
      </w:r>
      <w:proofErr w:type="spellEnd"/>
      <w:r w:rsidRPr="009563D7">
        <w:rPr>
          <w:rFonts w:ascii="Book Antiqua" w:eastAsia="宋体" w:hAnsi="Book Antiqua" w:cs="宋体"/>
          <w:sz w:val="24"/>
          <w:szCs w:val="24"/>
        </w:rPr>
        <w:t xml:space="preserve"> HN, Phillips F, </w:t>
      </w:r>
      <w:proofErr w:type="spellStart"/>
      <w:r w:rsidRPr="009563D7">
        <w:rPr>
          <w:rFonts w:ascii="Book Antiqua" w:eastAsia="宋体" w:hAnsi="Book Antiqua" w:cs="宋体"/>
          <w:sz w:val="24"/>
          <w:szCs w:val="24"/>
        </w:rPr>
        <w:t>Hilibrand</w:t>
      </w:r>
      <w:proofErr w:type="spellEnd"/>
      <w:r w:rsidRPr="009563D7">
        <w:rPr>
          <w:rFonts w:ascii="Book Antiqua" w:eastAsia="宋体" w:hAnsi="Book Antiqua" w:cs="宋体"/>
          <w:sz w:val="24"/>
          <w:szCs w:val="24"/>
        </w:rPr>
        <w:t xml:space="preserve"> A, Albert TJ, Wetzel T, McCulloch JA. Comparison of OP-1 Putty (rhBMP-7) to iliac crest </w:t>
      </w:r>
      <w:proofErr w:type="spellStart"/>
      <w:r w:rsidRPr="009563D7">
        <w:rPr>
          <w:rFonts w:ascii="Book Antiqua" w:eastAsia="宋体" w:hAnsi="Book Antiqua" w:cs="宋体"/>
          <w:sz w:val="24"/>
          <w:szCs w:val="24"/>
        </w:rPr>
        <w:t>autograft</w:t>
      </w:r>
      <w:proofErr w:type="spellEnd"/>
      <w:r w:rsidRPr="009563D7">
        <w:rPr>
          <w:rFonts w:ascii="Book Antiqua" w:eastAsia="宋体" w:hAnsi="Book Antiqua" w:cs="宋体"/>
          <w:sz w:val="24"/>
          <w:szCs w:val="24"/>
        </w:rPr>
        <w:t xml:space="preserve"> for posterolateral lumbar arthrodesis: a minimum 2-year follow-up pilot study. </w:t>
      </w:r>
      <w:r w:rsidRPr="009563D7">
        <w:rPr>
          <w:rFonts w:ascii="Book Antiqua" w:eastAsia="宋体" w:hAnsi="Book Antiqua" w:cs="宋体"/>
          <w:i/>
          <w:iCs/>
          <w:sz w:val="24"/>
          <w:szCs w:val="24"/>
        </w:rPr>
        <w:t>Spine</w:t>
      </w:r>
      <w:r w:rsidRPr="009563D7">
        <w:rPr>
          <w:rFonts w:ascii="Book Antiqua" w:eastAsia="宋体" w:hAnsi="Book Antiqua" w:cs="宋体"/>
          <w:iCs/>
          <w:sz w:val="24"/>
          <w:szCs w:val="24"/>
        </w:rPr>
        <w:t xml:space="preserve"> (</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2005; </w:t>
      </w:r>
      <w:r w:rsidRPr="009563D7">
        <w:rPr>
          <w:rFonts w:ascii="Book Antiqua" w:eastAsia="宋体" w:hAnsi="Book Antiqua" w:cs="宋体"/>
          <w:b/>
          <w:bCs/>
          <w:sz w:val="24"/>
          <w:szCs w:val="24"/>
        </w:rPr>
        <w:t>30</w:t>
      </w:r>
      <w:r w:rsidRPr="009563D7">
        <w:rPr>
          <w:rFonts w:ascii="Book Antiqua" w:eastAsia="宋体" w:hAnsi="Book Antiqua" w:cs="宋体"/>
          <w:sz w:val="24"/>
          <w:szCs w:val="24"/>
        </w:rPr>
        <w:t>: 2709-2716 [PMID: 16371892 DOI: 10.1097/01.brs.0000190812.08447.ba]</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63 </w:t>
      </w:r>
      <w:r w:rsidRPr="009563D7">
        <w:rPr>
          <w:rFonts w:ascii="Book Antiqua" w:eastAsia="宋体" w:hAnsi="Book Antiqua" w:cs="宋体"/>
          <w:b/>
          <w:bCs/>
          <w:sz w:val="24"/>
          <w:szCs w:val="24"/>
        </w:rPr>
        <w:t>Vaccaro AR</w:t>
      </w:r>
      <w:r w:rsidRPr="009563D7">
        <w:rPr>
          <w:rFonts w:ascii="Book Antiqua" w:eastAsia="宋体" w:hAnsi="Book Antiqua" w:cs="宋体"/>
          <w:sz w:val="24"/>
          <w:szCs w:val="24"/>
        </w:rPr>
        <w:t xml:space="preserve">, Patel T, </w:t>
      </w:r>
      <w:proofErr w:type="spellStart"/>
      <w:r w:rsidRPr="009563D7">
        <w:rPr>
          <w:rFonts w:ascii="Book Antiqua" w:eastAsia="宋体" w:hAnsi="Book Antiqua" w:cs="宋体"/>
          <w:sz w:val="24"/>
          <w:szCs w:val="24"/>
        </w:rPr>
        <w:t>Fischgrund</w:t>
      </w:r>
      <w:proofErr w:type="spellEnd"/>
      <w:r w:rsidRPr="009563D7">
        <w:rPr>
          <w:rFonts w:ascii="Book Antiqua" w:eastAsia="宋体" w:hAnsi="Book Antiqua" w:cs="宋体"/>
          <w:sz w:val="24"/>
          <w:szCs w:val="24"/>
        </w:rPr>
        <w:t xml:space="preserve"> J, Anderson DG, </w:t>
      </w:r>
      <w:proofErr w:type="spellStart"/>
      <w:r w:rsidRPr="009563D7">
        <w:rPr>
          <w:rFonts w:ascii="Book Antiqua" w:eastAsia="宋体" w:hAnsi="Book Antiqua" w:cs="宋体"/>
          <w:sz w:val="24"/>
          <w:szCs w:val="24"/>
        </w:rPr>
        <w:t>Truumees</w:t>
      </w:r>
      <w:proofErr w:type="spellEnd"/>
      <w:r w:rsidRPr="009563D7">
        <w:rPr>
          <w:rFonts w:ascii="Book Antiqua" w:eastAsia="宋体" w:hAnsi="Book Antiqua" w:cs="宋体"/>
          <w:sz w:val="24"/>
          <w:szCs w:val="24"/>
        </w:rPr>
        <w:t xml:space="preserve"> E, </w:t>
      </w:r>
      <w:proofErr w:type="spellStart"/>
      <w:r w:rsidRPr="009563D7">
        <w:rPr>
          <w:rFonts w:ascii="Book Antiqua" w:eastAsia="宋体" w:hAnsi="Book Antiqua" w:cs="宋体"/>
          <w:sz w:val="24"/>
          <w:szCs w:val="24"/>
        </w:rPr>
        <w:t>Herkowitz</w:t>
      </w:r>
      <w:proofErr w:type="spellEnd"/>
      <w:r w:rsidRPr="009563D7">
        <w:rPr>
          <w:rFonts w:ascii="Book Antiqua" w:eastAsia="宋体" w:hAnsi="Book Antiqua" w:cs="宋体"/>
          <w:sz w:val="24"/>
          <w:szCs w:val="24"/>
        </w:rPr>
        <w:t xml:space="preserve"> HN, Phillips F, </w:t>
      </w:r>
      <w:proofErr w:type="spellStart"/>
      <w:r w:rsidRPr="009563D7">
        <w:rPr>
          <w:rFonts w:ascii="Book Antiqua" w:eastAsia="宋体" w:hAnsi="Book Antiqua" w:cs="宋体"/>
          <w:sz w:val="24"/>
          <w:szCs w:val="24"/>
        </w:rPr>
        <w:t>Hilibrand</w:t>
      </w:r>
      <w:proofErr w:type="spellEnd"/>
      <w:r w:rsidRPr="009563D7">
        <w:rPr>
          <w:rFonts w:ascii="Book Antiqua" w:eastAsia="宋体" w:hAnsi="Book Antiqua" w:cs="宋体"/>
          <w:sz w:val="24"/>
          <w:szCs w:val="24"/>
        </w:rPr>
        <w:t xml:space="preserve"> A, Albert TJ, Wetzel T, McCulloch JA. </w:t>
      </w:r>
      <w:proofErr w:type="gramStart"/>
      <w:r w:rsidRPr="009563D7">
        <w:rPr>
          <w:rFonts w:ascii="Book Antiqua" w:eastAsia="宋体" w:hAnsi="Book Antiqua" w:cs="宋体"/>
          <w:sz w:val="24"/>
          <w:szCs w:val="24"/>
        </w:rPr>
        <w:t xml:space="preserve">A pilot study evaluating the safety and efficacy of OP-1 Putty (rhBMP-7) as a replacement for iliac crest </w:t>
      </w:r>
      <w:proofErr w:type="spellStart"/>
      <w:r w:rsidRPr="009563D7">
        <w:rPr>
          <w:rFonts w:ascii="Book Antiqua" w:eastAsia="宋体" w:hAnsi="Book Antiqua" w:cs="宋体"/>
          <w:sz w:val="24"/>
          <w:szCs w:val="24"/>
        </w:rPr>
        <w:t>autograft</w:t>
      </w:r>
      <w:proofErr w:type="spellEnd"/>
      <w:r w:rsidRPr="009563D7">
        <w:rPr>
          <w:rFonts w:ascii="Book Antiqua" w:eastAsia="宋体" w:hAnsi="Book Antiqua" w:cs="宋体"/>
          <w:sz w:val="24"/>
          <w:szCs w:val="24"/>
        </w:rPr>
        <w:t xml:space="preserve"> in posterolateral lumbar arthrodesis for degenerative spondylolisthesis.</w:t>
      </w:r>
      <w:proofErr w:type="gramEnd"/>
      <w:r w:rsidRPr="009563D7">
        <w:rPr>
          <w:rFonts w:ascii="Book Antiqua" w:eastAsia="宋体" w:hAnsi="Book Antiqua" w:cs="宋体"/>
          <w:sz w:val="24"/>
          <w:szCs w:val="24"/>
        </w:rPr>
        <w:t xml:space="preserve">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2004; </w:t>
      </w:r>
      <w:r w:rsidRPr="009563D7">
        <w:rPr>
          <w:rFonts w:ascii="Book Antiqua" w:eastAsia="宋体" w:hAnsi="Book Antiqua" w:cs="宋体"/>
          <w:b/>
          <w:bCs/>
          <w:sz w:val="24"/>
          <w:szCs w:val="24"/>
        </w:rPr>
        <w:t>29</w:t>
      </w:r>
      <w:r w:rsidRPr="009563D7">
        <w:rPr>
          <w:rFonts w:ascii="Book Antiqua" w:eastAsia="宋体" w:hAnsi="Book Antiqua" w:cs="宋体"/>
          <w:sz w:val="24"/>
          <w:szCs w:val="24"/>
        </w:rPr>
        <w:t>: 1885-1892 [PMID: 15534410 DOI: 10.1097/01.brs.0000137062.79201.98]</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64 </w:t>
      </w:r>
      <w:proofErr w:type="spellStart"/>
      <w:r w:rsidRPr="009563D7">
        <w:rPr>
          <w:rFonts w:ascii="Book Antiqua" w:eastAsia="宋体" w:hAnsi="Book Antiqua" w:cs="宋体"/>
          <w:b/>
          <w:bCs/>
          <w:sz w:val="24"/>
          <w:szCs w:val="24"/>
        </w:rPr>
        <w:t>Kanayama</w:t>
      </w:r>
      <w:proofErr w:type="spellEnd"/>
      <w:r w:rsidRPr="009563D7">
        <w:rPr>
          <w:rFonts w:ascii="Book Antiqua" w:eastAsia="宋体" w:hAnsi="Book Antiqua" w:cs="宋体"/>
          <w:b/>
          <w:bCs/>
          <w:sz w:val="24"/>
          <w:szCs w:val="24"/>
        </w:rPr>
        <w:t xml:space="preserve"> M</w:t>
      </w:r>
      <w:r w:rsidRPr="009563D7">
        <w:rPr>
          <w:rFonts w:ascii="Book Antiqua" w:eastAsia="宋体" w:hAnsi="Book Antiqua" w:cs="宋体"/>
          <w:sz w:val="24"/>
          <w:szCs w:val="24"/>
        </w:rPr>
        <w:t xml:space="preserve">, Hashimoto T, </w:t>
      </w:r>
      <w:proofErr w:type="spellStart"/>
      <w:r w:rsidRPr="009563D7">
        <w:rPr>
          <w:rFonts w:ascii="Book Antiqua" w:eastAsia="宋体" w:hAnsi="Book Antiqua" w:cs="宋体"/>
          <w:sz w:val="24"/>
          <w:szCs w:val="24"/>
        </w:rPr>
        <w:t>Shigenobu</w:t>
      </w:r>
      <w:proofErr w:type="spellEnd"/>
      <w:r w:rsidRPr="009563D7">
        <w:rPr>
          <w:rFonts w:ascii="Book Antiqua" w:eastAsia="宋体" w:hAnsi="Book Antiqua" w:cs="宋体"/>
          <w:sz w:val="24"/>
          <w:szCs w:val="24"/>
        </w:rPr>
        <w:t xml:space="preserve"> K, Yamane S, Bauer TW, </w:t>
      </w:r>
      <w:proofErr w:type="spellStart"/>
      <w:r w:rsidRPr="009563D7">
        <w:rPr>
          <w:rFonts w:ascii="Book Antiqua" w:eastAsia="宋体" w:hAnsi="Book Antiqua" w:cs="宋体"/>
          <w:sz w:val="24"/>
          <w:szCs w:val="24"/>
        </w:rPr>
        <w:t>Togawa</w:t>
      </w:r>
      <w:proofErr w:type="spellEnd"/>
      <w:r w:rsidRPr="009563D7">
        <w:rPr>
          <w:rFonts w:ascii="Book Antiqua" w:eastAsia="宋体" w:hAnsi="Book Antiqua" w:cs="宋体"/>
          <w:sz w:val="24"/>
          <w:szCs w:val="24"/>
        </w:rPr>
        <w:t xml:space="preserve"> D. A prospective randomized study of posterolateral lumbar fusion using </w:t>
      </w:r>
      <w:proofErr w:type="spellStart"/>
      <w:r w:rsidRPr="009563D7">
        <w:rPr>
          <w:rFonts w:ascii="Book Antiqua" w:eastAsia="宋体" w:hAnsi="Book Antiqua" w:cs="宋体"/>
          <w:sz w:val="24"/>
          <w:szCs w:val="24"/>
        </w:rPr>
        <w:t>osteogenic</w:t>
      </w:r>
      <w:proofErr w:type="spellEnd"/>
      <w:r w:rsidRPr="009563D7">
        <w:rPr>
          <w:rFonts w:ascii="Book Antiqua" w:eastAsia="宋体" w:hAnsi="Book Antiqua" w:cs="宋体"/>
          <w:sz w:val="24"/>
          <w:szCs w:val="24"/>
        </w:rPr>
        <w:t xml:space="preserve"> protein-1 (OP-1) versus local </w:t>
      </w:r>
      <w:proofErr w:type="spellStart"/>
      <w:r w:rsidRPr="009563D7">
        <w:rPr>
          <w:rFonts w:ascii="Book Antiqua" w:eastAsia="宋体" w:hAnsi="Book Antiqua" w:cs="宋体"/>
          <w:sz w:val="24"/>
          <w:szCs w:val="24"/>
        </w:rPr>
        <w:t>autograft</w:t>
      </w:r>
      <w:proofErr w:type="spellEnd"/>
      <w:r w:rsidRPr="009563D7">
        <w:rPr>
          <w:rFonts w:ascii="Book Antiqua" w:eastAsia="宋体" w:hAnsi="Book Antiqua" w:cs="宋体"/>
          <w:sz w:val="24"/>
          <w:szCs w:val="24"/>
        </w:rPr>
        <w:t xml:space="preserve"> with ceramic bone substitute: emphasis of surgical exploration and histologic assessment.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2006; </w:t>
      </w:r>
      <w:r w:rsidRPr="009563D7">
        <w:rPr>
          <w:rFonts w:ascii="Book Antiqua" w:eastAsia="宋体" w:hAnsi="Book Antiqua" w:cs="宋体"/>
          <w:b/>
          <w:bCs/>
          <w:sz w:val="24"/>
          <w:szCs w:val="24"/>
        </w:rPr>
        <w:t>31</w:t>
      </w:r>
      <w:r w:rsidRPr="009563D7">
        <w:rPr>
          <w:rFonts w:ascii="Book Antiqua" w:eastAsia="宋体" w:hAnsi="Book Antiqua" w:cs="宋体"/>
          <w:sz w:val="24"/>
          <w:szCs w:val="24"/>
        </w:rPr>
        <w:t>: 1067-1074 [PMID: 16648739 DOI: 10.1097/01.brs.0000216444.01888.21]</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lastRenderedPageBreak/>
        <w:t xml:space="preserve">65 </w:t>
      </w:r>
      <w:r w:rsidRPr="009563D7">
        <w:rPr>
          <w:rFonts w:ascii="Book Antiqua" w:eastAsia="宋体" w:hAnsi="Book Antiqua" w:cs="宋体"/>
          <w:b/>
          <w:bCs/>
          <w:sz w:val="24"/>
          <w:szCs w:val="24"/>
        </w:rPr>
        <w:t>Ferrara N</w:t>
      </w:r>
      <w:r w:rsidRPr="009563D7">
        <w:rPr>
          <w:rFonts w:ascii="Book Antiqua" w:eastAsia="宋体" w:hAnsi="Book Antiqua" w:cs="宋体"/>
          <w:sz w:val="24"/>
          <w:szCs w:val="24"/>
        </w:rPr>
        <w:t xml:space="preserve">, Houck K, </w:t>
      </w:r>
      <w:proofErr w:type="spellStart"/>
      <w:r w:rsidRPr="009563D7">
        <w:rPr>
          <w:rFonts w:ascii="Book Antiqua" w:eastAsia="宋体" w:hAnsi="Book Antiqua" w:cs="宋体"/>
          <w:sz w:val="24"/>
          <w:szCs w:val="24"/>
        </w:rPr>
        <w:t>Jakeman</w:t>
      </w:r>
      <w:proofErr w:type="spellEnd"/>
      <w:r w:rsidRPr="009563D7">
        <w:rPr>
          <w:rFonts w:ascii="Book Antiqua" w:eastAsia="宋体" w:hAnsi="Book Antiqua" w:cs="宋体"/>
          <w:sz w:val="24"/>
          <w:szCs w:val="24"/>
        </w:rPr>
        <w:t xml:space="preserve"> L, Leung DW. Molecular and biological properties of the vascular endothelial growth factor family of proteins. </w:t>
      </w:r>
      <w:proofErr w:type="spellStart"/>
      <w:r w:rsidRPr="009563D7">
        <w:rPr>
          <w:rFonts w:ascii="Book Antiqua" w:eastAsia="宋体" w:hAnsi="Book Antiqua" w:cs="宋体"/>
          <w:i/>
          <w:iCs/>
          <w:sz w:val="24"/>
          <w:szCs w:val="24"/>
        </w:rPr>
        <w:t>Endocr</w:t>
      </w:r>
      <w:proofErr w:type="spellEnd"/>
      <w:r w:rsidRPr="009563D7">
        <w:rPr>
          <w:rFonts w:ascii="Book Antiqua" w:eastAsia="宋体" w:hAnsi="Book Antiqua" w:cs="宋体"/>
          <w:i/>
          <w:iCs/>
          <w:sz w:val="24"/>
          <w:szCs w:val="24"/>
        </w:rPr>
        <w:t xml:space="preserve"> Rev</w:t>
      </w:r>
      <w:r w:rsidRPr="009563D7">
        <w:rPr>
          <w:rFonts w:ascii="Book Antiqua" w:eastAsia="宋体" w:hAnsi="Book Antiqua" w:cs="宋体"/>
          <w:sz w:val="24"/>
          <w:szCs w:val="24"/>
        </w:rPr>
        <w:t xml:space="preserve"> 1992; </w:t>
      </w:r>
      <w:r w:rsidRPr="009563D7">
        <w:rPr>
          <w:rFonts w:ascii="Book Antiqua" w:eastAsia="宋体" w:hAnsi="Book Antiqua" w:cs="宋体"/>
          <w:b/>
          <w:bCs/>
          <w:sz w:val="24"/>
          <w:szCs w:val="24"/>
        </w:rPr>
        <w:t>13</w:t>
      </w:r>
      <w:r w:rsidRPr="009563D7">
        <w:rPr>
          <w:rFonts w:ascii="Book Antiqua" w:eastAsia="宋体" w:hAnsi="Book Antiqua" w:cs="宋体"/>
          <w:sz w:val="24"/>
          <w:szCs w:val="24"/>
        </w:rPr>
        <w:t>: 18-32 [PMID: 1372863 DOI: 10.1210/edrv-13-1-18]</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66 </w:t>
      </w:r>
      <w:r w:rsidRPr="009563D7">
        <w:rPr>
          <w:rFonts w:ascii="Book Antiqua" w:eastAsia="宋体" w:hAnsi="Book Antiqua" w:cs="宋体"/>
          <w:b/>
          <w:bCs/>
          <w:sz w:val="24"/>
          <w:szCs w:val="24"/>
        </w:rPr>
        <w:t>Lind M</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Deleuran</w:t>
      </w:r>
      <w:proofErr w:type="spellEnd"/>
      <w:r w:rsidRPr="009563D7">
        <w:rPr>
          <w:rFonts w:ascii="Book Antiqua" w:eastAsia="宋体" w:hAnsi="Book Antiqua" w:cs="宋体"/>
          <w:sz w:val="24"/>
          <w:szCs w:val="24"/>
        </w:rPr>
        <w:t xml:space="preserve"> B, </w:t>
      </w:r>
      <w:proofErr w:type="spellStart"/>
      <w:r w:rsidRPr="009563D7">
        <w:rPr>
          <w:rFonts w:ascii="Book Antiqua" w:eastAsia="宋体" w:hAnsi="Book Antiqua" w:cs="宋体"/>
          <w:sz w:val="24"/>
          <w:szCs w:val="24"/>
        </w:rPr>
        <w:t>Thestrup</w:t>
      </w:r>
      <w:proofErr w:type="spellEnd"/>
      <w:r w:rsidRPr="009563D7">
        <w:rPr>
          <w:rFonts w:ascii="Book Antiqua" w:eastAsia="宋体" w:hAnsi="Book Antiqua" w:cs="宋体"/>
          <w:sz w:val="24"/>
          <w:szCs w:val="24"/>
        </w:rPr>
        <w:t xml:space="preserve">-Pedersen K, </w:t>
      </w:r>
      <w:proofErr w:type="spellStart"/>
      <w:r w:rsidRPr="009563D7">
        <w:rPr>
          <w:rFonts w:ascii="Book Antiqua" w:eastAsia="宋体" w:hAnsi="Book Antiqua" w:cs="宋体"/>
          <w:sz w:val="24"/>
          <w:szCs w:val="24"/>
        </w:rPr>
        <w:t>Søballe</w:t>
      </w:r>
      <w:proofErr w:type="spellEnd"/>
      <w:r w:rsidRPr="009563D7">
        <w:rPr>
          <w:rFonts w:ascii="Book Antiqua" w:eastAsia="宋体" w:hAnsi="Book Antiqua" w:cs="宋体"/>
          <w:sz w:val="24"/>
          <w:szCs w:val="24"/>
        </w:rPr>
        <w:t xml:space="preserve"> K, </w:t>
      </w:r>
      <w:proofErr w:type="spellStart"/>
      <w:r w:rsidRPr="009563D7">
        <w:rPr>
          <w:rFonts w:ascii="Book Antiqua" w:eastAsia="宋体" w:hAnsi="Book Antiqua" w:cs="宋体"/>
          <w:sz w:val="24"/>
          <w:szCs w:val="24"/>
        </w:rPr>
        <w:t>Eriksen</w:t>
      </w:r>
      <w:proofErr w:type="spellEnd"/>
      <w:r w:rsidRPr="009563D7">
        <w:rPr>
          <w:rFonts w:ascii="Book Antiqua" w:eastAsia="宋体" w:hAnsi="Book Antiqua" w:cs="宋体"/>
          <w:sz w:val="24"/>
          <w:szCs w:val="24"/>
        </w:rPr>
        <w:t xml:space="preserve"> EF, </w:t>
      </w:r>
      <w:proofErr w:type="spellStart"/>
      <w:r w:rsidRPr="009563D7">
        <w:rPr>
          <w:rFonts w:ascii="Book Antiqua" w:eastAsia="宋体" w:hAnsi="Book Antiqua" w:cs="宋体"/>
          <w:sz w:val="24"/>
          <w:szCs w:val="24"/>
        </w:rPr>
        <w:t>Bünger</w:t>
      </w:r>
      <w:proofErr w:type="spellEnd"/>
      <w:r w:rsidRPr="009563D7">
        <w:rPr>
          <w:rFonts w:ascii="Book Antiqua" w:eastAsia="宋体" w:hAnsi="Book Antiqua" w:cs="宋体"/>
          <w:sz w:val="24"/>
          <w:szCs w:val="24"/>
        </w:rPr>
        <w:t xml:space="preserve"> C. Chemotaxis of human osteoblasts. </w:t>
      </w:r>
      <w:proofErr w:type="gramStart"/>
      <w:r w:rsidRPr="009563D7">
        <w:rPr>
          <w:rFonts w:ascii="Book Antiqua" w:eastAsia="宋体" w:hAnsi="Book Antiqua" w:cs="宋体"/>
          <w:sz w:val="24"/>
          <w:szCs w:val="24"/>
        </w:rPr>
        <w:t xml:space="preserve">Effects of </w:t>
      </w:r>
      <w:proofErr w:type="spellStart"/>
      <w:r w:rsidRPr="009563D7">
        <w:rPr>
          <w:rFonts w:ascii="Book Antiqua" w:eastAsia="宋体" w:hAnsi="Book Antiqua" w:cs="宋体"/>
          <w:sz w:val="24"/>
          <w:szCs w:val="24"/>
        </w:rPr>
        <w:t>osteotropic</w:t>
      </w:r>
      <w:proofErr w:type="spellEnd"/>
      <w:r w:rsidRPr="009563D7">
        <w:rPr>
          <w:rFonts w:ascii="Book Antiqua" w:eastAsia="宋体" w:hAnsi="Book Antiqua" w:cs="宋体"/>
          <w:sz w:val="24"/>
          <w:szCs w:val="24"/>
        </w:rPr>
        <w:t xml:space="preserve"> growth factors.</w:t>
      </w:r>
      <w:proofErr w:type="gramEnd"/>
      <w:r w:rsidRPr="009563D7">
        <w:rPr>
          <w:rFonts w:ascii="Book Antiqua" w:eastAsia="宋体" w:hAnsi="Book Antiqua" w:cs="宋体"/>
          <w:sz w:val="24"/>
          <w:szCs w:val="24"/>
        </w:rPr>
        <w:t xml:space="preserve"> </w:t>
      </w:r>
      <w:r w:rsidRPr="009563D7">
        <w:rPr>
          <w:rFonts w:ascii="Book Antiqua" w:eastAsia="宋体" w:hAnsi="Book Antiqua" w:cs="宋体"/>
          <w:i/>
          <w:iCs/>
          <w:sz w:val="24"/>
          <w:szCs w:val="24"/>
        </w:rPr>
        <w:t>APMIS</w:t>
      </w:r>
      <w:r w:rsidRPr="009563D7">
        <w:rPr>
          <w:rFonts w:ascii="Book Antiqua" w:eastAsia="宋体" w:hAnsi="Book Antiqua" w:cs="宋体"/>
          <w:sz w:val="24"/>
          <w:szCs w:val="24"/>
        </w:rPr>
        <w:t xml:space="preserve"> 1995; </w:t>
      </w:r>
      <w:r w:rsidRPr="009563D7">
        <w:rPr>
          <w:rFonts w:ascii="Book Antiqua" w:eastAsia="宋体" w:hAnsi="Book Antiqua" w:cs="宋体"/>
          <w:b/>
          <w:bCs/>
          <w:sz w:val="24"/>
          <w:szCs w:val="24"/>
        </w:rPr>
        <w:t>103</w:t>
      </w:r>
      <w:r w:rsidRPr="009563D7">
        <w:rPr>
          <w:rFonts w:ascii="Book Antiqua" w:eastAsia="宋体" w:hAnsi="Book Antiqua" w:cs="宋体"/>
          <w:sz w:val="24"/>
          <w:szCs w:val="24"/>
        </w:rPr>
        <w:t>: 140-146 [PMID: 7748538 DOI: 10.1111/j.1699-0463.1995.tb01089.x]</w:t>
      </w:r>
    </w:p>
    <w:p w:rsidR="00B12480" w:rsidRPr="009563D7" w:rsidRDefault="00B12480" w:rsidP="009563D7">
      <w:pPr>
        <w:spacing w:after="0" w:line="360" w:lineRule="auto"/>
        <w:jc w:val="both"/>
        <w:rPr>
          <w:rFonts w:ascii="Book Antiqua" w:eastAsia="宋体" w:hAnsi="Book Antiqua" w:cs="宋体"/>
          <w:sz w:val="24"/>
          <w:szCs w:val="24"/>
        </w:rPr>
      </w:pPr>
      <w:proofErr w:type="gramStart"/>
      <w:r w:rsidRPr="009563D7">
        <w:rPr>
          <w:rFonts w:ascii="Book Antiqua" w:eastAsia="宋体" w:hAnsi="Book Antiqua" w:cs="宋体"/>
          <w:sz w:val="24"/>
          <w:szCs w:val="24"/>
        </w:rPr>
        <w:t xml:space="preserve">67 </w:t>
      </w:r>
      <w:r w:rsidRPr="009563D7">
        <w:rPr>
          <w:rFonts w:ascii="Book Antiqua" w:eastAsia="宋体" w:hAnsi="Book Antiqua" w:cs="宋体"/>
          <w:b/>
          <w:bCs/>
          <w:sz w:val="24"/>
          <w:szCs w:val="24"/>
        </w:rPr>
        <w:t>Lowery GL</w:t>
      </w:r>
      <w:r w:rsidRPr="009563D7">
        <w:rPr>
          <w:rFonts w:ascii="Book Antiqua" w:eastAsia="宋体" w:hAnsi="Book Antiqua" w:cs="宋体"/>
          <w:sz w:val="24"/>
          <w:szCs w:val="24"/>
        </w:rPr>
        <w:t xml:space="preserve">, Kulkarni S, </w:t>
      </w:r>
      <w:proofErr w:type="spellStart"/>
      <w:r w:rsidRPr="009563D7">
        <w:rPr>
          <w:rFonts w:ascii="Book Antiqua" w:eastAsia="宋体" w:hAnsi="Book Antiqua" w:cs="宋体"/>
          <w:sz w:val="24"/>
          <w:szCs w:val="24"/>
        </w:rPr>
        <w:t>Pennisi</w:t>
      </w:r>
      <w:proofErr w:type="spellEnd"/>
      <w:r w:rsidRPr="009563D7">
        <w:rPr>
          <w:rFonts w:ascii="Book Antiqua" w:eastAsia="宋体" w:hAnsi="Book Antiqua" w:cs="宋体"/>
          <w:sz w:val="24"/>
          <w:szCs w:val="24"/>
        </w:rPr>
        <w:t xml:space="preserve"> AE.</w:t>
      </w:r>
      <w:proofErr w:type="gramEnd"/>
      <w:r w:rsidRPr="009563D7">
        <w:rPr>
          <w:rFonts w:ascii="Book Antiqua" w:eastAsia="宋体" w:hAnsi="Book Antiqua" w:cs="宋体"/>
          <w:sz w:val="24"/>
          <w:szCs w:val="24"/>
        </w:rPr>
        <w:t xml:space="preserve"> </w:t>
      </w:r>
      <w:proofErr w:type="gramStart"/>
      <w:r w:rsidRPr="009563D7">
        <w:rPr>
          <w:rFonts w:ascii="Book Antiqua" w:eastAsia="宋体" w:hAnsi="Book Antiqua" w:cs="宋体"/>
          <w:sz w:val="24"/>
          <w:szCs w:val="24"/>
        </w:rPr>
        <w:t>Use of autologous growth factors in lumbar spinal fusion.</w:t>
      </w:r>
      <w:proofErr w:type="gramEnd"/>
      <w:r w:rsidRPr="009563D7">
        <w:rPr>
          <w:rFonts w:ascii="Book Antiqua" w:eastAsia="宋体" w:hAnsi="Book Antiqua" w:cs="宋体"/>
          <w:sz w:val="24"/>
          <w:szCs w:val="24"/>
        </w:rPr>
        <w:t xml:space="preserve"> </w:t>
      </w:r>
      <w:r w:rsidRPr="009563D7">
        <w:rPr>
          <w:rFonts w:ascii="Book Antiqua" w:eastAsia="宋体" w:hAnsi="Book Antiqua" w:cs="宋体"/>
          <w:i/>
          <w:iCs/>
          <w:sz w:val="24"/>
          <w:szCs w:val="24"/>
        </w:rPr>
        <w:t>Bone</w:t>
      </w:r>
      <w:r w:rsidRPr="009563D7">
        <w:rPr>
          <w:rFonts w:ascii="Book Antiqua" w:eastAsia="宋体" w:hAnsi="Book Antiqua" w:cs="宋体"/>
          <w:sz w:val="24"/>
          <w:szCs w:val="24"/>
        </w:rPr>
        <w:t xml:space="preserve"> 1999; </w:t>
      </w:r>
      <w:r w:rsidRPr="009563D7">
        <w:rPr>
          <w:rFonts w:ascii="Book Antiqua" w:eastAsia="宋体" w:hAnsi="Book Antiqua" w:cs="宋体"/>
          <w:b/>
          <w:bCs/>
          <w:sz w:val="24"/>
          <w:szCs w:val="24"/>
        </w:rPr>
        <w:t>25</w:t>
      </w:r>
      <w:r w:rsidRPr="009563D7">
        <w:rPr>
          <w:rFonts w:ascii="Book Antiqua" w:eastAsia="宋体" w:hAnsi="Book Antiqua" w:cs="宋体"/>
          <w:sz w:val="24"/>
          <w:szCs w:val="24"/>
        </w:rPr>
        <w:t>: 47S-50S [PMID: 10458274 DOI: 10.1016/S8756-3282(99)00132-5]</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68 </w:t>
      </w:r>
      <w:r w:rsidRPr="009563D7">
        <w:rPr>
          <w:rFonts w:ascii="Book Antiqua" w:eastAsia="宋体" w:hAnsi="Book Antiqua" w:cs="宋体"/>
          <w:b/>
          <w:bCs/>
          <w:sz w:val="24"/>
          <w:szCs w:val="24"/>
        </w:rPr>
        <w:t>Weiner BK</w:t>
      </w:r>
      <w:r w:rsidRPr="009563D7">
        <w:rPr>
          <w:rFonts w:ascii="Book Antiqua" w:eastAsia="宋体" w:hAnsi="Book Antiqua" w:cs="宋体"/>
          <w:sz w:val="24"/>
          <w:szCs w:val="24"/>
        </w:rPr>
        <w:t xml:space="preserve">, Walker M. Efficacy of autologous growth factors in lumbar </w:t>
      </w:r>
      <w:proofErr w:type="spellStart"/>
      <w:r w:rsidRPr="009563D7">
        <w:rPr>
          <w:rFonts w:ascii="Book Antiqua" w:eastAsia="宋体" w:hAnsi="Book Antiqua" w:cs="宋体"/>
          <w:sz w:val="24"/>
          <w:szCs w:val="24"/>
        </w:rPr>
        <w:t>intertransverse</w:t>
      </w:r>
      <w:proofErr w:type="spellEnd"/>
      <w:r w:rsidRPr="009563D7">
        <w:rPr>
          <w:rFonts w:ascii="Book Antiqua" w:eastAsia="宋体" w:hAnsi="Book Antiqua" w:cs="宋体"/>
          <w:sz w:val="24"/>
          <w:szCs w:val="24"/>
        </w:rPr>
        <w:t xml:space="preserve"> fusions.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2003; </w:t>
      </w:r>
      <w:r w:rsidRPr="009563D7">
        <w:rPr>
          <w:rFonts w:ascii="Book Antiqua" w:eastAsia="宋体" w:hAnsi="Book Antiqua" w:cs="宋体"/>
          <w:b/>
          <w:bCs/>
          <w:sz w:val="24"/>
          <w:szCs w:val="24"/>
        </w:rPr>
        <w:t>28</w:t>
      </w:r>
      <w:r w:rsidRPr="009563D7">
        <w:rPr>
          <w:rFonts w:ascii="Book Antiqua" w:eastAsia="宋体" w:hAnsi="Book Antiqua" w:cs="宋体"/>
          <w:sz w:val="24"/>
          <w:szCs w:val="24"/>
        </w:rPr>
        <w:t>: 1968-1970; discussion 1971 [PMID: 12973143]</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69 </w:t>
      </w:r>
      <w:proofErr w:type="spellStart"/>
      <w:r w:rsidRPr="009563D7">
        <w:rPr>
          <w:rFonts w:ascii="Book Antiqua" w:eastAsia="宋体" w:hAnsi="Book Antiqua" w:cs="宋体"/>
          <w:b/>
          <w:bCs/>
          <w:sz w:val="24"/>
          <w:szCs w:val="24"/>
        </w:rPr>
        <w:t>Hee</w:t>
      </w:r>
      <w:proofErr w:type="spellEnd"/>
      <w:r w:rsidRPr="009563D7">
        <w:rPr>
          <w:rFonts w:ascii="Book Antiqua" w:eastAsia="宋体" w:hAnsi="Book Antiqua" w:cs="宋体"/>
          <w:b/>
          <w:bCs/>
          <w:sz w:val="24"/>
          <w:szCs w:val="24"/>
        </w:rPr>
        <w:t xml:space="preserve"> HT</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Majd</w:t>
      </w:r>
      <w:proofErr w:type="spellEnd"/>
      <w:r w:rsidRPr="009563D7">
        <w:rPr>
          <w:rFonts w:ascii="Book Antiqua" w:eastAsia="宋体" w:hAnsi="Book Antiqua" w:cs="宋体"/>
          <w:sz w:val="24"/>
          <w:szCs w:val="24"/>
        </w:rPr>
        <w:t xml:space="preserve"> ME, Holt RT, Myers L. Do autologous growth factors enhance </w:t>
      </w:r>
      <w:proofErr w:type="spellStart"/>
      <w:r w:rsidRPr="009563D7">
        <w:rPr>
          <w:rFonts w:ascii="Book Antiqua" w:eastAsia="宋体" w:hAnsi="Book Antiqua" w:cs="宋体"/>
          <w:sz w:val="24"/>
          <w:szCs w:val="24"/>
        </w:rPr>
        <w:t>transforaminal</w:t>
      </w:r>
      <w:proofErr w:type="spellEnd"/>
      <w:r w:rsidRPr="009563D7">
        <w:rPr>
          <w:rFonts w:ascii="Book Antiqua" w:eastAsia="宋体" w:hAnsi="Book Antiqua" w:cs="宋体"/>
          <w:sz w:val="24"/>
          <w:szCs w:val="24"/>
        </w:rPr>
        <w:t xml:space="preserve"> lumbar </w:t>
      </w:r>
      <w:proofErr w:type="spellStart"/>
      <w:r w:rsidRPr="009563D7">
        <w:rPr>
          <w:rFonts w:ascii="Book Antiqua" w:eastAsia="宋体" w:hAnsi="Book Antiqua" w:cs="宋体"/>
          <w:sz w:val="24"/>
          <w:szCs w:val="24"/>
        </w:rPr>
        <w:t>interbody</w:t>
      </w:r>
      <w:proofErr w:type="spellEnd"/>
      <w:r w:rsidRPr="009563D7">
        <w:rPr>
          <w:rFonts w:ascii="Book Antiqua" w:eastAsia="宋体" w:hAnsi="Book Antiqua" w:cs="宋体"/>
          <w:sz w:val="24"/>
          <w:szCs w:val="24"/>
        </w:rPr>
        <w:t xml:space="preserve"> fusion? </w:t>
      </w:r>
      <w:proofErr w:type="spellStart"/>
      <w:r w:rsidRPr="009563D7">
        <w:rPr>
          <w:rFonts w:ascii="Book Antiqua" w:eastAsia="宋体" w:hAnsi="Book Antiqua" w:cs="宋体"/>
          <w:i/>
          <w:iCs/>
          <w:sz w:val="24"/>
          <w:szCs w:val="24"/>
        </w:rPr>
        <w:t>Eur</w:t>
      </w:r>
      <w:proofErr w:type="spellEnd"/>
      <w:r w:rsidRPr="009563D7">
        <w:rPr>
          <w:rFonts w:ascii="Book Antiqua" w:eastAsia="宋体" w:hAnsi="Book Antiqua" w:cs="宋体"/>
          <w:i/>
          <w:iCs/>
          <w:sz w:val="24"/>
          <w:szCs w:val="24"/>
        </w:rPr>
        <w:t xml:space="preserve"> Spine J</w:t>
      </w:r>
      <w:r w:rsidRPr="009563D7">
        <w:rPr>
          <w:rFonts w:ascii="Book Antiqua" w:eastAsia="宋体" w:hAnsi="Book Antiqua" w:cs="宋体"/>
          <w:sz w:val="24"/>
          <w:szCs w:val="24"/>
        </w:rPr>
        <w:t xml:space="preserve"> 2003; </w:t>
      </w:r>
      <w:r w:rsidRPr="009563D7">
        <w:rPr>
          <w:rFonts w:ascii="Book Antiqua" w:eastAsia="宋体" w:hAnsi="Book Antiqua" w:cs="宋体"/>
          <w:b/>
          <w:bCs/>
          <w:sz w:val="24"/>
          <w:szCs w:val="24"/>
        </w:rPr>
        <w:t>12</w:t>
      </w:r>
      <w:r w:rsidRPr="009563D7">
        <w:rPr>
          <w:rFonts w:ascii="Book Antiqua" w:eastAsia="宋体" w:hAnsi="Book Antiqua" w:cs="宋体"/>
          <w:sz w:val="24"/>
          <w:szCs w:val="24"/>
        </w:rPr>
        <w:t>: 400-407 [PMID: 12761669 DOI: 10.1007/s00586-003-0548-5]</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70 </w:t>
      </w:r>
      <w:r w:rsidRPr="009563D7">
        <w:rPr>
          <w:rFonts w:ascii="Book Antiqua" w:eastAsia="宋体" w:hAnsi="Book Antiqua" w:cs="宋体"/>
          <w:b/>
          <w:bCs/>
          <w:sz w:val="24"/>
          <w:szCs w:val="24"/>
        </w:rPr>
        <w:t>Carreon LY</w:t>
      </w:r>
      <w:r w:rsidRPr="009563D7">
        <w:rPr>
          <w:rFonts w:ascii="Book Antiqua" w:eastAsia="宋体" w:hAnsi="Book Antiqua" w:cs="宋体"/>
          <w:sz w:val="24"/>
          <w:szCs w:val="24"/>
        </w:rPr>
        <w:t xml:space="preserve">, Glassman SD, </w:t>
      </w:r>
      <w:proofErr w:type="spellStart"/>
      <w:r w:rsidRPr="009563D7">
        <w:rPr>
          <w:rFonts w:ascii="Book Antiqua" w:eastAsia="宋体" w:hAnsi="Book Antiqua" w:cs="宋体"/>
          <w:sz w:val="24"/>
          <w:szCs w:val="24"/>
        </w:rPr>
        <w:t>Anekstein</w:t>
      </w:r>
      <w:proofErr w:type="spellEnd"/>
      <w:r w:rsidRPr="009563D7">
        <w:rPr>
          <w:rFonts w:ascii="Book Antiqua" w:eastAsia="宋体" w:hAnsi="Book Antiqua" w:cs="宋体"/>
          <w:sz w:val="24"/>
          <w:szCs w:val="24"/>
        </w:rPr>
        <w:t xml:space="preserve"> Y, Puno RM. Platelet gel (AGF) fails to increase fusion rates in instrumented posterolateral fusions. </w:t>
      </w:r>
      <w:r w:rsidRPr="009563D7">
        <w:rPr>
          <w:rFonts w:ascii="Book Antiqua" w:eastAsia="宋体" w:hAnsi="Book Antiqua" w:cs="宋体"/>
          <w:i/>
          <w:iCs/>
          <w:sz w:val="24"/>
          <w:szCs w:val="24"/>
        </w:rPr>
        <w:t>Spine</w:t>
      </w:r>
      <w:r w:rsidRPr="0049015E">
        <w:rPr>
          <w:rFonts w:ascii="Book Antiqua" w:eastAsia="宋体" w:hAnsi="Book Antiqua" w:cs="宋体"/>
          <w:iCs/>
          <w:sz w:val="24"/>
          <w:szCs w:val="24"/>
        </w:rPr>
        <w:t xml:space="preserve"> (</w:t>
      </w:r>
      <w:proofErr w:type="spellStart"/>
      <w:r w:rsidRPr="0049015E">
        <w:rPr>
          <w:rFonts w:ascii="Book Antiqua" w:eastAsia="宋体" w:hAnsi="Book Antiqua" w:cs="宋体"/>
          <w:iCs/>
          <w:sz w:val="24"/>
          <w:szCs w:val="24"/>
        </w:rPr>
        <w:t>Phila</w:t>
      </w:r>
      <w:proofErr w:type="spellEnd"/>
      <w:r w:rsidRPr="0049015E">
        <w:rPr>
          <w:rFonts w:ascii="Book Antiqua" w:eastAsia="宋体" w:hAnsi="Book Antiqua" w:cs="宋体"/>
          <w:iCs/>
          <w:sz w:val="24"/>
          <w:szCs w:val="24"/>
        </w:rPr>
        <w:t xml:space="preserve"> Pa 1976)</w:t>
      </w:r>
      <w:r w:rsidRPr="0049015E">
        <w:rPr>
          <w:rFonts w:ascii="Book Antiqua" w:eastAsia="宋体" w:hAnsi="Book Antiqua" w:cs="宋体"/>
          <w:sz w:val="24"/>
          <w:szCs w:val="24"/>
        </w:rPr>
        <w:t xml:space="preserve"> </w:t>
      </w:r>
      <w:r w:rsidRPr="009563D7">
        <w:rPr>
          <w:rFonts w:ascii="Book Antiqua" w:eastAsia="宋体" w:hAnsi="Book Antiqua" w:cs="宋体"/>
          <w:sz w:val="24"/>
          <w:szCs w:val="24"/>
        </w:rPr>
        <w:t xml:space="preserve">2005; </w:t>
      </w:r>
      <w:r w:rsidRPr="009563D7">
        <w:rPr>
          <w:rFonts w:ascii="Book Antiqua" w:eastAsia="宋体" w:hAnsi="Book Antiqua" w:cs="宋体"/>
          <w:b/>
          <w:bCs/>
          <w:sz w:val="24"/>
          <w:szCs w:val="24"/>
        </w:rPr>
        <w:t>30</w:t>
      </w:r>
      <w:r w:rsidRPr="009563D7">
        <w:rPr>
          <w:rFonts w:ascii="Book Antiqua" w:eastAsia="宋体" w:hAnsi="Book Antiqua" w:cs="宋体"/>
          <w:sz w:val="24"/>
          <w:szCs w:val="24"/>
        </w:rPr>
        <w:t>: E243-E246; discussion E247 [PMID: 15864142]</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71 </w:t>
      </w:r>
      <w:proofErr w:type="spellStart"/>
      <w:r w:rsidRPr="009563D7">
        <w:rPr>
          <w:rFonts w:ascii="Book Antiqua" w:eastAsia="宋体" w:hAnsi="Book Antiqua" w:cs="宋体"/>
          <w:b/>
          <w:bCs/>
          <w:sz w:val="24"/>
          <w:szCs w:val="24"/>
        </w:rPr>
        <w:t>Caplan</w:t>
      </w:r>
      <w:proofErr w:type="spellEnd"/>
      <w:r w:rsidRPr="009563D7">
        <w:rPr>
          <w:rFonts w:ascii="Book Antiqua" w:eastAsia="宋体" w:hAnsi="Book Antiqua" w:cs="宋体"/>
          <w:b/>
          <w:bCs/>
          <w:sz w:val="24"/>
          <w:szCs w:val="24"/>
        </w:rPr>
        <w:t xml:space="preserve"> AI</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Bruder</w:t>
      </w:r>
      <w:proofErr w:type="spellEnd"/>
      <w:r w:rsidRPr="009563D7">
        <w:rPr>
          <w:rFonts w:ascii="Book Antiqua" w:eastAsia="宋体" w:hAnsi="Book Antiqua" w:cs="宋体"/>
          <w:sz w:val="24"/>
          <w:szCs w:val="24"/>
        </w:rPr>
        <w:t xml:space="preserve"> SP. Mesenchymal stem cells: building blocks for molecular medicine in the 21st century. </w:t>
      </w:r>
      <w:r w:rsidRPr="009563D7">
        <w:rPr>
          <w:rFonts w:ascii="Book Antiqua" w:eastAsia="宋体" w:hAnsi="Book Antiqua" w:cs="宋体"/>
          <w:i/>
          <w:iCs/>
          <w:sz w:val="24"/>
          <w:szCs w:val="24"/>
        </w:rPr>
        <w:t xml:space="preserve">Trends </w:t>
      </w:r>
      <w:proofErr w:type="spellStart"/>
      <w:r w:rsidRPr="009563D7">
        <w:rPr>
          <w:rFonts w:ascii="Book Antiqua" w:eastAsia="宋体" w:hAnsi="Book Antiqua" w:cs="宋体"/>
          <w:i/>
          <w:iCs/>
          <w:sz w:val="24"/>
          <w:szCs w:val="24"/>
        </w:rPr>
        <w:t>Mol</w:t>
      </w:r>
      <w:proofErr w:type="spellEnd"/>
      <w:r w:rsidRPr="009563D7">
        <w:rPr>
          <w:rFonts w:ascii="Book Antiqua" w:eastAsia="宋体" w:hAnsi="Book Antiqua" w:cs="宋体"/>
          <w:i/>
          <w:iCs/>
          <w:sz w:val="24"/>
          <w:szCs w:val="24"/>
        </w:rPr>
        <w:t xml:space="preserve"> Med</w:t>
      </w:r>
      <w:r w:rsidRPr="009563D7">
        <w:rPr>
          <w:rFonts w:ascii="Book Antiqua" w:eastAsia="宋体" w:hAnsi="Book Antiqua" w:cs="宋体"/>
          <w:sz w:val="24"/>
          <w:szCs w:val="24"/>
        </w:rPr>
        <w:t xml:space="preserve"> 2001; </w:t>
      </w:r>
      <w:r w:rsidRPr="009563D7">
        <w:rPr>
          <w:rFonts w:ascii="Book Antiqua" w:eastAsia="宋体" w:hAnsi="Book Antiqua" w:cs="宋体"/>
          <w:b/>
          <w:bCs/>
          <w:sz w:val="24"/>
          <w:szCs w:val="24"/>
        </w:rPr>
        <w:t>7</w:t>
      </w:r>
      <w:r w:rsidRPr="009563D7">
        <w:rPr>
          <w:rFonts w:ascii="Book Antiqua" w:eastAsia="宋体" w:hAnsi="Book Antiqua" w:cs="宋体"/>
          <w:sz w:val="24"/>
          <w:szCs w:val="24"/>
        </w:rPr>
        <w:t>: 259-264 [PMID: 11378515 DOI: 10.1016/S1471-4914(01)02016-0]</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72 </w:t>
      </w:r>
      <w:r w:rsidRPr="009563D7">
        <w:rPr>
          <w:rFonts w:ascii="Book Antiqua" w:eastAsia="宋体" w:hAnsi="Book Antiqua" w:cs="宋体"/>
          <w:b/>
          <w:bCs/>
          <w:sz w:val="24"/>
          <w:szCs w:val="24"/>
        </w:rPr>
        <w:t>Wang T</w:t>
      </w:r>
      <w:r w:rsidRPr="009563D7">
        <w:rPr>
          <w:rFonts w:ascii="Book Antiqua" w:eastAsia="宋体" w:hAnsi="Book Antiqua" w:cs="宋体"/>
          <w:sz w:val="24"/>
          <w:szCs w:val="24"/>
        </w:rPr>
        <w:t xml:space="preserve">, Dang G, </w:t>
      </w:r>
      <w:proofErr w:type="spellStart"/>
      <w:r w:rsidRPr="009563D7">
        <w:rPr>
          <w:rFonts w:ascii="Book Antiqua" w:eastAsia="宋体" w:hAnsi="Book Antiqua" w:cs="宋体"/>
          <w:sz w:val="24"/>
          <w:szCs w:val="24"/>
        </w:rPr>
        <w:t>Guo</w:t>
      </w:r>
      <w:proofErr w:type="spellEnd"/>
      <w:r w:rsidRPr="009563D7">
        <w:rPr>
          <w:rFonts w:ascii="Book Antiqua" w:eastAsia="宋体" w:hAnsi="Book Antiqua" w:cs="宋体"/>
          <w:sz w:val="24"/>
          <w:szCs w:val="24"/>
        </w:rPr>
        <w:t xml:space="preserve"> Z, Yang M. Evaluation of autologous bone marrow mesenchymal stem cell-calcium phosphate ceramic composite for lumbar fusion in rhesus monkey </w:t>
      </w:r>
      <w:proofErr w:type="spellStart"/>
      <w:r w:rsidRPr="009563D7">
        <w:rPr>
          <w:rFonts w:ascii="Book Antiqua" w:eastAsia="宋体" w:hAnsi="Book Antiqua" w:cs="宋体"/>
          <w:sz w:val="24"/>
          <w:szCs w:val="24"/>
        </w:rPr>
        <w:t>interbody</w:t>
      </w:r>
      <w:proofErr w:type="spellEnd"/>
      <w:r w:rsidRPr="009563D7">
        <w:rPr>
          <w:rFonts w:ascii="Book Antiqua" w:eastAsia="宋体" w:hAnsi="Book Antiqua" w:cs="宋体"/>
          <w:sz w:val="24"/>
          <w:szCs w:val="24"/>
        </w:rPr>
        <w:t xml:space="preserve"> fusion model. </w:t>
      </w:r>
      <w:r w:rsidRPr="009563D7">
        <w:rPr>
          <w:rFonts w:ascii="Book Antiqua" w:eastAsia="宋体" w:hAnsi="Book Antiqua" w:cs="宋体"/>
          <w:i/>
          <w:iCs/>
          <w:sz w:val="24"/>
          <w:szCs w:val="24"/>
        </w:rPr>
        <w:t xml:space="preserve">Tissue </w:t>
      </w:r>
      <w:proofErr w:type="spellStart"/>
      <w:r w:rsidRPr="009563D7">
        <w:rPr>
          <w:rFonts w:ascii="Book Antiqua" w:eastAsia="宋体" w:hAnsi="Book Antiqua" w:cs="宋体"/>
          <w:i/>
          <w:iCs/>
          <w:sz w:val="24"/>
          <w:szCs w:val="24"/>
        </w:rPr>
        <w:t>Eng</w:t>
      </w:r>
      <w:proofErr w:type="spellEnd"/>
      <w:r w:rsidRPr="009563D7">
        <w:rPr>
          <w:rFonts w:ascii="Book Antiqua" w:eastAsia="宋体" w:hAnsi="Book Antiqua" w:cs="宋体"/>
          <w:sz w:val="24"/>
          <w:szCs w:val="24"/>
        </w:rPr>
        <w:t xml:space="preserve"> 2005; </w:t>
      </w:r>
      <w:r w:rsidRPr="009563D7">
        <w:rPr>
          <w:rFonts w:ascii="Book Antiqua" w:eastAsia="宋体" w:hAnsi="Book Antiqua" w:cs="宋体"/>
          <w:b/>
          <w:bCs/>
          <w:sz w:val="24"/>
          <w:szCs w:val="24"/>
        </w:rPr>
        <w:t>11</w:t>
      </w:r>
      <w:r w:rsidRPr="009563D7">
        <w:rPr>
          <w:rFonts w:ascii="Book Antiqua" w:eastAsia="宋体" w:hAnsi="Book Antiqua" w:cs="宋体"/>
          <w:sz w:val="24"/>
          <w:szCs w:val="24"/>
        </w:rPr>
        <w:t>: 1159-1167 [PMID: 16144452 DOI: 10.1089/ten.2005.11.1159]</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73 </w:t>
      </w:r>
      <w:r w:rsidRPr="009563D7">
        <w:rPr>
          <w:rFonts w:ascii="Book Antiqua" w:eastAsia="宋体" w:hAnsi="Book Antiqua" w:cs="宋体"/>
          <w:b/>
          <w:bCs/>
          <w:sz w:val="24"/>
          <w:szCs w:val="24"/>
        </w:rPr>
        <w:t>Yong MR</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Saifzadeh</w:t>
      </w:r>
      <w:proofErr w:type="spellEnd"/>
      <w:r w:rsidRPr="009563D7">
        <w:rPr>
          <w:rFonts w:ascii="Book Antiqua" w:eastAsia="宋体" w:hAnsi="Book Antiqua" w:cs="宋体"/>
          <w:sz w:val="24"/>
          <w:szCs w:val="24"/>
        </w:rPr>
        <w:t xml:space="preserve"> S, </w:t>
      </w:r>
      <w:proofErr w:type="spellStart"/>
      <w:r w:rsidRPr="009563D7">
        <w:rPr>
          <w:rFonts w:ascii="Book Antiqua" w:eastAsia="宋体" w:hAnsi="Book Antiqua" w:cs="宋体"/>
          <w:sz w:val="24"/>
          <w:szCs w:val="24"/>
        </w:rPr>
        <w:t>Askin</w:t>
      </w:r>
      <w:proofErr w:type="spellEnd"/>
      <w:r w:rsidRPr="009563D7">
        <w:rPr>
          <w:rFonts w:ascii="Book Antiqua" w:eastAsia="宋体" w:hAnsi="Book Antiqua" w:cs="宋体"/>
          <w:sz w:val="24"/>
          <w:szCs w:val="24"/>
        </w:rPr>
        <w:t xml:space="preserve"> GN, </w:t>
      </w:r>
      <w:proofErr w:type="spellStart"/>
      <w:r w:rsidRPr="009563D7">
        <w:rPr>
          <w:rFonts w:ascii="Book Antiqua" w:eastAsia="宋体" w:hAnsi="Book Antiqua" w:cs="宋体"/>
          <w:sz w:val="24"/>
          <w:szCs w:val="24"/>
        </w:rPr>
        <w:t>Labrom</w:t>
      </w:r>
      <w:proofErr w:type="spellEnd"/>
      <w:r w:rsidRPr="009563D7">
        <w:rPr>
          <w:rFonts w:ascii="Book Antiqua" w:eastAsia="宋体" w:hAnsi="Book Antiqua" w:cs="宋体"/>
          <w:sz w:val="24"/>
          <w:szCs w:val="24"/>
        </w:rPr>
        <w:t xml:space="preserve"> RD, </w:t>
      </w:r>
      <w:proofErr w:type="spellStart"/>
      <w:r w:rsidRPr="009563D7">
        <w:rPr>
          <w:rFonts w:ascii="Book Antiqua" w:eastAsia="宋体" w:hAnsi="Book Antiqua" w:cs="宋体"/>
          <w:sz w:val="24"/>
          <w:szCs w:val="24"/>
        </w:rPr>
        <w:t>Hutmacher</w:t>
      </w:r>
      <w:proofErr w:type="spellEnd"/>
      <w:r w:rsidRPr="009563D7">
        <w:rPr>
          <w:rFonts w:ascii="Book Antiqua" w:eastAsia="宋体" w:hAnsi="Book Antiqua" w:cs="宋体"/>
          <w:sz w:val="24"/>
          <w:szCs w:val="24"/>
        </w:rPr>
        <w:t xml:space="preserve"> DW, Adam CJ. </w:t>
      </w:r>
      <w:proofErr w:type="gramStart"/>
      <w:r w:rsidRPr="009563D7">
        <w:rPr>
          <w:rFonts w:ascii="Book Antiqua" w:eastAsia="宋体" w:hAnsi="Book Antiqua" w:cs="宋体"/>
          <w:sz w:val="24"/>
          <w:szCs w:val="24"/>
        </w:rPr>
        <w:t>Establishment and characterization of an open mini-thoracotomy surgical approach to an ovine thoracic spine fusion model.</w:t>
      </w:r>
      <w:proofErr w:type="gramEnd"/>
      <w:r w:rsidRPr="009563D7">
        <w:rPr>
          <w:rFonts w:ascii="Book Antiqua" w:eastAsia="宋体" w:hAnsi="Book Antiqua" w:cs="宋体"/>
          <w:sz w:val="24"/>
          <w:szCs w:val="24"/>
        </w:rPr>
        <w:t xml:space="preserve"> </w:t>
      </w:r>
      <w:r w:rsidRPr="009563D7">
        <w:rPr>
          <w:rFonts w:ascii="Book Antiqua" w:eastAsia="宋体" w:hAnsi="Book Antiqua" w:cs="宋体"/>
          <w:i/>
          <w:iCs/>
          <w:sz w:val="24"/>
          <w:szCs w:val="24"/>
        </w:rPr>
        <w:t xml:space="preserve">Tissue </w:t>
      </w:r>
      <w:proofErr w:type="spellStart"/>
      <w:r w:rsidRPr="009563D7">
        <w:rPr>
          <w:rFonts w:ascii="Book Antiqua" w:eastAsia="宋体" w:hAnsi="Book Antiqua" w:cs="宋体"/>
          <w:i/>
          <w:iCs/>
          <w:sz w:val="24"/>
          <w:szCs w:val="24"/>
        </w:rPr>
        <w:t>Eng</w:t>
      </w:r>
      <w:proofErr w:type="spellEnd"/>
      <w:r w:rsidRPr="009563D7">
        <w:rPr>
          <w:rFonts w:ascii="Book Antiqua" w:eastAsia="宋体" w:hAnsi="Book Antiqua" w:cs="宋体"/>
          <w:i/>
          <w:iCs/>
          <w:sz w:val="24"/>
          <w:szCs w:val="24"/>
        </w:rPr>
        <w:t xml:space="preserve"> Part C Methods</w:t>
      </w:r>
      <w:r w:rsidRPr="009563D7">
        <w:rPr>
          <w:rFonts w:ascii="Book Antiqua" w:eastAsia="宋体" w:hAnsi="Book Antiqua" w:cs="宋体"/>
          <w:sz w:val="24"/>
          <w:szCs w:val="24"/>
        </w:rPr>
        <w:t xml:space="preserve"> 2014; </w:t>
      </w:r>
      <w:r w:rsidRPr="009563D7">
        <w:rPr>
          <w:rFonts w:ascii="Book Antiqua" w:eastAsia="宋体" w:hAnsi="Book Antiqua" w:cs="宋体"/>
          <w:b/>
          <w:bCs/>
          <w:sz w:val="24"/>
          <w:szCs w:val="24"/>
        </w:rPr>
        <w:t>20</w:t>
      </w:r>
      <w:r w:rsidRPr="009563D7">
        <w:rPr>
          <w:rFonts w:ascii="Book Antiqua" w:eastAsia="宋体" w:hAnsi="Book Antiqua" w:cs="宋体"/>
          <w:sz w:val="24"/>
          <w:szCs w:val="24"/>
        </w:rPr>
        <w:t>: 19-27 [PMID: 23600860 DOI: 10.1089/ten.TEC.2012.0746]</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lastRenderedPageBreak/>
        <w:t xml:space="preserve">74 </w:t>
      </w:r>
      <w:r w:rsidRPr="009563D7">
        <w:rPr>
          <w:rFonts w:ascii="Book Antiqua" w:eastAsia="宋体" w:hAnsi="Book Antiqua" w:cs="宋体"/>
          <w:b/>
          <w:bCs/>
          <w:sz w:val="24"/>
          <w:szCs w:val="24"/>
        </w:rPr>
        <w:t>Okamoto S</w:t>
      </w:r>
      <w:r w:rsidRPr="009563D7">
        <w:rPr>
          <w:rFonts w:ascii="Book Antiqua" w:eastAsia="宋体" w:hAnsi="Book Antiqua" w:cs="宋体"/>
          <w:sz w:val="24"/>
          <w:szCs w:val="24"/>
        </w:rPr>
        <w:t xml:space="preserve">, Ikeda T, </w:t>
      </w:r>
      <w:proofErr w:type="spellStart"/>
      <w:r w:rsidRPr="009563D7">
        <w:rPr>
          <w:rFonts w:ascii="Book Antiqua" w:eastAsia="宋体" w:hAnsi="Book Antiqua" w:cs="宋体"/>
          <w:sz w:val="24"/>
          <w:szCs w:val="24"/>
        </w:rPr>
        <w:t>Sawamura</w:t>
      </w:r>
      <w:proofErr w:type="spellEnd"/>
      <w:r w:rsidRPr="009563D7">
        <w:rPr>
          <w:rFonts w:ascii="Book Antiqua" w:eastAsia="宋体" w:hAnsi="Book Antiqua" w:cs="宋体"/>
          <w:sz w:val="24"/>
          <w:szCs w:val="24"/>
        </w:rPr>
        <w:t xml:space="preserve"> K, </w:t>
      </w:r>
      <w:proofErr w:type="spellStart"/>
      <w:r w:rsidRPr="009563D7">
        <w:rPr>
          <w:rFonts w:ascii="Book Antiqua" w:eastAsia="宋体" w:hAnsi="Book Antiqua" w:cs="宋体"/>
          <w:sz w:val="24"/>
          <w:szCs w:val="24"/>
        </w:rPr>
        <w:t>Nagae</w:t>
      </w:r>
      <w:proofErr w:type="spellEnd"/>
      <w:r w:rsidRPr="009563D7">
        <w:rPr>
          <w:rFonts w:ascii="Book Antiqua" w:eastAsia="宋体" w:hAnsi="Book Antiqua" w:cs="宋体"/>
          <w:sz w:val="24"/>
          <w:szCs w:val="24"/>
        </w:rPr>
        <w:t xml:space="preserve"> M, </w:t>
      </w:r>
      <w:proofErr w:type="spellStart"/>
      <w:r w:rsidRPr="009563D7">
        <w:rPr>
          <w:rFonts w:ascii="Book Antiqua" w:eastAsia="宋体" w:hAnsi="Book Antiqua" w:cs="宋体"/>
          <w:sz w:val="24"/>
          <w:szCs w:val="24"/>
        </w:rPr>
        <w:t>Hase</w:t>
      </w:r>
      <w:proofErr w:type="spellEnd"/>
      <w:r w:rsidRPr="009563D7">
        <w:rPr>
          <w:rFonts w:ascii="Book Antiqua" w:eastAsia="宋体" w:hAnsi="Book Antiqua" w:cs="宋体"/>
          <w:sz w:val="24"/>
          <w:szCs w:val="24"/>
        </w:rPr>
        <w:t xml:space="preserve"> H, </w:t>
      </w:r>
      <w:proofErr w:type="spellStart"/>
      <w:r w:rsidRPr="009563D7">
        <w:rPr>
          <w:rFonts w:ascii="Book Antiqua" w:eastAsia="宋体" w:hAnsi="Book Antiqua" w:cs="宋体"/>
          <w:sz w:val="24"/>
          <w:szCs w:val="24"/>
        </w:rPr>
        <w:t>Mikami</w:t>
      </w:r>
      <w:proofErr w:type="spellEnd"/>
      <w:r w:rsidRPr="009563D7">
        <w:rPr>
          <w:rFonts w:ascii="Book Antiqua" w:eastAsia="宋体" w:hAnsi="Book Antiqua" w:cs="宋体"/>
          <w:sz w:val="24"/>
          <w:szCs w:val="24"/>
        </w:rPr>
        <w:t xml:space="preserve"> Y, </w:t>
      </w:r>
      <w:proofErr w:type="spellStart"/>
      <w:r w:rsidRPr="009563D7">
        <w:rPr>
          <w:rFonts w:ascii="Book Antiqua" w:eastAsia="宋体" w:hAnsi="Book Antiqua" w:cs="宋体"/>
          <w:sz w:val="24"/>
          <w:szCs w:val="24"/>
        </w:rPr>
        <w:t>Tabata</w:t>
      </w:r>
      <w:proofErr w:type="spellEnd"/>
      <w:r w:rsidRPr="009563D7">
        <w:rPr>
          <w:rFonts w:ascii="Book Antiqua" w:eastAsia="宋体" w:hAnsi="Book Antiqua" w:cs="宋体"/>
          <w:sz w:val="24"/>
          <w:szCs w:val="24"/>
        </w:rPr>
        <w:t xml:space="preserve"> Y, Matsuda K, </w:t>
      </w:r>
      <w:proofErr w:type="spellStart"/>
      <w:r w:rsidRPr="009563D7">
        <w:rPr>
          <w:rFonts w:ascii="Book Antiqua" w:eastAsia="宋体" w:hAnsi="Book Antiqua" w:cs="宋体"/>
          <w:sz w:val="24"/>
          <w:szCs w:val="24"/>
        </w:rPr>
        <w:t>Kawata</w:t>
      </w:r>
      <w:proofErr w:type="spellEnd"/>
      <w:r w:rsidRPr="009563D7">
        <w:rPr>
          <w:rFonts w:ascii="Book Antiqua" w:eastAsia="宋体" w:hAnsi="Book Antiqua" w:cs="宋体"/>
          <w:sz w:val="24"/>
          <w:szCs w:val="24"/>
        </w:rPr>
        <w:t xml:space="preserve"> M, Kubo T. Positive effect on bone fusion by the combination of platelet-rich plasma and a gelatin β-</w:t>
      </w:r>
      <w:proofErr w:type="spellStart"/>
      <w:r w:rsidRPr="009563D7">
        <w:rPr>
          <w:rFonts w:ascii="Book Antiqua" w:eastAsia="宋体" w:hAnsi="Book Antiqua" w:cs="宋体"/>
          <w:sz w:val="24"/>
          <w:szCs w:val="24"/>
        </w:rPr>
        <w:t>tricalcium</w:t>
      </w:r>
      <w:proofErr w:type="spellEnd"/>
      <w:r w:rsidRPr="009563D7">
        <w:rPr>
          <w:rFonts w:ascii="Book Antiqua" w:eastAsia="宋体" w:hAnsi="Book Antiqua" w:cs="宋体"/>
          <w:sz w:val="24"/>
          <w:szCs w:val="24"/>
        </w:rPr>
        <w:t xml:space="preserve"> phosphate sponge: a study using a posterolateral fusion model of lumbar vertebrae in rats. </w:t>
      </w:r>
      <w:r w:rsidRPr="009563D7">
        <w:rPr>
          <w:rFonts w:ascii="Book Antiqua" w:eastAsia="宋体" w:hAnsi="Book Antiqua" w:cs="宋体"/>
          <w:i/>
          <w:iCs/>
          <w:sz w:val="24"/>
          <w:szCs w:val="24"/>
        </w:rPr>
        <w:t xml:space="preserve">Tissue </w:t>
      </w:r>
      <w:proofErr w:type="spellStart"/>
      <w:r w:rsidRPr="009563D7">
        <w:rPr>
          <w:rFonts w:ascii="Book Antiqua" w:eastAsia="宋体" w:hAnsi="Book Antiqua" w:cs="宋体"/>
          <w:i/>
          <w:iCs/>
          <w:sz w:val="24"/>
          <w:szCs w:val="24"/>
        </w:rPr>
        <w:t>Eng</w:t>
      </w:r>
      <w:proofErr w:type="spellEnd"/>
      <w:r w:rsidRPr="009563D7">
        <w:rPr>
          <w:rFonts w:ascii="Book Antiqua" w:eastAsia="宋体" w:hAnsi="Book Antiqua" w:cs="宋体"/>
          <w:i/>
          <w:iCs/>
          <w:sz w:val="24"/>
          <w:szCs w:val="24"/>
        </w:rPr>
        <w:t xml:space="preserve"> Part A</w:t>
      </w:r>
      <w:r w:rsidRPr="009563D7">
        <w:rPr>
          <w:rFonts w:ascii="Book Antiqua" w:eastAsia="宋体" w:hAnsi="Book Antiqua" w:cs="宋体"/>
          <w:sz w:val="24"/>
          <w:szCs w:val="24"/>
        </w:rPr>
        <w:t xml:space="preserve"> 2012; </w:t>
      </w:r>
      <w:r w:rsidRPr="009563D7">
        <w:rPr>
          <w:rFonts w:ascii="Book Antiqua" w:eastAsia="宋体" w:hAnsi="Book Antiqua" w:cs="宋体"/>
          <w:b/>
          <w:bCs/>
          <w:sz w:val="24"/>
          <w:szCs w:val="24"/>
        </w:rPr>
        <w:t>18</w:t>
      </w:r>
      <w:r w:rsidRPr="009563D7">
        <w:rPr>
          <w:rFonts w:ascii="Book Antiqua" w:eastAsia="宋体" w:hAnsi="Book Antiqua" w:cs="宋体"/>
          <w:sz w:val="24"/>
          <w:szCs w:val="24"/>
        </w:rPr>
        <w:t>: 157-166 [PMID: 21819268 DOI: 10.1089/ten.TEA.2011.0283]</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75 </w:t>
      </w:r>
      <w:r w:rsidRPr="009563D7">
        <w:rPr>
          <w:rFonts w:ascii="Book Antiqua" w:eastAsia="宋体" w:hAnsi="Book Antiqua" w:cs="宋体"/>
          <w:b/>
          <w:bCs/>
          <w:sz w:val="24"/>
          <w:szCs w:val="24"/>
        </w:rPr>
        <w:t>Alden TD</w:t>
      </w:r>
      <w:r w:rsidRPr="009563D7">
        <w:rPr>
          <w:rFonts w:ascii="Book Antiqua" w:eastAsia="宋体" w:hAnsi="Book Antiqua" w:cs="宋体"/>
          <w:sz w:val="24"/>
          <w:szCs w:val="24"/>
        </w:rPr>
        <w:t xml:space="preserve">, Pittman DD, </w:t>
      </w:r>
      <w:proofErr w:type="spellStart"/>
      <w:r w:rsidRPr="009563D7">
        <w:rPr>
          <w:rFonts w:ascii="Book Antiqua" w:eastAsia="宋体" w:hAnsi="Book Antiqua" w:cs="宋体"/>
          <w:sz w:val="24"/>
          <w:szCs w:val="24"/>
        </w:rPr>
        <w:t>Beres</w:t>
      </w:r>
      <w:proofErr w:type="spellEnd"/>
      <w:r w:rsidRPr="009563D7">
        <w:rPr>
          <w:rFonts w:ascii="Book Antiqua" w:eastAsia="宋体" w:hAnsi="Book Antiqua" w:cs="宋体"/>
          <w:sz w:val="24"/>
          <w:szCs w:val="24"/>
        </w:rPr>
        <w:t xml:space="preserve"> EJ, Hankins GR, </w:t>
      </w:r>
      <w:proofErr w:type="spellStart"/>
      <w:r w:rsidRPr="009563D7">
        <w:rPr>
          <w:rFonts w:ascii="Book Antiqua" w:eastAsia="宋体" w:hAnsi="Book Antiqua" w:cs="宋体"/>
          <w:sz w:val="24"/>
          <w:szCs w:val="24"/>
        </w:rPr>
        <w:t>Kallmes</w:t>
      </w:r>
      <w:proofErr w:type="spellEnd"/>
      <w:r w:rsidRPr="009563D7">
        <w:rPr>
          <w:rFonts w:ascii="Book Antiqua" w:eastAsia="宋体" w:hAnsi="Book Antiqua" w:cs="宋体"/>
          <w:sz w:val="24"/>
          <w:szCs w:val="24"/>
        </w:rPr>
        <w:t xml:space="preserve"> DF, </w:t>
      </w:r>
      <w:proofErr w:type="spellStart"/>
      <w:r w:rsidRPr="009563D7">
        <w:rPr>
          <w:rFonts w:ascii="Book Antiqua" w:eastAsia="宋体" w:hAnsi="Book Antiqua" w:cs="宋体"/>
          <w:sz w:val="24"/>
          <w:szCs w:val="24"/>
        </w:rPr>
        <w:t>Wisotsky</w:t>
      </w:r>
      <w:proofErr w:type="spellEnd"/>
      <w:r w:rsidRPr="009563D7">
        <w:rPr>
          <w:rFonts w:ascii="Book Antiqua" w:eastAsia="宋体" w:hAnsi="Book Antiqua" w:cs="宋体"/>
          <w:sz w:val="24"/>
          <w:szCs w:val="24"/>
        </w:rPr>
        <w:t xml:space="preserve"> BM, Kerns KM, Helm GA. Percutaneous spinal fusion using bone morphogenetic protein-2 gene therapy. </w:t>
      </w:r>
      <w:r w:rsidRPr="009563D7">
        <w:rPr>
          <w:rFonts w:ascii="Book Antiqua" w:eastAsia="宋体" w:hAnsi="Book Antiqua" w:cs="宋体"/>
          <w:i/>
          <w:iCs/>
          <w:sz w:val="24"/>
          <w:szCs w:val="24"/>
        </w:rPr>
        <w:t xml:space="preserve">J </w:t>
      </w:r>
      <w:proofErr w:type="spellStart"/>
      <w:r w:rsidRPr="009563D7">
        <w:rPr>
          <w:rFonts w:ascii="Book Antiqua" w:eastAsia="宋体" w:hAnsi="Book Antiqua" w:cs="宋体"/>
          <w:i/>
          <w:iCs/>
          <w:sz w:val="24"/>
          <w:szCs w:val="24"/>
        </w:rPr>
        <w:t>Neurosurg</w:t>
      </w:r>
      <w:proofErr w:type="spellEnd"/>
      <w:r w:rsidRPr="009563D7">
        <w:rPr>
          <w:rFonts w:ascii="Book Antiqua" w:eastAsia="宋体" w:hAnsi="Book Antiqua" w:cs="宋体"/>
          <w:sz w:val="24"/>
          <w:szCs w:val="24"/>
        </w:rPr>
        <w:t xml:space="preserve"> 1999; </w:t>
      </w:r>
      <w:r w:rsidRPr="009563D7">
        <w:rPr>
          <w:rFonts w:ascii="Book Antiqua" w:eastAsia="宋体" w:hAnsi="Book Antiqua" w:cs="宋体"/>
          <w:b/>
          <w:bCs/>
          <w:sz w:val="24"/>
          <w:szCs w:val="24"/>
        </w:rPr>
        <w:t>90</w:t>
      </w:r>
      <w:r w:rsidRPr="009563D7">
        <w:rPr>
          <w:rFonts w:ascii="Book Antiqua" w:eastAsia="宋体" w:hAnsi="Book Antiqua" w:cs="宋体"/>
          <w:sz w:val="24"/>
          <w:szCs w:val="24"/>
        </w:rPr>
        <w:t>: 109-114 [PMID: 10413134 DOI: 10.3171/spi.1999.90.1.0109]</w:t>
      </w:r>
    </w:p>
    <w:p w:rsidR="00B12480" w:rsidRPr="009563D7" w:rsidRDefault="00B12480" w:rsidP="009563D7">
      <w:pPr>
        <w:spacing w:after="0" w:line="360" w:lineRule="auto"/>
        <w:jc w:val="both"/>
        <w:rPr>
          <w:rFonts w:ascii="Book Antiqua" w:eastAsia="宋体" w:hAnsi="Book Antiqua" w:cs="宋体"/>
          <w:sz w:val="24"/>
          <w:szCs w:val="24"/>
        </w:rPr>
      </w:pPr>
      <w:proofErr w:type="gramStart"/>
      <w:r w:rsidRPr="009563D7">
        <w:rPr>
          <w:rFonts w:ascii="Book Antiqua" w:eastAsia="宋体" w:hAnsi="Book Antiqua" w:cs="宋体"/>
          <w:sz w:val="24"/>
          <w:szCs w:val="24"/>
        </w:rPr>
        <w:t xml:space="preserve">76 </w:t>
      </w:r>
      <w:r w:rsidRPr="009563D7">
        <w:rPr>
          <w:rFonts w:ascii="Book Antiqua" w:eastAsia="宋体" w:hAnsi="Book Antiqua" w:cs="宋体"/>
          <w:b/>
          <w:bCs/>
          <w:sz w:val="24"/>
          <w:szCs w:val="24"/>
        </w:rPr>
        <w:t>Helm GA</w:t>
      </w:r>
      <w:r w:rsidRPr="009563D7">
        <w:rPr>
          <w:rFonts w:ascii="Book Antiqua" w:eastAsia="宋体" w:hAnsi="Book Antiqua" w:cs="宋体"/>
          <w:sz w:val="24"/>
          <w:szCs w:val="24"/>
        </w:rPr>
        <w:t xml:space="preserve">, Alden TD, </w:t>
      </w:r>
      <w:proofErr w:type="spellStart"/>
      <w:r w:rsidRPr="009563D7">
        <w:rPr>
          <w:rFonts w:ascii="Book Antiqua" w:eastAsia="宋体" w:hAnsi="Book Antiqua" w:cs="宋体"/>
          <w:sz w:val="24"/>
          <w:szCs w:val="24"/>
        </w:rPr>
        <w:t>Beres</w:t>
      </w:r>
      <w:proofErr w:type="spellEnd"/>
      <w:r w:rsidRPr="009563D7">
        <w:rPr>
          <w:rFonts w:ascii="Book Antiqua" w:eastAsia="宋体" w:hAnsi="Book Antiqua" w:cs="宋体"/>
          <w:sz w:val="24"/>
          <w:szCs w:val="24"/>
        </w:rPr>
        <w:t xml:space="preserve"> EJ, Hudson SB, Das S, </w:t>
      </w:r>
      <w:proofErr w:type="spellStart"/>
      <w:r w:rsidRPr="009563D7">
        <w:rPr>
          <w:rFonts w:ascii="Book Antiqua" w:eastAsia="宋体" w:hAnsi="Book Antiqua" w:cs="宋体"/>
          <w:sz w:val="24"/>
          <w:szCs w:val="24"/>
        </w:rPr>
        <w:t>Engh</w:t>
      </w:r>
      <w:proofErr w:type="spellEnd"/>
      <w:r w:rsidRPr="009563D7">
        <w:rPr>
          <w:rFonts w:ascii="Book Antiqua" w:eastAsia="宋体" w:hAnsi="Book Antiqua" w:cs="宋体"/>
          <w:sz w:val="24"/>
          <w:szCs w:val="24"/>
        </w:rPr>
        <w:t xml:space="preserve"> JA, Pittman DD, Kerns KM, </w:t>
      </w:r>
      <w:proofErr w:type="spellStart"/>
      <w:r w:rsidRPr="009563D7">
        <w:rPr>
          <w:rFonts w:ascii="Book Antiqua" w:eastAsia="宋体" w:hAnsi="Book Antiqua" w:cs="宋体"/>
          <w:sz w:val="24"/>
          <w:szCs w:val="24"/>
        </w:rPr>
        <w:t>Kallmes</w:t>
      </w:r>
      <w:proofErr w:type="spellEnd"/>
      <w:r w:rsidRPr="009563D7">
        <w:rPr>
          <w:rFonts w:ascii="Book Antiqua" w:eastAsia="宋体" w:hAnsi="Book Antiqua" w:cs="宋体"/>
          <w:sz w:val="24"/>
          <w:szCs w:val="24"/>
        </w:rPr>
        <w:t xml:space="preserve"> DF.</w:t>
      </w:r>
      <w:proofErr w:type="gramEnd"/>
      <w:r w:rsidRPr="009563D7">
        <w:rPr>
          <w:rFonts w:ascii="Book Antiqua" w:eastAsia="宋体" w:hAnsi="Book Antiqua" w:cs="宋体"/>
          <w:sz w:val="24"/>
          <w:szCs w:val="24"/>
        </w:rPr>
        <w:t xml:space="preserve"> </w:t>
      </w:r>
      <w:proofErr w:type="gramStart"/>
      <w:r w:rsidRPr="009563D7">
        <w:rPr>
          <w:rFonts w:ascii="Book Antiqua" w:eastAsia="宋体" w:hAnsi="Book Antiqua" w:cs="宋体"/>
          <w:sz w:val="24"/>
          <w:szCs w:val="24"/>
        </w:rPr>
        <w:t>Use of bone morphogenetic protein-9 gene therapy to induce spinal arthrodesis in the rodent.</w:t>
      </w:r>
      <w:proofErr w:type="gramEnd"/>
      <w:r w:rsidRPr="009563D7">
        <w:rPr>
          <w:rFonts w:ascii="Book Antiqua" w:eastAsia="宋体" w:hAnsi="Book Antiqua" w:cs="宋体"/>
          <w:sz w:val="24"/>
          <w:szCs w:val="24"/>
        </w:rPr>
        <w:t xml:space="preserve"> </w:t>
      </w:r>
      <w:r w:rsidRPr="009563D7">
        <w:rPr>
          <w:rFonts w:ascii="Book Antiqua" w:eastAsia="宋体" w:hAnsi="Book Antiqua" w:cs="宋体"/>
          <w:i/>
          <w:iCs/>
          <w:sz w:val="24"/>
          <w:szCs w:val="24"/>
        </w:rPr>
        <w:t xml:space="preserve">J </w:t>
      </w:r>
      <w:proofErr w:type="spellStart"/>
      <w:r w:rsidRPr="009563D7">
        <w:rPr>
          <w:rFonts w:ascii="Book Antiqua" w:eastAsia="宋体" w:hAnsi="Book Antiqua" w:cs="宋体"/>
          <w:i/>
          <w:iCs/>
          <w:sz w:val="24"/>
          <w:szCs w:val="24"/>
        </w:rPr>
        <w:t>Neurosurg</w:t>
      </w:r>
      <w:proofErr w:type="spellEnd"/>
      <w:r w:rsidRPr="009563D7">
        <w:rPr>
          <w:rFonts w:ascii="Book Antiqua" w:eastAsia="宋体" w:hAnsi="Book Antiqua" w:cs="宋体"/>
          <w:sz w:val="24"/>
          <w:szCs w:val="24"/>
        </w:rPr>
        <w:t xml:space="preserve"> 2000; </w:t>
      </w:r>
      <w:r w:rsidRPr="009563D7">
        <w:rPr>
          <w:rFonts w:ascii="Book Antiqua" w:eastAsia="宋体" w:hAnsi="Book Antiqua" w:cs="宋体"/>
          <w:b/>
          <w:bCs/>
          <w:sz w:val="24"/>
          <w:szCs w:val="24"/>
        </w:rPr>
        <w:t>92</w:t>
      </w:r>
      <w:r w:rsidRPr="009563D7">
        <w:rPr>
          <w:rFonts w:ascii="Book Antiqua" w:eastAsia="宋体" w:hAnsi="Book Antiqua" w:cs="宋体"/>
          <w:sz w:val="24"/>
          <w:szCs w:val="24"/>
        </w:rPr>
        <w:t>: 191-196 [PMID: 10763690 DOI: 10.3171/spi.2000.92.2.0191]</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77 </w:t>
      </w:r>
      <w:r w:rsidRPr="009563D7">
        <w:rPr>
          <w:rFonts w:ascii="Book Antiqua" w:eastAsia="宋体" w:hAnsi="Book Antiqua" w:cs="宋体"/>
          <w:b/>
          <w:bCs/>
          <w:sz w:val="24"/>
          <w:szCs w:val="24"/>
        </w:rPr>
        <w:t>Boden SD</w:t>
      </w:r>
      <w:r w:rsidRPr="009563D7">
        <w:rPr>
          <w:rFonts w:ascii="Book Antiqua" w:eastAsia="宋体" w:hAnsi="Book Antiqua" w:cs="宋体"/>
          <w:sz w:val="24"/>
          <w:szCs w:val="24"/>
        </w:rPr>
        <w:t xml:space="preserve">, Titus L, Hair G, Liu Y, </w:t>
      </w:r>
      <w:proofErr w:type="spellStart"/>
      <w:r w:rsidRPr="009563D7">
        <w:rPr>
          <w:rFonts w:ascii="Book Antiqua" w:eastAsia="宋体" w:hAnsi="Book Antiqua" w:cs="宋体"/>
          <w:sz w:val="24"/>
          <w:szCs w:val="24"/>
        </w:rPr>
        <w:t>Viggeswarapu</w:t>
      </w:r>
      <w:proofErr w:type="spellEnd"/>
      <w:r w:rsidRPr="009563D7">
        <w:rPr>
          <w:rFonts w:ascii="Book Antiqua" w:eastAsia="宋体" w:hAnsi="Book Antiqua" w:cs="宋体"/>
          <w:sz w:val="24"/>
          <w:szCs w:val="24"/>
        </w:rPr>
        <w:t xml:space="preserve"> M, </w:t>
      </w:r>
      <w:proofErr w:type="spellStart"/>
      <w:r w:rsidRPr="009563D7">
        <w:rPr>
          <w:rFonts w:ascii="Book Antiqua" w:eastAsia="宋体" w:hAnsi="Book Antiqua" w:cs="宋体"/>
          <w:sz w:val="24"/>
          <w:szCs w:val="24"/>
        </w:rPr>
        <w:t>Nanes</w:t>
      </w:r>
      <w:proofErr w:type="spellEnd"/>
      <w:r w:rsidRPr="009563D7">
        <w:rPr>
          <w:rFonts w:ascii="Book Antiqua" w:eastAsia="宋体" w:hAnsi="Book Antiqua" w:cs="宋体"/>
          <w:sz w:val="24"/>
          <w:szCs w:val="24"/>
        </w:rPr>
        <w:t xml:space="preserve"> MS, </w:t>
      </w:r>
      <w:proofErr w:type="spellStart"/>
      <w:r w:rsidRPr="009563D7">
        <w:rPr>
          <w:rFonts w:ascii="Book Antiqua" w:eastAsia="宋体" w:hAnsi="Book Antiqua" w:cs="宋体"/>
          <w:sz w:val="24"/>
          <w:szCs w:val="24"/>
        </w:rPr>
        <w:t>Baranowski</w:t>
      </w:r>
      <w:proofErr w:type="spellEnd"/>
      <w:r w:rsidRPr="009563D7">
        <w:rPr>
          <w:rFonts w:ascii="Book Antiqua" w:eastAsia="宋体" w:hAnsi="Book Antiqua" w:cs="宋体"/>
          <w:sz w:val="24"/>
          <w:szCs w:val="24"/>
        </w:rPr>
        <w:t xml:space="preserve"> C. Lumbar spine fusion by local gene therapy with a cDNA encoding a novel </w:t>
      </w:r>
      <w:proofErr w:type="spellStart"/>
      <w:r w:rsidRPr="009563D7">
        <w:rPr>
          <w:rFonts w:ascii="Book Antiqua" w:eastAsia="宋体" w:hAnsi="Book Antiqua" w:cs="宋体"/>
          <w:sz w:val="24"/>
          <w:szCs w:val="24"/>
        </w:rPr>
        <w:t>osteoinductive</w:t>
      </w:r>
      <w:proofErr w:type="spellEnd"/>
      <w:r w:rsidRPr="009563D7">
        <w:rPr>
          <w:rFonts w:ascii="Book Antiqua" w:eastAsia="宋体" w:hAnsi="Book Antiqua" w:cs="宋体"/>
          <w:sz w:val="24"/>
          <w:szCs w:val="24"/>
        </w:rPr>
        <w:t xml:space="preserve"> protein (LMP-1). </w:t>
      </w:r>
      <w:r w:rsidRPr="009563D7">
        <w:rPr>
          <w:rFonts w:ascii="Book Antiqua" w:eastAsia="宋体" w:hAnsi="Book Antiqua" w:cs="宋体"/>
          <w:i/>
          <w:iCs/>
          <w:sz w:val="24"/>
          <w:szCs w:val="24"/>
        </w:rPr>
        <w:t xml:space="preserve">Spine </w:t>
      </w:r>
      <w:r w:rsidRPr="009563D7">
        <w:rPr>
          <w:rFonts w:ascii="Book Antiqua" w:eastAsia="宋体" w:hAnsi="Book Antiqua" w:cs="宋体"/>
          <w:iCs/>
          <w:sz w:val="24"/>
          <w:szCs w:val="24"/>
        </w:rPr>
        <w:t>(</w:t>
      </w:r>
      <w:proofErr w:type="spellStart"/>
      <w:r w:rsidRPr="009563D7">
        <w:rPr>
          <w:rFonts w:ascii="Book Antiqua" w:eastAsia="宋体" w:hAnsi="Book Antiqua" w:cs="宋体"/>
          <w:iCs/>
          <w:sz w:val="24"/>
          <w:szCs w:val="24"/>
        </w:rPr>
        <w:t>Phila</w:t>
      </w:r>
      <w:proofErr w:type="spellEnd"/>
      <w:r w:rsidRPr="009563D7">
        <w:rPr>
          <w:rFonts w:ascii="Book Antiqua" w:eastAsia="宋体" w:hAnsi="Book Antiqua" w:cs="宋体"/>
          <w:iCs/>
          <w:sz w:val="24"/>
          <w:szCs w:val="24"/>
        </w:rPr>
        <w:t xml:space="preserve"> Pa 1976)</w:t>
      </w:r>
      <w:r w:rsidRPr="009563D7">
        <w:rPr>
          <w:rFonts w:ascii="Book Antiqua" w:eastAsia="宋体" w:hAnsi="Book Antiqua" w:cs="宋体"/>
          <w:sz w:val="24"/>
          <w:szCs w:val="24"/>
        </w:rPr>
        <w:t xml:space="preserve"> 1998; </w:t>
      </w:r>
      <w:r w:rsidRPr="009563D7">
        <w:rPr>
          <w:rFonts w:ascii="Book Antiqua" w:eastAsia="宋体" w:hAnsi="Book Antiqua" w:cs="宋体"/>
          <w:b/>
          <w:bCs/>
          <w:sz w:val="24"/>
          <w:szCs w:val="24"/>
        </w:rPr>
        <w:t>23</w:t>
      </w:r>
      <w:r w:rsidRPr="009563D7">
        <w:rPr>
          <w:rFonts w:ascii="Book Antiqua" w:eastAsia="宋体" w:hAnsi="Book Antiqua" w:cs="宋体"/>
          <w:sz w:val="24"/>
          <w:szCs w:val="24"/>
        </w:rPr>
        <w:t>: 2486-2492 [PMID: 9854747 DOI: 10.1097/00007632-199812010-00003]</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78 </w:t>
      </w:r>
      <w:proofErr w:type="spellStart"/>
      <w:r w:rsidRPr="009563D7">
        <w:rPr>
          <w:rFonts w:ascii="Book Antiqua" w:eastAsia="宋体" w:hAnsi="Book Antiqua" w:cs="宋体"/>
          <w:b/>
          <w:bCs/>
          <w:sz w:val="24"/>
          <w:szCs w:val="24"/>
        </w:rPr>
        <w:t>Viggeswarapu</w:t>
      </w:r>
      <w:proofErr w:type="spellEnd"/>
      <w:r w:rsidRPr="009563D7">
        <w:rPr>
          <w:rFonts w:ascii="Book Antiqua" w:eastAsia="宋体" w:hAnsi="Book Antiqua" w:cs="宋体"/>
          <w:b/>
          <w:bCs/>
          <w:sz w:val="24"/>
          <w:szCs w:val="24"/>
        </w:rPr>
        <w:t xml:space="preserve"> M</w:t>
      </w:r>
      <w:r w:rsidRPr="009563D7">
        <w:rPr>
          <w:rFonts w:ascii="Book Antiqua" w:eastAsia="宋体" w:hAnsi="Book Antiqua" w:cs="宋体"/>
          <w:sz w:val="24"/>
          <w:szCs w:val="24"/>
        </w:rPr>
        <w:t>, Boden SD, Liu Y, Hair GA, Louis-</w:t>
      </w:r>
      <w:proofErr w:type="spellStart"/>
      <w:r w:rsidRPr="009563D7">
        <w:rPr>
          <w:rFonts w:ascii="Book Antiqua" w:eastAsia="宋体" w:hAnsi="Book Antiqua" w:cs="宋体"/>
          <w:sz w:val="24"/>
          <w:szCs w:val="24"/>
        </w:rPr>
        <w:t>Ugbo</w:t>
      </w:r>
      <w:proofErr w:type="spellEnd"/>
      <w:r w:rsidRPr="009563D7">
        <w:rPr>
          <w:rFonts w:ascii="Book Antiqua" w:eastAsia="宋体" w:hAnsi="Book Antiqua" w:cs="宋体"/>
          <w:sz w:val="24"/>
          <w:szCs w:val="24"/>
        </w:rPr>
        <w:t xml:space="preserve"> J, Murakami H, Kim HS, </w:t>
      </w:r>
      <w:proofErr w:type="spellStart"/>
      <w:r w:rsidRPr="009563D7">
        <w:rPr>
          <w:rFonts w:ascii="Book Antiqua" w:eastAsia="宋体" w:hAnsi="Book Antiqua" w:cs="宋体"/>
          <w:sz w:val="24"/>
          <w:szCs w:val="24"/>
        </w:rPr>
        <w:t>Mayr</w:t>
      </w:r>
      <w:proofErr w:type="spellEnd"/>
      <w:r w:rsidRPr="009563D7">
        <w:rPr>
          <w:rFonts w:ascii="Book Antiqua" w:eastAsia="宋体" w:hAnsi="Book Antiqua" w:cs="宋体"/>
          <w:sz w:val="24"/>
          <w:szCs w:val="24"/>
        </w:rPr>
        <w:t xml:space="preserve"> MT, Hutton WC, Titus L. Adenoviral delivery of LIM mineralization protein-1 induces new-bone formation in vitro and in vivo. </w:t>
      </w:r>
      <w:r w:rsidRPr="009563D7">
        <w:rPr>
          <w:rFonts w:ascii="Book Antiqua" w:eastAsia="宋体" w:hAnsi="Book Antiqua" w:cs="宋体"/>
          <w:i/>
          <w:iCs/>
          <w:sz w:val="24"/>
          <w:szCs w:val="24"/>
        </w:rPr>
        <w:t xml:space="preserve">J Bone Joint </w:t>
      </w:r>
      <w:proofErr w:type="spellStart"/>
      <w:r w:rsidRPr="009563D7">
        <w:rPr>
          <w:rFonts w:ascii="Book Antiqua" w:eastAsia="宋体" w:hAnsi="Book Antiqua" w:cs="宋体"/>
          <w:i/>
          <w:iCs/>
          <w:sz w:val="24"/>
          <w:szCs w:val="24"/>
        </w:rPr>
        <w:t>Surg</w:t>
      </w:r>
      <w:proofErr w:type="spellEnd"/>
      <w:r w:rsidRPr="009563D7">
        <w:rPr>
          <w:rFonts w:ascii="Book Antiqua" w:eastAsia="宋体" w:hAnsi="Book Antiqua" w:cs="宋体"/>
          <w:i/>
          <w:iCs/>
          <w:sz w:val="24"/>
          <w:szCs w:val="24"/>
        </w:rPr>
        <w:t xml:space="preserve"> Am</w:t>
      </w:r>
      <w:r w:rsidRPr="009563D7">
        <w:rPr>
          <w:rFonts w:ascii="Book Antiqua" w:eastAsia="宋体" w:hAnsi="Book Antiqua" w:cs="宋体"/>
          <w:sz w:val="24"/>
          <w:szCs w:val="24"/>
        </w:rPr>
        <w:t xml:space="preserve"> 2001; </w:t>
      </w:r>
      <w:r w:rsidRPr="009563D7">
        <w:rPr>
          <w:rFonts w:ascii="Book Antiqua" w:eastAsia="宋体" w:hAnsi="Book Antiqua" w:cs="宋体"/>
          <w:b/>
          <w:bCs/>
          <w:sz w:val="24"/>
          <w:szCs w:val="24"/>
        </w:rPr>
        <w:t>83-A</w:t>
      </w:r>
      <w:r w:rsidRPr="009563D7">
        <w:rPr>
          <w:rFonts w:ascii="Book Antiqua" w:eastAsia="宋体" w:hAnsi="Book Antiqua" w:cs="宋体"/>
          <w:sz w:val="24"/>
          <w:szCs w:val="24"/>
        </w:rPr>
        <w:t>: 364-376 [PMID: 11263640]</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79 </w:t>
      </w:r>
      <w:r w:rsidRPr="009563D7">
        <w:rPr>
          <w:rFonts w:ascii="Book Antiqua" w:eastAsia="宋体" w:hAnsi="Book Antiqua" w:cs="宋体"/>
          <w:b/>
          <w:bCs/>
          <w:sz w:val="24"/>
          <w:szCs w:val="24"/>
        </w:rPr>
        <w:t>Wang JC</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Kanim</w:t>
      </w:r>
      <w:proofErr w:type="spellEnd"/>
      <w:r w:rsidRPr="009563D7">
        <w:rPr>
          <w:rFonts w:ascii="Book Antiqua" w:eastAsia="宋体" w:hAnsi="Book Antiqua" w:cs="宋体"/>
          <w:sz w:val="24"/>
          <w:szCs w:val="24"/>
        </w:rPr>
        <w:t xml:space="preserve"> LE, </w:t>
      </w:r>
      <w:proofErr w:type="spellStart"/>
      <w:r w:rsidRPr="009563D7">
        <w:rPr>
          <w:rFonts w:ascii="Book Antiqua" w:eastAsia="宋体" w:hAnsi="Book Antiqua" w:cs="宋体"/>
          <w:sz w:val="24"/>
          <w:szCs w:val="24"/>
        </w:rPr>
        <w:t>Yoo</w:t>
      </w:r>
      <w:proofErr w:type="spellEnd"/>
      <w:r w:rsidRPr="009563D7">
        <w:rPr>
          <w:rFonts w:ascii="Book Antiqua" w:eastAsia="宋体" w:hAnsi="Book Antiqua" w:cs="宋体"/>
          <w:sz w:val="24"/>
          <w:szCs w:val="24"/>
        </w:rPr>
        <w:t xml:space="preserve"> S, Campbell PA, </w:t>
      </w:r>
      <w:proofErr w:type="spellStart"/>
      <w:r w:rsidRPr="009563D7">
        <w:rPr>
          <w:rFonts w:ascii="Book Antiqua" w:eastAsia="宋体" w:hAnsi="Book Antiqua" w:cs="宋体"/>
          <w:sz w:val="24"/>
          <w:szCs w:val="24"/>
        </w:rPr>
        <w:t>Berk</w:t>
      </w:r>
      <w:proofErr w:type="spellEnd"/>
      <w:r w:rsidRPr="009563D7">
        <w:rPr>
          <w:rFonts w:ascii="Book Antiqua" w:eastAsia="宋体" w:hAnsi="Book Antiqua" w:cs="宋体"/>
          <w:sz w:val="24"/>
          <w:szCs w:val="24"/>
        </w:rPr>
        <w:t xml:space="preserve"> AJ, Lieberman JR. Effect of regional gene therapy with bone morphogenetic protein-2-producing bone marrow cells on spinal fusion in rats. </w:t>
      </w:r>
      <w:r w:rsidRPr="009563D7">
        <w:rPr>
          <w:rFonts w:ascii="Book Antiqua" w:eastAsia="宋体" w:hAnsi="Book Antiqua" w:cs="宋体"/>
          <w:i/>
          <w:iCs/>
          <w:sz w:val="24"/>
          <w:szCs w:val="24"/>
        </w:rPr>
        <w:t xml:space="preserve">J Bone Joint </w:t>
      </w:r>
      <w:proofErr w:type="spellStart"/>
      <w:r w:rsidRPr="009563D7">
        <w:rPr>
          <w:rFonts w:ascii="Book Antiqua" w:eastAsia="宋体" w:hAnsi="Book Antiqua" w:cs="宋体"/>
          <w:i/>
          <w:iCs/>
          <w:sz w:val="24"/>
          <w:szCs w:val="24"/>
        </w:rPr>
        <w:t>Surg</w:t>
      </w:r>
      <w:proofErr w:type="spellEnd"/>
      <w:r w:rsidRPr="009563D7">
        <w:rPr>
          <w:rFonts w:ascii="Book Antiqua" w:eastAsia="宋体" w:hAnsi="Book Antiqua" w:cs="宋体"/>
          <w:i/>
          <w:iCs/>
          <w:sz w:val="24"/>
          <w:szCs w:val="24"/>
        </w:rPr>
        <w:t xml:space="preserve"> Am</w:t>
      </w:r>
      <w:r w:rsidRPr="009563D7">
        <w:rPr>
          <w:rFonts w:ascii="Book Antiqua" w:eastAsia="宋体" w:hAnsi="Book Antiqua" w:cs="宋体"/>
          <w:sz w:val="24"/>
          <w:szCs w:val="24"/>
        </w:rPr>
        <w:t xml:space="preserve"> 2003; </w:t>
      </w:r>
      <w:r w:rsidRPr="009563D7">
        <w:rPr>
          <w:rFonts w:ascii="Book Antiqua" w:eastAsia="宋体" w:hAnsi="Book Antiqua" w:cs="宋体"/>
          <w:b/>
          <w:bCs/>
          <w:sz w:val="24"/>
          <w:szCs w:val="24"/>
        </w:rPr>
        <w:t>85-A</w:t>
      </w:r>
      <w:r w:rsidRPr="009563D7">
        <w:rPr>
          <w:rFonts w:ascii="Book Antiqua" w:eastAsia="宋体" w:hAnsi="Book Antiqua" w:cs="宋体"/>
          <w:sz w:val="24"/>
          <w:szCs w:val="24"/>
        </w:rPr>
        <w:t>: 905-911 [PMID: 12728043]</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80 </w:t>
      </w:r>
      <w:r w:rsidRPr="009563D7">
        <w:rPr>
          <w:rFonts w:ascii="Book Antiqua" w:eastAsia="宋体" w:hAnsi="Book Antiqua" w:cs="宋体"/>
          <w:b/>
          <w:bCs/>
          <w:sz w:val="24"/>
          <w:szCs w:val="24"/>
        </w:rPr>
        <w:t>Dumont RJ</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Dayoub</w:t>
      </w:r>
      <w:proofErr w:type="spellEnd"/>
      <w:r w:rsidRPr="009563D7">
        <w:rPr>
          <w:rFonts w:ascii="Book Antiqua" w:eastAsia="宋体" w:hAnsi="Book Antiqua" w:cs="宋体"/>
          <w:sz w:val="24"/>
          <w:szCs w:val="24"/>
        </w:rPr>
        <w:t xml:space="preserve"> H, Li JZ, Dumont AS, </w:t>
      </w:r>
      <w:proofErr w:type="spellStart"/>
      <w:r w:rsidRPr="009563D7">
        <w:rPr>
          <w:rFonts w:ascii="Book Antiqua" w:eastAsia="宋体" w:hAnsi="Book Antiqua" w:cs="宋体"/>
          <w:sz w:val="24"/>
          <w:szCs w:val="24"/>
        </w:rPr>
        <w:t>Kallmes</w:t>
      </w:r>
      <w:proofErr w:type="spellEnd"/>
      <w:r w:rsidRPr="009563D7">
        <w:rPr>
          <w:rFonts w:ascii="Book Antiqua" w:eastAsia="宋体" w:hAnsi="Book Antiqua" w:cs="宋体"/>
          <w:sz w:val="24"/>
          <w:szCs w:val="24"/>
        </w:rPr>
        <w:t xml:space="preserve"> DF, Hankins GR, Helm GA. Ex vivo bone morphogenetic protein-9 gene therapy using human mesenchymal stem cells induces spinal fusion in rodents. </w:t>
      </w:r>
      <w:r w:rsidRPr="009563D7">
        <w:rPr>
          <w:rFonts w:ascii="Book Antiqua" w:eastAsia="宋体" w:hAnsi="Book Antiqua" w:cs="宋体"/>
          <w:i/>
          <w:iCs/>
          <w:sz w:val="24"/>
          <w:szCs w:val="24"/>
        </w:rPr>
        <w:t>Neurosurgery</w:t>
      </w:r>
      <w:r w:rsidRPr="009563D7">
        <w:rPr>
          <w:rFonts w:ascii="Book Antiqua" w:eastAsia="宋体" w:hAnsi="Book Antiqua" w:cs="宋体"/>
          <w:sz w:val="24"/>
          <w:szCs w:val="24"/>
        </w:rPr>
        <w:t xml:space="preserve"> 2002; </w:t>
      </w:r>
      <w:r w:rsidRPr="009563D7">
        <w:rPr>
          <w:rFonts w:ascii="Book Antiqua" w:eastAsia="宋体" w:hAnsi="Book Antiqua" w:cs="宋体"/>
          <w:b/>
          <w:bCs/>
          <w:sz w:val="24"/>
          <w:szCs w:val="24"/>
        </w:rPr>
        <w:t>51</w:t>
      </w:r>
      <w:r w:rsidRPr="009563D7">
        <w:rPr>
          <w:rFonts w:ascii="Book Antiqua" w:eastAsia="宋体" w:hAnsi="Book Antiqua" w:cs="宋体"/>
          <w:sz w:val="24"/>
          <w:szCs w:val="24"/>
        </w:rPr>
        <w:t>: 1239-1244; discussion 1244-1245 [PMID: 12383369 DOI: 10.1097/00006123-200211000-00020]</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lastRenderedPageBreak/>
        <w:t xml:space="preserve">81 </w:t>
      </w:r>
      <w:r w:rsidRPr="009563D7">
        <w:rPr>
          <w:rFonts w:ascii="Book Antiqua" w:eastAsia="宋体" w:hAnsi="Book Antiqua" w:cs="宋体"/>
          <w:b/>
          <w:bCs/>
          <w:sz w:val="24"/>
          <w:szCs w:val="24"/>
        </w:rPr>
        <w:t>Zhu W</w:t>
      </w:r>
      <w:r w:rsidRPr="009563D7">
        <w:rPr>
          <w:rFonts w:ascii="Book Antiqua" w:eastAsia="宋体" w:hAnsi="Book Antiqua" w:cs="宋体"/>
          <w:sz w:val="24"/>
          <w:szCs w:val="24"/>
        </w:rPr>
        <w:t xml:space="preserve">, Rawlins BA, </w:t>
      </w:r>
      <w:proofErr w:type="spellStart"/>
      <w:r w:rsidRPr="009563D7">
        <w:rPr>
          <w:rFonts w:ascii="Book Antiqua" w:eastAsia="宋体" w:hAnsi="Book Antiqua" w:cs="宋体"/>
          <w:sz w:val="24"/>
          <w:szCs w:val="24"/>
        </w:rPr>
        <w:t>Boachie-Adjei</w:t>
      </w:r>
      <w:proofErr w:type="spellEnd"/>
      <w:r w:rsidRPr="009563D7">
        <w:rPr>
          <w:rFonts w:ascii="Book Antiqua" w:eastAsia="宋体" w:hAnsi="Book Antiqua" w:cs="宋体"/>
          <w:sz w:val="24"/>
          <w:szCs w:val="24"/>
        </w:rPr>
        <w:t xml:space="preserve"> O, Myers ER, </w:t>
      </w:r>
      <w:proofErr w:type="spellStart"/>
      <w:r w:rsidRPr="009563D7">
        <w:rPr>
          <w:rFonts w:ascii="Book Antiqua" w:eastAsia="宋体" w:hAnsi="Book Antiqua" w:cs="宋体"/>
          <w:sz w:val="24"/>
          <w:szCs w:val="24"/>
        </w:rPr>
        <w:t>Arimizu</w:t>
      </w:r>
      <w:proofErr w:type="spellEnd"/>
      <w:r w:rsidRPr="009563D7">
        <w:rPr>
          <w:rFonts w:ascii="Book Antiqua" w:eastAsia="宋体" w:hAnsi="Book Antiqua" w:cs="宋体"/>
          <w:sz w:val="24"/>
          <w:szCs w:val="24"/>
        </w:rPr>
        <w:t xml:space="preserve"> J, Choi E, Lieberman JR, Crystal RG, Hidaka C. Combined bone morphogenetic protein-2 and -7 gene transfer enhances </w:t>
      </w:r>
      <w:proofErr w:type="spellStart"/>
      <w:r w:rsidRPr="009563D7">
        <w:rPr>
          <w:rFonts w:ascii="Book Antiqua" w:eastAsia="宋体" w:hAnsi="Book Antiqua" w:cs="宋体"/>
          <w:sz w:val="24"/>
          <w:szCs w:val="24"/>
        </w:rPr>
        <w:t>osteoblastic</w:t>
      </w:r>
      <w:proofErr w:type="spellEnd"/>
      <w:r w:rsidRPr="009563D7">
        <w:rPr>
          <w:rFonts w:ascii="Book Antiqua" w:eastAsia="宋体" w:hAnsi="Book Antiqua" w:cs="宋体"/>
          <w:sz w:val="24"/>
          <w:szCs w:val="24"/>
        </w:rPr>
        <w:t xml:space="preserve"> differentiation and spine fusion in a rodent model. </w:t>
      </w:r>
      <w:r w:rsidRPr="009563D7">
        <w:rPr>
          <w:rFonts w:ascii="Book Antiqua" w:eastAsia="宋体" w:hAnsi="Book Antiqua" w:cs="宋体"/>
          <w:i/>
          <w:iCs/>
          <w:sz w:val="24"/>
          <w:szCs w:val="24"/>
        </w:rPr>
        <w:t>J Bone Miner Res</w:t>
      </w:r>
      <w:r w:rsidRPr="009563D7">
        <w:rPr>
          <w:rFonts w:ascii="Book Antiqua" w:eastAsia="宋体" w:hAnsi="Book Antiqua" w:cs="宋体"/>
          <w:sz w:val="24"/>
          <w:szCs w:val="24"/>
        </w:rPr>
        <w:t xml:space="preserve"> 2004; </w:t>
      </w:r>
      <w:r w:rsidRPr="009563D7">
        <w:rPr>
          <w:rFonts w:ascii="Book Antiqua" w:eastAsia="宋体" w:hAnsi="Book Antiqua" w:cs="宋体"/>
          <w:b/>
          <w:bCs/>
          <w:sz w:val="24"/>
          <w:szCs w:val="24"/>
        </w:rPr>
        <w:t>19</w:t>
      </w:r>
      <w:r w:rsidRPr="009563D7">
        <w:rPr>
          <w:rFonts w:ascii="Book Antiqua" w:eastAsia="宋体" w:hAnsi="Book Antiqua" w:cs="宋体"/>
          <w:sz w:val="24"/>
          <w:szCs w:val="24"/>
        </w:rPr>
        <w:t>: 2021-2032 [PMID: 15537446 DOI: 10.1359/jbmr.040821]</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82 </w:t>
      </w:r>
      <w:proofErr w:type="spellStart"/>
      <w:r w:rsidRPr="009563D7">
        <w:rPr>
          <w:rFonts w:ascii="Book Antiqua" w:eastAsia="宋体" w:hAnsi="Book Antiqua" w:cs="宋体"/>
          <w:b/>
          <w:bCs/>
          <w:sz w:val="24"/>
          <w:szCs w:val="24"/>
        </w:rPr>
        <w:t>Feeley</w:t>
      </w:r>
      <w:proofErr w:type="spellEnd"/>
      <w:r w:rsidRPr="009563D7">
        <w:rPr>
          <w:rFonts w:ascii="Book Antiqua" w:eastAsia="宋体" w:hAnsi="Book Antiqua" w:cs="宋体"/>
          <w:b/>
          <w:bCs/>
          <w:sz w:val="24"/>
          <w:szCs w:val="24"/>
        </w:rPr>
        <w:t xml:space="preserve"> BT</w:t>
      </w:r>
      <w:r w:rsidRPr="009563D7">
        <w:rPr>
          <w:rFonts w:ascii="Book Antiqua" w:eastAsia="宋体" w:hAnsi="Book Antiqua" w:cs="宋体"/>
          <w:sz w:val="24"/>
          <w:szCs w:val="24"/>
        </w:rPr>
        <w:t xml:space="preserve">, </w:t>
      </w:r>
      <w:proofErr w:type="spellStart"/>
      <w:r w:rsidRPr="009563D7">
        <w:rPr>
          <w:rFonts w:ascii="Book Antiqua" w:eastAsia="宋体" w:hAnsi="Book Antiqua" w:cs="宋体"/>
          <w:sz w:val="24"/>
          <w:szCs w:val="24"/>
        </w:rPr>
        <w:t>Conduah</w:t>
      </w:r>
      <w:proofErr w:type="spellEnd"/>
      <w:r w:rsidRPr="009563D7">
        <w:rPr>
          <w:rFonts w:ascii="Book Antiqua" w:eastAsia="宋体" w:hAnsi="Book Antiqua" w:cs="宋体"/>
          <w:sz w:val="24"/>
          <w:szCs w:val="24"/>
        </w:rPr>
        <w:t xml:space="preserve"> AH, Sugiyama O, </w:t>
      </w:r>
      <w:proofErr w:type="spellStart"/>
      <w:r w:rsidRPr="009563D7">
        <w:rPr>
          <w:rFonts w:ascii="Book Antiqua" w:eastAsia="宋体" w:hAnsi="Book Antiqua" w:cs="宋体"/>
          <w:sz w:val="24"/>
          <w:szCs w:val="24"/>
        </w:rPr>
        <w:t>Krenek</w:t>
      </w:r>
      <w:proofErr w:type="spellEnd"/>
      <w:r w:rsidRPr="009563D7">
        <w:rPr>
          <w:rFonts w:ascii="Book Antiqua" w:eastAsia="宋体" w:hAnsi="Book Antiqua" w:cs="宋体"/>
          <w:sz w:val="24"/>
          <w:szCs w:val="24"/>
        </w:rPr>
        <w:t xml:space="preserve"> L, Chen IS, Lieberman JR. In vivo molecular imaging of adenoviral versus </w:t>
      </w:r>
      <w:proofErr w:type="spellStart"/>
      <w:r w:rsidRPr="009563D7">
        <w:rPr>
          <w:rFonts w:ascii="Book Antiqua" w:eastAsia="宋体" w:hAnsi="Book Antiqua" w:cs="宋体"/>
          <w:sz w:val="24"/>
          <w:szCs w:val="24"/>
        </w:rPr>
        <w:t>lentiviral</w:t>
      </w:r>
      <w:proofErr w:type="spellEnd"/>
      <w:r w:rsidRPr="009563D7">
        <w:rPr>
          <w:rFonts w:ascii="Book Antiqua" w:eastAsia="宋体" w:hAnsi="Book Antiqua" w:cs="宋体"/>
          <w:sz w:val="24"/>
          <w:szCs w:val="24"/>
        </w:rPr>
        <w:t xml:space="preserve"> gene therapy in </w:t>
      </w:r>
      <w:proofErr w:type="gramStart"/>
      <w:r w:rsidRPr="009563D7">
        <w:rPr>
          <w:rFonts w:ascii="Book Antiqua" w:eastAsia="宋体" w:hAnsi="Book Antiqua" w:cs="宋体"/>
          <w:sz w:val="24"/>
          <w:szCs w:val="24"/>
        </w:rPr>
        <w:t>two bone</w:t>
      </w:r>
      <w:proofErr w:type="gramEnd"/>
      <w:r w:rsidRPr="009563D7">
        <w:rPr>
          <w:rFonts w:ascii="Book Antiqua" w:eastAsia="宋体" w:hAnsi="Book Antiqua" w:cs="宋体"/>
          <w:sz w:val="24"/>
          <w:szCs w:val="24"/>
        </w:rPr>
        <w:t xml:space="preserve"> formation models. </w:t>
      </w:r>
      <w:r w:rsidRPr="009563D7">
        <w:rPr>
          <w:rFonts w:ascii="Book Antiqua" w:eastAsia="宋体" w:hAnsi="Book Antiqua" w:cs="宋体"/>
          <w:i/>
          <w:iCs/>
          <w:sz w:val="24"/>
          <w:szCs w:val="24"/>
        </w:rPr>
        <w:t xml:space="preserve">J </w:t>
      </w:r>
      <w:proofErr w:type="spellStart"/>
      <w:r w:rsidRPr="009563D7">
        <w:rPr>
          <w:rFonts w:ascii="Book Antiqua" w:eastAsia="宋体" w:hAnsi="Book Antiqua" w:cs="宋体"/>
          <w:i/>
          <w:iCs/>
          <w:sz w:val="24"/>
          <w:szCs w:val="24"/>
        </w:rPr>
        <w:t>Orthop</w:t>
      </w:r>
      <w:proofErr w:type="spellEnd"/>
      <w:r w:rsidRPr="009563D7">
        <w:rPr>
          <w:rFonts w:ascii="Book Antiqua" w:eastAsia="宋体" w:hAnsi="Book Antiqua" w:cs="宋体"/>
          <w:i/>
          <w:iCs/>
          <w:sz w:val="24"/>
          <w:szCs w:val="24"/>
        </w:rPr>
        <w:t xml:space="preserve"> Res</w:t>
      </w:r>
      <w:r w:rsidRPr="009563D7">
        <w:rPr>
          <w:rFonts w:ascii="Book Antiqua" w:eastAsia="宋体" w:hAnsi="Book Antiqua" w:cs="宋体"/>
          <w:sz w:val="24"/>
          <w:szCs w:val="24"/>
        </w:rPr>
        <w:t xml:space="preserve"> 2006; </w:t>
      </w:r>
      <w:r w:rsidRPr="009563D7">
        <w:rPr>
          <w:rFonts w:ascii="Book Antiqua" w:eastAsia="宋体" w:hAnsi="Book Antiqua" w:cs="宋体"/>
          <w:b/>
          <w:bCs/>
          <w:sz w:val="24"/>
          <w:szCs w:val="24"/>
        </w:rPr>
        <w:t>24</w:t>
      </w:r>
      <w:r w:rsidRPr="009563D7">
        <w:rPr>
          <w:rFonts w:ascii="Book Antiqua" w:eastAsia="宋体" w:hAnsi="Book Antiqua" w:cs="宋体"/>
          <w:sz w:val="24"/>
          <w:szCs w:val="24"/>
        </w:rPr>
        <w:t>: 1709-1721 [PMID: 16788987 DOI: 10.1002/jor.20229]</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83 </w:t>
      </w:r>
      <w:r w:rsidRPr="009563D7">
        <w:rPr>
          <w:rFonts w:ascii="Book Antiqua" w:eastAsia="宋体" w:hAnsi="Book Antiqua" w:cs="宋体"/>
          <w:b/>
          <w:bCs/>
          <w:sz w:val="24"/>
          <w:szCs w:val="24"/>
        </w:rPr>
        <w:t>Mack CA</w:t>
      </w:r>
      <w:r w:rsidRPr="009563D7">
        <w:rPr>
          <w:rFonts w:ascii="Book Antiqua" w:eastAsia="宋体" w:hAnsi="Book Antiqua" w:cs="宋体"/>
          <w:sz w:val="24"/>
          <w:szCs w:val="24"/>
        </w:rPr>
        <w:t xml:space="preserve">, Song WR, Carpenter H, Wickham TJ, </w:t>
      </w:r>
      <w:proofErr w:type="spellStart"/>
      <w:r w:rsidRPr="009563D7">
        <w:rPr>
          <w:rFonts w:ascii="Book Antiqua" w:eastAsia="宋体" w:hAnsi="Book Antiqua" w:cs="宋体"/>
          <w:sz w:val="24"/>
          <w:szCs w:val="24"/>
        </w:rPr>
        <w:t>Kovesdi</w:t>
      </w:r>
      <w:proofErr w:type="spellEnd"/>
      <w:r w:rsidRPr="009563D7">
        <w:rPr>
          <w:rFonts w:ascii="Book Antiqua" w:eastAsia="宋体" w:hAnsi="Book Antiqua" w:cs="宋体"/>
          <w:sz w:val="24"/>
          <w:szCs w:val="24"/>
        </w:rPr>
        <w:t xml:space="preserve"> I, Harvey BG, </w:t>
      </w:r>
      <w:proofErr w:type="spellStart"/>
      <w:r w:rsidRPr="009563D7">
        <w:rPr>
          <w:rFonts w:ascii="Book Antiqua" w:eastAsia="宋体" w:hAnsi="Book Antiqua" w:cs="宋体"/>
          <w:sz w:val="24"/>
          <w:szCs w:val="24"/>
        </w:rPr>
        <w:t>Magovern</w:t>
      </w:r>
      <w:proofErr w:type="spellEnd"/>
      <w:r w:rsidRPr="009563D7">
        <w:rPr>
          <w:rFonts w:ascii="Book Antiqua" w:eastAsia="宋体" w:hAnsi="Book Antiqua" w:cs="宋体"/>
          <w:sz w:val="24"/>
          <w:szCs w:val="24"/>
        </w:rPr>
        <w:t xml:space="preserve"> CJ, </w:t>
      </w:r>
      <w:proofErr w:type="spellStart"/>
      <w:r w:rsidRPr="009563D7">
        <w:rPr>
          <w:rFonts w:ascii="Book Antiqua" w:eastAsia="宋体" w:hAnsi="Book Antiqua" w:cs="宋体"/>
          <w:sz w:val="24"/>
          <w:szCs w:val="24"/>
        </w:rPr>
        <w:t>Isom</w:t>
      </w:r>
      <w:proofErr w:type="spellEnd"/>
      <w:r w:rsidRPr="009563D7">
        <w:rPr>
          <w:rFonts w:ascii="Book Antiqua" w:eastAsia="宋体" w:hAnsi="Book Antiqua" w:cs="宋体"/>
          <w:sz w:val="24"/>
          <w:szCs w:val="24"/>
        </w:rPr>
        <w:t xml:space="preserve"> OW, </w:t>
      </w:r>
      <w:proofErr w:type="spellStart"/>
      <w:r w:rsidRPr="009563D7">
        <w:rPr>
          <w:rFonts w:ascii="Book Antiqua" w:eastAsia="宋体" w:hAnsi="Book Antiqua" w:cs="宋体"/>
          <w:sz w:val="24"/>
          <w:szCs w:val="24"/>
        </w:rPr>
        <w:t>Rosengart</w:t>
      </w:r>
      <w:proofErr w:type="spellEnd"/>
      <w:r w:rsidRPr="009563D7">
        <w:rPr>
          <w:rFonts w:ascii="Book Antiqua" w:eastAsia="宋体" w:hAnsi="Book Antiqua" w:cs="宋体"/>
          <w:sz w:val="24"/>
          <w:szCs w:val="24"/>
        </w:rPr>
        <w:t xml:space="preserve"> T, </w:t>
      </w:r>
      <w:proofErr w:type="spellStart"/>
      <w:r w:rsidRPr="009563D7">
        <w:rPr>
          <w:rFonts w:ascii="Book Antiqua" w:eastAsia="宋体" w:hAnsi="Book Antiqua" w:cs="宋体"/>
          <w:sz w:val="24"/>
          <w:szCs w:val="24"/>
        </w:rPr>
        <w:t>Falck</w:t>
      </w:r>
      <w:proofErr w:type="spellEnd"/>
      <w:r w:rsidRPr="009563D7">
        <w:rPr>
          <w:rFonts w:ascii="Book Antiqua" w:eastAsia="宋体" w:hAnsi="Book Antiqua" w:cs="宋体"/>
          <w:sz w:val="24"/>
          <w:szCs w:val="24"/>
        </w:rPr>
        <w:t xml:space="preserve">-Pedersen E, Hackett NR, Crystal RG, </w:t>
      </w:r>
      <w:proofErr w:type="spellStart"/>
      <w:r w:rsidRPr="009563D7">
        <w:rPr>
          <w:rFonts w:ascii="Book Antiqua" w:eastAsia="宋体" w:hAnsi="Book Antiqua" w:cs="宋体"/>
          <w:sz w:val="24"/>
          <w:szCs w:val="24"/>
        </w:rPr>
        <w:t>Mastrangeli</w:t>
      </w:r>
      <w:proofErr w:type="spellEnd"/>
      <w:r w:rsidRPr="009563D7">
        <w:rPr>
          <w:rFonts w:ascii="Book Antiqua" w:eastAsia="宋体" w:hAnsi="Book Antiqua" w:cs="宋体"/>
          <w:sz w:val="24"/>
          <w:szCs w:val="24"/>
        </w:rPr>
        <w:t xml:space="preserve"> A. Circumvention of anti-adenovirus neutralizing immunity by administration of an adenoviral vector of an alternate serotype. </w:t>
      </w:r>
      <w:r w:rsidRPr="009563D7">
        <w:rPr>
          <w:rFonts w:ascii="Book Antiqua" w:eastAsia="宋体" w:hAnsi="Book Antiqua" w:cs="宋体"/>
          <w:i/>
          <w:iCs/>
          <w:sz w:val="24"/>
          <w:szCs w:val="24"/>
        </w:rPr>
        <w:t xml:space="preserve">Hum Gene </w:t>
      </w:r>
      <w:proofErr w:type="spellStart"/>
      <w:r w:rsidRPr="009563D7">
        <w:rPr>
          <w:rFonts w:ascii="Book Antiqua" w:eastAsia="宋体" w:hAnsi="Book Antiqua" w:cs="宋体"/>
          <w:i/>
          <w:iCs/>
          <w:sz w:val="24"/>
          <w:szCs w:val="24"/>
        </w:rPr>
        <w:t>Ther</w:t>
      </w:r>
      <w:proofErr w:type="spellEnd"/>
      <w:r w:rsidRPr="009563D7">
        <w:rPr>
          <w:rFonts w:ascii="Book Antiqua" w:eastAsia="宋体" w:hAnsi="Book Antiqua" w:cs="宋体"/>
          <w:sz w:val="24"/>
          <w:szCs w:val="24"/>
        </w:rPr>
        <w:t xml:space="preserve"> 1997; </w:t>
      </w:r>
      <w:r w:rsidRPr="009563D7">
        <w:rPr>
          <w:rFonts w:ascii="Book Antiqua" w:eastAsia="宋体" w:hAnsi="Book Antiqua" w:cs="宋体"/>
          <w:b/>
          <w:bCs/>
          <w:sz w:val="24"/>
          <w:szCs w:val="24"/>
        </w:rPr>
        <w:t>8</w:t>
      </w:r>
      <w:r w:rsidRPr="009563D7">
        <w:rPr>
          <w:rFonts w:ascii="Book Antiqua" w:eastAsia="宋体" w:hAnsi="Book Antiqua" w:cs="宋体"/>
          <w:sz w:val="24"/>
          <w:szCs w:val="24"/>
        </w:rPr>
        <w:t>: 99-109 [PMID: 8989999 DOI: 10.1089/hum.1997.8.1-99]</w:t>
      </w:r>
    </w:p>
    <w:p w:rsidR="00B12480" w:rsidRPr="009563D7" w:rsidRDefault="00B12480" w:rsidP="009563D7">
      <w:pPr>
        <w:spacing w:after="0" w:line="360" w:lineRule="auto"/>
        <w:jc w:val="both"/>
        <w:rPr>
          <w:rFonts w:ascii="Book Antiqua" w:eastAsia="宋体" w:hAnsi="Book Antiqua" w:cs="宋体"/>
          <w:sz w:val="24"/>
          <w:szCs w:val="24"/>
        </w:rPr>
      </w:pPr>
      <w:r w:rsidRPr="009563D7">
        <w:rPr>
          <w:rFonts w:ascii="Book Antiqua" w:eastAsia="宋体" w:hAnsi="Book Antiqua" w:cs="宋体"/>
          <w:sz w:val="24"/>
          <w:szCs w:val="24"/>
        </w:rPr>
        <w:t xml:space="preserve">84 </w:t>
      </w:r>
      <w:r w:rsidRPr="009563D7">
        <w:rPr>
          <w:rFonts w:ascii="Book Antiqua" w:eastAsia="宋体" w:hAnsi="Book Antiqua" w:cs="宋体"/>
          <w:b/>
          <w:bCs/>
          <w:sz w:val="24"/>
          <w:szCs w:val="24"/>
        </w:rPr>
        <w:t>Miyazaki M</w:t>
      </w:r>
      <w:r w:rsidRPr="009563D7">
        <w:rPr>
          <w:rFonts w:ascii="Book Antiqua" w:eastAsia="宋体" w:hAnsi="Book Antiqua" w:cs="宋体"/>
          <w:sz w:val="24"/>
          <w:szCs w:val="24"/>
        </w:rPr>
        <w:t xml:space="preserve">, Sugiyama O, Tow B, Zou J, </w:t>
      </w:r>
      <w:proofErr w:type="spellStart"/>
      <w:r w:rsidRPr="009563D7">
        <w:rPr>
          <w:rFonts w:ascii="Book Antiqua" w:eastAsia="宋体" w:hAnsi="Book Antiqua" w:cs="宋体"/>
          <w:sz w:val="24"/>
          <w:szCs w:val="24"/>
        </w:rPr>
        <w:t>Morishita</w:t>
      </w:r>
      <w:proofErr w:type="spellEnd"/>
      <w:r w:rsidRPr="009563D7">
        <w:rPr>
          <w:rFonts w:ascii="Book Antiqua" w:eastAsia="宋体" w:hAnsi="Book Antiqua" w:cs="宋体"/>
          <w:sz w:val="24"/>
          <w:szCs w:val="24"/>
        </w:rPr>
        <w:t xml:space="preserve"> Y, Wei F, Napoli A, </w:t>
      </w:r>
      <w:proofErr w:type="spellStart"/>
      <w:r w:rsidRPr="009563D7">
        <w:rPr>
          <w:rFonts w:ascii="Book Antiqua" w:eastAsia="宋体" w:hAnsi="Book Antiqua" w:cs="宋体"/>
          <w:sz w:val="24"/>
          <w:szCs w:val="24"/>
        </w:rPr>
        <w:t>Sintuu</w:t>
      </w:r>
      <w:proofErr w:type="spellEnd"/>
      <w:r w:rsidRPr="009563D7">
        <w:rPr>
          <w:rFonts w:ascii="Book Antiqua" w:eastAsia="宋体" w:hAnsi="Book Antiqua" w:cs="宋体"/>
          <w:sz w:val="24"/>
          <w:szCs w:val="24"/>
        </w:rPr>
        <w:t xml:space="preserve"> C, Lieberman JR, Wang JC. The effects of </w:t>
      </w:r>
      <w:proofErr w:type="spellStart"/>
      <w:r w:rsidRPr="009563D7">
        <w:rPr>
          <w:rFonts w:ascii="Book Antiqua" w:eastAsia="宋体" w:hAnsi="Book Antiqua" w:cs="宋体"/>
          <w:sz w:val="24"/>
          <w:szCs w:val="24"/>
        </w:rPr>
        <w:t>lentiviral</w:t>
      </w:r>
      <w:proofErr w:type="spellEnd"/>
      <w:r w:rsidRPr="009563D7">
        <w:rPr>
          <w:rFonts w:ascii="Book Antiqua" w:eastAsia="宋体" w:hAnsi="Book Antiqua" w:cs="宋体"/>
          <w:sz w:val="24"/>
          <w:szCs w:val="24"/>
        </w:rPr>
        <w:t xml:space="preserve"> gene therapy with bone morphogenetic protein-2-producing bone marrow cells on spinal fusion in rats. </w:t>
      </w:r>
      <w:r w:rsidRPr="009563D7">
        <w:rPr>
          <w:rFonts w:ascii="Book Antiqua" w:eastAsia="宋体" w:hAnsi="Book Antiqua" w:cs="宋体"/>
          <w:i/>
          <w:iCs/>
          <w:sz w:val="24"/>
          <w:szCs w:val="24"/>
        </w:rPr>
        <w:t xml:space="preserve">J Spinal </w:t>
      </w:r>
      <w:proofErr w:type="spellStart"/>
      <w:r w:rsidRPr="009563D7">
        <w:rPr>
          <w:rFonts w:ascii="Book Antiqua" w:eastAsia="宋体" w:hAnsi="Book Antiqua" w:cs="宋体"/>
          <w:i/>
          <w:iCs/>
          <w:sz w:val="24"/>
          <w:szCs w:val="24"/>
        </w:rPr>
        <w:t>Disord</w:t>
      </w:r>
      <w:proofErr w:type="spellEnd"/>
      <w:r w:rsidRPr="009563D7">
        <w:rPr>
          <w:rFonts w:ascii="Book Antiqua" w:eastAsia="宋体" w:hAnsi="Book Antiqua" w:cs="宋体"/>
          <w:i/>
          <w:iCs/>
          <w:sz w:val="24"/>
          <w:szCs w:val="24"/>
        </w:rPr>
        <w:t xml:space="preserve"> Tech</w:t>
      </w:r>
      <w:r w:rsidRPr="009563D7">
        <w:rPr>
          <w:rFonts w:ascii="Book Antiqua" w:eastAsia="宋体" w:hAnsi="Book Antiqua" w:cs="宋体"/>
          <w:sz w:val="24"/>
          <w:szCs w:val="24"/>
        </w:rPr>
        <w:t xml:space="preserve"> 2008; </w:t>
      </w:r>
      <w:r w:rsidRPr="009563D7">
        <w:rPr>
          <w:rFonts w:ascii="Book Antiqua" w:eastAsia="宋体" w:hAnsi="Book Antiqua" w:cs="宋体"/>
          <w:b/>
          <w:bCs/>
          <w:sz w:val="24"/>
          <w:szCs w:val="24"/>
        </w:rPr>
        <w:t>21</w:t>
      </w:r>
      <w:r w:rsidRPr="009563D7">
        <w:rPr>
          <w:rFonts w:ascii="Book Antiqua" w:eastAsia="宋体" w:hAnsi="Book Antiqua" w:cs="宋体"/>
          <w:sz w:val="24"/>
          <w:szCs w:val="24"/>
        </w:rPr>
        <w:t>: 372-379 [PMID: 18600149 DOI: 10.1097/BSD.0b013e31814cf51d]</w:t>
      </w:r>
    </w:p>
    <w:p w:rsidR="00B12480" w:rsidRPr="009563D7" w:rsidRDefault="00B12480" w:rsidP="009563D7">
      <w:pPr>
        <w:spacing w:after="0" w:line="360" w:lineRule="auto"/>
        <w:jc w:val="both"/>
        <w:rPr>
          <w:rFonts w:ascii="Book Antiqua" w:eastAsia="宋体" w:hAnsi="Book Antiqua" w:cs="宋体"/>
          <w:sz w:val="24"/>
          <w:szCs w:val="24"/>
          <w:lang w:eastAsia="zh-CN"/>
        </w:rPr>
      </w:pPr>
      <w:r w:rsidRPr="009563D7">
        <w:rPr>
          <w:rFonts w:ascii="Book Antiqua" w:eastAsia="宋体" w:hAnsi="Book Antiqua" w:cs="宋体"/>
          <w:sz w:val="24"/>
          <w:szCs w:val="24"/>
        </w:rPr>
        <w:t xml:space="preserve">85 </w:t>
      </w:r>
      <w:r w:rsidRPr="009563D7">
        <w:rPr>
          <w:rFonts w:ascii="Book Antiqua" w:eastAsia="宋体" w:hAnsi="Book Antiqua" w:cs="宋体"/>
          <w:b/>
          <w:bCs/>
          <w:sz w:val="24"/>
          <w:szCs w:val="24"/>
        </w:rPr>
        <w:t>Sugiyama O</w:t>
      </w:r>
      <w:r w:rsidRPr="009563D7">
        <w:rPr>
          <w:rFonts w:ascii="Book Antiqua" w:eastAsia="宋体" w:hAnsi="Book Antiqua" w:cs="宋体"/>
          <w:sz w:val="24"/>
          <w:szCs w:val="24"/>
        </w:rPr>
        <w:t xml:space="preserve">, An DS, Kung SP, </w:t>
      </w:r>
      <w:proofErr w:type="spellStart"/>
      <w:r w:rsidRPr="009563D7">
        <w:rPr>
          <w:rFonts w:ascii="Book Antiqua" w:eastAsia="宋体" w:hAnsi="Book Antiqua" w:cs="宋体"/>
          <w:sz w:val="24"/>
          <w:szCs w:val="24"/>
        </w:rPr>
        <w:t>Feeley</w:t>
      </w:r>
      <w:proofErr w:type="spellEnd"/>
      <w:r w:rsidRPr="009563D7">
        <w:rPr>
          <w:rFonts w:ascii="Book Antiqua" w:eastAsia="宋体" w:hAnsi="Book Antiqua" w:cs="宋体"/>
          <w:sz w:val="24"/>
          <w:szCs w:val="24"/>
        </w:rPr>
        <w:t xml:space="preserve"> BT, </w:t>
      </w:r>
      <w:proofErr w:type="spellStart"/>
      <w:r w:rsidRPr="009563D7">
        <w:rPr>
          <w:rFonts w:ascii="Book Antiqua" w:eastAsia="宋体" w:hAnsi="Book Antiqua" w:cs="宋体"/>
          <w:sz w:val="24"/>
          <w:szCs w:val="24"/>
        </w:rPr>
        <w:t>Gamradt</w:t>
      </w:r>
      <w:proofErr w:type="spellEnd"/>
      <w:r w:rsidRPr="009563D7">
        <w:rPr>
          <w:rFonts w:ascii="Book Antiqua" w:eastAsia="宋体" w:hAnsi="Book Antiqua" w:cs="宋体"/>
          <w:sz w:val="24"/>
          <w:szCs w:val="24"/>
        </w:rPr>
        <w:t xml:space="preserve"> S, Liu NQ, Chen IS, Lieberman JR. Lentivirus-mediated gene transfer induces long-term transgene expression of BMP-2 in vitro and new bone formation in vivo. </w:t>
      </w:r>
      <w:proofErr w:type="spellStart"/>
      <w:r w:rsidRPr="009563D7">
        <w:rPr>
          <w:rFonts w:ascii="Book Antiqua" w:eastAsia="宋体" w:hAnsi="Book Antiqua" w:cs="宋体"/>
          <w:i/>
          <w:iCs/>
          <w:sz w:val="24"/>
          <w:szCs w:val="24"/>
        </w:rPr>
        <w:t>Mol</w:t>
      </w:r>
      <w:proofErr w:type="spellEnd"/>
      <w:r w:rsidRPr="009563D7">
        <w:rPr>
          <w:rFonts w:ascii="Book Antiqua" w:eastAsia="宋体" w:hAnsi="Book Antiqua" w:cs="宋体"/>
          <w:i/>
          <w:iCs/>
          <w:sz w:val="24"/>
          <w:szCs w:val="24"/>
        </w:rPr>
        <w:t xml:space="preserve"> </w:t>
      </w:r>
      <w:proofErr w:type="spellStart"/>
      <w:r w:rsidRPr="009563D7">
        <w:rPr>
          <w:rFonts w:ascii="Book Antiqua" w:eastAsia="宋体" w:hAnsi="Book Antiqua" w:cs="宋体"/>
          <w:i/>
          <w:iCs/>
          <w:sz w:val="24"/>
          <w:szCs w:val="24"/>
        </w:rPr>
        <w:t>Ther</w:t>
      </w:r>
      <w:proofErr w:type="spellEnd"/>
      <w:r w:rsidRPr="009563D7">
        <w:rPr>
          <w:rFonts w:ascii="Book Antiqua" w:eastAsia="宋体" w:hAnsi="Book Antiqua" w:cs="宋体"/>
          <w:sz w:val="24"/>
          <w:szCs w:val="24"/>
        </w:rPr>
        <w:t xml:space="preserve"> 2005; </w:t>
      </w:r>
      <w:r w:rsidRPr="009563D7">
        <w:rPr>
          <w:rFonts w:ascii="Book Antiqua" w:eastAsia="宋体" w:hAnsi="Book Antiqua" w:cs="宋体"/>
          <w:b/>
          <w:bCs/>
          <w:sz w:val="24"/>
          <w:szCs w:val="24"/>
        </w:rPr>
        <w:t>11</w:t>
      </w:r>
      <w:r w:rsidRPr="009563D7">
        <w:rPr>
          <w:rFonts w:ascii="Book Antiqua" w:eastAsia="宋体" w:hAnsi="Book Antiqua" w:cs="宋体"/>
          <w:sz w:val="24"/>
          <w:szCs w:val="24"/>
        </w:rPr>
        <w:t>: 390-398 [PMID: 15727935 DOI: 10.1016/j.ymthe.2004.10.019]</w:t>
      </w:r>
    </w:p>
    <w:p w:rsidR="009563D7" w:rsidRPr="009563D7" w:rsidRDefault="009563D7" w:rsidP="009563D7">
      <w:pPr>
        <w:adjustRightInd w:val="0"/>
        <w:snapToGrid w:val="0"/>
        <w:spacing w:after="0" w:line="360" w:lineRule="auto"/>
        <w:ind w:right="239"/>
        <w:jc w:val="right"/>
        <w:rPr>
          <w:rFonts w:ascii="Book Antiqua" w:hAnsi="Book Antiqua"/>
          <w:b/>
          <w:bCs/>
          <w:sz w:val="24"/>
          <w:szCs w:val="24"/>
          <w:lang w:val="en-GB"/>
        </w:rPr>
      </w:pPr>
      <w:r w:rsidRPr="009563D7">
        <w:rPr>
          <w:rStyle w:val="Strong"/>
          <w:rFonts w:ascii="Book Antiqua" w:hAnsi="Book Antiqua" w:cs="Arial"/>
          <w:noProof/>
          <w:sz w:val="24"/>
          <w:szCs w:val="24"/>
          <w:lang w:val="en-GB"/>
        </w:rPr>
        <w:t>P-Reviewer:</w:t>
      </w:r>
      <w:r w:rsidRPr="009563D7">
        <w:rPr>
          <w:rFonts w:ascii="Book Antiqua" w:hAnsi="Book Antiqua"/>
          <w:color w:val="000000"/>
          <w:sz w:val="24"/>
          <w:szCs w:val="24"/>
          <w:lang w:val="en-GB"/>
        </w:rPr>
        <w:t xml:space="preserve"> </w:t>
      </w:r>
      <w:proofErr w:type="spellStart"/>
      <w:r w:rsidRPr="009563D7">
        <w:rPr>
          <w:rFonts w:ascii="Book Antiqua" w:hAnsi="Book Antiqua"/>
          <w:color w:val="000000"/>
          <w:sz w:val="24"/>
          <w:szCs w:val="24"/>
          <w:lang w:val="en-GB"/>
        </w:rPr>
        <w:t>Lykissas</w:t>
      </w:r>
      <w:proofErr w:type="spellEnd"/>
      <w:r w:rsidRPr="009563D7">
        <w:rPr>
          <w:rFonts w:ascii="Book Antiqua" w:hAnsi="Book Antiqua"/>
          <w:color w:val="000000"/>
          <w:sz w:val="24"/>
          <w:szCs w:val="24"/>
          <w:lang w:val="en-GB" w:eastAsia="zh-CN"/>
        </w:rPr>
        <w:t xml:space="preserve"> MG</w:t>
      </w:r>
      <w:r w:rsidRPr="009563D7">
        <w:rPr>
          <w:rFonts w:ascii="Book Antiqua" w:hAnsi="Book Antiqua"/>
          <w:color w:val="000000"/>
          <w:sz w:val="24"/>
          <w:szCs w:val="24"/>
          <w:lang w:val="en-GB"/>
        </w:rPr>
        <w:t xml:space="preserve">, </w:t>
      </w:r>
      <w:proofErr w:type="spellStart"/>
      <w:r w:rsidRPr="009563D7">
        <w:rPr>
          <w:rFonts w:ascii="Book Antiqua" w:hAnsi="Book Antiqua"/>
          <w:color w:val="000000"/>
          <w:sz w:val="24"/>
          <w:szCs w:val="24"/>
          <w:lang w:val="en-GB"/>
        </w:rPr>
        <w:t>Schoeffl</w:t>
      </w:r>
      <w:proofErr w:type="spellEnd"/>
      <w:r w:rsidRPr="009563D7">
        <w:rPr>
          <w:rFonts w:ascii="Book Antiqua" w:hAnsi="Book Antiqua"/>
          <w:color w:val="000000"/>
          <w:sz w:val="24"/>
          <w:szCs w:val="24"/>
          <w:lang w:val="en-GB" w:eastAsia="zh-CN"/>
        </w:rPr>
        <w:t xml:space="preserve"> V</w:t>
      </w:r>
      <w:r w:rsidRPr="009563D7">
        <w:rPr>
          <w:rFonts w:ascii="Book Antiqua" w:hAnsi="Book Antiqua"/>
          <w:bCs/>
          <w:sz w:val="24"/>
          <w:szCs w:val="24"/>
          <w:lang w:val="en-GB"/>
        </w:rPr>
        <w:t xml:space="preserve"> </w:t>
      </w:r>
      <w:r w:rsidRPr="009563D7">
        <w:rPr>
          <w:rFonts w:ascii="Book Antiqua" w:hAnsi="Book Antiqua"/>
          <w:b/>
          <w:bCs/>
          <w:sz w:val="24"/>
          <w:szCs w:val="24"/>
          <w:lang w:val="en-GB"/>
        </w:rPr>
        <w:t>S-Editor:</w:t>
      </w:r>
      <w:r w:rsidRPr="009563D7">
        <w:rPr>
          <w:rFonts w:ascii="Book Antiqua" w:hAnsi="Book Antiqua"/>
          <w:bCs/>
          <w:sz w:val="24"/>
          <w:szCs w:val="24"/>
          <w:lang w:val="en-GB"/>
        </w:rPr>
        <w:t xml:space="preserve"> Tian YL</w:t>
      </w:r>
    </w:p>
    <w:p w:rsidR="009563D7" w:rsidRPr="009563D7" w:rsidRDefault="009563D7" w:rsidP="009563D7">
      <w:pPr>
        <w:adjustRightInd w:val="0"/>
        <w:snapToGrid w:val="0"/>
        <w:spacing w:after="0" w:line="360" w:lineRule="auto"/>
        <w:ind w:right="239"/>
        <w:jc w:val="right"/>
        <w:rPr>
          <w:rFonts w:ascii="Book Antiqua" w:hAnsi="Book Antiqua"/>
          <w:bCs/>
          <w:sz w:val="24"/>
          <w:szCs w:val="24"/>
          <w:lang w:eastAsia="zh-CN"/>
        </w:rPr>
      </w:pPr>
      <w:r w:rsidRPr="009563D7">
        <w:rPr>
          <w:rFonts w:ascii="Book Antiqua" w:hAnsi="Book Antiqua"/>
          <w:b/>
          <w:bCs/>
          <w:sz w:val="24"/>
          <w:szCs w:val="24"/>
        </w:rPr>
        <w:t>L-Editor:   E-Editor:</w:t>
      </w:r>
    </w:p>
    <w:sectPr w:rsidR="009563D7" w:rsidRPr="009563D7" w:rsidSect="002C2731">
      <w:headerReference w:type="default" r:id="rId11"/>
      <w:footerReference w:type="default" r:id="rId12"/>
      <w:pgSz w:w="12240" w:h="15840" w:code="1"/>
      <w:pgMar w:top="1440" w:right="1800" w:bottom="1440" w:left="178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14" w:rsidRDefault="00825314" w:rsidP="007B3923">
      <w:pPr>
        <w:spacing w:after="0" w:line="240" w:lineRule="auto"/>
      </w:pPr>
      <w:r>
        <w:separator/>
      </w:r>
    </w:p>
  </w:endnote>
  <w:endnote w:type="continuationSeparator" w:id="0">
    <w:p w:rsidR="00825314" w:rsidRDefault="00825314" w:rsidP="007B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168258"/>
      <w:docPartObj>
        <w:docPartGallery w:val="Page Numbers (Bottom of Page)"/>
        <w:docPartUnique/>
      </w:docPartObj>
    </w:sdtPr>
    <w:sdtEndPr>
      <w:rPr>
        <w:noProof/>
      </w:rPr>
    </w:sdtEndPr>
    <w:sdtContent>
      <w:p w:rsidR="00B12480" w:rsidRDefault="00B12480">
        <w:pPr>
          <w:pStyle w:val="Footer"/>
          <w:jc w:val="center"/>
        </w:pPr>
        <w:r>
          <w:fldChar w:fldCharType="begin"/>
        </w:r>
        <w:r>
          <w:instrText xml:space="preserve"> PAGE   \* MERGEFORMAT </w:instrText>
        </w:r>
        <w:r>
          <w:fldChar w:fldCharType="separate"/>
        </w:r>
        <w:r w:rsidR="00BC359A">
          <w:rPr>
            <w:noProof/>
          </w:rPr>
          <w:t>25</w:t>
        </w:r>
        <w:r>
          <w:rPr>
            <w:noProof/>
          </w:rPr>
          <w:fldChar w:fldCharType="end"/>
        </w:r>
      </w:p>
    </w:sdtContent>
  </w:sdt>
  <w:p w:rsidR="00B12480" w:rsidRDefault="00B124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14" w:rsidRDefault="00825314" w:rsidP="007B3923">
      <w:pPr>
        <w:spacing w:after="0" w:line="240" w:lineRule="auto"/>
      </w:pPr>
      <w:r>
        <w:separator/>
      </w:r>
    </w:p>
  </w:footnote>
  <w:footnote w:type="continuationSeparator" w:id="0">
    <w:p w:rsidR="00825314" w:rsidRDefault="00825314" w:rsidP="007B39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80" w:rsidRDefault="00B12480">
    <w:pPr>
      <w:pStyle w:val="Header"/>
      <w:jc w:val="right"/>
    </w:pPr>
  </w:p>
  <w:p w:rsidR="00B12480" w:rsidRDefault="00B124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FB0"/>
    <w:multiLevelType w:val="hybridMultilevel"/>
    <w:tmpl w:val="A71EB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80943"/>
    <w:multiLevelType w:val="hybridMultilevel"/>
    <w:tmpl w:val="EF1E0656"/>
    <w:lvl w:ilvl="0" w:tplc="72BC0B0E">
      <w:start w:val="1"/>
      <w:numFmt w:val="lowerLetter"/>
      <w:lvlText w:val="%1)"/>
      <w:lvlJc w:val="left"/>
      <w:pPr>
        <w:tabs>
          <w:tab w:val="num" w:pos="720"/>
        </w:tabs>
        <w:ind w:left="720" w:hanging="360"/>
      </w:pPr>
    </w:lvl>
    <w:lvl w:ilvl="1" w:tplc="89AAD54E" w:tentative="1">
      <w:start w:val="1"/>
      <w:numFmt w:val="lowerLetter"/>
      <w:lvlText w:val="%2)"/>
      <w:lvlJc w:val="left"/>
      <w:pPr>
        <w:tabs>
          <w:tab w:val="num" w:pos="1440"/>
        </w:tabs>
        <w:ind w:left="1440" w:hanging="360"/>
      </w:pPr>
    </w:lvl>
    <w:lvl w:ilvl="2" w:tplc="BF9066D2" w:tentative="1">
      <w:start w:val="1"/>
      <w:numFmt w:val="lowerLetter"/>
      <w:lvlText w:val="%3)"/>
      <w:lvlJc w:val="left"/>
      <w:pPr>
        <w:tabs>
          <w:tab w:val="num" w:pos="2160"/>
        </w:tabs>
        <w:ind w:left="2160" w:hanging="360"/>
      </w:pPr>
    </w:lvl>
    <w:lvl w:ilvl="3" w:tplc="1F8A6236" w:tentative="1">
      <w:start w:val="1"/>
      <w:numFmt w:val="lowerLetter"/>
      <w:lvlText w:val="%4)"/>
      <w:lvlJc w:val="left"/>
      <w:pPr>
        <w:tabs>
          <w:tab w:val="num" w:pos="2880"/>
        </w:tabs>
        <w:ind w:left="2880" w:hanging="360"/>
      </w:pPr>
    </w:lvl>
    <w:lvl w:ilvl="4" w:tplc="4BCC3328" w:tentative="1">
      <w:start w:val="1"/>
      <w:numFmt w:val="lowerLetter"/>
      <w:lvlText w:val="%5)"/>
      <w:lvlJc w:val="left"/>
      <w:pPr>
        <w:tabs>
          <w:tab w:val="num" w:pos="3600"/>
        </w:tabs>
        <w:ind w:left="3600" w:hanging="360"/>
      </w:pPr>
    </w:lvl>
    <w:lvl w:ilvl="5" w:tplc="084A67FA" w:tentative="1">
      <w:start w:val="1"/>
      <w:numFmt w:val="lowerLetter"/>
      <w:lvlText w:val="%6)"/>
      <w:lvlJc w:val="left"/>
      <w:pPr>
        <w:tabs>
          <w:tab w:val="num" w:pos="4320"/>
        </w:tabs>
        <w:ind w:left="4320" w:hanging="360"/>
      </w:pPr>
    </w:lvl>
    <w:lvl w:ilvl="6" w:tplc="6E3211E0" w:tentative="1">
      <w:start w:val="1"/>
      <w:numFmt w:val="lowerLetter"/>
      <w:lvlText w:val="%7)"/>
      <w:lvlJc w:val="left"/>
      <w:pPr>
        <w:tabs>
          <w:tab w:val="num" w:pos="5040"/>
        </w:tabs>
        <w:ind w:left="5040" w:hanging="360"/>
      </w:pPr>
    </w:lvl>
    <w:lvl w:ilvl="7" w:tplc="407C44EC" w:tentative="1">
      <w:start w:val="1"/>
      <w:numFmt w:val="lowerLetter"/>
      <w:lvlText w:val="%8)"/>
      <w:lvlJc w:val="left"/>
      <w:pPr>
        <w:tabs>
          <w:tab w:val="num" w:pos="5760"/>
        </w:tabs>
        <w:ind w:left="5760" w:hanging="360"/>
      </w:pPr>
    </w:lvl>
    <w:lvl w:ilvl="8" w:tplc="7FD0ED9E" w:tentative="1">
      <w:start w:val="1"/>
      <w:numFmt w:val="lowerLetter"/>
      <w:lvlText w:val="%9)"/>
      <w:lvlJc w:val="left"/>
      <w:pPr>
        <w:tabs>
          <w:tab w:val="num" w:pos="6480"/>
        </w:tabs>
        <w:ind w:left="6480" w:hanging="360"/>
      </w:pPr>
    </w:lvl>
  </w:abstractNum>
  <w:abstractNum w:abstractNumId="2">
    <w:nsid w:val="19742546"/>
    <w:multiLevelType w:val="hybridMultilevel"/>
    <w:tmpl w:val="61EAB21A"/>
    <w:lvl w:ilvl="0" w:tplc="3C0882B8">
      <w:start w:val="1"/>
      <w:numFmt w:val="lowerLetter"/>
      <w:lvlText w:val="%1)"/>
      <w:lvlJc w:val="left"/>
      <w:pPr>
        <w:tabs>
          <w:tab w:val="num" w:pos="720"/>
        </w:tabs>
        <w:ind w:left="720" w:hanging="360"/>
      </w:pPr>
    </w:lvl>
    <w:lvl w:ilvl="1" w:tplc="5316FC4A" w:tentative="1">
      <w:start w:val="1"/>
      <w:numFmt w:val="lowerLetter"/>
      <w:lvlText w:val="%2)"/>
      <w:lvlJc w:val="left"/>
      <w:pPr>
        <w:tabs>
          <w:tab w:val="num" w:pos="1440"/>
        </w:tabs>
        <w:ind w:left="1440" w:hanging="360"/>
      </w:pPr>
    </w:lvl>
    <w:lvl w:ilvl="2" w:tplc="6764D9AA" w:tentative="1">
      <w:start w:val="1"/>
      <w:numFmt w:val="lowerLetter"/>
      <w:lvlText w:val="%3)"/>
      <w:lvlJc w:val="left"/>
      <w:pPr>
        <w:tabs>
          <w:tab w:val="num" w:pos="2160"/>
        </w:tabs>
        <w:ind w:left="2160" w:hanging="360"/>
      </w:pPr>
    </w:lvl>
    <w:lvl w:ilvl="3" w:tplc="CD060D62" w:tentative="1">
      <w:start w:val="1"/>
      <w:numFmt w:val="lowerLetter"/>
      <w:lvlText w:val="%4)"/>
      <w:lvlJc w:val="left"/>
      <w:pPr>
        <w:tabs>
          <w:tab w:val="num" w:pos="2880"/>
        </w:tabs>
        <w:ind w:left="2880" w:hanging="360"/>
      </w:pPr>
    </w:lvl>
    <w:lvl w:ilvl="4" w:tplc="C66E129C" w:tentative="1">
      <w:start w:val="1"/>
      <w:numFmt w:val="lowerLetter"/>
      <w:lvlText w:val="%5)"/>
      <w:lvlJc w:val="left"/>
      <w:pPr>
        <w:tabs>
          <w:tab w:val="num" w:pos="3600"/>
        </w:tabs>
        <w:ind w:left="3600" w:hanging="360"/>
      </w:pPr>
    </w:lvl>
    <w:lvl w:ilvl="5" w:tplc="4534385A" w:tentative="1">
      <w:start w:val="1"/>
      <w:numFmt w:val="lowerLetter"/>
      <w:lvlText w:val="%6)"/>
      <w:lvlJc w:val="left"/>
      <w:pPr>
        <w:tabs>
          <w:tab w:val="num" w:pos="4320"/>
        </w:tabs>
        <w:ind w:left="4320" w:hanging="360"/>
      </w:pPr>
    </w:lvl>
    <w:lvl w:ilvl="6" w:tplc="227C4720" w:tentative="1">
      <w:start w:val="1"/>
      <w:numFmt w:val="lowerLetter"/>
      <w:lvlText w:val="%7)"/>
      <w:lvlJc w:val="left"/>
      <w:pPr>
        <w:tabs>
          <w:tab w:val="num" w:pos="5040"/>
        </w:tabs>
        <w:ind w:left="5040" w:hanging="360"/>
      </w:pPr>
    </w:lvl>
    <w:lvl w:ilvl="7" w:tplc="2D0EE8CC" w:tentative="1">
      <w:start w:val="1"/>
      <w:numFmt w:val="lowerLetter"/>
      <w:lvlText w:val="%8)"/>
      <w:lvlJc w:val="left"/>
      <w:pPr>
        <w:tabs>
          <w:tab w:val="num" w:pos="5760"/>
        </w:tabs>
        <w:ind w:left="5760" w:hanging="360"/>
      </w:pPr>
    </w:lvl>
    <w:lvl w:ilvl="8" w:tplc="5DDC148C"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1C"/>
    <w:rsid w:val="0000348F"/>
    <w:rsid w:val="00006A80"/>
    <w:rsid w:val="00014659"/>
    <w:rsid w:val="00060682"/>
    <w:rsid w:val="000610C2"/>
    <w:rsid w:val="00080054"/>
    <w:rsid w:val="00082E2A"/>
    <w:rsid w:val="000845D0"/>
    <w:rsid w:val="0009102F"/>
    <w:rsid w:val="000A1B89"/>
    <w:rsid w:val="000C027F"/>
    <w:rsid w:val="000C23EE"/>
    <w:rsid w:val="000E6320"/>
    <w:rsid w:val="00116718"/>
    <w:rsid w:val="00116B4B"/>
    <w:rsid w:val="0012519A"/>
    <w:rsid w:val="00136C5C"/>
    <w:rsid w:val="00140C76"/>
    <w:rsid w:val="00144D58"/>
    <w:rsid w:val="001452BC"/>
    <w:rsid w:val="001470BA"/>
    <w:rsid w:val="00147EE6"/>
    <w:rsid w:val="00171BCD"/>
    <w:rsid w:val="00184623"/>
    <w:rsid w:val="00185F65"/>
    <w:rsid w:val="0018736E"/>
    <w:rsid w:val="00194969"/>
    <w:rsid w:val="001C1A63"/>
    <w:rsid w:val="001C2F79"/>
    <w:rsid w:val="001C4E7A"/>
    <w:rsid w:val="001D195D"/>
    <w:rsid w:val="001D1B64"/>
    <w:rsid w:val="001D5C67"/>
    <w:rsid w:val="001E4C4E"/>
    <w:rsid w:val="001E671A"/>
    <w:rsid w:val="001F71AF"/>
    <w:rsid w:val="001F7BA4"/>
    <w:rsid w:val="00201847"/>
    <w:rsid w:val="00211268"/>
    <w:rsid w:val="002162CC"/>
    <w:rsid w:val="0021761C"/>
    <w:rsid w:val="00232AA2"/>
    <w:rsid w:val="00253556"/>
    <w:rsid w:val="0027548C"/>
    <w:rsid w:val="0027603B"/>
    <w:rsid w:val="00277C20"/>
    <w:rsid w:val="002B0F46"/>
    <w:rsid w:val="002C2731"/>
    <w:rsid w:val="002D4578"/>
    <w:rsid w:val="002E0035"/>
    <w:rsid w:val="002E0A47"/>
    <w:rsid w:val="002E6519"/>
    <w:rsid w:val="002F0F89"/>
    <w:rsid w:val="002F4BA1"/>
    <w:rsid w:val="003149FD"/>
    <w:rsid w:val="003246FB"/>
    <w:rsid w:val="003328C6"/>
    <w:rsid w:val="00340E03"/>
    <w:rsid w:val="00352ADD"/>
    <w:rsid w:val="00360B99"/>
    <w:rsid w:val="003672FB"/>
    <w:rsid w:val="003A2C4F"/>
    <w:rsid w:val="003B33F2"/>
    <w:rsid w:val="003C60D0"/>
    <w:rsid w:val="003C6576"/>
    <w:rsid w:val="003C7057"/>
    <w:rsid w:val="003E0AC4"/>
    <w:rsid w:val="003E1A94"/>
    <w:rsid w:val="003E25EC"/>
    <w:rsid w:val="003F2094"/>
    <w:rsid w:val="003F591E"/>
    <w:rsid w:val="00401CD5"/>
    <w:rsid w:val="00410180"/>
    <w:rsid w:val="00411FA2"/>
    <w:rsid w:val="00415181"/>
    <w:rsid w:val="00424C6C"/>
    <w:rsid w:val="00425080"/>
    <w:rsid w:val="00441816"/>
    <w:rsid w:val="004420F9"/>
    <w:rsid w:val="00443F43"/>
    <w:rsid w:val="00455455"/>
    <w:rsid w:val="004618B7"/>
    <w:rsid w:val="0046588E"/>
    <w:rsid w:val="004725D7"/>
    <w:rsid w:val="004734B0"/>
    <w:rsid w:val="0049015E"/>
    <w:rsid w:val="004A3BBA"/>
    <w:rsid w:val="004B04AA"/>
    <w:rsid w:val="004B1E15"/>
    <w:rsid w:val="004C3D1B"/>
    <w:rsid w:val="004D28D2"/>
    <w:rsid w:val="004F4239"/>
    <w:rsid w:val="004F6A6B"/>
    <w:rsid w:val="005019A1"/>
    <w:rsid w:val="00503510"/>
    <w:rsid w:val="005223D9"/>
    <w:rsid w:val="005233D9"/>
    <w:rsid w:val="00527EF1"/>
    <w:rsid w:val="00531317"/>
    <w:rsid w:val="00533510"/>
    <w:rsid w:val="00544A0E"/>
    <w:rsid w:val="005458DD"/>
    <w:rsid w:val="005563EF"/>
    <w:rsid w:val="00586863"/>
    <w:rsid w:val="005A69DD"/>
    <w:rsid w:val="005B13AC"/>
    <w:rsid w:val="005B1464"/>
    <w:rsid w:val="005C1D7E"/>
    <w:rsid w:val="005C53A9"/>
    <w:rsid w:val="005D019A"/>
    <w:rsid w:val="005D01F2"/>
    <w:rsid w:val="005D1907"/>
    <w:rsid w:val="005F62D1"/>
    <w:rsid w:val="00607FBA"/>
    <w:rsid w:val="00612061"/>
    <w:rsid w:val="006234E9"/>
    <w:rsid w:val="00623DE2"/>
    <w:rsid w:val="00625D00"/>
    <w:rsid w:val="0063121A"/>
    <w:rsid w:val="00637D2E"/>
    <w:rsid w:val="00660D42"/>
    <w:rsid w:val="006641EB"/>
    <w:rsid w:val="00665548"/>
    <w:rsid w:val="00665853"/>
    <w:rsid w:val="006B202A"/>
    <w:rsid w:val="006D0A25"/>
    <w:rsid w:val="006D2EFE"/>
    <w:rsid w:val="006E22CC"/>
    <w:rsid w:val="006F2419"/>
    <w:rsid w:val="006F5A75"/>
    <w:rsid w:val="00702AF7"/>
    <w:rsid w:val="00703993"/>
    <w:rsid w:val="00707884"/>
    <w:rsid w:val="00714C35"/>
    <w:rsid w:val="00732BD3"/>
    <w:rsid w:val="00736F0E"/>
    <w:rsid w:val="00743365"/>
    <w:rsid w:val="00747786"/>
    <w:rsid w:val="0076424F"/>
    <w:rsid w:val="00770474"/>
    <w:rsid w:val="00774882"/>
    <w:rsid w:val="00775E8E"/>
    <w:rsid w:val="007774A2"/>
    <w:rsid w:val="00787323"/>
    <w:rsid w:val="0079677E"/>
    <w:rsid w:val="00797ACC"/>
    <w:rsid w:val="007A4F75"/>
    <w:rsid w:val="007B3923"/>
    <w:rsid w:val="007B642B"/>
    <w:rsid w:val="007C281C"/>
    <w:rsid w:val="007C46AF"/>
    <w:rsid w:val="007C5E1C"/>
    <w:rsid w:val="007D4A01"/>
    <w:rsid w:val="007E2E29"/>
    <w:rsid w:val="007E44A7"/>
    <w:rsid w:val="007E527F"/>
    <w:rsid w:val="007E542B"/>
    <w:rsid w:val="007F62D5"/>
    <w:rsid w:val="00820295"/>
    <w:rsid w:val="00821B94"/>
    <w:rsid w:val="00825314"/>
    <w:rsid w:val="00831E20"/>
    <w:rsid w:val="008506FA"/>
    <w:rsid w:val="008559BD"/>
    <w:rsid w:val="00863C07"/>
    <w:rsid w:val="0086586A"/>
    <w:rsid w:val="00867518"/>
    <w:rsid w:val="0088495A"/>
    <w:rsid w:val="008854FD"/>
    <w:rsid w:val="00890956"/>
    <w:rsid w:val="00896890"/>
    <w:rsid w:val="008A573A"/>
    <w:rsid w:val="008B2095"/>
    <w:rsid w:val="008C781A"/>
    <w:rsid w:val="008D07C5"/>
    <w:rsid w:val="008E7E97"/>
    <w:rsid w:val="008F1A62"/>
    <w:rsid w:val="008F2FF7"/>
    <w:rsid w:val="008F54AD"/>
    <w:rsid w:val="00900F9A"/>
    <w:rsid w:val="00902CBE"/>
    <w:rsid w:val="00903C07"/>
    <w:rsid w:val="009040AA"/>
    <w:rsid w:val="00912390"/>
    <w:rsid w:val="009131CF"/>
    <w:rsid w:val="00920159"/>
    <w:rsid w:val="00953F54"/>
    <w:rsid w:val="009563D7"/>
    <w:rsid w:val="00972C46"/>
    <w:rsid w:val="00972D20"/>
    <w:rsid w:val="00990489"/>
    <w:rsid w:val="00992EC9"/>
    <w:rsid w:val="009A70D6"/>
    <w:rsid w:val="009B2A63"/>
    <w:rsid w:val="009C7E8C"/>
    <w:rsid w:val="009D30BE"/>
    <w:rsid w:val="009D53DB"/>
    <w:rsid w:val="009E3A3E"/>
    <w:rsid w:val="009E5010"/>
    <w:rsid w:val="009E62BC"/>
    <w:rsid w:val="009F446D"/>
    <w:rsid w:val="009F626E"/>
    <w:rsid w:val="009F7876"/>
    <w:rsid w:val="00A011B7"/>
    <w:rsid w:val="00A02EEF"/>
    <w:rsid w:val="00A071CB"/>
    <w:rsid w:val="00A12089"/>
    <w:rsid w:val="00A15C08"/>
    <w:rsid w:val="00A205F0"/>
    <w:rsid w:val="00A310EE"/>
    <w:rsid w:val="00A36583"/>
    <w:rsid w:val="00A54794"/>
    <w:rsid w:val="00A55740"/>
    <w:rsid w:val="00A61EE7"/>
    <w:rsid w:val="00A63DF6"/>
    <w:rsid w:val="00A708FE"/>
    <w:rsid w:val="00A75267"/>
    <w:rsid w:val="00A7593C"/>
    <w:rsid w:val="00A80DA0"/>
    <w:rsid w:val="00A9798D"/>
    <w:rsid w:val="00AA1AA4"/>
    <w:rsid w:val="00AA5145"/>
    <w:rsid w:val="00AA5E04"/>
    <w:rsid w:val="00AA78E4"/>
    <w:rsid w:val="00AA7E14"/>
    <w:rsid w:val="00AB255E"/>
    <w:rsid w:val="00AB2C91"/>
    <w:rsid w:val="00AB425F"/>
    <w:rsid w:val="00AC184D"/>
    <w:rsid w:val="00AD1A2E"/>
    <w:rsid w:val="00AD2FD4"/>
    <w:rsid w:val="00AD4D23"/>
    <w:rsid w:val="00AD6D7D"/>
    <w:rsid w:val="00AF2F49"/>
    <w:rsid w:val="00AF3223"/>
    <w:rsid w:val="00AF3E4F"/>
    <w:rsid w:val="00AF5B71"/>
    <w:rsid w:val="00B12480"/>
    <w:rsid w:val="00B15AE8"/>
    <w:rsid w:val="00B270FB"/>
    <w:rsid w:val="00B370E8"/>
    <w:rsid w:val="00B60602"/>
    <w:rsid w:val="00B725A9"/>
    <w:rsid w:val="00B7428D"/>
    <w:rsid w:val="00B7696E"/>
    <w:rsid w:val="00B86F41"/>
    <w:rsid w:val="00BA1B46"/>
    <w:rsid w:val="00BA68C7"/>
    <w:rsid w:val="00BB1187"/>
    <w:rsid w:val="00BB1597"/>
    <w:rsid w:val="00BB234C"/>
    <w:rsid w:val="00BB7C48"/>
    <w:rsid w:val="00BC359A"/>
    <w:rsid w:val="00BD07D3"/>
    <w:rsid w:val="00BD1346"/>
    <w:rsid w:val="00BD29B2"/>
    <w:rsid w:val="00BD50DC"/>
    <w:rsid w:val="00BD6EF1"/>
    <w:rsid w:val="00BE5533"/>
    <w:rsid w:val="00BE5EF7"/>
    <w:rsid w:val="00BF78B8"/>
    <w:rsid w:val="00C01011"/>
    <w:rsid w:val="00C014C7"/>
    <w:rsid w:val="00C05A5B"/>
    <w:rsid w:val="00C12D47"/>
    <w:rsid w:val="00C142F6"/>
    <w:rsid w:val="00C21D69"/>
    <w:rsid w:val="00C30199"/>
    <w:rsid w:val="00C6380C"/>
    <w:rsid w:val="00C64D5C"/>
    <w:rsid w:val="00C65C75"/>
    <w:rsid w:val="00C73C27"/>
    <w:rsid w:val="00C944D8"/>
    <w:rsid w:val="00C953F3"/>
    <w:rsid w:val="00CA755A"/>
    <w:rsid w:val="00CB770E"/>
    <w:rsid w:val="00CC3775"/>
    <w:rsid w:val="00CE090C"/>
    <w:rsid w:val="00CE2A93"/>
    <w:rsid w:val="00CF1FE5"/>
    <w:rsid w:val="00CF6467"/>
    <w:rsid w:val="00D16B52"/>
    <w:rsid w:val="00D21349"/>
    <w:rsid w:val="00D27674"/>
    <w:rsid w:val="00D3323B"/>
    <w:rsid w:val="00D40AAF"/>
    <w:rsid w:val="00D4394A"/>
    <w:rsid w:val="00D8242E"/>
    <w:rsid w:val="00D828B0"/>
    <w:rsid w:val="00D86EE9"/>
    <w:rsid w:val="00D93527"/>
    <w:rsid w:val="00DA7276"/>
    <w:rsid w:val="00DD1515"/>
    <w:rsid w:val="00DD178A"/>
    <w:rsid w:val="00DE154B"/>
    <w:rsid w:val="00DE15A8"/>
    <w:rsid w:val="00DE2117"/>
    <w:rsid w:val="00DE3F48"/>
    <w:rsid w:val="00DE42A7"/>
    <w:rsid w:val="00DE434B"/>
    <w:rsid w:val="00E05924"/>
    <w:rsid w:val="00E11068"/>
    <w:rsid w:val="00E218F3"/>
    <w:rsid w:val="00E23FD3"/>
    <w:rsid w:val="00E265D4"/>
    <w:rsid w:val="00E31B64"/>
    <w:rsid w:val="00E46CC3"/>
    <w:rsid w:val="00E62AA7"/>
    <w:rsid w:val="00E64E00"/>
    <w:rsid w:val="00E77379"/>
    <w:rsid w:val="00E8555C"/>
    <w:rsid w:val="00E87D1C"/>
    <w:rsid w:val="00EA05BC"/>
    <w:rsid w:val="00EA6564"/>
    <w:rsid w:val="00EA7D10"/>
    <w:rsid w:val="00EB0DB0"/>
    <w:rsid w:val="00EC314B"/>
    <w:rsid w:val="00ED0C1C"/>
    <w:rsid w:val="00ED7DD6"/>
    <w:rsid w:val="00EF4C8C"/>
    <w:rsid w:val="00EF6589"/>
    <w:rsid w:val="00F01FF0"/>
    <w:rsid w:val="00F06E34"/>
    <w:rsid w:val="00F103CB"/>
    <w:rsid w:val="00F155ED"/>
    <w:rsid w:val="00F17AEF"/>
    <w:rsid w:val="00F23071"/>
    <w:rsid w:val="00F25F99"/>
    <w:rsid w:val="00F26135"/>
    <w:rsid w:val="00F27DAE"/>
    <w:rsid w:val="00F33ADE"/>
    <w:rsid w:val="00F45D0B"/>
    <w:rsid w:val="00F57C46"/>
    <w:rsid w:val="00F62CB2"/>
    <w:rsid w:val="00F715BE"/>
    <w:rsid w:val="00F76B15"/>
    <w:rsid w:val="00F83736"/>
    <w:rsid w:val="00FA10A0"/>
    <w:rsid w:val="00FB138B"/>
    <w:rsid w:val="00FB6345"/>
    <w:rsid w:val="00FC054F"/>
    <w:rsid w:val="00FC7B80"/>
    <w:rsid w:val="00FD5B0F"/>
    <w:rsid w:val="00FD789F"/>
    <w:rsid w:val="00FE4B35"/>
    <w:rsid w:val="00FF00E2"/>
    <w:rsid w:val="00FF04D3"/>
    <w:rsid w:val="00FF4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8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68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121A"/>
    <w:rPr>
      <w:sz w:val="16"/>
      <w:szCs w:val="16"/>
    </w:rPr>
  </w:style>
  <w:style w:type="paragraph" w:styleId="CommentText">
    <w:name w:val="annotation text"/>
    <w:basedOn w:val="Normal"/>
    <w:link w:val="CommentTextChar"/>
    <w:uiPriority w:val="99"/>
    <w:semiHidden/>
    <w:unhideWhenUsed/>
    <w:rsid w:val="0063121A"/>
    <w:pPr>
      <w:spacing w:line="240" w:lineRule="auto"/>
    </w:pPr>
    <w:rPr>
      <w:sz w:val="20"/>
      <w:szCs w:val="20"/>
    </w:rPr>
  </w:style>
  <w:style w:type="character" w:customStyle="1" w:styleId="CommentTextChar">
    <w:name w:val="Comment Text Char"/>
    <w:basedOn w:val="DefaultParagraphFont"/>
    <w:link w:val="CommentText"/>
    <w:uiPriority w:val="99"/>
    <w:semiHidden/>
    <w:rsid w:val="0063121A"/>
    <w:rPr>
      <w:sz w:val="20"/>
      <w:szCs w:val="20"/>
    </w:rPr>
  </w:style>
  <w:style w:type="paragraph" w:styleId="CommentSubject">
    <w:name w:val="annotation subject"/>
    <w:basedOn w:val="CommentText"/>
    <w:next w:val="CommentText"/>
    <w:link w:val="CommentSubjectChar"/>
    <w:uiPriority w:val="99"/>
    <w:semiHidden/>
    <w:unhideWhenUsed/>
    <w:rsid w:val="0063121A"/>
    <w:rPr>
      <w:b/>
      <w:bCs/>
    </w:rPr>
  </w:style>
  <w:style w:type="character" w:customStyle="1" w:styleId="CommentSubjectChar">
    <w:name w:val="Comment Subject Char"/>
    <w:basedOn w:val="CommentTextChar"/>
    <w:link w:val="CommentSubject"/>
    <w:uiPriority w:val="99"/>
    <w:semiHidden/>
    <w:rsid w:val="0063121A"/>
    <w:rPr>
      <w:b/>
      <w:bCs/>
      <w:sz w:val="20"/>
      <w:szCs w:val="20"/>
    </w:rPr>
  </w:style>
  <w:style w:type="paragraph" w:styleId="BalloonText">
    <w:name w:val="Balloon Text"/>
    <w:basedOn w:val="Normal"/>
    <w:link w:val="BalloonTextChar"/>
    <w:uiPriority w:val="99"/>
    <w:semiHidden/>
    <w:unhideWhenUsed/>
    <w:rsid w:val="00631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21A"/>
    <w:rPr>
      <w:rFonts w:ascii="Tahoma" w:hAnsi="Tahoma" w:cs="Tahoma"/>
      <w:sz w:val="16"/>
      <w:szCs w:val="16"/>
    </w:rPr>
  </w:style>
  <w:style w:type="character" w:styleId="Hyperlink">
    <w:name w:val="Hyperlink"/>
    <w:basedOn w:val="DefaultParagraphFont"/>
    <w:uiPriority w:val="99"/>
    <w:unhideWhenUsed/>
    <w:rsid w:val="00C953F3"/>
    <w:rPr>
      <w:color w:val="0000FF" w:themeColor="hyperlink"/>
      <w:u w:val="single"/>
    </w:rPr>
  </w:style>
  <w:style w:type="character" w:styleId="LineNumber">
    <w:name w:val="line number"/>
    <w:basedOn w:val="DefaultParagraphFont"/>
    <w:uiPriority w:val="99"/>
    <w:semiHidden/>
    <w:unhideWhenUsed/>
    <w:rsid w:val="00C953F3"/>
  </w:style>
  <w:style w:type="paragraph" w:styleId="Header">
    <w:name w:val="header"/>
    <w:basedOn w:val="Normal"/>
    <w:link w:val="HeaderChar"/>
    <w:uiPriority w:val="99"/>
    <w:unhideWhenUsed/>
    <w:rsid w:val="007B3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923"/>
  </w:style>
  <w:style w:type="paragraph" w:styleId="Footer">
    <w:name w:val="footer"/>
    <w:basedOn w:val="Normal"/>
    <w:link w:val="FooterChar"/>
    <w:uiPriority w:val="99"/>
    <w:unhideWhenUsed/>
    <w:rsid w:val="007B3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923"/>
  </w:style>
  <w:style w:type="paragraph" w:styleId="NoSpacing">
    <w:name w:val="No Spacing"/>
    <w:uiPriority w:val="1"/>
    <w:qFormat/>
    <w:rsid w:val="001D5C67"/>
    <w:pPr>
      <w:spacing w:after="0" w:line="240" w:lineRule="auto"/>
    </w:pPr>
  </w:style>
  <w:style w:type="character" w:customStyle="1" w:styleId="highlight1">
    <w:name w:val="highlight1"/>
    <w:rsid w:val="002C2731"/>
    <w:rPr>
      <w:shd w:val="clear" w:color="auto" w:fill="F1BFE0"/>
    </w:rPr>
  </w:style>
  <w:style w:type="character" w:customStyle="1" w:styleId="Heading1Char">
    <w:name w:val="Heading 1 Char"/>
    <w:basedOn w:val="DefaultParagraphFont"/>
    <w:link w:val="Heading1"/>
    <w:uiPriority w:val="9"/>
    <w:rsid w:val="00BA68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68C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C6576"/>
    <w:rPr>
      <w:color w:val="800080" w:themeColor="followedHyperlink"/>
      <w:u w:val="single"/>
    </w:rPr>
  </w:style>
  <w:style w:type="character" w:styleId="Strong">
    <w:name w:val="Strong"/>
    <w:qFormat/>
    <w:rsid w:val="009563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8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68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121A"/>
    <w:rPr>
      <w:sz w:val="16"/>
      <w:szCs w:val="16"/>
    </w:rPr>
  </w:style>
  <w:style w:type="paragraph" w:styleId="CommentText">
    <w:name w:val="annotation text"/>
    <w:basedOn w:val="Normal"/>
    <w:link w:val="CommentTextChar"/>
    <w:uiPriority w:val="99"/>
    <w:semiHidden/>
    <w:unhideWhenUsed/>
    <w:rsid w:val="0063121A"/>
    <w:pPr>
      <w:spacing w:line="240" w:lineRule="auto"/>
    </w:pPr>
    <w:rPr>
      <w:sz w:val="20"/>
      <w:szCs w:val="20"/>
    </w:rPr>
  </w:style>
  <w:style w:type="character" w:customStyle="1" w:styleId="CommentTextChar">
    <w:name w:val="Comment Text Char"/>
    <w:basedOn w:val="DefaultParagraphFont"/>
    <w:link w:val="CommentText"/>
    <w:uiPriority w:val="99"/>
    <w:semiHidden/>
    <w:rsid w:val="0063121A"/>
    <w:rPr>
      <w:sz w:val="20"/>
      <w:szCs w:val="20"/>
    </w:rPr>
  </w:style>
  <w:style w:type="paragraph" w:styleId="CommentSubject">
    <w:name w:val="annotation subject"/>
    <w:basedOn w:val="CommentText"/>
    <w:next w:val="CommentText"/>
    <w:link w:val="CommentSubjectChar"/>
    <w:uiPriority w:val="99"/>
    <w:semiHidden/>
    <w:unhideWhenUsed/>
    <w:rsid w:val="0063121A"/>
    <w:rPr>
      <w:b/>
      <w:bCs/>
    </w:rPr>
  </w:style>
  <w:style w:type="character" w:customStyle="1" w:styleId="CommentSubjectChar">
    <w:name w:val="Comment Subject Char"/>
    <w:basedOn w:val="CommentTextChar"/>
    <w:link w:val="CommentSubject"/>
    <w:uiPriority w:val="99"/>
    <w:semiHidden/>
    <w:rsid w:val="0063121A"/>
    <w:rPr>
      <w:b/>
      <w:bCs/>
      <w:sz w:val="20"/>
      <w:szCs w:val="20"/>
    </w:rPr>
  </w:style>
  <w:style w:type="paragraph" w:styleId="BalloonText">
    <w:name w:val="Balloon Text"/>
    <w:basedOn w:val="Normal"/>
    <w:link w:val="BalloonTextChar"/>
    <w:uiPriority w:val="99"/>
    <w:semiHidden/>
    <w:unhideWhenUsed/>
    <w:rsid w:val="00631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21A"/>
    <w:rPr>
      <w:rFonts w:ascii="Tahoma" w:hAnsi="Tahoma" w:cs="Tahoma"/>
      <w:sz w:val="16"/>
      <w:szCs w:val="16"/>
    </w:rPr>
  </w:style>
  <w:style w:type="character" w:styleId="Hyperlink">
    <w:name w:val="Hyperlink"/>
    <w:basedOn w:val="DefaultParagraphFont"/>
    <w:uiPriority w:val="99"/>
    <w:unhideWhenUsed/>
    <w:rsid w:val="00C953F3"/>
    <w:rPr>
      <w:color w:val="0000FF" w:themeColor="hyperlink"/>
      <w:u w:val="single"/>
    </w:rPr>
  </w:style>
  <w:style w:type="character" w:styleId="LineNumber">
    <w:name w:val="line number"/>
    <w:basedOn w:val="DefaultParagraphFont"/>
    <w:uiPriority w:val="99"/>
    <w:semiHidden/>
    <w:unhideWhenUsed/>
    <w:rsid w:val="00C953F3"/>
  </w:style>
  <w:style w:type="paragraph" w:styleId="Header">
    <w:name w:val="header"/>
    <w:basedOn w:val="Normal"/>
    <w:link w:val="HeaderChar"/>
    <w:uiPriority w:val="99"/>
    <w:unhideWhenUsed/>
    <w:rsid w:val="007B3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923"/>
  </w:style>
  <w:style w:type="paragraph" w:styleId="Footer">
    <w:name w:val="footer"/>
    <w:basedOn w:val="Normal"/>
    <w:link w:val="FooterChar"/>
    <w:uiPriority w:val="99"/>
    <w:unhideWhenUsed/>
    <w:rsid w:val="007B3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923"/>
  </w:style>
  <w:style w:type="paragraph" w:styleId="NoSpacing">
    <w:name w:val="No Spacing"/>
    <w:uiPriority w:val="1"/>
    <w:qFormat/>
    <w:rsid w:val="001D5C67"/>
    <w:pPr>
      <w:spacing w:after="0" w:line="240" w:lineRule="auto"/>
    </w:pPr>
  </w:style>
  <w:style w:type="character" w:customStyle="1" w:styleId="highlight1">
    <w:name w:val="highlight1"/>
    <w:rsid w:val="002C2731"/>
    <w:rPr>
      <w:shd w:val="clear" w:color="auto" w:fill="F1BFE0"/>
    </w:rPr>
  </w:style>
  <w:style w:type="character" w:customStyle="1" w:styleId="Heading1Char">
    <w:name w:val="Heading 1 Char"/>
    <w:basedOn w:val="DefaultParagraphFont"/>
    <w:link w:val="Heading1"/>
    <w:uiPriority w:val="9"/>
    <w:rsid w:val="00BA68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68C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C6576"/>
    <w:rPr>
      <w:color w:val="800080" w:themeColor="followedHyperlink"/>
      <w:u w:val="single"/>
    </w:rPr>
  </w:style>
  <w:style w:type="character" w:styleId="Strong">
    <w:name w:val="Strong"/>
    <w:qFormat/>
    <w:rsid w:val="00956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2825">
      <w:bodyDiv w:val="1"/>
      <w:marLeft w:val="0"/>
      <w:marRight w:val="0"/>
      <w:marTop w:val="0"/>
      <w:marBottom w:val="0"/>
      <w:divBdr>
        <w:top w:val="none" w:sz="0" w:space="0" w:color="auto"/>
        <w:left w:val="none" w:sz="0" w:space="0" w:color="auto"/>
        <w:bottom w:val="none" w:sz="0" w:space="0" w:color="auto"/>
        <w:right w:val="none" w:sz="0" w:space="0" w:color="auto"/>
      </w:divBdr>
      <w:divsChild>
        <w:div w:id="836192815">
          <w:marLeft w:val="0"/>
          <w:marRight w:val="1"/>
          <w:marTop w:val="0"/>
          <w:marBottom w:val="0"/>
          <w:divBdr>
            <w:top w:val="none" w:sz="0" w:space="0" w:color="auto"/>
            <w:left w:val="none" w:sz="0" w:space="0" w:color="auto"/>
            <w:bottom w:val="none" w:sz="0" w:space="0" w:color="auto"/>
            <w:right w:val="none" w:sz="0" w:space="0" w:color="auto"/>
          </w:divBdr>
          <w:divsChild>
            <w:div w:id="1468737857">
              <w:marLeft w:val="0"/>
              <w:marRight w:val="0"/>
              <w:marTop w:val="0"/>
              <w:marBottom w:val="0"/>
              <w:divBdr>
                <w:top w:val="none" w:sz="0" w:space="0" w:color="auto"/>
                <w:left w:val="none" w:sz="0" w:space="0" w:color="auto"/>
                <w:bottom w:val="none" w:sz="0" w:space="0" w:color="auto"/>
                <w:right w:val="none" w:sz="0" w:space="0" w:color="auto"/>
              </w:divBdr>
              <w:divsChild>
                <w:div w:id="1851292750">
                  <w:marLeft w:val="0"/>
                  <w:marRight w:val="1"/>
                  <w:marTop w:val="0"/>
                  <w:marBottom w:val="0"/>
                  <w:divBdr>
                    <w:top w:val="none" w:sz="0" w:space="0" w:color="auto"/>
                    <w:left w:val="none" w:sz="0" w:space="0" w:color="auto"/>
                    <w:bottom w:val="none" w:sz="0" w:space="0" w:color="auto"/>
                    <w:right w:val="none" w:sz="0" w:space="0" w:color="auto"/>
                  </w:divBdr>
                  <w:divsChild>
                    <w:div w:id="1953509716">
                      <w:marLeft w:val="0"/>
                      <w:marRight w:val="0"/>
                      <w:marTop w:val="0"/>
                      <w:marBottom w:val="0"/>
                      <w:divBdr>
                        <w:top w:val="none" w:sz="0" w:space="0" w:color="auto"/>
                        <w:left w:val="none" w:sz="0" w:space="0" w:color="auto"/>
                        <w:bottom w:val="none" w:sz="0" w:space="0" w:color="auto"/>
                        <w:right w:val="none" w:sz="0" w:space="0" w:color="auto"/>
                      </w:divBdr>
                      <w:divsChild>
                        <w:div w:id="1819415684">
                          <w:marLeft w:val="0"/>
                          <w:marRight w:val="0"/>
                          <w:marTop w:val="0"/>
                          <w:marBottom w:val="0"/>
                          <w:divBdr>
                            <w:top w:val="none" w:sz="0" w:space="0" w:color="auto"/>
                            <w:left w:val="none" w:sz="0" w:space="0" w:color="auto"/>
                            <w:bottom w:val="none" w:sz="0" w:space="0" w:color="auto"/>
                            <w:right w:val="none" w:sz="0" w:space="0" w:color="auto"/>
                          </w:divBdr>
                          <w:divsChild>
                            <w:div w:id="632758657">
                              <w:marLeft w:val="0"/>
                              <w:marRight w:val="0"/>
                              <w:marTop w:val="0"/>
                              <w:marBottom w:val="0"/>
                              <w:divBdr>
                                <w:top w:val="none" w:sz="0" w:space="0" w:color="auto"/>
                                <w:left w:val="none" w:sz="0" w:space="0" w:color="auto"/>
                                <w:bottom w:val="none" w:sz="0" w:space="0" w:color="auto"/>
                                <w:right w:val="none" w:sz="0" w:space="0" w:color="auto"/>
                              </w:divBdr>
                            </w:div>
                          </w:divsChild>
                        </w:div>
                        <w:div w:id="1665209205">
                          <w:marLeft w:val="0"/>
                          <w:marRight w:val="0"/>
                          <w:marTop w:val="0"/>
                          <w:marBottom w:val="0"/>
                          <w:divBdr>
                            <w:top w:val="none" w:sz="0" w:space="0" w:color="auto"/>
                            <w:left w:val="none" w:sz="0" w:space="0" w:color="auto"/>
                            <w:bottom w:val="none" w:sz="0" w:space="0" w:color="auto"/>
                            <w:right w:val="none" w:sz="0" w:space="0" w:color="auto"/>
                          </w:divBdr>
                          <w:divsChild>
                            <w:div w:id="1834834175">
                              <w:marLeft w:val="0"/>
                              <w:marRight w:val="0"/>
                              <w:marTop w:val="120"/>
                              <w:marBottom w:val="360"/>
                              <w:divBdr>
                                <w:top w:val="none" w:sz="0" w:space="0" w:color="auto"/>
                                <w:left w:val="none" w:sz="0" w:space="0" w:color="auto"/>
                                <w:bottom w:val="none" w:sz="0" w:space="0" w:color="auto"/>
                                <w:right w:val="none" w:sz="0" w:space="0" w:color="auto"/>
                              </w:divBdr>
                              <w:divsChild>
                                <w:div w:id="2877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311828">
      <w:bodyDiv w:val="1"/>
      <w:marLeft w:val="0"/>
      <w:marRight w:val="0"/>
      <w:marTop w:val="0"/>
      <w:marBottom w:val="0"/>
      <w:divBdr>
        <w:top w:val="none" w:sz="0" w:space="0" w:color="auto"/>
        <w:left w:val="none" w:sz="0" w:space="0" w:color="auto"/>
        <w:bottom w:val="none" w:sz="0" w:space="0" w:color="auto"/>
        <w:right w:val="none" w:sz="0" w:space="0" w:color="auto"/>
      </w:divBdr>
      <w:divsChild>
        <w:div w:id="1208444792">
          <w:marLeft w:val="0"/>
          <w:marRight w:val="1"/>
          <w:marTop w:val="0"/>
          <w:marBottom w:val="0"/>
          <w:divBdr>
            <w:top w:val="none" w:sz="0" w:space="0" w:color="auto"/>
            <w:left w:val="none" w:sz="0" w:space="0" w:color="auto"/>
            <w:bottom w:val="none" w:sz="0" w:space="0" w:color="auto"/>
            <w:right w:val="none" w:sz="0" w:space="0" w:color="auto"/>
          </w:divBdr>
          <w:divsChild>
            <w:div w:id="1443262067">
              <w:marLeft w:val="0"/>
              <w:marRight w:val="0"/>
              <w:marTop w:val="0"/>
              <w:marBottom w:val="0"/>
              <w:divBdr>
                <w:top w:val="none" w:sz="0" w:space="0" w:color="auto"/>
                <w:left w:val="none" w:sz="0" w:space="0" w:color="auto"/>
                <w:bottom w:val="none" w:sz="0" w:space="0" w:color="auto"/>
                <w:right w:val="none" w:sz="0" w:space="0" w:color="auto"/>
              </w:divBdr>
              <w:divsChild>
                <w:div w:id="1314601760">
                  <w:marLeft w:val="0"/>
                  <w:marRight w:val="1"/>
                  <w:marTop w:val="0"/>
                  <w:marBottom w:val="0"/>
                  <w:divBdr>
                    <w:top w:val="none" w:sz="0" w:space="0" w:color="auto"/>
                    <w:left w:val="none" w:sz="0" w:space="0" w:color="auto"/>
                    <w:bottom w:val="none" w:sz="0" w:space="0" w:color="auto"/>
                    <w:right w:val="none" w:sz="0" w:space="0" w:color="auto"/>
                  </w:divBdr>
                  <w:divsChild>
                    <w:div w:id="1835144836">
                      <w:marLeft w:val="0"/>
                      <w:marRight w:val="0"/>
                      <w:marTop w:val="0"/>
                      <w:marBottom w:val="0"/>
                      <w:divBdr>
                        <w:top w:val="none" w:sz="0" w:space="0" w:color="auto"/>
                        <w:left w:val="none" w:sz="0" w:space="0" w:color="auto"/>
                        <w:bottom w:val="none" w:sz="0" w:space="0" w:color="auto"/>
                        <w:right w:val="none" w:sz="0" w:space="0" w:color="auto"/>
                      </w:divBdr>
                      <w:divsChild>
                        <w:div w:id="886137956">
                          <w:marLeft w:val="0"/>
                          <w:marRight w:val="0"/>
                          <w:marTop w:val="0"/>
                          <w:marBottom w:val="0"/>
                          <w:divBdr>
                            <w:top w:val="none" w:sz="0" w:space="0" w:color="auto"/>
                            <w:left w:val="none" w:sz="0" w:space="0" w:color="auto"/>
                            <w:bottom w:val="none" w:sz="0" w:space="0" w:color="auto"/>
                            <w:right w:val="none" w:sz="0" w:space="0" w:color="auto"/>
                          </w:divBdr>
                          <w:divsChild>
                            <w:div w:id="81337461">
                              <w:marLeft w:val="0"/>
                              <w:marRight w:val="0"/>
                              <w:marTop w:val="120"/>
                              <w:marBottom w:val="360"/>
                              <w:divBdr>
                                <w:top w:val="none" w:sz="0" w:space="0" w:color="auto"/>
                                <w:left w:val="none" w:sz="0" w:space="0" w:color="auto"/>
                                <w:bottom w:val="none" w:sz="0" w:space="0" w:color="auto"/>
                                <w:right w:val="none" w:sz="0" w:space="0" w:color="auto"/>
                              </w:divBdr>
                              <w:divsChild>
                                <w:div w:id="702635768">
                                  <w:marLeft w:val="0"/>
                                  <w:marRight w:val="0"/>
                                  <w:marTop w:val="0"/>
                                  <w:marBottom w:val="0"/>
                                  <w:divBdr>
                                    <w:top w:val="none" w:sz="0" w:space="0" w:color="auto"/>
                                    <w:left w:val="none" w:sz="0" w:space="0" w:color="auto"/>
                                    <w:bottom w:val="none" w:sz="0" w:space="0" w:color="auto"/>
                                    <w:right w:val="none" w:sz="0" w:space="0" w:color="auto"/>
                                  </w:divBdr>
                                  <w:divsChild>
                                    <w:div w:id="12698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613380">
      <w:bodyDiv w:val="1"/>
      <w:marLeft w:val="0"/>
      <w:marRight w:val="0"/>
      <w:marTop w:val="0"/>
      <w:marBottom w:val="0"/>
      <w:divBdr>
        <w:top w:val="none" w:sz="0" w:space="0" w:color="auto"/>
        <w:left w:val="none" w:sz="0" w:space="0" w:color="auto"/>
        <w:bottom w:val="none" w:sz="0" w:space="0" w:color="auto"/>
        <w:right w:val="none" w:sz="0" w:space="0" w:color="auto"/>
      </w:divBdr>
    </w:div>
    <w:div w:id="479224885">
      <w:bodyDiv w:val="1"/>
      <w:marLeft w:val="0"/>
      <w:marRight w:val="0"/>
      <w:marTop w:val="0"/>
      <w:marBottom w:val="0"/>
      <w:divBdr>
        <w:top w:val="none" w:sz="0" w:space="0" w:color="auto"/>
        <w:left w:val="none" w:sz="0" w:space="0" w:color="auto"/>
        <w:bottom w:val="none" w:sz="0" w:space="0" w:color="auto"/>
        <w:right w:val="none" w:sz="0" w:space="0" w:color="auto"/>
      </w:divBdr>
    </w:div>
    <w:div w:id="762335924">
      <w:bodyDiv w:val="1"/>
      <w:marLeft w:val="0"/>
      <w:marRight w:val="0"/>
      <w:marTop w:val="0"/>
      <w:marBottom w:val="0"/>
      <w:divBdr>
        <w:top w:val="none" w:sz="0" w:space="0" w:color="auto"/>
        <w:left w:val="none" w:sz="0" w:space="0" w:color="auto"/>
        <w:bottom w:val="none" w:sz="0" w:space="0" w:color="auto"/>
        <w:right w:val="none" w:sz="0" w:space="0" w:color="auto"/>
      </w:divBdr>
    </w:div>
    <w:div w:id="849415144">
      <w:bodyDiv w:val="1"/>
      <w:marLeft w:val="0"/>
      <w:marRight w:val="0"/>
      <w:marTop w:val="0"/>
      <w:marBottom w:val="0"/>
      <w:divBdr>
        <w:top w:val="none" w:sz="0" w:space="0" w:color="auto"/>
        <w:left w:val="none" w:sz="0" w:space="0" w:color="auto"/>
        <w:bottom w:val="none" w:sz="0" w:space="0" w:color="auto"/>
        <w:right w:val="none" w:sz="0" w:space="0" w:color="auto"/>
      </w:divBdr>
    </w:div>
    <w:div w:id="1076707138">
      <w:bodyDiv w:val="1"/>
      <w:marLeft w:val="0"/>
      <w:marRight w:val="0"/>
      <w:marTop w:val="0"/>
      <w:marBottom w:val="0"/>
      <w:divBdr>
        <w:top w:val="none" w:sz="0" w:space="0" w:color="auto"/>
        <w:left w:val="none" w:sz="0" w:space="0" w:color="auto"/>
        <w:bottom w:val="none" w:sz="0" w:space="0" w:color="auto"/>
        <w:right w:val="none" w:sz="0" w:space="0" w:color="auto"/>
      </w:divBdr>
      <w:divsChild>
        <w:div w:id="149519103">
          <w:marLeft w:val="0"/>
          <w:marRight w:val="1"/>
          <w:marTop w:val="0"/>
          <w:marBottom w:val="0"/>
          <w:divBdr>
            <w:top w:val="none" w:sz="0" w:space="0" w:color="auto"/>
            <w:left w:val="none" w:sz="0" w:space="0" w:color="auto"/>
            <w:bottom w:val="none" w:sz="0" w:space="0" w:color="auto"/>
            <w:right w:val="none" w:sz="0" w:space="0" w:color="auto"/>
          </w:divBdr>
          <w:divsChild>
            <w:div w:id="1786315072">
              <w:marLeft w:val="0"/>
              <w:marRight w:val="0"/>
              <w:marTop w:val="0"/>
              <w:marBottom w:val="0"/>
              <w:divBdr>
                <w:top w:val="none" w:sz="0" w:space="0" w:color="auto"/>
                <w:left w:val="none" w:sz="0" w:space="0" w:color="auto"/>
                <w:bottom w:val="none" w:sz="0" w:space="0" w:color="auto"/>
                <w:right w:val="none" w:sz="0" w:space="0" w:color="auto"/>
              </w:divBdr>
              <w:divsChild>
                <w:div w:id="1509976077">
                  <w:marLeft w:val="0"/>
                  <w:marRight w:val="1"/>
                  <w:marTop w:val="0"/>
                  <w:marBottom w:val="0"/>
                  <w:divBdr>
                    <w:top w:val="none" w:sz="0" w:space="0" w:color="auto"/>
                    <w:left w:val="none" w:sz="0" w:space="0" w:color="auto"/>
                    <w:bottom w:val="none" w:sz="0" w:space="0" w:color="auto"/>
                    <w:right w:val="none" w:sz="0" w:space="0" w:color="auto"/>
                  </w:divBdr>
                  <w:divsChild>
                    <w:div w:id="1394429636">
                      <w:marLeft w:val="0"/>
                      <w:marRight w:val="0"/>
                      <w:marTop w:val="0"/>
                      <w:marBottom w:val="0"/>
                      <w:divBdr>
                        <w:top w:val="none" w:sz="0" w:space="0" w:color="auto"/>
                        <w:left w:val="none" w:sz="0" w:space="0" w:color="auto"/>
                        <w:bottom w:val="none" w:sz="0" w:space="0" w:color="auto"/>
                        <w:right w:val="none" w:sz="0" w:space="0" w:color="auto"/>
                      </w:divBdr>
                      <w:divsChild>
                        <w:div w:id="1406491603">
                          <w:marLeft w:val="0"/>
                          <w:marRight w:val="0"/>
                          <w:marTop w:val="0"/>
                          <w:marBottom w:val="0"/>
                          <w:divBdr>
                            <w:top w:val="none" w:sz="0" w:space="0" w:color="auto"/>
                            <w:left w:val="none" w:sz="0" w:space="0" w:color="auto"/>
                            <w:bottom w:val="none" w:sz="0" w:space="0" w:color="auto"/>
                            <w:right w:val="none" w:sz="0" w:space="0" w:color="auto"/>
                          </w:divBdr>
                          <w:divsChild>
                            <w:div w:id="1953200602">
                              <w:marLeft w:val="0"/>
                              <w:marRight w:val="0"/>
                              <w:marTop w:val="0"/>
                              <w:marBottom w:val="0"/>
                              <w:divBdr>
                                <w:top w:val="none" w:sz="0" w:space="0" w:color="auto"/>
                                <w:left w:val="none" w:sz="0" w:space="0" w:color="auto"/>
                                <w:bottom w:val="none" w:sz="0" w:space="0" w:color="auto"/>
                                <w:right w:val="none" w:sz="0" w:space="0" w:color="auto"/>
                              </w:divBdr>
                            </w:div>
                          </w:divsChild>
                        </w:div>
                        <w:div w:id="1420104337">
                          <w:marLeft w:val="0"/>
                          <w:marRight w:val="0"/>
                          <w:marTop w:val="0"/>
                          <w:marBottom w:val="0"/>
                          <w:divBdr>
                            <w:top w:val="none" w:sz="0" w:space="0" w:color="auto"/>
                            <w:left w:val="none" w:sz="0" w:space="0" w:color="auto"/>
                            <w:bottom w:val="none" w:sz="0" w:space="0" w:color="auto"/>
                            <w:right w:val="none" w:sz="0" w:space="0" w:color="auto"/>
                          </w:divBdr>
                          <w:divsChild>
                            <w:div w:id="1978535168">
                              <w:marLeft w:val="0"/>
                              <w:marRight w:val="0"/>
                              <w:marTop w:val="120"/>
                              <w:marBottom w:val="360"/>
                              <w:divBdr>
                                <w:top w:val="none" w:sz="0" w:space="0" w:color="auto"/>
                                <w:left w:val="none" w:sz="0" w:space="0" w:color="auto"/>
                                <w:bottom w:val="none" w:sz="0" w:space="0" w:color="auto"/>
                                <w:right w:val="none" w:sz="0" w:space="0" w:color="auto"/>
                              </w:divBdr>
                              <w:divsChild>
                                <w:div w:id="1613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980286">
      <w:bodyDiv w:val="1"/>
      <w:marLeft w:val="0"/>
      <w:marRight w:val="0"/>
      <w:marTop w:val="0"/>
      <w:marBottom w:val="0"/>
      <w:divBdr>
        <w:top w:val="none" w:sz="0" w:space="0" w:color="auto"/>
        <w:left w:val="none" w:sz="0" w:space="0" w:color="auto"/>
        <w:bottom w:val="none" w:sz="0" w:space="0" w:color="auto"/>
        <w:right w:val="none" w:sz="0" w:space="0" w:color="auto"/>
      </w:divBdr>
    </w:div>
    <w:div w:id="1751923642">
      <w:bodyDiv w:val="1"/>
      <w:marLeft w:val="0"/>
      <w:marRight w:val="0"/>
      <w:marTop w:val="0"/>
      <w:marBottom w:val="0"/>
      <w:divBdr>
        <w:top w:val="none" w:sz="0" w:space="0" w:color="auto"/>
        <w:left w:val="none" w:sz="0" w:space="0" w:color="auto"/>
        <w:bottom w:val="none" w:sz="0" w:space="0" w:color="auto"/>
        <w:right w:val="none" w:sz="0" w:space="0" w:color="auto"/>
      </w:divBdr>
    </w:div>
    <w:div w:id="2026665599">
      <w:bodyDiv w:val="1"/>
      <w:marLeft w:val="0"/>
      <w:marRight w:val="0"/>
      <w:marTop w:val="0"/>
      <w:marBottom w:val="0"/>
      <w:divBdr>
        <w:top w:val="none" w:sz="0" w:space="0" w:color="auto"/>
        <w:left w:val="none" w:sz="0" w:space="0" w:color="auto"/>
        <w:bottom w:val="none" w:sz="0" w:space="0" w:color="auto"/>
        <w:right w:val="none" w:sz="0" w:space="0" w:color="auto"/>
      </w:divBdr>
    </w:div>
    <w:div w:id="21387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el-amin@sium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5731-7C4D-4B47-8621-087C26A1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7280</Words>
  <Characters>41498</Characters>
  <Application>Microsoft Macintosh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48681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Benjamin J</dc:creator>
  <cp:lastModifiedBy>Na Ma</cp:lastModifiedBy>
  <cp:revision>2</cp:revision>
  <cp:lastPrinted>2015-03-30T18:46:00Z</cp:lastPrinted>
  <dcterms:created xsi:type="dcterms:W3CDTF">2015-05-17T18:05:00Z</dcterms:created>
  <dcterms:modified xsi:type="dcterms:W3CDTF">2015-05-17T18:05:00Z</dcterms:modified>
</cp:coreProperties>
</file>