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A0" w:rsidRPr="00173E48" w:rsidRDefault="006F3AA0"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b/>
          <w:color w:val="000000" w:themeColor="text1"/>
          <w:sz w:val="24"/>
          <w:szCs w:val="24"/>
          <w:lang w:eastAsia="zh-CN"/>
        </w:rPr>
      </w:pPr>
      <w:r w:rsidRPr="00173E48">
        <w:rPr>
          <w:rFonts w:ascii="Book Antiqua" w:eastAsiaTheme="majorEastAsia" w:hAnsi="Book Antiqua" w:cs="Arial"/>
          <w:b/>
          <w:color w:val="000000" w:themeColor="text1"/>
          <w:sz w:val="24"/>
          <w:szCs w:val="24"/>
          <w:lang w:eastAsia="zh-CN"/>
        </w:rPr>
        <w:t xml:space="preserve">Name of journal: </w:t>
      </w:r>
      <w:r w:rsidRPr="00C96FA3">
        <w:rPr>
          <w:rFonts w:ascii="Book Antiqua" w:eastAsiaTheme="majorEastAsia" w:hAnsi="Book Antiqua" w:cs="Arial"/>
          <w:b/>
          <w:i/>
          <w:color w:val="000000" w:themeColor="text1"/>
          <w:sz w:val="24"/>
          <w:szCs w:val="24"/>
          <w:lang w:eastAsia="zh-CN"/>
        </w:rPr>
        <w:t>World Journal of Stomatology</w:t>
      </w:r>
    </w:p>
    <w:p w:rsidR="006F3AA0" w:rsidRPr="00173E48" w:rsidRDefault="006F3AA0"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b/>
          <w:color w:val="000000" w:themeColor="text1"/>
          <w:sz w:val="24"/>
          <w:szCs w:val="24"/>
          <w:lang w:eastAsia="zh-CN"/>
        </w:rPr>
      </w:pPr>
      <w:r w:rsidRPr="00173E48">
        <w:rPr>
          <w:rFonts w:ascii="Book Antiqua" w:eastAsiaTheme="majorEastAsia" w:hAnsi="Book Antiqua" w:cs="Arial"/>
          <w:b/>
          <w:color w:val="000000" w:themeColor="text1"/>
          <w:sz w:val="24"/>
          <w:szCs w:val="24"/>
          <w:lang w:eastAsia="zh-CN"/>
        </w:rPr>
        <w:t>ESPS Manuscript NO: 17543</w:t>
      </w:r>
    </w:p>
    <w:p w:rsidR="00BF121A"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b/>
          <w:color w:val="000000" w:themeColor="text1"/>
          <w:sz w:val="24"/>
          <w:szCs w:val="24"/>
          <w:lang w:eastAsia="zh-CN"/>
        </w:rPr>
      </w:pPr>
      <w:r w:rsidRPr="00173E48">
        <w:rPr>
          <w:rFonts w:ascii="Book Antiqua" w:eastAsiaTheme="majorEastAsia" w:hAnsi="Book Antiqua" w:cs="Arial"/>
          <w:b/>
          <w:color w:val="000000" w:themeColor="text1"/>
          <w:sz w:val="24"/>
          <w:szCs w:val="24"/>
          <w:lang w:eastAsia="zh-CN"/>
        </w:rPr>
        <w:t>Manuscript Type</w:t>
      </w:r>
      <w:r w:rsidR="006F3AA0" w:rsidRPr="00173E48">
        <w:rPr>
          <w:rFonts w:ascii="Book Antiqua" w:eastAsiaTheme="majorEastAsia" w:hAnsi="Book Antiqua" w:cs="Arial"/>
          <w:b/>
          <w:color w:val="000000" w:themeColor="text1"/>
          <w:sz w:val="24"/>
          <w:szCs w:val="24"/>
          <w:lang w:eastAsia="zh-CN"/>
        </w:rPr>
        <w:t>: MINIREVIEWS</w:t>
      </w:r>
    </w:p>
    <w:p w:rsidR="00BF121A"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p>
    <w:p w:rsidR="008D2ADF" w:rsidRPr="00173E48" w:rsidRDefault="008D2ADF"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r w:rsidRPr="00173E48">
        <w:rPr>
          <w:rFonts w:ascii="Book Antiqua" w:eastAsiaTheme="majorEastAsia" w:hAnsi="Book Antiqua" w:cs="Arial"/>
          <w:b/>
          <w:color w:val="000000" w:themeColor="text1"/>
          <w:sz w:val="24"/>
          <w:szCs w:val="24"/>
        </w:rPr>
        <w:t>About gravity and occlusal forces in the jaws</w:t>
      </w:r>
      <w:r w:rsidR="00C96FA3">
        <w:rPr>
          <w:rFonts w:ascii="Book Antiqua" w:eastAsiaTheme="majorEastAsia" w:hAnsi="Book Antiqua" w:cs="Arial" w:hint="eastAsia"/>
          <w:b/>
          <w:color w:val="000000" w:themeColor="text1"/>
          <w:sz w:val="24"/>
          <w:szCs w:val="24"/>
          <w:lang w:eastAsia="zh-CN"/>
        </w:rPr>
        <w:t xml:space="preserve">: </w:t>
      </w:r>
      <w:r w:rsidR="00933DD7" w:rsidRPr="00173E48">
        <w:rPr>
          <w:rFonts w:ascii="Book Antiqua" w:eastAsiaTheme="majorEastAsia" w:hAnsi="Book Antiqua" w:cs="Arial"/>
          <w:b/>
          <w:color w:val="000000" w:themeColor="text1"/>
          <w:sz w:val="24"/>
          <w:szCs w:val="24"/>
        </w:rPr>
        <w:t>Review</w:t>
      </w:r>
    </w:p>
    <w:p w:rsidR="006F3AA0" w:rsidRPr="00173E48" w:rsidRDefault="006F3AA0"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p>
    <w:p w:rsidR="006F3AA0"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r w:rsidRPr="00173E48">
        <w:rPr>
          <w:rFonts w:ascii="Book Antiqua" w:eastAsiaTheme="majorEastAsia" w:hAnsi="Book Antiqua" w:cs="Arial"/>
          <w:color w:val="000000" w:themeColor="text1"/>
          <w:sz w:val="24"/>
          <w:szCs w:val="24"/>
        </w:rPr>
        <w:t>Ben Yehuda A</w:t>
      </w:r>
      <w:r w:rsidRPr="00173E48">
        <w:rPr>
          <w:rFonts w:ascii="Book Antiqua" w:eastAsiaTheme="majorEastAsia" w:hAnsi="Book Antiqua" w:cs="Arial"/>
          <w:color w:val="000000" w:themeColor="text1"/>
          <w:sz w:val="24"/>
          <w:szCs w:val="24"/>
          <w:lang w:eastAsia="zh-CN"/>
        </w:rPr>
        <w:t xml:space="preserve"> </w:t>
      </w:r>
      <w:r w:rsidRPr="00173E48">
        <w:rPr>
          <w:rFonts w:ascii="Book Antiqua" w:eastAsiaTheme="majorEastAsia" w:hAnsi="Book Antiqua" w:cs="Arial"/>
          <w:i/>
          <w:color w:val="000000" w:themeColor="text1"/>
          <w:sz w:val="24"/>
          <w:szCs w:val="24"/>
          <w:lang w:eastAsia="zh-CN"/>
        </w:rPr>
        <w:t>et al</w:t>
      </w:r>
      <w:r w:rsidRPr="00173E48">
        <w:rPr>
          <w:rFonts w:ascii="Book Antiqua" w:eastAsiaTheme="majorEastAsia" w:hAnsi="Book Antiqua" w:cs="Arial"/>
          <w:color w:val="000000" w:themeColor="text1"/>
          <w:sz w:val="24"/>
          <w:szCs w:val="24"/>
          <w:lang w:eastAsia="zh-CN"/>
        </w:rPr>
        <w:t xml:space="preserve">. </w:t>
      </w:r>
      <w:r w:rsidR="002E1ED5" w:rsidRPr="00173E48">
        <w:rPr>
          <w:rFonts w:ascii="Book Antiqua" w:eastAsiaTheme="majorEastAsia" w:hAnsi="Book Antiqua" w:cs="Arial"/>
          <w:color w:val="000000" w:themeColor="text1"/>
          <w:sz w:val="24"/>
          <w:szCs w:val="24"/>
          <w:lang w:eastAsia="zh-CN"/>
        </w:rPr>
        <w:t xml:space="preserve">Occlusal forces negated by PDL </w:t>
      </w:r>
    </w:p>
    <w:p w:rsidR="001325C8" w:rsidRPr="00173E48" w:rsidRDefault="001325C8"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b/>
          <w:color w:val="000000" w:themeColor="text1"/>
          <w:sz w:val="24"/>
          <w:szCs w:val="24"/>
          <w:lang w:eastAsia="zh-CN"/>
        </w:rPr>
      </w:pPr>
    </w:p>
    <w:p w:rsidR="006F3AA0" w:rsidRPr="00C96FA3" w:rsidRDefault="001325C8"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b/>
          <w:color w:val="000000" w:themeColor="text1"/>
          <w:sz w:val="24"/>
          <w:szCs w:val="24"/>
          <w:lang w:eastAsia="zh-CN"/>
        </w:rPr>
      </w:pPr>
      <w:bookmarkStart w:id="0" w:name="OLE_LINK7"/>
      <w:bookmarkStart w:id="1" w:name="OLE_LINK8"/>
      <w:r w:rsidRPr="00C96FA3">
        <w:rPr>
          <w:rFonts w:ascii="Book Antiqua" w:eastAsiaTheme="majorEastAsia" w:hAnsi="Book Antiqua" w:cs="Arial"/>
          <w:b/>
          <w:color w:val="000000" w:themeColor="text1"/>
          <w:sz w:val="24"/>
          <w:szCs w:val="24"/>
        </w:rPr>
        <w:t>Amos Ben Yehuda</w:t>
      </w:r>
      <w:bookmarkEnd w:id="0"/>
      <w:bookmarkEnd w:id="1"/>
      <w:r w:rsidRPr="00C96FA3">
        <w:rPr>
          <w:rFonts w:ascii="Book Antiqua" w:eastAsiaTheme="majorEastAsia" w:hAnsi="Book Antiqua" w:cs="Arial"/>
          <w:b/>
          <w:color w:val="000000" w:themeColor="text1"/>
          <w:sz w:val="24"/>
          <w:szCs w:val="24"/>
          <w:lang w:eastAsia="zh-CN"/>
        </w:rPr>
        <w:t xml:space="preserve">, </w:t>
      </w:r>
      <w:r w:rsidRPr="00C96FA3">
        <w:rPr>
          <w:rFonts w:ascii="Book Antiqua" w:eastAsiaTheme="majorEastAsia" w:hAnsi="Book Antiqua" w:cs="Arial"/>
          <w:b/>
          <w:color w:val="000000" w:themeColor="text1"/>
          <w:sz w:val="24"/>
          <w:szCs w:val="24"/>
        </w:rPr>
        <w:t>Christine Singer</w:t>
      </w:r>
      <w:r w:rsidRPr="00C96FA3">
        <w:rPr>
          <w:rFonts w:ascii="Book Antiqua" w:eastAsiaTheme="majorEastAsia" w:hAnsi="Book Antiqua" w:cs="Arial"/>
          <w:b/>
          <w:color w:val="000000" w:themeColor="text1"/>
          <w:sz w:val="24"/>
          <w:szCs w:val="24"/>
          <w:lang w:eastAsia="zh-CN"/>
        </w:rPr>
        <w:t xml:space="preserve">, </w:t>
      </w:r>
      <w:r w:rsidRPr="00C96FA3">
        <w:rPr>
          <w:rFonts w:ascii="Book Antiqua" w:eastAsiaTheme="majorEastAsia" w:hAnsi="Book Antiqua" w:cs="Arial"/>
          <w:b/>
          <w:color w:val="000000" w:themeColor="text1"/>
          <w:sz w:val="24"/>
          <w:szCs w:val="24"/>
        </w:rPr>
        <w:t>Joseph Katz</w:t>
      </w:r>
    </w:p>
    <w:p w:rsidR="00BF121A"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vertAlign w:val="superscript"/>
          <w:lang w:eastAsia="zh-CN"/>
        </w:rPr>
      </w:pPr>
    </w:p>
    <w:p w:rsidR="00354A19"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vertAlign w:val="superscript"/>
        </w:rPr>
      </w:pPr>
      <w:r w:rsidRPr="00173E48">
        <w:rPr>
          <w:rFonts w:ascii="Book Antiqua" w:eastAsiaTheme="majorEastAsia" w:hAnsi="Book Antiqua" w:cs="Arial"/>
          <w:b/>
          <w:color w:val="000000" w:themeColor="text1"/>
          <w:sz w:val="24"/>
          <w:szCs w:val="24"/>
        </w:rPr>
        <w:t>Amos Ben Yehuda</w:t>
      </w:r>
      <w:r w:rsidR="002E1ED5" w:rsidRPr="00173E48">
        <w:rPr>
          <w:rFonts w:ascii="Book Antiqua" w:eastAsiaTheme="majorEastAsia" w:hAnsi="Book Antiqua" w:cs="Arial"/>
          <w:b/>
          <w:color w:val="000000" w:themeColor="text1"/>
          <w:sz w:val="24"/>
          <w:szCs w:val="24"/>
        </w:rPr>
        <w:t xml:space="preserve">, </w:t>
      </w:r>
      <w:bookmarkStart w:id="2" w:name="OLE_LINK15"/>
      <w:bookmarkStart w:id="3" w:name="OLE_LINK16"/>
      <w:r w:rsidR="00354A19" w:rsidRPr="00173E48">
        <w:rPr>
          <w:rFonts w:ascii="Book Antiqua" w:eastAsiaTheme="majorEastAsia" w:hAnsi="Book Antiqua" w:cs="Arial"/>
          <w:color w:val="000000" w:themeColor="text1"/>
          <w:sz w:val="24"/>
          <w:szCs w:val="24"/>
        </w:rPr>
        <w:t>Private Practice</w:t>
      </w:r>
      <w:r w:rsidR="006D6243">
        <w:rPr>
          <w:rFonts w:ascii="Book Antiqua" w:eastAsiaTheme="majorEastAsia" w:hAnsi="Book Antiqua" w:cs="Arial" w:hint="eastAsia"/>
          <w:color w:val="000000" w:themeColor="text1"/>
          <w:sz w:val="24"/>
          <w:szCs w:val="24"/>
          <w:lang w:eastAsia="zh-CN"/>
        </w:rPr>
        <w:t>,</w:t>
      </w:r>
      <w:r w:rsidR="007C3D77">
        <w:rPr>
          <w:rFonts w:ascii="Book Antiqua" w:eastAsiaTheme="majorEastAsia" w:hAnsi="Book Antiqua" w:cs="Arial" w:hint="eastAsia"/>
          <w:color w:val="000000" w:themeColor="text1"/>
          <w:sz w:val="24"/>
          <w:szCs w:val="24"/>
          <w:lang w:eastAsia="zh-CN"/>
        </w:rPr>
        <w:t xml:space="preserve"> </w:t>
      </w:r>
      <w:r w:rsidR="00354A19" w:rsidRPr="00173E48">
        <w:rPr>
          <w:rFonts w:ascii="Book Antiqua" w:eastAsiaTheme="majorEastAsia" w:hAnsi="Book Antiqua" w:cs="Arial"/>
          <w:color w:val="000000" w:themeColor="text1"/>
          <w:sz w:val="24"/>
          <w:szCs w:val="24"/>
        </w:rPr>
        <w:t>Jerusalem</w:t>
      </w:r>
      <w:r w:rsidR="006D6243" w:rsidRPr="006D6243">
        <w:t xml:space="preserve"> </w:t>
      </w:r>
      <w:r w:rsidR="006D6243" w:rsidRPr="006D6243">
        <w:rPr>
          <w:rFonts w:ascii="Book Antiqua" w:eastAsiaTheme="majorEastAsia" w:hAnsi="Book Antiqua" w:cs="Arial"/>
          <w:color w:val="000000" w:themeColor="text1"/>
          <w:sz w:val="24"/>
          <w:szCs w:val="24"/>
        </w:rPr>
        <w:t>91000</w:t>
      </w:r>
      <w:r w:rsidR="006D6243">
        <w:rPr>
          <w:rFonts w:ascii="Book Antiqua" w:eastAsiaTheme="majorEastAsia" w:hAnsi="Book Antiqua" w:cs="Arial" w:hint="eastAsia"/>
          <w:color w:val="000000" w:themeColor="text1"/>
          <w:sz w:val="24"/>
          <w:szCs w:val="24"/>
          <w:lang w:eastAsia="zh-CN"/>
        </w:rPr>
        <w:t>,</w:t>
      </w:r>
      <w:r w:rsidR="00354A19" w:rsidRPr="00173E48">
        <w:rPr>
          <w:rFonts w:ascii="Book Antiqua" w:eastAsiaTheme="majorEastAsia" w:hAnsi="Book Antiqua" w:cs="Arial"/>
          <w:color w:val="000000" w:themeColor="text1"/>
          <w:sz w:val="24"/>
          <w:szCs w:val="24"/>
        </w:rPr>
        <w:t xml:space="preserve"> Israel</w:t>
      </w:r>
      <w:bookmarkEnd w:id="2"/>
      <w:bookmarkEnd w:id="3"/>
    </w:p>
    <w:p w:rsidR="00BF121A"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p>
    <w:p w:rsidR="00BF121A"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r w:rsidRPr="00173E48">
        <w:rPr>
          <w:rFonts w:ascii="Book Antiqua" w:eastAsiaTheme="majorEastAsia" w:hAnsi="Book Antiqua" w:cs="Arial"/>
          <w:b/>
          <w:color w:val="000000" w:themeColor="text1"/>
          <w:sz w:val="24"/>
          <w:szCs w:val="24"/>
        </w:rPr>
        <w:t>Christine Singer</w:t>
      </w:r>
      <w:r w:rsidRPr="00173E48">
        <w:rPr>
          <w:rFonts w:ascii="Book Antiqua" w:eastAsiaTheme="majorEastAsia" w:hAnsi="Book Antiqua" w:cs="Arial"/>
          <w:b/>
          <w:color w:val="000000" w:themeColor="text1"/>
          <w:sz w:val="24"/>
          <w:szCs w:val="24"/>
          <w:lang w:eastAsia="zh-CN"/>
        </w:rPr>
        <w:t xml:space="preserve">, </w:t>
      </w:r>
      <w:r w:rsidRPr="00173E48">
        <w:rPr>
          <w:rFonts w:ascii="Book Antiqua" w:eastAsiaTheme="majorEastAsia" w:hAnsi="Book Antiqua" w:cs="Arial"/>
          <w:b/>
          <w:color w:val="000000" w:themeColor="text1"/>
          <w:sz w:val="24"/>
          <w:szCs w:val="24"/>
        </w:rPr>
        <w:t>Joseph Katz</w:t>
      </w:r>
      <w:r w:rsidRPr="00173E48">
        <w:rPr>
          <w:rFonts w:ascii="Book Antiqua" w:eastAsiaTheme="majorEastAsia" w:hAnsi="Book Antiqua" w:cs="Arial"/>
          <w:b/>
          <w:color w:val="000000" w:themeColor="text1"/>
          <w:sz w:val="24"/>
          <w:szCs w:val="24"/>
          <w:lang w:eastAsia="zh-CN"/>
        </w:rPr>
        <w:t>,</w:t>
      </w:r>
      <w:r w:rsidR="002E1ED5" w:rsidRPr="00173E48">
        <w:rPr>
          <w:rFonts w:ascii="Book Antiqua" w:eastAsiaTheme="majorEastAsia" w:hAnsi="Book Antiqua" w:cs="Arial"/>
          <w:b/>
          <w:color w:val="000000" w:themeColor="text1"/>
          <w:sz w:val="24"/>
          <w:szCs w:val="24"/>
        </w:rPr>
        <w:t xml:space="preserve"> </w:t>
      </w:r>
      <w:r w:rsidR="00354A19" w:rsidRPr="00173E48">
        <w:rPr>
          <w:rFonts w:ascii="Book Antiqua" w:eastAsiaTheme="majorEastAsia" w:hAnsi="Book Antiqua" w:cs="Arial"/>
          <w:color w:val="000000" w:themeColor="text1"/>
          <w:sz w:val="24"/>
          <w:szCs w:val="24"/>
        </w:rPr>
        <w:t>Department of Oral Diagnostic Sciences, University of Florida College of Dentistry</w:t>
      </w:r>
      <w:r w:rsidR="00173E48">
        <w:rPr>
          <w:rFonts w:ascii="Book Antiqua" w:eastAsiaTheme="majorEastAsia" w:hAnsi="Book Antiqua" w:cs="Arial" w:hint="eastAsia"/>
          <w:color w:val="000000" w:themeColor="text1"/>
          <w:sz w:val="24"/>
          <w:szCs w:val="24"/>
          <w:lang w:eastAsia="zh-CN"/>
        </w:rPr>
        <w:t>,</w:t>
      </w:r>
      <w:r w:rsidR="002E1ED5" w:rsidRPr="00173E48">
        <w:rPr>
          <w:rFonts w:ascii="Book Antiqua" w:eastAsiaTheme="majorEastAsia" w:hAnsi="Book Antiqua" w:cs="Arial"/>
          <w:color w:val="000000" w:themeColor="text1"/>
          <w:sz w:val="24"/>
          <w:szCs w:val="24"/>
        </w:rPr>
        <w:t xml:space="preserve"> Gainesville</w:t>
      </w:r>
      <w:r w:rsidR="00173E48">
        <w:rPr>
          <w:rFonts w:ascii="Book Antiqua" w:eastAsiaTheme="majorEastAsia" w:hAnsi="Book Antiqua" w:cs="Arial" w:hint="eastAsia"/>
          <w:color w:val="000000" w:themeColor="text1"/>
          <w:sz w:val="24"/>
          <w:szCs w:val="24"/>
          <w:lang w:eastAsia="zh-CN"/>
        </w:rPr>
        <w:t>,</w:t>
      </w:r>
      <w:r w:rsidR="002E1ED5" w:rsidRPr="00173E48">
        <w:rPr>
          <w:rFonts w:ascii="Book Antiqua" w:eastAsiaTheme="majorEastAsia" w:hAnsi="Book Antiqua" w:cs="Arial"/>
          <w:color w:val="000000" w:themeColor="text1"/>
          <w:sz w:val="24"/>
          <w:szCs w:val="24"/>
        </w:rPr>
        <w:t xml:space="preserve"> F</w:t>
      </w:r>
      <w:r w:rsidR="00173E48" w:rsidRPr="00173E48">
        <w:rPr>
          <w:rFonts w:ascii="Book Antiqua" w:eastAsiaTheme="majorEastAsia" w:hAnsi="Book Antiqua" w:cs="Arial"/>
          <w:color w:val="000000" w:themeColor="text1"/>
          <w:sz w:val="24"/>
          <w:szCs w:val="24"/>
        </w:rPr>
        <w:t>L</w:t>
      </w:r>
      <w:r w:rsidR="002E1ED5" w:rsidRPr="00173E48">
        <w:rPr>
          <w:rFonts w:ascii="Book Antiqua" w:eastAsiaTheme="majorEastAsia" w:hAnsi="Book Antiqua" w:cs="Arial"/>
          <w:color w:val="000000" w:themeColor="text1"/>
          <w:sz w:val="24"/>
          <w:szCs w:val="24"/>
        </w:rPr>
        <w:t xml:space="preserve"> 32610</w:t>
      </w:r>
      <w:bookmarkStart w:id="4" w:name="OLE_LINK37"/>
      <w:bookmarkStart w:id="5" w:name="OLE_LINK38"/>
      <w:bookmarkStart w:id="6" w:name="OLE_LINK23"/>
      <w:bookmarkStart w:id="7" w:name="OLE_LINK29"/>
      <w:bookmarkStart w:id="8" w:name="OLE_LINK36"/>
      <w:bookmarkStart w:id="9" w:name="OLE_LINK44"/>
      <w:bookmarkStart w:id="10" w:name="OLE_LINK50"/>
      <w:bookmarkStart w:id="11" w:name="OLE_LINK60"/>
      <w:bookmarkStart w:id="12" w:name="OLE_LINK65"/>
      <w:bookmarkStart w:id="13" w:name="OLE_LINK33"/>
      <w:bookmarkStart w:id="14" w:name="OLE_LINK49"/>
      <w:bookmarkStart w:id="15" w:name="OLE_LINK62"/>
      <w:r w:rsidR="00173E48">
        <w:rPr>
          <w:rFonts w:ascii="Book Antiqua" w:eastAsiaTheme="majorEastAsia" w:hAnsi="Book Antiqua" w:cs="Arial" w:hint="eastAsia"/>
          <w:color w:val="000000" w:themeColor="text1"/>
          <w:sz w:val="24"/>
          <w:szCs w:val="24"/>
          <w:lang w:eastAsia="zh-CN"/>
        </w:rPr>
        <w:t xml:space="preserve">, </w:t>
      </w:r>
      <w:r w:rsidR="00173E48" w:rsidRPr="00173E48">
        <w:rPr>
          <w:rFonts w:ascii="Book Antiqua" w:eastAsiaTheme="majorEastAsia" w:hAnsi="Book Antiqua" w:cs="Arial"/>
          <w:color w:val="000000" w:themeColor="text1"/>
          <w:sz w:val="24"/>
          <w:szCs w:val="24"/>
          <w:lang w:eastAsia="zh-CN"/>
        </w:rPr>
        <w:t>United States</w:t>
      </w:r>
    </w:p>
    <w:p w:rsidR="00BF121A" w:rsidRPr="00173E48" w:rsidRDefault="00BF121A"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p>
    <w:p w:rsidR="006F3AA0" w:rsidRPr="00173E48" w:rsidRDefault="006F3AA0"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r w:rsidRPr="00173E48">
        <w:rPr>
          <w:rFonts w:ascii="Book Antiqua" w:eastAsia="宋体" w:hAnsi="Book Antiqua" w:cs="Arial"/>
          <w:b/>
          <w:sz w:val="24"/>
          <w:szCs w:val="24"/>
        </w:rPr>
        <w:t xml:space="preserve">Author contributions: </w:t>
      </w:r>
      <w:bookmarkStart w:id="16" w:name="OLE_LINK1"/>
      <w:bookmarkStart w:id="17" w:name="OLE_LINK2"/>
      <w:r w:rsidR="00BF121A" w:rsidRPr="00173E48">
        <w:rPr>
          <w:rFonts w:ascii="Book Antiqua" w:eastAsia="宋体" w:hAnsi="Book Antiqua" w:cs="Arial"/>
          <w:sz w:val="24"/>
          <w:szCs w:val="24"/>
        </w:rPr>
        <w:t>Ben Yehuda A</w:t>
      </w:r>
      <w:r w:rsidR="002E1ED5" w:rsidRPr="00173E48">
        <w:rPr>
          <w:rFonts w:ascii="Book Antiqua" w:eastAsia="宋体" w:hAnsi="Book Antiqua" w:cs="Arial"/>
          <w:sz w:val="24"/>
          <w:szCs w:val="24"/>
        </w:rPr>
        <w:t xml:space="preserve"> performed literat</w:t>
      </w:r>
      <w:r w:rsidR="00BF121A" w:rsidRPr="00173E48">
        <w:rPr>
          <w:rFonts w:ascii="Book Antiqua" w:eastAsia="宋体" w:hAnsi="Book Antiqua" w:cs="Arial"/>
          <w:sz w:val="24"/>
          <w:szCs w:val="24"/>
        </w:rPr>
        <w:t>ure review and wrote the paper</w:t>
      </w:r>
      <w:r w:rsidR="00BF121A" w:rsidRPr="00173E48">
        <w:rPr>
          <w:rFonts w:ascii="Book Antiqua" w:eastAsia="宋体" w:hAnsi="Book Antiqua" w:cs="Arial"/>
          <w:sz w:val="24"/>
          <w:szCs w:val="24"/>
          <w:lang w:eastAsia="zh-CN"/>
        </w:rPr>
        <w:t xml:space="preserve">; </w:t>
      </w:r>
      <w:r w:rsidR="002E1ED5" w:rsidRPr="00173E48">
        <w:rPr>
          <w:rFonts w:ascii="Book Antiqua" w:eastAsia="宋体" w:hAnsi="Book Antiqua" w:cs="Arial"/>
          <w:sz w:val="24"/>
          <w:szCs w:val="24"/>
        </w:rPr>
        <w:t xml:space="preserve">Singer C </w:t>
      </w:r>
      <w:r w:rsidR="00BF121A" w:rsidRPr="00173E48">
        <w:rPr>
          <w:rFonts w:ascii="Book Antiqua" w:eastAsia="宋体" w:hAnsi="Book Antiqua" w:cs="Arial"/>
          <w:sz w:val="24"/>
          <w:szCs w:val="24"/>
        </w:rPr>
        <w:t>h</w:t>
      </w:r>
      <w:r w:rsidR="002E1ED5" w:rsidRPr="00173E48">
        <w:rPr>
          <w:rFonts w:ascii="Book Antiqua" w:eastAsia="宋体" w:hAnsi="Book Antiqua" w:cs="Arial"/>
          <w:sz w:val="24"/>
          <w:szCs w:val="24"/>
        </w:rPr>
        <w:t xml:space="preserve">elped in study </w:t>
      </w:r>
      <w:r w:rsidR="00B3462C" w:rsidRPr="00173E48">
        <w:rPr>
          <w:rFonts w:ascii="Book Antiqua" w:eastAsia="宋体" w:hAnsi="Book Antiqua" w:cs="Arial"/>
          <w:sz w:val="24"/>
          <w:szCs w:val="24"/>
        </w:rPr>
        <w:t>design,</w:t>
      </w:r>
      <w:r w:rsidR="002E1ED5" w:rsidRPr="00173E48">
        <w:rPr>
          <w:rFonts w:ascii="Book Antiqua" w:eastAsia="宋体" w:hAnsi="Book Antiqua" w:cs="Arial"/>
          <w:sz w:val="24"/>
          <w:szCs w:val="24"/>
        </w:rPr>
        <w:t xml:space="preserve"> literature se</w:t>
      </w:r>
      <w:r w:rsidR="00B3462C" w:rsidRPr="00173E48">
        <w:rPr>
          <w:rFonts w:ascii="Book Antiqua" w:eastAsia="宋体" w:hAnsi="Book Antiqua" w:cs="Arial"/>
          <w:sz w:val="24"/>
          <w:szCs w:val="24"/>
        </w:rPr>
        <w:t>a</w:t>
      </w:r>
      <w:r w:rsidR="00BF121A" w:rsidRPr="00173E48">
        <w:rPr>
          <w:rFonts w:ascii="Book Antiqua" w:eastAsia="宋体" w:hAnsi="Book Antiqua" w:cs="Arial"/>
          <w:sz w:val="24"/>
          <w:szCs w:val="24"/>
        </w:rPr>
        <w:t>rch and writing the paper</w:t>
      </w:r>
      <w:r w:rsidR="00BF121A" w:rsidRPr="00173E48">
        <w:rPr>
          <w:rFonts w:ascii="Book Antiqua" w:eastAsia="宋体" w:hAnsi="Book Antiqua" w:cs="Arial"/>
          <w:sz w:val="24"/>
          <w:szCs w:val="24"/>
          <w:lang w:eastAsia="zh-CN"/>
        </w:rPr>
        <w:t xml:space="preserve">; </w:t>
      </w:r>
      <w:r w:rsidR="002E1ED5" w:rsidRPr="00173E48">
        <w:rPr>
          <w:rFonts w:ascii="Book Antiqua" w:eastAsia="宋体" w:hAnsi="Book Antiqua" w:cs="Arial"/>
          <w:sz w:val="24"/>
          <w:szCs w:val="24"/>
        </w:rPr>
        <w:t xml:space="preserve">Katz </w:t>
      </w:r>
      <w:r w:rsidR="00520A12" w:rsidRPr="00173E48">
        <w:rPr>
          <w:rFonts w:ascii="Book Antiqua" w:eastAsia="宋体" w:hAnsi="Book Antiqua" w:cs="Arial"/>
          <w:sz w:val="24"/>
          <w:szCs w:val="24"/>
        </w:rPr>
        <w:t>J</w:t>
      </w:r>
      <w:r w:rsidR="00BF121A" w:rsidRPr="00173E48">
        <w:rPr>
          <w:rFonts w:ascii="Book Antiqua" w:eastAsia="宋体" w:hAnsi="Book Antiqua" w:cs="Arial"/>
          <w:sz w:val="24"/>
          <w:szCs w:val="24"/>
          <w:lang w:eastAsia="zh-CN"/>
        </w:rPr>
        <w:t xml:space="preserve"> </w:t>
      </w:r>
      <w:r w:rsidR="00BF121A" w:rsidRPr="00173E48">
        <w:rPr>
          <w:rFonts w:ascii="Book Antiqua" w:eastAsia="宋体" w:hAnsi="Book Antiqua" w:cs="Arial"/>
          <w:sz w:val="24"/>
          <w:szCs w:val="24"/>
        </w:rPr>
        <w:t>w</w:t>
      </w:r>
      <w:r w:rsidR="00520A12" w:rsidRPr="00173E48">
        <w:rPr>
          <w:rFonts w:ascii="Book Antiqua" w:eastAsia="宋体" w:hAnsi="Book Antiqua" w:cs="Arial"/>
          <w:sz w:val="24"/>
          <w:szCs w:val="24"/>
        </w:rPr>
        <w:t xml:space="preserve">rote the </w:t>
      </w:r>
      <w:r w:rsidR="00BF121A" w:rsidRPr="00173E48">
        <w:rPr>
          <w:rFonts w:ascii="Book Antiqua" w:eastAsia="宋体" w:hAnsi="Book Antiqua" w:cs="Arial"/>
          <w:sz w:val="24"/>
          <w:szCs w:val="24"/>
        </w:rPr>
        <w:t>p</w:t>
      </w:r>
      <w:r w:rsidR="00520A12" w:rsidRPr="00173E48">
        <w:rPr>
          <w:rFonts w:ascii="Book Antiqua" w:eastAsia="宋体" w:hAnsi="Book Antiqua" w:cs="Arial"/>
          <w:sz w:val="24"/>
          <w:szCs w:val="24"/>
        </w:rPr>
        <w:t>aper</w:t>
      </w:r>
      <w:r w:rsidR="00BF121A" w:rsidRPr="00173E48">
        <w:rPr>
          <w:rFonts w:ascii="Book Antiqua" w:eastAsia="宋体" w:hAnsi="Book Antiqua" w:cs="Arial"/>
          <w:sz w:val="24"/>
          <w:szCs w:val="24"/>
          <w:lang w:eastAsia="zh-CN"/>
        </w:rPr>
        <w:t>.</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BF121A" w:rsidRPr="00173E48" w:rsidRDefault="00BF121A" w:rsidP="00C96FA3">
      <w:pPr>
        <w:pStyle w:val="BodyTextIndent"/>
        <w:kinsoku w:val="0"/>
        <w:overflowPunct w:val="0"/>
        <w:autoSpaceDE w:val="0"/>
        <w:autoSpaceDN w:val="0"/>
        <w:adjustRightInd w:val="0"/>
        <w:snapToGrid w:val="0"/>
        <w:spacing w:after="0" w:line="360" w:lineRule="auto"/>
        <w:ind w:leftChars="0" w:left="0"/>
        <w:rPr>
          <w:rFonts w:eastAsia="宋体"/>
          <w:sz w:val="24"/>
          <w:szCs w:val="24"/>
          <w:lang w:eastAsia="zh-CN"/>
        </w:rPr>
      </w:pPr>
      <w:r w:rsidRPr="00173E48">
        <w:rPr>
          <w:rFonts w:eastAsia="Times New Roman" w:cs="Gulim"/>
          <w:b/>
          <w:color w:val="000000"/>
          <w:sz w:val="24"/>
          <w:szCs w:val="24"/>
        </w:rPr>
        <w:t>Conflict-of-interest</w:t>
      </w:r>
      <w:r w:rsidRPr="00173E48">
        <w:rPr>
          <w:rFonts w:cs="Gulim"/>
          <w:b/>
          <w:color w:val="000000"/>
          <w:sz w:val="24"/>
          <w:szCs w:val="24"/>
          <w:lang w:eastAsia="zh-CN"/>
        </w:rPr>
        <w:t xml:space="preserve"> statement:</w:t>
      </w:r>
      <w:r w:rsidRPr="00173E48">
        <w:rPr>
          <w:rFonts w:eastAsia="宋体" w:cs="Gulim"/>
          <w:b/>
          <w:color w:val="000000"/>
          <w:sz w:val="24"/>
          <w:szCs w:val="24"/>
          <w:lang w:eastAsia="zh-CN"/>
        </w:rPr>
        <w:t xml:space="preserve"> </w:t>
      </w:r>
      <w:r w:rsidRPr="00173E48">
        <w:rPr>
          <w:rFonts w:eastAsia="宋体" w:cs="Gulim"/>
          <w:color w:val="000000"/>
          <w:sz w:val="24"/>
          <w:szCs w:val="24"/>
          <w:lang w:eastAsia="zh-CN"/>
        </w:rPr>
        <w:t xml:space="preserve">Dr. </w:t>
      </w:r>
      <w:r w:rsidRPr="00173E48">
        <w:rPr>
          <w:rFonts w:eastAsiaTheme="majorEastAsia" w:cs="Arial"/>
          <w:color w:val="000000" w:themeColor="text1"/>
          <w:sz w:val="24"/>
          <w:szCs w:val="24"/>
        </w:rPr>
        <w:t xml:space="preserve">Singer C and </w:t>
      </w:r>
      <w:proofErr w:type="spellStart"/>
      <w:r w:rsidRPr="00173E48">
        <w:rPr>
          <w:rFonts w:eastAsiaTheme="majorEastAsia" w:cs="Arial"/>
          <w:color w:val="000000" w:themeColor="text1"/>
          <w:sz w:val="24"/>
          <w:szCs w:val="24"/>
        </w:rPr>
        <w:t>KatzJ</w:t>
      </w:r>
      <w:proofErr w:type="spellEnd"/>
      <w:r w:rsidRPr="00173E48">
        <w:rPr>
          <w:rFonts w:eastAsiaTheme="majorEastAsia" w:cs="Arial"/>
          <w:color w:val="000000" w:themeColor="text1"/>
          <w:sz w:val="24"/>
          <w:szCs w:val="24"/>
          <w:lang w:eastAsia="zh-CN"/>
        </w:rPr>
        <w:t xml:space="preserve"> have no conflict of interests. Dr. </w:t>
      </w:r>
      <w:r w:rsidRPr="00173E48">
        <w:rPr>
          <w:rFonts w:eastAsia="宋体" w:cs="Arial"/>
          <w:sz w:val="24"/>
          <w:szCs w:val="24"/>
        </w:rPr>
        <w:t>Ben Yehuda A</w:t>
      </w:r>
      <w:r w:rsidRPr="00173E48">
        <w:rPr>
          <w:rFonts w:eastAsia="宋体" w:cs="Arial"/>
          <w:sz w:val="24"/>
          <w:szCs w:val="24"/>
          <w:lang w:eastAsia="zh-CN"/>
        </w:rPr>
        <w:t xml:space="preserve"> from </w:t>
      </w:r>
      <w:r w:rsidRPr="00173E48">
        <w:rPr>
          <w:rFonts w:eastAsiaTheme="majorEastAsia" w:cs="Arial"/>
          <w:color w:val="000000" w:themeColor="text1"/>
          <w:sz w:val="24"/>
          <w:szCs w:val="24"/>
        </w:rPr>
        <w:t>Jerusalem Israel</w:t>
      </w:r>
      <w:r w:rsidRPr="00173E48">
        <w:rPr>
          <w:rFonts w:eastAsiaTheme="majorEastAsia" w:cs="Arial"/>
          <w:color w:val="000000" w:themeColor="text1"/>
          <w:sz w:val="24"/>
          <w:szCs w:val="24"/>
          <w:lang w:eastAsia="zh-CN"/>
        </w:rPr>
        <w:t xml:space="preserve"> owns patient.</w:t>
      </w:r>
    </w:p>
    <w:p w:rsidR="00BF121A" w:rsidRPr="00173E48" w:rsidRDefault="00BF121A" w:rsidP="00C96FA3">
      <w:pPr>
        <w:pStyle w:val="CommentText"/>
        <w:widowControl w:val="0"/>
        <w:kinsoku w:val="0"/>
        <w:overflowPunct w:val="0"/>
        <w:autoSpaceDE w:val="0"/>
        <w:autoSpaceDN w:val="0"/>
        <w:adjustRightInd w:val="0"/>
        <w:snapToGrid w:val="0"/>
        <w:spacing w:after="0" w:line="360" w:lineRule="auto"/>
        <w:jc w:val="both"/>
        <w:rPr>
          <w:rFonts w:ascii="Book Antiqua" w:hAnsi="Book Antiqua" w:cs="Gulim"/>
          <w:b/>
          <w:color w:val="000000"/>
          <w:sz w:val="24"/>
          <w:szCs w:val="24"/>
          <w:lang w:eastAsia="zh-CN"/>
        </w:rPr>
      </w:pPr>
      <w:r w:rsidRPr="00173E48">
        <w:rPr>
          <w:rFonts w:ascii="Book Antiqua" w:eastAsia="Times New Roman" w:hAnsi="Book Antiqua" w:cs="Gulim"/>
          <w:b/>
          <w:color w:val="000000"/>
          <w:sz w:val="24"/>
          <w:szCs w:val="24"/>
        </w:rPr>
        <w:t xml:space="preserve"> </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lang w:eastAsia="zh-CN"/>
        </w:rPr>
      </w:pPr>
      <w:bookmarkStart w:id="18" w:name="OLE_LINK507"/>
      <w:bookmarkStart w:id="19" w:name="OLE_LINK506"/>
      <w:bookmarkStart w:id="20" w:name="OLE_LINK496"/>
      <w:bookmarkStart w:id="21" w:name="OLE_LINK479"/>
      <w:r w:rsidRPr="00173E48">
        <w:rPr>
          <w:rFonts w:ascii="Book Antiqua" w:eastAsia="宋体" w:hAnsi="Book Antiqua" w:cs="宋体"/>
          <w:b/>
          <w:color w:val="000000" w:themeColor="text1"/>
          <w:sz w:val="24"/>
          <w:szCs w:val="24"/>
          <w:lang w:eastAsia="zh-CN"/>
        </w:rPr>
        <w:t xml:space="preserve">Open-Access: </w:t>
      </w:r>
      <w:r w:rsidRPr="00173E48">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73E48">
          <w:rPr>
            <w:rFonts w:ascii="Book Antiqua" w:eastAsia="宋体" w:hAnsi="Book Antiqua" w:cs="宋体"/>
            <w:color w:val="000000" w:themeColor="text1"/>
            <w:sz w:val="24"/>
            <w:szCs w:val="24"/>
            <w:u w:val="single"/>
            <w:lang w:eastAsia="zh-CN"/>
          </w:rPr>
          <w:t>http://creativecommons.org/licenses/by-nc/4.0/</w:t>
        </w:r>
      </w:hyperlink>
      <w:bookmarkEnd w:id="18"/>
      <w:bookmarkEnd w:id="19"/>
      <w:bookmarkEnd w:id="20"/>
      <w:bookmarkEnd w:id="21"/>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lang w:eastAsia="zh-CN"/>
        </w:rPr>
      </w:pP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lang w:eastAsia="zh-CN"/>
        </w:rPr>
      </w:pPr>
      <w:r w:rsidRPr="00173E48">
        <w:rPr>
          <w:rFonts w:ascii="Book Antiqua" w:eastAsiaTheme="majorEastAsia" w:hAnsi="Book Antiqua" w:cs="Arial"/>
          <w:b/>
          <w:color w:val="000000" w:themeColor="text1"/>
          <w:sz w:val="24"/>
          <w:szCs w:val="24"/>
        </w:rPr>
        <w:lastRenderedPageBreak/>
        <w:t>Correspondence</w:t>
      </w:r>
      <w:r w:rsidRPr="00173E48">
        <w:rPr>
          <w:rFonts w:ascii="Book Antiqua" w:eastAsiaTheme="majorEastAsia" w:hAnsi="Book Antiqua" w:cs="Arial"/>
          <w:b/>
          <w:color w:val="000000" w:themeColor="text1"/>
          <w:sz w:val="24"/>
          <w:szCs w:val="24"/>
          <w:lang w:eastAsia="zh-CN"/>
        </w:rPr>
        <w:t xml:space="preserve"> to: </w:t>
      </w:r>
      <w:r w:rsidRPr="00173E48">
        <w:rPr>
          <w:rFonts w:ascii="Book Antiqua" w:eastAsiaTheme="majorEastAsia" w:hAnsi="Book Antiqua" w:cs="Arial"/>
          <w:b/>
          <w:color w:val="000000" w:themeColor="text1"/>
          <w:sz w:val="24"/>
          <w:szCs w:val="24"/>
        </w:rPr>
        <w:t>Joseph Katz</w:t>
      </w:r>
      <w:r w:rsidRPr="00173E48">
        <w:rPr>
          <w:rFonts w:ascii="Book Antiqua" w:eastAsiaTheme="majorEastAsia" w:hAnsi="Book Antiqua" w:cs="Arial"/>
          <w:b/>
          <w:color w:val="000000" w:themeColor="text1"/>
          <w:sz w:val="24"/>
          <w:szCs w:val="24"/>
          <w:lang w:eastAsia="zh-CN"/>
        </w:rPr>
        <w:t xml:space="preserve">, </w:t>
      </w:r>
      <w:r w:rsidRPr="00173E48">
        <w:rPr>
          <w:rFonts w:ascii="Book Antiqua" w:eastAsiaTheme="majorEastAsia" w:hAnsi="Book Antiqua" w:cs="Arial"/>
          <w:b/>
          <w:color w:val="000000" w:themeColor="text1"/>
          <w:sz w:val="24"/>
          <w:szCs w:val="24"/>
        </w:rPr>
        <w:t>Prof</w:t>
      </w:r>
      <w:r w:rsidR="00C96FA3">
        <w:rPr>
          <w:rFonts w:ascii="Book Antiqua" w:eastAsiaTheme="majorEastAsia" w:hAnsi="Book Antiqua" w:cs="Arial" w:hint="eastAsia"/>
          <w:b/>
          <w:color w:val="000000" w:themeColor="text1"/>
          <w:sz w:val="24"/>
          <w:szCs w:val="24"/>
          <w:lang w:eastAsia="zh-CN"/>
        </w:rPr>
        <w:t>essor</w:t>
      </w:r>
      <w:r w:rsidRPr="00173E48">
        <w:rPr>
          <w:rFonts w:ascii="Book Antiqua" w:eastAsiaTheme="majorEastAsia" w:hAnsi="Book Antiqua" w:cs="Arial"/>
          <w:b/>
          <w:color w:val="000000" w:themeColor="text1"/>
          <w:sz w:val="24"/>
          <w:szCs w:val="24"/>
          <w:lang w:eastAsia="zh-CN"/>
        </w:rPr>
        <w:t xml:space="preserve">, </w:t>
      </w:r>
      <w:r w:rsidRPr="00173E48">
        <w:rPr>
          <w:rFonts w:ascii="Book Antiqua" w:eastAsiaTheme="majorEastAsia" w:hAnsi="Book Antiqua" w:cs="Arial"/>
          <w:color w:val="000000" w:themeColor="text1"/>
          <w:sz w:val="24"/>
          <w:szCs w:val="24"/>
        </w:rPr>
        <w:t>Department of Oral Diagnostic Sciences, University of Florida College of Dentistry</w:t>
      </w:r>
      <w:r w:rsidRPr="00173E48">
        <w:rPr>
          <w:rFonts w:ascii="Book Antiqua" w:eastAsiaTheme="majorEastAsia" w:hAnsi="Book Antiqua" w:cs="Arial"/>
          <w:color w:val="000000" w:themeColor="text1"/>
          <w:sz w:val="24"/>
          <w:szCs w:val="24"/>
          <w:lang w:eastAsia="zh-CN"/>
        </w:rPr>
        <w:t xml:space="preserve">, </w:t>
      </w:r>
      <w:r w:rsidRPr="00173E48">
        <w:rPr>
          <w:rFonts w:ascii="Book Antiqua" w:eastAsiaTheme="majorEastAsia" w:hAnsi="Book Antiqua" w:cs="Arial"/>
          <w:color w:val="000000" w:themeColor="text1"/>
          <w:sz w:val="24"/>
          <w:szCs w:val="24"/>
        </w:rPr>
        <w:t>PO Box 100414</w:t>
      </w:r>
      <w:r w:rsidRPr="00173E48">
        <w:rPr>
          <w:rFonts w:ascii="Book Antiqua" w:eastAsiaTheme="majorEastAsia" w:hAnsi="Book Antiqua" w:cs="Arial"/>
          <w:color w:val="000000" w:themeColor="text1"/>
          <w:sz w:val="24"/>
          <w:szCs w:val="24"/>
          <w:lang w:eastAsia="zh-CN"/>
        </w:rPr>
        <w:t xml:space="preserve">, </w:t>
      </w:r>
      <w:r w:rsidRPr="00173E48">
        <w:rPr>
          <w:rFonts w:ascii="Book Antiqua" w:eastAsiaTheme="majorEastAsia" w:hAnsi="Book Antiqua" w:cs="Arial"/>
          <w:color w:val="000000" w:themeColor="text1"/>
          <w:sz w:val="24"/>
          <w:szCs w:val="24"/>
        </w:rPr>
        <w:t>Gainesville</w:t>
      </w:r>
      <w:r w:rsidRPr="00173E48">
        <w:rPr>
          <w:rFonts w:ascii="Book Antiqua" w:eastAsiaTheme="majorEastAsia" w:hAnsi="Book Antiqua" w:cs="Arial"/>
          <w:color w:val="000000" w:themeColor="text1"/>
          <w:sz w:val="24"/>
          <w:szCs w:val="24"/>
          <w:lang w:eastAsia="zh-CN"/>
        </w:rPr>
        <w:t>,</w:t>
      </w:r>
      <w:r w:rsidRPr="00173E48">
        <w:rPr>
          <w:rFonts w:ascii="Book Antiqua" w:eastAsiaTheme="majorEastAsia" w:hAnsi="Book Antiqua" w:cs="Arial"/>
          <w:color w:val="000000" w:themeColor="text1"/>
          <w:sz w:val="24"/>
          <w:szCs w:val="24"/>
        </w:rPr>
        <w:t xml:space="preserve"> FL 32610</w:t>
      </w:r>
      <w:r w:rsidRPr="00173E48">
        <w:rPr>
          <w:rFonts w:ascii="Book Antiqua" w:eastAsiaTheme="majorEastAsia" w:hAnsi="Book Antiqua" w:cs="Arial"/>
          <w:color w:val="000000" w:themeColor="text1"/>
          <w:sz w:val="24"/>
          <w:szCs w:val="24"/>
          <w:lang w:eastAsia="zh-CN"/>
        </w:rPr>
        <w:t>, United States.</w:t>
      </w:r>
      <w:r w:rsidRPr="00173E48">
        <w:rPr>
          <w:rFonts w:ascii="Book Antiqua" w:hAnsi="Book Antiqua"/>
          <w:color w:val="000000" w:themeColor="text1"/>
          <w:sz w:val="24"/>
          <w:szCs w:val="24"/>
        </w:rPr>
        <w:t xml:space="preserve"> </w:t>
      </w:r>
      <w:hyperlink r:id="rId10" w:history="1">
        <w:r w:rsidRPr="00173E48">
          <w:rPr>
            <w:rStyle w:val="Hyperlink"/>
            <w:rFonts w:ascii="Book Antiqua" w:eastAsiaTheme="majorEastAsia" w:hAnsi="Book Antiqua" w:cs="Arial"/>
            <w:color w:val="000000" w:themeColor="text1"/>
            <w:sz w:val="24"/>
            <w:szCs w:val="24"/>
          </w:rPr>
          <w:t>jkatz@dental.ufl.edu</w:t>
        </w:r>
      </w:hyperlink>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宋体" w:hAnsi="Book Antiqua" w:cs="Times New Roman"/>
          <w:sz w:val="24"/>
          <w:szCs w:val="24"/>
          <w:lang w:eastAsia="zh-CN"/>
        </w:rPr>
      </w:pPr>
      <w:r w:rsidRPr="00173E48">
        <w:rPr>
          <w:rFonts w:ascii="Book Antiqua" w:hAnsi="Book Antiqua" w:cs="Times New Roman"/>
          <w:b/>
          <w:sz w:val="24"/>
          <w:szCs w:val="24"/>
        </w:rPr>
        <w:t>Telephone:</w:t>
      </w:r>
      <w:r w:rsidRPr="00173E48">
        <w:rPr>
          <w:rFonts w:ascii="Book Antiqua" w:eastAsiaTheme="majorEastAsia" w:hAnsi="Book Antiqua" w:cs="Arial"/>
          <w:color w:val="000000" w:themeColor="text1"/>
          <w:sz w:val="24"/>
          <w:szCs w:val="24"/>
          <w:lang w:eastAsia="zh-CN"/>
        </w:rPr>
        <w:t xml:space="preserve"> +1-</w:t>
      </w:r>
      <w:r w:rsidRPr="00173E48">
        <w:rPr>
          <w:rFonts w:ascii="Book Antiqua" w:eastAsiaTheme="majorEastAsia" w:hAnsi="Book Antiqua" w:cs="Arial"/>
          <w:color w:val="000000" w:themeColor="text1"/>
          <w:sz w:val="24"/>
          <w:szCs w:val="24"/>
        </w:rPr>
        <w:t>352</w:t>
      </w:r>
      <w:r w:rsidRPr="00173E48">
        <w:rPr>
          <w:rFonts w:ascii="Book Antiqua" w:eastAsiaTheme="majorEastAsia" w:hAnsi="Book Antiqua" w:cs="Arial"/>
          <w:color w:val="000000" w:themeColor="text1"/>
          <w:sz w:val="24"/>
          <w:szCs w:val="24"/>
          <w:lang w:eastAsia="zh-CN"/>
        </w:rPr>
        <w:t>-</w:t>
      </w:r>
      <w:r w:rsidRPr="00173E48">
        <w:rPr>
          <w:rFonts w:ascii="Book Antiqua" w:eastAsiaTheme="majorEastAsia" w:hAnsi="Book Antiqua" w:cs="Arial"/>
          <w:color w:val="000000" w:themeColor="text1"/>
          <w:sz w:val="24"/>
          <w:szCs w:val="24"/>
        </w:rPr>
        <w:t>2736685</w:t>
      </w:r>
      <w:r w:rsidRPr="00173E48">
        <w:rPr>
          <w:rFonts w:ascii="Book Antiqua" w:eastAsia="宋体" w:hAnsi="Book Antiqua" w:cs="Times New Roman"/>
          <w:sz w:val="24"/>
          <w:szCs w:val="24"/>
          <w:lang w:eastAsia="zh-CN"/>
        </w:rPr>
        <w:tab/>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173E48">
        <w:rPr>
          <w:rFonts w:ascii="Book Antiqua" w:hAnsi="Book Antiqua" w:cs="Times New Roman"/>
          <w:b/>
          <w:sz w:val="24"/>
          <w:szCs w:val="24"/>
        </w:rPr>
        <w:t>Fax:</w:t>
      </w:r>
      <w:r w:rsidRPr="00173E48">
        <w:rPr>
          <w:rFonts w:ascii="Book Antiqua" w:hAnsi="Book Antiqua" w:cs="Times New Roman"/>
          <w:sz w:val="24"/>
          <w:szCs w:val="24"/>
        </w:rPr>
        <w:t xml:space="preserve"> </w:t>
      </w:r>
      <w:r w:rsidR="00C96FA3">
        <w:rPr>
          <w:rFonts w:ascii="Book Antiqua" w:eastAsiaTheme="majorEastAsia" w:hAnsi="Book Antiqua" w:cs="Arial"/>
          <w:color w:val="000000" w:themeColor="text1"/>
          <w:sz w:val="24"/>
          <w:szCs w:val="24"/>
          <w:lang w:eastAsia="zh-CN"/>
        </w:rPr>
        <w:t>+1-352</w:t>
      </w:r>
      <w:r w:rsidR="00C96FA3">
        <w:rPr>
          <w:rFonts w:ascii="Book Antiqua" w:eastAsiaTheme="majorEastAsia" w:hAnsi="Book Antiqua" w:cs="Arial" w:hint="eastAsia"/>
          <w:color w:val="000000" w:themeColor="text1"/>
          <w:sz w:val="24"/>
          <w:szCs w:val="24"/>
          <w:lang w:eastAsia="zh-CN"/>
        </w:rPr>
        <w:t>-</w:t>
      </w:r>
      <w:r w:rsidRPr="00173E48">
        <w:rPr>
          <w:rFonts w:ascii="Book Antiqua" w:eastAsiaTheme="majorEastAsia" w:hAnsi="Book Antiqua" w:cs="Arial"/>
          <w:color w:val="000000" w:themeColor="text1"/>
          <w:sz w:val="24"/>
          <w:szCs w:val="24"/>
          <w:lang w:eastAsia="zh-CN"/>
        </w:rPr>
        <w:t>2945311</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宋体" w:hAnsi="Book Antiqua" w:cs="Times New Roman"/>
          <w:sz w:val="24"/>
          <w:szCs w:val="24"/>
          <w:lang w:eastAsia="zh-CN"/>
        </w:rPr>
      </w:pP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sz w:val="24"/>
          <w:szCs w:val="24"/>
          <w:lang w:eastAsia="zh-CN"/>
        </w:rPr>
      </w:pPr>
      <w:bookmarkStart w:id="22" w:name="OLE_LINK5"/>
      <w:bookmarkStart w:id="23" w:name="OLE_LINK6"/>
      <w:r w:rsidRPr="00173E48">
        <w:rPr>
          <w:rFonts w:ascii="Book Antiqua" w:hAnsi="Book Antiqua"/>
          <w:b/>
          <w:sz w:val="24"/>
          <w:szCs w:val="24"/>
        </w:rPr>
        <w:t>Received:</w:t>
      </w:r>
      <w:r w:rsidR="00173E48">
        <w:rPr>
          <w:rFonts w:ascii="Book Antiqua" w:hAnsi="Book Antiqua"/>
          <w:b/>
          <w:sz w:val="24"/>
          <w:szCs w:val="24"/>
        </w:rPr>
        <w:t xml:space="preserve"> </w:t>
      </w:r>
      <w:r w:rsidR="00173E48" w:rsidRPr="00173E48">
        <w:rPr>
          <w:rFonts w:ascii="Book Antiqua" w:hAnsi="Book Antiqua" w:hint="eastAsia"/>
          <w:sz w:val="24"/>
          <w:szCs w:val="24"/>
          <w:lang w:eastAsia="zh-CN"/>
        </w:rPr>
        <w:t>March 11, 2015</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sz w:val="24"/>
          <w:szCs w:val="24"/>
          <w:lang w:eastAsia="zh-CN"/>
        </w:rPr>
      </w:pPr>
      <w:r w:rsidRPr="00173E48">
        <w:rPr>
          <w:rFonts w:ascii="Book Antiqua" w:hAnsi="Book Antiqua"/>
          <w:b/>
          <w:sz w:val="24"/>
          <w:szCs w:val="24"/>
        </w:rPr>
        <w:t>Peer-review started:</w:t>
      </w:r>
      <w:r w:rsidR="00173E48" w:rsidRPr="00173E48">
        <w:rPr>
          <w:rFonts w:ascii="Book Antiqua" w:hAnsi="Book Antiqua" w:hint="eastAsia"/>
          <w:sz w:val="24"/>
          <w:szCs w:val="24"/>
          <w:lang w:eastAsia="zh-CN"/>
        </w:rPr>
        <w:t xml:space="preserve"> March 1</w:t>
      </w:r>
      <w:r w:rsidR="00173E48">
        <w:rPr>
          <w:rFonts w:ascii="Book Antiqua" w:hAnsi="Book Antiqua" w:hint="eastAsia"/>
          <w:sz w:val="24"/>
          <w:szCs w:val="24"/>
          <w:lang w:eastAsia="zh-CN"/>
        </w:rPr>
        <w:t>2</w:t>
      </w:r>
      <w:r w:rsidR="00173E48" w:rsidRPr="00173E48">
        <w:rPr>
          <w:rFonts w:ascii="Book Antiqua" w:hAnsi="Book Antiqua" w:hint="eastAsia"/>
          <w:sz w:val="24"/>
          <w:szCs w:val="24"/>
          <w:lang w:eastAsia="zh-CN"/>
        </w:rPr>
        <w:t>, 2015</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sz w:val="24"/>
          <w:szCs w:val="24"/>
          <w:lang w:eastAsia="zh-CN"/>
        </w:rPr>
      </w:pPr>
      <w:bookmarkStart w:id="24" w:name="OLE_LINK21"/>
      <w:bookmarkStart w:id="25" w:name="OLE_LINK22"/>
      <w:r w:rsidRPr="00173E48">
        <w:rPr>
          <w:rFonts w:ascii="Book Antiqua" w:hAnsi="Book Antiqua"/>
          <w:b/>
          <w:sz w:val="24"/>
          <w:szCs w:val="24"/>
        </w:rPr>
        <w:t>First decision:</w:t>
      </w:r>
      <w:r w:rsidR="00173E48">
        <w:rPr>
          <w:rFonts w:ascii="Book Antiqua" w:hAnsi="Book Antiqua" w:hint="eastAsia"/>
          <w:b/>
          <w:sz w:val="24"/>
          <w:szCs w:val="24"/>
          <w:lang w:eastAsia="zh-CN"/>
        </w:rPr>
        <w:t xml:space="preserve"> </w:t>
      </w:r>
      <w:r w:rsidR="00173E48" w:rsidRPr="00173E48">
        <w:rPr>
          <w:rFonts w:ascii="Book Antiqua" w:hAnsi="Book Antiqua" w:hint="eastAsia"/>
          <w:sz w:val="24"/>
          <w:szCs w:val="24"/>
          <w:lang w:eastAsia="zh-CN"/>
        </w:rPr>
        <w:t>April 27, 2015</w:t>
      </w:r>
    </w:p>
    <w:bookmarkEnd w:id="24"/>
    <w:bookmarkEnd w:id="25"/>
    <w:p w:rsidR="00BF121A" w:rsidRPr="00173E48" w:rsidRDefault="00173E48" w:rsidP="00C96FA3">
      <w:pPr>
        <w:widowControl w:val="0"/>
        <w:kinsoku w:val="0"/>
        <w:overflowPunct w:val="0"/>
        <w:autoSpaceDE w:val="0"/>
        <w:autoSpaceDN w:val="0"/>
        <w:adjustRightInd w:val="0"/>
        <w:snapToGrid w:val="0"/>
        <w:spacing w:after="0" w:line="360" w:lineRule="auto"/>
        <w:jc w:val="both"/>
        <w:rPr>
          <w:rFonts w:ascii="Book Antiqua" w:hAnsi="Book Antiqua"/>
          <w:sz w:val="24"/>
          <w:szCs w:val="24"/>
          <w:lang w:eastAsia="zh-CN"/>
        </w:rPr>
      </w:pPr>
      <w:r>
        <w:rPr>
          <w:rFonts w:ascii="Book Antiqua" w:hAnsi="Book Antiqua"/>
          <w:b/>
          <w:sz w:val="24"/>
          <w:szCs w:val="24"/>
        </w:rPr>
        <w:t xml:space="preserve">Revised: </w:t>
      </w:r>
      <w:r w:rsidRPr="00173E48">
        <w:rPr>
          <w:rFonts w:ascii="Book Antiqua" w:hAnsi="Book Antiqua" w:hint="eastAsia"/>
          <w:sz w:val="24"/>
          <w:szCs w:val="24"/>
          <w:lang w:eastAsia="zh-CN"/>
        </w:rPr>
        <w:t>May 9, 2015</w:t>
      </w:r>
    </w:p>
    <w:p w:rsidR="00BF121A" w:rsidRPr="00882159" w:rsidRDefault="00BF121A" w:rsidP="00882159">
      <w:pPr>
        <w:rPr>
          <w:rFonts w:ascii="Book Antiqua" w:hAnsi="Book Antiqua" w:cs="宋体"/>
          <w:sz w:val="24"/>
        </w:rPr>
      </w:pPr>
      <w:r w:rsidRPr="00173E48">
        <w:rPr>
          <w:rFonts w:ascii="Book Antiqua" w:hAnsi="Book Antiqua"/>
          <w:b/>
          <w:sz w:val="24"/>
          <w:szCs w:val="24"/>
        </w:rPr>
        <w:t xml:space="preserve">Accepted: </w:t>
      </w:r>
      <w:r w:rsidR="00882159">
        <w:rPr>
          <w:rFonts w:ascii="Book Antiqua" w:hAnsi="Book Antiqua" w:cs="宋体"/>
          <w:sz w:val="24"/>
        </w:rPr>
        <w:t>August 30</w:t>
      </w:r>
      <w:r w:rsidR="00882159" w:rsidRPr="00AF30D4">
        <w:rPr>
          <w:rFonts w:ascii="Book Antiqua" w:hAnsi="Book Antiqua" w:cs="宋体"/>
          <w:sz w:val="24"/>
        </w:rPr>
        <w:t>, 2015</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r w:rsidRPr="00173E48">
        <w:rPr>
          <w:rFonts w:ascii="Book Antiqua" w:hAnsi="Book Antiqua"/>
          <w:b/>
          <w:sz w:val="24"/>
          <w:szCs w:val="24"/>
        </w:rPr>
        <w:t>Article in press:</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173E48">
        <w:rPr>
          <w:rFonts w:ascii="Book Antiqua" w:hAnsi="Book Antiqua"/>
          <w:b/>
          <w:sz w:val="24"/>
          <w:szCs w:val="24"/>
        </w:rPr>
        <w:t xml:space="preserve">Published online: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22"/>
      <w:bookmarkEnd w:id="23"/>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173E48">
        <w:rPr>
          <w:rFonts w:ascii="Book Antiqua" w:hAnsi="Book Antiqua"/>
          <w:b/>
          <w:sz w:val="24"/>
          <w:szCs w:val="24"/>
          <w:lang w:eastAsia="zh-CN"/>
        </w:rPr>
        <w:br w:type="page"/>
      </w:r>
    </w:p>
    <w:p w:rsidR="00BF121A" w:rsidRPr="00173E48" w:rsidRDefault="001325C8"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173E48">
        <w:rPr>
          <w:rFonts w:ascii="Book Antiqua" w:eastAsiaTheme="majorEastAsia" w:hAnsi="Book Antiqua" w:cs="Arial"/>
          <w:b/>
          <w:sz w:val="24"/>
          <w:szCs w:val="24"/>
          <w:lang w:eastAsia="zh-CN"/>
        </w:rPr>
        <w:lastRenderedPageBreak/>
        <w:t>Abstract</w:t>
      </w:r>
    </w:p>
    <w:p w:rsidR="00BF121A" w:rsidRPr="00173E48" w:rsidRDefault="00520A12"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173E48">
        <w:rPr>
          <w:rFonts w:ascii="Book Antiqua" w:eastAsiaTheme="majorEastAsia" w:hAnsi="Book Antiqua" w:cs="Arial"/>
          <w:color w:val="000000" w:themeColor="text1"/>
          <w:sz w:val="24"/>
          <w:szCs w:val="24"/>
        </w:rPr>
        <w:t>Mechanical forces resulting from gravitation seem to be essential for structural adaptation and remodeling of skeletal bones. These forces have the capability of delivering powerfully distorting stimuli to skeletal bones in a very short time, several times a day, in a uniform direction.  Facial and jaw bones are not subjected to gravity impact forces. These bones need a mechanism of “compensation” for this deficiency.  The goal is achieved by a unique mechanism that substitutes for gravity impact forces - the mechanism of occlusal load transmission to the bone via the periodontal apparatus space.  In cases of earl</w:t>
      </w:r>
      <w:r w:rsidR="00BF121A" w:rsidRPr="00173E48">
        <w:rPr>
          <w:rFonts w:ascii="Book Antiqua" w:eastAsiaTheme="majorEastAsia" w:hAnsi="Book Antiqua" w:cs="Arial"/>
          <w:color w:val="000000" w:themeColor="text1"/>
          <w:sz w:val="24"/>
          <w:szCs w:val="24"/>
        </w:rPr>
        <w:t xml:space="preserve">y loss of teeth and loss of </w:t>
      </w:r>
      <w:r w:rsidR="00BF121A" w:rsidRPr="00173E48">
        <w:rPr>
          <w:rFonts w:ascii="Book Antiqua" w:eastAsiaTheme="minorHAnsi" w:hAnsi="Book Antiqua" w:cs="Arial"/>
          <w:sz w:val="24"/>
          <w:szCs w:val="24"/>
        </w:rPr>
        <w:t>periodontal ligament</w:t>
      </w:r>
      <w:r w:rsidR="00BF121A" w:rsidRPr="00173E48">
        <w:rPr>
          <w:rFonts w:ascii="Book Antiqua" w:eastAsiaTheme="majorEastAsia" w:hAnsi="Book Antiqua" w:cs="Arial"/>
          <w:color w:val="000000" w:themeColor="text1"/>
          <w:sz w:val="24"/>
          <w:szCs w:val="24"/>
        </w:rPr>
        <w:t xml:space="preserve"> </w:t>
      </w:r>
      <w:r w:rsidRPr="00173E48">
        <w:rPr>
          <w:rFonts w:ascii="Book Antiqua" w:eastAsiaTheme="majorEastAsia" w:hAnsi="Book Antiqua" w:cs="Arial"/>
          <w:color w:val="000000" w:themeColor="text1"/>
          <w:sz w:val="24"/>
          <w:szCs w:val="24"/>
        </w:rPr>
        <w:t xml:space="preserve">this mechanism will be missing resulting </w:t>
      </w:r>
      <w:r w:rsidR="00882159" w:rsidRPr="00173E48">
        <w:rPr>
          <w:rFonts w:ascii="Book Antiqua" w:eastAsiaTheme="majorEastAsia" w:hAnsi="Book Antiqua" w:cs="Arial"/>
          <w:color w:val="000000" w:themeColor="text1"/>
          <w:sz w:val="24"/>
          <w:szCs w:val="24"/>
        </w:rPr>
        <w:t>in premature</w:t>
      </w:r>
      <w:r w:rsidRPr="00173E48">
        <w:rPr>
          <w:rFonts w:ascii="Book Antiqua" w:eastAsiaTheme="majorEastAsia" w:hAnsi="Book Antiqua" w:cs="Arial"/>
          <w:color w:val="000000" w:themeColor="text1"/>
          <w:sz w:val="24"/>
          <w:szCs w:val="24"/>
        </w:rPr>
        <w:t xml:space="preserve"> bone aging. </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p>
    <w:p w:rsidR="00BF121A" w:rsidRPr="00173E48" w:rsidRDefault="006F3AA0"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173E48">
        <w:rPr>
          <w:rFonts w:ascii="Book Antiqua" w:eastAsiaTheme="majorEastAsia" w:hAnsi="Book Antiqua" w:cs="Arial"/>
          <w:b/>
          <w:color w:val="000000" w:themeColor="text1"/>
          <w:sz w:val="24"/>
          <w:szCs w:val="24"/>
          <w:lang w:eastAsia="zh-CN"/>
        </w:rPr>
        <w:t xml:space="preserve">Key words: </w:t>
      </w:r>
      <w:r w:rsidR="001325C8" w:rsidRPr="00173E48">
        <w:rPr>
          <w:rFonts w:ascii="Book Antiqua" w:eastAsiaTheme="majorEastAsia" w:hAnsi="Book Antiqua" w:cs="Arial"/>
          <w:color w:val="000000" w:themeColor="text1"/>
          <w:sz w:val="24"/>
          <w:szCs w:val="24"/>
        </w:rPr>
        <w:t>Gravity</w:t>
      </w:r>
      <w:r w:rsidR="00BF121A" w:rsidRPr="00173E48">
        <w:rPr>
          <w:rFonts w:ascii="Book Antiqua" w:eastAsiaTheme="majorEastAsia" w:hAnsi="Book Antiqua" w:cs="Arial"/>
          <w:color w:val="000000" w:themeColor="text1"/>
          <w:sz w:val="24"/>
          <w:szCs w:val="24"/>
          <w:lang w:eastAsia="zh-CN"/>
        </w:rPr>
        <w:t>;</w:t>
      </w:r>
      <w:r w:rsidR="00520A12" w:rsidRPr="00173E48">
        <w:rPr>
          <w:rFonts w:ascii="Book Antiqua" w:eastAsiaTheme="majorEastAsia" w:hAnsi="Book Antiqua" w:cs="Arial"/>
          <w:color w:val="000000" w:themeColor="text1"/>
          <w:sz w:val="24"/>
          <w:szCs w:val="24"/>
        </w:rPr>
        <w:t xml:space="preserve"> </w:t>
      </w:r>
      <w:r w:rsidR="001325C8" w:rsidRPr="00173E48">
        <w:rPr>
          <w:rFonts w:ascii="Book Antiqua" w:eastAsiaTheme="majorEastAsia" w:hAnsi="Book Antiqua" w:cs="Arial"/>
          <w:color w:val="000000" w:themeColor="text1"/>
          <w:sz w:val="24"/>
          <w:szCs w:val="24"/>
        </w:rPr>
        <w:t>Occlusal</w:t>
      </w:r>
      <w:r w:rsidR="00BF121A" w:rsidRPr="00173E48">
        <w:rPr>
          <w:rFonts w:ascii="Book Antiqua" w:eastAsiaTheme="majorEastAsia" w:hAnsi="Book Antiqua" w:cs="Arial"/>
          <w:color w:val="000000" w:themeColor="text1"/>
          <w:sz w:val="24"/>
          <w:szCs w:val="24"/>
          <w:lang w:eastAsia="zh-CN"/>
        </w:rPr>
        <w:t>;</w:t>
      </w:r>
      <w:r w:rsidR="00520A12" w:rsidRPr="00173E48">
        <w:rPr>
          <w:rFonts w:ascii="Book Antiqua" w:eastAsiaTheme="majorEastAsia" w:hAnsi="Book Antiqua" w:cs="Arial"/>
          <w:color w:val="000000" w:themeColor="text1"/>
          <w:sz w:val="24"/>
          <w:szCs w:val="24"/>
        </w:rPr>
        <w:t xml:space="preserve"> </w:t>
      </w:r>
      <w:r w:rsidR="001325C8" w:rsidRPr="00173E48">
        <w:rPr>
          <w:rFonts w:ascii="Book Antiqua" w:eastAsiaTheme="majorEastAsia" w:hAnsi="Book Antiqua" w:cs="Arial"/>
          <w:color w:val="000000" w:themeColor="text1"/>
          <w:sz w:val="24"/>
          <w:szCs w:val="24"/>
        </w:rPr>
        <w:t>Forces</w:t>
      </w:r>
      <w:r w:rsidR="00BF121A" w:rsidRPr="00173E48">
        <w:rPr>
          <w:rFonts w:ascii="Book Antiqua" w:eastAsiaTheme="majorEastAsia" w:hAnsi="Book Antiqua" w:cs="Arial"/>
          <w:color w:val="000000" w:themeColor="text1"/>
          <w:sz w:val="24"/>
          <w:szCs w:val="24"/>
          <w:lang w:eastAsia="zh-CN"/>
        </w:rPr>
        <w:t>;</w:t>
      </w:r>
      <w:r w:rsidR="00520A12" w:rsidRPr="00173E48">
        <w:rPr>
          <w:rFonts w:ascii="Book Antiqua" w:eastAsiaTheme="majorEastAsia" w:hAnsi="Book Antiqua" w:cs="Arial"/>
          <w:color w:val="000000" w:themeColor="text1"/>
          <w:sz w:val="24"/>
          <w:szCs w:val="24"/>
        </w:rPr>
        <w:t xml:space="preserve"> </w:t>
      </w:r>
      <w:r w:rsidR="00BF121A" w:rsidRPr="00173E48">
        <w:rPr>
          <w:rFonts w:ascii="Book Antiqua" w:eastAsiaTheme="minorHAnsi" w:hAnsi="Book Antiqua" w:cs="Arial"/>
          <w:sz w:val="24"/>
          <w:szCs w:val="24"/>
        </w:rPr>
        <w:t>Periodontal ligament</w:t>
      </w:r>
      <w:r w:rsidR="00BF121A" w:rsidRPr="00173E48">
        <w:rPr>
          <w:rFonts w:ascii="Book Antiqua" w:hAnsi="Book Antiqua" w:cs="Arial"/>
          <w:sz w:val="24"/>
          <w:szCs w:val="24"/>
          <w:lang w:eastAsia="zh-CN"/>
        </w:rPr>
        <w:t>;</w:t>
      </w:r>
      <w:r w:rsidR="00520A12" w:rsidRPr="00173E48">
        <w:rPr>
          <w:rFonts w:ascii="Book Antiqua" w:eastAsiaTheme="majorEastAsia" w:hAnsi="Book Antiqua" w:cs="Arial"/>
          <w:color w:val="000000" w:themeColor="text1"/>
          <w:sz w:val="24"/>
          <w:szCs w:val="24"/>
        </w:rPr>
        <w:t xml:space="preserve"> </w:t>
      </w:r>
      <w:r w:rsidR="001325C8" w:rsidRPr="00173E48">
        <w:rPr>
          <w:rFonts w:ascii="Book Antiqua" w:eastAsiaTheme="majorEastAsia" w:hAnsi="Book Antiqua" w:cs="Arial"/>
          <w:color w:val="000000" w:themeColor="text1"/>
          <w:sz w:val="24"/>
          <w:szCs w:val="24"/>
        </w:rPr>
        <w:t>Implant</w:t>
      </w:r>
      <w:r w:rsidR="00BF121A" w:rsidRPr="00173E48">
        <w:rPr>
          <w:rFonts w:ascii="Book Antiqua" w:eastAsiaTheme="majorEastAsia" w:hAnsi="Book Antiqua" w:cs="Arial"/>
          <w:color w:val="000000" w:themeColor="text1"/>
          <w:sz w:val="24"/>
          <w:szCs w:val="24"/>
          <w:lang w:eastAsia="zh-CN"/>
        </w:rPr>
        <w:t>;</w:t>
      </w:r>
      <w:r w:rsidR="000E0818" w:rsidRPr="00173E48">
        <w:rPr>
          <w:rFonts w:ascii="Book Antiqua" w:eastAsiaTheme="majorEastAsia" w:hAnsi="Book Antiqua" w:cs="Arial"/>
          <w:color w:val="000000" w:themeColor="text1"/>
          <w:sz w:val="24"/>
          <w:szCs w:val="24"/>
        </w:rPr>
        <w:t xml:space="preserve"> </w:t>
      </w:r>
      <w:r w:rsidR="001325C8" w:rsidRPr="00173E48">
        <w:rPr>
          <w:rFonts w:ascii="Book Antiqua" w:eastAsiaTheme="majorEastAsia" w:hAnsi="Book Antiqua" w:cs="Arial"/>
          <w:color w:val="000000" w:themeColor="text1"/>
          <w:sz w:val="24"/>
          <w:szCs w:val="24"/>
        </w:rPr>
        <w:t>Bone</w:t>
      </w:r>
    </w:p>
    <w:p w:rsidR="00BF121A"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p>
    <w:p w:rsidR="00173E48" w:rsidRPr="00F36768" w:rsidRDefault="00173E48" w:rsidP="00C96FA3">
      <w:pPr>
        <w:widowControl w:val="0"/>
        <w:kinsoku w:val="0"/>
        <w:overflowPunct w:val="0"/>
        <w:autoSpaceDE w:val="0"/>
        <w:autoSpaceDN w:val="0"/>
        <w:adjustRightInd w:val="0"/>
        <w:snapToGrid w:val="0"/>
        <w:spacing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173E48" w:rsidRPr="00173E48" w:rsidRDefault="00173E48"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p>
    <w:p w:rsidR="00173E48" w:rsidRDefault="006F3AA0" w:rsidP="00C96FA3">
      <w:pPr>
        <w:widowControl w:val="0"/>
        <w:kinsoku w:val="0"/>
        <w:overflowPunct w:val="0"/>
        <w:autoSpaceDE w:val="0"/>
        <w:autoSpaceDN w:val="0"/>
        <w:adjustRightInd w:val="0"/>
        <w:snapToGrid w:val="0"/>
        <w:spacing w:after="0" w:line="360" w:lineRule="auto"/>
        <w:jc w:val="both"/>
        <w:rPr>
          <w:rFonts w:ascii="Book Antiqua" w:eastAsiaTheme="majorEastAsia" w:hAnsi="Book Antiqua" w:cs="Arial"/>
          <w:b/>
          <w:color w:val="000000" w:themeColor="text1"/>
          <w:sz w:val="24"/>
          <w:szCs w:val="24"/>
          <w:lang w:eastAsia="zh-CN"/>
        </w:rPr>
      </w:pPr>
      <w:r w:rsidRPr="00173E48">
        <w:rPr>
          <w:rFonts w:ascii="Book Antiqua" w:eastAsiaTheme="majorEastAsia" w:hAnsi="Book Antiqua" w:cs="Arial"/>
          <w:b/>
          <w:color w:val="000000" w:themeColor="text1"/>
          <w:sz w:val="24"/>
          <w:szCs w:val="24"/>
          <w:lang w:eastAsia="zh-CN"/>
        </w:rPr>
        <w:t xml:space="preserve">Core tip: </w:t>
      </w:r>
      <w:r w:rsidR="000E0818" w:rsidRPr="00173E48">
        <w:rPr>
          <w:rFonts w:ascii="Book Antiqua" w:eastAsiaTheme="majorEastAsia" w:hAnsi="Book Antiqua" w:cs="Arial"/>
          <w:color w:val="000000" w:themeColor="text1"/>
          <w:sz w:val="24"/>
          <w:szCs w:val="24"/>
          <w:lang w:eastAsia="zh-CN"/>
        </w:rPr>
        <w:t>T</w:t>
      </w:r>
      <w:r w:rsidR="00520A12" w:rsidRPr="00173E48">
        <w:rPr>
          <w:rFonts w:ascii="Book Antiqua" w:eastAsiaTheme="majorEastAsia" w:hAnsi="Book Antiqua" w:cs="Arial"/>
          <w:color w:val="000000" w:themeColor="text1"/>
          <w:sz w:val="24"/>
          <w:szCs w:val="24"/>
          <w:lang w:eastAsia="zh-CN"/>
        </w:rPr>
        <w:t>he anatomy and physiology of the periodontal ligament is structured to oppose occlusal for</w:t>
      </w:r>
      <w:r w:rsidR="00BF121A" w:rsidRPr="00173E48">
        <w:rPr>
          <w:rFonts w:ascii="Book Antiqua" w:eastAsiaTheme="majorEastAsia" w:hAnsi="Book Antiqua" w:cs="Arial"/>
          <w:color w:val="000000" w:themeColor="text1"/>
          <w:sz w:val="24"/>
          <w:szCs w:val="24"/>
          <w:lang w:eastAsia="zh-CN"/>
        </w:rPr>
        <w:t xml:space="preserve">ces that impact facial bone in </w:t>
      </w:r>
      <w:r w:rsidR="00C96FA3">
        <w:rPr>
          <w:rFonts w:ascii="Book Antiqua" w:eastAsiaTheme="majorEastAsia" w:hAnsi="Book Antiqua" w:cs="Arial"/>
          <w:color w:val="000000" w:themeColor="text1"/>
          <w:sz w:val="24"/>
          <w:szCs w:val="24"/>
          <w:lang w:eastAsia="zh-CN"/>
        </w:rPr>
        <w:t>multidirectional vectors.</w:t>
      </w:r>
      <w:r w:rsidR="00520A12" w:rsidRPr="00173E48">
        <w:rPr>
          <w:rFonts w:ascii="Book Antiqua" w:eastAsiaTheme="majorEastAsia" w:hAnsi="Book Antiqua" w:cs="Arial"/>
          <w:color w:val="000000" w:themeColor="text1"/>
          <w:sz w:val="24"/>
          <w:szCs w:val="24"/>
          <w:lang w:eastAsia="zh-CN"/>
        </w:rPr>
        <w:t xml:space="preserve"> This mechanism is different from the long bones that oppose only vertical forces. Dental </w:t>
      </w:r>
      <w:r w:rsidR="008F690E" w:rsidRPr="00173E48">
        <w:rPr>
          <w:rFonts w:ascii="Book Antiqua" w:eastAsiaTheme="majorEastAsia" w:hAnsi="Book Antiqua" w:cs="Arial"/>
          <w:color w:val="000000" w:themeColor="text1"/>
          <w:sz w:val="24"/>
          <w:szCs w:val="24"/>
          <w:lang w:eastAsia="zh-CN"/>
        </w:rPr>
        <w:t>implants</w:t>
      </w:r>
      <w:r w:rsidR="00BF121A" w:rsidRPr="00173E48">
        <w:rPr>
          <w:rFonts w:ascii="Book Antiqua" w:eastAsiaTheme="majorEastAsia" w:hAnsi="Book Antiqua" w:cs="Arial"/>
          <w:color w:val="000000" w:themeColor="text1"/>
          <w:sz w:val="24"/>
          <w:szCs w:val="24"/>
          <w:lang w:eastAsia="zh-CN"/>
        </w:rPr>
        <w:t xml:space="preserve"> planning and placement </w:t>
      </w:r>
      <w:r w:rsidR="00520A12" w:rsidRPr="00173E48">
        <w:rPr>
          <w:rFonts w:ascii="Book Antiqua" w:eastAsiaTheme="majorEastAsia" w:hAnsi="Book Antiqua" w:cs="Arial"/>
          <w:color w:val="000000" w:themeColor="text1"/>
          <w:sz w:val="24"/>
          <w:szCs w:val="24"/>
          <w:lang w:eastAsia="zh-CN"/>
        </w:rPr>
        <w:t>should be compatible with these principles</w:t>
      </w:r>
      <w:r w:rsidR="00520A12" w:rsidRPr="00173E48">
        <w:rPr>
          <w:rFonts w:ascii="Book Antiqua" w:eastAsiaTheme="majorEastAsia" w:hAnsi="Book Antiqua" w:cs="Arial"/>
          <w:b/>
          <w:color w:val="000000" w:themeColor="text1"/>
          <w:sz w:val="24"/>
          <w:szCs w:val="24"/>
          <w:lang w:eastAsia="zh-CN"/>
        </w:rPr>
        <w:t xml:space="preserve">. </w:t>
      </w:r>
    </w:p>
    <w:p w:rsidR="00173E48" w:rsidRDefault="00173E48" w:rsidP="00C96FA3">
      <w:pPr>
        <w:widowControl w:val="0"/>
        <w:kinsoku w:val="0"/>
        <w:overflowPunct w:val="0"/>
        <w:autoSpaceDE w:val="0"/>
        <w:autoSpaceDN w:val="0"/>
        <w:adjustRightInd w:val="0"/>
        <w:snapToGrid w:val="0"/>
        <w:spacing w:after="0" w:line="360" w:lineRule="auto"/>
        <w:jc w:val="both"/>
        <w:rPr>
          <w:rFonts w:ascii="Book Antiqua" w:eastAsiaTheme="majorEastAsia" w:hAnsi="Book Antiqua" w:cs="Arial"/>
          <w:b/>
          <w:color w:val="000000" w:themeColor="text1"/>
          <w:sz w:val="24"/>
          <w:szCs w:val="24"/>
          <w:lang w:eastAsia="zh-CN"/>
        </w:rPr>
      </w:pPr>
    </w:p>
    <w:p w:rsidR="00173E48" w:rsidRPr="00173E48" w:rsidRDefault="00173E48" w:rsidP="00C96FA3">
      <w:pPr>
        <w:widowControl w:val="0"/>
        <w:kinsoku w:val="0"/>
        <w:overflowPunct w:val="0"/>
        <w:autoSpaceDE w:val="0"/>
        <w:autoSpaceDN w:val="0"/>
        <w:adjustRightInd w:val="0"/>
        <w:snapToGrid w:val="0"/>
        <w:spacing w:after="0" w:line="360" w:lineRule="auto"/>
        <w:jc w:val="both"/>
        <w:rPr>
          <w:rFonts w:ascii="Book Antiqua" w:eastAsiaTheme="majorEastAsia" w:hAnsi="Book Antiqua" w:cs="Arial"/>
          <w:b/>
          <w:color w:val="000000" w:themeColor="text1"/>
          <w:sz w:val="24"/>
          <w:szCs w:val="24"/>
          <w:lang w:eastAsia="zh-CN"/>
        </w:rPr>
      </w:pPr>
      <w:r w:rsidRPr="00173E48">
        <w:rPr>
          <w:rFonts w:ascii="Book Antiqua" w:eastAsiaTheme="majorEastAsia" w:hAnsi="Book Antiqua" w:cs="Arial"/>
          <w:color w:val="000000" w:themeColor="text1"/>
          <w:sz w:val="24"/>
          <w:szCs w:val="24"/>
        </w:rPr>
        <w:t>Ben Yehuda A</w:t>
      </w:r>
      <w:r>
        <w:rPr>
          <w:rFonts w:ascii="Book Antiqua" w:eastAsiaTheme="majorEastAsia" w:hAnsi="Book Antiqua" w:cs="Arial" w:hint="eastAsia"/>
          <w:color w:val="000000" w:themeColor="text1"/>
          <w:sz w:val="24"/>
          <w:szCs w:val="24"/>
          <w:lang w:eastAsia="zh-CN"/>
        </w:rPr>
        <w:t xml:space="preserve">, </w:t>
      </w:r>
      <w:r w:rsidRPr="00173E48">
        <w:rPr>
          <w:rFonts w:ascii="Book Antiqua" w:eastAsiaTheme="majorEastAsia" w:hAnsi="Book Antiqua" w:cs="Arial"/>
          <w:color w:val="000000" w:themeColor="text1"/>
          <w:sz w:val="24"/>
          <w:szCs w:val="24"/>
        </w:rPr>
        <w:t>Singer</w:t>
      </w:r>
      <w:r>
        <w:rPr>
          <w:rFonts w:ascii="Book Antiqua" w:eastAsiaTheme="majorEastAsia" w:hAnsi="Book Antiqua" w:cs="Arial" w:hint="eastAsia"/>
          <w:color w:val="000000" w:themeColor="text1"/>
          <w:sz w:val="24"/>
          <w:szCs w:val="24"/>
          <w:lang w:eastAsia="zh-CN"/>
        </w:rPr>
        <w:t xml:space="preserve"> C, </w:t>
      </w:r>
      <w:r w:rsidRPr="00173E48">
        <w:rPr>
          <w:rFonts w:ascii="Book Antiqua" w:eastAsiaTheme="majorEastAsia" w:hAnsi="Book Antiqua" w:cs="Arial"/>
          <w:color w:val="000000" w:themeColor="text1"/>
          <w:sz w:val="24"/>
          <w:szCs w:val="24"/>
        </w:rPr>
        <w:t>Katz</w:t>
      </w:r>
      <w:r>
        <w:rPr>
          <w:rFonts w:ascii="Book Antiqua" w:eastAsiaTheme="majorEastAsia" w:hAnsi="Book Antiqua" w:cs="Arial" w:hint="eastAsia"/>
          <w:color w:val="000000" w:themeColor="text1"/>
          <w:sz w:val="24"/>
          <w:szCs w:val="24"/>
          <w:lang w:eastAsia="zh-CN"/>
        </w:rPr>
        <w:t xml:space="preserve"> J.</w:t>
      </w:r>
      <w:r w:rsidRPr="00173E48">
        <w:rPr>
          <w:rFonts w:ascii="Book Antiqua" w:eastAsiaTheme="majorEastAsia" w:hAnsi="Book Antiqua" w:cs="Arial"/>
          <w:color w:val="000000" w:themeColor="text1"/>
          <w:sz w:val="24"/>
          <w:szCs w:val="24"/>
        </w:rPr>
        <w:t xml:space="preserve"> About gravity and occlusal forces in the jaws </w:t>
      </w:r>
      <w:r>
        <w:rPr>
          <w:rFonts w:ascii="Book Antiqua" w:eastAsiaTheme="majorEastAsia" w:hAnsi="Book Antiqua" w:cs="Arial"/>
          <w:color w:val="000000" w:themeColor="text1"/>
          <w:sz w:val="24"/>
          <w:szCs w:val="24"/>
          <w:lang w:eastAsia="zh-CN"/>
        </w:rPr>
        <w:t>–</w:t>
      </w:r>
      <w:r w:rsidRPr="00173E48">
        <w:rPr>
          <w:rFonts w:ascii="Book Antiqua" w:eastAsiaTheme="majorEastAsia" w:hAnsi="Book Antiqua" w:cs="Arial"/>
          <w:color w:val="000000" w:themeColor="text1"/>
          <w:sz w:val="24"/>
          <w:szCs w:val="24"/>
        </w:rPr>
        <w:t xml:space="preserve"> Review</w:t>
      </w:r>
      <w:r>
        <w:rPr>
          <w:rFonts w:ascii="Book Antiqua" w:eastAsiaTheme="majorEastAsia" w:hAnsi="Book Antiqua" w:cs="Arial" w:hint="eastAsia"/>
          <w:color w:val="000000" w:themeColor="text1"/>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Stomatol</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Theme="majorEastAsia" w:hAnsi="Book Antiqua" w:cs="Arial"/>
          <w:b/>
          <w:color w:val="000000" w:themeColor="text1"/>
          <w:sz w:val="24"/>
          <w:szCs w:val="24"/>
          <w:lang w:eastAsia="zh-CN"/>
        </w:rPr>
      </w:pPr>
      <w:r w:rsidRPr="00173E48">
        <w:rPr>
          <w:rFonts w:ascii="Book Antiqua" w:eastAsiaTheme="majorEastAsia" w:hAnsi="Book Antiqua" w:cs="Arial"/>
          <w:b/>
          <w:color w:val="000000" w:themeColor="text1"/>
          <w:sz w:val="24"/>
          <w:szCs w:val="24"/>
          <w:lang w:eastAsia="zh-CN"/>
        </w:rPr>
        <w:br w:type="page"/>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173E48">
        <w:rPr>
          <w:rFonts w:ascii="Book Antiqua" w:eastAsiaTheme="majorEastAsia" w:hAnsi="Book Antiqua" w:cs="Arial"/>
          <w:b/>
          <w:color w:val="000000" w:themeColor="text1"/>
          <w:sz w:val="24"/>
          <w:szCs w:val="24"/>
        </w:rPr>
        <w:lastRenderedPageBreak/>
        <w:t>INTRODUCTION</w:t>
      </w:r>
    </w:p>
    <w:p w:rsidR="00BF121A" w:rsidRPr="00173E48" w:rsidRDefault="000E0818" w:rsidP="00C96FA3">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173E48">
        <w:rPr>
          <w:rFonts w:ascii="Book Antiqua" w:eastAsiaTheme="majorEastAsia" w:hAnsi="Book Antiqua" w:cs="Arial"/>
          <w:color w:val="000000" w:themeColor="text1"/>
          <w:sz w:val="24"/>
          <w:szCs w:val="24"/>
        </w:rPr>
        <w:t>The masticatory system is challenged on a daily bases by a variety of high magnitude mechanical forces resulting from occlusal contacts. Occlusal loads are transmitted to jaw and facial bone by a special organ: the periodontal attachment apparatus; root cementum, periodontal fibers, alveolar bone, and gingivae.</w:t>
      </w:r>
    </w:p>
    <w:p w:rsidR="00BF121A" w:rsidRP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b/>
          <w:sz w:val="24"/>
          <w:szCs w:val="24"/>
          <w:lang w:eastAsia="zh-CN"/>
        </w:rPr>
      </w:pPr>
      <w:r w:rsidRPr="00173E48">
        <w:rPr>
          <w:rFonts w:ascii="Book Antiqua" w:eastAsiaTheme="minorHAnsi" w:hAnsi="Book Antiqua" w:cs="Arial"/>
          <w:sz w:val="24"/>
          <w:szCs w:val="24"/>
        </w:rPr>
        <w:t xml:space="preserve">In the recent years </w:t>
      </w:r>
      <w:proofErr w:type="spellStart"/>
      <w:r w:rsidRPr="00173E48">
        <w:rPr>
          <w:rFonts w:ascii="Book Antiqua" w:eastAsiaTheme="minorHAnsi" w:hAnsi="Book Antiqua" w:cs="Arial"/>
          <w:sz w:val="24"/>
          <w:szCs w:val="24"/>
        </w:rPr>
        <w:t>implantology</w:t>
      </w:r>
      <w:proofErr w:type="spellEnd"/>
      <w:r w:rsidRPr="00173E48">
        <w:rPr>
          <w:rFonts w:ascii="Book Antiqua" w:eastAsiaTheme="minorHAnsi" w:hAnsi="Book Antiqua" w:cs="Arial"/>
          <w:sz w:val="24"/>
          <w:szCs w:val="24"/>
        </w:rPr>
        <w:t xml:space="preserve"> has revolutionized dentistry and has significantly improving the quality of life of many dental patients. However, in spite of the great successes in patient’s oral rehabilitation, some implant procedures are failing mainly because the basic principles of oral occlusion are not adhered to.  The magnitude the occlusal force in the jaws is enormous and their direction and counter balancing are significantly different from the forces applied on the skeletal bones.</w:t>
      </w:r>
    </w:p>
    <w:p w:rsidR="000E0818" w:rsidRP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b/>
          <w:sz w:val="24"/>
          <w:szCs w:val="24"/>
          <w:lang w:eastAsia="zh-CN"/>
        </w:rPr>
      </w:pPr>
      <w:r w:rsidRPr="00173E48">
        <w:rPr>
          <w:rFonts w:ascii="Book Antiqua" w:eastAsiaTheme="minorHAnsi" w:hAnsi="Book Antiqua" w:cs="Arial"/>
          <w:sz w:val="24"/>
          <w:szCs w:val="24"/>
        </w:rPr>
        <w:t>The purpose of the present manuscript is to review the literature that is pertinent to the basic principles of occlusal forces in the facial bone compared to the skeletal bone. In a consecutive</w:t>
      </w:r>
      <w:r w:rsidR="00BF121A" w:rsidRPr="00173E48">
        <w:rPr>
          <w:rFonts w:ascii="Book Antiqua" w:hAnsi="Book Antiqua"/>
          <w:b/>
          <w:sz w:val="24"/>
          <w:szCs w:val="24"/>
          <w:lang w:eastAsia="zh-CN"/>
        </w:rPr>
        <w:t xml:space="preserve"> </w:t>
      </w:r>
      <w:r w:rsidR="00B06918" w:rsidRPr="00173E48">
        <w:rPr>
          <w:rFonts w:ascii="Book Antiqua" w:eastAsiaTheme="minorHAnsi" w:hAnsi="Book Antiqua" w:cs="Arial"/>
          <w:sz w:val="24"/>
          <w:szCs w:val="24"/>
        </w:rPr>
        <w:t>m</w:t>
      </w:r>
      <w:r w:rsidRPr="00173E48">
        <w:rPr>
          <w:rFonts w:ascii="Book Antiqua" w:eastAsiaTheme="minorHAnsi" w:hAnsi="Book Antiqua" w:cs="Arial"/>
          <w:sz w:val="24"/>
          <w:szCs w:val="24"/>
        </w:rPr>
        <w:t>anuscript</w:t>
      </w:r>
      <w:r w:rsidR="00B06918" w:rsidRPr="00173E48">
        <w:rPr>
          <w:rFonts w:ascii="Book Antiqua" w:eastAsiaTheme="minorHAnsi" w:hAnsi="Book Antiqua" w:cs="Arial"/>
          <w:sz w:val="24"/>
          <w:szCs w:val="24"/>
        </w:rPr>
        <w:t xml:space="preserve"> (part II)</w:t>
      </w:r>
      <w:r w:rsidRPr="00173E48">
        <w:rPr>
          <w:rFonts w:ascii="Book Antiqua" w:eastAsiaTheme="minorHAnsi" w:hAnsi="Book Antiqua" w:cs="Arial"/>
          <w:sz w:val="24"/>
          <w:szCs w:val="24"/>
        </w:rPr>
        <w:t xml:space="preserve"> we plan to describe an implant based on these principles and describe cases associated with this technique.    </w:t>
      </w:r>
    </w:p>
    <w:p w:rsidR="000E0818" w:rsidRPr="00173E48" w:rsidRDefault="000E0818" w:rsidP="00C96FA3">
      <w:pPr>
        <w:widowControl w:val="0"/>
        <w:kinsoku w:val="0"/>
        <w:overflowPunct w:val="0"/>
        <w:autoSpaceDE w:val="0"/>
        <w:autoSpaceDN w:val="0"/>
        <w:adjustRightInd w:val="0"/>
        <w:snapToGrid w:val="0"/>
        <w:spacing w:after="0" w:line="360" w:lineRule="auto"/>
        <w:jc w:val="both"/>
        <w:outlineLvl w:val="0"/>
        <w:rPr>
          <w:rFonts w:ascii="Book Antiqua" w:eastAsiaTheme="majorEastAsia" w:hAnsi="Book Antiqua" w:cs="Arial"/>
          <w:color w:val="000000" w:themeColor="text1"/>
          <w:sz w:val="24"/>
          <w:szCs w:val="24"/>
          <w:lang w:eastAsia="zh-CN"/>
        </w:rPr>
      </w:pPr>
    </w:p>
    <w:p w:rsidR="000E0818" w:rsidRPr="00173E48" w:rsidRDefault="00173E48" w:rsidP="00C96FA3">
      <w:pPr>
        <w:widowControl w:val="0"/>
        <w:kinsoku w:val="0"/>
        <w:overflowPunct w:val="0"/>
        <w:autoSpaceDE w:val="0"/>
        <w:autoSpaceDN w:val="0"/>
        <w:adjustRightInd w:val="0"/>
        <w:snapToGrid w:val="0"/>
        <w:spacing w:after="0" w:line="360" w:lineRule="auto"/>
        <w:jc w:val="both"/>
        <w:rPr>
          <w:rFonts w:ascii="Book Antiqua" w:eastAsiaTheme="minorHAnsi" w:hAnsi="Book Antiqua" w:cs="Arial"/>
          <w:b/>
          <w:sz w:val="24"/>
          <w:szCs w:val="24"/>
        </w:rPr>
      </w:pPr>
      <w:r w:rsidRPr="00173E48">
        <w:rPr>
          <w:rFonts w:ascii="Book Antiqua" w:eastAsiaTheme="minorHAnsi" w:hAnsi="Book Antiqua" w:cs="Arial"/>
          <w:b/>
          <w:sz w:val="24"/>
          <w:szCs w:val="24"/>
        </w:rPr>
        <w:t>LITERATURE REVIEW AND DISCUSSION</w:t>
      </w:r>
    </w:p>
    <w:p w:rsidR="000E0818" w:rsidRPr="00173E48" w:rsidRDefault="000E0818" w:rsidP="00C96FA3">
      <w:pPr>
        <w:widowControl w:val="0"/>
        <w:kinsoku w:val="0"/>
        <w:overflowPunct w:val="0"/>
        <w:autoSpaceDE w:val="0"/>
        <w:autoSpaceDN w:val="0"/>
        <w:adjustRightInd w:val="0"/>
        <w:snapToGrid w:val="0"/>
        <w:spacing w:after="0" w:line="360" w:lineRule="auto"/>
        <w:jc w:val="both"/>
        <w:rPr>
          <w:rFonts w:ascii="Book Antiqua" w:eastAsiaTheme="minorHAnsi" w:hAnsi="Book Antiqua" w:cs="Arial"/>
          <w:sz w:val="24"/>
          <w:szCs w:val="24"/>
        </w:rPr>
      </w:pPr>
      <w:r w:rsidRPr="00173E48">
        <w:rPr>
          <w:rFonts w:ascii="Book Antiqua" w:eastAsiaTheme="minorHAnsi" w:hAnsi="Book Antiqua" w:cs="Arial"/>
          <w:sz w:val="24"/>
          <w:szCs w:val="24"/>
        </w:rPr>
        <w:t>We have used the PubMed website to search for publications with the following key words: occlusal, forces, balan</w:t>
      </w:r>
      <w:r w:rsidR="00173E48">
        <w:rPr>
          <w:rFonts w:ascii="Book Antiqua" w:eastAsiaTheme="minorHAnsi" w:hAnsi="Book Antiqua" w:cs="Arial"/>
          <w:sz w:val="24"/>
          <w:szCs w:val="24"/>
        </w:rPr>
        <w:t>ced, periodontal ligament</w:t>
      </w:r>
      <w:r w:rsidR="00173E48">
        <w:rPr>
          <w:rFonts w:ascii="Book Antiqua" w:hAnsi="Book Antiqua" w:cs="Arial" w:hint="eastAsia"/>
          <w:sz w:val="24"/>
          <w:szCs w:val="24"/>
          <w:lang w:eastAsia="zh-CN"/>
        </w:rPr>
        <w:t>,</w:t>
      </w:r>
      <w:r w:rsidR="00173E48">
        <w:rPr>
          <w:rFonts w:ascii="Book Antiqua" w:eastAsiaTheme="minorHAnsi" w:hAnsi="Book Antiqua" w:cs="Arial"/>
          <w:sz w:val="24"/>
          <w:szCs w:val="24"/>
        </w:rPr>
        <w:t xml:space="preserve"> jaws</w:t>
      </w:r>
      <w:r w:rsidRPr="00173E48">
        <w:rPr>
          <w:rFonts w:ascii="Book Antiqua" w:eastAsiaTheme="minorHAnsi" w:hAnsi="Book Antiqua" w:cs="Arial"/>
          <w:sz w:val="24"/>
          <w:szCs w:val="24"/>
        </w:rPr>
        <w:t xml:space="preserve"> skeletal. The search was limited to the English literature and the time frame used was 1900 to present. We have also cited classic text books that are considered to pioneer the field.</w:t>
      </w:r>
    </w:p>
    <w:p w:rsid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Arial"/>
          <w:sz w:val="24"/>
          <w:szCs w:val="24"/>
          <w:lang w:eastAsia="zh-CN"/>
        </w:rPr>
      </w:pPr>
      <w:r w:rsidRPr="00173E48">
        <w:rPr>
          <w:rFonts w:ascii="Book Antiqua" w:eastAsiaTheme="minorHAnsi" w:hAnsi="Book Antiqua" w:cs="Arial"/>
          <w:sz w:val="24"/>
          <w:szCs w:val="24"/>
        </w:rPr>
        <w:t>The gravity force that affects our skeleton is the result of acceleration of our body against the ground.  The outcome of this force over the small area of the feet reveals an intensified stress that is applied to the skeleton. The result is a prominent stress vector (Fig</w:t>
      </w:r>
      <w:r w:rsidR="00BF121A" w:rsidRPr="00173E48">
        <w:rPr>
          <w:rFonts w:ascii="Book Antiqua" w:hAnsi="Book Antiqua" w:cs="Arial"/>
          <w:sz w:val="24"/>
          <w:szCs w:val="24"/>
          <w:lang w:eastAsia="zh-CN"/>
        </w:rPr>
        <w:t>ure</w:t>
      </w:r>
      <w:r w:rsidRPr="00173E48">
        <w:rPr>
          <w:rFonts w:ascii="Book Antiqua" w:eastAsiaTheme="minorHAnsi" w:hAnsi="Book Antiqua" w:cs="Arial"/>
          <w:sz w:val="24"/>
          <w:szCs w:val="24"/>
        </w:rPr>
        <w:t xml:space="preserve"> 1) with uniform direction that repeats itself several times a day for short period intervals. The importance of this vector is in the fact that it is turned into a principle stress </w:t>
      </w:r>
      <w:proofErr w:type="gramStart"/>
      <w:r w:rsidRPr="00173E48">
        <w:rPr>
          <w:rFonts w:ascii="Book Antiqua" w:eastAsiaTheme="minorHAnsi" w:hAnsi="Book Antiqua" w:cs="Arial"/>
          <w:sz w:val="24"/>
          <w:szCs w:val="24"/>
        </w:rPr>
        <w:t>vector</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1]</w:t>
      </w:r>
      <w:r w:rsidRPr="00173E48">
        <w:rPr>
          <w:rFonts w:ascii="Book Antiqua" w:eastAsiaTheme="minorHAnsi" w:hAnsi="Book Antiqua" w:cs="Arial"/>
          <w:sz w:val="24"/>
          <w:szCs w:val="24"/>
        </w:rPr>
        <w:t xml:space="preserve"> . To negate this force of the bone, trabeculae rearrange along the axis of this vector and build the long bones. The new architecture enables the bone not only to resist compressive stress but also to minimize shear stress according to Mohr’s </w:t>
      </w:r>
      <w:proofErr w:type="gramStart"/>
      <w:r w:rsidRPr="00173E48">
        <w:rPr>
          <w:rFonts w:ascii="Book Antiqua" w:eastAsiaTheme="minorHAnsi" w:hAnsi="Book Antiqua" w:cs="Arial"/>
          <w:sz w:val="24"/>
          <w:szCs w:val="24"/>
        </w:rPr>
        <w:t>circle</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2]</w:t>
      </w:r>
      <w:r w:rsidRPr="00173E48">
        <w:rPr>
          <w:rFonts w:ascii="Book Antiqua" w:eastAsiaTheme="minorHAnsi" w:hAnsi="Book Antiqua" w:cs="Arial"/>
          <w:sz w:val="24"/>
          <w:szCs w:val="24"/>
        </w:rPr>
        <w:t xml:space="preserve">. Compressive stress is a most effective stress for bone remodeling. While this kind of </w:t>
      </w:r>
      <w:r w:rsidRPr="00173E48">
        <w:rPr>
          <w:rFonts w:ascii="Book Antiqua" w:eastAsiaTheme="minorHAnsi" w:hAnsi="Book Antiqua" w:cs="Arial"/>
          <w:sz w:val="24"/>
          <w:szCs w:val="24"/>
        </w:rPr>
        <w:lastRenderedPageBreak/>
        <w:t xml:space="preserve">stress activates bone remodeling, it needs a relatively high threshold to become a destructive </w:t>
      </w:r>
      <w:proofErr w:type="gramStart"/>
      <w:r w:rsidRPr="00173E48">
        <w:rPr>
          <w:rFonts w:ascii="Book Antiqua" w:eastAsiaTheme="minorHAnsi" w:hAnsi="Book Antiqua" w:cs="Arial"/>
          <w:sz w:val="24"/>
          <w:szCs w:val="24"/>
        </w:rPr>
        <w:t>stress</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1]</w:t>
      </w:r>
      <w:r w:rsidRPr="00173E48">
        <w:rPr>
          <w:rFonts w:ascii="Book Antiqua" w:eastAsiaTheme="minorHAnsi" w:hAnsi="Book Antiqua" w:cs="Arial"/>
          <w:sz w:val="24"/>
          <w:szCs w:val="24"/>
        </w:rPr>
        <w:t>.  The more intense the stress, the thicker and closer the trabeculae will become. The most hazardous stress for the bone is shear stress that stimulate bone degradation (law threshold is needed for destruction).  Obviously, shear stress demands increased density to protect the bone.  Torsion and bending, which comprise shear stresses, cause the bone to protect itself by intensifying bone mineralization density (BMD) and thickening compact bone</w:t>
      </w:r>
      <w:r w:rsidRPr="00173E48">
        <w:rPr>
          <w:rFonts w:ascii="Book Antiqua" w:eastAsiaTheme="minorHAnsi" w:hAnsi="Book Antiqua" w:cs="Arial"/>
          <w:sz w:val="24"/>
          <w:szCs w:val="24"/>
          <w:vertAlign w:val="superscript"/>
        </w:rPr>
        <w:t>[1,3]</w:t>
      </w:r>
      <w:r w:rsidRPr="00173E48">
        <w:rPr>
          <w:rFonts w:ascii="Book Antiqua" w:eastAsiaTheme="minorHAnsi" w:hAnsi="Book Antiqua" w:cs="Arial"/>
          <w:sz w:val="24"/>
          <w:szCs w:val="24"/>
        </w:rPr>
        <w:t xml:space="preserve">. The grater these stress, the thicker the compact bone. The impact gravity activities are shown to increase cortical thickness in long bones of </w:t>
      </w:r>
      <w:proofErr w:type="gramStart"/>
      <w:r w:rsidRPr="00173E48">
        <w:rPr>
          <w:rFonts w:ascii="Book Antiqua" w:eastAsiaTheme="minorHAnsi" w:hAnsi="Book Antiqua" w:cs="Arial"/>
          <w:sz w:val="24"/>
          <w:szCs w:val="24"/>
        </w:rPr>
        <w:t>athletes</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4]</w:t>
      </w:r>
      <w:r w:rsidRPr="00173E48">
        <w:rPr>
          <w:rFonts w:ascii="Book Antiqua" w:eastAsiaTheme="minorHAnsi" w:hAnsi="Book Antiqua" w:cs="Arial"/>
          <w:sz w:val="24"/>
          <w:szCs w:val="24"/>
        </w:rPr>
        <w:t xml:space="preserve">. This is done in addition to increasing BMD.  Non-impact horizontal activities (like swimming) do not cause thickening of the bone’s cortex and cause a lesser degree of BMD. Most of the actions like walking result in reduction of the risk of hip </w:t>
      </w:r>
      <w:proofErr w:type="gramStart"/>
      <w:r w:rsidRPr="00173E48">
        <w:rPr>
          <w:rFonts w:ascii="Book Antiqua" w:eastAsiaTheme="minorHAnsi" w:hAnsi="Book Antiqua" w:cs="Arial"/>
          <w:sz w:val="24"/>
          <w:szCs w:val="24"/>
        </w:rPr>
        <w:t>fractures</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5,6]</w:t>
      </w:r>
      <w:r w:rsidRPr="00173E48">
        <w:rPr>
          <w:rFonts w:ascii="Book Antiqua" w:eastAsiaTheme="minorHAnsi" w:hAnsi="Book Antiqua" w:cs="Arial"/>
          <w:sz w:val="24"/>
          <w:szCs w:val="24"/>
        </w:rPr>
        <w:t xml:space="preserve">. When these activities are intensified, the risk for hip fractures decreases even more. Non-gravitational activities like swimming do not reduce the chances of hip </w:t>
      </w:r>
      <w:proofErr w:type="gramStart"/>
      <w:r w:rsidRPr="00173E48">
        <w:rPr>
          <w:rFonts w:ascii="Book Antiqua" w:eastAsiaTheme="minorHAnsi" w:hAnsi="Book Antiqua" w:cs="Arial"/>
          <w:sz w:val="24"/>
          <w:szCs w:val="24"/>
        </w:rPr>
        <w:t>fractures</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5,6]</w:t>
      </w:r>
      <w:r w:rsidRPr="00173E48">
        <w:rPr>
          <w:rFonts w:ascii="Book Antiqua" w:eastAsiaTheme="minorHAnsi" w:hAnsi="Book Antiqua" w:cs="Arial"/>
          <w:sz w:val="24"/>
          <w:szCs w:val="24"/>
        </w:rPr>
        <w:t xml:space="preserve">.   </w:t>
      </w:r>
    </w:p>
    <w:p w:rsid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Arial"/>
          <w:sz w:val="24"/>
          <w:szCs w:val="24"/>
          <w:lang w:eastAsia="zh-CN"/>
        </w:rPr>
      </w:pPr>
      <w:r w:rsidRPr="00173E48">
        <w:rPr>
          <w:rFonts w:ascii="Book Antiqua" w:hAnsi="Book Antiqua" w:cs="Arial"/>
          <w:sz w:val="24"/>
          <w:szCs w:val="24"/>
        </w:rPr>
        <w:t>Facial and jaw bones are in an exceptional geographic position, as they are not on the principle stress axis (Fig</w:t>
      </w:r>
      <w:r w:rsidR="00BF121A" w:rsidRPr="00173E48">
        <w:rPr>
          <w:rFonts w:ascii="Book Antiqua" w:hAnsi="Book Antiqua" w:cs="Arial"/>
          <w:sz w:val="24"/>
          <w:szCs w:val="24"/>
          <w:lang w:eastAsia="zh-CN"/>
        </w:rPr>
        <w:t>ure</w:t>
      </w:r>
      <w:r w:rsidRPr="00173E48">
        <w:rPr>
          <w:rFonts w:ascii="Book Antiqua" w:hAnsi="Book Antiqua" w:cs="Arial"/>
          <w:sz w:val="24"/>
          <w:szCs w:val="24"/>
        </w:rPr>
        <w:t xml:space="preserve"> 1). This group of bones is not prone to gravity collisions and need a substitute to compensate for this deficiency. According to analysis done for occlusal loads, it has been shown that transmission to the alveolar bone occurs via the periodontal ligament </w:t>
      </w:r>
      <w:proofErr w:type="gramStart"/>
      <w:r w:rsidRPr="00173E48">
        <w:rPr>
          <w:rFonts w:ascii="Book Antiqua" w:hAnsi="Book Antiqua" w:cs="Arial"/>
          <w:sz w:val="24"/>
          <w:szCs w:val="24"/>
        </w:rPr>
        <w:t>space</w:t>
      </w:r>
      <w:r w:rsidRPr="00173E48">
        <w:rPr>
          <w:rFonts w:ascii="Book Antiqua" w:hAnsi="Book Antiqua" w:cs="Arial"/>
          <w:sz w:val="24"/>
          <w:szCs w:val="24"/>
          <w:vertAlign w:val="superscript"/>
        </w:rPr>
        <w:t>[</w:t>
      </w:r>
      <w:proofErr w:type="gramEnd"/>
      <w:r w:rsidRPr="00173E48">
        <w:rPr>
          <w:rFonts w:ascii="Book Antiqua" w:hAnsi="Book Antiqua" w:cs="Arial"/>
          <w:sz w:val="24"/>
          <w:szCs w:val="24"/>
          <w:vertAlign w:val="superscript"/>
        </w:rPr>
        <w:t>7]</w:t>
      </w:r>
      <w:r w:rsidRPr="00173E48">
        <w:rPr>
          <w:rFonts w:ascii="Book Antiqua" w:hAnsi="Book Antiqua" w:cs="Arial"/>
          <w:sz w:val="24"/>
          <w:szCs w:val="24"/>
        </w:rPr>
        <w:t>: Occlusal loads are converted into normal compressing vectors all around the root surface of the tooth. These vectors are perpendicular to the root surface (Fig</w:t>
      </w:r>
      <w:r w:rsidR="00BF121A" w:rsidRPr="00173E48">
        <w:rPr>
          <w:rFonts w:ascii="Book Antiqua" w:hAnsi="Book Antiqua" w:cs="Arial"/>
          <w:sz w:val="24"/>
          <w:szCs w:val="24"/>
          <w:lang w:eastAsia="zh-CN"/>
        </w:rPr>
        <w:t>ure</w:t>
      </w:r>
      <w:r w:rsidRPr="00173E48">
        <w:rPr>
          <w:rFonts w:ascii="Book Antiqua" w:hAnsi="Book Antiqua" w:cs="Arial"/>
          <w:sz w:val="24"/>
          <w:szCs w:val="24"/>
        </w:rPr>
        <w:t xml:space="preserve"> 2) and are equal in their magnitude. Bone distortion is accepted as a result of a spherical stress tensor that compresses the bone all around the root surface. Arrangement of </w:t>
      </w:r>
      <w:proofErr w:type="spellStart"/>
      <w:r w:rsidRPr="00173E48">
        <w:rPr>
          <w:rFonts w:ascii="Book Antiqua" w:hAnsi="Book Antiqua" w:cs="Arial"/>
          <w:sz w:val="24"/>
          <w:szCs w:val="24"/>
        </w:rPr>
        <w:t>trabecullae</w:t>
      </w:r>
      <w:proofErr w:type="spellEnd"/>
      <w:r w:rsidRPr="00173E48">
        <w:rPr>
          <w:rFonts w:ascii="Book Antiqua" w:hAnsi="Book Antiqua" w:cs="Arial"/>
          <w:sz w:val="24"/>
          <w:szCs w:val="24"/>
        </w:rPr>
        <w:t xml:space="preserve"> during remodeling is done along the principal vectors which in this case are an </w:t>
      </w:r>
      <w:proofErr w:type="gramStart"/>
      <w:r w:rsidRPr="00173E48">
        <w:rPr>
          <w:rFonts w:ascii="Book Antiqua" w:hAnsi="Book Antiqua" w:cs="Arial"/>
          <w:sz w:val="24"/>
          <w:szCs w:val="24"/>
        </w:rPr>
        <w:t>eigenvector</w:t>
      </w:r>
      <w:r w:rsidRPr="00173E48">
        <w:rPr>
          <w:rFonts w:ascii="Book Antiqua" w:hAnsi="Book Antiqua" w:cs="Arial"/>
          <w:sz w:val="24"/>
          <w:szCs w:val="24"/>
          <w:vertAlign w:val="superscript"/>
        </w:rPr>
        <w:t>[</w:t>
      </w:r>
      <w:proofErr w:type="gramEnd"/>
      <w:r w:rsidRPr="00173E48">
        <w:rPr>
          <w:rFonts w:ascii="Book Antiqua" w:hAnsi="Book Antiqua" w:cs="Arial"/>
          <w:sz w:val="24"/>
          <w:szCs w:val="24"/>
          <w:vertAlign w:val="superscript"/>
        </w:rPr>
        <w:t>1]</w:t>
      </w:r>
      <w:r w:rsidRPr="00173E48">
        <w:rPr>
          <w:rFonts w:ascii="Book Antiqua" w:hAnsi="Book Antiqua" w:cs="Arial"/>
          <w:sz w:val="24"/>
          <w:szCs w:val="24"/>
        </w:rPr>
        <w:t xml:space="preserve"> The result is that the </w:t>
      </w:r>
      <w:proofErr w:type="spellStart"/>
      <w:r w:rsidRPr="00173E48">
        <w:rPr>
          <w:rFonts w:ascii="Book Antiqua" w:hAnsi="Book Antiqua" w:cs="Arial"/>
          <w:sz w:val="24"/>
          <w:szCs w:val="24"/>
        </w:rPr>
        <w:t>trabecullae</w:t>
      </w:r>
      <w:proofErr w:type="spellEnd"/>
      <w:r w:rsidRPr="00173E48">
        <w:rPr>
          <w:rFonts w:ascii="Book Antiqua" w:hAnsi="Book Antiqua" w:cs="Arial"/>
          <w:sz w:val="24"/>
          <w:szCs w:val="24"/>
        </w:rPr>
        <w:t xml:space="preserve"> are radiating from the root. This arrangement helps in limiting shear stress and turns the alveolar bone into a cushion hammock that absorbs occlusal loads on one side and transmits them in a radiating direction to distal bony structures on the other side. Macro structure of facial bones is constructed in a way that enables maximal strength with minimal </w:t>
      </w:r>
      <w:proofErr w:type="gramStart"/>
      <w:r w:rsidRPr="00173E48">
        <w:rPr>
          <w:rFonts w:ascii="Book Antiqua" w:hAnsi="Book Antiqua" w:cs="Arial"/>
          <w:sz w:val="24"/>
          <w:szCs w:val="24"/>
        </w:rPr>
        <w:t>mass</w:t>
      </w:r>
      <w:r w:rsidRPr="00173E48">
        <w:rPr>
          <w:rFonts w:ascii="Book Antiqua" w:hAnsi="Book Antiqua" w:cs="Arial"/>
          <w:sz w:val="24"/>
          <w:szCs w:val="24"/>
          <w:vertAlign w:val="superscript"/>
        </w:rPr>
        <w:t>[</w:t>
      </w:r>
      <w:proofErr w:type="gramEnd"/>
      <w:r w:rsidRPr="00173E48">
        <w:rPr>
          <w:rFonts w:ascii="Book Antiqua" w:hAnsi="Book Antiqua" w:cs="Arial"/>
          <w:sz w:val="24"/>
          <w:szCs w:val="24"/>
          <w:vertAlign w:val="superscript"/>
        </w:rPr>
        <w:t>3]</w:t>
      </w:r>
      <w:r w:rsidRPr="00173E48">
        <w:rPr>
          <w:rFonts w:ascii="Book Antiqua" w:hAnsi="Book Antiqua" w:cs="Arial"/>
          <w:sz w:val="24"/>
          <w:szCs w:val="24"/>
        </w:rPr>
        <w:t>. According to this principle, facial and jaw bones have air spaces and get th</w:t>
      </w:r>
      <w:r w:rsidR="00C96FA3">
        <w:rPr>
          <w:rFonts w:ascii="Book Antiqua" w:hAnsi="Book Antiqua" w:cs="Arial"/>
          <w:sz w:val="24"/>
          <w:szCs w:val="24"/>
        </w:rPr>
        <w:t>eir strength from the bone that</w:t>
      </w:r>
      <w:r w:rsidRPr="00173E48">
        <w:rPr>
          <w:rFonts w:ascii="Book Antiqua" w:hAnsi="Book Antiqua" w:cs="Arial"/>
          <w:sz w:val="24"/>
          <w:szCs w:val="24"/>
        </w:rPr>
        <w:t xml:space="preserve"> bounder theme. Impact loads that hit the maxillary tooth </w:t>
      </w:r>
      <w:r w:rsidRPr="00173E48">
        <w:rPr>
          <w:rFonts w:ascii="Book Antiqua" w:hAnsi="Book Antiqua" w:cs="Arial"/>
          <w:sz w:val="24"/>
          <w:szCs w:val="24"/>
        </w:rPr>
        <w:lastRenderedPageBreak/>
        <w:t xml:space="preserve">will cause deformation not only in the alveolar bone nearby the root, but also in other supra alveolar structures like the orbits, nasal meatuses and the paranasal sinuses, and the partitions in-between them. As maxillary occlusal impact loads may regulate upper jaw facial and forehead bone adaptation, it is done in a dual action; mechanical compression that aims at trabecular bone remodeling and bending or torsion stress that is responsible for remodeling and maintenance of the cortical </w:t>
      </w:r>
      <w:proofErr w:type="gramStart"/>
      <w:r w:rsidRPr="00173E48">
        <w:rPr>
          <w:rFonts w:ascii="Book Antiqua" w:hAnsi="Book Antiqua" w:cs="Arial"/>
          <w:sz w:val="24"/>
          <w:szCs w:val="24"/>
        </w:rPr>
        <w:t>surfaces</w:t>
      </w:r>
      <w:r w:rsidRPr="00173E48">
        <w:rPr>
          <w:rFonts w:ascii="Book Antiqua" w:hAnsi="Book Antiqua" w:cs="Arial"/>
          <w:sz w:val="24"/>
          <w:szCs w:val="24"/>
          <w:vertAlign w:val="superscript"/>
        </w:rPr>
        <w:t>[</w:t>
      </w:r>
      <w:proofErr w:type="gramEnd"/>
      <w:r w:rsidRPr="00173E48">
        <w:rPr>
          <w:rFonts w:ascii="Book Antiqua" w:hAnsi="Book Antiqua" w:cs="Arial"/>
          <w:sz w:val="24"/>
          <w:szCs w:val="24"/>
          <w:vertAlign w:val="superscript"/>
        </w:rPr>
        <w:t>1]</w:t>
      </w:r>
      <w:r w:rsidRPr="00173E48">
        <w:rPr>
          <w:rFonts w:ascii="Book Antiqua" w:hAnsi="Book Antiqua" w:cs="Arial"/>
          <w:sz w:val="24"/>
          <w:szCs w:val="24"/>
        </w:rPr>
        <w:t xml:space="preserve">. </w:t>
      </w:r>
    </w:p>
    <w:p w:rsid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Arial"/>
          <w:sz w:val="24"/>
          <w:szCs w:val="24"/>
          <w:lang w:eastAsia="zh-CN"/>
        </w:rPr>
      </w:pPr>
      <w:r w:rsidRPr="00173E48">
        <w:rPr>
          <w:rFonts w:ascii="Book Antiqua" w:hAnsi="Book Antiqua" w:cs="Arial"/>
          <w:sz w:val="24"/>
          <w:szCs w:val="24"/>
        </w:rPr>
        <w:t>Mandibular bone, unlike the upper face bones, is a modification of long bone and is more prone to bending and torsions distortion. Therefore, the mandible will express a thicker compact bone.</w:t>
      </w:r>
      <w:r w:rsidRPr="00173E48">
        <w:rPr>
          <w:rFonts w:ascii="Book Antiqua" w:eastAsiaTheme="minorHAnsi" w:hAnsi="Book Antiqua" w:cs="Arial"/>
          <w:sz w:val="24"/>
          <w:szCs w:val="24"/>
        </w:rPr>
        <w:t xml:space="preserve"> The fact that edentulous mandibles were shown to have thinner cortical bone in contrast to dentulous mandibles support this </w:t>
      </w:r>
      <w:proofErr w:type="gramStart"/>
      <w:r w:rsidRPr="00173E48">
        <w:rPr>
          <w:rFonts w:ascii="Book Antiqua" w:eastAsiaTheme="minorHAnsi" w:hAnsi="Book Antiqua" w:cs="Arial"/>
          <w:sz w:val="24"/>
          <w:szCs w:val="24"/>
        </w:rPr>
        <w:t>thesis</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8]</w:t>
      </w:r>
      <w:r w:rsidRPr="00173E48">
        <w:rPr>
          <w:rFonts w:ascii="Book Antiqua" w:eastAsiaTheme="minorHAnsi" w:hAnsi="Book Antiqua" w:cs="Arial"/>
          <w:sz w:val="24"/>
          <w:szCs w:val="24"/>
        </w:rPr>
        <w:t xml:space="preserve">.   In skulls affected by early loss of teeth, facial bones express early aging </w:t>
      </w:r>
      <w:proofErr w:type="gramStart"/>
      <w:r w:rsidRPr="00173E48">
        <w:rPr>
          <w:rFonts w:ascii="Book Antiqua" w:eastAsiaTheme="minorHAnsi" w:hAnsi="Book Antiqua" w:cs="Arial"/>
          <w:sz w:val="24"/>
          <w:szCs w:val="24"/>
        </w:rPr>
        <w:t>appearance</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9]</w:t>
      </w:r>
      <w:r w:rsidRPr="00173E48">
        <w:rPr>
          <w:rFonts w:ascii="Book Antiqua" w:eastAsiaTheme="minorHAnsi" w:hAnsi="Book Antiqua" w:cs="Arial"/>
          <w:sz w:val="24"/>
          <w:szCs w:val="24"/>
        </w:rPr>
        <w:t xml:space="preserve">. According to this theory, the stress tensor that acts directly on the alveolar bone influences also distant bony structures.  Early loss of teeth may explain premature aging and deformation of the face because of loss of bone mass.  Installation of dental implants is aimed to partially delay facial aging.  Dental implants were an obvious outcome of harnessing of orthopedic screws in an attempt to reconstruct artificial dental roots.  While orthopedic screws are meant for fixation of bone fractures for at least the period of bone repair, dental implants are intended to permanently replace natural dental roots. Contemporary implants are aimed mainly for retention and stabilization of the bone, and osseous integration is used to substitute for attachment by periodontal ligament (PDL).                                                                             </w:t>
      </w:r>
    </w:p>
    <w:p w:rsid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Arial"/>
          <w:sz w:val="24"/>
          <w:szCs w:val="24"/>
          <w:lang w:eastAsia="zh-CN"/>
        </w:rPr>
      </w:pPr>
      <w:r w:rsidRPr="00173E48">
        <w:rPr>
          <w:rFonts w:ascii="Book Antiqua" w:eastAsiaTheme="minorHAnsi" w:hAnsi="Book Antiqua" w:cs="Arial"/>
          <w:sz w:val="24"/>
          <w:szCs w:val="24"/>
        </w:rPr>
        <w:t>Dental implants transmit stress to bone by a stress tensor that</w:t>
      </w:r>
      <w:r w:rsidR="00173E48">
        <w:rPr>
          <w:rFonts w:ascii="Book Antiqua" w:eastAsiaTheme="minorHAnsi" w:hAnsi="Book Antiqua" w:cs="Arial"/>
          <w:sz w:val="24"/>
          <w:szCs w:val="24"/>
        </w:rPr>
        <w:t xml:space="preserve"> includes compressive but also </w:t>
      </w:r>
      <w:r w:rsidRPr="00173E48">
        <w:rPr>
          <w:rFonts w:ascii="Book Antiqua" w:eastAsiaTheme="minorHAnsi" w:hAnsi="Book Antiqua" w:cs="Arial"/>
          <w:sz w:val="24"/>
          <w:szCs w:val="24"/>
        </w:rPr>
        <w:t xml:space="preserve">shear stress vectors. Obviously the suggested mechanism of the PDL apparatus does not exist and implants are prone to shear stress and bone degradation. This is supported by clinical observations and retrospective studies that demonstrate bone loss along dental implants during the </w:t>
      </w:r>
      <w:proofErr w:type="gramStart"/>
      <w:r w:rsidRPr="00173E48">
        <w:rPr>
          <w:rFonts w:ascii="Book Antiqua" w:eastAsiaTheme="minorHAnsi" w:hAnsi="Book Antiqua" w:cs="Arial"/>
          <w:sz w:val="24"/>
          <w:szCs w:val="24"/>
        </w:rPr>
        <w:t>years</w:t>
      </w:r>
      <w:r w:rsidRPr="00173E48">
        <w:rPr>
          <w:rFonts w:ascii="Book Antiqua" w:eastAsiaTheme="minorHAnsi" w:hAnsi="Book Antiqua" w:cs="Arial"/>
          <w:sz w:val="24"/>
          <w:szCs w:val="24"/>
          <w:vertAlign w:val="superscript"/>
        </w:rPr>
        <w:t>[</w:t>
      </w:r>
      <w:proofErr w:type="gramEnd"/>
      <w:r w:rsidRPr="00173E48">
        <w:rPr>
          <w:rFonts w:ascii="Book Antiqua" w:eastAsiaTheme="minorHAnsi" w:hAnsi="Book Antiqua" w:cs="Arial"/>
          <w:sz w:val="24"/>
          <w:szCs w:val="24"/>
          <w:vertAlign w:val="superscript"/>
        </w:rPr>
        <w:t>10</w:t>
      </w:r>
      <w:r w:rsidR="00173E48">
        <w:rPr>
          <w:rFonts w:ascii="Book Antiqua" w:hAnsi="Book Antiqua" w:cs="Arial" w:hint="eastAsia"/>
          <w:sz w:val="24"/>
          <w:szCs w:val="24"/>
          <w:vertAlign w:val="superscript"/>
          <w:lang w:eastAsia="zh-CN"/>
        </w:rPr>
        <w:t>-</w:t>
      </w:r>
      <w:r w:rsidRPr="00173E48">
        <w:rPr>
          <w:rFonts w:ascii="Book Antiqua" w:eastAsiaTheme="minorHAnsi" w:hAnsi="Book Antiqua" w:cs="Arial"/>
          <w:sz w:val="24"/>
          <w:szCs w:val="24"/>
          <w:vertAlign w:val="superscript"/>
        </w:rPr>
        <w:t>12]</w:t>
      </w:r>
      <w:r w:rsidRPr="00173E48">
        <w:rPr>
          <w:rFonts w:ascii="Book Antiqua" w:eastAsiaTheme="minorHAnsi" w:hAnsi="Book Antiqua" w:cs="Arial"/>
          <w:sz w:val="24"/>
          <w:szCs w:val="24"/>
        </w:rPr>
        <w:t xml:space="preserve">. Bone degeneration and </w:t>
      </w:r>
      <w:proofErr w:type="spellStart"/>
      <w:r w:rsidRPr="00173E48">
        <w:rPr>
          <w:rFonts w:ascii="Book Antiqua" w:eastAsiaTheme="minorHAnsi" w:hAnsi="Book Antiqua" w:cs="Arial"/>
          <w:sz w:val="24"/>
          <w:szCs w:val="24"/>
        </w:rPr>
        <w:t>perimplantitis</w:t>
      </w:r>
      <w:proofErr w:type="spellEnd"/>
      <w:r w:rsidRPr="00173E48">
        <w:rPr>
          <w:rFonts w:ascii="Book Antiqua" w:eastAsiaTheme="minorHAnsi" w:hAnsi="Book Antiqua" w:cs="Arial"/>
          <w:sz w:val="24"/>
          <w:szCs w:val="24"/>
        </w:rPr>
        <w:t xml:space="preserve"> around dental implants is reported to be up to 68% of the cases. </w:t>
      </w:r>
      <w:proofErr w:type="gramStart"/>
      <w:r w:rsidRPr="00173E48">
        <w:rPr>
          <w:rFonts w:ascii="Book Antiqua" w:eastAsiaTheme="minorHAnsi" w:hAnsi="Book Antiqua" w:cs="Arial"/>
          <w:sz w:val="24"/>
          <w:szCs w:val="24"/>
        </w:rPr>
        <w:t>Furthermore, the older the implant, the greater the rate of bone absorption.</w:t>
      </w:r>
      <w:proofErr w:type="gramEnd"/>
      <w:r w:rsidRPr="00173E48">
        <w:rPr>
          <w:rFonts w:ascii="Book Antiqua" w:eastAsiaTheme="minorHAnsi" w:hAnsi="Book Antiqua" w:cs="Arial"/>
          <w:sz w:val="24"/>
          <w:szCs w:val="24"/>
        </w:rPr>
        <w:t xml:space="preserve"> </w:t>
      </w:r>
    </w:p>
    <w:p w:rsidR="000E0818" w:rsidRP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eastAsiaTheme="minorHAnsi" w:hAnsi="Book Antiqua" w:cs="Arial"/>
          <w:sz w:val="24"/>
          <w:szCs w:val="24"/>
        </w:rPr>
      </w:pPr>
      <w:r w:rsidRPr="00173E48">
        <w:rPr>
          <w:rFonts w:ascii="Book Antiqua" w:eastAsiaTheme="minorHAnsi" w:hAnsi="Book Antiqua" w:cs="Arial"/>
          <w:sz w:val="24"/>
          <w:szCs w:val="24"/>
        </w:rPr>
        <w:t xml:space="preserve">Nevertheless, dental implants have a high rate of survival and are usually the better solution for reconstruction of missing teeth. It is suggested that in cases of plastic </w:t>
      </w:r>
      <w:r w:rsidRPr="00173E48">
        <w:rPr>
          <w:rFonts w:ascii="Book Antiqua" w:eastAsiaTheme="minorHAnsi" w:hAnsi="Book Antiqua" w:cs="Arial"/>
          <w:sz w:val="24"/>
          <w:szCs w:val="24"/>
        </w:rPr>
        <w:lastRenderedPageBreak/>
        <w:t xml:space="preserve">facial rejuvenation, attention would be directed to occlusion rehabilitation before any procedure is done in an attempt to achieve more efficient and long lasting results.  </w:t>
      </w:r>
    </w:p>
    <w:p w:rsidR="000E0818" w:rsidRPr="00173E48" w:rsidRDefault="000E0818" w:rsidP="00C96FA3">
      <w:pPr>
        <w:widowControl w:val="0"/>
        <w:kinsoku w:val="0"/>
        <w:overflowPunct w:val="0"/>
        <w:autoSpaceDE w:val="0"/>
        <w:autoSpaceDN w:val="0"/>
        <w:adjustRightInd w:val="0"/>
        <w:snapToGrid w:val="0"/>
        <w:spacing w:after="0" w:line="360" w:lineRule="auto"/>
        <w:jc w:val="both"/>
        <w:rPr>
          <w:rFonts w:ascii="Book Antiqua" w:eastAsiaTheme="minorHAnsi" w:hAnsi="Book Antiqua" w:cs="Arial"/>
          <w:sz w:val="24"/>
          <w:szCs w:val="24"/>
        </w:rPr>
      </w:pPr>
    </w:p>
    <w:p w:rsidR="00173E48" w:rsidRDefault="00173E48" w:rsidP="00C96FA3">
      <w:pPr>
        <w:widowControl w:val="0"/>
        <w:kinsoku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lang w:eastAsia="zh-CN"/>
        </w:rPr>
        <w:t>CONCLUSION</w:t>
      </w:r>
    </w:p>
    <w:p w:rsidR="00173E48" w:rsidRDefault="000E0818" w:rsidP="00C96FA3">
      <w:pPr>
        <w:widowControl w:val="0"/>
        <w:kinsoku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sidRPr="00173E48">
        <w:rPr>
          <w:rFonts w:ascii="Book Antiqua" w:eastAsiaTheme="minorHAnsi" w:hAnsi="Book Antiqua" w:cs="Arial"/>
          <w:sz w:val="24"/>
          <w:szCs w:val="24"/>
        </w:rPr>
        <w:t xml:space="preserve">Impact forces are essential for mechanical bone adaptation and for achieving bone strength. The Impact gravity loads serve the goal of strengthening skeleton bones.  </w:t>
      </w:r>
      <w:proofErr w:type="gramStart"/>
      <w:r w:rsidRPr="00173E48">
        <w:rPr>
          <w:rFonts w:ascii="Book Antiqua" w:eastAsiaTheme="minorHAnsi" w:hAnsi="Book Antiqua" w:cs="Arial"/>
          <w:sz w:val="24"/>
          <w:szCs w:val="24"/>
        </w:rPr>
        <w:t>impact</w:t>
      </w:r>
      <w:proofErr w:type="gramEnd"/>
      <w:r w:rsidRPr="00173E48">
        <w:rPr>
          <w:rFonts w:ascii="Book Antiqua" w:eastAsiaTheme="minorHAnsi" w:hAnsi="Book Antiqua" w:cs="Arial"/>
          <w:sz w:val="24"/>
          <w:szCs w:val="24"/>
        </w:rPr>
        <w:t xml:space="preserve"> occlusal loads are suggested to serve the same aim for facial and jaw bones. The impact of occlusal forces depends on their magnitude, frequency, and direction. </w:t>
      </w:r>
    </w:p>
    <w:p w:rsidR="00173E48" w:rsidRPr="00173E48" w:rsidRDefault="000E0818" w:rsidP="00C96FA3">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Arial"/>
          <w:b/>
          <w:sz w:val="24"/>
          <w:szCs w:val="24"/>
          <w:lang w:eastAsia="zh-CN"/>
        </w:rPr>
      </w:pPr>
      <w:r w:rsidRPr="00173E48">
        <w:rPr>
          <w:rFonts w:ascii="Book Antiqua" w:eastAsiaTheme="minorHAnsi" w:hAnsi="Book Antiqua" w:cs="Arial"/>
          <w:sz w:val="24"/>
          <w:szCs w:val="24"/>
        </w:rPr>
        <w:t xml:space="preserve">The result is a clear strain vector signal that leads to forming bone cells. Dental implants lack the ability to compress purely nearby bone; they serve merely to preserve reservation facial bone.  </w:t>
      </w:r>
    </w:p>
    <w:p w:rsidR="00173E48" w:rsidRDefault="00173E48" w:rsidP="00C96FA3">
      <w:pPr>
        <w:widowControl w:val="0"/>
        <w:kinsoku w:val="0"/>
        <w:overflowPunct w:val="0"/>
        <w:autoSpaceDE w:val="0"/>
        <w:autoSpaceDN w:val="0"/>
        <w:adjustRightInd w:val="0"/>
        <w:snapToGrid w:val="0"/>
        <w:rPr>
          <w:rFonts w:ascii="Book Antiqua" w:hAnsi="Book Antiqua" w:cs="Arial"/>
          <w:b/>
          <w:sz w:val="24"/>
          <w:szCs w:val="24"/>
        </w:rPr>
      </w:pPr>
      <w:r>
        <w:rPr>
          <w:rFonts w:ascii="Book Antiqua" w:hAnsi="Book Antiqua" w:cs="Arial"/>
          <w:b/>
          <w:sz w:val="24"/>
          <w:szCs w:val="24"/>
        </w:rPr>
        <w:br w:type="page"/>
      </w:r>
    </w:p>
    <w:p w:rsidR="00173E48" w:rsidRPr="00173E48" w:rsidRDefault="00173E48" w:rsidP="00C96FA3">
      <w:pPr>
        <w:widowControl w:val="0"/>
        <w:kinsoku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sidRPr="00173E48">
        <w:rPr>
          <w:rFonts w:ascii="Book Antiqua" w:hAnsi="Book Antiqua" w:cs="Arial"/>
          <w:b/>
          <w:sz w:val="24"/>
          <w:szCs w:val="24"/>
        </w:rPr>
        <w:lastRenderedPageBreak/>
        <w:t>REFERENCES</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proofErr w:type="gramStart"/>
      <w:r w:rsidRPr="00173E48">
        <w:rPr>
          <w:rFonts w:ascii="Book Antiqua" w:eastAsia="宋体" w:hAnsi="Book Antiqua" w:cs="宋体"/>
          <w:color w:val="000000" w:themeColor="text1"/>
          <w:sz w:val="24"/>
          <w:szCs w:val="24"/>
        </w:rPr>
        <w:t xml:space="preserve">1 </w:t>
      </w:r>
      <w:r w:rsidRPr="007719E5">
        <w:rPr>
          <w:rFonts w:ascii="Book Antiqua" w:eastAsia="宋体" w:hAnsi="Book Antiqua" w:cs="宋体"/>
          <w:b/>
          <w:color w:val="000000" w:themeColor="text1"/>
          <w:sz w:val="24"/>
          <w:szCs w:val="24"/>
        </w:rPr>
        <w:t>Koch JC.</w:t>
      </w:r>
      <w:proofErr w:type="gramEnd"/>
      <w:r w:rsidRPr="007719E5">
        <w:rPr>
          <w:rFonts w:ascii="Book Antiqua" w:eastAsia="宋体" w:hAnsi="Book Antiqua" w:cs="宋体"/>
          <w:color w:val="000000" w:themeColor="text1"/>
          <w:sz w:val="24"/>
          <w:szCs w:val="24"/>
        </w:rPr>
        <w:t xml:space="preserve"> </w:t>
      </w:r>
      <w:proofErr w:type="gramStart"/>
      <w:r w:rsidRPr="007719E5">
        <w:rPr>
          <w:rFonts w:ascii="Book Antiqua" w:eastAsia="宋体" w:hAnsi="Book Antiqua" w:cs="宋体"/>
          <w:color w:val="000000" w:themeColor="text1"/>
          <w:sz w:val="24"/>
          <w:szCs w:val="24"/>
        </w:rPr>
        <w:t xml:space="preserve">The laws </w:t>
      </w:r>
      <w:r w:rsidRPr="00173E48">
        <w:rPr>
          <w:rFonts w:ascii="Book Antiqua" w:eastAsia="宋体" w:hAnsi="Book Antiqua" w:cs="宋体"/>
          <w:color w:val="000000" w:themeColor="text1"/>
          <w:sz w:val="24"/>
          <w:szCs w:val="24"/>
        </w:rPr>
        <w:t>of bone architecture.</w:t>
      </w:r>
      <w:proofErr w:type="gramEnd"/>
      <w:r w:rsidRPr="00173E48">
        <w:rPr>
          <w:rFonts w:ascii="Book Antiqua" w:eastAsia="宋体" w:hAnsi="Book Antiqua" w:cs="宋体"/>
          <w:color w:val="000000" w:themeColor="text1"/>
          <w:sz w:val="24"/>
          <w:szCs w:val="24"/>
        </w:rPr>
        <w:t xml:space="preserve"> </w:t>
      </w:r>
      <w:r w:rsidRPr="00173E48">
        <w:rPr>
          <w:rFonts w:ascii="Book Antiqua" w:eastAsia="宋体" w:hAnsi="Book Antiqua" w:cs="宋体"/>
          <w:i/>
          <w:color w:val="000000" w:themeColor="text1"/>
          <w:sz w:val="24"/>
          <w:szCs w:val="24"/>
        </w:rPr>
        <w:t xml:space="preserve">Am J </w:t>
      </w:r>
      <w:proofErr w:type="spellStart"/>
      <w:r w:rsidRPr="00173E48">
        <w:rPr>
          <w:rFonts w:ascii="Book Antiqua" w:eastAsia="宋体" w:hAnsi="Book Antiqua" w:cs="宋体"/>
          <w:i/>
          <w:color w:val="000000" w:themeColor="text1"/>
          <w:sz w:val="24"/>
          <w:szCs w:val="24"/>
        </w:rPr>
        <w:t>Anat</w:t>
      </w:r>
      <w:proofErr w:type="spellEnd"/>
      <w:r w:rsidRPr="007719E5">
        <w:rPr>
          <w:rFonts w:ascii="Book Antiqua" w:eastAsia="宋体" w:hAnsi="Book Antiqua" w:cs="宋体"/>
          <w:color w:val="000000" w:themeColor="text1"/>
          <w:sz w:val="24"/>
          <w:szCs w:val="24"/>
        </w:rPr>
        <w:t xml:space="preserve"> 1917; </w:t>
      </w:r>
      <w:r w:rsidRPr="007719E5">
        <w:rPr>
          <w:rFonts w:ascii="Book Antiqua" w:eastAsia="宋体" w:hAnsi="Book Antiqua" w:cs="宋体"/>
          <w:b/>
          <w:color w:val="000000" w:themeColor="text1"/>
          <w:sz w:val="24"/>
          <w:szCs w:val="24"/>
        </w:rPr>
        <w:t>21</w:t>
      </w:r>
      <w:r w:rsidRPr="007719E5">
        <w:rPr>
          <w:rFonts w:ascii="Book Antiqua" w:eastAsia="宋体" w:hAnsi="Book Antiqua" w:cs="宋体"/>
          <w:color w:val="000000" w:themeColor="text1"/>
          <w:sz w:val="24"/>
          <w:szCs w:val="24"/>
        </w:rPr>
        <w:t>: 177</w:t>
      </w:r>
      <w:r w:rsidRPr="00173E48">
        <w:rPr>
          <w:rFonts w:ascii="Book Antiqua" w:eastAsia="宋体" w:hAnsi="Book Antiqua" w:cs="宋体"/>
          <w:color w:val="000000" w:themeColor="text1"/>
          <w:sz w:val="24"/>
          <w:szCs w:val="24"/>
        </w:rPr>
        <w:t>-</w:t>
      </w:r>
      <w:r w:rsidRPr="007719E5">
        <w:rPr>
          <w:rFonts w:ascii="Book Antiqua" w:eastAsia="宋体" w:hAnsi="Book Antiqua" w:cs="宋体"/>
          <w:color w:val="000000" w:themeColor="text1"/>
          <w:sz w:val="24"/>
          <w:szCs w:val="24"/>
        </w:rPr>
        <w:t xml:space="preserve">298 </w:t>
      </w:r>
      <w:r w:rsidRPr="00173E48">
        <w:rPr>
          <w:rFonts w:ascii="Book Antiqua" w:eastAsia="宋体" w:hAnsi="Book Antiqua" w:cs="宋体"/>
          <w:color w:val="000000" w:themeColor="text1"/>
          <w:sz w:val="24"/>
          <w:szCs w:val="24"/>
        </w:rPr>
        <w:t>[</w:t>
      </w:r>
      <w:r w:rsidRPr="007719E5">
        <w:rPr>
          <w:rFonts w:ascii="Book Antiqua" w:eastAsia="宋体" w:hAnsi="Book Antiqua" w:cs="宋体"/>
          <w:color w:val="000000" w:themeColor="text1"/>
          <w:sz w:val="24"/>
          <w:szCs w:val="24"/>
        </w:rPr>
        <w:t>DOI: 10.1002/aja.1000210202</w:t>
      </w:r>
      <w:r w:rsidRPr="00173E48">
        <w:rPr>
          <w:rFonts w:ascii="Book Antiqua" w:eastAsia="宋体" w:hAnsi="Book Antiqua" w:cs="宋体"/>
          <w:color w:val="000000" w:themeColor="text1"/>
          <w:sz w:val="24"/>
          <w:szCs w:val="24"/>
        </w:rPr>
        <w:t>]</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proofErr w:type="gramStart"/>
      <w:r w:rsidRPr="00173E48">
        <w:rPr>
          <w:rFonts w:ascii="Book Antiqua" w:eastAsia="宋体" w:hAnsi="Book Antiqua" w:cs="宋体"/>
          <w:color w:val="000000" w:themeColor="text1"/>
          <w:sz w:val="24"/>
          <w:szCs w:val="24"/>
        </w:rPr>
        <w:t xml:space="preserve">2 </w:t>
      </w:r>
      <w:proofErr w:type="spellStart"/>
      <w:r w:rsidRPr="007719E5">
        <w:rPr>
          <w:rFonts w:ascii="Book Antiqua" w:eastAsia="宋体" w:hAnsi="Book Antiqua" w:cs="宋体"/>
          <w:b/>
          <w:color w:val="000000" w:themeColor="text1"/>
          <w:sz w:val="24"/>
          <w:szCs w:val="24"/>
        </w:rPr>
        <w:t>Mase</w:t>
      </w:r>
      <w:proofErr w:type="spellEnd"/>
      <w:r w:rsidRPr="007719E5">
        <w:rPr>
          <w:rFonts w:ascii="Book Antiqua" w:eastAsia="宋体" w:hAnsi="Book Antiqua" w:cs="宋体"/>
          <w:b/>
          <w:color w:val="000000" w:themeColor="text1"/>
          <w:sz w:val="24"/>
          <w:szCs w:val="24"/>
        </w:rPr>
        <w:t xml:space="preserve"> GE.</w:t>
      </w:r>
      <w:proofErr w:type="gramEnd"/>
      <w:r w:rsidRPr="007719E5">
        <w:rPr>
          <w:rFonts w:ascii="Book Antiqua" w:eastAsia="宋体" w:hAnsi="Book Antiqua" w:cs="宋体"/>
          <w:b/>
          <w:color w:val="000000" w:themeColor="text1"/>
          <w:sz w:val="24"/>
          <w:szCs w:val="24"/>
        </w:rPr>
        <w:t xml:space="preserve"> </w:t>
      </w:r>
      <w:proofErr w:type="gramStart"/>
      <w:r w:rsidRPr="007719E5">
        <w:rPr>
          <w:rFonts w:ascii="Book Antiqua" w:eastAsia="宋体" w:hAnsi="Book Antiqua" w:cs="宋体"/>
          <w:color w:val="000000" w:themeColor="text1"/>
          <w:sz w:val="24"/>
          <w:szCs w:val="24"/>
        </w:rPr>
        <w:t>Theory and problems of continuum mechanics.</w:t>
      </w:r>
      <w:proofErr w:type="gramEnd"/>
      <w:r w:rsidRPr="007719E5">
        <w:rPr>
          <w:rFonts w:ascii="Book Antiqua" w:eastAsia="宋体" w:hAnsi="Book Antiqua" w:cs="宋体"/>
          <w:color w:val="000000" w:themeColor="text1"/>
          <w:sz w:val="24"/>
          <w:szCs w:val="24"/>
        </w:rPr>
        <w:t xml:space="preserve"> </w:t>
      </w:r>
      <w:proofErr w:type="spellStart"/>
      <w:proofErr w:type="gramStart"/>
      <w:r w:rsidRPr="007719E5">
        <w:rPr>
          <w:rFonts w:ascii="Book Antiqua" w:eastAsia="宋体" w:hAnsi="Book Antiqua" w:cs="宋体"/>
          <w:color w:val="000000" w:themeColor="text1"/>
          <w:sz w:val="24"/>
          <w:szCs w:val="24"/>
        </w:rPr>
        <w:t>Shaum's</w:t>
      </w:r>
      <w:proofErr w:type="spellEnd"/>
      <w:r w:rsidRPr="007719E5">
        <w:rPr>
          <w:rFonts w:ascii="Book Antiqua" w:eastAsia="宋体" w:hAnsi="Book Antiqua" w:cs="宋体"/>
          <w:color w:val="000000" w:themeColor="text1"/>
          <w:sz w:val="24"/>
          <w:szCs w:val="24"/>
        </w:rPr>
        <w:t xml:space="preserve"> Outline.</w:t>
      </w:r>
      <w:proofErr w:type="gramEnd"/>
      <w:r w:rsidRPr="007719E5">
        <w:rPr>
          <w:rFonts w:ascii="Book Antiqua" w:eastAsia="宋体" w:hAnsi="Book Antiqua" w:cs="宋体"/>
          <w:color w:val="000000" w:themeColor="text1"/>
          <w:sz w:val="24"/>
          <w:szCs w:val="24"/>
        </w:rPr>
        <w:t xml:space="preserve"> 2nd ed. United States: McGraw-Hill</w:t>
      </w:r>
      <w:r w:rsidRPr="00173E48">
        <w:rPr>
          <w:rFonts w:ascii="Book Antiqua" w:eastAsia="宋体" w:hAnsi="Book Antiqua" w:cs="宋体"/>
          <w:color w:val="000000" w:themeColor="text1"/>
          <w:sz w:val="24"/>
          <w:szCs w:val="24"/>
        </w:rPr>
        <w:t>,</w:t>
      </w:r>
      <w:r w:rsidRPr="007719E5">
        <w:rPr>
          <w:rFonts w:ascii="Book Antiqua" w:eastAsia="宋体" w:hAnsi="Book Antiqua" w:cs="宋体"/>
          <w:color w:val="000000" w:themeColor="text1"/>
          <w:sz w:val="24"/>
          <w:szCs w:val="24"/>
        </w:rPr>
        <w:t xml:space="preserve"> 1970</w:t>
      </w:r>
      <w:r w:rsidRPr="00173E48">
        <w:rPr>
          <w:rFonts w:ascii="Book Antiqua" w:eastAsia="宋体" w:hAnsi="Book Antiqua" w:cs="宋体"/>
          <w:color w:val="000000" w:themeColor="text1"/>
          <w:sz w:val="24"/>
          <w:szCs w:val="24"/>
        </w:rPr>
        <w:t>:</w:t>
      </w:r>
      <w:r w:rsidRPr="007719E5">
        <w:rPr>
          <w:rFonts w:ascii="Book Antiqua" w:eastAsia="宋体" w:hAnsi="Book Antiqua" w:cs="宋体"/>
          <w:color w:val="000000" w:themeColor="text1"/>
          <w:sz w:val="24"/>
          <w:szCs w:val="24"/>
        </w:rPr>
        <w:t xml:space="preserve"> 44-5</w:t>
      </w:r>
      <w:r w:rsidRPr="00173E48">
        <w:rPr>
          <w:rFonts w:ascii="Book Antiqua" w:eastAsia="宋体" w:hAnsi="Book Antiqua" w:cs="宋体"/>
          <w:color w:val="000000" w:themeColor="text1"/>
          <w:sz w:val="24"/>
          <w:szCs w:val="24"/>
        </w:rPr>
        <w:t>8</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proofErr w:type="gramStart"/>
      <w:r w:rsidRPr="00173E48">
        <w:rPr>
          <w:rFonts w:ascii="Book Antiqua" w:eastAsia="宋体" w:hAnsi="Book Antiqua" w:cs="宋体"/>
          <w:color w:val="000000" w:themeColor="text1"/>
          <w:sz w:val="24"/>
          <w:szCs w:val="24"/>
        </w:rPr>
        <w:t xml:space="preserve">3 </w:t>
      </w:r>
      <w:r w:rsidRPr="007719E5">
        <w:rPr>
          <w:rFonts w:ascii="Book Antiqua" w:eastAsia="宋体" w:hAnsi="Book Antiqua" w:cs="宋体"/>
          <w:b/>
          <w:color w:val="000000" w:themeColor="text1"/>
          <w:sz w:val="24"/>
          <w:szCs w:val="24"/>
        </w:rPr>
        <w:t>Wolff J.</w:t>
      </w:r>
      <w:proofErr w:type="gramEnd"/>
      <w:r w:rsidRPr="007719E5">
        <w:rPr>
          <w:rFonts w:ascii="Book Antiqua" w:eastAsia="宋体" w:hAnsi="Book Antiqua" w:cs="宋体"/>
          <w:b/>
          <w:color w:val="000000" w:themeColor="text1"/>
          <w:sz w:val="24"/>
          <w:szCs w:val="24"/>
        </w:rPr>
        <w:t xml:space="preserve"> </w:t>
      </w:r>
      <w:proofErr w:type="gramStart"/>
      <w:r w:rsidRPr="007719E5">
        <w:rPr>
          <w:rFonts w:ascii="Book Antiqua" w:eastAsia="宋体" w:hAnsi="Book Antiqua" w:cs="宋体"/>
          <w:color w:val="000000" w:themeColor="text1"/>
          <w:sz w:val="24"/>
          <w:szCs w:val="24"/>
        </w:rPr>
        <w:t>The law of bone remodeling.</w:t>
      </w:r>
      <w:proofErr w:type="gramEnd"/>
      <w:r w:rsidRPr="007719E5">
        <w:rPr>
          <w:rFonts w:ascii="Book Antiqua" w:eastAsia="宋体" w:hAnsi="Book Antiqua" w:cs="宋体"/>
          <w:color w:val="000000" w:themeColor="text1"/>
          <w:sz w:val="24"/>
          <w:szCs w:val="24"/>
        </w:rPr>
        <w:t xml:space="preserve"> </w:t>
      </w:r>
      <w:proofErr w:type="spellStart"/>
      <w:r w:rsidRPr="007719E5">
        <w:rPr>
          <w:rFonts w:ascii="Book Antiqua" w:eastAsia="宋体" w:hAnsi="Book Antiqua" w:cs="宋体"/>
          <w:color w:val="000000" w:themeColor="text1"/>
          <w:sz w:val="24"/>
          <w:szCs w:val="24"/>
        </w:rPr>
        <w:t>Marquet</w:t>
      </w:r>
      <w:proofErr w:type="spellEnd"/>
      <w:r w:rsidRPr="007719E5">
        <w:rPr>
          <w:rFonts w:ascii="Book Antiqua" w:eastAsia="宋体" w:hAnsi="Book Antiqua" w:cs="宋体"/>
          <w:color w:val="000000" w:themeColor="text1"/>
          <w:sz w:val="24"/>
          <w:szCs w:val="24"/>
        </w:rPr>
        <w:t xml:space="preserve"> P, Furlong, R,</w:t>
      </w:r>
      <w:r w:rsidRPr="00173E48">
        <w:rPr>
          <w:rFonts w:ascii="Book Antiqua" w:eastAsia="宋体" w:hAnsi="Book Antiqua" w:cs="宋体"/>
          <w:color w:val="000000" w:themeColor="text1"/>
          <w:sz w:val="24"/>
          <w:szCs w:val="24"/>
        </w:rPr>
        <w:t xml:space="preserve"> editors</w:t>
      </w:r>
      <w:r w:rsidRPr="007719E5">
        <w:rPr>
          <w:rFonts w:ascii="Book Antiqua" w:eastAsia="宋体" w:hAnsi="Book Antiqua" w:cs="宋体"/>
          <w:color w:val="000000" w:themeColor="text1"/>
          <w:sz w:val="24"/>
          <w:szCs w:val="24"/>
        </w:rPr>
        <w:t>. Berlin</w:t>
      </w:r>
      <w:r w:rsidRPr="00173E48">
        <w:rPr>
          <w:rFonts w:ascii="Book Antiqua" w:eastAsia="宋体" w:hAnsi="Book Antiqua" w:cs="宋体"/>
          <w:color w:val="000000" w:themeColor="text1"/>
          <w:sz w:val="24"/>
          <w:szCs w:val="24"/>
        </w:rPr>
        <w:t>:</w:t>
      </w:r>
      <w:r w:rsidRPr="007719E5">
        <w:rPr>
          <w:rFonts w:ascii="Book Antiqua" w:eastAsia="宋体" w:hAnsi="Book Antiqua" w:cs="宋体"/>
          <w:color w:val="000000" w:themeColor="text1"/>
          <w:sz w:val="24"/>
          <w:szCs w:val="24"/>
        </w:rPr>
        <w:t xml:space="preserve"> Springer-</w:t>
      </w:r>
      <w:proofErr w:type="spellStart"/>
      <w:r w:rsidRPr="007719E5">
        <w:rPr>
          <w:rFonts w:ascii="Book Antiqua" w:eastAsia="宋体" w:hAnsi="Book Antiqua" w:cs="宋体"/>
          <w:color w:val="000000" w:themeColor="text1"/>
          <w:sz w:val="24"/>
          <w:szCs w:val="24"/>
        </w:rPr>
        <w:t>Verlag</w:t>
      </w:r>
      <w:proofErr w:type="spellEnd"/>
      <w:r w:rsidRPr="007719E5">
        <w:rPr>
          <w:rFonts w:ascii="Book Antiqua" w:eastAsia="宋体" w:hAnsi="Book Antiqua" w:cs="宋体"/>
          <w:color w:val="000000" w:themeColor="text1"/>
          <w:sz w:val="24"/>
          <w:szCs w:val="24"/>
        </w:rPr>
        <w:t xml:space="preserve"> Berlin Heidelberg</w:t>
      </w:r>
      <w:r w:rsidRPr="00173E48">
        <w:rPr>
          <w:rFonts w:ascii="Book Antiqua" w:eastAsia="宋体" w:hAnsi="Book Antiqua" w:cs="宋体"/>
          <w:color w:val="000000" w:themeColor="text1"/>
          <w:sz w:val="24"/>
          <w:szCs w:val="24"/>
        </w:rPr>
        <w:t>,</w:t>
      </w:r>
      <w:r w:rsidRPr="007719E5">
        <w:rPr>
          <w:rFonts w:ascii="Book Antiqua" w:eastAsia="宋体" w:hAnsi="Book Antiqua" w:cs="宋体"/>
          <w:color w:val="000000" w:themeColor="text1"/>
          <w:sz w:val="24"/>
          <w:szCs w:val="24"/>
        </w:rPr>
        <w:t xml:space="preserve"> 1986 </w:t>
      </w:r>
      <w:r w:rsidRPr="00173E48">
        <w:rPr>
          <w:rFonts w:ascii="Book Antiqua" w:eastAsia="宋体" w:hAnsi="Book Antiqua" w:cs="宋体"/>
          <w:color w:val="000000" w:themeColor="text1"/>
          <w:sz w:val="24"/>
          <w:szCs w:val="24"/>
        </w:rPr>
        <w:t>[</w:t>
      </w:r>
      <w:r w:rsidRPr="007719E5">
        <w:rPr>
          <w:rFonts w:ascii="Book Antiqua" w:eastAsia="宋体" w:hAnsi="Book Antiqua" w:cs="宋体"/>
          <w:color w:val="000000" w:themeColor="text1"/>
          <w:sz w:val="24"/>
          <w:szCs w:val="24"/>
        </w:rPr>
        <w:t>DO</w:t>
      </w:r>
      <w:r w:rsidR="00C96FA3">
        <w:rPr>
          <w:rFonts w:ascii="Book Antiqua" w:eastAsia="宋体" w:hAnsi="Book Antiqua" w:cs="宋体" w:hint="eastAsia"/>
          <w:color w:val="000000" w:themeColor="text1"/>
          <w:sz w:val="24"/>
          <w:szCs w:val="24"/>
          <w:lang w:eastAsia="zh-CN"/>
        </w:rPr>
        <w:t>I</w:t>
      </w:r>
      <w:r w:rsidRPr="007719E5">
        <w:rPr>
          <w:rFonts w:ascii="Book Antiqua" w:eastAsia="宋体" w:hAnsi="Book Antiqua" w:cs="宋体"/>
          <w:color w:val="000000" w:themeColor="text1"/>
          <w:sz w:val="24"/>
          <w:szCs w:val="24"/>
        </w:rPr>
        <w:t xml:space="preserve">: </w:t>
      </w:r>
      <w:bookmarkStart w:id="26" w:name="OLE_LINK3"/>
      <w:bookmarkStart w:id="27" w:name="OLE_LINK4"/>
      <w:r w:rsidRPr="007719E5">
        <w:rPr>
          <w:rFonts w:ascii="Book Antiqua" w:eastAsia="宋体" w:hAnsi="Book Antiqua" w:cs="宋体"/>
          <w:color w:val="000000" w:themeColor="text1"/>
          <w:sz w:val="24"/>
          <w:szCs w:val="24"/>
        </w:rPr>
        <w:t>10.1007/978-3-642-71031-5</w:t>
      </w:r>
      <w:bookmarkEnd w:id="26"/>
      <w:bookmarkEnd w:id="27"/>
      <w:r w:rsidRPr="00173E48">
        <w:rPr>
          <w:rFonts w:ascii="Book Antiqua" w:eastAsia="宋体" w:hAnsi="Book Antiqua" w:cs="宋体"/>
          <w:color w:val="000000" w:themeColor="text1"/>
          <w:sz w:val="24"/>
          <w:szCs w:val="24"/>
        </w:rPr>
        <w:t>]</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proofErr w:type="gramStart"/>
      <w:r w:rsidRPr="007719E5">
        <w:rPr>
          <w:rFonts w:ascii="Book Antiqua" w:eastAsia="宋体" w:hAnsi="Book Antiqua" w:cs="宋体"/>
          <w:color w:val="000000" w:themeColor="text1"/>
          <w:sz w:val="24"/>
          <w:szCs w:val="24"/>
        </w:rPr>
        <w:t xml:space="preserve">4 </w:t>
      </w:r>
      <w:proofErr w:type="spellStart"/>
      <w:r w:rsidRPr="007719E5">
        <w:rPr>
          <w:rFonts w:ascii="Book Antiqua" w:eastAsia="宋体" w:hAnsi="Book Antiqua" w:cs="宋体"/>
          <w:b/>
          <w:bCs/>
          <w:color w:val="000000" w:themeColor="text1"/>
          <w:sz w:val="24"/>
          <w:szCs w:val="24"/>
        </w:rPr>
        <w:t>Kohrt</w:t>
      </w:r>
      <w:proofErr w:type="spellEnd"/>
      <w:r w:rsidRPr="007719E5">
        <w:rPr>
          <w:rFonts w:ascii="Book Antiqua" w:eastAsia="宋体" w:hAnsi="Book Antiqua" w:cs="宋体"/>
          <w:b/>
          <w:bCs/>
          <w:color w:val="000000" w:themeColor="text1"/>
          <w:sz w:val="24"/>
          <w:szCs w:val="24"/>
        </w:rPr>
        <w:t xml:space="preserve"> WM</w:t>
      </w:r>
      <w:r w:rsidRPr="007719E5">
        <w:rPr>
          <w:rFonts w:ascii="Book Antiqua" w:eastAsia="宋体" w:hAnsi="Book Antiqua" w:cs="宋体"/>
          <w:color w:val="000000" w:themeColor="text1"/>
          <w:sz w:val="24"/>
          <w:szCs w:val="24"/>
        </w:rPr>
        <w:t>, Barry DW, Schwartz RS.</w:t>
      </w:r>
      <w:proofErr w:type="gramEnd"/>
      <w:r w:rsidRPr="007719E5">
        <w:rPr>
          <w:rFonts w:ascii="Book Antiqua" w:eastAsia="宋体" w:hAnsi="Book Antiqua" w:cs="宋体"/>
          <w:color w:val="000000" w:themeColor="text1"/>
          <w:sz w:val="24"/>
          <w:szCs w:val="24"/>
        </w:rPr>
        <w:t xml:space="preserve"> Muscle forces or gravity: what predominates mechanical loading on bone? </w:t>
      </w:r>
      <w:r w:rsidRPr="007719E5">
        <w:rPr>
          <w:rFonts w:ascii="Book Antiqua" w:eastAsia="宋体" w:hAnsi="Book Antiqua" w:cs="宋体"/>
          <w:i/>
          <w:iCs/>
          <w:color w:val="000000" w:themeColor="text1"/>
          <w:sz w:val="24"/>
          <w:szCs w:val="24"/>
        </w:rPr>
        <w:t xml:space="preserve">Med </w:t>
      </w:r>
      <w:proofErr w:type="spellStart"/>
      <w:r w:rsidRPr="007719E5">
        <w:rPr>
          <w:rFonts w:ascii="Book Antiqua" w:eastAsia="宋体" w:hAnsi="Book Antiqua" w:cs="宋体"/>
          <w:i/>
          <w:iCs/>
          <w:color w:val="000000" w:themeColor="text1"/>
          <w:sz w:val="24"/>
          <w:szCs w:val="24"/>
        </w:rPr>
        <w:t>Sci</w:t>
      </w:r>
      <w:proofErr w:type="spellEnd"/>
      <w:r w:rsidRPr="007719E5">
        <w:rPr>
          <w:rFonts w:ascii="Book Antiqua" w:eastAsia="宋体" w:hAnsi="Book Antiqua" w:cs="宋体"/>
          <w:i/>
          <w:iCs/>
          <w:color w:val="000000" w:themeColor="text1"/>
          <w:sz w:val="24"/>
          <w:szCs w:val="24"/>
        </w:rPr>
        <w:t xml:space="preserve"> Sports </w:t>
      </w:r>
      <w:proofErr w:type="spellStart"/>
      <w:r w:rsidRPr="007719E5">
        <w:rPr>
          <w:rFonts w:ascii="Book Antiqua" w:eastAsia="宋体" w:hAnsi="Book Antiqua" w:cs="宋体"/>
          <w:i/>
          <w:iCs/>
          <w:color w:val="000000" w:themeColor="text1"/>
          <w:sz w:val="24"/>
          <w:szCs w:val="24"/>
        </w:rPr>
        <w:t>Exerc</w:t>
      </w:r>
      <w:proofErr w:type="spellEnd"/>
      <w:r w:rsidRPr="007719E5">
        <w:rPr>
          <w:rFonts w:ascii="Book Antiqua" w:eastAsia="宋体" w:hAnsi="Book Antiqua" w:cs="宋体"/>
          <w:color w:val="000000" w:themeColor="text1"/>
          <w:sz w:val="24"/>
          <w:szCs w:val="24"/>
        </w:rPr>
        <w:t xml:space="preserve"> 2009; </w:t>
      </w:r>
      <w:r w:rsidRPr="007719E5">
        <w:rPr>
          <w:rFonts w:ascii="Book Antiqua" w:eastAsia="宋体" w:hAnsi="Book Antiqua" w:cs="宋体"/>
          <w:b/>
          <w:bCs/>
          <w:color w:val="000000" w:themeColor="text1"/>
          <w:sz w:val="24"/>
          <w:szCs w:val="24"/>
        </w:rPr>
        <w:t>41</w:t>
      </w:r>
      <w:r w:rsidRPr="007719E5">
        <w:rPr>
          <w:rFonts w:ascii="Book Antiqua" w:eastAsia="宋体" w:hAnsi="Book Antiqua" w:cs="宋体"/>
          <w:color w:val="000000" w:themeColor="text1"/>
          <w:sz w:val="24"/>
          <w:szCs w:val="24"/>
        </w:rPr>
        <w:t>: 2050-2055 [PMID: 19812511 DO</w:t>
      </w:r>
      <w:r w:rsidRPr="00173E48">
        <w:rPr>
          <w:rFonts w:ascii="Book Antiqua" w:eastAsia="宋体" w:hAnsi="Book Antiqua" w:cs="宋体"/>
          <w:color w:val="000000" w:themeColor="text1"/>
          <w:sz w:val="24"/>
          <w:szCs w:val="24"/>
        </w:rPr>
        <w:t>I: 10.1249/MSS.0b013e3181a8c717</w:t>
      </w:r>
      <w:r w:rsidRPr="007719E5">
        <w:rPr>
          <w:rFonts w:ascii="Book Antiqua" w:eastAsia="宋体" w:hAnsi="Book Antiqua" w:cs="宋体"/>
          <w:color w:val="000000" w:themeColor="text1"/>
          <w:sz w:val="24"/>
          <w:szCs w:val="24"/>
        </w:rPr>
        <w:t>]</w:t>
      </w:r>
    </w:p>
    <w:p w:rsidR="00173E48" w:rsidRPr="00173E48"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r w:rsidRPr="00173E48">
        <w:rPr>
          <w:rFonts w:ascii="Book Antiqua" w:eastAsia="宋体" w:hAnsi="Book Antiqua" w:cs="宋体"/>
          <w:color w:val="000000" w:themeColor="text1"/>
          <w:sz w:val="24"/>
          <w:szCs w:val="24"/>
        </w:rPr>
        <w:t>5</w:t>
      </w:r>
      <w:r w:rsidRPr="00173E48">
        <w:rPr>
          <w:rFonts w:ascii="Book Antiqua" w:hAnsi="Book Antiqua"/>
          <w:color w:val="000000" w:themeColor="text1"/>
          <w:sz w:val="24"/>
          <w:szCs w:val="24"/>
        </w:rPr>
        <w:t xml:space="preserve"> </w:t>
      </w:r>
      <w:proofErr w:type="spellStart"/>
      <w:r w:rsidRPr="00173E48">
        <w:rPr>
          <w:rFonts w:ascii="Book Antiqua" w:eastAsia="宋体" w:hAnsi="Book Antiqua" w:cs="宋体"/>
          <w:b/>
          <w:color w:val="000000" w:themeColor="text1"/>
          <w:sz w:val="24"/>
          <w:szCs w:val="24"/>
        </w:rPr>
        <w:t>Nikander</w:t>
      </w:r>
      <w:proofErr w:type="spellEnd"/>
      <w:r w:rsidRPr="00173E48">
        <w:rPr>
          <w:rFonts w:ascii="Book Antiqua" w:eastAsia="宋体" w:hAnsi="Book Antiqua" w:cs="宋体"/>
          <w:b/>
          <w:color w:val="000000" w:themeColor="text1"/>
          <w:sz w:val="24"/>
          <w:szCs w:val="24"/>
        </w:rPr>
        <w:t xml:space="preserve"> R,</w:t>
      </w:r>
      <w:r w:rsidRPr="00173E48">
        <w:rPr>
          <w:rFonts w:ascii="Book Antiqua" w:eastAsia="宋体" w:hAnsi="Book Antiqua" w:cs="宋体"/>
          <w:color w:val="000000" w:themeColor="text1"/>
          <w:sz w:val="24"/>
          <w:szCs w:val="24"/>
        </w:rPr>
        <w:t xml:space="preserve"> </w:t>
      </w:r>
      <w:proofErr w:type="spellStart"/>
      <w:r w:rsidRPr="00173E48">
        <w:rPr>
          <w:rFonts w:ascii="Book Antiqua" w:eastAsia="宋体" w:hAnsi="Book Antiqua" w:cs="宋体"/>
          <w:color w:val="000000" w:themeColor="text1"/>
          <w:sz w:val="24"/>
          <w:szCs w:val="24"/>
        </w:rPr>
        <w:t>Kannus</w:t>
      </w:r>
      <w:proofErr w:type="spellEnd"/>
      <w:r w:rsidRPr="00173E48">
        <w:rPr>
          <w:rFonts w:ascii="Book Antiqua" w:eastAsia="宋体" w:hAnsi="Book Antiqua" w:cs="宋体"/>
          <w:color w:val="000000" w:themeColor="text1"/>
          <w:sz w:val="24"/>
          <w:szCs w:val="24"/>
        </w:rPr>
        <w:t xml:space="preserve"> P, </w:t>
      </w:r>
      <w:proofErr w:type="spellStart"/>
      <w:r w:rsidRPr="00173E48">
        <w:rPr>
          <w:rFonts w:ascii="Book Antiqua" w:eastAsia="宋体" w:hAnsi="Book Antiqua" w:cs="宋体"/>
          <w:color w:val="000000" w:themeColor="text1"/>
          <w:sz w:val="24"/>
          <w:szCs w:val="24"/>
        </w:rPr>
        <w:t>Dastidar</w:t>
      </w:r>
      <w:proofErr w:type="spellEnd"/>
      <w:r w:rsidRPr="00173E48">
        <w:rPr>
          <w:rFonts w:ascii="Book Antiqua" w:eastAsia="宋体" w:hAnsi="Book Antiqua" w:cs="宋体"/>
          <w:color w:val="000000" w:themeColor="text1"/>
          <w:sz w:val="24"/>
          <w:szCs w:val="24"/>
        </w:rPr>
        <w:t xml:space="preserve"> P, </w:t>
      </w:r>
      <w:proofErr w:type="spellStart"/>
      <w:r w:rsidRPr="00173E48">
        <w:rPr>
          <w:rFonts w:ascii="Book Antiqua" w:eastAsia="宋体" w:hAnsi="Book Antiqua" w:cs="宋体"/>
          <w:color w:val="000000" w:themeColor="text1"/>
          <w:sz w:val="24"/>
          <w:szCs w:val="24"/>
        </w:rPr>
        <w:t>Hannula</w:t>
      </w:r>
      <w:proofErr w:type="spellEnd"/>
      <w:r w:rsidRPr="00173E48">
        <w:rPr>
          <w:rFonts w:ascii="Book Antiqua" w:eastAsia="宋体" w:hAnsi="Book Antiqua" w:cs="宋体"/>
          <w:color w:val="000000" w:themeColor="text1"/>
          <w:sz w:val="24"/>
          <w:szCs w:val="24"/>
        </w:rPr>
        <w:t xml:space="preserve"> M, Harrison L, </w:t>
      </w:r>
      <w:proofErr w:type="spellStart"/>
      <w:r w:rsidRPr="00173E48">
        <w:rPr>
          <w:rFonts w:ascii="Book Antiqua" w:eastAsia="宋体" w:hAnsi="Book Antiqua" w:cs="宋体"/>
          <w:color w:val="000000" w:themeColor="text1"/>
          <w:sz w:val="24"/>
          <w:szCs w:val="24"/>
        </w:rPr>
        <w:t>Cervinka</w:t>
      </w:r>
      <w:proofErr w:type="spellEnd"/>
      <w:r w:rsidRPr="00173E48">
        <w:rPr>
          <w:rFonts w:ascii="Book Antiqua" w:eastAsia="宋体" w:hAnsi="Book Antiqua" w:cs="宋体"/>
          <w:color w:val="000000" w:themeColor="text1"/>
          <w:sz w:val="24"/>
          <w:szCs w:val="24"/>
        </w:rPr>
        <w:t xml:space="preserve"> T, </w:t>
      </w:r>
      <w:proofErr w:type="spellStart"/>
      <w:r w:rsidRPr="00173E48">
        <w:rPr>
          <w:rFonts w:ascii="Book Antiqua" w:eastAsia="宋体" w:hAnsi="Book Antiqua" w:cs="宋体"/>
          <w:color w:val="000000" w:themeColor="text1"/>
          <w:sz w:val="24"/>
          <w:szCs w:val="24"/>
        </w:rPr>
        <w:t>Narra</w:t>
      </w:r>
      <w:proofErr w:type="spellEnd"/>
      <w:r w:rsidRPr="00173E48">
        <w:rPr>
          <w:rFonts w:ascii="Book Antiqua" w:eastAsia="宋体" w:hAnsi="Book Antiqua" w:cs="宋体"/>
          <w:color w:val="000000" w:themeColor="text1"/>
          <w:sz w:val="24"/>
          <w:szCs w:val="24"/>
        </w:rPr>
        <w:t xml:space="preserve"> G, </w:t>
      </w:r>
      <w:proofErr w:type="spellStart"/>
      <w:r w:rsidRPr="00173E48">
        <w:rPr>
          <w:rFonts w:ascii="Book Antiqua" w:eastAsia="宋体" w:hAnsi="Book Antiqua" w:cs="宋体"/>
          <w:color w:val="000000" w:themeColor="text1"/>
          <w:sz w:val="24"/>
          <w:szCs w:val="24"/>
        </w:rPr>
        <w:t>Aktour</w:t>
      </w:r>
      <w:proofErr w:type="spellEnd"/>
      <w:r w:rsidRPr="00173E48">
        <w:rPr>
          <w:rFonts w:ascii="Book Antiqua" w:eastAsia="宋体" w:hAnsi="Book Antiqua" w:cs="宋体"/>
          <w:color w:val="000000" w:themeColor="text1"/>
          <w:sz w:val="24"/>
          <w:szCs w:val="24"/>
        </w:rPr>
        <w:t xml:space="preserve"> R, </w:t>
      </w:r>
      <w:proofErr w:type="spellStart"/>
      <w:r w:rsidRPr="00173E48">
        <w:rPr>
          <w:rFonts w:ascii="Book Antiqua" w:eastAsia="宋体" w:hAnsi="Book Antiqua" w:cs="宋体"/>
          <w:color w:val="000000" w:themeColor="text1"/>
          <w:sz w:val="24"/>
          <w:szCs w:val="24"/>
        </w:rPr>
        <w:t>Arola</w:t>
      </w:r>
      <w:proofErr w:type="spellEnd"/>
      <w:r w:rsidRPr="00173E48">
        <w:rPr>
          <w:rFonts w:ascii="Book Antiqua" w:eastAsia="宋体" w:hAnsi="Book Antiqua" w:cs="宋体"/>
          <w:color w:val="000000" w:themeColor="text1"/>
          <w:sz w:val="24"/>
          <w:szCs w:val="24"/>
        </w:rPr>
        <w:t xml:space="preserve"> T, </w:t>
      </w:r>
      <w:proofErr w:type="spellStart"/>
      <w:r w:rsidRPr="00173E48">
        <w:rPr>
          <w:rFonts w:ascii="Book Antiqua" w:eastAsia="宋体" w:hAnsi="Book Antiqua" w:cs="宋体"/>
          <w:color w:val="000000" w:themeColor="text1"/>
          <w:sz w:val="24"/>
          <w:szCs w:val="24"/>
        </w:rPr>
        <w:t>Eskola</w:t>
      </w:r>
      <w:proofErr w:type="spellEnd"/>
      <w:r w:rsidRPr="00173E48">
        <w:rPr>
          <w:rFonts w:ascii="Book Antiqua" w:eastAsia="宋体" w:hAnsi="Book Antiqua" w:cs="宋体"/>
          <w:color w:val="000000" w:themeColor="text1"/>
          <w:sz w:val="24"/>
          <w:szCs w:val="24"/>
        </w:rPr>
        <w:t xml:space="preserve"> H, </w:t>
      </w:r>
      <w:proofErr w:type="spellStart"/>
      <w:r w:rsidRPr="00173E48">
        <w:rPr>
          <w:rFonts w:ascii="Book Antiqua" w:eastAsia="宋体" w:hAnsi="Book Antiqua" w:cs="宋体"/>
          <w:color w:val="000000" w:themeColor="text1"/>
          <w:sz w:val="24"/>
          <w:szCs w:val="24"/>
        </w:rPr>
        <w:t>Soimakaillio</w:t>
      </w:r>
      <w:proofErr w:type="spellEnd"/>
      <w:r w:rsidRPr="00173E48">
        <w:rPr>
          <w:rFonts w:ascii="Book Antiqua" w:eastAsia="宋体" w:hAnsi="Book Antiqua" w:cs="宋体"/>
          <w:color w:val="000000" w:themeColor="text1"/>
          <w:sz w:val="24"/>
          <w:szCs w:val="24"/>
        </w:rPr>
        <w:t xml:space="preserve"> S, </w:t>
      </w:r>
      <w:proofErr w:type="spellStart"/>
      <w:r w:rsidRPr="00173E48">
        <w:rPr>
          <w:rFonts w:ascii="Book Antiqua" w:eastAsia="宋体" w:hAnsi="Book Antiqua" w:cs="宋体"/>
          <w:color w:val="000000" w:themeColor="text1"/>
          <w:sz w:val="24"/>
          <w:szCs w:val="24"/>
        </w:rPr>
        <w:t>Heinonen</w:t>
      </w:r>
      <w:proofErr w:type="spellEnd"/>
      <w:r w:rsidRPr="00173E48">
        <w:rPr>
          <w:rFonts w:ascii="Book Antiqua" w:eastAsia="宋体" w:hAnsi="Book Antiqua" w:cs="宋体"/>
          <w:color w:val="000000" w:themeColor="text1"/>
          <w:sz w:val="24"/>
          <w:szCs w:val="24"/>
        </w:rPr>
        <w:t xml:space="preserve"> A, </w:t>
      </w:r>
      <w:proofErr w:type="spellStart"/>
      <w:r w:rsidRPr="00173E48">
        <w:rPr>
          <w:rFonts w:ascii="Book Antiqua" w:eastAsia="宋体" w:hAnsi="Book Antiqua" w:cs="宋体"/>
          <w:color w:val="000000" w:themeColor="text1"/>
          <w:sz w:val="24"/>
          <w:szCs w:val="24"/>
        </w:rPr>
        <w:t>Hyttinen</w:t>
      </w:r>
      <w:proofErr w:type="spellEnd"/>
      <w:r w:rsidRPr="00173E48">
        <w:rPr>
          <w:rFonts w:ascii="Book Antiqua" w:eastAsia="宋体" w:hAnsi="Book Antiqua" w:cs="宋体"/>
          <w:color w:val="000000" w:themeColor="text1"/>
          <w:sz w:val="24"/>
          <w:szCs w:val="24"/>
        </w:rPr>
        <w:t xml:space="preserve"> J, </w:t>
      </w:r>
      <w:proofErr w:type="spellStart"/>
      <w:r w:rsidRPr="00173E48">
        <w:rPr>
          <w:rFonts w:ascii="Book Antiqua" w:eastAsia="宋体" w:hAnsi="Book Antiqua" w:cs="宋体"/>
          <w:color w:val="000000" w:themeColor="text1"/>
          <w:sz w:val="24"/>
          <w:szCs w:val="24"/>
        </w:rPr>
        <w:t>Sievänen</w:t>
      </w:r>
      <w:proofErr w:type="spellEnd"/>
      <w:r w:rsidRPr="00173E48">
        <w:rPr>
          <w:rFonts w:ascii="Book Antiqua" w:eastAsia="宋体" w:hAnsi="Book Antiqua" w:cs="宋体"/>
          <w:color w:val="000000" w:themeColor="text1"/>
          <w:sz w:val="24"/>
          <w:szCs w:val="24"/>
        </w:rPr>
        <w:t xml:space="preserve"> H. Targeted exercises against hip fragility. </w:t>
      </w:r>
      <w:proofErr w:type="spellStart"/>
      <w:r w:rsidRPr="00173E48">
        <w:rPr>
          <w:rFonts w:ascii="Book Antiqua" w:eastAsia="宋体" w:hAnsi="Book Antiqua" w:cs="宋体"/>
          <w:i/>
          <w:color w:val="000000" w:themeColor="text1"/>
          <w:sz w:val="24"/>
          <w:szCs w:val="24"/>
        </w:rPr>
        <w:t>Osteoporos</w:t>
      </w:r>
      <w:proofErr w:type="spellEnd"/>
      <w:r w:rsidRPr="00173E48">
        <w:rPr>
          <w:rFonts w:ascii="Book Antiqua" w:eastAsia="宋体" w:hAnsi="Book Antiqua" w:cs="宋体"/>
          <w:i/>
          <w:color w:val="000000" w:themeColor="text1"/>
          <w:sz w:val="24"/>
          <w:szCs w:val="24"/>
        </w:rPr>
        <w:t xml:space="preserve"> </w:t>
      </w:r>
      <w:proofErr w:type="spellStart"/>
      <w:r w:rsidRPr="00173E48">
        <w:rPr>
          <w:rFonts w:ascii="Book Antiqua" w:eastAsia="宋体" w:hAnsi="Book Antiqua" w:cs="宋体"/>
          <w:i/>
          <w:color w:val="000000" w:themeColor="text1"/>
          <w:sz w:val="24"/>
          <w:szCs w:val="24"/>
        </w:rPr>
        <w:t>Int</w:t>
      </w:r>
      <w:proofErr w:type="spellEnd"/>
      <w:r w:rsidRPr="00173E48">
        <w:rPr>
          <w:rFonts w:ascii="Book Antiqua" w:eastAsia="宋体" w:hAnsi="Book Antiqua" w:cs="宋体"/>
          <w:color w:val="000000" w:themeColor="text1"/>
          <w:sz w:val="24"/>
          <w:szCs w:val="24"/>
        </w:rPr>
        <w:t xml:space="preserve"> 2009; </w:t>
      </w:r>
      <w:r w:rsidRPr="00173E48">
        <w:rPr>
          <w:rFonts w:ascii="Book Antiqua" w:eastAsia="宋体" w:hAnsi="Book Antiqua" w:cs="宋体"/>
          <w:b/>
          <w:color w:val="000000" w:themeColor="text1"/>
          <w:sz w:val="24"/>
          <w:szCs w:val="24"/>
        </w:rPr>
        <w:t>20</w:t>
      </w:r>
      <w:r w:rsidRPr="00173E48">
        <w:rPr>
          <w:rFonts w:ascii="Book Antiqua" w:eastAsia="宋体" w:hAnsi="Book Antiqua" w:cs="宋体"/>
          <w:color w:val="000000" w:themeColor="text1"/>
          <w:sz w:val="24"/>
          <w:szCs w:val="24"/>
        </w:rPr>
        <w:t>: 1321-1328 [PMID: 19002370 DOI: 10.1007/s00198-008-0785-x]</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r w:rsidRPr="007719E5">
        <w:rPr>
          <w:rFonts w:ascii="Book Antiqua" w:eastAsia="宋体" w:hAnsi="Book Antiqua" w:cs="宋体"/>
          <w:color w:val="000000" w:themeColor="text1"/>
          <w:sz w:val="24"/>
          <w:szCs w:val="24"/>
        </w:rPr>
        <w:t xml:space="preserve">6 </w:t>
      </w:r>
      <w:proofErr w:type="spellStart"/>
      <w:r w:rsidRPr="007719E5">
        <w:rPr>
          <w:rFonts w:ascii="Book Antiqua" w:eastAsia="宋体" w:hAnsi="Book Antiqua" w:cs="宋体"/>
          <w:b/>
          <w:bCs/>
          <w:color w:val="000000" w:themeColor="text1"/>
          <w:sz w:val="24"/>
          <w:szCs w:val="24"/>
        </w:rPr>
        <w:t>Feskanich</w:t>
      </w:r>
      <w:proofErr w:type="spellEnd"/>
      <w:r w:rsidRPr="007719E5">
        <w:rPr>
          <w:rFonts w:ascii="Book Antiqua" w:eastAsia="宋体" w:hAnsi="Book Antiqua" w:cs="宋体"/>
          <w:b/>
          <w:bCs/>
          <w:color w:val="000000" w:themeColor="text1"/>
          <w:sz w:val="24"/>
          <w:szCs w:val="24"/>
        </w:rPr>
        <w:t xml:space="preserve"> D</w:t>
      </w:r>
      <w:r w:rsidRPr="007719E5">
        <w:rPr>
          <w:rFonts w:ascii="Book Antiqua" w:eastAsia="宋体" w:hAnsi="Book Antiqua" w:cs="宋体"/>
          <w:color w:val="000000" w:themeColor="text1"/>
          <w:sz w:val="24"/>
          <w:szCs w:val="24"/>
        </w:rPr>
        <w:t xml:space="preserve">, Willett W, </w:t>
      </w:r>
      <w:proofErr w:type="spellStart"/>
      <w:r w:rsidRPr="007719E5">
        <w:rPr>
          <w:rFonts w:ascii="Book Antiqua" w:eastAsia="宋体" w:hAnsi="Book Antiqua" w:cs="宋体"/>
          <w:color w:val="000000" w:themeColor="text1"/>
          <w:sz w:val="24"/>
          <w:szCs w:val="24"/>
        </w:rPr>
        <w:t>Colditz</w:t>
      </w:r>
      <w:proofErr w:type="spellEnd"/>
      <w:r w:rsidRPr="007719E5">
        <w:rPr>
          <w:rFonts w:ascii="Book Antiqua" w:eastAsia="宋体" w:hAnsi="Book Antiqua" w:cs="宋体"/>
          <w:color w:val="000000" w:themeColor="text1"/>
          <w:sz w:val="24"/>
          <w:szCs w:val="24"/>
        </w:rPr>
        <w:t xml:space="preserve"> G. Walking and leisure-time activity and risk of hip fracture in postmenopausal women. </w:t>
      </w:r>
      <w:r w:rsidRPr="007719E5">
        <w:rPr>
          <w:rFonts w:ascii="Book Antiqua" w:eastAsia="宋体" w:hAnsi="Book Antiqua" w:cs="宋体"/>
          <w:i/>
          <w:iCs/>
          <w:color w:val="000000" w:themeColor="text1"/>
          <w:sz w:val="24"/>
          <w:szCs w:val="24"/>
        </w:rPr>
        <w:t>JAMA</w:t>
      </w:r>
      <w:r w:rsidRPr="007719E5">
        <w:rPr>
          <w:rFonts w:ascii="Book Antiqua" w:eastAsia="宋体" w:hAnsi="Book Antiqua" w:cs="宋体"/>
          <w:color w:val="000000" w:themeColor="text1"/>
          <w:sz w:val="24"/>
          <w:szCs w:val="24"/>
        </w:rPr>
        <w:t xml:space="preserve"> 2002; </w:t>
      </w:r>
      <w:r w:rsidRPr="007719E5">
        <w:rPr>
          <w:rFonts w:ascii="Book Antiqua" w:eastAsia="宋体" w:hAnsi="Book Antiqua" w:cs="宋体"/>
          <w:b/>
          <w:bCs/>
          <w:color w:val="000000" w:themeColor="text1"/>
          <w:sz w:val="24"/>
          <w:szCs w:val="24"/>
        </w:rPr>
        <w:t>288</w:t>
      </w:r>
      <w:r w:rsidRPr="007719E5">
        <w:rPr>
          <w:rFonts w:ascii="Book Antiqua" w:eastAsia="宋体" w:hAnsi="Book Antiqua" w:cs="宋体"/>
          <w:color w:val="000000" w:themeColor="text1"/>
          <w:sz w:val="24"/>
          <w:szCs w:val="24"/>
        </w:rPr>
        <w:t>: 2300-2306 [PMID: 1242570</w:t>
      </w:r>
      <w:r w:rsidRPr="00173E48">
        <w:rPr>
          <w:rFonts w:ascii="Book Antiqua" w:eastAsia="宋体" w:hAnsi="Book Antiqua" w:cs="宋体"/>
          <w:color w:val="000000" w:themeColor="text1"/>
          <w:sz w:val="24"/>
          <w:szCs w:val="24"/>
        </w:rPr>
        <w:t>7 DOI: 10.1001/jama.288.18.2300</w:t>
      </w:r>
      <w:r w:rsidRPr="007719E5">
        <w:rPr>
          <w:rFonts w:ascii="Book Antiqua" w:eastAsia="宋体" w:hAnsi="Book Antiqua" w:cs="宋体"/>
          <w:color w:val="000000" w:themeColor="text1"/>
          <w:sz w:val="24"/>
          <w:szCs w:val="24"/>
        </w:rPr>
        <w:t>]</w:t>
      </w:r>
    </w:p>
    <w:p w:rsidR="00173E48" w:rsidRPr="00173E48"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proofErr w:type="gramStart"/>
      <w:r w:rsidRPr="00173E48">
        <w:rPr>
          <w:rFonts w:ascii="Book Antiqua" w:eastAsia="宋体" w:hAnsi="Book Antiqua" w:cs="宋体"/>
          <w:color w:val="000000" w:themeColor="text1"/>
          <w:sz w:val="24"/>
          <w:szCs w:val="24"/>
        </w:rPr>
        <w:t xml:space="preserve">7 </w:t>
      </w:r>
      <w:r w:rsidRPr="007719E5">
        <w:rPr>
          <w:rFonts w:ascii="Book Antiqua" w:eastAsia="宋体" w:hAnsi="Book Antiqua" w:cs="宋体"/>
          <w:b/>
          <w:color w:val="000000" w:themeColor="text1"/>
          <w:sz w:val="24"/>
          <w:szCs w:val="24"/>
        </w:rPr>
        <w:t>Ben-</w:t>
      </w:r>
      <w:proofErr w:type="spellStart"/>
      <w:r w:rsidRPr="007719E5">
        <w:rPr>
          <w:rFonts w:ascii="Book Antiqua" w:eastAsia="宋体" w:hAnsi="Book Antiqua" w:cs="宋体"/>
          <w:b/>
          <w:color w:val="000000" w:themeColor="text1"/>
          <w:sz w:val="24"/>
          <w:szCs w:val="24"/>
        </w:rPr>
        <w:t>Yehouda</w:t>
      </w:r>
      <w:proofErr w:type="spellEnd"/>
      <w:r w:rsidRPr="007719E5">
        <w:rPr>
          <w:rFonts w:ascii="Book Antiqua" w:eastAsia="宋体" w:hAnsi="Book Antiqua" w:cs="宋体"/>
          <w:b/>
          <w:color w:val="000000" w:themeColor="text1"/>
          <w:sz w:val="24"/>
          <w:szCs w:val="24"/>
        </w:rPr>
        <w:t xml:space="preserve"> A.</w:t>
      </w:r>
      <w:r w:rsidRPr="007719E5">
        <w:rPr>
          <w:rFonts w:ascii="Book Antiqua" w:eastAsia="宋体" w:hAnsi="Book Antiqua" w:cs="宋体"/>
          <w:color w:val="000000" w:themeColor="text1"/>
          <w:sz w:val="24"/>
          <w:szCs w:val="24"/>
        </w:rPr>
        <w:t xml:space="preserve"> Occlusal load transmission to bone via the period</w:t>
      </w:r>
      <w:r w:rsidRPr="00173E48">
        <w:rPr>
          <w:rFonts w:ascii="Book Antiqua" w:eastAsia="宋体" w:hAnsi="Book Antiqua" w:cs="宋体"/>
          <w:color w:val="000000" w:themeColor="text1"/>
          <w:sz w:val="24"/>
          <w:szCs w:val="24"/>
        </w:rPr>
        <w:t>ontal attachment apparatus.</w:t>
      </w:r>
      <w:proofErr w:type="gramEnd"/>
      <w:r w:rsidRPr="00173E48">
        <w:rPr>
          <w:rFonts w:ascii="Book Antiqua" w:eastAsia="宋体" w:hAnsi="Book Antiqua" w:cs="宋体"/>
          <w:color w:val="000000" w:themeColor="text1"/>
          <w:sz w:val="24"/>
          <w:szCs w:val="24"/>
        </w:rPr>
        <w:t xml:space="preserve"> </w:t>
      </w:r>
      <w:r w:rsidRPr="00173E48">
        <w:rPr>
          <w:rFonts w:ascii="Book Antiqua" w:eastAsia="宋体" w:hAnsi="Book Antiqua" w:cs="宋体"/>
          <w:i/>
          <w:color w:val="000000" w:themeColor="text1"/>
          <w:sz w:val="24"/>
          <w:szCs w:val="24"/>
        </w:rPr>
        <w:t>JDI</w:t>
      </w:r>
      <w:r w:rsidRPr="007719E5">
        <w:rPr>
          <w:rFonts w:ascii="Book Antiqua" w:eastAsia="宋体" w:hAnsi="Book Antiqua" w:cs="宋体"/>
          <w:color w:val="000000" w:themeColor="text1"/>
          <w:sz w:val="24"/>
          <w:szCs w:val="24"/>
        </w:rPr>
        <w:t xml:space="preserve"> 2012; </w:t>
      </w:r>
      <w:r w:rsidRPr="007719E5">
        <w:rPr>
          <w:rFonts w:ascii="Book Antiqua" w:eastAsia="宋体" w:hAnsi="Book Antiqua" w:cs="宋体"/>
          <w:b/>
          <w:color w:val="000000" w:themeColor="text1"/>
          <w:sz w:val="24"/>
          <w:szCs w:val="24"/>
        </w:rPr>
        <w:t>2</w:t>
      </w:r>
      <w:r w:rsidRPr="00173E48">
        <w:rPr>
          <w:rFonts w:ascii="Book Antiqua" w:eastAsia="宋体" w:hAnsi="Book Antiqua" w:cs="宋体"/>
          <w:color w:val="000000" w:themeColor="text1"/>
          <w:sz w:val="24"/>
          <w:szCs w:val="24"/>
        </w:rPr>
        <w:t>: 88-92</w:t>
      </w:r>
      <w:r w:rsidRPr="007719E5">
        <w:rPr>
          <w:rFonts w:ascii="Book Antiqua" w:eastAsia="宋体" w:hAnsi="Book Antiqua" w:cs="宋体"/>
          <w:color w:val="000000" w:themeColor="text1"/>
          <w:sz w:val="24"/>
          <w:szCs w:val="24"/>
        </w:rPr>
        <w:t xml:space="preserve"> </w:t>
      </w:r>
      <w:r w:rsidRPr="00173E48">
        <w:rPr>
          <w:rFonts w:ascii="Book Antiqua" w:eastAsia="宋体" w:hAnsi="Book Antiqua" w:cs="宋体"/>
          <w:color w:val="000000" w:themeColor="text1"/>
          <w:sz w:val="24"/>
          <w:szCs w:val="24"/>
        </w:rPr>
        <w:t>[DOI: 10.4103/0974-6781.102215]</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proofErr w:type="gramStart"/>
      <w:r w:rsidRPr="007719E5">
        <w:rPr>
          <w:rFonts w:ascii="Book Antiqua" w:eastAsia="宋体" w:hAnsi="Book Antiqua" w:cs="宋体"/>
          <w:color w:val="000000" w:themeColor="text1"/>
          <w:sz w:val="24"/>
          <w:szCs w:val="24"/>
        </w:rPr>
        <w:t xml:space="preserve">8 </w:t>
      </w:r>
      <w:r w:rsidRPr="007719E5">
        <w:rPr>
          <w:rFonts w:ascii="Book Antiqua" w:eastAsia="宋体" w:hAnsi="Book Antiqua" w:cs="宋体"/>
          <w:b/>
          <w:bCs/>
          <w:color w:val="000000" w:themeColor="text1"/>
          <w:sz w:val="24"/>
          <w:szCs w:val="24"/>
        </w:rPr>
        <w:t>Schwartz-Dabney CL</w:t>
      </w:r>
      <w:r w:rsidRPr="007719E5">
        <w:rPr>
          <w:rFonts w:ascii="Book Antiqua" w:eastAsia="宋体" w:hAnsi="Book Antiqua" w:cs="宋体"/>
          <w:color w:val="000000" w:themeColor="text1"/>
          <w:sz w:val="24"/>
          <w:szCs w:val="24"/>
        </w:rPr>
        <w:t xml:space="preserve">, </w:t>
      </w:r>
      <w:proofErr w:type="spellStart"/>
      <w:r w:rsidRPr="007719E5">
        <w:rPr>
          <w:rFonts w:ascii="Book Antiqua" w:eastAsia="宋体" w:hAnsi="Book Antiqua" w:cs="宋体"/>
          <w:color w:val="000000" w:themeColor="text1"/>
          <w:sz w:val="24"/>
          <w:szCs w:val="24"/>
        </w:rPr>
        <w:t>Dechow</w:t>
      </w:r>
      <w:proofErr w:type="spellEnd"/>
      <w:r w:rsidRPr="007719E5">
        <w:rPr>
          <w:rFonts w:ascii="Book Antiqua" w:eastAsia="宋体" w:hAnsi="Book Antiqua" w:cs="宋体"/>
          <w:color w:val="000000" w:themeColor="text1"/>
          <w:sz w:val="24"/>
          <w:szCs w:val="24"/>
        </w:rPr>
        <w:t xml:space="preserve"> PC.</w:t>
      </w:r>
      <w:proofErr w:type="gramEnd"/>
      <w:r w:rsidRPr="007719E5">
        <w:rPr>
          <w:rFonts w:ascii="Book Antiqua" w:eastAsia="宋体" w:hAnsi="Book Antiqua" w:cs="宋体"/>
          <w:color w:val="000000" w:themeColor="text1"/>
          <w:sz w:val="24"/>
          <w:szCs w:val="24"/>
        </w:rPr>
        <w:t xml:space="preserve"> </w:t>
      </w:r>
      <w:proofErr w:type="spellStart"/>
      <w:r w:rsidRPr="007719E5">
        <w:rPr>
          <w:rFonts w:ascii="Book Antiqua" w:eastAsia="宋体" w:hAnsi="Book Antiqua" w:cs="宋体"/>
          <w:color w:val="000000" w:themeColor="text1"/>
          <w:sz w:val="24"/>
          <w:szCs w:val="24"/>
        </w:rPr>
        <w:t>Edentulation</w:t>
      </w:r>
      <w:proofErr w:type="spellEnd"/>
      <w:r w:rsidRPr="007719E5">
        <w:rPr>
          <w:rFonts w:ascii="Book Antiqua" w:eastAsia="宋体" w:hAnsi="Book Antiqua" w:cs="宋体"/>
          <w:color w:val="000000" w:themeColor="text1"/>
          <w:sz w:val="24"/>
          <w:szCs w:val="24"/>
        </w:rPr>
        <w:t xml:space="preserve"> alters material properties of cortical bone in the human mandible. </w:t>
      </w:r>
      <w:r w:rsidRPr="007719E5">
        <w:rPr>
          <w:rFonts w:ascii="Book Antiqua" w:eastAsia="宋体" w:hAnsi="Book Antiqua" w:cs="宋体"/>
          <w:i/>
          <w:iCs/>
          <w:color w:val="000000" w:themeColor="text1"/>
          <w:sz w:val="24"/>
          <w:szCs w:val="24"/>
        </w:rPr>
        <w:t>J Dent Res</w:t>
      </w:r>
      <w:r w:rsidRPr="007719E5">
        <w:rPr>
          <w:rFonts w:ascii="Book Antiqua" w:eastAsia="宋体" w:hAnsi="Book Antiqua" w:cs="宋体"/>
          <w:color w:val="000000" w:themeColor="text1"/>
          <w:sz w:val="24"/>
          <w:szCs w:val="24"/>
        </w:rPr>
        <w:t xml:space="preserve"> 2002; </w:t>
      </w:r>
      <w:r w:rsidRPr="007719E5">
        <w:rPr>
          <w:rFonts w:ascii="Book Antiqua" w:eastAsia="宋体" w:hAnsi="Book Antiqua" w:cs="宋体"/>
          <w:b/>
          <w:bCs/>
          <w:color w:val="000000" w:themeColor="text1"/>
          <w:sz w:val="24"/>
          <w:szCs w:val="24"/>
        </w:rPr>
        <w:t>81</w:t>
      </w:r>
      <w:r w:rsidRPr="007719E5">
        <w:rPr>
          <w:rFonts w:ascii="Book Antiqua" w:eastAsia="宋体" w:hAnsi="Book Antiqua" w:cs="宋体"/>
          <w:color w:val="000000" w:themeColor="text1"/>
          <w:sz w:val="24"/>
          <w:szCs w:val="24"/>
        </w:rPr>
        <w:t xml:space="preserve">: 613-617 [PMID: 12202642 </w:t>
      </w:r>
      <w:r w:rsidRPr="00173E48">
        <w:rPr>
          <w:rFonts w:ascii="Book Antiqua" w:eastAsia="宋体" w:hAnsi="Book Antiqua" w:cs="宋体"/>
          <w:color w:val="000000" w:themeColor="text1"/>
          <w:sz w:val="24"/>
          <w:szCs w:val="24"/>
        </w:rPr>
        <w:t>DOI: 10.1177/154405910208100907</w:t>
      </w:r>
      <w:r w:rsidRPr="007719E5">
        <w:rPr>
          <w:rFonts w:ascii="Book Antiqua" w:eastAsia="宋体" w:hAnsi="Book Antiqua" w:cs="宋体"/>
          <w:color w:val="000000" w:themeColor="text1"/>
          <w:sz w:val="24"/>
          <w:szCs w:val="24"/>
        </w:rPr>
        <w:t>]</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r w:rsidRPr="007719E5">
        <w:rPr>
          <w:rFonts w:ascii="Book Antiqua" w:eastAsia="宋体" w:hAnsi="Book Antiqua" w:cs="宋体"/>
          <w:color w:val="000000" w:themeColor="text1"/>
          <w:sz w:val="24"/>
          <w:szCs w:val="24"/>
        </w:rPr>
        <w:t xml:space="preserve">9 </w:t>
      </w:r>
      <w:r w:rsidRPr="007719E5">
        <w:rPr>
          <w:rFonts w:ascii="Book Antiqua" w:eastAsia="宋体" w:hAnsi="Book Antiqua" w:cs="宋体"/>
          <w:b/>
          <w:bCs/>
          <w:color w:val="000000" w:themeColor="text1"/>
          <w:sz w:val="24"/>
          <w:szCs w:val="24"/>
        </w:rPr>
        <w:t>Suresh S</w:t>
      </w:r>
      <w:r w:rsidRPr="007719E5">
        <w:rPr>
          <w:rFonts w:ascii="Book Antiqua" w:eastAsia="宋体" w:hAnsi="Book Antiqua" w:cs="宋体"/>
          <w:color w:val="000000" w:themeColor="text1"/>
          <w:sz w:val="24"/>
          <w:szCs w:val="24"/>
        </w:rPr>
        <w:t xml:space="preserve">, </w:t>
      </w:r>
      <w:proofErr w:type="spellStart"/>
      <w:r w:rsidRPr="007719E5">
        <w:rPr>
          <w:rFonts w:ascii="Book Antiqua" w:eastAsia="宋体" w:hAnsi="Book Antiqua" w:cs="宋体"/>
          <w:color w:val="000000" w:themeColor="text1"/>
          <w:sz w:val="24"/>
          <w:szCs w:val="24"/>
        </w:rPr>
        <w:t>Sumathy</w:t>
      </w:r>
      <w:proofErr w:type="spellEnd"/>
      <w:r w:rsidRPr="007719E5">
        <w:rPr>
          <w:rFonts w:ascii="Book Antiqua" w:eastAsia="宋体" w:hAnsi="Book Antiqua" w:cs="宋体"/>
          <w:color w:val="000000" w:themeColor="text1"/>
          <w:sz w:val="24"/>
          <w:szCs w:val="24"/>
        </w:rPr>
        <w:t xml:space="preserve"> G, </w:t>
      </w:r>
      <w:proofErr w:type="spellStart"/>
      <w:r w:rsidRPr="007719E5">
        <w:rPr>
          <w:rFonts w:ascii="Book Antiqua" w:eastAsia="宋体" w:hAnsi="Book Antiqua" w:cs="宋体"/>
          <w:color w:val="000000" w:themeColor="text1"/>
          <w:sz w:val="24"/>
          <w:szCs w:val="24"/>
        </w:rPr>
        <w:t>Banu</w:t>
      </w:r>
      <w:proofErr w:type="spellEnd"/>
      <w:r w:rsidRPr="007719E5">
        <w:rPr>
          <w:rFonts w:ascii="Book Antiqua" w:eastAsia="宋体" w:hAnsi="Book Antiqua" w:cs="宋体"/>
          <w:color w:val="000000" w:themeColor="text1"/>
          <w:sz w:val="24"/>
          <w:szCs w:val="24"/>
        </w:rPr>
        <w:t xml:space="preserve"> MR, </w:t>
      </w:r>
      <w:proofErr w:type="spellStart"/>
      <w:r w:rsidRPr="007719E5">
        <w:rPr>
          <w:rFonts w:ascii="Book Antiqua" w:eastAsia="宋体" w:hAnsi="Book Antiqua" w:cs="宋体"/>
          <w:color w:val="000000" w:themeColor="text1"/>
          <w:sz w:val="24"/>
          <w:szCs w:val="24"/>
        </w:rPr>
        <w:t>Kamakshi</w:t>
      </w:r>
      <w:proofErr w:type="spellEnd"/>
      <w:r w:rsidRPr="007719E5">
        <w:rPr>
          <w:rFonts w:ascii="Book Antiqua" w:eastAsia="宋体" w:hAnsi="Book Antiqua" w:cs="宋体"/>
          <w:color w:val="000000" w:themeColor="text1"/>
          <w:sz w:val="24"/>
          <w:szCs w:val="24"/>
        </w:rPr>
        <w:t xml:space="preserve"> K, Prakash S. Morphological analysis of the maxillary arch and hard palate in edentulous maxilla of South Indian dry skulls. </w:t>
      </w:r>
      <w:proofErr w:type="spellStart"/>
      <w:r w:rsidRPr="007719E5">
        <w:rPr>
          <w:rFonts w:ascii="Book Antiqua" w:eastAsia="宋体" w:hAnsi="Book Antiqua" w:cs="宋体"/>
          <w:i/>
          <w:iCs/>
          <w:color w:val="000000" w:themeColor="text1"/>
          <w:sz w:val="24"/>
          <w:szCs w:val="24"/>
        </w:rPr>
        <w:t>Surg</w:t>
      </w:r>
      <w:proofErr w:type="spellEnd"/>
      <w:r w:rsidRPr="007719E5">
        <w:rPr>
          <w:rFonts w:ascii="Book Antiqua" w:eastAsia="宋体" w:hAnsi="Book Antiqua" w:cs="宋体"/>
          <w:i/>
          <w:iCs/>
          <w:color w:val="000000" w:themeColor="text1"/>
          <w:sz w:val="24"/>
          <w:szCs w:val="24"/>
        </w:rPr>
        <w:t xml:space="preserve"> </w:t>
      </w:r>
      <w:proofErr w:type="spellStart"/>
      <w:r w:rsidRPr="007719E5">
        <w:rPr>
          <w:rFonts w:ascii="Book Antiqua" w:eastAsia="宋体" w:hAnsi="Book Antiqua" w:cs="宋体"/>
          <w:i/>
          <w:iCs/>
          <w:color w:val="000000" w:themeColor="text1"/>
          <w:sz w:val="24"/>
          <w:szCs w:val="24"/>
        </w:rPr>
        <w:t>Radiol</w:t>
      </w:r>
      <w:proofErr w:type="spellEnd"/>
      <w:r w:rsidRPr="007719E5">
        <w:rPr>
          <w:rFonts w:ascii="Book Antiqua" w:eastAsia="宋体" w:hAnsi="Book Antiqua" w:cs="宋体"/>
          <w:i/>
          <w:iCs/>
          <w:color w:val="000000" w:themeColor="text1"/>
          <w:sz w:val="24"/>
          <w:szCs w:val="24"/>
        </w:rPr>
        <w:t xml:space="preserve"> </w:t>
      </w:r>
      <w:proofErr w:type="spellStart"/>
      <w:r w:rsidRPr="007719E5">
        <w:rPr>
          <w:rFonts w:ascii="Book Antiqua" w:eastAsia="宋体" w:hAnsi="Book Antiqua" w:cs="宋体"/>
          <w:i/>
          <w:iCs/>
          <w:color w:val="000000" w:themeColor="text1"/>
          <w:sz w:val="24"/>
          <w:szCs w:val="24"/>
        </w:rPr>
        <w:t>Anat</w:t>
      </w:r>
      <w:proofErr w:type="spellEnd"/>
      <w:r w:rsidRPr="007719E5">
        <w:rPr>
          <w:rFonts w:ascii="Book Antiqua" w:eastAsia="宋体" w:hAnsi="Book Antiqua" w:cs="宋体"/>
          <w:color w:val="000000" w:themeColor="text1"/>
          <w:sz w:val="24"/>
          <w:szCs w:val="24"/>
        </w:rPr>
        <w:t xml:space="preserve"> 2012; </w:t>
      </w:r>
      <w:r w:rsidRPr="007719E5">
        <w:rPr>
          <w:rFonts w:ascii="Book Antiqua" w:eastAsia="宋体" w:hAnsi="Book Antiqua" w:cs="宋体"/>
          <w:b/>
          <w:bCs/>
          <w:color w:val="000000" w:themeColor="text1"/>
          <w:sz w:val="24"/>
          <w:szCs w:val="24"/>
        </w:rPr>
        <w:t>34</w:t>
      </w:r>
      <w:r w:rsidRPr="007719E5">
        <w:rPr>
          <w:rFonts w:ascii="Book Antiqua" w:eastAsia="宋体" w:hAnsi="Book Antiqua" w:cs="宋体"/>
          <w:color w:val="000000" w:themeColor="text1"/>
          <w:sz w:val="24"/>
          <w:szCs w:val="24"/>
        </w:rPr>
        <w:t>: 609-617 [PMID: 22466248</w:t>
      </w:r>
      <w:r w:rsidRPr="00173E48">
        <w:rPr>
          <w:rFonts w:ascii="Book Antiqua" w:eastAsia="宋体" w:hAnsi="Book Antiqua" w:cs="宋体"/>
          <w:color w:val="000000" w:themeColor="text1"/>
          <w:sz w:val="24"/>
          <w:szCs w:val="24"/>
        </w:rPr>
        <w:t xml:space="preserve"> DOI: 10.1007/s00276-012-0954-7</w:t>
      </w:r>
      <w:r w:rsidRPr="007719E5">
        <w:rPr>
          <w:rFonts w:ascii="Book Antiqua" w:eastAsia="宋体" w:hAnsi="Book Antiqua" w:cs="宋体"/>
          <w:color w:val="000000" w:themeColor="text1"/>
          <w:sz w:val="24"/>
          <w:szCs w:val="24"/>
        </w:rPr>
        <w:t>]</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r w:rsidRPr="007719E5">
        <w:rPr>
          <w:rFonts w:ascii="Book Antiqua" w:eastAsia="宋体" w:hAnsi="Book Antiqua" w:cs="宋体"/>
          <w:color w:val="000000" w:themeColor="text1"/>
          <w:sz w:val="24"/>
          <w:szCs w:val="24"/>
        </w:rPr>
        <w:t xml:space="preserve">10 </w:t>
      </w:r>
      <w:proofErr w:type="spellStart"/>
      <w:r w:rsidRPr="007719E5">
        <w:rPr>
          <w:rFonts w:ascii="Book Antiqua" w:eastAsia="宋体" w:hAnsi="Book Antiqua" w:cs="宋体"/>
          <w:b/>
          <w:bCs/>
          <w:color w:val="000000" w:themeColor="text1"/>
          <w:sz w:val="24"/>
          <w:szCs w:val="24"/>
        </w:rPr>
        <w:t>Fransson</w:t>
      </w:r>
      <w:proofErr w:type="spellEnd"/>
      <w:r w:rsidRPr="007719E5">
        <w:rPr>
          <w:rFonts w:ascii="Book Antiqua" w:eastAsia="宋体" w:hAnsi="Book Antiqua" w:cs="宋体"/>
          <w:b/>
          <w:bCs/>
          <w:color w:val="000000" w:themeColor="text1"/>
          <w:sz w:val="24"/>
          <w:szCs w:val="24"/>
        </w:rPr>
        <w:t xml:space="preserve"> C</w:t>
      </w:r>
      <w:r w:rsidRPr="007719E5">
        <w:rPr>
          <w:rFonts w:ascii="Book Antiqua" w:eastAsia="宋体" w:hAnsi="Book Antiqua" w:cs="宋体"/>
          <w:color w:val="000000" w:themeColor="text1"/>
          <w:sz w:val="24"/>
          <w:szCs w:val="24"/>
        </w:rPr>
        <w:t xml:space="preserve">, </w:t>
      </w:r>
      <w:proofErr w:type="spellStart"/>
      <w:r w:rsidRPr="007719E5">
        <w:rPr>
          <w:rFonts w:ascii="Book Antiqua" w:eastAsia="宋体" w:hAnsi="Book Antiqua" w:cs="宋体"/>
          <w:color w:val="000000" w:themeColor="text1"/>
          <w:sz w:val="24"/>
          <w:szCs w:val="24"/>
        </w:rPr>
        <w:t>Lekholm</w:t>
      </w:r>
      <w:proofErr w:type="spellEnd"/>
      <w:r w:rsidRPr="007719E5">
        <w:rPr>
          <w:rFonts w:ascii="Book Antiqua" w:eastAsia="宋体" w:hAnsi="Book Antiqua" w:cs="宋体"/>
          <w:color w:val="000000" w:themeColor="text1"/>
          <w:sz w:val="24"/>
          <w:szCs w:val="24"/>
        </w:rPr>
        <w:t xml:space="preserve"> U, </w:t>
      </w:r>
      <w:proofErr w:type="spellStart"/>
      <w:r w:rsidRPr="007719E5">
        <w:rPr>
          <w:rFonts w:ascii="Book Antiqua" w:eastAsia="宋体" w:hAnsi="Book Antiqua" w:cs="宋体"/>
          <w:color w:val="000000" w:themeColor="text1"/>
          <w:sz w:val="24"/>
          <w:szCs w:val="24"/>
        </w:rPr>
        <w:t>Jemt</w:t>
      </w:r>
      <w:proofErr w:type="spellEnd"/>
      <w:r w:rsidRPr="007719E5">
        <w:rPr>
          <w:rFonts w:ascii="Book Antiqua" w:eastAsia="宋体" w:hAnsi="Book Antiqua" w:cs="宋体"/>
          <w:color w:val="000000" w:themeColor="text1"/>
          <w:sz w:val="24"/>
          <w:szCs w:val="24"/>
        </w:rPr>
        <w:t xml:space="preserve"> T, </w:t>
      </w:r>
      <w:proofErr w:type="spellStart"/>
      <w:r w:rsidRPr="007719E5">
        <w:rPr>
          <w:rFonts w:ascii="Book Antiqua" w:eastAsia="宋体" w:hAnsi="Book Antiqua" w:cs="宋体"/>
          <w:color w:val="000000" w:themeColor="text1"/>
          <w:sz w:val="24"/>
          <w:szCs w:val="24"/>
        </w:rPr>
        <w:t>Berglundh</w:t>
      </w:r>
      <w:proofErr w:type="spellEnd"/>
      <w:r w:rsidRPr="007719E5">
        <w:rPr>
          <w:rFonts w:ascii="Book Antiqua" w:eastAsia="宋体" w:hAnsi="Book Antiqua" w:cs="宋体"/>
          <w:color w:val="000000" w:themeColor="text1"/>
          <w:sz w:val="24"/>
          <w:szCs w:val="24"/>
        </w:rPr>
        <w:t xml:space="preserve"> T. Prevalence of subjects with progressive bone loss at implants. </w:t>
      </w:r>
      <w:proofErr w:type="spellStart"/>
      <w:r w:rsidRPr="007719E5">
        <w:rPr>
          <w:rFonts w:ascii="Book Antiqua" w:eastAsia="宋体" w:hAnsi="Book Antiqua" w:cs="宋体"/>
          <w:i/>
          <w:iCs/>
          <w:color w:val="000000" w:themeColor="text1"/>
          <w:sz w:val="24"/>
          <w:szCs w:val="24"/>
        </w:rPr>
        <w:t>Clin</w:t>
      </w:r>
      <w:proofErr w:type="spellEnd"/>
      <w:r w:rsidRPr="007719E5">
        <w:rPr>
          <w:rFonts w:ascii="Book Antiqua" w:eastAsia="宋体" w:hAnsi="Book Antiqua" w:cs="宋体"/>
          <w:i/>
          <w:iCs/>
          <w:color w:val="000000" w:themeColor="text1"/>
          <w:sz w:val="24"/>
          <w:szCs w:val="24"/>
        </w:rPr>
        <w:t xml:space="preserve"> Oral Implants Res</w:t>
      </w:r>
      <w:r w:rsidRPr="007719E5">
        <w:rPr>
          <w:rFonts w:ascii="Book Antiqua" w:eastAsia="宋体" w:hAnsi="Book Antiqua" w:cs="宋体"/>
          <w:color w:val="000000" w:themeColor="text1"/>
          <w:sz w:val="24"/>
          <w:szCs w:val="24"/>
        </w:rPr>
        <w:t xml:space="preserve"> 2005; </w:t>
      </w:r>
      <w:r w:rsidRPr="007719E5">
        <w:rPr>
          <w:rFonts w:ascii="Book Antiqua" w:eastAsia="宋体" w:hAnsi="Book Antiqua" w:cs="宋体"/>
          <w:b/>
          <w:bCs/>
          <w:color w:val="000000" w:themeColor="text1"/>
          <w:sz w:val="24"/>
          <w:szCs w:val="24"/>
        </w:rPr>
        <w:t>16</w:t>
      </w:r>
      <w:r w:rsidRPr="007719E5">
        <w:rPr>
          <w:rFonts w:ascii="Book Antiqua" w:eastAsia="宋体" w:hAnsi="Book Antiqua" w:cs="宋体"/>
          <w:color w:val="000000" w:themeColor="text1"/>
          <w:sz w:val="24"/>
          <w:szCs w:val="24"/>
        </w:rPr>
        <w:t>: 440-446 [PMID: 16117768 DOI: 1</w:t>
      </w:r>
      <w:r w:rsidRPr="00173E48">
        <w:rPr>
          <w:rFonts w:ascii="Book Antiqua" w:eastAsia="宋体" w:hAnsi="Book Antiqua" w:cs="宋体"/>
          <w:color w:val="000000" w:themeColor="text1"/>
          <w:sz w:val="24"/>
          <w:szCs w:val="24"/>
        </w:rPr>
        <w:t>0.1111/j.1600-0501.2005.01137.x</w:t>
      </w:r>
      <w:r w:rsidRPr="007719E5">
        <w:rPr>
          <w:rFonts w:ascii="Book Antiqua" w:eastAsia="宋体" w:hAnsi="Book Antiqua" w:cs="宋体"/>
          <w:color w:val="000000" w:themeColor="text1"/>
          <w:sz w:val="24"/>
          <w:szCs w:val="24"/>
        </w:rPr>
        <w:t>]</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r w:rsidRPr="007719E5">
        <w:rPr>
          <w:rFonts w:ascii="Book Antiqua" w:eastAsia="宋体" w:hAnsi="Book Antiqua" w:cs="宋体"/>
          <w:color w:val="000000" w:themeColor="text1"/>
          <w:sz w:val="24"/>
          <w:szCs w:val="24"/>
        </w:rPr>
        <w:t xml:space="preserve">11 </w:t>
      </w:r>
      <w:proofErr w:type="spellStart"/>
      <w:r w:rsidRPr="007719E5">
        <w:rPr>
          <w:rFonts w:ascii="Book Antiqua" w:eastAsia="宋体" w:hAnsi="Book Antiqua" w:cs="宋体"/>
          <w:b/>
          <w:bCs/>
          <w:color w:val="000000" w:themeColor="text1"/>
          <w:sz w:val="24"/>
          <w:szCs w:val="24"/>
        </w:rPr>
        <w:t>Fransson</w:t>
      </w:r>
      <w:proofErr w:type="spellEnd"/>
      <w:r w:rsidRPr="007719E5">
        <w:rPr>
          <w:rFonts w:ascii="Book Antiqua" w:eastAsia="宋体" w:hAnsi="Book Antiqua" w:cs="宋体"/>
          <w:b/>
          <w:bCs/>
          <w:color w:val="000000" w:themeColor="text1"/>
          <w:sz w:val="24"/>
          <w:szCs w:val="24"/>
        </w:rPr>
        <w:t xml:space="preserve"> C</w:t>
      </w:r>
      <w:r w:rsidRPr="007719E5">
        <w:rPr>
          <w:rFonts w:ascii="Book Antiqua" w:eastAsia="宋体" w:hAnsi="Book Antiqua" w:cs="宋体"/>
          <w:color w:val="000000" w:themeColor="text1"/>
          <w:sz w:val="24"/>
          <w:szCs w:val="24"/>
        </w:rPr>
        <w:t xml:space="preserve">, </w:t>
      </w:r>
      <w:proofErr w:type="spellStart"/>
      <w:r w:rsidRPr="007719E5">
        <w:rPr>
          <w:rFonts w:ascii="Book Antiqua" w:eastAsia="宋体" w:hAnsi="Book Antiqua" w:cs="宋体"/>
          <w:color w:val="000000" w:themeColor="text1"/>
          <w:sz w:val="24"/>
          <w:szCs w:val="24"/>
        </w:rPr>
        <w:t>Wennström</w:t>
      </w:r>
      <w:proofErr w:type="spellEnd"/>
      <w:r w:rsidRPr="007719E5">
        <w:rPr>
          <w:rFonts w:ascii="Book Antiqua" w:eastAsia="宋体" w:hAnsi="Book Antiqua" w:cs="宋体"/>
          <w:color w:val="000000" w:themeColor="text1"/>
          <w:sz w:val="24"/>
          <w:szCs w:val="24"/>
        </w:rPr>
        <w:t xml:space="preserve"> J, </w:t>
      </w:r>
      <w:proofErr w:type="spellStart"/>
      <w:r w:rsidRPr="007719E5">
        <w:rPr>
          <w:rFonts w:ascii="Book Antiqua" w:eastAsia="宋体" w:hAnsi="Book Antiqua" w:cs="宋体"/>
          <w:color w:val="000000" w:themeColor="text1"/>
          <w:sz w:val="24"/>
          <w:szCs w:val="24"/>
        </w:rPr>
        <w:t>Berglundh</w:t>
      </w:r>
      <w:proofErr w:type="spellEnd"/>
      <w:r w:rsidRPr="007719E5">
        <w:rPr>
          <w:rFonts w:ascii="Book Antiqua" w:eastAsia="宋体" w:hAnsi="Book Antiqua" w:cs="宋体"/>
          <w:color w:val="000000" w:themeColor="text1"/>
          <w:sz w:val="24"/>
          <w:szCs w:val="24"/>
        </w:rPr>
        <w:t xml:space="preserve"> T. Clinical characteristics at implants with a history of progressive bone loss. </w:t>
      </w:r>
      <w:proofErr w:type="spellStart"/>
      <w:r w:rsidRPr="007719E5">
        <w:rPr>
          <w:rFonts w:ascii="Book Antiqua" w:eastAsia="宋体" w:hAnsi="Book Antiqua" w:cs="宋体"/>
          <w:i/>
          <w:iCs/>
          <w:color w:val="000000" w:themeColor="text1"/>
          <w:sz w:val="24"/>
          <w:szCs w:val="24"/>
        </w:rPr>
        <w:t>Clin</w:t>
      </w:r>
      <w:proofErr w:type="spellEnd"/>
      <w:r w:rsidRPr="007719E5">
        <w:rPr>
          <w:rFonts w:ascii="Book Antiqua" w:eastAsia="宋体" w:hAnsi="Book Antiqua" w:cs="宋体"/>
          <w:i/>
          <w:iCs/>
          <w:color w:val="000000" w:themeColor="text1"/>
          <w:sz w:val="24"/>
          <w:szCs w:val="24"/>
        </w:rPr>
        <w:t xml:space="preserve"> Oral Implants Res</w:t>
      </w:r>
      <w:r w:rsidRPr="007719E5">
        <w:rPr>
          <w:rFonts w:ascii="Book Antiqua" w:eastAsia="宋体" w:hAnsi="Book Antiqua" w:cs="宋体"/>
          <w:color w:val="000000" w:themeColor="text1"/>
          <w:sz w:val="24"/>
          <w:szCs w:val="24"/>
        </w:rPr>
        <w:t xml:space="preserve"> 2008; </w:t>
      </w:r>
      <w:r w:rsidRPr="007719E5">
        <w:rPr>
          <w:rFonts w:ascii="Book Antiqua" w:eastAsia="宋体" w:hAnsi="Book Antiqua" w:cs="宋体"/>
          <w:b/>
          <w:bCs/>
          <w:color w:val="000000" w:themeColor="text1"/>
          <w:sz w:val="24"/>
          <w:szCs w:val="24"/>
        </w:rPr>
        <w:t>19</w:t>
      </w:r>
      <w:r w:rsidRPr="007719E5">
        <w:rPr>
          <w:rFonts w:ascii="Book Antiqua" w:eastAsia="宋体" w:hAnsi="Book Antiqua" w:cs="宋体"/>
          <w:color w:val="000000" w:themeColor="text1"/>
          <w:sz w:val="24"/>
          <w:szCs w:val="24"/>
        </w:rPr>
        <w:t xml:space="preserve">: 142-147 [PMID: </w:t>
      </w:r>
      <w:r w:rsidRPr="007719E5">
        <w:rPr>
          <w:rFonts w:ascii="Book Antiqua" w:eastAsia="宋体" w:hAnsi="Book Antiqua" w:cs="宋体"/>
          <w:color w:val="000000" w:themeColor="text1"/>
          <w:sz w:val="24"/>
          <w:szCs w:val="24"/>
        </w:rPr>
        <w:lastRenderedPageBreak/>
        <w:t>18184340 DOI: 1</w:t>
      </w:r>
      <w:r w:rsidRPr="00173E48">
        <w:rPr>
          <w:rFonts w:ascii="Book Antiqua" w:eastAsia="宋体" w:hAnsi="Book Antiqua" w:cs="宋体"/>
          <w:color w:val="000000" w:themeColor="text1"/>
          <w:sz w:val="24"/>
          <w:szCs w:val="24"/>
        </w:rPr>
        <w:t>0.1111/j.1600-0501.2007.01448.x</w:t>
      </w:r>
      <w:r w:rsidRPr="007719E5">
        <w:rPr>
          <w:rFonts w:ascii="Book Antiqua" w:eastAsia="宋体" w:hAnsi="Book Antiqua" w:cs="宋体"/>
          <w:color w:val="000000" w:themeColor="text1"/>
          <w:sz w:val="24"/>
          <w:szCs w:val="24"/>
        </w:rPr>
        <w:t>]</w:t>
      </w:r>
    </w:p>
    <w:p w:rsidR="00173E48" w:rsidRPr="007719E5" w:rsidRDefault="00173E48" w:rsidP="00C96FA3">
      <w:pPr>
        <w:widowControl w:val="0"/>
        <w:kinsoku w:val="0"/>
        <w:overflowPunct w:val="0"/>
        <w:autoSpaceDE w:val="0"/>
        <w:autoSpaceDN w:val="0"/>
        <w:adjustRightInd w:val="0"/>
        <w:snapToGrid w:val="0"/>
        <w:spacing w:after="0" w:line="360" w:lineRule="auto"/>
        <w:jc w:val="both"/>
        <w:rPr>
          <w:rFonts w:ascii="Book Antiqua" w:eastAsia="宋体" w:hAnsi="Book Antiqua" w:cs="宋体"/>
          <w:color w:val="000000" w:themeColor="text1"/>
          <w:sz w:val="24"/>
          <w:szCs w:val="24"/>
        </w:rPr>
      </w:pPr>
      <w:r w:rsidRPr="007719E5">
        <w:rPr>
          <w:rFonts w:ascii="Book Antiqua" w:eastAsia="宋体" w:hAnsi="Book Antiqua" w:cs="宋体"/>
          <w:color w:val="000000" w:themeColor="text1"/>
          <w:sz w:val="24"/>
          <w:szCs w:val="24"/>
        </w:rPr>
        <w:t xml:space="preserve">12 </w:t>
      </w:r>
      <w:proofErr w:type="spellStart"/>
      <w:r w:rsidRPr="007719E5">
        <w:rPr>
          <w:rFonts w:ascii="Book Antiqua" w:eastAsia="宋体" w:hAnsi="Book Antiqua" w:cs="宋体"/>
          <w:b/>
          <w:bCs/>
          <w:color w:val="000000" w:themeColor="text1"/>
          <w:sz w:val="24"/>
          <w:szCs w:val="24"/>
        </w:rPr>
        <w:t>Fransson</w:t>
      </w:r>
      <w:proofErr w:type="spellEnd"/>
      <w:r w:rsidRPr="007719E5">
        <w:rPr>
          <w:rFonts w:ascii="Book Antiqua" w:eastAsia="宋体" w:hAnsi="Book Antiqua" w:cs="宋体"/>
          <w:b/>
          <w:bCs/>
          <w:color w:val="000000" w:themeColor="text1"/>
          <w:sz w:val="24"/>
          <w:szCs w:val="24"/>
        </w:rPr>
        <w:t xml:space="preserve"> C</w:t>
      </w:r>
      <w:r w:rsidRPr="007719E5">
        <w:rPr>
          <w:rFonts w:ascii="Book Antiqua" w:eastAsia="宋体" w:hAnsi="Book Antiqua" w:cs="宋体"/>
          <w:color w:val="000000" w:themeColor="text1"/>
          <w:sz w:val="24"/>
          <w:szCs w:val="24"/>
        </w:rPr>
        <w:t xml:space="preserve">, </w:t>
      </w:r>
      <w:proofErr w:type="spellStart"/>
      <w:r w:rsidRPr="007719E5">
        <w:rPr>
          <w:rFonts w:ascii="Book Antiqua" w:eastAsia="宋体" w:hAnsi="Book Antiqua" w:cs="宋体"/>
          <w:color w:val="000000" w:themeColor="text1"/>
          <w:sz w:val="24"/>
          <w:szCs w:val="24"/>
        </w:rPr>
        <w:t>Wennström</w:t>
      </w:r>
      <w:proofErr w:type="spellEnd"/>
      <w:r w:rsidRPr="007719E5">
        <w:rPr>
          <w:rFonts w:ascii="Book Antiqua" w:eastAsia="宋体" w:hAnsi="Book Antiqua" w:cs="宋体"/>
          <w:color w:val="000000" w:themeColor="text1"/>
          <w:sz w:val="24"/>
          <w:szCs w:val="24"/>
        </w:rPr>
        <w:t xml:space="preserve"> J, </w:t>
      </w:r>
      <w:proofErr w:type="spellStart"/>
      <w:r w:rsidRPr="007719E5">
        <w:rPr>
          <w:rFonts w:ascii="Book Antiqua" w:eastAsia="宋体" w:hAnsi="Book Antiqua" w:cs="宋体"/>
          <w:color w:val="000000" w:themeColor="text1"/>
          <w:sz w:val="24"/>
          <w:szCs w:val="24"/>
        </w:rPr>
        <w:t>Tomasi</w:t>
      </w:r>
      <w:proofErr w:type="spellEnd"/>
      <w:r w:rsidRPr="007719E5">
        <w:rPr>
          <w:rFonts w:ascii="Book Antiqua" w:eastAsia="宋体" w:hAnsi="Book Antiqua" w:cs="宋体"/>
          <w:color w:val="000000" w:themeColor="text1"/>
          <w:sz w:val="24"/>
          <w:szCs w:val="24"/>
        </w:rPr>
        <w:t xml:space="preserve"> C, </w:t>
      </w:r>
      <w:proofErr w:type="spellStart"/>
      <w:r w:rsidRPr="007719E5">
        <w:rPr>
          <w:rFonts w:ascii="Book Antiqua" w:eastAsia="宋体" w:hAnsi="Book Antiqua" w:cs="宋体"/>
          <w:color w:val="000000" w:themeColor="text1"/>
          <w:sz w:val="24"/>
          <w:szCs w:val="24"/>
        </w:rPr>
        <w:t>Berglundh</w:t>
      </w:r>
      <w:proofErr w:type="spellEnd"/>
      <w:r w:rsidRPr="007719E5">
        <w:rPr>
          <w:rFonts w:ascii="Book Antiqua" w:eastAsia="宋体" w:hAnsi="Book Antiqua" w:cs="宋体"/>
          <w:color w:val="000000" w:themeColor="text1"/>
          <w:sz w:val="24"/>
          <w:szCs w:val="24"/>
        </w:rPr>
        <w:t xml:space="preserve"> T. Extent of </w:t>
      </w:r>
      <w:proofErr w:type="spellStart"/>
      <w:r w:rsidRPr="007719E5">
        <w:rPr>
          <w:rFonts w:ascii="Book Antiqua" w:eastAsia="宋体" w:hAnsi="Book Antiqua" w:cs="宋体"/>
          <w:color w:val="000000" w:themeColor="text1"/>
          <w:sz w:val="24"/>
          <w:szCs w:val="24"/>
        </w:rPr>
        <w:t>peri</w:t>
      </w:r>
      <w:proofErr w:type="spellEnd"/>
      <w:r w:rsidRPr="007719E5">
        <w:rPr>
          <w:rFonts w:ascii="Book Antiqua" w:eastAsia="宋体" w:hAnsi="Book Antiqua" w:cs="宋体"/>
          <w:color w:val="000000" w:themeColor="text1"/>
          <w:sz w:val="24"/>
          <w:szCs w:val="24"/>
        </w:rPr>
        <w:t>-</w:t>
      </w:r>
      <w:proofErr w:type="spellStart"/>
      <w:r w:rsidRPr="007719E5">
        <w:rPr>
          <w:rFonts w:ascii="Book Antiqua" w:eastAsia="宋体" w:hAnsi="Book Antiqua" w:cs="宋体"/>
          <w:color w:val="000000" w:themeColor="text1"/>
          <w:sz w:val="24"/>
          <w:szCs w:val="24"/>
        </w:rPr>
        <w:t>implantitis</w:t>
      </w:r>
      <w:proofErr w:type="spellEnd"/>
      <w:r w:rsidRPr="007719E5">
        <w:rPr>
          <w:rFonts w:ascii="Book Antiqua" w:eastAsia="宋体" w:hAnsi="Book Antiqua" w:cs="宋体"/>
          <w:color w:val="000000" w:themeColor="text1"/>
          <w:sz w:val="24"/>
          <w:szCs w:val="24"/>
        </w:rPr>
        <w:t xml:space="preserve">-associated bone loss. </w:t>
      </w:r>
      <w:r w:rsidRPr="007719E5">
        <w:rPr>
          <w:rFonts w:ascii="Book Antiqua" w:eastAsia="宋体" w:hAnsi="Book Antiqua" w:cs="宋体"/>
          <w:i/>
          <w:iCs/>
          <w:color w:val="000000" w:themeColor="text1"/>
          <w:sz w:val="24"/>
          <w:szCs w:val="24"/>
        </w:rPr>
        <w:t xml:space="preserve">J </w:t>
      </w:r>
      <w:proofErr w:type="spellStart"/>
      <w:r w:rsidRPr="007719E5">
        <w:rPr>
          <w:rFonts w:ascii="Book Antiqua" w:eastAsia="宋体" w:hAnsi="Book Antiqua" w:cs="宋体"/>
          <w:i/>
          <w:iCs/>
          <w:color w:val="000000" w:themeColor="text1"/>
          <w:sz w:val="24"/>
          <w:szCs w:val="24"/>
        </w:rPr>
        <w:t>Clin</w:t>
      </w:r>
      <w:proofErr w:type="spellEnd"/>
      <w:r w:rsidRPr="007719E5">
        <w:rPr>
          <w:rFonts w:ascii="Book Antiqua" w:eastAsia="宋体" w:hAnsi="Book Antiqua" w:cs="宋体"/>
          <w:i/>
          <w:iCs/>
          <w:color w:val="000000" w:themeColor="text1"/>
          <w:sz w:val="24"/>
          <w:szCs w:val="24"/>
        </w:rPr>
        <w:t xml:space="preserve"> </w:t>
      </w:r>
      <w:proofErr w:type="spellStart"/>
      <w:r w:rsidRPr="007719E5">
        <w:rPr>
          <w:rFonts w:ascii="Book Antiqua" w:eastAsia="宋体" w:hAnsi="Book Antiqua" w:cs="宋体"/>
          <w:i/>
          <w:iCs/>
          <w:color w:val="000000" w:themeColor="text1"/>
          <w:sz w:val="24"/>
          <w:szCs w:val="24"/>
        </w:rPr>
        <w:t>Periodontol</w:t>
      </w:r>
      <w:proofErr w:type="spellEnd"/>
      <w:r w:rsidRPr="007719E5">
        <w:rPr>
          <w:rFonts w:ascii="Book Antiqua" w:eastAsia="宋体" w:hAnsi="Book Antiqua" w:cs="宋体"/>
          <w:color w:val="000000" w:themeColor="text1"/>
          <w:sz w:val="24"/>
          <w:szCs w:val="24"/>
        </w:rPr>
        <w:t xml:space="preserve"> 2009; </w:t>
      </w:r>
      <w:r w:rsidRPr="007719E5">
        <w:rPr>
          <w:rFonts w:ascii="Book Antiqua" w:eastAsia="宋体" w:hAnsi="Book Antiqua" w:cs="宋体"/>
          <w:b/>
          <w:bCs/>
          <w:color w:val="000000" w:themeColor="text1"/>
          <w:sz w:val="24"/>
          <w:szCs w:val="24"/>
        </w:rPr>
        <w:t>36</w:t>
      </w:r>
      <w:r w:rsidRPr="007719E5">
        <w:rPr>
          <w:rFonts w:ascii="Book Antiqua" w:eastAsia="宋体" w:hAnsi="Book Antiqua" w:cs="宋体"/>
          <w:color w:val="000000" w:themeColor="text1"/>
          <w:sz w:val="24"/>
          <w:szCs w:val="24"/>
        </w:rPr>
        <w:t>: 357-363 [PMID: 19426183 DOI: 10.1111/j.1600-051X.20</w:t>
      </w:r>
      <w:r w:rsidRPr="00173E48">
        <w:rPr>
          <w:rFonts w:ascii="Book Antiqua" w:eastAsia="宋体" w:hAnsi="Book Antiqua" w:cs="宋体"/>
          <w:color w:val="000000" w:themeColor="text1"/>
          <w:sz w:val="24"/>
          <w:szCs w:val="24"/>
        </w:rPr>
        <w:t>09.01375.x</w:t>
      </w:r>
      <w:r w:rsidRPr="007719E5">
        <w:rPr>
          <w:rFonts w:ascii="Book Antiqua" w:eastAsia="宋体" w:hAnsi="Book Antiqua" w:cs="宋体"/>
          <w:color w:val="000000" w:themeColor="text1"/>
          <w:sz w:val="24"/>
          <w:szCs w:val="24"/>
        </w:rPr>
        <w:t>]</w:t>
      </w:r>
    </w:p>
    <w:p w:rsidR="00173E48" w:rsidRPr="006B3D6C" w:rsidRDefault="00173E48" w:rsidP="00C96FA3">
      <w:pPr>
        <w:widowControl w:val="0"/>
        <w:kinsoku w:val="0"/>
        <w:overflowPunct w:val="0"/>
        <w:autoSpaceDE w:val="0"/>
        <w:autoSpaceDN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Chen</w:t>
      </w:r>
      <w:r>
        <w:rPr>
          <w:rFonts w:ascii="Book Antiqua" w:hAnsi="Book Antiqua" w:hint="eastAsia"/>
          <w:color w:val="000000"/>
          <w:lang w:val="en-GB" w:eastAsia="zh-CN"/>
        </w:rPr>
        <w:t xml:space="preserve"> </w:t>
      </w:r>
      <w:r w:rsidRPr="00173E48">
        <w:rPr>
          <w:rFonts w:ascii="Book Antiqua" w:hAnsi="Book Antiqua"/>
          <w:color w:val="000000"/>
          <w:lang w:val="en-GB"/>
        </w:rPr>
        <w:t>SS</w:t>
      </w:r>
      <w:r w:rsidRPr="006B3D6C">
        <w:rPr>
          <w:rFonts w:ascii="Book Antiqua" w:hAnsi="Book Antiqua" w:hint="eastAsia"/>
          <w:color w:val="000000"/>
          <w:lang w:val="en-GB"/>
        </w:rPr>
        <w:t xml:space="preserve">, </w:t>
      </w:r>
      <w:proofErr w:type="spellStart"/>
      <w:r>
        <w:rPr>
          <w:rFonts w:ascii="Book Antiqua" w:hAnsi="Book Antiqua"/>
          <w:color w:val="000000"/>
          <w:lang w:val="en-GB"/>
        </w:rPr>
        <w:t>Mishima</w:t>
      </w:r>
      <w:proofErr w:type="spellEnd"/>
      <w:r w:rsidRPr="00173E48">
        <w:rPr>
          <w:rFonts w:ascii="Book Antiqua" w:hAnsi="Book Antiqua"/>
          <w:color w:val="000000"/>
          <w:lang w:val="en-GB"/>
        </w:rPr>
        <w:t xml:space="preserve"> K</w:t>
      </w:r>
      <w:r w:rsidRPr="006B3D6C">
        <w:rPr>
          <w:rFonts w:ascii="Book Antiqua" w:hAnsi="Book Antiqua" w:hint="eastAsia"/>
          <w:color w:val="000000"/>
          <w:lang w:val="en-GB" w:eastAsia="zh-CN"/>
        </w:rPr>
        <w:t xml:space="preserve">, </w:t>
      </w:r>
      <w:proofErr w:type="spellStart"/>
      <w:r w:rsidRPr="00173E48">
        <w:rPr>
          <w:rFonts w:ascii="Book Antiqua" w:hAnsi="Book Antiqua"/>
          <w:color w:val="000000"/>
          <w:lang w:val="en-GB" w:eastAsia="zh-CN"/>
        </w:rPr>
        <w:t>Vieyra</w:t>
      </w:r>
      <w:proofErr w:type="spellEnd"/>
      <w:r>
        <w:rPr>
          <w:rFonts w:ascii="Book Antiqua" w:hAnsi="Book Antiqua" w:hint="eastAsia"/>
          <w:color w:val="000000"/>
          <w:lang w:val="en-GB" w:eastAsia="zh-CN"/>
        </w:rPr>
        <w:t xml:space="preserve"> J</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173E48" w:rsidRPr="00173E48" w:rsidRDefault="00173E48" w:rsidP="00C96FA3">
      <w:pPr>
        <w:widowControl w:val="0"/>
        <w:kinsoku w:val="0"/>
        <w:overflowPunct w:val="0"/>
        <w:autoSpaceDE w:val="0"/>
        <w:autoSpaceDN w:val="0"/>
        <w:adjustRightInd w:val="0"/>
        <w:snapToGrid w:val="0"/>
        <w:spacing w:line="360" w:lineRule="auto"/>
        <w:ind w:right="239"/>
        <w:jc w:val="right"/>
        <w:rPr>
          <w:rFonts w:ascii="Book Antiqua" w:hAnsi="Book Antiqua"/>
          <w:bCs/>
          <w:lang w:eastAsia="zh-CN"/>
        </w:rPr>
      </w:pPr>
      <w:r w:rsidRPr="008D7BB3">
        <w:rPr>
          <w:rFonts w:ascii="Book Antiqua" w:hAnsi="Book Antiqua"/>
          <w:b/>
          <w:bCs/>
        </w:rPr>
        <w:t>L-Editor:   E-Editor:</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Theme="minorHAnsi" w:hAnsi="Book Antiqua" w:cs="Arial"/>
          <w:sz w:val="24"/>
          <w:szCs w:val="24"/>
        </w:rPr>
      </w:pPr>
      <w:r w:rsidRPr="00173E48">
        <w:rPr>
          <w:rFonts w:ascii="Book Antiqua" w:eastAsiaTheme="minorHAnsi" w:hAnsi="Book Antiqua" w:cs="Arial"/>
          <w:sz w:val="24"/>
          <w:szCs w:val="24"/>
        </w:rPr>
        <w:br w:type="page"/>
      </w:r>
    </w:p>
    <w:p w:rsidR="000E0818" w:rsidRPr="00173E48" w:rsidRDefault="002001CB" w:rsidP="00C96FA3">
      <w:pPr>
        <w:widowControl w:val="0"/>
        <w:kinsoku w:val="0"/>
        <w:overflowPunct w:val="0"/>
        <w:autoSpaceDE w:val="0"/>
        <w:autoSpaceDN w:val="0"/>
        <w:adjustRightInd w:val="0"/>
        <w:snapToGrid w:val="0"/>
        <w:spacing w:after="0" w:line="360" w:lineRule="auto"/>
        <w:jc w:val="both"/>
        <w:rPr>
          <w:rFonts w:ascii="Book Antiqua" w:hAnsi="Book Antiqua" w:cs="Arial"/>
          <w:sz w:val="24"/>
          <w:szCs w:val="24"/>
          <w:lang w:eastAsia="zh-CN"/>
        </w:rPr>
      </w:pPr>
      <w:r w:rsidRPr="002001CB">
        <w:rPr>
          <w:rFonts w:ascii="Book Antiqua" w:hAnsi="Book Antiqua" w:cs="Arial"/>
          <w:noProof/>
          <w:sz w:val="24"/>
          <w:szCs w:val="24"/>
          <w:lang w:bidi="ar-SA"/>
        </w:rPr>
        <w:lastRenderedPageBreak/>
        <mc:AlternateContent>
          <mc:Choice Requires="wps">
            <w:drawing>
              <wp:anchor distT="0" distB="0" distL="114300" distR="114300" simplePos="0" relativeHeight="251659264" behindDoc="0" locked="0" layoutInCell="1" allowOverlap="1" wp14:anchorId="5A18C0C6" wp14:editId="02A85CDA">
                <wp:simplePos x="0" y="0"/>
                <wp:positionH relativeFrom="column">
                  <wp:posOffset>-234043</wp:posOffset>
                </wp:positionH>
                <wp:positionV relativeFrom="paragraph">
                  <wp:posOffset>-506186</wp:posOffset>
                </wp:positionV>
                <wp:extent cx="4281352" cy="506186"/>
                <wp:effectExtent l="0" t="0" r="241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352" cy="506186"/>
                        </a:xfrm>
                        <a:prstGeom prst="rect">
                          <a:avLst/>
                        </a:prstGeom>
                        <a:solidFill>
                          <a:srgbClr val="FFFFFF"/>
                        </a:solidFill>
                        <a:ln w="9525">
                          <a:solidFill>
                            <a:srgbClr val="000000"/>
                          </a:solidFill>
                          <a:miter lim="800000"/>
                          <a:headEnd/>
                          <a:tailEnd/>
                        </a:ln>
                      </wps:spPr>
                      <wps:txbx>
                        <w:txbxContent>
                          <w:p w:rsidR="002001CB" w:rsidRDefault="002001CB">
                            <w:r>
                              <w:t xml:space="preserve">Direction </w:t>
                            </w:r>
                            <w:r w:rsidR="00882159">
                              <w:t>of forces</w:t>
                            </w:r>
                            <w:r>
                              <w:t xml:space="preserve"> applied on skeletal bones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4pt;margin-top:-39.8pt;width:337.1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">
                <v:textbox>
                  <w:txbxContent>
                    <w:p w:rsidR="002001CB" w:rsidRDefault="002001CB">
                      <w:r>
                        <w:t xml:space="preserve">Direction </w:t>
                      </w:r>
                      <w:r w:rsidR="00882159">
                        <w:t>of forces</w:t>
                      </w:r>
                      <w:r>
                        <w:t xml:space="preserve"> applied on skeletal bones</w:t>
                      </w:r>
                    </w:p>
                  </w:txbxContent>
                </v:textbox>
              </v:shape>
            </w:pict>
          </mc:Fallback>
        </mc:AlternateContent>
      </w:r>
      <w:r w:rsidR="00BF121A" w:rsidRPr="00173E48">
        <w:rPr>
          <w:rFonts w:ascii="Book Antiqua" w:hAnsi="Book Antiqua"/>
          <w:noProof/>
          <w:sz w:val="24"/>
          <w:szCs w:val="24"/>
          <w:lang w:bidi="ar-SA"/>
        </w:rPr>
        <w:drawing>
          <wp:inline distT="0" distB="0" distL="0" distR="0" wp14:anchorId="0FFEC069" wp14:editId="3B282BE0">
            <wp:extent cx="3453807" cy="4491533"/>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2033" cy="4489226"/>
                    </a:xfrm>
                    <a:prstGeom prst="rect">
                      <a:avLst/>
                    </a:prstGeom>
                  </pic:spPr>
                </pic:pic>
              </a:graphicData>
            </a:graphic>
          </wp:inline>
        </w:drawing>
      </w:r>
      <w:bookmarkStart w:id="28" w:name="_GoBack"/>
      <w:bookmarkEnd w:id="28"/>
    </w:p>
    <w:p w:rsidR="000E0818"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sidRPr="00173E48">
        <w:rPr>
          <w:rFonts w:ascii="Book Antiqua" w:eastAsiaTheme="minorHAnsi" w:hAnsi="Book Antiqua" w:cs="Arial"/>
          <w:b/>
          <w:sz w:val="24"/>
          <w:szCs w:val="24"/>
        </w:rPr>
        <w:t>Fig</w:t>
      </w:r>
      <w:r w:rsidRPr="00173E48">
        <w:rPr>
          <w:rFonts w:ascii="Book Antiqua" w:hAnsi="Book Antiqua" w:cs="Arial"/>
          <w:b/>
          <w:sz w:val="24"/>
          <w:szCs w:val="24"/>
          <w:lang w:eastAsia="zh-CN"/>
        </w:rPr>
        <w:t>ure</w:t>
      </w:r>
      <w:r w:rsidRPr="00173E48">
        <w:rPr>
          <w:rFonts w:ascii="Book Antiqua" w:eastAsiaTheme="minorHAnsi" w:hAnsi="Book Antiqua" w:cs="Arial"/>
          <w:b/>
          <w:sz w:val="24"/>
          <w:szCs w:val="24"/>
        </w:rPr>
        <w:t xml:space="preserve"> </w:t>
      </w:r>
      <w:r w:rsidR="000E0818" w:rsidRPr="00173E48">
        <w:rPr>
          <w:rFonts w:ascii="Book Antiqua" w:eastAsiaTheme="minorHAnsi" w:hAnsi="Book Antiqua" w:cs="Arial"/>
          <w:b/>
          <w:sz w:val="24"/>
          <w:szCs w:val="24"/>
        </w:rPr>
        <w:t>1 Vertical forces applied to the long bone are negated by the strength of bone trabecula rearranged along the long bone axis.</w:t>
      </w:r>
    </w:p>
    <w:p w:rsidR="00BF121A" w:rsidRPr="00173E48" w:rsidRDefault="00BF121A" w:rsidP="00C96FA3">
      <w:pPr>
        <w:widowControl w:val="0"/>
        <w:kinsoku w:val="0"/>
        <w:overflowPunct w:val="0"/>
        <w:autoSpaceDE w:val="0"/>
        <w:autoSpaceDN w:val="0"/>
        <w:adjustRightInd w:val="0"/>
        <w:snapToGrid w:val="0"/>
        <w:spacing w:after="0" w:line="360" w:lineRule="auto"/>
        <w:jc w:val="both"/>
        <w:rPr>
          <w:rFonts w:ascii="Book Antiqua" w:eastAsiaTheme="minorHAnsi" w:hAnsi="Book Antiqua" w:cs="Arial"/>
          <w:sz w:val="24"/>
          <w:szCs w:val="24"/>
        </w:rPr>
      </w:pPr>
      <w:r w:rsidRPr="00173E48">
        <w:rPr>
          <w:rFonts w:ascii="Book Antiqua" w:eastAsiaTheme="minorHAnsi" w:hAnsi="Book Antiqua" w:cs="Arial"/>
          <w:sz w:val="24"/>
          <w:szCs w:val="24"/>
        </w:rPr>
        <w:br w:type="page"/>
      </w:r>
    </w:p>
    <w:p w:rsidR="00BF121A" w:rsidRPr="00173E48" w:rsidRDefault="002001CB" w:rsidP="00C96FA3">
      <w:pPr>
        <w:widowControl w:val="0"/>
        <w:kinsoku w:val="0"/>
        <w:overflowPunct w:val="0"/>
        <w:autoSpaceDE w:val="0"/>
        <w:autoSpaceDN w:val="0"/>
        <w:adjustRightInd w:val="0"/>
        <w:snapToGrid w:val="0"/>
        <w:spacing w:after="0" w:line="360" w:lineRule="auto"/>
        <w:jc w:val="both"/>
        <w:rPr>
          <w:rFonts w:ascii="Book Antiqua" w:hAnsi="Book Antiqua" w:cs="Arial"/>
          <w:sz w:val="24"/>
          <w:szCs w:val="24"/>
          <w:lang w:eastAsia="zh-CN"/>
        </w:rPr>
      </w:pPr>
      <w:r w:rsidRPr="002001CB">
        <w:rPr>
          <w:rFonts w:ascii="Book Antiqua" w:hAnsi="Book Antiqua" w:cs="Arial"/>
          <w:noProof/>
          <w:sz w:val="24"/>
          <w:szCs w:val="24"/>
          <w:lang w:bidi="ar-SA"/>
        </w:rPr>
        <w:lastRenderedPageBreak/>
        <mc:AlternateContent>
          <mc:Choice Requires="wps">
            <w:drawing>
              <wp:anchor distT="0" distB="0" distL="114300" distR="114300" simplePos="0" relativeHeight="251661312" behindDoc="0" locked="0" layoutInCell="1" allowOverlap="1" wp14:anchorId="0F2815E8" wp14:editId="0FDD1D7B">
                <wp:simplePos x="0" y="0"/>
                <wp:positionH relativeFrom="column">
                  <wp:posOffset>980222</wp:posOffset>
                </wp:positionH>
                <wp:positionV relativeFrom="paragraph">
                  <wp:posOffset>0</wp:posOffset>
                </wp:positionV>
                <wp:extent cx="3396343" cy="255814"/>
                <wp:effectExtent l="0" t="0" r="139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255814"/>
                        </a:xfrm>
                        <a:prstGeom prst="rect">
                          <a:avLst/>
                        </a:prstGeom>
                        <a:solidFill>
                          <a:srgbClr val="FFFFFF"/>
                        </a:solidFill>
                        <a:ln w="9525">
                          <a:solidFill>
                            <a:srgbClr val="000000"/>
                          </a:solidFill>
                          <a:miter lim="800000"/>
                          <a:headEnd/>
                          <a:tailEnd/>
                        </a:ln>
                      </wps:spPr>
                      <wps:txbx>
                        <w:txbxContent>
                          <w:p w:rsidR="002001CB" w:rsidRDefault="002001CB">
                            <w:r>
                              <w:t>Direction of masticatory forces applied on jaw bones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7.2pt;margin-top:0;width:267.4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">
                <v:textbox>
                  <w:txbxContent>
                    <w:p w:rsidR="002001CB" w:rsidRDefault="002001CB">
                      <w:bookmarkStart w:id="29" w:name="_GoBack"/>
                      <w:r>
                        <w:t>Direction of masticatory forces applied on jaw bones</w:t>
                      </w:r>
                      <w:bookmarkEnd w:id="29"/>
                    </w:p>
                  </w:txbxContent>
                </v:textbox>
              </v:shape>
            </w:pict>
          </mc:Fallback>
        </mc:AlternateContent>
      </w:r>
      <w:r w:rsidR="00BF121A" w:rsidRPr="00173E48">
        <w:rPr>
          <w:rFonts w:ascii="Book Antiqua" w:hAnsi="Book Antiqua"/>
          <w:noProof/>
          <w:sz w:val="24"/>
          <w:szCs w:val="24"/>
          <w:lang w:bidi="ar-SA"/>
        </w:rPr>
        <w:drawing>
          <wp:inline distT="0" distB="0" distL="0" distR="0" wp14:anchorId="30C0B401" wp14:editId="6BC6464E">
            <wp:extent cx="5486400" cy="50793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079365"/>
                    </a:xfrm>
                    <a:prstGeom prst="rect">
                      <a:avLst/>
                    </a:prstGeom>
                  </pic:spPr>
                </pic:pic>
              </a:graphicData>
            </a:graphic>
          </wp:inline>
        </w:drawing>
      </w:r>
    </w:p>
    <w:p w:rsidR="000E0818" w:rsidRPr="00173E48" w:rsidRDefault="000E0818" w:rsidP="00C96FA3">
      <w:pPr>
        <w:widowControl w:val="0"/>
        <w:kinsoku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sidRPr="00173E48">
        <w:rPr>
          <w:rFonts w:ascii="Book Antiqua" w:eastAsiaTheme="minorHAnsi" w:hAnsi="Book Antiqua" w:cs="Arial"/>
          <w:b/>
          <w:sz w:val="24"/>
          <w:szCs w:val="24"/>
        </w:rPr>
        <w:t>Fig</w:t>
      </w:r>
      <w:r w:rsidR="00BF121A" w:rsidRPr="00173E48">
        <w:rPr>
          <w:rFonts w:ascii="Book Antiqua" w:hAnsi="Book Antiqua" w:cs="Arial"/>
          <w:b/>
          <w:sz w:val="24"/>
          <w:szCs w:val="24"/>
          <w:lang w:eastAsia="zh-CN"/>
        </w:rPr>
        <w:t>ure</w:t>
      </w:r>
      <w:r w:rsidR="00BF121A" w:rsidRPr="00173E48">
        <w:rPr>
          <w:rFonts w:ascii="Book Antiqua" w:eastAsiaTheme="minorHAnsi" w:hAnsi="Book Antiqua" w:cs="Arial"/>
          <w:b/>
          <w:sz w:val="24"/>
          <w:szCs w:val="24"/>
        </w:rPr>
        <w:t xml:space="preserve"> 2</w:t>
      </w:r>
      <w:r w:rsidRPr="00173E48">
        <w:rPr>
          <w:rFonts w:ascii="Book Antiqua" w:eastAsiaTheme="minorHAnsi" w:hAnsi="Book Antiqua" w:cs="Arial"/>
          <w:b/>
          <w:sz w:val="24"/>
          <w:szCs w:val="24"/>
        </w:rPr>
        <w:t xml:space="preserve"> Occlusal loads in the jaw are converted into compressing vectors around the root surface of the tooth</w:t>
      </w:r>
      <w:r w:rsidR="00BF121A" w:rsidRPr="00173E48">
        <w:rPr>
          <w:rFonts w:ascii="Book Antiqua" w:hAnsi="Book Antiqua" w:cs="Arial"/>
          <w:b/>
          <w:sz w:val="24"/>
          <w:szCs w:val="24"/>
          <w:lang w:eastAsia="zh-CN"/>
        </w:rPr>
        <w:t>.</w:t>
      </w:r>
    </w:p>
    <w:p w:rsidR="000E0818" w:rsidRPr="00173E48" w:rsidRDefault="000E0818" w:rsidP="00C96FA3">
      <w:pPr>
        <w:widowControl w:val="0"/>
        <w:kinsoku w:val="0"/>
        <w:overflowPunct w:val="0"/>
        <w:autoSpaceDE w:val="0"/>
        <w:autoSpaceDN w:val="0"/>
        <w:adjustRightInd w:val="0"/>
        <w:snapToGrid w:val="0"/>
        <w:spacing w:after="0" w:line="360" w:lineRule="auto"/>
        <w:jc w:val="both"/>
        <w:rPr>
          <w:rFonts w:ascii="Book Antiqua" w:hAnsi="Book Antiqua" w:cs="Arial"/>
          <w:sz w:val="24"/>
          <w:szCs w:val="24"/>
        </w:rPr>
      </w:pPr>
    </w:p>
    <w:p w:rsidR="000E0818" w:rsidRPr="006D6243" w:rsidRDefault="000E0818" w:rsidP="00C96FA3">
      <w:pPr>
        <w:widowControl w:val="0"/>
        <w:kinsoku w:val="0"/>
        <w:overflowPunct w:val="0"/>
        <w:autoSpaceDE w:val="0"/>
        <w:autoSpaceDN w:val="0"/>
        <w:adjustRightInd w:val="0"/>
        <w:snapToGrid w:val="0"/>
        <w:spacing w:after="0" w:line="360" w:lineRule="auto"/>
        <w:jc w:val="both"/>
        <w:rPr>
          <w:rFonts w:ascii="Book Antiqua" w:hAnsi="Book Antiqua" w:cs="Arial"/>
          <w:sz w:val="24"/>
          <w:szCs w:val="24"/>
          <w:lang w:eastAsia="zh-CN"/>
        </w:rPr>
      </w:pPr>
    </w:p>
    <w:sectPr w:rsidR="000E0818" w:rsidRPr="006D6243" w:rsidSect="00B27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6D" w:rsidRDefault="0016446D" w:rsidP="001325C8">
      <w:pPr>
        <w:spacing w:after="0" w:line="240" w:lineRule="auto"/>
      </w:pPr>
      <w:r>
        <w:separator/>
      </w:r>
    </w:p>
  </w:endnote>
  <w:endnote w:type="continuationSeparator" w:id="0">
    <w:p w:rsidR="0016446D" w:rsidRDefault="0016446D" w:rsidP="001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6D" w:rsidRDefault="0016446D" w:rsidP="001325C8">
      <w:pPr>
        <w:spacing w:after="0" w:line="240" w:lineRule="auto"/>
      </w:pPr>
      <w:r>
        <w:separator/>
      </w:r>
    </w:p>
  </w:footnote>
  <w:footnote w:type="continuationSeparator" w:id="0">
    <w:p w:rsidR="0016446D" w:rsidRDefault="0016446D" w:rsidP="001325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85A"/>
    <w:multiLevelType w:val="hybridMultilevel"/>
    <w:tmpl w:val="479A4E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9E34CFD"/>
    <w:multiLevelType w:val="hybridMultilevel"/>
    <w:tmpl w:val="3C5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B7273"/>
    <w:multiLevelType w:val="hybridMultilevel"/>
    <w:tmpl w:val="4974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DF"/>
    <w:rsid w:val="00032420"/>
    <w:rsid w:val="000708E2"/>
    <w:rsid w:val="000A178A"/>
    <w:rsid w:val="000D22E1"/>
    <w:rsid w:val="000E0818"/>
    <w:rsid w:val="00127F5A"/>
    <w:rsid w:val="001325C8"/>
    <w:rsid w:val="001562C8"/>
    <w:rsid w:val="0016446D"/>
    <w:rsid w:val="00173E48"/>
    <w:rsid w:val="001A1493"/>
    <w:rsid w:val="001C78EF"/>
    <w:rsid w:val="001D0246"/>
    <w:rsid w:val="001D375C"/>
    <w:rsid w:val="002001CB"/>
    <w:rsid w:val="0021263E"/>
    <w:rsid w:val="00251621"/>
    <w:rsid w:val="00284737"/>
    <w:rsid w:val="002B1881"/>
    <w:rsid w:val="002C1728"/>
    <w:rsid w:val="002E1ED5"/>
    <w:rsid w:val="00326A64"/>
    <w:rsid w:val="00331144"/>
    <w:rsid w:val="00345428"/>
    <w:rsid w:val="00354A19"/>
    <w:rsid w:val="00392FBC"/>
    <w:rsid w:val="003E0096"/>
    <w:rsid w:val="003F0720"/>
    <w:rsid w:val="003F0AF7"/>
    <w:rsid w:val="00402FEA"/>
    <w:rsid w:val="004347DB"/>
    <w:rsid w:val="004A252B"/>
    <w:rsid w:val="00520A12"/>
    <w:rsid w:val="00521B90"/>
    <w:rsid w:val="00522464"/>
    <w:rsid w:val="005579C8"/>
    <w:rsid w:val="005C5E85"/>
    <w:rsid w:val="005E00E0"/>
    <w:rsid w:val="00637959"/>
    <w:rsid w:val="006D6243"/>
    <w:rsid w:val="006F1493"/>
    <w:rsid w:val="006F3AA0"/>
    <w:rsid w:val="00735ED9"/>
    <w:rsid w:val="007827BA"/>
    <w:rsid w:val="00792B06"/>
    <w:rsid w:val="007C3D77"/>
    <w:rsid w:val="00863BD5"/>
    <w:rsid w:val="00882159"/>
    <w:rsid w:val="008B3B27"/>
    <w:rsid w:val="008C0BC2"/>
    <w:rsid w:val="008D2ADF"/>
    <w:rsid w:val="008F690E"/>
    <w:rsid w:val="00933DD7"/>
    <w:rsid w:val="00941339"/>
    <w:rsid w:val="00957C64"/>
    <w:rsid w:val="009A48B5"/>
    <w:rsid w:val="009D67D1"/>
    <w:rsid w:val="009E4D17"/>
    <w:rsid w:val="009F1985"/>
    <w:rsid w:val="00A0727B"/>
    <w:rsid w:val="00A34F91"/>
    <w:rsid w:val="00A6722D"/>
    <w:rsid w:val="00A93265"/>
    <w:rsid w:val="00AA69B3"/>
    <w:rsid w:val="00AF5AF9"/>
    <w:rsid w:val="00B06918"/>
    <w:rsid w:val="00B11377"/>
    <w:rsid w:val="00B1684A"/>
    <w:rsid w:val="00B21493"/>
    <w:rsid w:val="00B27B6F"/>
    <w:rsid w:val="00B3462C"/>
    <w:rsid w:val="00B5727C"/>
    <w:rsid w:val="00BA5E0F"/>
    <w:rsid w:val="00BF121A"/>
    <w:rsid w:val="00C755F1"/>
    <w:rsid w:val="00C96FA3"/>
    <w:rsid w:val="00CB6075"/>
    <w:rsid w:val="00CC1525"/>
    <w:rsid w:val="00D051AE"/>
    <w:rsid w:val="00D91A3B"/>
    <w:rsid w:val="00E03A8B"/>
    <w:rsid w:val="00E24327"/>
    <w:rsid w:val="00F6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DF"/>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DF"/>
    <w:pPr>
      <w:ind w:left="720"/>
      <w:contextualSpacing/>
    </w:pPr>
  </w:style>
  <w:style w:type="paragraph" w:styleId="BalloonText">
    <w:name w:val="Balloon Text"/>
    <w:basedOn w:val="Normal"/>
    <w:link w:val="BalloonTextChar"/>
    <w:uiPriority w:val="99"/>
    <w:semiHidden/>
    <w:unhideWhenUsed/>
    <w:rsid w:val="008D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DF"/>
    <w:rPr>
      <w:rFonts w:ascii="Tahoma" w:hAnsi="Tahoma" w:cs="Tahoma"/>
      <w:sz w:val="16"/>
      <w:szCs w:val="16"/>
      <w:lang w:bidi="he-IL"/>
    </w:rPr>
  </w:style>
  <w:style w:type="character" w:styleId="CommentReference">
    <w:name w:val="annotation reference"/>
    <w:basedOn w:val="DefaultParagraphFont"/>
    <w:uiPriority w:val="99"/>
    <w:semiHidden/>
    <w:unhideWhenUsed/>
    <w:rsid w:val="00331144"/>
    <w:rPr>
      <w:sz w:val="16"/>
      <w:szCs w:val="16"/>
    </w:rPr>
  </w:style>
  <w:style w:type="paragraph" w:styleId="CommentText">
    <w:name w:val="annotation text"/>
    <w:basedOn w:val="Normal"/>
    <w:link w:val="CommentTextChar"/>
    <w:unhideWhenUsed/>
    <w:rsid w:val="00331144"/>
    <w:pPr>
      <w:spacing w:line="240" w:lineRule="auto"/>
    </w:pPr>
    <w:rPr>
      <w:sz w:val="20"/>
      <w:szCs w:val="20"/>
    </w:rPr>
  </w:style>
  <w:style w:type="character" w:customStyle="1" w:styleId="CommentTextChar">
    <w:name w:val="Comment Text Char"/>
    <w:basedOn w:val="DefaultParagraphFont"/>
    <w:link w:val="CommentText"/>
    <w:rsid w:val="00331144"/>
    <w:rPr>
      <w:sz w:val="20"/>
      <w:szCs w:val="20"/>
      <w:lang w:bidi="he-IL"/>
    </w:rPr>
  </w:style>
  <w:style w:type="paragraph" w:styleId="CommentSubject">
    <w:name w:val="annotation subject"/>
    <w:basedOn w:val="CommentText"/>
    <w:next w:val="CommentText"/>
    <w:link w:val="CommentSubjectChar"/>
    <w:uiPriority w:val="99"/>
    <w:semiHidden/>
    <w:unhideWhenUsed/>
    <w:rsid w:val="00331144"/>
    <w:rPr>
      <w:b/>
      <w:bCs/>
    </w:rPr>
  </w:style>
  <w:style w:type="character" w:customStyle="1" w:styleId="CommentSubjectChar">
    <w:name w:val="Comment Subject Char"/>
    <w:basedOn w:val="CommentTextChar"/>
    <w:link w:val="CommentSubject"/>
    <w:uiPriority w:val="99"/>
    <w:semiHidden/>
    <w:rsid w:val="00331144"/>
    <w:rPr>
      <w:b/>
      <w:bCs/>
      <w:sz w:val="20"/>
      <w:szCs w:val="20"/>
      <w:lang w:bidi="he-IL"/>
    </w:rPr>
  </w:style>
  <w:style w:type="character" w:styleId="Hyperlink">
    <w:name w:val="Hyperlink"/>
    <w:basedOn w:val="DefaultParagraphFont"/>
    <w:uiPriority w:val="99"/>
    <w:unhideWhenUsed/>
    <w:rsid w:val="00354A19"/>
    <w:rPr>
      <w:color w:val="0000FF" w:themeColor="hyperlink"/>
      <w:u w:val="single"/>
    </w:rPr>
  </w:style>
  <w:style w:type="character" w:customStyle="1" w:styleId="highlight1">
    <w:name w:val="highlight1"/>
    <w:rsid w:val="006F3AA0"/>
    <w:rPr>
      <w:shd w:val="clear" w:color="auto" w:fill="F1BFE0"/>
    </w:rPr>
  </w:style>
  <w:style w:type="numbering" w:customStyle="1" w:styleId="NoList1">
    <w:name w:val="No List1"/>
    <w:next w:val="NoList"/>
    <w:uiPriority w:val="99"/>
    <w:semiHidden/>
    <w:unhideWhenUsed/>
    <w:rsid w:val="000D22E1"/>
  </w:style>
  <w:style w:type="paragraph" w:styleId="Header">
    <w:name w:val="header"/>
    <w:basedOn w:val="Normal"/>
    <w:link w:val="HeaderChar"/>
    <w:uiPriority w:val="99"/>
    <w:unhideWhenUsed/>
    <w:rsid w:val="001325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325C8"/>
    <w:rPr>
      <w:sz w:val="18"/>
      <w:szCs w:val="18"/>
      <w:lang w:bidi="he-IL"/>
    </w:rPr>
  </w:style>
  <w:style w:type="paragraph" w:styleId="Footer">
    <w:name w:val="footer"/>
    <w:basedOn w:val="Normal"/>
    <w:link w:val="FooterChar"/>
    <w:uiPriority w:val="99"/>
    <w:unhideWhenUsed/>
    <w:rsid w:val="001325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325C8"/>
    <w:rPr>
      <w:sz w:val="18"/>
      <w:szCs w:val="18"/>
      <w:lang w:bidi="he-IL"/>
    </w:rPr>
  </w:style>
  <w:style w:type="paragraph" w:styleId="BodyTextIndent">
    <w:name w:val="Body Text Indent"/>
    <w:basedOn w:val="Normal"/>
    <w:link w:val="BodyTextIndentChar"/>
    <w:uiPriority w:val="99"/>
    <w:unhideWhenUsed/>
    <w:rsid w:val="00BF121A"/>
    <w:pPr>
      <w:widowControl w:val="0"/>
      <w:spacing w:after="120" w:line="240" w:lineRule="auto"/>
      <w:ind w:leftChars="200" w:left="420"/>
      <w:jc w:val="both"/>
    </w:pPr>
    <w:rPr>
      <w:rFonts w:ascii="Book Antiqua" w:hAnsi="Book Antiqua" w:cs="Times New Roman"/>
      <w:sz w:val="20"/>
      <w:szCs w:val="20"/>
      <w:lang w:eastAsia="ja-JP" w:bidi="ar-SA"/>
    </w:rPr>
  </w:style>
  <w:style w:type="character" w:customStyle="1" w:styleId="BodyTextIndentChar">
    <w:name w:val="Body Text Indent Char"/>
    <w:basedOn w:val="DefaultParagraphFont"/>
    <w:link w:val="BodyTextIndent"/>
    <w:uiPriority w:val="99"/>
    <w:rsid w:val="00BF121A"/>
    <w:rPr>
      <w:rFonts w:ascii="Book Antiqua" w:hAnsi="Book Antiqua" w:cs="Times New Roman"/>
      <w:sz w:val="20"/>
      <w:szCs w:val="20"/>
      <w:lang w:eastAsia="ja-JP"/>
    </w:rPr>
  </w:style>
  <w:style w:type="character" w:styleId="Strong">
    <w:name w:val="Strong"/>
    <w:qFormat/>
    <w:rsid w:val="00173E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DF"/>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DF"/>
    <w:pPr>
      <w:ind w:left="720"/>
      <w:contextualSpacing/>
    </w:pPr>
  </w:style>
  <w:style w:type="paragraph" w:styleId="BalloonText">
    <w:name w:val="Balloon Text"/>
    <w:basedOn w:val="Normal"/>
    <w:link w:val="BalloonTextChar"/>
    <w:uiPriority w:val="99"/>
    <w:semiHidden/>
    <w:unhideWhenUsed/>
    <w:rsid w:val="008D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DF"/>
    <w:rPr>
      <w:rFonts w:ascii="Tahoma" w:hAnsi="Tahoma" w:cs="Tahoma"/>
      <w:sz w:val="16"/>
      <w:szCs w:val="16"/>
      <w:lang w:bidi="he-IL"/>
    </w:rPr>
  </w:style>
  <w:style w:type="character" w:styleId="CommentReference">
    <w:name w:val="annotation reference"/>
    <w:basedOn w:val="DefaultParagraphFont"/>
    <w:uiPriority w:val="99"/>
    <w:semiHidden/>
    <w:unhideWhenUsed/>
    <w:rsid w:val="00331144"/>
    <w:rPr>
      <w:sz w:val="16"/>
      <w:szCs w:val="16"/>
    </w:rPr>
  </w:style>
  <w:style w:type="paragraph" w:styleId="CommentText">
    <w:name w:val="annotation text"/>
    <w:basedOn w:val="Normal"/>
    <w:link w:val="CommentTextChar"/>
    <w:unhideWhenUsed/>
    <w:rsid w:val="00331144"/>
    <w:pPr>
      <w:spacing w:line="240" w:lineRule="auto"/>
    </w:pPr>
    <w:rPr>
      <w:sz w:val="20"/>
      <w:szCs w:val="20"/>
    </w:rPr>
  </w:style>
  <w:style w:type="character" w:customStyle="1" w:styleId="CommentTextChar">
    <w:name w:val="Comment Text Char"/>
    <w:basedOn w:val="DefaultParagraphFont"/>
    <w:link w:val="CommentText"/>
    <w:rsid w:val="00331144"/>
    <w:rPr>
      <w:sz w:val="20"/>
      <w:szCs w:val="20"/>
      <w:lang w:bidi="he-IL"/>
    </w:rPr>
  </w:style>
  <w:style w:type="paragraph" w:styleId="CommentSubject">
    <w:name w:val="annotation subject"/>
    <w:basedOn w:val="CommentText"/>
    <w:next w:val="CommentText"/>
    <w:link w:val="CommentSubjectChar"/>
    <w:uiPriority w:val="99"/>
    <w:semiHidden/>
    <w:unhideWhenUsed/>
    <w:rsid w:val="00331144"/>
    <w:rPr>
      <w:b/>
      <w:bCs/>
    </w:rPr>
  </w:style>
  <w:style w:type="character" w:customStyle="1" w:styleId="CommentSubjectChar">
    <w:name w:val="Comment Subject Char"/>
    <w:basedOn w:val="CommentTextChar"/>
    <w:link w:val="CommentSubject"/>
    <w:uiPriority w:val="99"/>
    <w:semiHidden/>
    <w:rsid w:val="00331144"/>
    <w:rPr>
      <w:b/>
      <w:bCs/>
      <w:sz w:val="20"/>
      <w:szCs w:val="20"/>
      <w:lang w:bidi="he-IL"/>
    </w:rPr>
  </w:style>
  <w:style w:type="character" w:styleId="Hyperlink">
    <w:name w:val="Hyperlink"/>
    <w:basedOn w:val="DefaultParagraphFont"/>
    <w:uiPriority w:val="99"/>
    <w:unhideWhenUsed/>
    <w:rsid w:val="00354A19"/>
    <w:rPr>
      <w:color w:val="0000FF" w:themeColor="hyperlink"/>
      <w:u w:val="single"/>
    </w:rPr>
  </w:style>
  <w:style w:type="character" w:customStyle="1" w:styleId="highlight1">
    <w:name w:val="highlight1"/>
    <w:rsid w:val="006F3AA0"/>
    <w:rPr>
      <w:shd w:val="clear" w:color="auto" w:fill="F1BFE0"/>
    </w:rPr>
  </w:style>
  <w:style w:type="numbering" w:customStyle="1" w:styleId="NoList1">
    <w:name w:val="No List1"/>
    <w:next w:val="NoList"/>
    <w:uiPriority w:val="99"/>
    <w:semiHidden/>
    <w:unhideWhenUsed/>
    <w:rsid w:val="000D22E1"/>
  </w:style>
  <w:style w:type="paragraph" w:styleId="Header">
    <w:name w:val="header"/>
    <w:basedOn w:val="Normal"/>
    <w:link w:val="HeaderChar"/>
    <w:uiPriority w:val="99"/>
    <w:unhideWhenUsed/>
    <w:rsid w:val="001325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325C8"/>
    <w:rPr>
      <w:sz w:val="18"/>
      <w:szCs w:val="18"/>
      <w:lang w:bidi="he-IL"/>
    </w:rPr>
  </w:style>
  <w:style w:type="paragraph" w:styleId="Footer">
    <w:name w:val="footer"/>
    <w:basedOn w:val="Normal"/>
    <w:link w:val="FooterChar"/>
    <w:uiPriority w:val="99"/>
    <w:unhideWhenUsed/>
    <w:rsid w:val="001325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325C8"/>
    <w:rPr>
      <w:sz w:val="18"/>
      <w:szCs w:val="18"/>
      <w:lang w:bidi="he-IL"/>
    </w:rPr>
  </w:style>
  <w:style w:type="paragraph" w:styleId="BodyTextIndent">
    <w:name w:val="Body Text Indent"/>
    <w:basedOn w:val="Normal"/>
    <w:link w:val="BodyTextIndentChar"/>
    <w:uiPriority w:val="99"/>
    <w:unhideWhenUsed/>
    <w:rsid w:val="00BF121A"/>
    <w:pPr>
      <w:widowControl w:val="0"/>
      <w:spacing w:after="120" w:line="240" w:lineRule="auto"/>
      <w:ind w:leftChars="200" w:left="420"/>
      <w:jc w:val="both"/>
    </w:pPr>
    <w:rPr>
      <w:rFonts w:ascii="Book Antiqua" w:hAnsi="Book Antiqua" w:cs="Times New Roman"/>
      <w:sz w:val="20"/>
      <w:szCs w:val="20"/>
      <w:lang w:eastAsia="ja-JP" w:bidi="ar-SA"/>
    </w:rPr>
  </w:style>
  <w:style w:type="character" w:customStyle="1" w:styleId="BodyTextIndentChar">
    <w:name w:val="Body Text Indent Char"/>
    <w:basedOn w:val="DefaultParagraphFont"/>
    <w:link w:val="BodyTextIndent"/>
    <w:uiPriority w:val="99"/>
    <w:rsid w:val="00BF121A"/>
    <w:rPr>
      <w:rFonts w:ascii="Book Antiqua" w:hAnsi="Book Antiqua" w:cs="Times New Roman"/>
      <w:sz w:val="20"/>
      <w:szCs w:val="20"/>
      <w:lang w:eastAsia="ja-JP"/>
    </w:rPr>
  </w:style>
  <w:style w:type="character" w:styleId="Strong">
    <w:name w:val="Strong"/>
    <w:qFormat/>
    <w:rsid w:val="00173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2758">
      <w:bodyDiv w:val="1"/>
      <w:marLeft w:val="0"/>
      <w:marRight w:val="0"/>
      <w:marTop w:val="0"/>
      <w:marBottom w:val="0"/>
      <w:divBdr>
        <w:top w:val="none" w:sz="0" w:space="0" w:color="auto"/>
        <w:left w:val="none" w:sz="0" w:space="0" w:color="auto"/>
        <w:bottom w:val="none" w:sz="0" w:space="0" w:color="auto"/>
        <w:right w:val="none" w:sz="0" w:space="0" w:color="auto"/>
      </w:divBdr>
    </w:div>
    <w:div w:id="1083797489">
      <w:bodyDiv w:val="1"/>
      <w:marLeft w:val="120"/>
      <w:marRight w:val="120"/>
      <w:marTop w:val="0"/>
      <w:marBottom w:val="120"/>
      <w:divBdr>
        <w:top w:val="none" w:sz="0" w:space="0" w:color="auto"/>
        <w:left w:val="none" w:sz="0" w:space="0" w:color="auto"/>
        <w:bottom w:val="none" w:sz="0" w:space="0" w:color="auto"/>
        <w:right w:val="none" w:sz="0" w:space="0" w:color="auto"/>
      </w:divBdr>
      <w:divsChild>
        <w:div w:id="1853718081">
          <w:marLeft w:val="0"/>
          <w:marRight w:val="0"/>
          <w:marTop w:val="0"/>
          <w:marBottom w:val="0"/>
          <w:divBdr>
            <w:top w:val="none" w:sz="0" w:space="0" w:color="auto"/>
            <w:left w:val="none" w:sz="0" w:space="0" w:color="auto"/>
            <w:bottom w:val="none" w:sz="0" w:space="0" w:color="auto"/>
            <w:right w:val="none" w:sz="0" w:space="0" w:color="auto"/>
          </w:divBdr>
          <w:divsChild>
            <w:div w:id="1097170102">
              <w:marLeft w:val="0"/>
              <w:marRight w:val="0"/>
              <w:marTop w:val="0"/>
              <w:marBottom w:val="0"/>
              <w:divBdr>
                <w:top w:val="none" w:sz="0" w:space="0" w:color="auto"/>
                <w:left w:val="none" w:sz="0" w:space="0" w:color="auto"/>
                <w:bottom w:val="none" w:sz="0" w:space="0" w:color="auto"/>
                <w:right w:val="none" w:sz="0" w:space="0" w:color="auto"/>
              </w:divBdr>
              <w:divsChild>
                <w:div w:id="96169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7302">
                      <w:marLeft w:val="0"/>
                      <w:marRight w:val="0"/>
                      <w:marTop w:val="0"/>
                      <w:marBottom w:val="0"/>
                      <w:divBdr>
                        <w:top w:val="none" w:sz="0" w:space="0" w:color="auto"/>
                        <w:left w:val="none" w:sz="0" w:space="0" w:color="auto"/>
                        <w:bottom w:val="none" w:sz="0" w:space="0" w:color="auto"/>
                        <w:right w:val="none" w:sz="0" w:space="0" w:color="auto"/>
                      </w:divBdr>
                      <w:divsChild>
                        <w:div w:id="63453085">
                          <w:marLeft w:val="0"/>
                          <w:marRight w:val="0"/>
                          <w:marTop w:val="0"/>
                          <w:marBottom w:val="0"/>
                          <w:divBdr>
                            <w:top w:val="none" w:sz="0" w:space="0" w:color="auto"/>
                            <w:left w:val="none" w:sz="0" w:space="0" w:color="auto"/>
                            <w:bottom w:val="none" w:sz="0" w:space="0" w:color="auto"/>
                            <w:right w:val="none" w:sz="0" w:space="0" w:color="auto"/>
                          </w:divBdr>
                          <w:divsChild>
                            <w:div w:id="1363360619">
                              <w:marLeft w:val="0"/>
                              <w:marRight w:val="0"/>
                              <w:marTop w:val="0"/>
                              <w:marBottom w:val="0"/>
                              <w:divBdr>
                                <w:top w:val="none" w:sz="0" w:space="0" w:color="auto"/>
                                <w:left w:val="none" w:sz="0" w:space="0" w:color="auto"/>
                                <w:bottom w:val="none" w:sz="0" w:space="0" w:color="auto"/>
                                <w:right w:val="none" w:sz="0" w:space="0" w:color="auto"/>
                              </w:divBdr>
                            </w:div>
                            <w:div w:id="101802294">
                              <w:marLeft w:val="0"/>
                              <w:marRight w:val="0"/>
                              <w:marTop w:val="0"/>
                              <w:marBottom w:val="0"/>
                              <w:divBdr>
                                <w:top w:val="none" w:sz="0" w:space="0" w:color="auto"/>
                                <w:left w:val="none" w:sz="0" w:space="0" w:color="auto"/>
                                <w:bottom w:val="none" w:sz="0" w:space="0" w:color="auto"/>
                                <w:right w:val="none" w:sz="0" w:space="0" w:color="auto"/>
                              </w:divBdr>
                            </w:div>
                            <w:div w:id="2001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katz@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C823D-64BA-EA4E-868B-B10ED9E2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2080</Words>
  <Characters>11862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Singer,Christine M</dc:creator>
  <cp:lastModifiedBy>Na Ma</cp:lastModifiedBy>
  <cp:revision>2</cp:revision>
  <cp:lastPrinted>2015-07-02T13:14:00Z</cp:lastPrinted>
  <dcterms:created xsi:type="dcterms:W3CDTF">2015-08-30T17:24:00Z</dcterms:created>
  <dcterms:modified xsi:type="dcterms:W3CDTF">2015-08-30T17:24:00Z</dcterms:modified>
</cp:coreProperties>
</file>