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eastAsia="宋体" w:hAnsi="Book Antiqua"/>
          <w:b/>
          <w:color w:val="000000"/>
          <w:sz w:val="24"/>
          <w:lang w:eastAsia="zh-CN"/>
        </w:rPr>
        <w:t xml:space="preserve">Name of Journal: </w:t>
      </w:r>
      <w:r w:rsidRPr="00971433">
        <w:rPr>
          <w:rFonts w:ascii="Book Antiqua" w:eastAsia="宋体" w:hAnsi="Book Antiqua"/>
          <w:b/>
          <w:i/>
          <w:color w:val="000000"/>
          <w:sz w:val="24"/>
          <w:lang w:eastAsia="zh-CN"/>
        </w:rPr>
        <w:t>World Journal of Hepatology</w:t>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eastAsia="宋体" w:hAnsi="Book Antiqua"/>
          <w:b/>
          <w:color w:val="000000"/>
          <w:sz w:val="24"/>
          <w:lang w:eastAsia="zh-CN"/>
        </w:rPr>
        <w:t>ESPS Manuscript NO: 17781</w:t>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eastAsia="宋体" w:hAnsi="Book Antiqua"/>
          <w:b/>
          <w:color w:val="000000"/>
          <w:sz w:val="24"/>
          <w:lang w:eastAsia="zh-CN"/>
        </w:rPr>
        <w:t>Manuscript Type: Systematic Reviews</w:t>
      </w:r>
    </w:p>
    <w:p w:rsidR="00DF26CC" w:rsidRPr="00E373F6" w:rsidRDefault="00DF26CC" w:rsidP="00BB4DCA">
      <w:pPr>
        <w:spacing w:line="360" w:lineRule="auto"/>
        <w:jc w:val="both"/>
        <w:rPr>
          <w:rFonts w:ascii="Book Antiqua" w:eastAsia="宋体" w:hAnsi="Book Antiqua"/>
          <w:b/>
          <w:color w:val="000000"/>
          <w:sz w:val="24"/>
          <w:lang w:eastAsia="zh-CN"/>
        </w:rPr>
      </w:pP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t>Comparative study and systematic review of laparoscopic liver resection for hepatocellular carcinoma</w:t>
      </w:r>
    </w:p>
    <w:p w:rsidR="00DF26CC" w:rsidRPr="00E373F6" w:rsidRDefault="00DF26CC" w:rsidP="00BB4DCA">
      <w:pPr>
        <w:autoSpaceDE w:val="0"/>
        <w:autoSpaceDN w:val="0"/>
        <w:adjustRightInd w:val="0"/>
        <w:snapToGrid w:val="0"/>
        <w:spacing w:line="360" w:lineRule="auto"/>
        <w:jc w:val="both"/>
        <w:rPr>
          <w:rFonts w:ascii="Book Antiqua" w:hAnsi="Book Antiqua"/>
          <w:b/>
          <w:color w:val="000000"/>
          <w:sz w:val="24"/>
          <w:u w:val="single"/>
        </w:rPr>
      </w:pPr>
    </w:p>
    <w:p w:rsidR="00DF26CC" w:rsidRPr="00E373F6" w:rsidRDefault="00DF26CC" w:rsidP="00BB4DCA">
      <w:pPr>
        <w:autoSpaceDE w:val="0"/>
        <w:autoSpaceDN w:val="0"/>
        <w:adjustRightInd w:val="0"/>
        <w:snapToGrid w:val="0"/>
        <w:spacing w:line="360" w:lineRule="auto"/>
        <w:jc w:val="both"/>
        <w:rPr>
          <w:rFonts w:ascii="Book Antiqua" w:hAnsi="Book Antiqua"/>
          <w:color w:val="000000"/>
          <w:sz w:val="24"/>
          <w:lang w:eastAsia="zh-CN"/>
        </w:rPr>
      </w:pPr>
      <w:r w:rsidRPr="00E373F6">
        <w:rPr>
          <w:rFonts w:ascii="Book Antiqua" w:hAnsi="Book Antiqua"/>
          <w:color w:val="000000"/>
          <w:sz w:val="24"/>
          <w:lang w:eastAsia="zh-CN"/>
        </w:rPr>
        <w:t>Leong</w:t>
      </w:r>
      <w:r>
        <w:rPr>
          <w:rFonts w:ascii="Book Antiqua" w:eastAsia="宋体" w:hAnsi="Book Antiqua"/>
          <w:color w:val="000000"/>
          <w:sz w:val="24"/>
          <w:lang w:eastAsia="zh-CN"/>
        </w:rPr>
        <w:t xml:space="preserve"> WQ</w:t>
      </w:r>
      <w:r w:rsidRPr="00E373F6">
        <w:rPr>
          <w:rFonts w:ascii="Book Antiqua" w:hAnsi="Book Antiqua"/>
          <w:color w:val="000000"/>
          <w:sz w:val="24"/>
          <w:lang w:eastAsia="zh-CN"/>
        </w:rPr>
        <w:t xml:space="preserve"> </w:t>
      </w:r>
      <w:r w:rsidRPr="00E373F6">
        <w:rPr>
          <w:rFonts w:ascii="Book Antiqua" w:hAnsi="Book Antiqua"/>
          <w:i/>
          <w:color w:val="000000"/>
          <w:sz w:val="24"/>
          <w:lang w:eastAsia="zh-CN"/>
        </w:rPr>
        <w:t>et al</w:t>
      </w:r>
      <w:r w:rsidRPr="00E373F6">
        <w:rPr>
          <w:rFonts w:ascii="Book Antiqua" w:hAnsi="Book Antiqua"/>
          <w:color w:val="000000"/>
          <w:sz w:val="24"/>
          <w:lang w:eastAsia="zh-CN"/>
        </w:rPr>
        <w:t>. Curative resection for hepatocellular carcinoma</w:t>
      </w:r>
    </w:p>
    <w:p w:rsidR="00DF26CC" w:rsidRPr="00E373F6" w:rsidRDefault="00DF26CC" w:rsidP="00BB4DCA">
      <w:pPr>
        <w:spacing w:line="360" w:lineRule="auto"/>
        <w:jc w:val="both"/>
        <w:rPr>
          <w:rFonts w:ascii="Book Antiqua" w:eastAsia="宋体" w:hAnsi="Book Antiqua"/>
          <w:b/>
          <w:color w:val="000000"/>
          <w:sz w:val="24"/>
          <w:lang w:eastAsia="zh-CN"/>
        </w:rPr>
      </w:pPr>
    </w:p>
    <w:p w:rsidR="00DF26CC" w:rsidRPr="00971433" w:rsidRDefault="00DF26CC" w:rsidP="00BB4DCA">
      <w:pPr>
        <w:spacing w:line="360" w:lineRule="auto"/>
        <w:jc w:val="both"/>
        <w:rPr>
          <w:rFonts w:ascii="Book Antiqua" w:eastAsia="宋体" w:hAnsi="Book Antiqua"/>
          <w:b/>
          <w:color w:val="000000"/>
          <w:sz w:val="24"/>
          <w:lang w:eastAsia="zh-CN"/>
        </w:rPr>
      </w:pPr>
      <w:r w:rsidRPr="00971433">
        <w:rPr>
          <w:rFonts w:ascii="Book Antiqua" w:eastAsia="宋体" w:hAnsi="Book Antiqua"/>
          <w:b/>
          <w:color w:val="000000"/>
          <w:sz w:val="24"/>
          <w:lang w:eastAsia="zh-CN"/>
        </w:rPr>
        <w:t>Wei Qi Leong, Iyer Shridhar Ganpathi, Alfred Wei Chieh Kow, Krishnakumar Madhavan, Stephen Kin Yong Chang</w:t>
      </w:r>
    </w:p>
    <w:p w:rsidR="00DF26CC" w:rsidRPr="00E373F6" w:rsidRDefault="00DF26CC" w:rsidP="00BB4DCA">
      <w:pPr>
        <w:spacing w:line="360" w:lineRule="auto"/>
        <w:jc w:val="both"/>
        <w:rPr>
          <w:rFonts w:ascii="Book Antiqua" w:eastAsia="宋体" w:hAnsi="Book Antiqua"/>
          <w:b/>
          <w:color w:val="000000"/>
          <w:sz w:val="24"/>
          <w:lang w:eastAsia="zh-CN"/>
        </w:rPr>
      </w:pP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eastAsia="宋体" w:hAnsi="Book Antiqua"/>
          <w:b/>
          <w:color w:val="000000"/>
          <w:sz w:val="24"/>
          <w:lang w:eastAsia="zh-CN"/>
        </w:rPr>
        <w:t xml:space="preserve">Wei Qi Leong, Iyer Shridhar Ganpathi, Alfred Wei Chieh Kow, Krishnakumar Madhavan, Stephen Kin Yong Chang, </w:t>
      </w:r>
      <w:r w:rsidRPr="00E373F6">
        <w:rPr>
          <w:rFonts w:ascii="Book Antiqua" w:eastAsia="宋体" w:hAnsi="Book Antiqua"/>
          <w:color w:val="000000"/>
          <w:sz w:val="24"/>
          <w:lang w:eastAsia="zh-CN"/>
        </w:rPr>
        <w:t>Division of Hepatobiliary and Pancreatic Surgery, Department of Surgery, National University Health System, Singapore 119228, Singapore</w:t>
      </w:r>
    </w:p>
    <w:p w:rsidR="00DF26CC" w:rsidRPr="00E373F6" w:rsidRDefault="00DF26CC" w:rsidP="00BB4DCA">
      <w:pPr>
        <w:spacing w:line="360" w:lineRule="auto"/>
        <w:jc w:val="both"/>
        <w:rPr>
          <w:rFonts w:ascii="Book Antiqua" w:eastAsia="宋体" w:hAnsi="Book Antiqua"/>
          <w:b/>
          <w:color w:val="000000"/>
          <w:sz w:val="24"/>
          <w:u w:val="single"/>
          <w:lang w:eastAsia="zh-CN"/>
        </w:rPr>
      </w:pPr>
    </w:p>
    <w:p w:rsidR="00DF26CC" w:rsidRPr="00E373F6" w:rsidRDefault="00DF26CC" w:rsidP="00BB4DCA">
      <w:pPr>
        <w:kinsoku w:val="0"/>
        <w:overflowPunct w:val="0"/>
        <w:autoSpaceDE w:val="0"/>
        <w:autoSpaceDN w:val="0"/>
        <w:adjustRightInd w:val="0"/>
        <w:snapToGrid w:val="0"/>
        <w:spacing w:line="360" w:lineRule="auto"/>
        <w:jc w:val="both"/>
        <w:rPr>
          <w:rFonts w:ascii="Book Antiqua" w:hAnsi="Book Antiqua"/>
          <w:b/>
          <w:snapToGrid w:val="0"/>
          <w:color w:val="000000"/>
          <w:kern w:val="10"/>
          <w:sz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E373F6">
        <w:rPr>
          <w:rFonts w:ascii="Book Antiqua" w:eastAsia="宋体" w:hAnsi="Book Antiqua"/>
          <w:b/>
          <w:color w:val="000000"/>
          <w:sz w:val="24"/>
        </w:rPr>
        <w:t xml:space="preserve">Author contributions: </w:t>
      </w:r>
      <w:bookmarkStart w:id="12" w:name="OLE_LINK1"/>
      <w:bookmarkStart w:id="13" w:name="OLE_LINK2"/>
      <w:r w:rsidRPr="00E373F6">
        <w:rPr>
          <w:rFonts w:ascii="Book Antiqua" w:hAnsi="Book Antiqua"/>
          <w:snapToGrid w:val="0"/>
          <w:color w:val="000000"/>
          <w:kern w:val="10"/>
          <w:sz w:val="24"/>
        </w:rPr>
        <w:t>Chang SKY conceptualized and designed the review together with Leong WQ; Leong WQ carried out the analysis; Leong WQ drafted the initial manuscript; Iyer SG, Chang SKY, Kow AW, and Madhavan K provided the data for analysis; all authors reviewed and approved the final manuscript as submitted.</w:t>
      </w:r>
    </w:p>
    <w:p w:rsidR="00DF26CC" w:rsidRPr="00E373F6" w:rsidRDefault="00DF26CC" w:rsidP="00BB4DCA">
      <w:pPr>
        <w:adjustRightInd w:val="0"/>
        <w:snapToGrid w:val="0"/>
        <w:spacing w:line="360" w:lineRule="auto"/>
        <w:jc w:val="both"/>
        <w:rPr>
          <w:rFonts w:ascii="Book Antiqua" w:eastAsia="宋体" w:hAnsi="Book Antiqua"/>
          <w:b/>
          <w:color w:val="000000"/>
          <w:sz w:val="24"/>
          <w:lang w:eastAsia="zh-CN"/>
        </w:rPr>
      </w:pPr>
    </w:p>
    <w:p w:rsidR="00DF26CC" w:rsidRPr="00E373F6" w:rsidRDefault="00DF26CC" w:rsidP="00BB4DCA">
      <w:pPr>
        <w:widowControl w:val="0"/>
        <w:autoSpaceDE w:val="0"/>
        <w:autoSpaceDN w:val="0"/>
        <w:adjustRightInd w:val="0"/>
        <w:spacing w:line="360" w:lineRule="auto"/>
        <w:jc w:val="both"/>
        <w:rPr>
          <w:rFonts w:ascii="Book Antiqua" w:hAnsi="Book Antiqua"/>
          <w:snapToGrid w:val="0"/>
          <w:color w:val="000000"/>
          <w:kern w:val="10"/>
          <w:sz w:val="24"/>
        </w:rPr>
      </w:pPr>
      <w:bookmarkStart w:id="14" w:name="OLE_LINK127"/>
      <w:bookmarkStart w:id="15" w:name="OLE_LINK128"/>
      <w:bookmarkEnd w:id="0"/>
      <w:bookmarkEnd w:id="1"/>
      <w:bookmarkEnd w:id="2"/>
      <w:bookmarkEnd w:id="3"/>
      <w:bookmarkEnd w:id="4"/>
      <w:bookmarkEnd w:id="5"/>
      <w:bookmarkEnd w:id="6"/>
      <w:bookmarkEnd w:id="7"/>
      <w:bookmarkEnd w:id="8"/>
      <w:bookmarkEnd w:id="9"/>
      <w:bookmarkEnd w:id="10"/>
      <w:bookmarkEnd w:id="11"/>
      <w:bookmarkEnd w:id="12"/>
      <w:bookmarkEnd w:id="13"/>
      <w:r w:rsidRPr="00E373F6">
        <w:rPr>
          <w:rFonts w:ascii="Book Antiqua" w:hAnsi="Book Antiqua" w:cs="Gulim"/>
          <w:b/>
          <w:color w:val="000000"/>
          <w:sz w:val="24"/>
        </w:rPr>
        <w:t>Conflict-of-interest</w:t>
      </w:r>
      <w:r w:rsidRPr="00E373F6">
        <w:rPr>
          <w:rFonts w:ascii="Book Antiqua" w:eastAsia="宋体" w:hAnsi="Book Antiqua" w:cs="Gulim"/>
          <w:b/>
          <w:color w:val="000000"/>
          <w:sz w:val="24"/>
          <w:lang w:eastAsia="zh-CN"/>
        </w:rPr>
        <w:t xml:space="preserve"> statement</w:t>
      </w:r>
      <w:r w:rsidRPr="00E373F6">
        <w:rPr>
          <w:rFonts w:ascii="Book Antiqua" w:hAnsi="Book Antiqua" w:cs="Gulim"/>
          <w:b/>
          <w:color w:val="000000"/>
          <w:sz w:val="24"/>
          <w:lang w:eastAsia="zh-CN"/>
        </w:rPr>
        <w:t>:</w:t>
      </w:r>
      <w:r w:rsidRPr="00E373F6">
        <w:rPr>
          <w:rFonts w:ascii="Book Antiqua" w:eastAsia="宋体" w:hAnsi="Book Antiqua" w:cs="Gulim"/>
          <w:b/>
          <w:color w:val="000000"/>
          <w:sz w:val="24"/>
          <w:lang w:eastAsia="zh-CN"/>
        </w:rPr>
        <w:t xml:space="preserve"> </w:t>
      </w:r>
      <w:r w:rsidRPr="00E373F6">
        <w:rPr>
          <w:rFonts w:ascii="Book Antiqua" w:hAnsi="Book Antiqua"/>
          <w:snapToGrid w:val="0"/>
          <w:color w:val="000000"/>
          <w:kern w:val="10"/>
          <w:sz w:val="24"/>
        </w:rPr>
        <w:t>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rsidR="00DF26CC" w:rsidRPr="00E373F6" w:rsidRDefault="00DF26CC" w:rsidP="00BB4DCA">
      <w:pPr>
        <w:pStyle w:val="CommentText"/>
        <w:adjustRightInd w:val="0"/>
        <w:snapToGrid w:val="0"/>
        <w:spacing w:line="360" w:lineRule="auto"/>
        <w:jc w:val="both"/>
        <w:rPr>
          <w:rFonts w:ascii="Book Antiqua" w:eastAsia="宋体" w:hAnsi="Book Antiqua" w:cs="Gulim"/>
          <w:b/>
          <w:color w:val="000000"/>
          <w:sz w:val="24"/>
          <w:lang w:eastAsia="zh-CN"/>
        </w:rPr>
      </w:pPr>
    </w:p>
    <w:p w:rsidR="00DF26CC" w:rsidRPr="00E373F6" w:rsidRDefault="00DF26CC" w:rsidP="00BB4DCA">
      <w:pPr>
        <w:widowControl w:val="0"/>
        <w:autoSpaceDE w:val="0"/>
        <w:autoSpaceDN w:val="0"/>
        <w:adjustRightInd w:val="0"/>
        <w:spacing w:line="360" w:lineRule="auto"/>
        <w:jc w:val="both"/>
        <w:rPr>
          <w:rFonts w:ascii="Book Antiqua" w:hAnsi="Book Antiqua"/>
          <w:color w:val="000000"/>
          <w:sz w:val="24"/>
        </w:rPr>
      </w:pPr>
      <w:r w:rsidRPr="00E373F6">
        <w:rPr>
          <w:rFonts w:ascii="Book Antiqua" w:hAnsi="Book Antiqua" w:cs="TimesNewRomanPS-BoldItalicMT"/>
          <w:b/>
          <w:bCs/>
          <w:iCs/>
          <w:color w:val="000000"/>
          <w:sz w:val="24"/>
        </w:rPr>
        <w:t>Data sharing</w:t>
      </w:r>
      <w:r w:rsidRPr="00E373F6">
        <w:rPr>
          <w:rFonts w:ascii="Book Antiqua" w:eastAsia="宋体" w:hAnsi="Book Antiqua" w:cs="Gulim"/>
          <w:b/>
          <w:color w:val="000000"/>
          <w:sz w:val="24"/>
          <w:lang w:eastAsia="zh-CN"/>
        </w:rPr>
        <w:t xml:space="preserve"> statement</w:t>
      </w:r>
      <w:r w:rsidRPr="00E373F6">
        <w:rPr>
          <w:rFonts w:ascii="Book Antiqua" w:hAnsi="Book Antiqua" w:cs="TimesNewRomanPS-BoldItalicMT"/>
          <w:b/>
          <w:bCs/>
          <w:iCs/>
          <w:color w:val="000000"/>
          <w:sz w:val="24"/>
        </w:rPr>
        <w:t xml:space="preserve">: </w:t>
      </w:r>
      <w:r w:rsidRPr="00E373F6">
        <w:rPr>
          <w:rFonts w:ascii="Book Antiqua" w:hAnsi="Book Antiqua"/>
          <w:color w:val="000000"/>
          <w:sz w:val="24"/>
        </w:rPr>
        <w:t xml:space="preserve">Technical appendix, statistical code, and the dataset are available from the corresponding author at </w:t>
      </w:r>
      <w:hyperlink r:id="rId7" w:history="1">
        <w:r w:rsidRPr="00E373F6">
          <w:rPr>
            <w:rStyle w:val="Hyperlink"/>
            <w:rFonts w:ascii="Book Antiqua" w:hAnsi="Book Antiqua"/>
            <w:snapToGrid w:val="0"/>
            <w:color w:val="000000"/>
            <w:kern w:val="10"/>
            <w:sz w:val="24"/>
          </w:rPr>
          <w:t>cfscky@nus.edu.sg</w:t>
        </w:r>
      </w:hyperlink>
      <w:r w:rsidRPr="00E373F6">
        <w:rPr>
          <w:rFonts w:ascii="Book Antiqua" w:hAnsi="Book Antiqua"/>
          <w:snapToGrid w:val="0"/>
          <w:color w:val="000000"/>
          <w:kern w:val="10"/>
          <w:sz w:val="24"/>
        </w:rPr>
        <w:t>. As this study comprises a review in literature and a retrospective study on patient’s data in our own hospital, informed consent from patients was not taken. The presented data are anonymized and risk of identification is low.</w:t>
      </w:r>
      <w:r w:rsidRPr="00E373F6">
        <w:rPr>
          <w:rFonts w:ascii="Book Antiqua" w:eastAsia="宋体" w:hAnsi="Book Antiqua"/>
          <w:color w:val="000000"/>
          <w:sz w:val="24"/>
          <w:lang w:eastAsia="zh-CN"/>
        </w:rPr>
        <w:t xml:space="preserve"> </w:t>
      </w:r>
      <w:r w:rsidRPr="00E373F6">
        <w:rPr>
          <w:rFonts w:ascii="Book Antiqua" w:hAnsi="Book Antiqua"/>
          <w:color w:val="000000"/>
          <w:sz w:val="24"/>
        </w:rPr>
        <w:t xml:space="preserve">All data generated during the project will be made available </w:t>
      </w:r>
      <w:r w:rsidRPr="00E373F6">
        <w:rPr>
          <w:rFonts w:ascii="Book Antiqua" w:hAnsi="Book Antiqua"/>
          <w:i/>
          <w:color w:val="000000"/>
          <w:sz w:val="24"/>
        </w:rPr>
        <w:t>via</w:t>
      </w:r>
      <w:r w:rsidRPr="00E373F6">
        <w:rPr>
          <w:rFonts w:ascii="Book Antiqua" w:hAnsi="Book Antiqua"/>
          <w:color w:val="000000"/>
          <w:sz w:val="24"/>
        </w:rPr>
        <w:t xml:space="preserve"> the </w:t>
      </w:r>
      <w:smartTag w:uri="urn:schemas-microsoft-com:office:smarttags" w:element="PlaceName">
        <w:r w:rsidRPr="00E373F6">
          <w:rPr>
            <w:rFonts w:ascii="Book Antiqua" w:hAnsi="Book Antiqua"/>
            <w:color w:val="000000"/>
            <w:sz w:val="24"/>
          </w:rPr>
          <w:t>National</w:t>
        </w:r>
      </w:smartTag>
      <w:r w:rsidRPr="00E373F6">
        <w:rPr>
          <w:rFonts w:ascii="Book Antiqua" w:hAnsi="Book Antiqua"/>
          <w:color w:val="000000"/>
          <w:sz w:val="24"/>
        </w:rPr>
        <w:t xml:space="preserve"> </w:t>
      </w:r>
      <w:smartTag w:uri="urn:schemas-microsoft-com:office:smarttags" w:element="PlaceType">
        <w:r w:rsidRPr="00E373F6">
          <w:rPr>
            <w:rFonts w:ascii="Book Antiqua" w:hAnsi="Book Antiqua"/>
            <w:color w:val="000000"/>
            <w:sz w:val="24"/>
          </w:rPr>
          <w:t>University</w:t>
        </w:r>
      </w:smartTag>
      <w:r w:rsidRPr="00E373F6">
        <w:rPr>
          <w:rFonts w:ascii="Book Antiqua" w:hAnsi="Book Antiqua"/>
          <w:color w:val="000000"/>
          <w:sz w:val="24"/>
        </w:rPr>
        <w:t xml:space="preserve"> </w:t>
      </w:r>
      <w:smartTag w:uri="urn:schemas-microsoft-com:office:smarttags" w:element="PlaceType">
        <w:r w:rsidRPr="00E373F6">
          <w:rPr>
            <w:rFonts w:ascii="Book Antiqua" w:hAnsi="Book Antiqua"/>
            <w:color w:val="000000"/>
            <w:sz w:val="24"/>
          </w:rPr>
          <w:t>Hospital</w:t>
        </w:r>
      </w:smartTag>
      <w:r w:rsidRPr="00E373F6">
        <w:rPr>
          <w:rFonts w:ascii="Book Antiqua" w:hAnsi="Book Antiqua"/>
          <w:color w:val="000000"/>
          <w:sz w:val="24"/>
        </w:rPr>
        <w:t xml:space="preserve"> (</w:t>
      </w:r>
      <w:smartTag w:uri="urn:schemas-microsoft-com:office:smarttags" w:element="place">
        <w:smartTag w:uri="urn:schemas-microsoft-com:office:smarttags" w:element="country-region">
          <w:r w:rsidRPr="00E373F6">
            <w:rPr>
              <w:rFonts w:ascii="Book Antiqua" w:hAnsi="Book Antiqua"/>
              <w:color w:val="000000"/>
              <w:sz w:val="24"/>
            </w:rPr>
            <w:t>Singapore</w:t>
          </w:r>
        </w:smartTag>
      </w:smartTag>
      <w:r w:rsidRPr="00E373F6">
        <w:rPr>
          <w:rFonts w:ascii="Book Antiqua" w:hAnsi="Book Antiqua"/>
          <w:color w:val="000000"/>
          <w:sz w:val="24"/>
        </w:rPr>
        <w:t xml:space="preserve">)’s research data repository. There </w:t>
      </w:r>
      <w:r w:rsidRPr="00E373F6">
        <w:rPr>
          <w:rFonts w:ascii="Book Antiqua" w:eastAsia="宋体" w:hAnsi="Book Antiqua"/>
          <w:color w:val="000000"/>
          <w:sz w:val="24"/>
          <w:lang w:eastAsia="zh-CN"/>
        </w:rPr>
        <w:t>is</w:t>
      </w:r>
      <w:r w:rsidRPr="00E373F6">
        <w:rPr>
          <w:rFonts w:ascii="Book Antiqua" w:hAnsi="Book Antiqua"/>
          <w:color w:val="000000"/>
          <w:sz w:val="24"/>
        </w:rPr>
        <w:t xml:space="preserve"> no security, licensing or ethical issues related to the data, and all data used in the project was generated directly as a result of the project, without any pre-existing data being used.</w:t>
      </w:r>
    </w:p>
    <w:p w:rsidR="00DF26CC" w:rsidRPr="00E373F6" w:rsidRDefault="00DF26CC" w:rsidP="00BB4DCA">
      <w:pPr>
        <w:pStyle w:val="CommentText"/>
        <w:adjustRightInd w:val="0"/>
        <w:snapToGrid w:val="0"/>
        <w:spacing w:line="360" w:lineRule="auto"/>
        <w:jc w:val="both"/>
        <w:rPr>
          <w:rFonts w:ascii="Book Antiqua" w:eastAsia="宋体" w:hAnsi="Book Antiqua" w:cs="Gulim"/>
          <w:b/>
          <w:color w:val="000000"/>
          <w:sz w:val="24"/>
          <w:lang w:eastAsia="zh-CN"/>
        </w:rPr>
      </w:pPr>
    </w:p>
    <w:p w:rsidR="00DF26CC" w:rsidRPr="00E373F6" w:rsidRDefault="00DF26CC" w:rsidP="00BB4DCA">
      <w:pPr>
        <w:spacing w:line="360" w:lineRule="auto"/>
        <w:jc w:val="both"/>
        <w:rPr>
          <w:rFonts w:ascii="Book Antiqua" w:eastAsia="宋体" w:hAnsi="Book Antiqua" w:cs="宋体"/>
          <w:color w:val="000000"/>
          <w:sz w:val="24"/>
          <w:lang w:eastAsia="zh-CN"/>
        </w:rPr>
      </w:pPr>
      <w:bookmarkStart w:id="16" w:name="OLE_LINK507"/>
      <w:bookmarkStart w:id="17" w:name="OLE_LINK506"/>
      <w:bookmarkStart w:id="18" w:name="OLE_LINK496"/>
      <w:bookmarkStart w:id="19" w:name="OLE_LINK479"/>
      <w:r w:rsidRPr="00E373F6">
        <w:rPr>
          <w:rFonts w:ascii="Book Antiqua" w:eastAsia="宋体" w:hAnsi="Book Antiqua" w:cs="宋体"/>
          <w:b/>
          <w:color w:val="000000"/>
          <w:sz w:val="24"/>
          <w:lang w:eastAsia="zh-CN"/>
        </w:rPr>
        <w:t xml:space="preserve">Open-Access: </w:t>
      </w:r>
      <w:r w:rsidRPr="00E373F6">
        <w:rPr>
          <w:rFonts w:ascii="Book Antiqua" w:eastAsia="宋体" w:hAnsi="Book Antiqua" w:cs="宋体"/>
          <w:color w:val="000000"/>
          <w:sz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373F6">
          <w:rPr>
            <w:rFonts w:ascii="Book Antiqua" w:eastAsia="宋体" w:hAnsi="Book Antiqua" w:cs="宋体"/>
            <w:color w:val="000000"/>
            <w:sz w:val="24"/>
            <w:u w:val="single"/>
            <w:lang w:eastAsia="zh-CN"/>
          </w:rPr>
          <w:t>http://creativecommons.org/licenses/by-nc/4.0/</w:t>
        </w:r>
      </w:hyperlink>
      <w:bookmarkEnd w:id="16"/>
      <w:bookmarkEnd w:id="17"/>
      <w:bookmarkEnd w:id="18"/>
      <w:bookmarkEnd w:id="19"/>
    </w:p>
    <w:bookmarkEnd w:id="14"/>
    <w:bookmarkEnd w:id="15"/>
    <w:p w:rsidR="00DF26CC" w:rsidRPr="00E373F6" w:rsidRDefault="00DF26CC" w:rsidP="00BB4DCA">
      <w:pPr>
        <w:spacing w:line="360" w:lineRule="auto"/>
        <w:jc w:val="both"/>
        <w:rPr>
          <w:rFonts w:ascii="Book Antiqua" w:eastAsia="宋体" w:hAnsi="Book Antiqua"/>
          <w:b/>
          <w:color w:val="000000"/>
          <w:sz w:val="24"/>
          <w:lang w:val="en-CA" w:eastAsia="zh-CN"/>
        </w:rPr>
      </w:pPr>
    </w:p>
    <w:p w:rsidR="00DF26CC" w:rsidRPr="00E373F6" w:rsidRDefault="00DF26CC" w:rsidP="00BB4DCA">
      <w:pPr>
        <w:spacing w:line="360" w:lineRule="auto"/>
        <w:jc w:val="both"/>
        <w:rPr>
          <w:rFonts w:ascii="Book Antiqua" w:hAnsi="Book Antiqua"/>
          <w:snapToGrid w:val="0"/>
          <w:color w:val="000000"/>
          <w:kern w:val="10"/>
          <w:sz w:val="24"/>
        </w:rPr>
      </w:pPr>
      <w:r w:rsidRPr="00E373F6">
        <w:rPr>
          <w:rFonts w:ascii="Book Antiqua" w:hAnsi="Book Antiqua"/>
          <w:b/>
          <w:color w:val="000000"/>
          <w:sz w:val="24"/>
          <w:lang w:val="en-CA"/>
        </w:rPr>
        <w:t>Correspondence to:</w:t>
      </w:r>
      <w:r w:rsidRPr="00E373F6">
        <w:rPr>
          <w:rFonts w:ascii="Book Antiqua" w:eastAsia="宋体" w:hAnsi="Book Antiqua"/>
          <w:b/>
          <w:color w:val="000000"/>
          <w:sz w:val="24"/>
          <w:lang w:val="en-CA" w:eastAsia="zh-CN"/>
        </w:rPr>
        <w:t xml:space="preserve"> </w:t>
      </w:r>
      <w:r w:rsidRPr="00E373F6">
        <w:rPr>
          <w:rFonts w:ascii="Book Antiqua" w:hAnsi="Book Antiqua"/>
          <w:b/>
          <w:snapToGrid w:val="0"/>
          <w:color w:val="000000"/>
          <w:kern w:val="10"/>
          <w:sz w:val="24"/>
        </w:rPr>
        <w:t>Stephen Chang Kin Yong</w:t>
      </w:r>
      <w:r w:rsidRPr="00E373F6">
        <w:rPr>
          <w:rFonts w:ascii="Book Antiqua" w:eastAsia="宋体" w:hAnsi="Book Antiqua"/>
          <w:b/>
          <w:snapToGrid w:val="0"/>
          <w:color w:val="000000"/>
          <w:kern w:val="10"/>
          <w:sz w:val="24"/>
          <w:lang w:eastAsia="zh-CN"/>
        </w:rPr>
        <w:t>,</w:t>
      </w:r>
      <w:r w:rsidRPr="00E373F6">
        <w:rPr>
          <w:rFonts w:ascii="Book Antiqua" w:hAnsi="Book Antiqua"/>
          <w:b/>
          <w:snapToGrid w:val="0"/>
          <w:color w:val="000000"/>
          <w:kern w:val="10"/>
          <w:sz w:val="24"/>
        </w:rPr>
        <w:t xml:space="preserve"> Associate Professor</w:t>
      </w:r>
      <w:r w:rsidRPr="00E373F6">
        <w:rPr>
          <w:rFonts w:ascii="Book Antiqua" w:eastAsia="宋体" w:hAnsi="Book Antiqua"/>
          <w:b/>
          <w:snapToGrid w:val="0"/>
          <w:color w:val="000000"/>
          <w:kern w:val="10"/>
          <w:sz w:val="24"/>
          <w:lang w:eastAsia="zh-CN"/>
        </w:rPr>
        <w:t>,</w:t>
      </w:r>
      <w:r w:rsidRPr="00E373F6">
        <w:rPr>
          <w:rFonts w:ascii="Book Antiqua" w:hAnsi="Book Antiqua"/>
          <w:snapToGrid w:val="0"/>
          <w:color w:val="000000"/>
          <w:kern w:val="10"/>
          <w:sz w:val="24"/>
        </w:rPr>
        <w:t xml:space="preserve"> Division of Hepatobiliary and Pancreatic Surgery</w:t>
      </w:r>
      <w:r w:rsidRPr="00E373F6">
        <w:rPr>
          <w:rFonts w:ascii="Book Antiqua" w:eastAsia="宋体" w:hAnsi="Book Antiqua"/>
          <w:snapToGrid w:val="0"/>
          <w:color w:val="000000"/>
          <w:kern w:val="10"/>
          <w:sz w:val="24"/>
          <w:lang w:eastAsia="zh-CN"/>
        </w:rPr>
        <w:t>,</w:t>
      </w:r>
      <w:r w:rsidRPr="00E373F6">
        <w:rPr>
          <w:rFonts w:ascii="Book Antiqua" w:hAnsi="Book Antiqua"/>
          <w:snapToGrid w:val="0"/>
          <w:color w:val="000000"/>
          <w:kern w:val="10"/>
          <w:sz w:val="24"/>
        </w:rPr>
        <w:t xml:space="preserve"> Department of Surgery</w:t>
      </w:r>
      <w:r w:rsidRPr="00E373F6">
        <w:rPr>
          <w:rFonts w:ascii="Book Antiqua" w:eastAsia="宋体" w:hAnsi="Book Antiqua"/>
          <w:snapToGrid w:val="0"/>
          <w:color w:val="000000"/>
          <w:kern w:val="10"/>
          <w:sz w:val="24"/>
          <w:lang w:eastAsia="zh-CN"/>
        </w:rPr>
        <w:t>,</w:t>
      </w:r>
      <w:r w:rsidRPr="00E373F6">
        <w:rPr>
          <w:rFonts w:ascii="Book Antiqua" w:hAnsi="Book Antiqua"/>
          <w:snapToGrid w:val="0"/>
          <w:color w:val="000000"/>
          <w:kern w:val="10"/>
          <w:sz w:val="24"/>
        </w:rPr>
        <w:t xml:space="preserve"> National University Health System, 1E Kent Ridge Road, NUHS Tower Block, Level 8, </w:t>
      </w:r>
      <w:bookmarkStart w:id="20" w:name="OLE_LINK35"/>
      <w:bookmarkStart w:id="21" w:name="OLE_LINK39"/>
      <w:r w:rsidRPr="00E373F6">
        <w:rPr>
          <w:rFonts w:ascii="Book Antiqua" w:hAnsi="Book Antiqua"/>
          <w:snapToGrid w:val="0"/>
          <w:color w:val="000000"/>
          <w:kern w:val="10"/>
          <w:sz w:val="24"/>
        </w:rPr>
        <w:t>Singapore 119228</w:t>
      </w:r>
      <w:r w:rsidRPr="00E373F6">
        <w:rPr>
          <w:rFonts w:ascii="Book Antiqua" w:eastAsia="宋体" w:hAnsi="Book Antiqua"/>
          <w:snapToGrid w:val="0"/>
          <w:color w:val="000000"/>
          <w:kern w:val="10"/>
          <w:sz w:val="24"/>
          <w:lang w:eastAsia="zh-CN"/>
        </w:rPr>
        <w:t>,</w:t>
      </w:r>
      <w:r w:rsidRPr="00E373F6">
        <w:rPr>
          <w:rFonts w:ascii="Book Antiqua" w:hAnsi="Book Antiqua"/>
          <w:snapToGrid w:val="0"/>
          <w:color w:val="000000"/>
          <w:kern w:val="10"/>
          <w:sz w:val="24"/>
        </w:rPr>
        <w:t xml:space="preserve"> Singapore</w:t>
      </w:r>
      <w:bookmarkEnd w:id="20"/>
      <w:bookmarkEnd w:id="21"/>
      <w:r w:rsidRPr="00E373F6">
        <w:rPr>
          <w:rFonts w:ascii="Book Antiqua" w:eastAsia="宋体" w:hAnsi="Book Antiqua"/>
          <w:snapToGrid w:val="0"/>
          <w:color w:val="000000"/>
          <w:kern w:val="10"/>
          <w:sz w:val="24"/>
          <w:lang w:eastAsia="zh-CN"/>
        </w:rPr>
        <w:t>.</w:t>
      </w:r>
      <w:r w:rsidRPr="00E373F6">
        <w:rPr>
          <w:rFonts w:ascii="Book Antiqua" w:hAnsi="Book Antiqua"/>
          <w:snapToGrid w:val="0"/>
          <w:color w:val="000000"/>
          <w:kern w:val="10"/>
          <w:sz w:val="24"/>
        </w:rPr>
        <w:t xml:space="preserve"> cfscky@nus.edu.sg</w:t>
      </w:r>
    </w:p>
    <w:p w:rsidR="00DF26CC" w:rsidRPr="00E373F6" w:rsidRDefault="00DF26CC" w:rsidP="00BB4DCA">
      <w:pPr>
        <w:spacing w:line="360" w:lineRule="auto"/>
        <w:jc w:val="both"/>
        <w:rPr>
          <w:rFonts w:ascii="Book Antiqua" w:hAnsi="Book Antiqua"/>
          <w:color w:val="000000"/>
          <w:sz w:val="24"/>
        </w:rPr>
      </w:pPr>
      <w:bookmarkStart w:id="22" w:name="OLE_LINK121"/>
      <w:bookmarkStart w:id="23" w:name="OLE_LINK122"/>
      <w:bookmarkStart w:id="24" w:name="OLE_LINK147"/>
      <w:bookmarkStart w:id="25" w:name="OLE_LINK148"/>
      <w:bookmarkStart w:id="26" w:name="OLE_LINK156"/>
      <w:bookmarkStart w:id="27" w:name="OLE_LINK157"/>
      <w:r w:rsidRPr="00E373F6">
        <w:rPr>
          <w:rFonts w:ascii="Book Antiqua" w:hAnsi="Book Antiqua"/>
          <w:b/>
          <w:color w:val="000000"/>
          <w:sz w:val="24"/>
        </w:rPr>
        <w:t>Telephone:</w:t>
      </w:r>
      <w:r w:rsidRPr="00E373F6">
        <w:rPr>
          <w:rFonts w:ascii="Book Antiqua" w:hAnsi="Book Antiqua"/>
          <w:b/>
          <w:color w:val="000000"/>
          <w:sz w:val="24"/>
          <w:lang w:eastAsia="zh-CN"/>
        </w:rPr>
        <w:t xml:space="preserve"> </w:t>
      </w:r>
      <w:r w:rsidRPr="00E373F6">
        <w:rPr>
          <w:rFonts w:ascii="Book Antiqua" w:hAnsi="Book Antiqua"/>
          <w:color w:val="000000"/>
          <w:sz w:val="24"/>
        </w:rPr>
        <w:t>+65</w:t>
      </w:r>
      <w:r w:rsidRPr="00E373F6">
        <w:rPr>
          <w:rFonts w:ascii="Book Antiqua" w:eastAsia="宋体" w:hAnsi="Book Antiqua"/>
          <w:color w:val="000000"/>
          <w:sz w:val="24"/>
          <w:lang w:eastAsia="zh-CN"/>
        </w:rPr>
        <w:t>-</w:t>
      </w:r>
      <w:r w:rsidRPr="00E373F6">
        <w:rPr>
          <w:rFonts w:ascii="Book Antiqua" w:hAnsi="Book Antiqua"/>
          <w:color w:val="000000"/>
          <w:sz w:val="24"/>
        </w:rPr>
        <w:t>67725300</w:t>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b/>
          <w:color w:val="000000"/>
          <w:sz w:val="24"/>
        </w:rPr>
        <w:t>Fax:</w:t>
      </w:r>
      <w:r w:rsidRPr="00E373F6">
        <w:rPr>
          <w:rFonts w:ascii="Book Antiqua" w:hAnsi="Book Antiqua"/>
          <w:color w:val="000000"/>
          <w:sz w:val="24"/>
          <w:lang w:eastAsia="zh-CN"/>
        </w:rPr>
        <w:t xml:space="preserve"> </w:t>
      </w:r>
      <w:r w:rsidRPr="00E373F6">
        <w:rPr>
          <w:rFonts w:ascii="Book Antiqua" w:hAnsi="Book Antiqua"/>
          <w:color w:val="000000"/>
          <w:sz w:val="24"/>
        </w:rPr>
        <w:t>+65</w:t>
      </w:r>
      <w:r w:rsidRPr="00E373F6">
        <w:rPr>
          <w:rFonts w:ascii="Book Antiqua" w:eastAsia="宋体" w:hAnsi="Book Antiqua"/>
          <w:color w:val="000000"/>
          <w:sz w:val="24"/>
          <w:lang w:eastAsia="zh-CN"/>
        </w:rPr>
        <w:t>-</w:t>
      </w:r>
      <w:r w:rsidRPr="00E373F6">
        <w:rPr>
          <w:rFonts w:ascii="Book Antiqua" w:hAnsi="Book Antiqua"/>
          <w:color w:val="000000"/>
          <w:sz w:val="24"/>
        </w:rPr>
        <w:t>67778427</w:t>
      </w:r>
    </w:p>
    <w:p w:rsidR="00DF26CC" w:rsidRPr="00E373F6" w:rsidRDefault="00DF26CC" w:rsidP="00BB4DCA">
      <w:pPr>
        <w:spacing w:line="360" w:lineRule="auto"/>
        <w:jc w:val="both"/>
        <w:rPr>
          <w:rFonts w:ascii="Book Antiqua" w:eastAsia="宋体" w:hAnsi="Book Antiqua"/>
          <w:b/>
          <w:color w:val="000000"/>
          <w:sz w:val="24"/>
          <w:lang w:eastAsia="zh-CN"/>
        </w:rPr>
      </w:pPr>
    </w:p>
    <w:p w:rsidR="00DF26CC" w:rsidRPr="00E373F6" w:rsidRDefault="00DF26CC" w:rsidP="00D61424">
      <w:pPr>
        <w:spacing w:line="360" w:lineRule="auto"/>
        <w:jc w:val="both"/>
        <w:rPr>
          <w:rFonts w:ascii="Book Antiqua" w:eastAsia="宋体" w:hAnsi="Book Antiqua"/>
          <w:color w:val="000000"/>
          <w:sz w:val="24"/>
          <w:lang w:eastAsia="zh-CN"/>
        </w:rPr>
      </w:pPr>
      <w:r w:rsidRPr="00E373F6">
        <w:rPr>
          <w:rFonts w:ascii="Book Antiqua" w:hAnsi="Book Antiqua"/>
          <w:b/>
          <w:color w:val="000000"/>
          <w:sz w:val="24"/>
        </w:rPr>
        <w:t xml:space="preserve">Received: </w:t>
      </w:r>
      <w:r w:rsidRPr="00E373F6">
        <w:rPr>
          <w:rFonts w:ascii="Book Antiqua" w:eastAsia="宋体" w:hAnsi="Book Antiqua"/>
          <w:color w:val="000000"/>
          <w:sz w:val="24"/>
          <w:lang w:eastAsia="zh-CN"/>
        </w:rPr>
        <w:t>March 23, 2015</w:t>
      </w:r>
    </w:p>
    <w:p w:rsidR="00DF26CC" w:rsidRPr="00E373F6" w:rsidRDefault="00DF26CC" w:rsidP="00D61424">
      <w:pPr>
        <w:spacing w:line="360" w:lineRule="auto"/>
        <w:jc w:val="both"/>
        <w:rPr>
          <w:rFonts w:ascii="Book Antiqua" w:hAnsi="Book Antiqua"/>
          <w:b/>
          <w:color w:val="000000"/>
          <w:sz w:val="24"/>
        </w:rPr>
      </w:pPr>
      <w:r w:rsidRPr="00E373F6">
        <w:rPr>
          <w:rFonts w:ascii="Book Antiqua" w:hAnsi="Book Antiqua"/>
          <w:b/>
          <w:color w:val="000000"/>
          <w:sz w:val="24"/>
        </w:rPr>
        <w:t>Peer-review started:</w:t>
      </w:r>
      <w:r w:rsidRPr="00E373F6">
        <w:rPr>
          <w:rFonts w:ascii="Book Antiqua" w:eastAsia="宋体" w:hAnsi="Book Antiqua"/>
          <w:color w:val="000000"/>
          <w:sz w:val="24"/>
          <w:lang w:eastAsia="zh-CN"/>
        </w:rPr>
        <w:t xml:space="preserve"> March 2</w:t>
      </w:r>
      <w:r>
        <w:rPr>
          <w:rFonts w:ascii="Book Antiqua" w:eastAsia="宋体" w:hAnsi="Book Antiqua"/>
          <w:color w:val="000000"/>
          <w:sz w:val="24"/>
          <w:lang w:eastAsia="zh-CN"/>
        </w:rPr>
        <w:t>6</w:t>
      </w:r>
      <w:r w:rsidRPr="00E373F6">
        <w:rPr>
          <w:rFonts w:ascii="Book Antiqua" w:eastAsia="宋体" w:hAnsi="Book Antiqua"/>
          <w:color w:val="000000"/>
          <w:sz w:val="24"/>
          <w:lang w:eastAsia="zh-CN"/>
        </w:rPr>
        <w:t>, 2015</w:t>
      </w:r>
    </w:p>
    <w:p w:rsidR="00DF26CC" w:rsidRPr="00E373F6" w:rsidRDefault="00DF26CC" w:rsidP="00D61424">
      <w:pPr>
        <w:spacing w:line="360" w:lineRule="auto"/>
        <w:jc w:val="both"/>
        <w:rPr>
          <w:rFonts w:ascii="Book Antiqua" w:eastAsia="宋体" w:hAnsi="Book Antiqua"/>
          <w:color w:val="000000"/>
          <w:sz w:val="24"/>
          <w:lang w:eastAsia="zh-CN"/>
        </w:rPr>
      </w:pPr>
      <w:bookmarkStart w:id="28" w:name="OLE_LINK21"/>
      <w:bookmarkStart w:id="29" w:name="OLE_LINK22"/>
      <w:r w:rsidRPr="00E373F6">
        <w:rPr>
          <w:rFonts w:ascii="Book Antiqua" w:hAnsi="Book Antiqua"/>
          <w:b/>
          <w:color w:val="000000"/>
          <w:sz w:val="24"/>
        </w:rPr>
        <w:t>First decision:</w:t>
      </w:r>
      <w:r>
        <w:rPr>
          <w:rFonts w:ascii="Book Antiqua" w:eastAsia="宋体" w:hAnsi="Book Antiqua"/>
          <w:b/>
          <w:color w:val="000000"/>
          <w:sz w:val="24"/>
          <w:lang w:eastAsia="zh-CN"/>
        </w:rPr>
        <w:t xml:space="preserve"> </w:t>
      </w:r>
      <w:r w:rsidRPr="00E373F6">
        <w:rPr>
          <w:rFonts w:ascii="Book Antiqua" w:eastAsia="宋体" w:hAnsi="Book Antiqua"/>
          <w:color w:val="000000"/>
          <w:sz w:val="24"/>
          <w:lang w:eastAsia="zh-CN"/>
        </w:rPr>
        <w:t>May 13, 2015</w:t>
      </w:r>
    </w:p>
    <w:bookmarkEnd w:id="28"/>
    <w:bookmarkEnd w:id="29"/>
    <w:p w:rsidR="00DF26CC" w:rsidRPr="00E373F6" w:rsidRDefault="00DF26CC" w:rsidP="00D61424">
      <w:pPr>
        <w:spacing w:line="360" w:lineRule="auto"/>
        <w:jc w:val="both"/>
        <w:rPr>
          <w:rFonts w:ascii="Book Antiqua" w:eastAsia="宋体" w:hAnsi="Book Antiqua"/>
          <w:b/>
          <w:color w:val="000000"/>
          <w:sz w:val="24"/>
          <w:lang w:eastAsia="zh-CN"/>
        </w:rPr>
      </w:pPr>
      <w:r>
        <w:rPr>
          <w:rFonts w:ascii="Book Antiqua" w:hAnsi="Book Antiqua"/>
          <w:b/>
          <w:color w:val="000000"/>
          <w:sz w:val="24"/>
        </w:rPr>
        <w:t xml:space="preserve">Revised: </w:t>
      </w:r>
      <w:r w:rsidRPr="00E373F6">
        <w:rPr>
          <w:rFonts w:ascii="Book Antiqua" w:eastAsia="宋体" w:hAnsi="Book Antiqua"/>
          <w:color w:val="000000"/>
          <w:sz w:val="24"/>
          <w:lang w:eastAsia="zh-CN"/>
        </w:rPr>
        <w:t>September 22, 2015</w:t>
      </w:r>
    </w:p>
    <w:p w:rsidR="00DF26CC" w:rsidRPr="00D736D7" w:rsidRDefault="00DF26CC" w:rsidP="00D61424">
      <w:pPr>
        <w:spacing w:line="360" w:lineRule="auto"/>
        <w:rPr>
          <w:rFonts w:ascii="Book Antiqua" w:hAnsi="Book Antiqua"/>
          <w:iCs/>
          <w:sz w:val="24"/>
        </w:rPr>
      </w:pPr>
      <w:r w:rsidRPr="00E373F6">
        <w:rPr>
          <w:rFonts w:ascii="Book Antiqua" w:hAnsi="Book Antiqua"/>
          <w:b/>
          <w:color w:val="000000"/>
          <w:sz w:val="24"/>
        </w:rPr>
        <w:t>Accepted:</w:t>
      </w:r>
      <w:r w:rsidRPr="00D736D7">
        <w:rPr>
          <w:rStyle w:val="Emphasis"/>
          <w:iCs/>
        </w:rPr>
        <w:t xml:space="preserve"> </w:t>
      </w:r>
      <w:r>
        <w:rPr>
          <w:rStyle w:val="Emphasis"/>
          <w:iCs/>
        </w:rPr>
        <w:t>October 20</w:t>
      </w:r>
      <w:r w:rsidRPr="00235CD4">
        <w:rPr>
          <w:rStyle w:val="Emphasis"/>
          <w:iCs/>
        </w:rPr>
        <w:t>, 2015</w:t>
      </w:r>
      <w:r w:rsidRPr="00E373F6">
        <w:rPr>
          <w:rFonts w:ascii="Book Antiqua" w:hAnsi="Book Antiqua"/>
          <w:b/>
          <w:color w:val="000000"/>
          <w:sz w:val="24"/>
        </w:rPr>
        <w:t xml:space="preserve">  </w:t>
      </w:r>
    </w:p>
    <w:p w:rsidR="00DF26CC" w:rsidRPr="00E373F6" w:rsidRDefault="00DF26CC" w:rsidP="00D61424">
      <w:pPr>
        <w:spacing w:line="360" w:lineRule="auto"/>
        <w:jc w:val="both"/>
        <w:rPr>
          <w:rFonts w:ascii="Book Antiqua" w:hAnsi="Book Antiqua"/>
          <w:b/>
          <w:color w:val="000000"/>
          <w:sz w:val="24"/>
        </w:rPr>
      </w:pPr>
      <w:r w:rsidRPr="00E373F6">
        <w:rPr>
          <w:rFonts w:ascii="Book Antiqua" w:hAnsi="Book Antiqua"/>
          <w:b/>
          <w:color w:val="000000"/>
          <w:sz w:val="24"/>
        </w:rPr>
        <w:t>Article in press:</w:t>
      </w:r>
    </w:p>
    <w:p w:rsidR="00DF26CC" w:rsidRPr="00E373F6" w:rsidRDefault="00DF26CC" w:rsidP="00D61424">
      <w:pPr>
        <w:spacing w:line="360" w:lineRule="auto"/>
        <w:jc w:val="both"/>
        <w:rPr>
          <w:rFonts w:ascii="Book Antiqua" w:hAnsi="Book Antiqua"/>
          <w:b/>
          <w:color w:val="000000"/>
          <w:sz w:val="24"/>
        </w:rPr>
      </w:pPr>
      <w:r w:rsidRPr="00E373F6">
        <w:rPr>
          <w:rFonts w:ascii="Book Antiqua" w:hAnsi="Book Antiqua"/>
          <w:b/>
          <w:color w:val="000000"/>
          <w:sz w:val="24"/>
        </w:rPr>
        <w:t xml:space="preserve">Published online: </w:t>
      </w:r>
    </w:p>
    <w:bookmarkEnd w:id="22"/>
    <w:bookmarkEnd w:id="23"/>
    <w:bookmarkEnd w:id="24"/>
    <w:bookmarkEnd w:id="25"/>
    <w:p w:rsidR="00DF26CC" w:rsidRPr="00E373F6" w:rsidRDefault="00DF26CC" w:rsidP="00BB4DCA">
      <w:pPr>
        <w:spacing w:line="360" w:lineRule="auto"/>
        <w:jc w:val="both"/>
        <w:rPr>
          <w:rFonts w:ascii="Book Antiqua" w:hAnsi="Book Antiqua"/>
          <w:b/>
          <w:color w:val="000000"/>
          <w:sz w:val="24"/>
          <w:lang w:eastAsia="zh-CN"/>
        </w:rPr>
      </w:pP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br w:type="page"/>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Abstract</w:t>
      </w:r>
      <w:bookmarkEnd w:id="26"/>
      <w:bookmarkEnd w:id="27"/>
    </w:p>
    <w:p w:rsidR="00DF26CC" w:rsidRPr="00E373F6" w:rsidRDefault="00DF26CC" w:rsidP="00BB4DCA">
      <w:pPr>
        <w:spacing w:line="360" w:lineRule="auto"/>
        <w:jc w:val="both"/>
        <w:rPr>
          <w:rFonts w:ascii="Book Antiqua" w:eastAsia="宋体" w:hAnsi="Book Antiqua" w:cs="Arial"/>
          <w:color w:val="000000"/>
          <w:sz w:val="24"/>
          <w:lang w:eastAsia="zh-CN"/>
        </w:rPr>
      </w:pPr>
      <w:r w:rsidRPr="00E373F6">
        <w:rPr>
          <w:rFonts w:ascii="Book Antiqua" w:hAnsi="Book Antiqua" w:cs="Arial"/>
          <w:b/>
          <w:color w:val="000000"/>
          <w:sz w:val="24"/>
        </w:rPr>
        <w:t>AIM</w:t>
      </w:r>
      <w:r w:rsidRPr="00E373F6">
        <w:rPr>
          <w:rFonts w:ascii="Book Antiqua" w:hAnsi="Book Antiqua" w:cs="Arial"/>
          <w:color w:val="000000"/>
          <w:sz w:val="24"/>
        </w:rPr>
        <w:t xml:space="preserve">: To compare the surgical outcomes between laparoscopic liver resection (LLR) and open liver resection (OLR) as a curative treatment in patients with hepatocellular carcinoma (HCC). </w:t>
      </w:r>
    </w:p>
    <w:p w:rsidR="00DF26CC" w:rsidRPr="00E373F6" w:rsidRDefault="00DF26CC" w:rsidP="00BB4DCA">
      <w:pPr>
        <w:spacing w:line="360" w:lineRule="auto"/>
        <w:jc w:val="both"/>
        <w:rPr>
          <w:rFonts w:ascii="Book Antiqua" w:eastAsia="宋体" w:hAnsi="Book Antiqua" w:cs="Arial"/>
          <w:color w:val="000000"/>
          <w:sz w:val="24"/>
          <w:lang w:eastAsia="zh-CN"/>
        </w:rPr>
      </w:pPr>
    </w:p>
    <w:p w:rsidR="00DF26CC" w:rsidRPr="00E373F6" w:rsidRDefault="00DF26CC" w:rsidP="00BB4DCA">
      <w:pPr>
        <w:spacing w:line="360" w:lineRule="auto"/>
        <w:jc w:val="both"/>
        <w:rPr>
          <w:rFonts w:ascii="Book Antiqua" w:eastAsia="宋体" w:hAnsi="Book Antiqua" w:cs="Arial"/>
          <w:color w:val="000000"/>
          <w:sz w:val="24"/>
          <w:lang w:eastAsia="zh-CN"/>
        </w:rPr>
      </w:pPr>
      <w:r w:rsidRPr="00E373F6">
        <w:rPr>
          <w:rFonts w:ascii="Book Antiqua" w:hAnsi="Book Antiqua" w:cs="Arial"/>
          <w:b/>
          <w:color w:val="000000"/>
          <w:sz w:val="24"/>
        </w:rPr>
        <w:t>METHODS</w:t>
      </w:r>
      <w:r w:rsidRPr="00E373F6">
        <w:rPr>
          <w:rFonts w:ascii="Book Antiqua" w:hAnsi="Book Antiqua" w:cs="Arial"/>
          <w:color w:val="000000"/>
          <w:sz w:val="24"/>
        </w:rPr>
        <w:t xml:space="preserve">: A PubMed database search was performed systematically to identify comparative studies of LLR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OLR for HCC from 2000 to 2014. An extensive text word search was conducted, using combinations of search headings such as ‘laparoscopy’, ‘hepatectomy’, and ‘hepatocellular carcinoma’. A comparative study was also performed in our institution where we analysed surgical outcomes of 152 patients who underwent liver resection between January 2005 to December 2012, of which 42 underwent laparoscopic or hand-assisted laparoscopic resection and 110 underwent open resection. </w:t>
      </w:r>
    </w:p>
    <w:p w:rsidR="00DF26CC" w:rsidRPr="00E373F6" w:rsidRDefault="00DF26CC" w:rsidP="00BB4DCA">
      <w:pPr>
        <w:spacing w:line="360" w:lineRule="auto"/>
        <w:jc w:val="both"/>
        <w:rPr>
          <w:rFonts w:ascii="Book Antiqua" w:eastAsia="宋体" w:hAnsi="Book Antiqua" w:cs="Arial"/>
          <w:color w:val="000000"/>
          <w:sz w:val="24"/>
          <w:lang w:eastAsia="zh-CN"/>
        </w:rPr>
      </w:pPr>
    </w:p>
    <w:p w:rsidR="00DF26CC" w:rsidRPr="00E373F6" w:rsidRDefault="00DF26CC" w:rsidP="00BB4DCA">
      <w:pPr>
        <w:spacing w:line="360" w:lineRule="auto"/>
        <w:jc w:val="both"/>
        <w:rPr>
          <w:rFonts w:ascii="Book Antiqua" w:eastAsia="宋体" w:hAnsi="Book Antiqua" w:cs="Arial"/>
          <w:color w:val="000000"/>
          <w:sz w:val="24"/>
          <w:lang w:eastAsia="zh-CN"/>
        </w:rPr>
      </w:pPr>
      <w:r w:rsidRPr="00E373F6">
        <w:rPr>
          <w:rFonts w:ascii="Book Antiqua" w:hAnsi="Book Antiqua" w:cs="Arial"/>
          <w:b/>
          <w:color w:val="000000"/>
          <w:sz w:val="24"/>
        </w:rPr>
        <w:t>RESULTS</w:t>
      </w:r>
      <w:r w:rsidRPr="00E373F6">
        <w:rPr>
          <w:rFonts w:ascii="Book Antiqua" w:hAnsi="Book Antiqua" w:cs="Arial"/>
          <w:color w:val="000000"/>
          <w:sz w:val="24"/>
        </w:rPr>
        <w:t xml:space="preserve">: Analysis of our own series and a review of 17 high-quality studies showed that LLR was superior to OLR in terms of short-term outcomes, as patients in the laparoscopic arm were found to have less intraoperative blood loss, less blood transfusions, and a shorter length of hospital stay. In our own series, both LLR and OLR groups were found to have similar overall survival (OS) rates, but disease-free survival (DFS) rates were higher in the laparoscopic arm. </w:t>
      </w:r>
    </w:p>
    <w:p w:rsidR="00DF26CC" w:rsidRPr="00E373F6" w:rsidRDefault="00DF26CC" w:rsidP="00BB4DCA">
      <w:pPr>
        <w:spacing w:line="360" w:lineRule="auto"/>
        <w:jc w:val="both"/>
        <w:rPr>
          <w:rFonts w:ascii="Book Antiqua" w:eastAsia="宋体" w:hAnsi="Book Antiqua" w:cs="Arial"/>
          <w:color w:val="000000"/>
          <w:sz w:val="24"/>
          <w:lang w:eastAsia="zh-CN"/>
        </w:rPr>
      </w:pPr>
    </w:p>
    <w:p w:rsidR="00DF26CC" w:rsidRPr="00E373F6" w:rsidRDefault="00DF26CC" w:rsidP="00BB4DCA">
      <w:pPr>
        <w:spacing w:line="360" w:lineRule="auto"/>
        <w:jc w:val="both"/>
        <w:rPr>
          <w:rFonts w:ascii="Book Antiqua" w:eastAsia="宋体" w:hAnsi="Book Antiqua"/>
          <w:b/>
          <w:color w:val="000000"/>
          <w:sz w:val="24"/>
          <w:u w:val="single"/>
          <w:lang w:eastAsia="zh-CN"/>
        </w:rPr>
      </w:pPr>
      <w:r w:rsidRPr="00E373F6">
        <w:rPr>
          <w:rFonts w:ascii="Book Antiqua" w:hAnsi="Book Antiqua" w:cs="Arial"/>
          <w:b/>
          <w:color w:val="000000"/>
          <w:sz w:val="24"/>
        </w:rPr>
        <w:t>CONCLUSION</w:t>
      </w:r>
      <w:r w:rsidRPr="00E373F6">
        <w:rPr>
          <w:rFonts w:ascii="Book Antiqua" w:hAnsi="Book Antiqua" w:cs="Arial"/>
          <w:color w:val="000000"/>
          <w:sz w:val="24"/>
        </w:rPr>
        <w:t>: LLR is associated with better short-term outcomes compared to OLR as a curative treatment for HCC. Long-term oncologic outcomes with regards to OS and DFS rates were found to be comparable in both groups. LLR is hence a safe and viable option for curative resection of HCC.</w:t>
      </w:r>
    </w:p>
    <w:p w:rsidR="00DF26CC" w:rsidRPr="00E373F6" w:rsidRDefault="00DF26CC" w:rsidP="00BB4DCA">
      <w:pPr>
        <w:spacing w:line="360" w:lineRule="auto"/>
        <w:jc w:val="both"/>
        <w:rPr>
          <w:rFonts w:ascii="Book Antiqua" w:eastAsia="宋体" w:hAnsi="Book Antiqua"/>
          <w:b/>
          <w:color w:val="000000"/>
          <w:sz w:val="24"/>
          <w:u w:val="single"/>
          <w:lang w:eastAsia="zh-CN"/>
        </w:rPr>
      </w:pP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eastAsia="宋体" w:hAnsi="Book Antiqua"/>
          <w:b/>
          <w:color w:val="000000"/>
          <w:sz w:val="24"/>
          <w:lang w:eastAsia="zh-CN"/>
        </w:rPr>
        <w:t xml:space="preserve">Key words: </w:t>
      </w:r>
      <w:r w:rsidRPr="00E373F6">
        <w:rPr>
          <w:rFonts w:ascii="Book Antiqua" w:hAnsi="Book Antiqua" w:cs="Arial"/>
          <w:color w:val="000000"/>
          <w:sz w:val="24"/>
        </w:rPr>
        <w:t>Hepatocellular carcinoma</w:t>
      </w:r>
      <w:r w:rsidRPr="00E373F6">
        <w:rPr>
          <w:rFonts w:ascii="Book Antiqua" w:eastAsia="宋体" w:hAnsi="Book Antiqua" w:cs="Arial"/>
          <w:color w:val="000000"/>
          <w:sz w:val="24"/>
          <w:lang w:eastAsia="zh-CN"/>
        </w:rPr>
        <w:t>;</w:t>
      </w:r>
      <w:r w:rsidRPr="00E373F6">
        <w:rPr>
          <w:rFonts w:ascii="Book Antiqua" w:hAnsi="Book Antiqua" w:cs="Arial"/>
          <w:color w:val="000000"/>
          <w:sz w:val="24"/>
        </w:rPr>
        <w:t xml:space="preserve"> Laparoscopy</w:t>
      </w:r>
      <w:r w:rsidRPr="00E373F6">
        <w:rPr>
          <w:rFonts w:ascii="Book Antiqua" w:eastAsia="宋体" w:hAnsi="Book Antiqua" w:cs="Arial"/>
          <w:color w:val="000000"/>
          <w:sz w:val="24"/>
          <w:lang w:eastAsia="zh-CN"/>
        </w:rPr>
        <w:t>;</w:t>
      </w:r>
      <w:r w:rsidRPr="00E373F6">
        <w:rPr>
          <w:rFonts w:ascii="Book Antiqua" w:hAnsi="Book Antiqua" w:cs="Arial"/>
          <w:color w:val="000000"/>
          <w:sz w:val="24"/>
        </w:rPr>
        <w:t xml:space="preserve"> Open liver resection</w:t>
      </w:r>
      <w:r w:rsidRPr="00E373F6">
        <w:rPr>
          <w:rFonts w:ascii="Book Antiqua" w:eastAsia="宋体" w:hAnsi="Book Antiqua" w:cs="Arial"/>
          <w:color w:val="000000"/>
          <w:sz w:val="24"/>
          <w:lang w:eastAsia="zh-CN"/>
        </w:rPr>
        <w:t>;</w:t>
      </w:r>
      <w:r w:rsidRPr="00E373F6">
        <w:rPr>
          <w:rFonts w:ascii="Book Antiqua" w:hAnsi="Book Antiqua" w:cs="Arial"/>
          <w:color w:val="000000"/>
          <w:sz w:val="24"/>
        </w:rPr>
        <w:t xml:space="preserve"> Hepatectomy</w:t>
      </w:r>
      <w:r w:rsidRPr="00E373F6">
        <w:rPr>
          <w:rFonts w:ascii="Book Antiqua" w:eastAsia="宋体" w:hAnsi="Book Antiqua" w:cs="Arial"/>
          <w:color w:val="000000"/>
          <w:sz w:val="24"/>
          <w:lang w:eastAsia="zh-CN"/>
        </w:rPr>
        <w:t>;</w:t>
      </w:r>
      <w:r w:rsidRPr="00E373F6">
        <w:rPr>
          <w:rFonts w:ascii="Book Antiqua" w:hAnsi="Book Antiqua" w:cs="Arial"/>
          <w:color w:val="000000"/>
          <w:sz w:val="24"/>
        </w:rPr>
        <w:t xml:space="preserve"> Surgery</w:t>
      </w:r>
    </w:p>
    <w:p w:rsidR="00DF26CC" w:rsidRDefault="00DF26CC" w:rsidP="00BB4DCA">
      <w:pPr>
        <w:spacing w:line="360" w:lineRule="auto"/>
        <w:jc w:val="both"/>
        <w:rPr>
          <w:rFonts w:ascii="Book Antiqua" w:eastAsia="宋体" w:hAnsi="Book Antiqua"/>
          <w:b/>
          <w:color w:val="000000"/>
          <w:sz w:val="24"/>
          <w:lang w:eastAsia="zh-CN"/>
        </w:rPr>
      </w:pPr>
    </w:p>
    <w:p w:rsidR="00DF26CC" w:rsidRPr="00F36768" w:rsidRDefault="00DF26CC" w:rsidP="00E373F6">
      <w:pPr>
        <w:spacing w:line="360" w:lineRule="auto"/>
        <w:rPr>
          <w:rFonts w:ascii="Book Antiqua" w:hAnsi="Book Antiqua"/>
          <w:i/>
          <w:iCs/>
          <w:sz w:val="24"/>
        </w:rPr>
      </w:pPr>
      <w:r w:rsidRPr="00CA3195">
        <w:rPr>
          <w:rFonts w:ascii="Book Antiqua" w:hAnsi="Book Antiqua" w:cs="Tahoma"/>
          <w:b/>
          <w:color w:val="000000"/>
          <w:sz w:val="24"/>
          <w:lang w:val="en-GB" w:eastAsia="ja-JP"/>
        </w:rPr>
        <w:t xml:space="preserve">© </w:t>
      </w:r>
      <w:r w:rsidRPr="00CA3195">
        <w:rPr>
          <w:rFonts w:ascii="Book Antiqua" w:eastAsia="AdvTimes" w:hAnsi="Book Antiqua" w:cs="AdvTimes"/>
          <w:b/>
          <w:color w:val="000000"/>
          <w:sz w:val="24"/>
          <w:lang w:val="fr-FR" w:eastAsia="ja-JP"/>
        </w:rPr>
        <w:t>The Author(s) 2015.</w:t>
      </w:r>
      <w:r>
        <w:rPr>
          <w:rFonts w:ascii="Book Antiqua" w:eastAsia="AdvTimes" w:hAnsi="Book Antiqua" w:cs="AdvTimes"/>
          <w:color w:val="000000"/>
          <w:sz w:val="24"/>
          <w:lang w:val="fr-FR" w:eastAsia="ja-JP"/>
        </w:rPr>
        <w:t xml:space="preserve"> Published by </w:t>
      </w:r>
      <w:r>
        <w:rPr>
          <w:rFonts w:ascii="Book Antiqua" w:hAnsi="Book Antiqua" w:cs="Arial Unicode MS"/>
          <w:color w:val="000000"/>
          <w:sz w:val="24"/>
          <w:lang w:val="en-GB" w:eastAsia="ja-JP"/>
        </w:rPr>
        <w:t>Baishideng Publishing Group Inc.</w:t>
      </w:r>
      <w:r>
        <w:rPr>
          <w:rFonts w:ascii="Book Antiqua" w:hAnsi="Book Antiqua" w:cs="Arial Unicode MS"/>
          <w:sz w:val="24"/>
          <w:lang w:val="en-GB" w:eastAsia="ja-JP"/>
        </w:rPr>
        <w:t xml:space="preserve"> </w:t>
      </w:r>
      <w:r>
        <w:rPr>
          <w:rFonts w:ascii="Book Antiqua" w:hAnsi="Book Antiqua" w:cs="Arial Unicode MS"/>
          <w:sz w:val="24"/>
          <w:lang w:val="fr-FR" w:eastAsia="ja-JP"/>
        </w:rPr>
        <w:t>All rights reserved</w:t>
      </w:r>
      <w:r>
        <w:rPr>
          <w:rFonts w:ascii="Book Antiqua" w:hAnsi="Book Antiqua" w:cs="Arial Unicode MS"/>
          <w:sz w:val="24"/>
          <w:lang w:val="fr-FR"/>
        </w:rPr>
        <w:t>.</w:t>
      </w:r>
    </w:p>
    <w:p w:rsidR="00DF26CC" w:rsidRPr="00E373F6" w:rsidRDefault="00DF26CC" w:rsidP="00BB4DCA">
      <w:pPr>
        <w:spacing w:line="360" w:lineRule="auto"/>
        <w:jc w:val="both"/>
        <w:rPr>
          <w:rFonts w:ascii="Book Antiqua" w:eastAsia="宋体" w:hAnsi="Book Antiqua"/>
          <w:b/>
          <w:color w:val="000000"/>
          <w:sz w:val="24"/>
          <w:lang w:eastAsia="zh-CN"/>
        </w:rPr>
      </w:pPr>
    </w:p>
    <w:p w:rsidR="00DF26CC" w:rsidRPr="00E373F6" w:rsidRDefault="00DF26CC" w:rsidP="00BB4DCA">
      <w:pPr>
        <w:spacing w:line="360" w:lineRule="auto"/>
        <w:jc w:val="both"/>
        <w:rPr>
          <w:rFonts w:ascii="Book Antiqua" w:hAnsi="Book Antiqua" w:cs="Arial"/>
          <w:color w:val="000000"/>
          <w:sz w:val="24"/>
        </w:rPr>
      </w:pPr>
      <w:r w:rsidRPr="00E373F6">
        <w:rPr>
          <w:rFonts w:ascii="Book Antiqua" w:eastAsia="宋体" w:hAnsi="Book Antiqua"/>
          <w:b/>
          <w:color w:val="000000"/>
          <w:sz w:val="24"/>
          <w:lang w:eastAsia="zh-CN"/>
        </w:rPr>
        <w:t xml:space="preserve">Core tip: </w:t>
      </w:r>
      <w:r w:rsidRPr="00E373F6">
        <w:rPr>
          <w:rFonts w:ascii="Book Antiqua" w:hAnsi="Book Antiqua" w:cs="Arial"/>
          <w:color w:val="000000"/>
          <w:sz w:val="24"/>
        </w:rPr>
        <w:t xml:space="preserve">Surgical resection is the standard treatment for hepatocellular carcinoma (HCC), and provides the best outcomes for patients eligible for resection. Laparoscopic liver resection (LLR) is a relatively new advancement in treatment of HCC and has raised concerns on its feasibility and safety. We reviewed 17 studies and performed our own comparative study on surgical outcomes of LLR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open liver resection for the curative treatment of HCC. We showed that LLR resulted in more desirable short-term outcomes, whereas long-term oncologic outcomes were comparable. Hence, LLR is a safe and feasible option in the surgical treatment of HCC.</w:t>
      </w:r>
    </w:p>
    <w:p w:rsidR="00DF26CC" w:rsidRPr="00E373F6" w:rsidRDefault="00DF26CC" w:rsidP="00E373F6">
      <w:pPr>
        <w:autoSpaceDE w:val="0"/>
        <w:autoSpaceDN w:val="0"/>
        <w:adjustRightInd w:val="0"/>
        <w:snapToGrid w:val="0"/>
        <w:spacing w:line="360" w:lineRule="auto"/>
        <w:jc w:val="both"/>
        <w:rPr>
          <w:rFonts w:ascii="Book Antiqua" w:hAnsi="Book Antiqua"/>
          <w:b/>
          <w:color w:val="000000"/>
          <w:sz w:val="24"/>
          <w:u w:val="single"/>
        </w:rPr>
      </w:pPr>
    </w:p>
    <w:p w:rsidR="00DF26CC" w:rsidRPr="00E373F6" w:rsidRDefault="00DF26CC" w:rsidP="00E373F6">
      <w:pPr>
        <w:spacing w:line="360" w:lineRule="auto"/>
        <w:jc w:val="both"/>
        <w:rPr>
          <w:rFonts w:ascii="Book Antiqua" w:eastAsia="宋体" w:hAnsi="Book Antiqua"/>
          <w:color w:val="000000"/>
          <w:sz w:val="24"/>
          <w:lang w:eastAsia="zh-CN"/>
        </w:rPr>
      </w:pPr>
      <w:r w:rsidRPr="00E373F6">
        <w:rPr>
          <w:rFonts w:ascii="Book Antiqua" w:hAnsi="Book Antiqua"/>
          <w:color w:val="000000"/>
          <w:sz w:val="24"/>
          <w:lang w:eastAsia="zh-CN"/>
        </w:rPr>
        <w:t>Leong</w:t>
      </w:r>
      <w:r>
        <w:rPr>
          <w:rFonts w:ascii="Book Antiqua" w:eastAsia="宋体" w:hAnsi="Book Antiqua"/>
          <w:color w:val="000000"/>
          <w:sz w:val="24"/>
          <w:lang w:eastAsia="zh-CN"/>
        </w:rPr>
        <w:t xml:space="preserve"> WQ</w:t>
      </w:r>
      <w:r>
        <w:rPr>
          <w:rFonts w:ascii="Book Antiqua" w:eastAsia="宋体" w:hAnsi="Book Antiqua"/>
          <w:i/>
          <w:color w:val="000000"/>
          <w:sz w:val="24"/>
          <w:lang w:eastAsia="zh-CN"/>
        </w:rPr>
        <w:t xml:space="preserve">, </w:t>
      </w:r>
      <w:r w:rsidRPr="00E373F6">
        <w:rPr>
          <w:rFonts w:ascii="Book Antiqua" w:eastAsia="宋体" w:hAnsi="Book Antiqua"/>
          <w:color w:val="000000"/>
          <w:sz w:val="24"/>
          <w:lang w:eastAsia="zh-CN"/>
        </w:rPr>
        <w:t>Ganpathi</w:t>
      </w:r>
      <w:r>
        <w:rPr>
          <w:rFonts w:ascii="Book Antiqua" w:eastAsia="宋体" w:hAnsi="Book Antiqua"/>
          <w:color w:val="000000"/>
          <w:sz w:val="24"/>
          <w:lang w:eastAsia="zh-CN"/>
        </w:rPr>
        <w:t xml:space="preserve"> IS, </w:t>
      </w:r>
      <w:r w:rsidRPr="00E373F6">
        <w:rPr>
          <w:rFonts w:ascii="Book Antiqua" w:eastAsia="宋体" w:hAnsi="Book Antiqua"/>
          <w:color w:val="000000"/>
          <w:sz w:val="24"/>
          <w:lang w:eastAsia="zh-CN"/>
        </w:rPr>
        <w:t>Kow</w:t>
      </w:r>
      <w:r>
        <w:rPr>
          <w:rFonts w:ascii="Book Antiqua" w:eastAsia="宋体" w:hAnsi="Book Antiqua"/>
          <w:color w:val="000000"/>
          <w:sz w:val="24"/>
          <w:lang w:eastAsia="zh-CN"/>
        </w:rPr>
        <w:t xml:space="preserve"> AWC, </w:t>
      </w:r>
      <w:r w:rsidRPr="00E373F6">
        <w:rPr>
          <w:rFonts w:ascii="Book Antiqua" w:eastAsia="宋体" w:hAnsi="Book Antiqua"/>
          <w:color w:val="000000"/>
          <w:sz w:val="24"/>
          <w:lang w:eastAsia="zh-CN"/>
        </w:rPr>
        <w:t>Madhavan</w:t>
      </w:r>
      <w:r>
        <w:rPr>
          <w:rFonts w:ascii="Book Antiqua" w:eastAsia="宋体" w:hAnsi="Book Antiqua"/>
          <w:color w:val="000000"/>
          <w:sz w:val="24"/>
          <w:lang w:eastAsia="zh-CN"/>
        </w:rPr>
        <w:t xml:space="preserve"> K, </w:t>
      </w:r>
      <w:r w:rsidRPr="00E373F6">
        <w:rPr>
          <w:rFonts w:ascii="Book Antiqua" w:eastAsia="宋体" w:hAnsi="Book Antiqua"/>
          <w:color w:val="000000"/>
          <w:sz w:val="24"/>
          <w:lang w:eastAsia="zh-CN"/>
        </w:rPr>
        <w:t>Chang</w:t>
      </w:r>
      <w:r>
        <w:rPr>
          <w:rFonts w:ascii="Book Antiqua" w:eastAsia="宋体" w:hAnsi="Book Antiqua"/>
          <w:color w:val="000000"/>
          <w:sz w:val="24"/>
          <w:lang w:eastAsia="zh-CN"/>
        </w:rPr>
        <w:t xml:space="preserve"> SKY.</w:t>
      </w:r>
      <w:r w:rsidRPr="00E373F6">
        <w:rPr>
          <w:rFonts w:ascii="Book Antiqua" w:hAnsi="Book Antiqua"/>
          <w:color w:val="000000"/>
          <w:sz w:val="24"/>
        </w:rPr>
        <w:t xml:space="preserve"> Comparative study and systematic review of laparoscopic liver resection for hepatocellular carcinoma</w:t>
      </w:r>
      <w:r>
        <w:rPr>
          <w:rFonts w:ascii="Book Antiqua" w:eastAsia="宋体" w:hAnsi="Book Antiqua"/>
          <w:color w:val="000000"/>
          <w:sz w:val="24"/>
          <w:lang w:eastAsia="zh-CN"/>
        </w:rPr>
        <w:t xml:space="preserve">. </w:t>
      </w:r>
      <w:r w:rsidRPr="00C341A0">
        <w:rPr>
          <w:rFonts w:ascii="Book Antiqua" w:hAnsi="Book Antiqua"/>
          <w:i/>
          <w:iCs/>
          <w:sz w:val="24"/>
        </w:rPr>
        <w:t>World J Hepatol</w:t>
      </w:r>
      <w:r>
        <w:rPr>
          <w:rFonts w:ascii="Book Antiqua" w:eastAsia="宋体" w:hAnsi="Book Antiqua"/>
          <w:iCs/>
          <w:sz w:val="24"/>
          <w:lang w:eastAsia="zh-CN"/>
        </w:rPr>
        <w:t xml:space="preserve"> 2015; In press</w:t>
      </w:r>
    </w:p>
    <w:p w:rsidR="00DF26CC" w:rsidRPr="00E373F6" w:rsidRDefault="00DF26CC" w:rsidP="00BB4DCA">
      <w:pPr>
        <w:spacing w:line="360" w:lineRule="auto"/>
        <w:jc w:val="both"/>
        <w:rPr>
          <w:rFonts w:ascii="Book Antiqua" w:eastAsia="宋体" w:hAnsi="Book Antiqua"/>
          <w:b/>
          <w:color w:val="000000"/>
          <w:sz w:val="24"/>
          <w:u w:val="single"/>
          <w:lang w:eastAsia="zh-CN"/>
        </w:rPr>
      </w:pPr>
      <w:r w:rsidRPr="00E373F6">
        <w:rPr>
          <w:rFonts w:ascii="Book Antiqua" w:eastAsia="宋体" w:hAnsi="Book Antiqua"/>
          <w:b/>
          <w:color w:val="000000"/>
          <w:sz w:val="24"/>
          <w:u w:val="single"/>
          <w:lang w:eastAsia="zh-CN"/>
        </w:rPr>
        <w:br w:type="page"/>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b/>
          <w:color w:val="000000"/>
          <w:sz w:val="24"/>
        </w:rPr>
        <w:t>INTRODUCTION</w:t>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color w:val="000000"/>
          <w:sz w:val="24"/>
        </w:rPr>
        <w:t>Hepatocellular carcinoma (HCC) is the sixth most prevalent cancer and the third most frequent cause of cancer-related death, with about 750000 new cases diagnosed and approximately 700000 deaths worldwide each year</w:t>
      </w:r>
      <w:r w:rsidRPr="00E373F6">
        <w:rPr>
          <w:rFonts w:ascii="Book Antiqua" w:eastAsia="宋体" w:hAnsi="Book Antiqua"/>
          <w:color w:val="000000"/>
          <w:sz w:val="24"/>
          <w:vertAlign w:val="superscript"/>
          <w:lang w:eastAsia="zh-CN"/>
        </w:rPr>
        <w:t>[</w:t>
      </w:r>
      <w:r w:rsidRPr="00E373F6">
        <w:rPr>
          <w:rFonts w:ascii="Book Antiqua" w:hAnsi="Book Antiqua"/>
          <w:color w:val="000000"/>
          <w:sz w:val="24"/>
          <w:vertAlign w:val="superscript"/>
        </w:rPr>
        <w:t>1,2</w:t>
      </w:r>
      <w:r w:rsidRPr="00E373F6">
        <w:rPr>
          <w:rFonts w:ascii="Book Antiqua" w:eastAsia="宋体" w:hAnsi="Book Antiqua"/>
          <w:color w:val="000000"/>
          <w:sz w:val="24"/>
          <w:vertAlign w:val="superscript"/>
          <w:lang w:eastAsia="zh-CN"/>
        </w:rPr>
        <w:t>]</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Potentially curative treatment options for HCC include surgical resection</w:t>
      </w:r>
      <w:r w:rsidRPr="00E373F6">
        <w:rPr>
          <w:rFonts w:ascii="Book Antiqua" w:hAnsi="Book Antiqua"/>
          <w:color w:val="000000"/>
          <w:sz w:val="24"/>
          <w:vertAlign w:val="superscript"/>
        </w:rPr>
        <w:t>[3]</w:t>
      </w:r>
      <w:r w:rsidRPr="00E373F6">
        <w:rPr>
          <w:rFonts w:ascii="Book Antiqua" w:hAnsi="Book Antiqua"/>
          <w:color w:val="000000"/>
          <w:sz w:val="24"/>
        </w:rPr>
        <w:t>, liver transplantation</w:t>
      </w:r>
      <w:r w:rsidRPr="00E373F6">
        <w:rPr>
          <w:rFonts w:ascii="Book Antiqua" w:hAnsi="Book Antiqua"/>
          <w:color w:val="000000"/>
          <w:sz w:val="24"/>
          <w:vertAlign w:val="superscript"/>
        </w:rPr>
        <w:t>[4]</w:t>
      </w:r>
      <w:r w:rsidRPr="00E373F6">
        <w:rPr>
          <w:rFonts w:ascii="Book Antiqua" w:hAnsi="Book Antiqua"/>
          <w:color w:val="000000"/>
          <w:sz w:val="24"/>
        </w:rPr>
        <w:t>, and local ablation</w:t>
      </w:r>
      <w:r w:rsidRPr="00E373F6">
        <w:rPr>
          <w:rFonts w:ascii="Book Antiqua" w:hAnsi="Book Antiqua"/>
          <w:color w:val="000000"/>
          <w:sz w:val="24"/>
          <w:vertAlign w:val="superscript"/>
        </w:rPr>
        <w:t>[5]</w:t>
      </w:r>
      <w:r w:rsidRPr="00E373F6">
        <w:rPr>
          <w:rFonts w:ascii="Book Antiqua" w:hAnsi="Book Antiqua"/>
          <w:color w:val="000000"/>
          <w:sz w:val="24"/>
        </w:rPr>
        <w:t>. Surgical resection remains the standard treatment, and provides the best outcomes, for candidates who are eligible for resection</w:t>
      </w:r>
      <w:r w:rsidRPr="00E373F6">
        <w:rPr>
          <w:rFonts w:ascii="Book Antiqua" w:hAnsi="Book Antiqua"/>
          <w:color w:val="000000"/>
          <w:sz w:val="24"/>
          <w:vertAlign w:val="superscript"/>
        </w:rPr>
        <w:t>[6]</w:t>
      </w:r>
      <w:r w:rsidRPr="00E373F6">
        <w:rPr>
          <w:rFonts w:ascii="Book Antiqua" w:hAnsi="Book Antiqua"/>
          <w:color w:val="000000"/>
          <w:sz w:val="24"/>
        </w:rPr>
        <w:t xml:space="preserve">. In 1991, Reich </w:t>
      </w:r>
      <w:r w:rsidRPr="00E373F6">
        <w:rPr>
          <w:rFonts w:ascii="Book Antiqua" w:hAnsi="Book Antiqua"/>
          <w:i/>
          <w:color w:val="000000"/>
          <w:sz w:val="24"/>
        </w:rPr>
        <w:t>et al</w:t>
      </w:r>
      <w:r w:rsidRPr="00E373F6">
        <w:rPr>
          <w:rFonts w:ascii="Book Antiqua" w:hAnsi="Book Antiqua"/>
          <w:color w:val="000000"/>
          <w:sz w:val="24"/>
          <w:vertAlign w:val="superscript"/>
        </w:rPr>
        <w:t>[7]</w:t>
      </w:r>
      <w:r w:rsidRPr="00E373F6">
        <w:rPr>
          <w:rFonts w:ascii="Book Antiqua" w:hAnsi="Book Antiqua"/>
          <w:i/>
          <w:color w:val="000000"/>
          <w:sz w:val="24"/>
        </w:rPr>
        <w:t xml:space="preserve"> </w:t>
      </w:r>
      <w:r w:rsidRPr="00E373F6">
        <w:rPr>
          <w:rFonts w:ascii="Book Antiqua" w:hAnsi="Book Antiqua"/>
          <w:color w:val="000000"/>
          <w:sz w:val="24"/>
        </w:rPr>
        <w:t xml:space="preserve">performed the first laparoscopic hepatic resection (LLR) for a benign liver tumour; subsequently, Hashizume </w:t>
      </w:r>
      <w:r w:rsidRPr="00E373F6">
        <w:rPr>
          <w:rFonts w:ascii="Book Antiqua" w:hAnsi="Book Antiqua"/>
          <w:i/>
          <w:color w:val="000000"/>
          <w:sz w:val="24"/>
        </w:rPr>
        <w:t>et al</w:t>
      </w:r>
      <w:r w:rsidRPr="00E373F6">
        <w:rPr>
          <w:rFonts w:ascii="Book Antiqua" w:hAnsi="Book Antiqua"/>
          <w:color w:val="000000"/>
          <w:sz w:val="24"/>
          <w:vertAlign w:val="superscript"/>
        </w:rPr>
        <w:t>[8]</w:t>
      </w:r>
      <w:r w:rsidRPr="00E373F6">
        <w:rPr>
          <w:rFonts w:ascii="Book Antiqua" w:hAnsi="Book Antiqua"/>
          <w:color w:val="000000"/>
          <w:sz w:val="24"/>
        </w:rPr>
        <w:t xml:space="preserve"> reported the first LLR performed for HCC. However, many barriers have hindered the popularity of LLR, including concerns of uncontrollable bleeding, resection margins, tumour seeding, and port-site metastases. LLR may also be perceived as a challenge especially in cirrhotic patients, who are at increased risk of complications related to underlying synthetic and metabolic dysfunction</w:t>
      </w:r>
      <w:r w:rsidRPr="00E373F6">
        <w:rPr>
          <w:rFonts w:ascii="Book Antiqua" w:hAnsi="Book Antiqua"/>
          <w:color w:val="000000"/>
          <w:sz w:val="24"/>
          <w:vertAlign w:val="superscript"/>
        </w:rPr>
        <w:t>[9]</w:t>
      </w:r>
      <w:r w:rsidRPr="00E373F6">
        <w:rPr>
          <w:rFonts w:ascii="Book Antiqua" w:hAnsi="Book Antiqua"/>
          <w:color w:val="000000"/>
          <w:sz w:val="24"/>
        </w:rPr>
        <w:t>. Nevertheless, over the past 2 decades, it has become a widely accepted mode of curative resection for HCC by being established as both safe and feasible. It has also evolved to encompass more difficult anatomic resections.</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 xml:space="preserve">A number of comparative studies have been published on the surgical outcomes of LLR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w:t>
      </w:r>
      <w:r w:rsidRPr="00E373F6">
        <w:rPr>
          <w:rFonts w:ascii="Book Antiqua" w:hAnsi="Book Antiqua"/>
          <w:color w:val="000000"/>
          <w:sz w:val="24"/>
        </w:rPr>
        <w:t>open liver resection (OLR) as a curative treatment for HCC, and most suggest that while LLR and OLR both have similar overall survival (OS) and disease-free survival (DFS) rates, LLR confers the additional advantages of shorter duration of hospitalization and lower complication rates. To our knowledge, there has been so far no prospective, randomized controlled study done on this subject.</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 xml:space="preserve">In this review article, we systematically reviewed 17 comparative studies from 2001 to 2014 to look at the surgical outcomes of LLR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w:t>
      </w:r>
      <w:r w:rsidRPr="00E373F6">
        <w:rPr>
          <w:rFonts w:ascii="Book Antiqua" w:hAnsi="Book Antiqua"/>
          <w:color w:val="000000"/>
          <w:sz w:val="24"/>
        </w:rPr>
        <w:t xml:space="preserve">OLR for curative resection of HCC. We also conducted our own comparative study by analysing data from 152 patients who underwent surgical resection of HCC from 2005 to 2012 at the </w:t>
      </w:r>
      <w:smartTag w:uri="urn:schemas-microsoft-com:office:smarttags" w:element="City">
        <w:r w:rsidRPr="00E373F6">
          <w:rPr>
            <w:rFonts w:ascii="Book Antiqua" w:hAnsi="Book Antiqua"/>
            <w:color w:val="000000"/>
            <w:sz w:val="24"/>
          </w:rPr>
          <w:t>National</w:t>
        </w:r>
      </w:smartTag>
      <w:r w:rsidRPr="00E373F6">
        <w:rPr>
          <w:rFonts w:ascii="Book Antiqua" w:hAnsi="Book Antiqua"/>
          <w:color w:val="000000"/>
          <w:sz w:val="24"/>
        </w:rPr>
        <w:t xml:space="preserve"> </w:t>
      </w:r>
      <w:smartTag w:uri="urn:schemas-microsoft-com:office:smarttags" w:element="City">
        <w:r w:rsidRPr="00E373F6">
          <w:rPr>
            <w:rFonts w:ascii="Book Antiqua" w:hAnsi="Book Antiqua"/>
            <w:color w:val="000000"/>
            <w:sz w:val="24"/>
          </w:rPr>
          <w:t>University</w:t>
        </w:r>
      </w:smartTag>
      <w:r w:rsidRPr="00E373F6">
        <w:rPr>
          <w:rFonts w:ascii="Book Antiqua" w:hAnsi="Book Antiqua"/>
          <w:color w:val="000000"/>
          <w:sz w:val="24"/>
        </w:rPr>
        <w:t xml:space="preserve"> </w:t>
      </w:r>
      <w:smartTag w:uri="urn:schemas-microsoft-com:office:smarttags" w:element="City">
        <w:r w:rsidRPr="00E373F6">
          <w:rPr>
            <w:rFonts w:ascii="Book Antiqua" w:hAnsi="Book Antiqua"/>
            <w:color w:val="000000"/>
            <w:sz w:val="24"/>
          </w:rPr>
          <w:t>Hospital</w:t>
        </w:r>
      </w:smartTag>
      <w:r w:rsidRPr="00E373F6">
        <w:rPr>
          <w:rFonts w:ascii="Book Antiqua" w:hAnsi="Book Antiqua"/>
          <w:color w:val="000000"/>
          <w:sz w:val="24"/>
        </w:rPr>
        <w:t xml:space="preserve"> (</w:t>
      </w:r>
      <w:smartTag w:uri="urn:schemas-microsoft-com:office:smarttags" w:element="City">
        <w:r w:rsidRPr="00E373F6">
          <w:rPr>
            <w:rFonts w:ascii="Book Antiqua" w:hAnsi="Book Antiqua"/>
            <w:color w:val="000000"/>
            <w:sz w:val="24"/>
          </w:rPr>
          <w:t>Singapore</w:t>
        </w:r>
      </w:smartTag>
      <w:r w:rsidRPr="00E373F6">
        <w:rPr>
          <w:rFonts w:ascii="Book Antiqua" w:hAnsi="Book Antiqua"/>
          <w:color w:val="000000"/>
          <w:sz w:val="24"/>
        </w:rPr>
        <w:t>) and compared our results to those of the 17 comparative studies.</w:t>
      </w:r>
    </w:p>
    <w:p w:rsidR="00DF26CC" w:rsidRPr="00E373F6" w:rsidRDefault="00DF26CC" w:rsidP="00BB4DCA">
      <w:pPr>
        <w:spacing w:line="360" w:lineRule="auto"/>
        <w:jc w:val="both"/>
        <w:rPr>
          <w:rFonts w:ascii="Book Antiqua" w:hAnsi="Book Antiqua"/>
          <w:b/>
          <w:color w:val="000000"/>
          <w:sz w:val="24"/>
        </w:rPr>
      </w:pPr>
    </w:p>
    <w:p w:rsidR="00DF26CC" w:rsidRPr="00E373F6" w:rsidRDefault="00DF26CC" w:rsidP="00BB4DCA">
      <w:pPr>
        <w:spacing w:line="360" w:lineRule="auto"/>
        <w:jc w:val="both"/>
        <w:rPr>
          <w:rFonts w:ascii="Book Antiqua" w:eastAsia="宋体" w:hAnsi="Book Antiqua"/>
          <w:sz w:val="24"/>
          <w:lang w:eastAsia="zh-CN"/>
        </w:rPr>
      </w:pPr>
      <w:r w:rsidRPr="00E373F6">
        <w:rPr>
          <w:rFonts w:ascii="Book Antiqua" w:hAnsi="Book Antiqua"/>
          <w:b/>
          <w:sz w:val="24"/>
        </w:rPr>
        <w:t>MATERIALS AND METHODS</w:t>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color w:val="000000"/>
          <w:sz w:val="24"/>
        </w:rPr>
        <w:t xml:space="preserve">A PubMed database search was performed systematically to identify comparative studies of LLR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w:t>
      </w:r>
      <w:r w:rsidRPr="00E373F6">
        <w:rPr>
          <w:rFonts w:ascii="Book Antiqua" w:hAnsi="Book Antiqua"/>
          <w:color w:val="000000"/>
          <w:sz w:val="24"/>
        </w:rPr>
        <w:t>OLR for HCC from 2000 to 2014. An extensive text word search was conducted, using combinations of search headings such as ‘laparoscopy’, ‘laparoscopic’, ‘minimally invasive surgery’, ‘hepatectomy’, ‘hepatic resection’, ‘hepatic lobectomy’, ‘liver resection’, ‘hepatocellular carcinoma’, ‘HCC’, and ‘primary liver cancer’. The search was restricted to comparative studies and human studies only. All studies identified for screening were manually reviewed. References from these articles were also searched for relevant studies. The most recent search was conducted on 6 June 2014</w:t>
      </w:r>
      <w:r w:rsidRPr="00E373F6">
        <w:rPr>
          <w:rFonts w:ascii="Book Antiqua" w:eastAsia="宋体" w:hAnsi="Book Antiqua"/>
          <w:color w:val="000000"/>
          <w:sz w:val="24"/>
          <w:lang w:eastAsia="zh-CN"/>
        </w:rPr>
        <w:t xml:space="preserve"> (Figure 1)</w:t>
      </w:r>
      <w:r w:rsidRPr="00E373F6">
        <w:rPr>
          <w:rFonts w:ascii="Book Antiqua" w:hAnsi="Book Antiqua"/>
          <w:color w:val="000000"/>
          <w:sz w:val="24"/>
        </w:rPr>
        <w:t>.</w:t>
      </w:r>
    </w:p>
    <w:p w:rsidR="00DF26CC" w:rsidRPr="00E373F6" w:rsidRDefault="00DF26CC" w:rsidP="00D61424">
      <w:pPr>
        <w:spacing w:line="360" w:lineRule="auto"/>
        <w:ind w:firstLineChars="200" w:firstLine="31680"/>
        <w:jc w:val="both"/>
        <w:rPr>
          <w:rFonts w:ascii="Book Antiqua" w:hAnsi="Book Antiqua"/>
          <w:color w:val="000000"/>
          <w:sz w:val="24"/>
        </w:rPr>
      </w:pPr>
      <w:r w:rsidRPr="00E373F6">
        <w:rPr>
          <w:rFonts w:ascii="Book Antiqua" w:hAnsi="Book Antiqua"/>
          <w:color w:val="000000"/>
          <w:sz w:val="24"/>
        </w:rPr>
        <w:t>Studies were included in the analysis if they (</w:t>
      </w:r>
      <w:r w:rsidRPr="00E373F6">
        <w:rPr>
          <w:rFonts w:ascii="Book Antiqua" w:eastAsia="宋体" w:hAnsi="Book Antiqua"/>
          <w:color w:val="000000"/>
          <w:sz w:val="24"/>
          <w:lang w:eastAsia="zh-CN"/>
        </w:rPr>
        <w:t>1</w:t>
      </w:r>
      <w:r w:rsidRPr="00E373F6">
        <w:rPr>
          <w:rFonts w:ascii="Book Antiqua" w:hAnsi="Book Antiqua"/>
          <w:color w:val="000000"/>
          <w:sz w:val="24"/>
        </w:rPr>
        <w:t>) were comparative studies on humans and in the English language; (</w:t>
      </w:r>
      <w:r w:rsidRPr="00E373F6">
        <w:rPr>
          <w:rFonts w:ascii="Book Antiqua" w:eastAsia="宋体" w:hAnsi="Book Antiqua"/>
          <w:color w:val="000000"/>
          <w:sz w:val="24"/>
          <w:lang w:eastAsia="zh-CN"/>
        </w:rPr>
        <w:t>2</w:t>
      </w:r>
      <w:r w:rsidRPr="00E373F6">
        <w:rPr>
          <w:rFonts w:ascii="Book Antiqua" w:hAnsi="Book Antiqua"/>
          <w:color w:val="000000"/>
          <w:sz w:val="24"/>
        </w:rPr>
        <w:t xml:space="preserve">) focused on outcomes of LLR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w:t>
      </w:r>
      <w:r w:rsidRPr="00E373F6">
        <w:rPr>
          <w:rFonts w:ascii="Book Antiqua" w:hAnsi="Book Antiqua"/>
          <w:color w:val="000000"/>
          <w:sz w:val="24"/>
        </w:rPr>
        <w:t>OLR for HCC; (</w:t>
      </w:r>
      <w:r w:rsidRPr="00E373F6">
        <w:rPr>
          <w:rFonts w:ascii="Book Antiqua" w:eastAsia="宋体" w:hAnsi="Book Antiqua"/>
          <w:color w:val="000000"/>
          <w:sz w:val="24"/>
          <w:lang w:eastAsia="zh-CN"/>
        </w:rPr>
        <w:t>3</w:t>
      </w:r>
      <w:r w:rsidRPr="00E373F6">
        <w:rPr>
          <w:rFonts w:ascii="Book Antiqua" w:hAnsi="Book Antiqua"/>
          <w:color w:val="000000"/>
          <w:sz w:val="24"/>
        </w:rPr>
        <w:t>) had more than 10 patients in each group included in the study; and (</w:t>
      </w:r>
      <w:r w:rsidRPr="00E373F6">
        <w:rPr>
          <w:rFonts w:ascii="Book Antiqua" w:eastAsia="宋体" w:hAnsi="Book Antiqua"/>
          <w:color w:val="000000"/>
          <w:sz w:val="24"/>
          <w:lang w:eastAsia="zh-CN"/>
        </w:rPr>
        <w:t>4</w:t>
      </w:r>
      <w:r w:rsidRPr="00E373F6">
        <w:rPr>
          <w:rFonts w:ascii="Book Antiqua" w:hAnsi="Book Antiqua"/>
          <w:color w:val="000000"/>
          <w:sz w:val="24"/>
        </w:rPr>
        <w:t>) if multiple studies were reported by the same institution or authors, the most recent publication was included. Studies were excluded from the analysis if they (</w:t>
      </w:r>
      <w:r w:rsidRPr="00E373F6">
        <w:rPr>
          <w:rFonts w:ascii="Book Antiqua" w:eastAsia="宋体" w:hAnsi="Book Antiqua"/>
          <w:color w:val="000000"/>
          <w:sz w:val="24"/>
          <w:lang w:eastAsia="zh-CN"/>
        </w:rPr>
        <w:t>1</w:t>
      </w:r>
      <w:r w:rsidRPr="00E373F6">
        <w:rPr>
          <w:rFonts w:ascii="Book Antiqua" w:hAnsi="Book Antiqua"/>
          <w:color w:val="000000"/>
          <w:sz w:val="24"/>
        </w:rPr>
        <w:t>) were reviews lacking original data, abstracts, editorials, or expert opinions; (</w:t>
      </w:r>
      <w:r w:rsidRPr="00E373F6">
        <w:rPr>
          <w:rFonts w:ascii="Book Antiqua" w:eastAsia="宋体" w:hAnsi="Book Antiqua"/>
          <w:color w:val="000000"/>
          <w:sz w:val="24"/>
          <w:lang w:eastAsia="zh-CN"/>
        </w:rPr>
        <w:t>2</w:t>
      </w:r>
      <w:r w:rsidRPr="00E373F6">
        <w:rPr>
          <w:rFonts w:ascii="Book Antiqua" w:hAnsi="Book Antiqua"/>
          <w:color w:val="000000"/>
          <w:sz w:val="24"/>
        </w:rPr>
        <w:t xml:space="preserve">) did not show clear comparisons between outcomes on LLR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w:t>
      </w:r>
      <w:r w:rsidRPr="00E373F6">
        <w:rPr>
          <w:rFonts w:ascii="Book Antiqua" w:hAnsi="Book Antiqua"/>
          <w:color w:val="000000"/>
          <w:sz w:val="24"/>
        </w:rPr>
        <w:t>OLR;</w:t>
      </w:r>
      <w:r w:rsidRPr="00E373F6">
        <w:rPr>
          <w:rFonts w:ascii="Book Antiqua" w:eastAsia="宋体" w:hAnsi="Book Antiqua"/>
          <w:color w:val="000000"/>
          <w:sz w:val="24"/>
          <w:lang w:eastAsia="zh-CN"/>
        </w:rPr>
        <w:t xml:space="preserve"> and</w:t>
      </w:r>
      <w:r w:rsidRPr="00E373F6">
        <w:rPr>
          <w:rFonts w:ascii="Book Antiqua" w:hAnsi="Book Antiqua"/>
          <w:color w:val="000000"/>
          <w:sz w:val="24"/>
        </w:rPr>
        <w:t xml:space="preserve"> (</w:t>
      </w:r>
      <w:r w:rsidRPr="00E373F6">
        <w:rPr>
          <w:rFonts w:ascii="Book Antiqua" w:eastAsia="宋体" w:hAnsi="Book Antiqua"/>
          <w:color w:val="000000"/>
          <w:sz w:val="24"/>
          <w:lang w:eastAsia="zh-CN"/>
        </w:rPr>
        <w:t>3</w:t>
      </w:r>
      <w:r w:rsidRPr="00E373F6">
        <w:rPr>
          <w:rFonts w:ascii="Book Antiqua" w:hAnsi="Book Antiqua"/>
          <w:color w:val="000000"/>
          <w:sz w:val="24"/>
        </w:rPr>
        <w:t>) included resections of benign tumours or metastatic lesions other than HCC. Our own series was analysed together with the selected studies.</w:t>
      </w:r>
    </w:p>
    <w:p w:rsidR="00DF26CC" w:rsidRPr="00E373F6" w:rsidRDefault="00DF26CC" w:rsidP="00BB4DCA">
      <w:pPr>
        <w:spacing w:line="360" w:lineRule="auto"/>
        <w:jc w:val="both"/>
        <w:rPr>
          <w:rFonts w:ascii="Book Antiqua" w:hAnsi="Book Antiqua"/>
          <w:b/>
          <w:i/>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NUH series</w:t>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color w:val="000000"/>
          <w:sz w:val="24"/>
        </w:rPr>
        <w:t>Case records of 152 patients who underwent curative resection for HCC at the National University Hospital (NUH) in Singapore from January 2005 to December 2012 were prospectively retrieved and manually culled for clinical data. Of the patients included in our study, 42 underwent laparoscopic or hand-assisted laparoscopic resection and 110 underwent open resection. All patients were followed up for recurrence at least 3-monthly for the 1</w:t>
      </w:r>
      <w:r w:rsidRPr="00E373F6">
        <w:rPr>
          <w:rFonts w:ascii="Book Antiqua" w:hAnsi="Book Antiqua"/>
          <w:color w:val="000000"/>
          <w:sz w:val="24"/>
          <w:vertAlign w:val="superscript"/>
        </w:rPr>
        <w:t>st</w:t>
      </w:r>
      <w:r w:rsidRPr="00E373F6">
        <w:rPr>
          <w:rFonts w:ascii="Book Antiqua" w:hAnsi="Book Antiqua"/>
          <w:color w:val="000000"/>
          <w:sz w:val="24"/>
        </w:rPr>
        <w:t xml:space="preserve"> year, 4-monthly for the 2</w:t>
      </w:r>
      <w:r w:rsidRPr="00E373F6">
        <w:rPr>
          <w:rFonts w:ascii="Book Antiqua" w:hAnsi="Book Antiqua"/>
          <w:color w:val="000000"/>
          <w:sz w:val="24"/>
          <w:vertAlign w:val="superscript"/>
        </w:rPr>
        <w:t>nd</w:t>
      </w:r>
      <w:r w:rsidRPr="00E373F6">
        <w:rPr>
          <w:rFonts w:ascii="Book Antiqua" w:hAnsi="Book Antiqua"/>
          <w:color w:val="000000"/>
          <w:sz w:val="24"/>
        </w:rPr>
        <w:t xml:space="preserve"> year, then every 6 mo subsequently. Patients were stratified according to the type of operation they underwent (OLR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w:t>
      </w:r>
      <w:r w:rsidRPr="00E373F6">
        <w:rPr>
          <w:rFonts w:ascii="Book Antiqua" w:hAnsi="Book Antiqua"/>
          <w:color w:val="000000"/>
          <w:sz w:val="24"/>
        </w:rPr>
        <w:t xml:space="preserve">LLR). Vital status and the death date for subjects were obtained from the National Death Registry Database, and death data was supplemented with data from hospital records. For long-term oncologic outcomes, the study endpoints analyzed were overall survival (OS) and disease-free survival (DFS). OS was calculated from the date of operation to the date of death. DFS was calculated from the date of operation to the date of 1st recurrence or HCC-related death. </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 xml:space="preserve">The clinical characteristics of patients and postoperative results were expressed as means with standard deviations. The </w:t>
      </w:r>
      <w:r w:rsidRPr="00E373F6">
        <w:rPr>
          <w:rFonts w:ascii="Book Antiqua" w:hAnsi="Book Antiqua"/>
          <w:i/>
          <w:sz w:val="24"/>
        </w:rPr>
        <w:sym w:font="Symbol" w:char="F063"/>
      </w:r>
      <w:r w:rsidRPr="00E373F6">
        <w:rPr>
          <w:rFonts w:ascii="Book Antiqua" w:hAnsi="Book Antiqua"/>
          <w:sz w:val="24"/>
          <w:vertAlign w:val="superscript"/>
          <w:lang w:eastAsia="zh-CN"/>
        </w:rPr>
        <w:t>2</w:t>
      </w:r>
      <w:r w:rsidRPr="00E373F6">
        <w:rPr>
          <w:rFonts w:ascii="Book Antiqua" w:hAnsi="Book Antiqua"/>
          <w:color w:val="000000"/>
          <w:sz w:val="24"/>
        </w:rPr>
        <w:t xml:space="preserve"> or Fisher’s exact test was used to compare categorical variables and the Mann-Whitney </w:t>
      </w:r>
      <w:r w:rsidRPr="00E373F6">
        <w:rPr>
          <w:rFonts w:ascii="Book Antiqua" w:hAnsi="Book Antiqua"/>
          <w:i/>
          <w:color w:val="000000"/>
          <w:sz w:val="24"/>
        </w:rPr>
        <w:t xml:space="preserve">U </w:t>
      </w:r>
      <w:r w:rsidRPr="00E373F6">
        <w:rPr>
          <w:rFonts w:ascii="Book Antiqua" w:hAnsi="Book Antiqua"/>
          <w:color w:val="000000"/>
          <w:sz w:val="24"/>
        </w:rPr>
        <w:t xml:space="preserve">test was used to compare continuous variables. Survival analysis was performed using the time of disease-free survival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w:t>
      </w:r>
      <w:r w:rsidRPr="00E373F6">
        <w:rPr>
          <w:rFonts w:ascii="Book Antiqua" w:hAnsi="Book Antiqua"/>
          <w:color w:val="000000"/>
          <w:sz w:val="24"/>
        </w:rPr>
        <w:t xml:space="preserve">recurrence of a tumor or death. Survival curves were computed using the Kaplan-Meier method and compared between open and laparoscopic groups by the log-rank test. A </w:t>
      </w:r>
      <w:r w:rsidRPr="00E373F6">
        <w:rPr>
          <w:rFonts w:ascii="Book Antiqua" w:hAnsi="Book Antiqua"/>
          <w:i/>
          <w:color w:val="000000"/>
          <w:sz w:val="24"/>
        </w:rPr>
        <w:t>P</w:t>
      </w:r>
      <w:r w:rsidRPr="00E373F6">
        <w:rPr>
          <w:rFonts w:ascii="Book Antiqua" w:eastAsia="宋体" w:hAnsi="Book Antiqua"/>
          <w:color w:val="000000"/>
          <w:sz w:val="24"/>
          <w:lang w:eastAsia="zh-CN"/>
        </w:rPr>
        <w:t xml:space="preserve"> </w:t>
      </w:r>
      <w:r w:rsidRPr="00E373F6">
        <w:rPr>
          <w:rFonts w:ascii="Book Antiqua" w:hAnsi="Book Antiqua"/>
          <w:color w:val="000000"/>
          <w:sz w:val="24"/>
        </w:rPr>
        <w:t xml:space="preserve">value of &lt; 0.05 was considered as being statistically significant. All statistical calculations were performed using SPSS version 21.0. </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color w:val="000000"/>
          <w:sz w:val="24"/>
          <w:u w:val="single"/>
        </w:rPr>
      </w:pPr>
      <w:r w:rsidRPr="00E373F6">
        <w:rPr>
          <w:rFonts w:ascii="Book Antiqua" w:hAnsi="Book Antiqua"/>
          <w:b/>
          <w:color w:val="000000"/>
          <w:sz w:val="24"/>
          <w:u w:val="single"/>
        </w:rPr>
        <w:br w:type="page"/>
      </w: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t>RESULTS</w:t>
      </w: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NUH series</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One hundred and fifty-two patients undergoing liver resection for HCC were retrospectively reviewed at the National University Hospital in Singapore, from January 2005 to December 2012. Of the patients included in our study, 42 underwent laparoscopic or hand-assisted laparoscopic resection and 110 underwent open resection. All patients were followed up for recurrence at least 3-monthly for the 1</w:t>
      </w:r>
      <w:r w:rsidRPr="00E373F6">
        <w:rPr>
          <w:rFonts w:ascii="Book Antiqua" w:hAnsi="Book Antiqua"/>
          <w:color w:val="000000"/>
          <w:sz w:val="24"/>
          <w:vertAlign w:val="superscript"/>
        </w:rPr>
        <w:t>st</w:t>
      </w:r>
      <w:r w:rsidRPr="00E373F6">
        <w:rPr>
          <w:rFonts w:ascii="Book Antiqua" w:hAnsi="Book Antiqua"/>
          <w:color w:val="000000"/>
          <w:sz w:val="24"/>
        </w:rPr>
        <w:t xml:space="preserve"> year, 4-monthly for the 2</w:t>
      </w:r>
      <w:r w:rsidRPr="00E373F6">
        <w:rPr>
          <w:rFonts w:ascii="Book Antiqua" w:hAnsi="Book Antiqua"/>
          <w:color w:val="000000"/>
          <w:sz w:val="24"/>
          <w:vertAlign w:val="superscript"/>
        </w:rPr>
        <w:t>nd</w:t>
      </w:r>
      <w:r w:rsidRPr="00E373F6">
        <w:rPr>
          <w:rFonts w:ascii="Book Antiqua" w:hAnsi="Book Antiqua"/>
          <w:color w:val="000000"/>
          <w:sz w:val="24"/>
        </w:rPr>
        <w:t xml:space="preserve"> year, then every 6 mo subsequently.</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Demographics</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The demographic data and clinical characteristics of both groups are shown in Table 1. Both groups did not differ in terms of age, gender, Child-Pugh score, pre-operative laboratory investigations, and tumour locations; however, there was a significant difference in the ASA score (</w:t>
      </w:r>
      <w:r w:rsidRPr="00E373F6">
        <w:rPr>
          <w:rFonts w:ascii="Book Antiqua" w:hAnsi="Book Antiqua"/>
          <w:i/>
          <w:color w:val="000000"/>
          <w:sz w:val="24"/>
        </w:rPr>
        <w:t>P</w:t>
      </w:r>
      <w:r w:rsidRPr="00E373F6">
        <w:rPr>
          <w:rFonts w:ascii="Book Antiqua" w:hAnsi="Book Antiqua"/>
          <w:color w:val="000000"/>
          <w:sz w:val="24"/>
        </w:rPr>
        <w:t xml:space="preserve"> = 0.045), number of co-morbidities (mean 3 </w:t>
      </w:r>
      <w:r w:rsidRPr="00E373F6">
        <w:rPr>
          <w:rFonts w:ascii="Book Antiqua" w:hAnsi="Book Antiqua"/>
          <w:i/>
          <w:color w:val="000000"/>
          <w:sz w:val="24"/>
        </w:rPr>
        <w:t>vs</w:t>
      </w:r>
      <w:r w:rsidRPr="00E373F6">
        <w:rPr>
          <w:rFonts w:ascii="Book Antiqua" w:hAnsi="Book Antiqua"/>
          <w:color w:val="000000"/>
          <w:sz w:val="24"/>
        </w:rPr>
        <w:t xml:space="preserve"> 2.32, </w:t>
      </w:r>
      <w:r w:rsidRPr="00E373F6">
        <w:rPr>
          <w:rFonts w:ascii="Book Antiqua" w:hAnsi="Book Antiqua"/>
          <w:i/>
          <w:color w:val="000000"/>
          <w:sz w:val="24"/>
        </w:rPr>
        <w:t>P</w:t>
      </w:r>
      <w:r w:rsidRPr="00E373F6">
        <w:rPr>
          <w:rFonts w:ascii="Book Antiqua" w:hAnsi="Book Antiqua"/>
          <w:color w:val="000000"/>
          <w:sz w:val="24"/>
        </w:rPr>
        <w:t xml:space="preserve"> = 0.028), and tumour size (mean 3.85 cm </w:t>
      </w:r>
      <w:r w:rsidRPr="00E373F6">
        <w:rPr>
          <w:rFonts w:ascii="Book Antiqua" w:hAnsi="Book Antiqua"/>
          <w:i/>
          <w:color w:val="000000"/>
          <w:sz w:val="24"/>
        </w:rPr>
        <w:t>vs</w:t>
      </w:r>
      <w:r w:rsidRPr="00E373F6">
        <w:rPr>
          <w:rFonts w:ascii="Book Antiqua" w:hAnsi="Book Antiqua"/>
          <w:color w:val="000000"/>
          <w:sz w:val="24"/>
        </w:rPr>
        <w:t xml:space="preserve"> 7.15 cm, </w:t>
      </w:r>
      <w:r w:rsidRPr="00E373F6">
        <w:rPr>
          <w:rFonts w:ascii="Book Antiqua" w:hAnsi="Book Antiqua"/>
          <w:i/>
          <w:color w:val="000000"/>
          <w:sz w:val="24"/>
        </w:rPr>
        <w:t>P</w:t>
      </w:r>
      <w:r w:rsidRPr="00E373F6">
        <w:rPr>
          <w:rFonts w:ascii="Book Antiqua" w:hAnsi="Book Antiqua"/>
          <w:color w:val="000000"/>
          <w:sz w:val="24"/>
        </w:rPr>
        <w:t xml:space="preserve"> &lt; 0.001).</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Intraoperative results</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 xml:space="preserve">Table 2 shows the intraoperative results of the two groups. In the LLR group, conversion from LLR to OLR occurred in 5 patients (11.9%). The duration of operation in the LLR group was significantly shorter compared to the OLR group (mean 250.43 min </w:t>
      </w:r>
      <w:r w:rsidRPr="00E373F6">
        <w:rPr>
          <w:rFonts w:ascii="Book Antiqua" w:hAnsi="Book Antiqua"/>
          <w:i/>
          <w:color w:val="000000"/>
          <w:sz w:val="24"/>
        </w:rPr>
        <w:t>vs</w:t>
      </w:r>
      <w:r w:rsidRPr="00E373F6">
        <w:rPr>
          <w:rFonts w:ascii="Book Antiqua" w:hAnsi="Book Antiqua"/>
          <w:color w:val="000000"/>
          <w:sz w:val="24"/>
        </w:rPr>
        <w:t xml:space="preserve"> 349.90 min, </w:t>
      </w:r>
      <w:r w:rsidRPr="00E373F6">
        <w:rPr>
          <w:rFonts w:ascii="Book Antiqua" w:hAnsi="Book Antiqua"/>
          <w:i/>
          <w:color w:val="000000"/>
          <w:sz w:val="24"/>
        </w:rPr>
        <w:t>P</w:t>
      </w:r>
      <w:r w:rsidRPr="00E373F6">
        <w:rPr>
          <w:rFonts w:ascii="Book Antiqua" w:hAnsi="Book Antiqua"/>
          <w:color w:val="000000"/>
          <w:sz w:val="24"/>
        </w:rPr>
        <w:t xml:space="preserve"> &lt; 0.001). The intraoperative blood loss was significantly lower in the LLR group (495.83</w:t>
      </w:r>
      <w:r w:rsidRPr="00E373F6">
        <w:rPr>
          <w:rFonts w:ascii="Book Antiqua" w:eastAsia="宋体" w:hAnsi="Book Antiqua"/>
          <w:color w:val="000000"/>
          <w:sz w:val="24"/>
          <w:lang w:eastAsia="zh-CN"/>
        </w:rPr>
        <w:t xml:space="preserve"> </w:t>
      </w:r>
      <w:r w:rsidRPr="00E373F6">
        <w:rPr>
          <w:rFonts w:ascii="Book Antiqua" w:hAnsi="Book Antiqua"/>
          <w:color w:val="000000"/>
          <w:sz w:val="24"/>
        </w:rPr>
        <w:t xml:space="preserve">mL </w:t>
      </w:r>
      <w:r w:rsidRPr="00E373F6">
        <w:rPr>
          <w:rFonts w:ascii="Book Antiqua" w:hAnsi="Book Antiqua"/>
          <w:i/>
          <w:color w:val="000000"/>
          <w:sz w:val="24"/>
        </w:rPr>
        <w:t>vs</w:t>
      </w:r>
      <w:r w:rsidRPr="00E373F6">
        <w:rPr>
          <w:rFonts w:ascii="Book Antiqua" w:hAnsi="Book Antiqua"/>
          <w:color w:val="000000"/>
          <w:sz w:val="24"/>
        </w:rPr>
        <w:t xml:space="preserve"> 1085.00 mL, </w:t>
      </w:r>
      <w:r w:rsidRPr="00E373F6">
        <w:rPr>
          <w:rFonts w:ascii="Book Antiqua" w:hAnsi="Book Antiqua"/>
          <w:i/>
          <w:color w:val="000000"/>
          <w:sz w:val="24"/>
        </w:rPr>
        <w:t>P</w:t>
      </w:r>
      <w:r w:rsidRPr="00E373F6">
        <w:rPr>
          <w:rFonts w:ascii="Book Antiqua" w:hAnsi="Book Antiqua"/>
          <w:color w:val="000000"/>
          <w:sz w:val="24"/>
        </w:rPr>
        <w:t xml:space="preserve"> &lt; 0.001), as was the requirement for blood transfusion (9.5% </w:t>
      </w:r>
      <w:r w:rsidRPr="00E373F6">
        <w:rPr>
          <w:rFonts w:ascii="Book Antiqua" w:hAnsi="Book Antiqua"/>
          <w:i/>
          <w:color w:val="000000"/>
          <w:sz w:val="24"/>
        </w:rPr>
        <w:t>vs</w:t>
      </w:r>
      <w:r w:rsidRPr="00E373F6">
        <w:rPr>
          <w:rFonts w:ascii="Book Antiqua" w:hAnsi="Book Antiqua"/>
          <w:color w:val="000000"/>
          <w:sz w:val="24"/>
        </w:rPr>
        <w:t xml:space="preserve"> 39.1%, </w:t>
      </w:r>
      <w:r w:rsidRPr="00E373F6">
        <w:rPr>
          <w:rFonts w:ascii="Book Antiqua" w:hAnsi="Book Antiqua"/>
          <w:i/>
          <w:color w:val="000000"/>
          <w:sz w:val="24"/>
        </w:rPr>
        <w:t>P</w:t>
      </w:r>
      <w:r w:rsidRPr="00E373F6">
        <w:rPr>
          <w:rFonts w:ascii="Book Antiqua" w:hAnsi="Book Antiqua"/>
          <w:color w:val="000000"/>
          <w:sz w:val="24"/>
        </w:rPr>
        <w:t xml:space="preserve"> &lt; 0.001). However, there was no difference in the amount of blood transfused in patients who required transfusion in both groups.</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Pathologic results</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 xml:space="preserve">As for the pathologic results shown in Table 3, there was no difference in the condition of the surrounding liver parenchyma in both groups, except for a larger proportion of patients with cirrhosis in the LLR group (59.5% </w:t>
      </w:r>
      <w:r w:rsidRPr="00E373F6">
        <w:rPr>
          <w:rFonts w:ascii="Book Antiqua" w:hAnsi="Book Antiqua"/>
          <w:i/>
          <w:color w:val="000000"/>
          <w:sz w:val="24"/>
        </w:rPr>
        <w:t>vs</w:t>
      </w:r>
      <w:r w:rsidRPr="00E373F6">
        <w:rPr>
          <w:rFonts w:ascii="Book Antiqua" w:hAnsi="Book Antiqua"/>
          <w:color w:val="000000"/>
          <w:sz w:val="24"/>
        </w:rPr>
        <w:t xml:space="preserve"> 35.5%, </w:t>
      </w:r>
      <w:r w:rsidRPr="00E373F6">
        <w:rPr>
          <w:rFonts w:ascii="Book Antiqua" w:hAnsi="Book Antiqua"/>
          <w:i/>
          <w:color w:val="000000"/>
          <w:sz w:val="24"/>
        </w:rPr>
        <w:t>P</w:t>
      </w:r>
      <w:r w:rsidRPr="00E373F6">
        <w:rPr>
          <w:rFonts w:ascii="Book Antiqua" w:hAnsi="Book Antiqua"/>
          <w:color w:val="000000"/>
          <w:sz w:val="24"/>
        </w:rPr>
        <w:t xml:space="preserve"> = 0.007). Microscopic vascular invasion occurred more often in the OLR group (14.3% </w:t>
      </w:r>
      <w:r w:rsidRPr="00E373F6">
        <w:rPr>
          <w:rFonts w:ascii="Book Antiqua" w:hAnsi="Book Antiqua"/>
          <w:i/>
          <w:color w:val="000000"/>
          <w:sz w:val="24"/>
        </w:rPr>
        <w:t>vs</w:t>
      </w:r>
      <w:r w:rsidRPr="00E373F6">
        <w:rPr>
          <w:rFonts w:ascii="Book Antiqua" w:hAnsi="Book Antiqua"/>
          <w:color w:val="000000"/>
          <w:sz w:val="24"/>
        </w:rPr>
        <w:t xml:space="preserve"> 30.9%, </w:t>
      </w:r>
      <w:r w:rsidRPr="00E373F6">
        <w:rPr>
          <w:rFonts w:ascii="Book Antiqua" w:hAnsi="Book Antiqua"/>
          <w:i/>
          <w:color w:val="000000"/>
          <w:sz w:val="24"/>
        </w:rPr>
        <w:t>P</w:t>
      </w:r>
      <w:r w:rsidRPr="00E373F6">
        <w:rPr>
          <w:rFonts w:ascii="Book Antiqua" w:hAnsi="Book Antiqua"/>
          <w:color w:val="000000"/>
          <w:sz w:val="24"/>
        </w:rPr>
        <w:t xml:space="preserve"> = 0.037). There was no difference between both groups in the histological grade of the tumours as well as the number of patients with local tumour invasion and positive resection margins.</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Post-operative outcomes</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With regards to post-operative outcomes (Table 4), there was no difference in the overall complication</w:t>
      </w:r>
      <w:r w:rsidRPr="00E373F6">
        <w:rPr>
          <w:rFonts w:ascii="Book Antiqua" w:eastAsia="宋体" w:hAnsi="Book Antiqua"/>
          <w:color w:val="000000"/>
          <w:sz w:val="24"/>
          <w:lang w:eastAsia="zh-CN"/>
        </w:rPr>
        <w:t>s</w:t>
      </w:r>
      <w:r w:rsidRPr="00E373F6">
        <w:rPr>
          <w:rFonts w:ascii="Book Antiqua" w:hAnsi="Book Antiqua"/>
          <w:color w:val="000000"/>
          <w:sz w:val="24"/>
        </w:rPr>
        <w:t xml:space="preserve"> rate as well as the specific complications (cardiac, pulmonary, gastrointestinal, wound infections, bleeding, prolonged ascites, intra-abdominal sepsis, liver failure) among the LLR and OLR groups. There was no difference in postoperative mortality as well. The total length of hospital stay was significantly shorter in the LLR group (7.55 d </w:t>
      </w:r>
      <w:r w:rsidRPr="00E373F6">
        <w:rPr>
          <w:rFonts w:ascii="Book Antiqua" w:hAnsi="Book Antiqua"/>
          <w:i/>
          <w:color w:val="000000"/>
          <w:sz w:val="24"/>
        </w:rPr>
        <w:t>vs</w:t>
      </w:r>
      <w:r w:rsidRPr="00E373F6">
        <w:rPr>
          <w:rFonts w:ascii="Book Antiqua" w:hAnsi="Book Antiqua"/>
          <w:color w:val="000000"/>
          <w:sz w:val="24"/>
        </w:rPr>
        <w:t xml:space="preserve"> 11.42 d, </w:t>
      </w:r>
      <w:r w:rsidRPr="00E373F6">
        <w:rPr>
          <w:rFonts w:ascii="Book Antiqua" w:hAnsi="Book Antiqua"/>
          <w:i/>
          <w:color w:val="000000"/>
          <w:sz w:val="24"/>
        </w:rPr>
        <w:t>P</w:t>
      </w:r>
      <w:r w:rsidRPr="00E373F6">
        <w:rPr>
          <w:rFonts w:ascii="Book Antiqua" w:hAnsi="Book Antiqua"/>
          <w:color w:val="000000"/>
          <w:sz w:val="24"/>
        </w:rPr>
        <w:t xml:space="preserve"> &lt; 0.001).</w:t>
      </w:r>
    </w:p>
    <w:p w:rsidR="00DF26CC" w:rsidRPr="00E373F6" w:rsidRDefault="00DF26CC" w:rsidP="00BB4DCA">
      <w:pPr>
        <w:spacing w:line="360" w:lineRule="auto"/>
        <w:jc w:val="both"/>
        <w:rPr>
          <w:rFonts w:ascii="Book Antiqua" w:hAnsi="Book Antiqua"/>
          <w:b/>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Long-term oncologic outcomes</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Table 5 shows the long-term oncologic outcomes of the two groups. In the LLR group, the 5-year overall survival was 80.5%. In the OLR group, the 5-year overall survival was 83.8% (</w:t>
      </w:r>
      <w:r w:rsidRPr="00E373F6">
        <w:rPr>
          <w:rFonts w:ascii="Book Antiqua" w:hAnsi="Book Antiqua"/>
          <w:i/>
          <w:color w:val="000000"/>
          <w:sz w:val="24"/>
        </w:rPr>
        <w:t>P</w:t>
      </w:r>
      <w:r w:rsidRPr="00E373F6">
        <w:rPr>
          <w:rFonts w:ascii="Book Antiqua" w:hAnsi="Book Antiqua"/>
          <w:color w:val="000000"/>
          <w:sz w:val="24"/>
        </w:rPr>
        <w:t xml:space="preserve"> = 0.949) (Fig</w:t>
      </w:r>
      <w:r w:rsidRPr="00E373F6">
        <w:rPr>
          <w:rFonts w:ascii="Book Antiqua" w:eastAsia="宋体" w:hAnsi="Book Antiqua"/>
          <w:color w:val="000000"/>
          <w:sz w:val="24"/>
          <w:lang w:eastAsia="zh-CN"/>
        </w:rPr>
        <w:t>ure</w:t>
      </w:r>
      <w:r w:rsidRPr="00E373F6">
        <w:rPr>
          <w:rFonts w:ascii="Book Antiqua" w:hAnsi="Book Antiqua"/>
          <w:color w:val="000000"/>
          <w:sz w:val="24"/>
        </w:rPr>
        <w:t xml:space="preserve"> 2). For disease-free survival rates, the LLR group had a survival rate of 52.5% whereas their counterparts in the OLR group had a survival rate of 38.2% (</w:t>
      </w:r>
      <w:r w:rsidRPr="00E373F6">
        <w:rPr>
          <w:rFonts w:ascii="Book Antiqua" w:hAnsi="Book Antiqua"/>
          <w:i/>
          <w:color w:val="000000"/>
          <w:sz w:val="24"/>
        </w:rPr>
        <w:t>P</w:t>
      </w:r>
      <w:r w:rsidRPr="00E373F6">
        <w:rPr>
          <w:rFonts w:ascii="Book Antiqua" w:hAnsi="Book Antiqua"/>
          <w:color w:val="000000"/>
          <w:sz w:val="24"/>
        </w:rPr>
        <w:t xml:space="preserve"> = 0.035) (Fig</w:t>
      </w:r>
      <w:r w:rsidRPr="00E373F6">
        <w:rPr>
          <w:rFonts w:ascii="Book Antiqua" w:eastAsia="宋体" w:hAnsi="Book Antiqua"/>
          <w:color w:val="000000"/>
          <w:sz w:val="24"/>
          <w:lang w:eastAsia="zh-CN"/>
        </w:rPr>
        <w:t>ure</w:t>
      </w:r>
      <w:r w:rsidRPr="00E373F6">
        <w:rPr>
          <w:rFonts w:ascii="Book Antiqua" w:hAnsi="Book Antiqua"/>
          <w:color w:val="000000"/>
          <w:sz w:val="24"/>
        </w:rPr>
        <w:t xml:space="preserve"> 3). Hence, there was a significant difference in the disease-free survival rates between both groups but not in overall survival rates.</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Systematic review</w:t>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color w:val="000000"/>
          <w:sz w:val="24"/>
        </w:rPr>
        <w:t>After an extensive literature search and screening, a total of 138 references were identified. The flow of reference selection is depicted in Fig</w:t>
      </w:r>
      <w:r>
        <w:rPr>
          <w:rFonts w:ascii="Book Antiqua" w:eastAsia="宋体" w:hAnsi="Book Antiqua"/>
          <w:color w:val="000000"/>
          <w:sz w:val="24"/>
          <w:lang w:eastAsia="zh-CN"/>
        </w:rPr>
        <w:t xml:space="preserve">ure </w:t>
      </w:r>
      <w:r w:rsidRPr="00E373F6">
        <w:rPr>
          <w:rFonts w:ascii="Book Antiqua" w:hAnsi="Book Antiqua"/>
          <w:color w:val="000000"/>
          <w:sz w:val="24"/>
        </w:rPr>
        <w:t>1. A total of 17 studies published between 2001 and 2014 were identified as eligible for analysis</w:t>
      </w:r>
      <w:r w:rsidRPr="00E373F6">
        <w:rPr>
          <w:rFonts w:ascii="Book Antiqua" w:hAnsi="Book Antiqua"/>
          <w:color w:val="000000"/>
          <w:sz w:val="24"/>
          <w:vertAlign w:val="superscript"/>
        </w:rPr>
        <w:t>[10-26]</w:t>
      </w:r>
      <w:r w:rsidRPr="00E373F6">
        <w:rPr>
          <w:rFonts w:ascii="Book Antiqua" w:hAnsi="Book Antiqua"/>
          <w:color w:val="000000"/>
          <w:sz w:val="24"/>
        </w:rPr>
        <w:t>.</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Our review of the above selected articles, as well as the results of our own comparative study, showed that post-operative outcomes in the OLR cohort were significantly and consistently poorer compared to the LLR cohort. The characteristics of the selected articles are summarised in Table 6, and some of the post-operative outcomes analysed using Forest plots (Fig</w:t>
      </w:r>
      <w:r w:rsidRPr="00E373F6">
        <w:rPr>
          <w:rFonts w:ascii="Book Antiqua" w:eastAsia="宋体" w:hAnsi="Book Antiqua"/>
          <w:color w:val="000000"/>
          <w:sz w:val="24"/>
          <w:lang w:eastAsia="zh-CN"/>
        </w:rPr>
        <w:t>ures</w:t>
      </w:r>
      <w:r w:rsidRPr="00E373F6">
        <w:rPr>
          <w:rFonts w:ascii="Book Antiqua" w:hAnsi="Book Antiqua"/>
          <w:color w:val="000000"/>
          <w:sz w:val="24"/>
        </w:rPr>
        <w:t xml:space="preserve"> 4-6). </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14 high-quality studies (including the NUH series) reported on length of hospital stay (Fig</w:t>
      </w:r>
      <w:r w:rsidRPr="00E373F6">
        <w:rPr>
          <w:rFonts w:ascii="Book Antiqua" w:eastAsia="宋体" w:hAnsi="Book Antiqua"/>
          <w:color w:val="000000"/>
          <w:sz w:val="24"/>
          <w:lang w:eastAsia="zh-CN"/>
        </w:rPr>
        <w:t>ure</w:t>
      </w:r>
      <w:r w:rsidRPr="00E373F6">
        <w:rPr>
          <w:rFonts w:ascii="Book Antiqua" w:hAnsi="Book Antiqua"/>
          <w:color w:val="000000"/>
          <w:sz w:val="24"/>
        </w:rPr>
        <w:t xml:space="preserve"> 4); pooled outcome measure favored LLR [patients 1340; WMD -5.08; 95%CI</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-6.82-(-3.33); </w:t>
      </w:r>
      <w:r w:rsidRPr="00E373F6">
        <w:rPr>
          <w:rFonts w:ascii="Book Antiqua" w:hAnsi="Book Antiqua"/>
          <w:i/>
          <w:iCs/>
          <w:color w:val="000000"/>
          <w:sz w:val="24"/>
        </w:rPr>
        <w:t xml:space="preserve">P </w:t>
      </w:r>
      <w:r w:rsidRPr="00E373F6">
        <w:rPr>
          <w:rFonts w:ascii="Book Antiqua" w:hAnsi="Book Antiqua"/>
          <w:color w:val="000000"/>
          <w:sz w:val="24"/>
        </w:rPr>
        <w:t>&lt; 0.00001]. The results of 18 studies on post-operative complications (Fig</w:t>
      </w:r>
      <w:r w:rsidRPr="00E373F6">
        <w:rPr>
          <w:rFonts w:ascii="Book Antiqua" w:eastAsia="宋体" w:hAnsi="Book Antiqua"/>
          <w:color w:val="000000"/>
          <w:sz w:val="24"/>
          <w:lang w:eastAsia="zh-CN"/>
        </w:rPr>
        <w:t>ure</w:t>
      </w:r>
      <w:r w:rsidRPr="00E373F6">
        <w:rPr>
          <w:rFonts w:ascii="Book Antiqua" w:hAnsi="Book Antiqua"/>
          <w:color w:val="000000"/>
          <w:sz w:val="24"/>
        </w:rPr>
        <w:t xml:space="preserve"> 5) showed that patients who underwent LLR experienced significantly fewer complications than their counterparts who underwent OLR [patients</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1653; WMD</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0.40; 95%CI</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0.30-0.54; </w:t>
      </w:r>
      <w:r w:rsidRPr="00E373F6">
        <w:rPr>
          <w:rFonts w:ascii="Book Antiqua" w:hAnsi="Book Antiqua"/>
          <w:i/>
          <w:iCs/>
          <w:color w:val="000000"/>
          <w:sz w:val="24"/>
        </w:rPr>
        <w:t>P</w:t>
      </w:r>
      <w:r w:rsidRPr="00E373F6">
        <w:rPr>
          <w:rFonts w:ascii="Book Antiqua" w:hAnsi="Book Antiqua"/>
          <w:color w:val="000000"/>
          <w:sz w:val="24"/>
        </w:rPr>
        <w:t xml:space="preserve"> &lt; 0.0001]. No significant differences were observed between LLR and OLR with regards to post-operative mortality in the 11 studies analysed, as shown in Fig</w:t>
      </w:r>
      <w:r>
        <w:rPr>
          <w:rFonts w:ascii="Book Antiqua" w:eastAsia="宋体" w:hAnsi="Book Antiqua"/>
          <w:color w:val="000000"/>
          <w:sz w:val="24"/>
          <w:lang w:eastAsia="zh-CN"/>
        </w:rPr>
        <w:t>ure</w:t>
      </w:r>
      <w:r w:rsidRPr="00E373F6">
        <w:rPr>
          <w:rFonts w:ascii="Book Antiqua" w:hAnsi="Book Antiqua"/>
          <w:color w:val="000000"/>
          <w:sz w:val="24"/>
        </w:rPr>
        <w:t xml:space="preserve"> 6 </w:t>
      </w:r>
      <w:r>
        <w:rPr>
          <w:rFonts w:ascii="Book Antiqua" w:eastAsia="宋体" w:hAnsi="Book Antiqua"/>
          <w:color w:val="000000"/>
          <w:sz w:val="24"/>
          <w:lang w:eastAsia="zh-CN"/>
        </w:rPr>
        <w:t>(</w:t>
      </w:r>
      <w:r w:rsidRPr="00E373F6">
        <w:rPr>
          <w:rFonts w:ascii="Book Antiqua" w:hAnsi="Book Antiqua"/>
          <w:color w:val="000000"/>
          <w:sz w:val="24"/>
        </w:rPr>
        <w:t>patients</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1173; WMD</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0.41; 95%CI</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0.14-1.08; </w:t>
      </w:r>
      <w:r w:rsidRPr="00E373F6">
        <w:rPr>
          <w:rFonts w:ascii="Book Antiqua" w:hAnsi="Book Antiqua"/>
          <w:i/>
          <w:color w:val="000000"/>
          <w:sz w:val="24"/>
        </w:rPr>
        <w:t>P</w:t>
      </w:r>
      <w:r w:rsidRPr="00E373F6">
        <w:rPr>
          <w:rFonts w:ascii="Book Antiqua" w:hAnsi="Book Antiqua"/>
          <w:color w:val="000000"/>
          <w:sz w:val="24"/>
        </w:rPr>
        <w:t xml:space="preserve"> = 0.07).</w:t>
      </w:r>
    </w:p>
    <w:p w:rsidR="00DF26CC" w:rsidRPr="00E373F6" w:rsidRDefault="00DF26CC" w:rsidP="00BB4DCA">
      <w:pPr>
        <w:spacing w:line="360" w:lineRule="auto"/>
        <w:jc w:val="both"/>
        <w:rPr>
          <w:rFonts w:ascii="Book Antiqua" w:eastAsia="宋体" w:hAnsi="Book Antiqua"/>
          <w:b/>
          <w:color w:val="000000"/>
          <w:sz w:val="24"/>
          <w:lang w:eastAsia="zh-CN"/>
        </w:rPr>
      </w:pP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t>DISCUSSION</w:t>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color w:val="000000"/>
          <w:sz w:val="24"/>
        </w:rPr>
        <w:t>Intraoperative bleeding is a significant problem faced during liver resection, and is frequently the most common reason for conversion from laparoscopic to open hepatectomy</w:t>
      </w:r>
      <w:r w:rsidRPr="00E373F6">
        <w:rPr>
          <w:rFonts w:ascii="Book Antiqua" w:hAnsi="Book Antiqua"/>
          <w:color w:val="000000"/>
          <w:sz w:val="24"/>
          <w:vertAlign w:val="superscript"/>
        </w:rPr>
        <w:t>[27,28]</w:t>
      </w:r>
      <w:r w:rsidRPr="00E373F6">
        <w:rPr>
          <w:rFonts w:ascii="Book Antiqua" w:hAnsi="Book Antiqua"/>
          <w:color w:val="000000"/>
          <w:sz w:val="24"/>
        </w:rPr>
        <w:t>.</w:t>
      </w:r>
      <w:r w:rsidRPr="00E373F6">
        <w:rPr>
          <w:rFonts w:ascii="Book Antiqua" w:hAnsi="Book Antiqua"/>
          <w:color w:val="000000"/>
          <w:sz w:val="24"/>
          <w:vertAlign w:val="superscript"/>
        </w:rPr>
        <w:t xml:space="preserve"> </w:t>
      </w:r>
      <w:r w:rsidRPr="00E373F6">
        <w:rPr>
          <w:rFonts w:ascii="Book Antiqua" w:hAnsi="Book Antiqua"/>
          <w:color w:val="000000"/>
          <w:sz w:val="24"/>
        </w:rPr>
        <w:t>The number of transfusions required intraoperatively has also been shown to be an independent risk factor for a worse post-operative prognosis</w:t>
      </w:r>
      <w:r w:rsidRPr="00E373F6">
        <w:rPr>
          <w:rFonts w:ascii="Book Antiqua" w:hAnsi="Book Antiqua"/>
          <w:color w:val="000000"/>
          <w:sz w:val="24"/>
          <w:vertAlign w:val="superscript"/>
        </w:rPr>
        <w:t>[29,30]</w:t>
      </w:r>
      <w:r w:rsidRPr="00E373F6">
        <w:rPr>
          <w:rFonts w:ascii="Book Antiqua" w:hAnsi="Book Antiqua"/>
          <w:color w:val="000000"/>
          <w:sz w:val="24"/>
        </w:rPr>
        <w:t>. The worldwide acceptance of LLR was delayed due to concerns of the technical difficulties of controlling hemorrhage and obtaining hemostasis. However, our study showed that intraoperative blood loss and the number of patients requiring transfusion were significantly lower in the laparoscopic arm. Reasons for this include image magnification during LLR, usage of intra-operative ultrasonography to visualize the tumour and surrounding intrahepatic vessels and equipment such as ultrasonic laparoscopic coagulation shears and argon beam coagulators to provide rapid hemostasis in the event of hepatic hemorrhage. The pneumoperitoneum in LLR results in increased intra-abdominal pressure, which also reduces visceral blood flow, in turn decreasing blood loss</w:t>
      </w:r>
      <w:r w:rsidRPr="00E373F6">
        <w:rPr>
          <w:rFonts w:ascii="Book Antiqua" w:hAnsi="Book Antiqua"/>
          <w:color w:val="000000"/>
          <w:sz w:val="24"/>
          <w:vertAlign w:val="superscript"/>
        </w:rPr>
        <w:t>[31,32]</w:t>
      </w:r>
      <w:r w:rsidRPr="00E373F6">
        <w:rPr>
          <w:rFonts w:ascii="Book Antiqua" w:hAnsi="Book Antiqua"/>
          <w:color w:val="000000"/>
          <w:sz w:val="24"/>
        </w:rPr>
        <w:t>.</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Another major concern regarding LLR for malignant lesions is difficulty assessing resection margins, due to the lack of tactile sensation and distance perception in laparoscopic resection. However, our study showed that there was no difference in resection margins in both series. We are able to make up for the lack of palpation in LLR and hence achieve the intended margins laparoscopically, with pre-operative surgical planning using a variety of imaging techniques and the use of intra-operative ultrasonography to demarcate surgical margins.</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Our analysis of the 17 studies showed that the rates of postoperative complications were significantly lower in patients who underwent LLR. Possible reasons for this include less mobilization and manipulation of the liver and other intra-abdominal organs, avoidance of long incisions and division of the abdominal muscles hence minimizing disruption to the abdominal wall collateral circulation, less severe pain, earlier ambulation and oral food intake, and more post-operative cough and expectoration. However, the findings in our comparative study were not significant. Nevertheless, it is worthy to note that even though there was a significantly higher number of co-morbidities in patients in the LLR group, and a significantly greater number of patients found to have cirrhosis in the LLR group, the LLR cohort experienced fewer postoperative complications, though this result was not statistically significant.</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Liver resection in HCC patients with chronic liver disease (CLD) or cirrhosis has been a major issue due to the high rates of postoperative morbidity from decompensation due to their underlying liver disease. In these patients, portal hypertension is a major risk factor for development of postoperative decompensation</w:t>
      </w:r>
      <w:r w:rsidRPr="00E373F6">
        <w:rPr>
          <w:rFonts w:ascii="Book Antiqua" w:hAnsi="Book Antiqua"/>
          <w:color w:val="000000"/>
          <w:sz w:val="24"/>
          <w:vertAlign w:val="superscript"/>
        </w:rPr>
        <w:t>[33,34]</w:t>
      </w:r>
      <w:r w:rsidRPr="00E373F6">
        <w:rPr>
          <w:rFonts w:ascii="Book Antiqua" w:hAnsi="Book Antiqua"/>
          <w:color w:val="000000"/>
          <w:sz w:val="24"/>
        </w:rPr>
        <w:t>.</w:t>
      </w:r>
      <w:r w:rsidRPr="00E373F6">
        <w:rPr>
          <w:rFonts w:ascii="Book Antiqua" w:hAnsi="Book Antiqua"/>
          <w:color w:val="000000"/>
          <w:sz w:val="24"/>
          <w:vertAlign w:val="superscript"/>
        </w:rPr>
        <w:t xml:space="preserve"> </w:t>
      </w:r>
      <w:r w:rsidRPr="00E373F6">
        <w:rPr>
          <w:rFonts w:ascii="Book Antiqua" w:hAnsi="Book Antiqua"/>
          <w:color w:val="000000"/>
          <w:sz w:val="24"/>
        </w:rPr>
        <w:t xml:space="preserve">The studies we analysed which were specific to HCC patients with underlying CLD or cirrhosis showed that LLR resulted in fewer postoperative complications compared to OLR. Belli </w:t>
      </w:r>
      <w:r w:rsidRPr="00E373F6">
        <w:rPr>
          <w:rFonts w:ascii="Book Antiqua" w:hAnsi="Book Antiqua"/>
          <w:i/>
          <w:color w:val="000000"/>
          <w:sz w:val="24"/>
        </w:rPr>
        <w:t>et al</w:t>
      </w:r>
      <w:r w:rsidRPr="00E373F6">
        <w:rPr>
          <w:rFonts w:ascii="Book Antiqua" w:eastAsia="宋体" w:hAnsi="Book Antiqua"/>
          <w:color w:val="000000"/>
          <w:sz w:val="24"/>
          <w:vertAlign w:val="superscript"/>
          <w:lang w:eastAsia="zh-CN"/>
        </w:rPr>
        <w:t>[15]</w:t>
      </w:r>
      <w:r w:rsidRPr="00E373F6">
        <w:rPr>
          <w:rFonts w:ascii="Book Antiqua" w:hAnsi="Book Antiqua"/>
          <w:color w:val="000000"/>
          <w:sz w:val="24"/>
        </w:rPr>
        <w:t xml:space="preserve"> showed that a significantly decreased postoperative morbidity rate in the laparoscopic group. The studies by Laurent </w:t>
      </w:r>
      <w:r w:rsidRPr="00E373F6">
        <w:rPr>
          <w:rFonts w:ascii="Book Antiqua" w:hAnsi="Book Antiqua"/>
          <w:i/>
          <w:color w:val="000000"/>
          <w:sz w:val="24"/>
        </w:rPr>
        <w:t>et al</w:t>
      </w:r>
      <w:r w:rsidRPr="00E373F6">
        <w:rPr>
          <w:rFonts w:ascii="Book Antiqua" w:eastAsia="宋体" w:hAnsi="Book Antiqua"/>
          <w:color w:val="000000"/>
          <w:sz w:val="24"/>
          <w:vertAlign w:val="superscript"/>
          <w:lang w:eastAsia="zh-CN"/>
        </w:rPr>
        <w:t>[11]</w:t>
      </w:r>
      <w:r w:rsidRPr="00E373F6">
        <w:rPr>
          <w:rFonts w:ascii="Book Antiqua" w:hAnsi="Book Antiqua"/>
          <w:color w:val="000000"/>
          <w:sz w:val="24"/>
        </w:rPr>
        <w:t xml:space="preserve"> and Truant </w:t>
      </w:r>
      <w:r w:rsidRPr="00E373F6">
        <w:rPr>
          <w:rFonts w:ascii="Book Antiqua" w:hAnsi="Book Antiqua"/>
          <w:i/>
          <w:color w:val="000000"/>
          <w:sz w:val="24"/>
        </w:rPr>
        <w:t>et al</w:t>
      </w:r>
      <w:r w:rsidRPr="00E373F6">
        <w:rPr>
          <w:rFonts w:ascii="Book Antiqua" w:eastAsia="宋体" w:hAnsi="Book Antiqua"/>
          <w:color w:val="000000"/>
          <w:sz w:val="24"/>
          <w:vertAlign w:val="superscript"/>
          <w:lang w:eastAsia="zh-CN"/>
        </w:rPr>
        <w:t>[21]</w:t>
      </w:r>
      <w:r w:rsidRPr="00E373F6">
        <w:rPr>
          <w:rFonts w:ascii="Book Antiqua" w:hAnsi="Book Antiqua"/>
          <w:color w:val="000000"/>
          <w:sz w:val="24"/>
        </w:rPr>
        <w:t xml:space="preserve"> showed lower rates of post-operative ascites and liver failure in the LLR group as well. Overall, fewer complications in the LLR group result in a shorter length of hospital stay. Furthermore, from our own comparative study, the rates of prolonged ascites and liver failure in both groups were not significantly different despite a significantly larger number of patients with cirrhosis in the LLR group.</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Laparoscopic hepatectomy has not been shown to increase the risk of tumor recurrence and affect the oncologic outcomes (in terms of overall survival and disease-free survival). However, in our study, there was a significant increase in disease-free survival rates in the LLR group; this could be attributed to the higher incidence of microscopic vascular invasion found on histology in the OLR group, which is a significant underlying risk factor for tumour recurrence.</w:t>
      </w:r>
    </w:p>
    <w:p w:rsidR="00DF26CC" w:rsidRPr="00E373F6" w:rsidRDefault="00DF26CC" w:rsidP="00D61424">
      <w:pPr>
        <w:spacing w:line="360" w:lineRule="auto"/>
        <w:ind w:firstLineChars="200" w:firstLine="31680"/>
        <w:jc w:val="both"/>
        <w:rPr>
          <w:rFonts w:ascii="Book Antiqua" w:hAnsi="Book Antiqua"/>
          <w:color w:val="000000"/>
          <w:sz w:val="24"/>
        </w:rPr>
      </w:pPr>
      <w:r w:rsidRPr="00E373F6">
        <w:rPr>
          <w:rFonts w:ascii="Book Antiqua" w:hAnsi="Book Antiqua"/>
          <w:color w:val="000000"/>
          <w:sz w:val="24"/>
        </w:rPr>
        <w:t>Although LLR has been shown to be superior to OLR in terms of surgical outcomes, the clinical significance of these results should be interpreted keeping in mind that they were based on selected patients who fulfill certain criteria. The size and location of the tumour are important considerations that influence a surgeon’s decision to perform an open or a laparoscopic resection. As a general rule, small (&lt; 5</w:t>
      </w:r>
      <w:r w:rsidRPr="00E373F6">
        <w:rPr>
          <w:rFonts w:ascii="Book Antiqua" w:eastAsia="宋体" w:hAnsi="Book Antiqua"/>
          <w:color w:val="000000"/>
          <w:sz w:val="24"/>
          <w:lang w:eastAsia="zh-CN"/>
        </w:rPr>
        <w:t xml:space="preserve"> </w:t>
      </w:r>
      <w:r w:rsidRPr="00E373F6">
        <w:rPr>
          <w:rFonts w:ascii="Book Antiqua" w:hAnsi="Book Antiqua"/>
          <w:color w:val="000000"/>
          <w:sz w:val="24"/>
        </w:rPr>
        <w:t>cm) tumours, in superficial or peripheral locations, far away from major vessels, are considered for LLR. Large tumours and cases requiring vascular or biliary reconstruction are usually indications for open resection. Nevertheless, with improvement of the laparoscopic technique and new advances in technology over the past 2 decades, LLR is being performed more frequently and for more complex cases with tumours in difficult anatomical locations</w:t>
      </w:r>
      <w:r w:rsidRPr="00E373F6">
        <w:rPr>
          <w:rFonts w:ascii="Book Antiqua" w:hAnsi="Book Antiqua"/>
          <w:color w:val="000000"/>
          <w:sz w:val="24"/>
          <w:vertAlign w:val="superscript"/>
        </w:rPr>
        <w:t>[22,35,36]</w:t>
      </w:r>
      <w:r w:rsidRPr="00E373F6">
        <w:rPr>
          <w:rFonts w:ascii="Book Antiqua" w:hAnsi="Book Antiqua"/>
          <w:color w:val="000000"/>
          <w:sz w:val="24"/>
        </w:rPr>
        <w:t>.</w:t>
      </w:r>
    </w:p>
    <w:p w:rsidR="00DF26CC" w:rsidRPr="00E373F6" w:rsidRDefault="00DF26CC" w:rsidP="00BB4DCA">
      <w:pPr>
        <w:spacing w:line="360" w:lineRule="auto"/>
        <w:jc w:val="both"/>
        <w:rPr>
          <w:rFonts w:ascii="Book Antiqua" w:hAnsi="Book Antiqua"/>
          <w:b/>
          <w:i/>
          <w:color w:val="000000"/>
          <w:sz w:val="24"/>
        </w:rPr>
      </w:pP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b/>
          <w:i/>
          <w:color w:val="000000"/>
          <w:sz w:val="24"/>
        </w:rPr>
        <w:t>Strengths and limitations</w:t>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color w:val="000000"/>
          <w:sz w:val="24"/>
        </w:rPr>
        <w:t xml:space="preserve">Our systematic review has some limitations which warrant discussion and should be considered when interpreting the results. Firstly, all comparative studies including our own are non-randomized controlled studies that are retrospective or retrospective matched. To our knowledge, no randomized control trial (RCT) has been published on this subject. Also, as mentioned above, selection of patients in both the LLR and OLR groups followed certain criteria based on the pre-operative clinicopathologic characteristics of each case, as well as according to the experience and expertise of the surgeons. This tends to increase the risk of selection bias. However, many of the studies we analysed performed case-matched analysis and matched patients in both groups based on similar characteristics, such as tumour size, tumour location, and presence of CLD or cirrhosis </w:t>
      </w:r>
      <w:r w:rsidRPr="00E373F6">
        <w:rPr>
          <w:rFonts w:ascii="Book Antiqua" w:hAnsi="Book Antiqua"/>
          <w:color w:val="000000"/>
          <w:sz w:val="24"/>
          <w:vertAlign w:val="superscript"/>
        </w:rPr>
        <w:t>[12-14,17,18,20-22,24,26]</w:t>
      </w:r>
      <w:r w:rsidRPr="00E373F6">
        <w:rPr>
          <w:rFonts w:ascii="Book Antiqua" w:hAnsi="Book Antiqua"/>
          <w:color w:val="000000"/>
          <w:sz w:val="24"/>
        </w:rPr>
        <w:t>. This minimized the degree of selection bias to some extent.</w:t>
      </w:r>
    </w:p>
    <w:p w:rsidR="00DF26CC" w:rsidRPr="00E373F6" w:rsidRDefault="00DF26CC" w:rsidP="00D61424">
      <w:pPr>
        <w:spacing w:line="360" w:lineRule="auto"/>
        <w:ind w:firstLineChars="200" w:firstLine="31680"/>
        <w:jc w:val="both"/>
        <w:rPr>
          <w:rFonts w:ascii="Book Antiqua" w:eastAsia="宋体" w:hAnsi="Book Antiqua"/>
          <w:color w:val="000000"/>
          <w:sz w:val="24"/>
          <w:lang w:eastAsia="zh-CN"/>
        </w:rPr>
      </w:pPr>
      <w:r w:rsidRPr="00E373F6">
        <w:rPr>
          <w:rFonts w:ascii="Book Antiqua" w:hAnsi="Book Antiqua"/>
          <w:color w:val="000000"/>
          <w:sz w:val="24"/>
        </w:rPr>
        <w:t>The strengths of our review are, firstly, a substantial number of studies analysed from various centres around the world, in addition to our own. Also, strict inclusion and exclusion criteria were implemented to select the highest quality and most recent studies after an extensive literature search.</w:t>
      </w:r>
    </w:p>
    <w:p w:rsidR="00DF26CC" w:rsidRPr="00E373F6" w:rsidRDefault="00DF26CC" w:rsidP="00D61424">
      <w:pPr>
        <w:spacing w:line="360" w:lineRule="auto"/>
        <w:ind w:firstLineChars="200" w:firstLine="31680"/>
        <w:jc w:val="both"/>
        <w:rPr>
          <w:rFonts w:ascii="Book Antiqua" w:hAnsi="Book Antiqua"/>
          <w:color w:val="000000"/>
          <w:sz w:val="24"/>
        </w:rPr>
      </w:pPr>
      <w:r w:rsidRPr="00E373F6">
        <w:rPr>
          <w:rFonts w:ascii="Book Antiqua" w:hAnsi="Book Antiqua"/>
          <w:color w:val="000000"/>
          <w:sz w:val="24"/>
        </w:rPr>
        <w:t>In conclusion, our systematic review and comparative study show that as a curative treatment for HCC, LLR provides better short-term outcomes than OLR in terms of intraoperative blood loss, blood transfusions, and length of hospital stay, while both LLR and OLR provide similar long-term oncologic outcomes. Further research should be undertaken in the form of prospective randomized control trials to substantiate our findings even further.</w:t>
      </w:r>
    </w:p>
    <w:p w:rsidR="00DF26CC" w:rsidRPr="00E373F6" w:rsidRDefault="00DF26CC" w:rsidP="00BB4DCA">
      <w:pPr>
        <w:spacing w:line="360" w:lineRule="auto"/>
        <w:jc w:val="both"/>
        <w:rPr>
          <w:rFonts w:ascii="Book Antiqua" w:eastAsia="宋体" w:hAnsi="Book Antiqua"/>
          <w:color w:val="000000"/>
          <w:sz w:val="24"/>
          <w:lang w:eastAsia="zh-CN"/>
        </w:rPr>
      </w:pP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t>COMMENTS</w:t>
      </w: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Background</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 xml:space="preserve">For hepatocellular carcinoma (HCC), surgical resection is the standard treatment and provides the best outcomes for candidates who are eligible for resection. With advances in technology, laparoscopic liver resection (LLR) is becoming more widely accepted as a safe and effective approach to the management of HCC. Studies comparing various outcomes of the open </w:t>
      </w:r>
      <w:r w:rsidRPr="00E373F6">
        <w:rPr>
          <w:rFonts w:ascii="Book Antiqua" w:eastAsia="宋体" w:hAnsi="Book Antiqua" w:cs="Arial"/>
          <w:i/>
          <w:color w:val="000000"/>
          <w:sz w:val="24"/>
          <w:lang w:eastAsia="zh-CN"/>
        </w:rPr>
        <w:t>vs</w:t>
      </w:r>
      <w:r w:rsidRPr="00E373F6">
        <w:rPr>
          <w:rFonts w:ascii="Book Antiqua" w:hAnsi="Book Antiqua" w:cs="Arial"/>
          <w:color w:val="000000"/>
          <w:sz w:val="24"/>
        </w:rPr>
        <w:t xml:space="preserve"> </w:t>
      </w:r>
      <w:r w:rsidRPr="00E373F6">
        <w:rPr>
          <w:rFonts w:ascii="Book Antiqua" w:hAnsi="Book Antiqua"/>
          <w:color w:val="000000"/>
          <w:sz w:val="24"/>
        </w:rPr>
        <w:t>laparoscopic approach to surgical resection of HCC have reported that LLR results in better short-term outcomes, both methods of resection give rise to similar long-term oncologic results.</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Research frontiers</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 xml:space="preserve">Since LLR for HCC was first reported in 1995, it has been constantly evolving to encompass more difficult anatomic resections, including larger tumours, and tumours located in the posterosuperior segments of the liver, which were previously traditionally done </w:t>
      </w:r>
      <w:r w:rsidRPr="00E373F6">
        <w:rPr>
          <w:rFonts w:ascii="Book Antiqua" w:hAnsi="Book Antiqua"/>
          <w:i/>
          <w:color w:val="000000"/>
          <w:sz w:val="24"/>
        </w:rPr>
        <w:t>via</w:t>
      </w:r>
      <w:r w:rsidRPr="00E373F6">
        <w:rPr>
          <w:rFonts w:ascii="Book Antiqua" w:hAnsi="Book Antiqua"/>
          <w:color w:val="000000"/>
          <w:sz w:val="24"/>
        </w:rPr>
        <w:t xml:space="preserve"> the open method.</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Innovations and breakthroughs</w:t>
      </w: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t xml:space="preserve">In </w:t>
      </w:r>
      <w:r>
        <w:rPr>
          <w:rFonts w:ascii="Book Antiqua" w:eastAsia="宋体" w:hAnsi="Book Antiqua"/>
          <w:color w:val="000000"/>
          <w:sz w:val="24"/>
          <w:lang w:eastAsia="zh-CN"/>
        </w:rPr>
        <w:t>this</w:t>
      </w:r>
      <w:r w:rsidRPr="00E373F6">
        <w:rPr>
          <w:rFonts w:ascii="Book Antiqua" w:hAnsi="Book Antiqua"/>
          <w:color w:val="000000"/>
          <w:sz w:val="24"/>
        </w:rPr>
        <w:t xml:space="preserve"> study, </w:t>
      </w:r>
      <w:r>
        <w:rPr>
          <w:rFonts w:ascii="Book Antiqua" w:eastAsia="宋体" w:hAnsi="Book Antiqua"/>
          <w:color w:val="000000"/>
          <w:sz w:val="24"/>
          <w:lang w:eastAsia="zh-CN"/>
        </w:rPr>
        <w:t>the authors</w:t>
      </w:r>
      <w:r w:rsidRPr="00E373F6">
        <w:rPr>
          <w:rFonts w:ascii="Book Antiqua" w:hAnsi="Book Antiqua"/>
          <w:color w:val="000000"/>
          <w:sz w:val="24"/>
        </w:rPr>
        <w:t xml:space="preserve"> analysed a substantial number of studies from various established and reputable centres all around the world, including our own. Strict inclusion and exclusion criteria were implemented to select the highest quality and most recent studies after an extensive literature search.</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Applications</w:t>
      </w:r>
    </w:p>
    <w:p w:rsidR="00DF26CC" w:rsidRPr="00E373F6" w:rsidRDefault="00DF26CC" w:rsidP="00BB4DCA">
      <w:pPr>
        <w:spacing w:line="360" w:lineRule="auto"/>
        <w:jc w:val="both"/>
        <w:rPr>
          <w:rFonts w:ascii="Book Antiqua" w:hAnsi="Book Antiqua"/>
          <w:color w:val="000000"/>
          <w:sz w:val="24"/>
        </w:rPr>
      </w:pPr>
      <w:r>
        <w:rPr>
          <w:rFonts w:ascii="Book Antiqua" w:eastAsia="宋体" w:hAnsi="Book Antiqua"/>
          <w:color w:val="000000"/>
          <w:sz w:val="24"/>
          <w:lang w:eastAsia="zh-CN"/>
        </w:rPr>
        <w:t>The</w:t>
      </w:r>
      <w:r w:rsidRPr="00E373F6">
        <w:rPr>
          <w:rFonts w:ascii="Book Antiqua" w:hAnsi="Book Antiqua"/>
          <w:color w:val="000000"/>
          <w:sz w:val="24"/>
        </w:rPr>
        <w:t xml:space="preserve"> study results suggest that LLR is associated with better short-term outcomes compared to OLR as a curative treatment for HCC, with comparable long-term oncologic outcomes between both groups. LLR is hence a safe and viable option for curative resection of HCC.</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i/>
          <w:color w:val="000000"/>
          <w:sz w:val="24"/>
        </w:rPr>
      </w:pPr>
      <w:r w:rsidRPr="00E373F6">
        <w:rPr>
          <w:rFonts w:ascii="Book Antiqua" w:hAnsi="Book Antiqua"/>
          <w:b/>
          <w:i/>
          <w:color w:val="000000"/>
          <w:sz w:val="24"/>
        </w:rPr>
        <w:t>Peer-review</w:t>
      </w:r>
    </w:p>
    <w:p w:rsidR="00DF26CC" w:rsidRPr="00E373F6" w:rsidRDefault="00DF26CC" w:rsidP="00BB4DCA">
      <w:pPr>
        <w:spacing w:line="360" w:lineRule="auto"/>
        <w:jc w:val="both"/>
        <w:rPr>
          <w:rFonts w:ascii="Book Antiqua" w:eastAsia="宋体" w:hAnsi="Book Antiqua"/>
          <w:color w:val="000000"/>
          <w:sz w:val="24"/>
          <w:lang w:eastAsia="zh-CN"/>
        </w:rPr>
      </w:pPr>
      <w:r w:rsidRPr="00E373F6">
        <w:rPr>
          <w:rFonts w:ascii="Book Antiqua" w:hAnsi="Book Antiqua"/>
          <w:color w:val="000000"/>
          <w:sz w:val="24"/>
        </w:rPr>
        <w:t>This is an excellent paper dealing with comparison between laparoscopic and open liver resection in the treatment of HCC. The manuscript is well written and provides important clinical information that is potentially useful to readers.</w:t>
      </w:r>
    </w:p>
    <w:p w:rsidR="00DF26CC" w:rsidRPr="00E373F6" w:rsidRDefault="00DF26CC" w:rsidP="00BB4DCA">
      <w:pPr>
        <w:spacing w:line="360" w:lineRule="auto"/>
        <w:jc w:val="both"/>
        <w:rPr>
          <w:rFonts w:ascii="Book Antiqua" w:hAnsi="Book Antiqua"/>
          <w:b/>
          <w:color w:val="000000"/>
          <w:sz w:val="24"/>
          <w:u w:val="single"/>
        </w:rPr>
      </w:pPr>
      <w:r w:rsidRPr="00E373F6">
        <w:rPr>
          <w:rFonts w:ascii="Book Antiqua" w:hAnsi="Book Antiqua"/>
          <w:b/>
          <w:color w:val="000000"/>
          <w:sz w:val="24"/>
          <w:u w:val="single"/>
        </w:rPr>
        <w:br w:type="page"/>
      </w: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t>REFERENCES</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 </w:t>
      </w:r>
      <w:r w:rsidRPr="00E373F6">
        <w:rPr>
          <w:rFonts w:ascii="Book Antiqua" w:eastAsia="宋体" w:hAnsi="Book Antiqua" w:cs="宋体"/>
          <w:b/>
          <w:bCs/>
          <w:sz w:val="24"/>
        </w:rPr>
        <w:t>Forner A</w:t>
      </w:r>
      <w:r w:rsidRPr="00E373F6">
        <w:rPr>
          <w:rFonts w:ascii="Book Antiqua" w:eastAsia="宋体" w:hAnsi="Book Antiqua" w:cs="宋体"/>
          <w:sz w:val="24"/>
        </w:rPr>
        <w:t xml:space="preserve">, Llovet JM, Bruix J. Hepatocellular carcinoma. </w:t>
      </w:r>
      <w:r w:rsidRPr="00E373F6">
        <w:rPr>
          <w:rFonts w:ascii="Book Antiqua" w:eastAsia="宋体" w:hAnsi="Book Antiqua" w:cs="宋体"/>
          <w:i/>
          <w:iCs/>
          <w:sz w:val="24"/>
        </w:rPr>
        <w:t>Lancet</w:t>
      </w:r>
      <w:r w:rsidRPr="00E373F6">
        <w:rPr>
          <w:rFonts w:ascii="Book Antiqua" w:eastAsia="宋体" w:hAnsi="Book Antiqua" w:cs="宋体"/>
          <w:sz w:val="24"/>
        </w:rPr>
        <w:t xml:space="preserve"> 2012; </w:t>
      </w:r>
      <w:r w:rsidRPr="00E373F6">
        <w:rPr>
          <w:rFonts w:ascii="Book Antiqua" w:eastAsia="宋体" w:hAnsi="Book Antiqua" w:cs="宋体"/>
          <w:b/>
          <w:bCs/>
          <w:sz w:val="24"/>
        </w:rPr>
        <w:t>379</w:t>
      </w:r>
      <w:r w:rsidRPr="00E373F6">
        <w:rPr>
          <w:rFonts w:ascii="Book Antiqua" w:eastAsia="宋体" w:hAnsi="Book Antiqua" w:cs="宋体"/>
          <w:sz w:val="24"/>
        </w:rPr>
        <w:t>: 1245-1255 [PMID: 22353262 DOI: 10.1016/S0140-6736(11)61347-0]</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 </w:t>
      </w:r>
      <w:r w:rsidRPr="00E373F6">
        <w:rPr>
          <w:rFonts w:ascii="Book Antiqua" w:eastAsia="宋体" w:hAnsi="Book Antiqua" w:cs="宋体"/>
          <w:b/>
          <w:bCs/>
          <w:sz w:val="24"/>
        </w:rPr>
        <w:t>Ferlay J</w:t>
      </w:r>
      <w:r w:rsidRPr="00E373F6">
        <w:rPr>
          <w:rFonts w:ascii="Book Antiqua" w:eastAsia="宋体" w:hAnsi="Book Antiqua" w:cs="宋体"/>
          <w:sz w:val="24"/>
        </w:rPr>
        <w:t xml:space="preserve">, Shin HR, Bray F, Forman D, Mathers C, Parkin DM. Estimates of worldwide burden of cancer in 2008: GLOBOCAN 2008. </w:t>
      </w:r>
      <w:r w:rsidRPr="00E373F6">
        <w:rPr>
          <w:rFonts w:ascii="Book Antiqua" w:eastAsia="宋体" w:hAnsi="Book Antiqua" w:cs="宋体"/>
          <w:i/>
          <w:iCs/>
          <w:sz w:val="24"/>
        </w:rPr>
        <w:t>Int J Cancer</w:t>
      </w:r>
      <w:r w:rsidRPr="00E373F6">
        <w:rPr>
          <w:rFonts w:ascii="Book Antiqua" w:eastAsia="宋体" w:hAnsi="Book Antiqua" w:cs="宋体"/>
          <w:sz w:val="24"/>
        </w:rPr>
        <w:t xml:space="preserve"> 2010; </w:t>
      </w:r>
      <w:r w:rsidRPr="00E373F6">
        <w:rPr>
          <w:rFonts w:ascii="Book Antiqua" w:eastAsia="宋体" w:hAnsi="Book Antiqua" w:cs="宋体"/>
          <w:b/>
          <w:bCs/>
          <w:sz w:val="24"/>
        </w:rPr>
        <w:t>127</w:t>
      </w:r>
      <w:r w:rsidRPr="00E373F6">
        <w:rPr>
          <w:rFonts w:ascii="Book Antiqua" w:eastAsia="宋体" w:hAnsi="Book Antiqua" w:cs="宋体"/>
          <w:sz w:val="24"/>
        </w:rPr>
        <w:t>: 2893-2917 [PMID: 21351269 DOI: 10.1002/ijc.25516]</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3 </w:t>
      </w:r>
      <w:r w:rsidRPr="00E373F6">
        <w:rPr>
          <w:rFonts w:ascii="Book Antiqua" w:eastAsia="宋体" w:hAnsi="Book Antiqua" w:cs="宋体"/>
          <w:b/>
          <w:bCs/>
          <w:sz w:val="24"/>
        </w:rPr>
        <w:t>Ryder SD</w:t>
      </w:r>
      <w:r w:rsidRPr="00E373F6">
        <w:rPr>
          <w:rFonts w:ascii="Book Antiqua" w:eastAsia="宋体" w:hAnsi="Book Antiqua" w:cs="宋体"/>
          <w:sz w:val="24"/>
        </w:rPr>
        <w:t xml:space="preserve">. Guidelines for the diagnosis and treatment of hepatocellular carcinoma (HCC) in adults. </w:t>
      </w:r>
      <w:r w:rsidRPr="00E373F6">
        <w:rPr>
          <w:rFonts w:ascii="Book Antiqua" w:eastAsia="宋体" w:hAnsi="Book Antiqua" w:cs="宋体"/>
          <w:i/>
          <w:iCs/>
          <w:sz w:val="24"/>
        </w:rPr>
        <w:t>Gut</w:t>
      </w:r>
      <w:r w:rsidRPr="00E373F6">
        <w:rPr>
          <w:rFonts w:ascii="Book Antiqua" w:eastAsia="宋体" w:hAnsi="Book Antiqua" w:cs="宋体"/>
          <w:sz w:val="24"/>
        </w:rPr>
        <w:t xml:space="preserve"> 2003; </w:t>
      </w:r>
      <w:r w:rsidRPr="00E373F6">
        <w:rPr>
          <w:rFonts w:ascii="Book Antiqua" w:eastAsia="宋体" w:hAnsi="Book Antiqua" w:cs="宋体"/>
          <w:b/>
          <w:bCs/>
          <w:sz w:val="24"/>
        </w:rPr>
        <w:t xml:space="preserve">52 </w:t>
      </w:r>
      <w:r w:rsidRPr="00E373F6">
        <w:rPr>
          <w:rFonts w:ascii="Book Antiqua" w:eastAsia="宋体" w:hAnsi="Book Antiqua" w:cs="宋体"/>
          <w:bCs/>
          <w:sz w:val="24"/>
        </w:rPr>
        <w:t>Suppl 3</w:t>
      </w:r>
      <w:r w:rsidRPr="00E373F6">
        <w:rPr>
          <w:rFonts w:ascii="Book Antiqua" w:eastAsia="宋体" w:hAnsi="Book Antiqua" w:cs="宋体"/>
          <w:sz w:val="24"/>
        </w:rPr>
        <w:t>: iii1-iii8 [PMID: 12692148 DOI: 10.1136/gut.52.suppl_3.iii1]</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4 </w:t>
      </w:r>
      <w:r w:rsidRPr="00E373F6">
        <w:rPr>
          <w:rFonts w:ascii="Book Antiqua" w:eastAsia="宋体" w:hAnsi="Book Antiqua" w:cs="宋体"/>
          <w:b/>
          <w:bCs/>
          <w:sz w:val="24"/>
        </w:rPr>
        <w:t>Hwang S</w:t>
      </w:r>
      <w:r w:rsidRPr="00E373F6">
        <w:rPr>
          <w:rFonts w:ascii="Book Antiqua" w:eastAsia="宋体" w:hAnsi="Book Antiqua" w:cs="宋体"/>
          <w:sz w:val="24"/>
        </w:rPr>
        <w:t xml:space="preserve">, Lee SG, Belghiti J. Liver transplantation for HCC: its role: Eastern and Western perspectives. </w:t>
      </w:r>
      <w:r w:rsidRPr="00E373F6">
        <w:rPr>
          <w:rFonts w:ascii="Book Antiqua" w:eastAsia="宋体" w:hAnsi="Book Antiqua" w:cs="宋体"/>
          <w:i/>
          <w:iCs/>
          <w:sz w:val="24"/>
        </w:rPr>
        <w:t>J Hepatobiliary Pancreat Sci</w:t>
      </w:r>
      <w:r w:rsidRPr="00E373F6">
        <w:rPr>
          <w:rFonts w:ascii="Book Antiqua" w:eastAsia="宋体" w:hAnsi="Book Antiqua" w:cs="宋体"/>
          <w:sz w:val="24"/>
        </w:rPr>
        <w:t xml:space="preserve"> 2010; </w:t>
      </w:r>
      <w:r w:rsidRPr="00E373F6">
        <w:rPr>
          <w:rFonts w:ascii="Book Antiqua" w:eastAsia="宋体" w:hAnsi="Book Antiqua" w:cs="宋体"/>
          <w:b/>
          <w:bCs/>
          <w:sz w:val="24"/>
        </w:rPr>
        <w:t>17</w:t>
      </w:r>
      <w:r w:rsidRPr="00E373F6">
        <w:rPr>
          <w:rFonts w:ascii="Book Antiqua" w:eastAsia="宋体" w:hAnsi="Book Antiqua" w:cs="宋体"/>
          <w:sz w:val="24"/>
        </w:rPr>
        <w:t>: 443-448 [PMID: 19885638 DOI: 10.1007/s00534-009-0241-0]</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5 </w:t>
      </w:r>
      <w:r w:rsidRPr="00E373F6">
        <w:rPr>
          <w:rFonts w:ascii="Book Antiqua" w:eastAsia="宋体" w:hAnsi="Book Antiqua" w:cs="宋体"/>
          <w:b/>
          <w:bCs/>
          <w:sz w:val="24"/>
        </w:rPr>
        <w:t>Lau WY</w:t>
      </w:r>
      <w:r w:rsidRPr="00E373F6">
        <w:rPr>
          <w:rFonts w:ascii="Book Antiqua" w:eastAsia="宋体" w:hAnsi="Book Antiqua" w:cs="宋体"/>
          <w:sz w:val="24"/>
        </w:rPr>
        <w:t xml:space="preserve">, Leung TW, Yu SC, Ho SK. Percutaneous local ablative therapy for hepatocellular carcinoma: a review and look into the future. </w:t>
      </w:r>
      <w:r w:rsidRPr="00E373F6">
        <w:rPr>
          <w:rFonts w:ascii="Book Antiqua" w:eastAsia="宋体" w:hAnsi="Book Antiqua" w:cs="宋体"/>
          <w:i/>
          <w:iCs/>
          <w:sz w:val="24"/>
        </w:rPr>
        <w:t>Ann Surg</w:t>
      </w:r>
      <w:r w:rsidRPr="00E373F6">
        <w:rPr>
          <w:rFonts w:ascii="Book Antiqua" w:eastAsia="宋体" w:hAnsi="Book Antiqua" w:cs="宋体"/>
          <w:sz w:val="24"/>
        </w:rPr>
        <w:t xml:space="preserve"> 2003; </w:t>
      </w:r>
      <w:r w:rsidRPr="00E373F6">
        <w:rPr>
          <w:rFonts w:ascii="Book Antiqua" w:eastAsia="宋体" w:hAnsi="Book Antiqua" w:cs="宋体"/>
          <w:b/>
          <w:bCs/>
          <w:sz w:val="24"/>
        </w:rPr>
        <w:t>237</w:t>
      </w:r>
      <w:r w:rsidRPr="00E373F6">
        <w:rPr>
          <w:rFonts w:ascii="Book Antiqua" w:eastAsia="宋体" w:hAnsi="Book Antiqua" w:cs="宋体"/>
          <w:sz w:val="24"/>
        </w:rPr>
        <w:t>: 171-179 [PMID: 12560774 DOI: 10.1097/01.SLA.0000048443.71734.BF]</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6 </w:t>
      </w:r>
      <w:r w:rsidRPr="00E373F6">
        <w:rPr>
          <w:rFonts w:ascii="Book Antiqua" w:eastAsia="宋体" w:hAnsi="Book Antiqua" w:cs="宋体"/>
          <w:b/>
          <w:bCs/>
          <w:sz w:val="24"/>
        </w:rPr>
        <w:t>Bruix J</w:t>
      </w:r>
      <w:r w:rsidRPr="00E373F6">
        <w:rPr>
          <w:rFonts w:ascii="Book Antiqua" w:eastAsia="宋体" w:hAnsi="Book Antiqua" w:cs="宋体"/>
          <w:sz w:val="24"/>
        </w:rPr>
        <w:t xml:space="preserve">, Gores GJ, Mazzaferro V. Hepatocellular carcinoma: clinical frontiers and perspectives. </w:t>
      </w:r>
      <w:r w:rsidRPr="00E373F6">
        <w:rPr>
          <w:rFonts w:ascii="Book Antiqua" w:eastAsia="宋体" w:hAnsi="Book Antiqua" w:cs="宋体"/>
          <w:i/>
          <w:iCs/>
          <w:sz w:val="24"/>
        </w:rPr>
        <w:t>Gut</w:t>
      </w:r>
      <w:r w:rsidRPr="00E373F6">
        <w:rPr>
          <w:rFonts w:ascii="Book Antiqua" w:eastAsia="宋体" w:hAnsi="Book Antiqua" w:cs="宋体"/>
          <w:sz w:val="24"/>
        </w:rPr>
        <w:t xml:space="preserve"> 2014; </w:t>
      </w:r>
      <w:r w:rsidRPr="00E373F6">
        <w:rPr>
          <w:rFonts w:ascii="Book Antiqua" w:eastAsia="宋体" w:hAnsi="Book Antiqua" w:cs="宋体"/>
          <w:b/>
          <w:bCs/>
          <w:sz w:val="24"/>
        </w:rPr>
        <w:t>63</w:t>
      </w:r>
      <w:r w:rsidRPr="00E373F6">
        <w:rPr>
          <w:rFonts w:ascii="Book Antiqua" w:eastAsia="宋体" w:hAnsi="Book Antiqua" w:cs="宋体"/>
          <w:sz w:val="24"/>
        </w:rPr>
        <w:t>: 844-855 [PMID: 24531850 DOI: 10.1136/gutjnl-2013-306627]</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7 </w:t>
      </w:r>
      <w:r w:rsidRPr="00E373F6">
        <w:rPr>
          <w:rFonts w:ascii="Book Antiqua" w:eastAsia="宋体" w:hAnsi="Book Antiqua" w:cs="宋体"/>
          <w:b/>
          <w:bCs/>
          <w:sz w:val="24"/>
        </w:rPr>
        <w:t>Reich H</w:t>
      </w:r>
      <w:r w:rsidRPr="00E373F6">
        <w:rPr>
          <w:rFonts w:ascii="Book Antiqua" w:eastAsia="宋体" w:hAnsi="Book Antiqua" w:cs="宋体"/>
          <w:sz w:val="24"/>
        </w:rPr>
        <w:t xml:space="preserve">, McGlynn F, DeCaprio J, Budin R. Laparoscopic excision of benign liver lesions. </w:t>
      </w:r>
      <w:r w:rsidRPr="00E373F6">
        <w:rPr>
          <w:rFonts w:ascii="Book Antiqua" w:eastAsia="宋体" w:hAnsi="Book Antiqua" w:cs="宋体"/>
          <w:i/>
          <w:iCs/>
          <w:sz w:val="24"/>
        </w:rPr>
        <w:t>Obstet Gynecol</w:t>
      </w:r>
      <w:r w:rsidRPr="00E373F6">
        <w:rPr>
          <w:rFonts w:ascii="Book Antiqua" w:eastAsia="宋体" w:hAnsi="Book Antiqua" w:cs="宋体"/>
          <w:sz w:val="24"/>
        </w:rPr>
        <w:t xml:space="preserve"> 1991; </w:t>
      </w:r>
      <w:r w:rsidRPr="00E373F6">
        <w:rPr>
          <w:rFonts w:ascii="Book Antiqua" w:eastAsia="宋体" w:hAnsi="Book Antiqua" w:cs="宋体"/>
          <w:b/>
          <w:bCs/>
          <w:sz w:val="24"/>
        </w:rPr>
        <w:t>78</w:t>
      </w:r>
      <w:r w:rsidRPr="00E373F6">
        <w:rPr>
          <w:rFonts w:ascii="Book Antiqua" w:eastAsia="宋体" w:hAnsi="Book Antiqua" w:cs="宋体"/>
          <w:sz w:val="24"/>
        </w:rPr>
        <w:t>: 956-958 [PMID: 1833688]</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8 </w:t>
      </w:r>
      <w:r w:rsidRPr="00E373F6">
        <w:rPr>
          <w:rFonts w:ascii="Book Antiqua" w:eastAsia="宋体" w:hAnsi="Book Antiqua" w:cs="宋体"/>
          <w:b/>
          <w:bCs/>
          <w:sz w:val="24"/>
        </w:rPr>
        <w:t>Hashizume M</w:t>
      </w:r>
      <w:r w:rsidRPr="00E373F6">
        <w:rPr>
          <w:rFonts w:ascii="Book Antiqua" w:eastAsia="宋体" w:hAnsi="Book Antiqua" w:cs="宋体"/>
          <w:sz w:val="24"/>
        </w:rPr>
        <w:t xml:space="preserve">, Takenaka K, Yanaga K, Ohta M, Kajiyama K, Shirabe K, Itasaka H, Nishizaki T, Sugimachi K. Laparoscopic hepatic resection for hepatocellular carcinoma. </w:t>
      </w:r>
      <w:r w:rsidRPr="00E373F6">
        <w:rPr>
          <w:rFonts w:ascii="Book Antiqua" w:eastAsia="宋体" w:hAnsi="Book Antiqua" w:cs="宋体"/>
          <w:i/>
          <w:iCs/>
          <w:sz w:val="24"/>
        </w:rPr>
        <w:t>Surg Endosc</w:t>
      </w:r>
      <w:r w:rsidRPr="00E373F6">
        <w:rPr>
          <w:rFonts w:ascii="Book Antiqua" w:eastAsia="宋体" w:hAnsi="Book Antiqua" w:cs="宋体"/>
          <w:sz w:val="24"/>
        </w:rPr>
        <w:t xml:space="preserve"> 1995; </w:t>
      </w:r>
      <w:r w:rsidRPr="00E373F6">
        <w:rPr>
          <w:rFonts w:ascii="Book Antiqua" w:eastAsia="宋体" w:hAnsi="Book Antiqua" w:cs="宋体"/>
          <w:b/>
          <w:bCs/>
          <w:sz w:val="24"/>
        </w:rPr>
        <w:t>9</w:t>
      </w:r>
      <w:r w:rsidRPr="00E373F6">
        <w:rPr>
          <w:rFonts w:ascii="Book Antiqua" w:eastAsia="宋体" w:hAnsi="Book Antiqua" w:cs="宋体"/>
          <w:sz w:val="24"/>
        </w:rPr>
        <w:t>: 1289-1291 [PMID: 8629211 DOI: 10.1007/bf00190161]</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9 </w:t>
      </w:r>
      <w:r w:rsidRPr="00E373F6">
        <w:rPr>
          <w:rFonts w:ascii="Book Antiqua" w:eastAsia="宋体" w:hAnsi="Book Antiqua" w:cs="宋体"/>
          <w:b/>
          <w:bCs/>
          <w:sz w:val="24"/>
        </w:rPr>
        <w:t>Nagasue N</w:t>
      </w:r>
      <w:r w:rsidRPr="00E373F6">
        <w:rPr>
          <w:rFonts w:ascii="Book Antiqua" w:eastAsia="宋体" w:hAnsi="Book Antiqua" w:cs="宋体"/>
          <w:sz w:val="24"/>
        </w:rPr>
        <w:t xml:space="preserve">, Kohno H, Tachibana M, Yamanoi A, Ohmori H, El-Assal ON. Prognostic factors after hepatic resection for hepatocellular carcinoma associated with Child-Turcotte class B and C cirrhosis. </w:t>
      </w:r>
      <w:r w:rsidRPr="00E373F6">
        <w:rPr>
          <w:rFonts w:ascii="Book Antiqua" w:eastAsia="宋体" w:hAnsi="Book Antiqua" w:cs="宋体"/>
          <w:i/>
          <w:iCs/>
          <w:sz w:val="24"/>
        </w:rPr>
        <w:t>Ann Surg</w:t>
      </w:r>
      <w:r w:rsidRPr="00E373F6">
        <w:rPr>
          <w:rFonts w:ascii="Book Antiqua" w:eastAsia="宋体" w:hAnsi="Book Antiqua" w:cs="宋体"/>
          <w:sz w:val="24"/>
        </w:rPr>
        <w:t xml:space="preserve"> 1999; </w:t>
      </w:r>
      <w:r w:rsidRPr="00E373F6">
        <w:rPr>
          <w:rFonts w:ascii="Book Antiqua" w:eastAsia="宋体" w:hAnsi="Book Antiqua" w:cs="宋体"/>
          <w:b/>
          <w:bCs/>
          <w:sz w:val="24"/>
        </w:rPr>
        <w:t>229</w:t>
      </w:r>
      <w:r w:rsidRPr="00E373F6">
        <w:rPr>
          <w:rFonts w:ascii="Book Antiqua" w:eastAsia="宋体" w:hAnsi="Book Antiqua" w:cs="宋体"/>
          <w:sz w:val="24"/>
        </w:rPr>
        <w:t>: 84-90 [PMID: 9923804 DOI: 10.1097/00000658-199901000-00011]</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10 </w:t>
      </w:r>
      <w:r w:rsidRPr="00E373F6">
        <w:rPr>
          <w:rFonts w:ascii="Book Antiqua" w:eastAsia="宋体" w:hAnsi="Book Antiqua" w:cs="宋体"/>
          <w:b/>
          <w:bCs/>
          <w:sz w:val="24"/>
        </w:rPr>
        <w:t>Shimada M</w:t>
      </w:r>
      <w:r w:rsidRPr="00E373F6">
        <w:rPr>
          <w:rFonts w:ascii="Book Antiqua" w:eastAsia="宋体" w:hAnsi="Book Antiqua" w:cs="宋体"/>
          <w:sz w:val="24"/>
        </w:rPr>
        <w:t xml:space="preserve">, Hashizume M, Maehara S, Tsujita E, Rikimaru T, Yamashita Y, Tanaka S, Adachi E, Sugimachi K. Laparoscopic hepatectomy for hepatocellular carcinoma. </w:t>
      </w:r>
      <w:r w:rsidRPr="00E373F6">
        <w:rPr>
          <w:rFonts w:ascii="Book Antiqua" w:eastAsia="宋体" w:hAnsi="Book Antiqua" w:cs="宋体"/>
          <w:i/>
          <w:iCs/>
          <w:sz w:val="24"/>
        </w:rPr>
        <w:t>Surg Endosc</w:t>
      </w:r>
      <w:r w:rsidRPr="00E373F6">
        <w:rPr>
          <w:rFonts w:ascii="Book Antiqua" w:eastAsia="宋体" w:hAnsi="Book Antiqua" w:cs="宋体"/>
          <w:sz w:val="24"/>
        </w:rPr>
        <w:t xml:space="preserve"> 2001; </w:t>
      </w:r>
      <w:r w:rsidRPr="00E373F6">
        <w:rPr>
          <w:rFonts w:ascii="Book Antiqua" w:eastAsia="宋体" w:hAnsi="Book Antiqua" w:cs="宋体"/>
          <w:b/>
          <w:bCs/>
          <w:sz w:val="24"/>
        </w:rPr>
        <w:t>15</w:t>
      </w:r>
      <w:r w:rsidRPr="00E373F6">
        <w:rPr>
          <w:rFonts w:ascii="Book Antiqua" w:eastAsia="宋体" w:hAnsi="Book Antiqua" w:cs="宋体"/>
          <w:sz w:val="24"/>
        </w:rPr>
        <w:t>: 541-544 [PMID: 11591936 DOI: 10.1007/s004640080099]</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11 </w:t>
      </w:r>
      <w:r w:rsidRPr="00E373F6">
        <w:rPr>
          <w:rFonts w:ascii="Book Antiqua" w:eastAsia="宋体" w:hAnsi="Book Antiqua" w:cs="宋体"/>
          <w:b/>
          <w:bCs/>
          <w:sz w:val="24"/>
        </w:rPr>
        <w:t>Laurent A</w:t>
      </w:r>
      <w:r w:rsidRPr="00E373F6">
        <w:rPr>
          <w:rFonts w:ascii="Book Antiqua" w:eastAsia="宋体" w:hAnsi="Book Antiqua" w:cs="宋体"/>
          <w:sz w:val="24"/>
        </w:rPr>
        <w:t xml:space="preserve">, Cherqui D, Lesurtel M, Brunetti F, Tayar C, Fagniez PL. Laparoscopic liver resection for subcapsular hepatocellular carcinoma complicating chronic liver disease. </w:t>
      </w:r>
      <w:r w:rsidRPr="00E373F6">
        <w:rPr>
          <w:rFonts w:ascii="Book Antiqua" w:eastAsia="宋体" w:hAnsi="Book Antiqua" w:cs="宋体"/>
          <w:i/>
          <w:iCs/>
          <w:sz w:val="24"/>
        </w:rPr>
        <w:t>Arch Surg</w:t>
      </w:r>
      <w:r w:rsidRPr="00E373F6">
        <w:rPr>
          <w:rFonts w:ascii="Book Antiqua" w:eastAsia="宋体" w:hAnsi="Book Antiqua" w:cs="宋体"/>
          <w:sz w:val="24"/>
        </w:rPr>
        <w:t xml:space="preserve"> 2003; </w:t>
      </w:r>
      <w:r w:rsidRPr="00E373F6">
        <w:rPr>
          <w:rFonts w:ascii="Book Antiqua" w:eastAsia="宋体" w:hAnsi="Book Antiqua" w:cs="宋体"/>
          <w:b/>
          <w:bCs/>
          <w:sz w:val="24"/>
        </w:rPr>
        <w:t>138</w:t>
      </w:r>
      <w:r w:rsidRPr="00E373F6">
        <w:rPr>
          <w:rFonts w:ascii="Book Antiqua" w:eastAsia="宋体" w:hAnsi="Book Antiqua" w:cs="宋体"/>
          <w:sz w:val="24"/>
        </w:rPr>
        <w:t>: 763-769; discussion 769 [PMID: 12860758 DOI: 10.1001/archsurg.138.7.763]</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12 </w:t>
      </w:r>
      <w:r w:rsidRPr="00E373F6">
        <w:rPr>
          <w:rFonts w:ascii="Book Antiqua" w:eastAsia="宋体" w:hAnsi="Book Antiqua" w:cs="宋体"/>
          <w:b/>
          <w:bCs/>
          <w:sz w:val="24"/>
        </w:rPr>
        <w:t>Kaneko H</w:t>
      </w:r>
      <w:r w:rsidRPr="00E373F6">
        <w:rPr>
          <w:rFonts w:ascii="Book Antiqua" w:eastAsia="宋体" w:hAnsi="Book Antiqua" w:cs="宋体"/>
          <w:sz w:val="24"/>
        </w:rPr>
        <w:t xml:space="preserve">, Takagi S, Otsuka Y, Tsuchiya M, Tamura A, Katagiri T, Maeda T, Shiba T. Laparoscopic liver resection of hepatocellular carcinoma. </w:t>
      </w:r>
      <w:r w:rsidRPr="00E373F6">
        <w:rPr>
          <w:rFonts w:ascii="Book Antiqua" w:eastAsia="宋体" w:hAnsi="Book Antiqua" w:cs="宋体"/>
          <w:i/>
          <w:iCs/>
          <w:sz w:val="24"/>
        </w:rPr>
        <w:t>Am J Surg</w:t>
      </w:r>
      <w:r w:rsidRPr="00E373F6">
        <w:rPr>
          <w:rFonts w:ascii="Book Antiqua" w:eastAsia="宋体" w:hAnsi="Book Antiqua" w:cs="宋体"/>
          <w:sz w:val="24"/>
        </w:rPr>
        <w:t xml:space="preserve"> 2005; </w:t>
      </w:r>
      <w:r w:rsidRPr="00E373F6">
        <w:rPr>
          <w:rFonts w:ascii="Book Antiqua" w:eastAsia="宋体" w:hAnsi="Book Antiqua" w:cs="宋体"/>
          <w:b/>
          <w:bCs/>
          <w:sz w:val="24"/>
        </w:rPr>
        <w:t>189</w:t>
      </w:r>
      <w:r w:rsidRPr="00E373F6">
        <w:rPr>
          <w:rFonts w:ascii="Book Antiqua" w:eastAsia="宋体" w:hAnsi="Book Antiqua" w:cs="宋体"/>
          <w:sz w:val="24"/>
        </w:rPr>
        <w:t>: 190-194 [PMID: 15720988 DOI: 10.1016/j.amjsurg.2004.09.010]</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13 </w:t>
      </w:r>
      <w:r w:rsidRPr="00E373F6">
        <w:rPr>
          <w:rFonts w:ascii="Book Antiqua" w:eastAsia="宋体" w:hAnsi="Book Antiqua" w:cs="宋体"/>
          <w:b/>
          <w:bCs/>
          <w:sz w:val="24"/>
        </w:rPr>
        <w:t>Sarpel U</w:t>
      </w:r>
      <w:r w:rsidRPr="00E373F6">
        <w:rPr>
          <w:rFonts w:ascii="Book Antiqua" w:eastAsia="宋体" w:hAnsi="Book Antiqua" w:cs="宋体"/>
          <w:sz w:val="24"/>
        </w:rPr>
        <w:t xml:space="preserve">, Hefti MM, Wisnievsky JP, Roayaie S, Schwartz ME, Labow DM. Outcome for patients treated with laparoscopic versus open resection of hepatocellular carcinoma: case-matched analysis. </w:t>
      </w:r>
      <w:r w:rsidRPr="00E373F6">
        <w:rPr>
          <w:rFonts w:ascii="Book Antiqua" w:eastAsia="宋体" w:hAnsi="Book Antiqua" w:cs="宋体"/>
          <w:i/>
          <w:iCs/>
          <w:sz w:val="24"/>
        </w:rPr>
        <w:t>Ann Surg Oncol</w:t>
      </w:r>
      <w:r w:rsidRPr="00E373F6">
        <w:rPr>
          <w:rFonts w:ascii="Book Antiqua" w:eastAsia="宋体" w:hAnsi="Book Antiqua" w:cs="宋体"/>
          <w:sz w:val="24"/>
        </w:rPr>
        <w:t xml:space="preserve"> 2009; </w:t>
      </w:r>
      <w:r w:rsidRPr="00E373F6">
        <w:rPr>
          <w:rFonts w:ascii="Book Antiqua" w:eastAsia="宋体" w:hAnsi="Book Antiqua" w:cs="宋体"/>
          <w:b/>
          <w:bCs/>
          <w:sz w:val="24"/>
        </w:rPr>
        <w:t>16</w:t>
      </w:r>
      <w:r w:rsidRPr="00E373F6">
        <w:rPr>
          <w:rFonts w:ascii="Book Antiqua" w:eastAsia="宋体" w:hAnsi="Book Antiqua" w:cs="宋体"/>
          <w:sz w:val="24"/>
        </w:rPr>
        <w:t>: 1572-1577 [PMID: 19259738 DOI: 10.1245/s10434-009-0414-8]</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14 </w:t>
      </w:r>
      <w:r w:rsidRPr="00E373F6">
        <w:rPr>
          <w:rFonts w:ascii="Book Antiqua" w:eastAsia="宋体" w:hAnsi="Book Antiqua" w:cs="宋体"/>
          <w:b/>
          <w:bCs/>
          <w:sz w:val="24"/>
        </w:rPr>
        <w:t>Lai EC</w:t>
      </w:r>
      <w:r w:rsidRPr="00E373F6">
        <w:rPr>
          <w:rFonts w:ascii="Book Antiqua" w:eastAsia="宋体" w:hAnsi="Book Antiqua" w:cs="宋体"/>
          <w:sz w:val="24"/>
        </w:rPr>
        <w:t xml:space="preserve">, Tang CN, Ha JP, Li MK. Laparoscopic liver resection for hepatocellular carcinoma: ten-year experience in a single center. </w:t>
      </w:r>
      <w:r w:rsidRPr="00E373F6">
        <w:rPr>
          <w:rFonts w:ascii="Book Antiqua" w:eastAsia="宋体" w:hAnsi="Book Antiqua" w:cs="宋体"/>
          <w:i/>
          <w:iCs/>
          <w:sz w:val="24"/>
        </w:rPr>
        <w:t>Arch Surg</w:t>
      </w:r>
      <w:r w:rsidRPr="00E373F6">
        <w:rPr>
          <w:rFonts w:ascii="Book Antiqua" w:eastAsia="宋体" w:hAnsi="Book Antiqua" w:cs="宋体"/>
          <w:sz w:val="24"/>
        </w:rPr>
        <w:t xml:space="preserve"> 2009; </w:t>
      </w:r>
      <w:r w:rsidRPr="00E373F6">
        <w:rPr>
          <w:rFonts w:ascii="Book Antiqua" w:eastAsia="宋体" w:hAnsi="Book Antiqua" w:cs="宋体"/>
          <w:b/>
          <w:bCs/>
          <w:sz w:val="24"/>
        </w:rPr>
        <w:t>144</w:t>
      </w:r>
      <w:r w:rsidRPr="00E373F6">
        <w:rPr>
          <w:rFonts w:ascii="Book Antiqua" w:eastAsia="宋体" w:hAnsi="Book Antiqua" w:cs="宋体"/>
          <w:sz w:val="24"/>
        </w:rPr>
        <w:t>: 143-147; discussion 148 [PMID: 19221325 DOI: 10.1001/archsurg.2008.536]</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15 </w:t>
      </w:r>
      <w:r w:rsidRPr="00E373F6">
        <w:rPr>
          <w:rFonts w:ascii="Book Antiqua" w:eastAsia="宋体" w:hAnsi="Book Antiqua" w:cs="宋体"/>
          <w:b/>
          <w:bCs/>
          <w:sz w:val="24"/>
        </w:rPr>
        <w:t>Belli G</w:t>
      </w:r>
      <w:r w:rsidRPr="00E373F6">
        <w:rPr>
          <w:rFonts w:ascii="Book Antiqua" w:eastAsia="宋体" w:hAnsi="Book Antiqua" w:cs="宋体"/>
          <w:sz w:val="24"/>
        </w:rPr>
        <w:t xml:space="preserve">, Limongelli P, Fantini C, D'Agostino A, Cioffi L, Belli A, Russo G. Laparoscopic and open treatment of hepatocellular carcinoma in patients with cirrhosis. </w:t>
      </w:r>
      <w:r w:rsidRPr="00E373F6">
        <w:rPr>
          <w:rFonts w:ascii="Book Antiqua" w:eastAsia="宋体" w:hAnsi="Book Antiqua" w:cs="宋体"/>
          <w:i/>
          <w:iCs/>
          <w:sz w:val="24"/>
        </w:rPr>
        <w:t>Br J Surg</w:t>
      </w:r>
      <w:r w:rsidRPr="00E373F6">
        <w:rPr>
          <w:rFonts w:ascii="Book Antiqua" w:eastAsia="宋体" w:hAnsi="Book Antiqua" w:cs="宋体"/>
          <w:sz w:val="24"/>
        </w:rPr>
        <w:t xml:space="preserve"> 2009; </w:t>
      </w:r>
      <w:r w:rsidRPr="00E373F6">
        <w:rPr>
          <w:rFonts w:ascii="Book Antiqua" w:eastAsia="宋体" w:hAnsi="Book Antiqua" w:cs="宋体"/>
          <w:b/>
          <w:bCs/>
          <w:sz w:val="24"/>
        </w:rPr>
        <w:t>96</w:t>
      </w:r>
      <w:r w:rsidRPr="00E373F6">
        <w:rPr>
          <w:rFonts w:ascii="Book Antiqua" w:eastAsia="宋体" w:hAnsi="Book Antiqua" w:cs="宋体"/>
          <w:sz w:val="24"/>
        </w:rPr>
        <w:t>: 1041-1048 [PMID: 19672933 DOI: 10.1002/bjs.6680]</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16 </w:t>
      </w:r>
      <w:r w:rsidRPr="00E373F6">
        <w:rPr>
          <w:rFonts w:ascii="Book Antiqua" w:eastAsia="宋体" w:hAnsi="Book Antiqua" w:cs="宋体"/>
          <w:b/>
          <w:bCs/>
          <w:sz w:val="24"/>
        </w:rPr>
        <w:t>Endo Y</w:t>
      </w:r>
      <w:r w:rsidRPr="00E373F6">
        <w:rPr>
          <w:rFonts w:ascii="Book Antiqua" w:eastAsia="宋体" w:hAnsi="Book Antiqua" w:cs="宋体"/>
          <w:sz w:val="24"/>
        </w:rPr>
        <w:t xml:space="preserve">, Ohta M, Sasaki A, Kai S, Eguchi H, Iwaki K, Shibata K, Kitano S. A comparative study of the long-term outcomes after laparoscopy-assisted and open left lateral hepatectomy for hepatocellular carcinoma. </w:t>
      </w:r>
      <w:r w:rsidRPr="00E373F6">
        <w:rPr>
          <w:rFonts w:ascii="Book Antiqua" w:eastAsia="宋体" w:hAnsi="Book Antiqua" w:cs="宋体"/>
          <w:i/>
          <w:iCs/>
          <w:sz w:val="24"/>
        </w:rPr>
        <w:t>Surg Laparosc Endosc Percutan Tech</w:t>
      </w:r>
      <w:r w:rsidRPr="00E373F6">
        <w:rPr>
          <w:rFonts w:ascii="Book Antiqua" w:eastAsia="宋体" w:hAnsi="Book Antiqua" w:cs="宋体"/>
          <w:sz w:val="24"/>
        </w:rPr>
        <w:t xml:space="preserve"> 2009; </w:t>
      </w:r>
      <w:r w:rsidRPr="00E373F6">
        <w:rPr>
          <w:rFonts w:ascii="Book Antiqua" w:eastAsia="宋体" w:hAnsi="Book Antiqua" w:cs="宋体"/>
          <w:b/>
          <w:bCs/>
          <w:sz w:val="24"/>
        </w:rPr>
        <w:t>19</w:t>
      </w:r>
      <w:r w:rsidRPr="00E373F6">
        <w:rPr>
          <w:rFonts w:ascii="Book Antiqua" w:eastAsia="宋体" w:hAnsi="Book Antiqua" w:cs="宋体"/>
          <w:sz w:val="24"/>
        </w:rPr>
        <w:t>: e171-e174 [PMID: 19851245 DOI: 10.1097/SLE.0b013e3181bc4091]</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17 </w:t>
      </w:r>
      <w:r w:rsidRPr="00E373F6">
        <w:rPr>
          <w:rFonts w:ascii="Book Antiqua" w:eastAsia="宋体" w:hAnsi="Book Antiqua" w:cs="宋体"/>
          <w:b/>
          <w:bCs/>
          <w:sz w:val="24"/>
        </w:rPr>
        <w:t>Aldrighetti L</w:t>
      </w:r>
      <w:r w:rsidRPr="00E373F6">
        <w:rPr>
          <w:rFonts w:ascii="Book Antiqua" w:eastAsia="宋体" w:hAnsi="Book Antiqua" w:cs="宋体"/>
          <w:sz w:val="24"/>
        </w:rPr>
        <w:t xml:space="preserve">, Guzzetti E, Pulitanò C, Cipriani F, Catena M, Paganelli M, Ferla G. Case-matched analysis of totally laparoscopic versus open liver resection for HCC: short and middle term results. </w:t>
      </w:r>
      <w:r w:rsidRPr="00E373F6">
        <w:rPr>
          <w:rFonts w:ascii="Book Antiqua" w:eastAsia="宋体" w:hAnsi="Book Antiqua" w:cs="宋体"/>
          <w:i/>
          <w:iCs/>
          <w:sz w:val="24"/>
        </w:rPr>
        <w:t>J Surg Oncol</w:t>
      </w:r>
      <w:r w:rsidRPr="00E373F6">
        <w:rPr>
          <w:rFonts w:ascii="Book Antiqua" w:eastAsia="宋体" w:hAnsi="Book Antiqua" w:cs="宋体"/>
          <w:sz w:val="24"/>
        </w:rPr>
        <w:t xml:space="preserve"> 2010; </w:t>
      </w:r>
      <w:r w:rsidRPr="00E373F6">
        <w:rPr>
          <w:rFonts w:ascii="Book Antiqua" w:eastAsia="宋体" w:hAnsi="Book Antiqua" w:cs="宋体"/>
          <w:b/>
          <w:bCs/>
          <w:sz w:val="24"/>
        </w:rPr>
        <w:t>102</w:t>
      </w:r>
      <w:r w:rsidRPr="00E373F6">
        <w:rPr>
          <w:rFonts w:ascii="Book Antiqua" w:eastAsia="宋体" w:hAnsi="Book Antiqua" w:cs="宋体"/>
          <w:sz w:val="24"/>
        </w:rPr>
        <w:t>: 82-86 [PMID: 20578084 DOI: 10.1002/jso.21541]</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18 </w:t>
      </w:r>
      <w:r w:rsidRPr="00E373F6">
        <w:rPr>
          <w:rFonts w:ascii="Book Antiqua" w:eastAsia="宋体" w:hAnsi="Book Antiqua" w:cs="宋体"/>
          <w:b/>
          <w:bCs/>
          <w:sz w:val="24"/>
        </w:rPr>
        <w:t>Tranchart H</w:t>
      </w:r>
      <w:r w:rsidRPr="00E373F6">
        <w:rPr>
          <w:rFonts w:ascii="Book Antiqua" w:eastAsia="宋体" w:hAnsi="Book Antiqua" w:cs="宋体"/>
          <w:sz w:val="24"/>
        </w:rPr>
        <w:t xml:space="preserve">, Di Giuro G, Lainas P, Roudie J, Agostini H, Franco D, Dagher I. Laparoscopic resection for hepatocellular carcinoma: a matched-pair comparative study. </w:t>
      </w:r>
      <w:r w:rsidRPr="00E373F6">
        <w:rPr>
          <w:rFonts w:ascii="Book Antiqua" w:eastAsia="宋体" w:hAnsi="Book Antiqua" w:cs="宋体"/>
          <w:i/>
          <w:iCs/>
          <w:sz w:val="24"/>
        </w:rPr>
        <w:t>Surg Endosc</w:t>
      </w:r>
      <w:r w:rsidRPr="00E373F6">
        <w:rPr>
          <w:rFonts w:ascii="Book Antiqua" w:eastAsia="宋体" w:hAnsi="Book Antiqua" w:cs="宋体"/>
          <w:sz w:val="24"/>
        </w:rPr>
        <w:t xml:space="preserve"> 2010; </w:t>
      </w:r>
      <w:r w:rsidRPr="00E373F6">
        <w:rPr>
          <w:rFonts w:ascii="Book Antiqua" w:eastAsia="宋体" w:hAnsi="Book Antiqua" w:cs="宋体"/>
          <w:b/>
          <w:bCs/>
          <w:sz w:val="24"/>
        </w:rPr>
        <w:t>24</w:t>
      </w:r>
      <w:r w:rsidRPr="00E373F6">
        <w:rPr>
          <w:rFonts w:ascii="Book Antiqua" w:eastAsia="宋体" w:hAnsi="Book Antiqua" w:cs="宋体"/>
          <w:sz w:val="24"/>
        </w:rPr>
        <w:t>: 1170-1176 [PMID: 19915908 DOI: 10.1007/s00464-009-0745-3]</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19 </w:t>
      </w:r>
      <w:r w:rsidRPr="00E373F6">
        <w:rPr>
          <w:rFonts w:ascii="Book Antiqua" w:eastAsia="宋体" w:hAnsi="Book Antiqua" w:cs="宋体"/>
          <w:b/>
          <w:bCs/>
          <w:sz w:val="24"/>
        </w:rPr>
        <w:t>Ker CG</w:t>
      </w:r>
      <w:r w:rsidRPr="00E373F6">
        <w:rPr>
          <w:rFonts w:ascii="Book Antiqua" w:eastAsia="宋体" w:hAnsi="Book Antiqua" w:cs="宋体"/>
          <w:sz w:val="24"/>
        </w:rPr>
        <w:t xml:space="preserve">, Chen JS, Kuo KK, Chuang SC, Wang SJ, Chang WC, Lee KT, Chen HY, Juan CC. Liver Surgery for Hepatocellular Carcinoma: Laparoscopic versus Open Approach. </w:t>
      </w:r>
      <w:r w:rsidRPr="00E373F6">
        <w:rPr>
          <w:rFonts w:ascii="Book Antiqua" w:eastAsia="宋体" w:hAnsi="Book Antiqua" w:cs="宋体"/>
          <w:i/>
          <w:iCs/>
          <w:sz w:val="24"/>
        </w:rPr>
        <w:t>Int J Hepatol</w:t>
      </w:r>
      <w:r w:rsidRPr="00E373F6">
        <w:rPr>
          <w:rFonts w:ascii="Book Antiqua" w:eastAsia="宋体" w:hAnsi="Book Antiqua" w:cs="宋体"/>
          <w:sz w:val="24"/>
        </w:rPr>
        <w:t xml:space="preserve"> 2011; </w:t>
      </w:r>
      <w:r w:rsidRPr="00E373F6">
        <w:rPr>
          <w:rFonts w:ascii="Book Antiqua" w:eastAsia="宋体" w:hAnsi="Book Antiqua" w:cs="宋体"/>
          <w:b/>
          <w:bCs/>
          <w:sz w:val="24"/>
        </w:rPr>
        <w:t>2011</w:t>
      </w:r>
      <w:r w:rsidRPr="00E373F6">
        <w:rPr>
          <w:rFonts w:ascii="Book Antiqua" w:eastAsia="宋体" w:hAnsi="Book Antiqua" w:cs="宋体"/>
          <w:sz w:val="24"/>
        </w:rPr>
        <w:t>: 596792 [PMID: 21994865 DOI: 10.4061/2011/596792]</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20 </w:t>
      </w:r>
      <w:r w:rsidRPr="00E373F6">
        <w:rPr>
          <w:rFonts w:ascii="Book Antiqua" w:eastAsia="宋体" w:hAnsi="Book Antiqua" w:cs="宋体"/>
          <w:b/>
          <w:bCs/>
          <w:sz w:val="24"/>
        </w:rPr>
        <w:t>Kim HH</w:t>
      </w:r>
      <w:r w:rsidRPr="00E373F6">
        <w:rPr>
          <w:rFonts w:ascii="Book Antiqua" w:eastAsia="宋体" w:hAnsi="Book Antiqua" w:cs="宋体"/>
          <w:sz w:val="24"/>
        </w:rPr>
        <w:t xml:space="preserve">, Park EK, Seoung JS, Hur YH, Koh YS, Kim JC, Cho CK, Kim HJ. Liver resection for hepatocellular carcinoma: case-matched analysis of laparoscopic versus open resection. </w:t>
      </w:r>
      <w:r w:rsidRPr="00E373F6">
        <w:rPr>
          <w:rFonts w:ascii="Book Antiqua" w:eastAsia="宋体" w:hAnsi="Book Antiqua" w:cs="宋体"/>
          <w:i/>
          <w:iCs/>
          <w:sz w:val="24"/>
        </w:rPr>
        <w:t>J Korean Surg Soc</w:t>
      </w:r>
      <w:r w:rsidRPr="00E373F6">
        <w:rPr>
          <w:rFonts w:ascii="Book Antiqua" w:eastAsia="宋体" w:hAnsi="Book Antiqua" w:cs="宋体"/>
          <w:sz w:val="24"/>
        </w:rPr>
        <w:t xml:space="preserve"> 2011; </w:t>
      </w:r>
      <w:r w:rsidRPr="00E373F6">
        <w:rPr>
          <w:rFonts w:ascii="Book Antiqua" w:eastAsia="宋体" w:hAnsi="Book Antiqua" w:cs="宋体"/>
          <w:b/>
          <w:bCs/>
          <w:sz w:val="24"/>
        </w:rPr>
        <w:t>80</w:t>
      </w:r>
      <w:r w:rsidRPr="00E373F6">
        <w:rPr>
          <w:rFonts w:ascii="Book Antiqua" w:eastAsia="宋体" w:hAnsi="Book Antiqua" w:cs="宋体"/>
          <w:sz w:val="24"/>
        </w:rPr>
        <w:t>: 412-419 [PMID: 22066068 DOI: 10.4174/jkss.2011.80.6.412]</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21 </w:t>
      </w:r>
      <w:r w:rsidRPr="00E373F6">
        <w:rPr>
          <w:rFonts w:ascii="Book Antiqua" w:eastAsia="宋体" w:hAnsi="Book Antiqua" w:cs="宋体"/>
          <w:b/>
          <w:bCs/>
          <w:sz w:val="24"/>
        </w:rPr>
        <w:t>Truant S</w:t>
      </w:r>
      <w:r w:rsidRPr="00E373F6">
        <w:rPr>
          <w:rFonts w:ascii="Book Antiqua" w:eastAsia="宋体" w:hAnsi="Book Antiqua" w:cs="宋体"/>
          <w:sz w:val="24"/>
        </w:rPr>
        <w:t xml:space="preserve">, Bouras AF, Hebbar M, Boleslawski E, Fromont G, Dharancy S, Leteurtre E, Zerbib P, Pruvot FR. Laparoscopic resection vs. open liver resection for peripheral hepatocellular carcinoma in patients with chronic liver disease: a case-matched study. </w:t>
      </w:r>
      <w:r w:rsidRPr="00E373F6">
        <w:rPr>
          <w:rFonts w:ascii="Book Antiqua" w:eastAsia="宋体" w:hAnsi="Book Antiqua" w:cs="宋体"/>
          <w:i/>
          <w:iCs/>
          <w:sz w:val="24"/>
        </w:rPr>
        <w:t>Surg Endosc</w:t>
      </w:r>
      <w:r w:rsidRPr="00E373F6">
        <w:rPr>
          <w:rFonts w:ascii="Book Antiqua" w:eastAsia="宋体" w:hAnsi="Book Antiqua" w:cs="宋体"/>
          <w:sz w:val="24"/>
        </w:rPr>
        <w:t xml:space="preserve"> 2011; </w:t>
      </w:r>
      <w:r w:rsidRPr="00E373F6">
        <w:rPr>
          <w:rFonts w:ascii="Book Antiqua" w:eastAsia="宋体" w:hAnsi="Book Antiqua" w:cs="宋体"/>
          <w:b/>
          <w:bCs/>
          <w:sz w:val="24"/>
        </w:rPr>
        <w:t>25</w:t>
      </w:r>
      <w:r w:rsidRPr="00E373F6">
        <w:rPr>
          <w:rFonts w:ascii="Book Antiqua" w:eastAsia="宋体" w:hAnsi="Book Antiqua" w:cs="宋体"/>
          <w:sz w:val="24"/>
        </w:rPr>
        <w:t>: 3668-3677 [PMID: 21688080 DOI: 10.1007/s00464-011-1775-1]</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22 </w:t>
      </w:r>
      <w:r w:rsidRPr="00E373F6">
        <w:rPr>
          <w:rFonts w:ascii="Book Antiqua" w:eastAsia="宋体" w:hAnsi="Book Antiqua" w:cs="宋体"/>
          <w:b/>
          <w:bCs/>
          <w:sz w:val="24"/>
        </w:rPr>
        <w:t>Hu BS</w:t>
      </w:r>
      <w:r w:rsidRPr="00E373F6">
        <w:rPr>
          <w:rFonts w:ascii="Book Antiqua" w:eastAsia="宋体" w:hAnsi="Book Antiqua" w:cs="宋体"/>
          <w:sz w:val="24"/>
        </w:rPr>
        <w:t xml:space="preserve">, Chen K, Tan HM, Ding XM, Tan JW. Comparison of laparoscopic vs open liver lobectomy (segmentectomy) for hepatocellular carcinoma. </w:t>
      </w:r>
      <w:r w:rsidRPr="00E373F6">
        <w:rPr>
          <w:rFonts w:ascii="Book Antiqua" w:eastAsia="宋体" w:hAnsi="Book Antiqua" w:cs="宋体"/>
          <w:i/>
          <w:iCs/>
          <w:sz w:val="24"/>
        </w:rPr>
        <w:t>World J Gastroenterol</w:t>
      </w:r>
      <w:r w:rsidRPr="00E373F6">
        <w:rPr>
          <w:rFonts w:ascii="Book Antiqua" w:eastAsia="宋体" w:hAnsi="Book Antiqua" w:cs="宋体"/>
          <w:sz w:val="24"/>
        </w:rPr>
        <w:t xml:space="preserve"> 2011; </w:t>
      </w:r>
      <w:r w:rsidRPr="00E373F6">
        <w:rPr>
          <w:rFonts w:ascii="Book Antiqua" w:eastAsia="宋体" w:hAnsi="Book Antiqua" w:cs="宋体"/>
          <w:b/>
          <w:bCs/>
          <w:sz w:val="24"/>
        </w:rPr>
        <w:t>17</w:t>
      </w:r>
      <w:r w:rsidRPr="00E373F6">
        <w:rPr>
          <w:rFonts w:ascii="Book Antiqua" w:eastAsia="宋体" w:hAnsi="Book Antiqua" w:cs="宋体"/>
          <w:sz w:val="24"/>
        </w:rPr>
        <w:t>: 4725-4728 [PMID: 22180716 DOI: 10.3748/wjg.v17.i42.4725]</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23 </w:t>
      </w:r>
      <w:r w:rsidRPr="00E373F6">
        <w:rPr>
          <w:rFonts w:ascii="Book Antiqua" w:eastAsia="宋体" w:hAnsi="Book Antiqua" w:cs="宋体"/>
          <w:b/>
          <w:bCs/>
          <w:sz w:val="24"/>
        </w:rPr>
        <w:t>Lee KF</w:t>
      </w:r>
      <w:r w:rsidRPr="00E373F6">
        <w:rPr>
          <w:rFonts w:ascii="Book Antiqua" w:eastAsia="宋体" w:hAnsi="Book Antiqua" w:cs="宋体"/>
          <w:sz w:val="24"/>
        </w:rPr>
        <w:t xml:space="preserve">, Chong CN, Wong J, Cheung YS, Wong J, Lai P. Long-term results of laparoscopic hepatectomy versus open hepatectomy for hepatocellular carcinoma: a case-matched analysis. </w:t>
      </w:r>
      <w:r w:rsidRPr="00E373F6">
        <w:rPr>
          <w:rFonts w:ascii="Book Antiqua" w:eastAsia="宋体" w:hAnsi="Book Antiqua" w:cs="宋体"/>
          <w:i/>
          <w:iCs/>
          <w:sz w:val="24"/>
        </w:rPr>
        <w:t>World J Surg</w:t>
      </w:r>
      <w:r w:rsidRPr="00E373F6">
        <w:rPr>
          <w:rFonts w:ascii="Book Antiqua" w:eastAsia="宋体" w:hAnsi="Book Antiqua" w:cs="宋体"/>
          <w:sz w:val="24"/>
        </w:rPr>
        <w:t xml:space="preserve"> 2011; </w:t>
      </w:r>
      <w:r w:rsidRPr="00E373F6">
        <w:rPr>
          <w:rFonts w:ascii="Book Antiqua" w:eastAsia="宋体" w:hAnsi="Book Antiqua" w:cs="宋体"/>
          <w:b/>
          <w:bCs/>
          <w:sz w:val="24"/>
        </w:rPr>
        <w:t>35</w:t>
      </w:r>
      <w:r w:rsidRPr="00E373F6">
        <w:rPr>
          <w:rFonts w:ascii="Book Antiqua" w:eastAsia="宋体" w:hAnsi="Book Antiqua" w:cs="宋体"/>
          <w:sz w:val="24"/>
        </w:rPr>
        <w:t>: 2268-2274 [PMID: 21842300 DOI: 10.1007/s00268-011-1212-6]</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24 </w:t>
      </w:r>
      <w:r w:rsidRPr="00E373F6">
        <w:rPr>
          <w:rFonts w:ascii="Book Antiqua" w:eastAsia="宋体" w:hAnsi="Book Antiqua" w:cs="宋体"/>
          <w:b/>
          <w:bCs/>
          <w:sz w:val="24"/>
        </w:rPr>
        <w:t>Cheung TT</w:t>
      </w:r>
      <w:r w:rsidRPr="00E373F6">
        <w:rPr>
          <w:rFonts w:ascii="Book Antiqua" w:eastAsia="宋体" w:hAnsi="Book Antiqua" w:cs="宋体"/>
          <w:sz w:val="24"/>
        </w:rPr>
        <w:t xml:space="preserve">, Poon RT, Yuen WK, Chok KS, Jenkins CR, Chan SC, Fan ST, Lo CM. Long-term survival analysis of pure laparoscopic versus open hepatectomy for hepatocellular carcinoma in patients with cirrhosis: a single-center experience. </w:t>
      </w:r>
      <w:r w:rsidRPr="00E373F6">
        <w:rPr>
          <w:rFonts w:ascii="Book Antiqua" w:eastAsia="宋体" w:hAnsi="Book Antiqua" w:cs="宋体"/>
          <w:i/>
          <w:iCs/>
          <w:sz w:val="24"/>
        </w:rPr>
        <w:t>Ann Surg</w:t>
      </w:r>
      <w:r w:rsidRPr="00E373F6">
        <w:rPr>
          <w:rFonts w:ascii="Book Antiqua" w:eastAsia="宋体" w:hAnsi="Book Antiqua" w:cs="宋体"/>
          <w:sz w:val="24"/>
        </w:rPr>
        <w:t xml:space="preserve"> 2013; </w:t>
      </w:r>
      <w:r w:rsidRPr="00E373F6">
        <w:rPr>
          <w:rFonts w:ascii="Book Antiqua" w:eastAsia="宋体" w:hAnsi="Book Antiqua" w:cs="宋体"/>
          <w:b/>
          <w:bCs/>
          <w:sz w:val="24"/>
        </w:rPr>
        <w:t>257</w:t>
      </w:r>
      <w:r w:rsidRPr="00E373F6">
        <w:rPr>
          <w:rFonts w:ascii="Book Antiqua" w:eastAsia="宋体" w:hAnsi="Book Antiqua" w:cs="宋体"/>
          <w:sz w:val="24"/>
        </w:rPr>
        <w:t>: 506-511 [PMID: 23299521 DOI: 10.1097/SLA.0b013e31827b947a]</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25 </w:t>
      </w:r>
      <w:r w:rsidRPr="00E373F6">
        <w:rPr>
          <w:rFonts w:ascii="Book Antiqua" w:eastAsia="宋体" w:hAnsi="Book Antiqua" w:cs="宋体"/>
          <w:b/>
          <w:bCs/>
          <w:sz w:val="24"/>
        </w:rPr>
        <w:t>Kim SJ</w:t>
      </w:r>
      <w:r w:rsidRPr="00E373F6">
        <w:rPr>
          <w:rFonts w:ascii="Book Antiqua" w:eastAsia="宋体" w:hAnsi="Book Antiqua" w:cs="宋体"/>
          <w:sz w:val="24"/>
        </w:rPr>
        <w:t xml:space="preserve">, Jung HK, Lee DS, Yun SS, Kim HJ. The comparison of oncologic and clinical outcomes of laparoscopic liver resection for hepatocellular carcinoma. </w:t>
      </w:r>
      <w:r w:rsidRPr="00E373F6">
        <w:rPr>
          <w:rFonts w:ascii="Book Antiqua" w:eastAsia="宋体" w:hAnsi="Book Antiqua" w:cs="宋体"/>
          <w:i/>
          <w:iCs/>
          <w:sz w:val="24"/>
        </w:rPr>
        <w:t>Ann Surg Treat Res</w:t>
      </w:r>
      <w:r w:rsidRPr="00E373F6">
        <w:rPr>
          <w:rFonts w:ascii="Book Antiqua" w:eastAsia="宋体" w:hAnsi="Book Antiqua" w:cs="宋体"/>
          <w:sz w:val="24"/>
        </w:rPr>
        <w:t xml:space="preserve"> 2014; </w:t>
      </w:r>
      <w:r w:rsidRPr="00E373F6">
        <w:rPr>
          <w:rFonts w:ascii="Book Antiqua" w:eastAsia="宋体" w:hAnsi="Book Antiqua" w:cs="宋体"/>
          <w:b/>
          <w:bCs/>
          <w:sz w:val="24"/>
        </w:rPr>
        <w:t>86</w:t>
      </w:r>
      <w:r w:rsidRPr="00E373F6">
        <w:rPr>
          <w:rFonts w:ascii="Book Antiqua" w:eastAsia="宋体" w:hAnsi="Book Antiqua" w:cs="宋体"/>
          <w:sz w:val="24"/>
        </w:rPr>
        <w:t>: 61-67 [PMID: 24761410 DOI: 10.4174/astr.2014.86.2.61]</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26 </w:t>
      </w:r>
      <w:r w:rsidRPr="00E373F6">
        <w:rPr>
          <w:rFonts w:ascii="Book Antiqua" w:eastAsia="宋体" w:hAnsi="Book Antiqua" w:cs="宋体"/>
          <w:b/>
          <w:bCs/>
          <w:sz w:val="24"/>
        </w:rPr>
        <w:t>Kim H</w:t>
      </w:r>
      <w:r w:rsidRPr="00E373F6">
        <w:rPr>
          <w:rFonts w:ascii="Book Antiqua" w:eastAsia="宋体" w:hAnsi="Book Antiqua" w:cs="宋体"/>
          <w:sz w:val="24"/>
        </w:rPr>
        <w:t xml:space="preserve">, Suh KS, Lee KW, Yi NJ, Hong G, Suh SW, Yoo T, Park MS, Choi Y, Lee HW. Long-term outcome of laparoscopic versus open liver resection for hepatocellular carcinoma: a case-controlled study with propensity score matching. </w:t>
      </w:r>
      <w:r w:rsidRPr="00E373F6">
        <w:rPr>
          <w:rFonts w:ascii="Book Antiqua" w:eastAsia="宋体" w:hAnsi="Book Antiqua" w:cs="宋体"/>
          <w:i/>
          <w:iCs/>
          <w:sz w:val="24"/>
        </w:rPr>
        <w:t>Surg Endosc</w:t>
      </w:r>
      <w:r w:rsidRPr="00E373F6">
        <w:rPr>
          <w:rFonts w:ascii="Book Antiqua" w:eastAsia="宋体" w:hAnsi="Book Antiqua" w:cs="宋体"/>
          <w:sz w:val="24"/>
        </w:rPr>
        <w:t xml:space="preserve"> 2014; </w:t>
      </w:r>
      <w:r w:rsidRPr="00E373F6">
        <w:rPr>
          <w:rFonts w:ascii="Book Antiqua" w:eastAsia="宋体" w:hAnsi="Book Antiqua" w:cs="宋体"/>
          <w:b/>
          <w:bCs/>
          <w:sz w:val="24"/>
        </w:rPr>
        <w:t>28</w:t>
      </w:r>
      <w:r w:rsidRPr="00E373F6">
        <w:rPr>
          <w:rFonts w:ascii="Book Antiqua" w:eastAsia="宋体" w:hAnsi="Book Antiqua" w:cs="宋体"/>
          <w:sz w:val="24"/>
        </w:rPr>
        <w:t>: 950-960 [PMID: 24149856 DOI: 10.1007/s00464-013-3254-3]</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27 </w:t>
      </w:r>
      <w:r w:rsidRPr="00E373F6">
        <w:rPr>
          <w:rFonts w:ascii="Book Antiqua" w:eastAsia="宋体" w:hAnsi="Book Antiqua" w:cs="宋体"/>
          <w:b/>
          <w:bCs/>
          <w:sz w:val="24"/>
        </w:rPr>
        <w:t>Park JS</w:t>
      </w:r>
      <w:r w:rsidRPr="00E373F6">
        <w:rPr>
          <w:rFonts w:ascii="Book Antiqua" w:eastAsia="宋体" w:hAnsi="Book Antiqua" w:cs="宋体"/>
          <w:sz w:val="24"/>
        </w:rPr>
        <w:t xml:space="preserve">, Han HS, Hwang DW, Yoon YS, Cho JY, Koh YS, Kwon CH, Kim KS, Kim SB, Kim YH, Kim HC, Chu CW, Lee DS, Kim HJ, Park SJ, Han SS, Song TJ, Ahn YJ, Yoo YK, Yu HC, Yoon DS, Lee MK, Lee HK, Min SK, Jeong CY, Hong SC, Choi IS, Hur KY. Current status of laparoscopic liver resection in Korea. </w:t>
      </w:r>
      <w:r w:rsidRPr="00E373F6">
        <w:rPr>
          <w:rFonts w:ascii="Book Antiqua" w:eastAsia="宋体" w:hAnsi="Book Antiqua" w:cs="宋体"/>
          <w:i/>
          <w:iCs/>
          <w:sz w:val="24"/>
        </w:rPr>
        <w:t>J Korean Med Sci</w:t>
      </w:r>
      <w:r w:rsidRPr="00E373F6">
        <w:rPr>
          <w:rFonts w:ascii="Book Antiqua" w:eastAsia="宋体" w:hAnsi="Book Antiqua" w:cs="宋体"/>
          <w:sz w:val="24"/>
        </w:rPr>
        <w:t xml:space="preserve"> 2012; </w:t>
      </w:r>
      <w:r w:rsidRPr="00E373F6">
        <w:rPr>
          <w:rFonts w:ascii="Book Antiqua" w:eastAsia="宋体" w:hAnsi="Book Antiqua" w:cs="宋体"/>
          <w:b/>
          <w:bCs/>
          <w:sz w:val="24"/>
        </w:rPr>
        <w:t>27</w:t>
      </w:r>
      <w:r w:rsidRPr="00E373F6">
        <w:rPr>
          <w:rFonts w:ascii="Book Antiqua" w:eastAsia="宋体" w:hAnsi="Book Antiqua" w:cs="宋体"/>
          <w:sz w:val="24"/>
        </w:rPr>
        <w:t>: 767-771 [PMID: 22787372 DOI: 10.3346/jkms.2012.27.7.767]</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28 </w:t>
      </w:r>
      <w:r w:rsidRPr="00E373F6">
        <w:rPr>
          <w:rFonts w:ascii="Book Antiqua" w:eastAsia="宋体" w:hAnsi="Book Antiqua" w:cs="宋体"/>
          <w:b/>
          <w:bCs/>
          <w:sz w:val="24"/>
        </w:rPr>
        <w:t>Ai JH</w:t>
      </w:r>
      <w:r w:rsidRPr="00E373F6">
        <w:rPr>
          <w:rFonts w:ascii="Book Antiqua" w:eastAsia="宋体" w:hAnsi="Book Antiqua" w:cs="宋体"/>
          <w:sz w:val="24"/>
        </w:rPr>
        <w:t xml:space="preserve">, Li JW, Chen J, Bie P, Wang SG, Zheng SG. Feasibility and safety of laparoscopic liver resection for hepatocellular carcinoma with a tumor size of 5-10 cm. </w:t>
      </w:r>
      <w:r w:rsidRPr="00E373F6">
        <w:rPr>
          <w:rFonts w:ascii="Book Antiqua" w:eastAsia="宋体" w:hAnsi="Book Antiqua" w:cs="宋体"/>
          <w:i/>
          <w:iCs/>
          <w:sz w:val="24"/>
        </w:rPr>
        <w:t>PLoS One</w:t>
      </w:r>
      <w:r w:rsidRPr="00E373F6">
        <w:rPr>
          <w:rFonts w:ascii="Book Antiqua" w:eastAsia="宋体" w:hAnsi="Book Antiqua" w:cs="宋体"/>
          <w:sz w:val="24"/>
        </w:rPr>
        <w:t xml:space="preserve"> 2013; </w:t>
      </w:r>
      <w:r w:rsidRPr="00E373F6">
        <w:rPr>
          <w:rFonts w:ascii="Book Antiqua" w:eastAsia="宋体" w:hAnsi="Book Antiqua" w:cs="宋体"/>
          <w:b/>
          <w:bCs/>
          <w:sz w:val="24"/>
        </w:rPr>
        <w:t>8</w:t>
      </w:r>
      <w:r w:rsidRPr="00E373F6">
        <w:rPr>
          <w:rFonts w:ascii="Book Antiqua" w:eastAsia="宋体" w:hAnsi="Book Antiqua" w:cs="宋体"/>
          <w:sz w:val="24"/>
        </w:rPr>
        <w:t>: e72328 [PMID: 23991092]</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29 </w:t>
      </w:r>
      <w:r w:rsidRPr="00E373F6">
        <w:rPr>
          <w:rFonts w:ascii="Book Antiqua" w:eastAsia="宋体" w:hAnsi="Book Antiqua" w:cs="宋体"/>
          <w:b/>
          <w:bCs/>
          <w:sz w:val="24"/>
        </w:rPr>
        <w:t>Silva JM</w:t>
      </w:r>
      <w:r w:rsidRPr="00E373F6">
        <w:rPr>
          <w:rFonts w:ascii="Book Antiqua" w:eastAsia="宋体" w:hAnsi="Book Antiqua" w:cs="宋体"/>
          <w:sz w:val="24"/>
        </w:rPr>
        <w:t xml:space="preserve">, Cezario TA, Toledo DO, Magalhães DD, Pinto MA, Victoria LG. Complications and prognosis of intraoperative blood transfusion. </w:t>
      </w:r>
      <w:r w:rsidRPr="00E373F6">
        <w:rPr>
          <w:rFonts w:ascii="Book Antiqua" w:eastAsia="宋体" w:hAnsi="Book Antiqua" w:cs="宋体"/>
          <w:i/>
          <w:iCs/>
          <w:sz w:val="24"/>
        </w:rPr>
        <w:t>Rev Bras Anestesiol</w:t>
      </w:r>
      <w:r w:rsidRPr="00E373F6">
        <w:rPr>
          <w:rFonts w:ascii="Book Antiqua" w:eastAsia="宋体" w:hAnsi="Book Antiqua" w:cs="宋体"/>
          <w:sz w:val="24"/>
        </w:rPr>
        <w:t xml:space="preserve"> 2008; </w:t>
      </w:r>
      <w:r w:rsidRPr="00E373F6">
        <w:rPr>
          <w:rFonts w:ascii="Book Antiqua" w:eastAsia="宋体" w:hAnsi="Book Antiqua" w:cs="宋体"/>
          <w:b/>
          <w:bCs/>
          <w:sz w:val="24"/>
        </w:rPr>
        <w:t>58</w:t>
      </w:r>
      <w:r w:rsidRPr="00E373F6">
        <w:rPr>
          <w:rFonts w:ascii="Book Antiqua" w:eastAsia="宋体" w:hAnsi="Book Antiqua" w:cs="宋体"/>
          <w:sz w:val="24"/>
        </w:rPr>
        <w:t>: 454-461, 447-454 [PMID: 19382404]</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30 </w:t>
      </w:r>
      <w:r w:rsidRPr="00E373F6">
        <w:rPr>
          <w:rFonts w:ascii="Book Antiqua" w:eastAsia="宋体" w:hAnsi="Book Antiqua" w:cs="宋体"/>
          <w:b/>
          <w:bCs/>
          <w:sz w:val="24"/>
        </w:rPr>
        <w:t>Kooby DA</w:t>
      </w:r>
      <w:r w:rsidRPr="00E373F6">
        <w:rPr>
          <w:rFonts w:ascii="Book Antiqua" w:eastAsia="宋体" w:hAnsi="Book Antiqua" w:cs="宋体"/>
          <w:sz w:val="24"/>
        </w:rPr>
        <w:t xml:space="preserve">, Stockman J, Ben-Porat L, Gonen M, Jarnagin WR, Dematteo RP, Tuorto S, Wuest D, Blumgart LH, Fong Y. Influence of transfusions on perioperative and long-term outcome in patients following hepatic resection for colorectal metastases. </w:t>
      </w:r>
      <w:r w:rsidRPr="00E373F6">
        <w:rPr>
          <w:rFonts w:ascii="Book Antiqua" w:eastAsia="宋体" w:hAnsi="Book Antiqua" w:cs="宋体"/>
          <w:i/>
          <w:iCs/>
          <w:sz w:val="24"/>
        </w:rPr>
        <w:t>Ann Surg</w:t>
      </w:r>
      <w:r w:rsidRPr="00E373F6">
        <w:rPr>
          <w:rFonts w:ascii="Book Antiqua" w:eastAsia="宋体" w:hAnsi="Book Antiqua" w:cs="宋体"/>
          <w:sz w:val="24"/>
        </w:rPr>
        <w:t xml:space="preserve"> 2003; </w:t>
      </w:r>
      <w:r w:rsidRPr="00E373F6">
        <w:rPr>
          <w:rFonts w:ascii="Book Antiqua" w:eastAsia="宋体" w:hAnsi="Book Antiqua" w:cs="宋体"/>
          <w:b/>
          <w:bCs/>
          <w:sz w:val="24"/>
        </w:rPr>
        <w:t>237</w:t>
      </w:r>
      <w:r w:rsidRPr="00E373F6">
        <w:rPr>
          <w:rFonts w:ascii="Book Antiqua" w:eastAsia="宋体" w:hAnsi="Book Antiqua" w:cs="宋体"/>
          <w:sz w:val="24"/>
        </w:rPr>
        <w:t xml:space="preserve">: 860-869; discussion 869-870 [PMID: </w:t>
      </w:r>
      <w:bookmarkStart w:id="30" w:name="OLE_LINK40"/>
      <w:bookmarkStart w:id="31" w:name="OLE_LINK41"/>
      <w:r w:rsidRPr="00E373F6">
        <w:rPr>
          <w:rFonts w:ascii="Book Antiqua" w:eastAsia="宋体" w:hAnsi="Book Antiqua" w:cs="宋体"/>
          <w:sz w:val="24"/>
        </w:rPr>
        <w:t xml:space="preserve">12796583 </w:t>
      </w:r>
      <w:bookmarkEnd w:id="30"/>
      <w:bookmarkEnd w:id="31"/>
      <w:r w:rsidRPr="00E373F6">
        <w:rPr>
          <w:rFonts w:ascii="Book Antiqua" w:eastAsia="宋体" w:hAnsi="Book Antiqua" w:cs="宋体"/>
          <w:sz w:val="24"/>
        </w:rPr>
        <w:t>DOI: 10.1097/00000658-200306000-00015]</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31 </w:t>
      </w:r>
      <w:r w:rsidRPr="00E373F6">
        <w:rPr>
          <w:rFonts w:ascii="Book Antiqua" w:eastAsia="宋体" w:hAnsi="Book Antiqua" w:cs="宋体"/>
          <w:b/>
          <w:bCs/>
          <w:sz w:val="24"/>
        </w:rPr>
        <w:t>Srivastava A</w:t>
      </w:r>
      <w:r w:rsidRPr="00E373F6">
        <w:rPr>
          <w:rFonts w:ascii="Book Antiqua" w:eastAsia="宋体" w:hAnsi="Book Antiqua" w:cs="宋体"/>
          <w:sz w:val="24"/>
        </w:rPr>
        <w:t xml:space="preserve">, Niranjan A. Secrets of safe laparoscopic surgery: Anaesthetic and surgical considerations. </w:t>
      </w:r>
      <w:r w:rsidRPr="00E373F6">
        <w:rPr>
          <w:rFonts w:ascii="Book Antiqua" w:eastAsia="宋体" w:hAnsi="Book Antiqua" w:cs="宋体"/>
          <w:i/>
          <w:iCs/>
          <w:sz w:val="24"/>
        </w:rPr>
        <w:t>J Minim Access Surg</w:t>
      </w:r>
      <w:r w:rsidRPr="00E373F6">
        <w:rPr>
          <w:rFonts w:ascii="Book Antiqua" w:eastAsia="宋体" w:hAnsi="Book Antiqua" w:cs="宋体"/>
          <w:sz w:val="24"/>
        </w:rPr>
        <w:t xml:space="preserve"> 2010; </w:t>
      </w:r>
      <w:r w:rsidRPr="00E373F6">
        <w:rPr>
          <w:rFonts w:ascii="Book Antiqua" w:eastAsia="宋体" w:hAnsi="Book Antiqua" w:cs="宋体"/>
          <w:b/>
          <w:bCs/>
          <w:sz w:val="24"/>
        </w:rPr>
        <w:t>6</w:t>
      </w:r>
      <w:r w:rsidRPr="00E373F6">
        <w:rPr>
          <w:rFonts w:ascii="Book Antiqua" w:eastAsia="宋体" w:hAnsi="Book Antiqua" w:cs="宋体"/>
          <w:sz w:val="24"/>
        </w:rPr>
        <w:t>: 91-94 [PMID: 21120064 DOI: 10.4103/0972-9941.72593]</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32 </w:t>
      </w:r>
      <w:r w:rsidRPr="00E373F6">
        <w:rPr>
          <w:rFonts w:ascii="Book Antiqua" w:eastAsia="宋体" w:hAnsi="Book Antiqua" w:cs="宋体"/>
          <w:b/>
          <w:bCs/>
          <w:sz w:val="24"/>
        </w:rPr>
        <w:t>Papp A</w:t>
      </w:r>
      <w:r w:rsidRPr="00E373F6">
        <w:rPr>
          <w:rFonts w:ascii="Book Antiqua" w:eastAsia="宋体" w:hAnsi="Book Antiqua" w:cs="宋体"/>
          <w:sz w:val="24"/>
        </w:rPr>
        <w:t xml:space="preserve">, Vereczkei J, Horváth OP. The effect of different levels of peritoneal CO2 pressure on bleeding time of spleen capsule injury. </w:t>
      </w:r>
      <w:r w:rsidRPr="00E373F6">
        <w:rPr>
          <w:rFonts w:ascii="Book Antiqua" w:eastAsia="宋体" w:hAnsi="Book Antiqua" w:cs="宋体"/>
          <w:i/>
          <w:iCs/>
          <w:sz w:val="24"/>
        </w:rPr>
        <w:t>Surg Endosc</w:t>
      </w:r>
      <w:r w:rsidRPr="00E373F6">
        <w:rPr>
          <w:rFonts w:ascii="Book Antiqua" w:eastAsia="宋体" w:hAnsi="Book Antiqua" w:cs="宋体"/>
          <w:sz w:val="24"/>
        </w:rPr>
        <w:t xml:space="preserve"> 2003; </w:t>
      </w:r>
      <w:r w:rsidRPr="00E373F6">
        <w:rPr>
          <w:rFonts w:ascii="Book Antiqua" w:eastAsia="宋体" w:hAnsi="Book Antiqua" w:cs="宋体"/>
          <w:b/>
          <w:bCs/>
          <w:sz w:val="24"/>
        </w:rPr>
        <w:t>17</w:t>
      </w:r>
      <w:r w:rsidRPr="00E373F6">
        <w:rPr>
          <w:rFonts w:ascii="Book Antiqua" w:eastAsia="宋体" w:hAnsi="Book Antiqua" w:cs="宋体"/>
          <w:sz w:val="24"/>
        </w:rPr>
        <w:t>: 1125-1128 [PMID: 12728370 DOI: 10.1007/s00464-002-9204-0]</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33 </w:t>
      </w:r>
      <w:r w:rsidRPr="00E373F6">
        <w:rPr>
          <w:rFonts w:ascii="Book Antiqua" w:eastAsia="宋体" w:hAnsi="Book Antiqua" w:cs="宋体"/>
          <w:b/>
          <w:bCs/>
          <w:sz w:val="24"/>
        </w:rPr>
        <w:t>Bruix J</w:t>
      </w:r>
      <w:r w:rsidRPr="00E373F6">
        <w:rPr>
          <w:rFonts w:ascii="Book Antiqua" w:eastAsia="宋体" w:hAnsi="Book Antiqua" w:cs="宋体"/>
          <w:sz w:val="24"/>
        </w:rPr>
        <w:t xml:space="preserve">, Castells A, Bosch J, Feu F, Fuster J, Garcia-Pagan JC, Visa J, Bru C, Rodés J. Surgical resection of hepatocellular carcinoma in cirrhotic patients: prognostic value of preoperative portal pressure. </w:t>
      </w:r>
      <w:r w:rsidRPr="00E373F6">
        <w:rPr>
          <w:rFonts w:ascii="Book Antiqua" w:eastAsia="宋体" w:hAnsi="Book Antiqua" w:cs="宋体"/>
          <w:i/>
          <w:iCs/>
          <w:sz w:val="24"/>
        </w:rPr>
        <w:t>Gastroenterology</w:t>
      </w:r>
      <w:r w:rsidRPr="00E373F6">
        <w:rPr>
          <w:rFonts w:ascii="Book Antiqua" w:eastAsia="宋体" w:hAnsi="Book Antiqua" w:cs="宋体"/>
          <w:sz w:val="24"/>
        </w:rPr>
        <w:t xml:space="preserve"> 1996; </w:t>
      </w:r>
      <w:r w:rsidRPr="00E373F6">
        <w:rPr>
          <w:rFonts w:ascii="Book Antiqua" w:eastAsia="宋体" w:hAnsi="Book Antiqua" w:cs="宋体"/>
          <w:b/>
          <w:bCs/>
          <w:sz w:val="24"/>
        </w:rPr>
        <w:t>111</w:t>
      </w:r>
      <w:r w:rsidRPr="00E373F6">
        <w:rPr>
          <w:rFonts w:ascii="Book Antiqua" w:eastAsia="宋体" w:hAnsi="Book Antiqua" w:cs="宋体"/>
          <w:sz w:val="24"/>
        </w:rPr>
        <w:t>: 1018-1022 [PMID: 8831597 DOI: 10.1016/S0016-5085(96)70070-7]</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34 </w:t>
      </w:r>
      <w:r w:rsidRPr="00E373F6">
        <w:rPr>
          <w:rFonts w:ascii="Book Antiqua" w:eastAsia="宋体" w:hAnsi="Book Antiqua" w:cs="宋体"/>
          <w:b/>
          <w:bCs/>
          <w:sz w:val="24"/>
        </w:rPr>
        <w:t>Powell-Jackson P</w:t>
      </w:r>
      <w:r w:rsidRPr="00E373F6">
        <w:rPr>
          <w:rFonts w:ascii="Book Antiqua" w:eastAsia="宋体" w:hAnsi="Book Antiqua" w:cs="宋体"/>
          <w:sz w:val="24"/>
        </w:rPr>
        <w:t xml:space="preserve">, Greenway B, Williams R. Adverse effects of exploratory laparotomy in patients with unsuspected liver disease. </w:t>
      </w:r>
      <w:r w:rsidRPr="00E373F6">
        <w:rPr>
          <w:rFonts w:ascii="Book Antiqua" w:eastAsia="宋体" w:hAnsi="Book Antiqua" w:cs="宋体"/>
          <w:i/>
          <w:iCs/>
          <w:sz w:val="24"/>
        </w:rPr>
        <w:t>Br J Surg</w:t>
      </w:r>
      <w:r w:rsidRPr="00E373F6">
        <w:rPr>
          <w:rFonts w:ascii="Book Antiqua" w:eastAsia="宋体" w:hAnsi="Book Antiqua" w:cs="宋体"/>
          <w:sz w:val="24"/>
        </w:rPr>
        <w:t xml:space="preserve"> 1982; </w:t>
      </w:r>
      <w:r w:rsidRPr="00E373F6">
        <w:rPr>
          <w:rFonts w:ascii="Book Antiqua" w:eastAsia="宋体" w:hAnsi="Book Antiqua" w:cs="宋体"/>
          <w:b/>
          <w:bCs/>
          <w:sz w:val="24"/>
        </w:rPr>
        <w:t>69</w:t>
      </w:r>
      <w:r w:rsidRPr="00E373F6">
        <w:rPr>
          <w:rFonts w:ascii="Book Antiqua" w:eastAsia="宋体" w:hAnsi="Book Antiqua" w:cs="宋体"/>
          <w:sz w:val="24"/>
        </w:rPr>
        <w:t>: 449-451 [PMID: 7104630 DOI: 10.1002/bjs.1800690805]</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35 </w:t>
      </w:r>
      <w:r w:rsidRPr="00E373F6">
        <w:rPr>
          <w:rFonts w:ascii="Book Antiqua" w:eastAsia="宋体" w:hAnsi="Book Antiqua" w:cs="宋体"/>
          <w:b/>
          <w:bCs/>
          <w:sz w:val="24"/>
        </w:rPr>
        <w:t>Gigot JF</w:t>
      </w:r>
      <w:r w:rsidRPr="00E373F6">
        <w:rPr>
          <w:rFonts w:ascii="Book Antiqua" w:eastAsia="宋体" w:hAnsi="Book Antiqua" w:cs="宋体"/>
          <w:sz w:val="24"/>
        </w:rPr>
        <w:t xml:space="preserve">, Glineur D, Santiago Azagra J, Goergen M, Ceuterick M, Morino M, Etienne J, Marescaux J, Mutter D, van Krunckelsven L, Descottes B, Valleix D, Lachachi F, Bertrand C, Mansvelt B, Hubens G, Saey JP, Schockmel R. Laparoscopic liver resection for malignant liver tumors: preliminary results of a multicenter European study. </w:t>
      </w:r>
      <w:r w:rsidRPr="00E373F6">
        <w:rPr>
          <w:rFonts w:ascii="Book Antiqua" w:eastAsia="宋体" w:hAnsi="Book Antiqua" w:cs="宋体"/>
          <w:i/>
          <w:iCs/>
          <w:sz w:val="24"/>
        </w:rPr>
        <w:t>Ann Surg</w:t>
      </w:r>
      <w:r w:rsidRPr="00E373F6">
        <w:rPr>
          <w:rFonts w:ascii="Book Antiqua" w:eastAsia="宋体" w:hAnsi="Book Antiqua" w:cs="宋体"/>
          <w:sz w:val="24"/>
        </w:rPr>
        <w:t xml:space="preserve"> 2002; </w:t>
      </w:r>
      <w:r w:rsidRPr="00E373F6">
        <w:rPr>
          <w:rFonts w:ascii="Book Antiqua" w:eastAsia="宋体" w:hAnsi="Book Antiqua" w:cs="宋体"/>
          <w:b/>
          <w:bCs/>
          <w:sz w:val="24"/>
        </w:rPr>
        <w:t>236</w:t>
      </w:r>
      <w:r w:rsidRPr="00E373F6">
        <w:rPr>
          <w:rFonts w:ascii="Book Antiqua" w:eastAsia="宋体" w:hAnsi="Book Antiqua" w:cs="宋体"/>
          <w:sz w:val="24"/>
        </w:rPr>
        <w:t>: 90-97 [PMID: 12131090 DOI: 10.1097/00000658-200207000-00014]</w:t>
      </w:r>
    </w:p>
    <w:p w:rsidR="00DF26CC" w:rsidRPr="00E373F6" w:rsidRDefault="00DF26CC" w:rsidP="00D107CD">
      <w:pPr>
        <w:spacing w:line="360" w:lineRule="auto"/>
        <w:jc w:val="both"/>
        <w:rPr>
          <w:rFonts w:ascii="Book Antiqua" w:eastAsia="宋体" w:hAnsi="Book Antiqua" w:cs="宋体"/>
          <w:sz w:val="24"/>
        </w:rPr>
      </w:pPr>
      <w:r w:rsidRPr="00E373F6">
        <w:rPr>
          <w:rFonts w:ascii="Book Antiqua" w:eastAsia="宋体" w:hAnsi="Book Antiqua" w:cs="宋体"/>
          <w:sz w:val="24"/>
        </w:rPr>
        <w:t xml:space="preserve">36 </w:t>
      </w:r>
      <w:r w:rsidRPr="00E373F6">
        <w:rPr>
          <w:rFonts w:ascii="Book Antiqua" w:eastAsia="宋体" w:hAnsi="Book Antiqua" w:cs="宋体"/>
          <w:b/>
          <w:bCs/>
          <w:sz w:val="24"/>
        </w:rPr>
        <w:t>Santambrogio R</w:t>
      </w:r>
      <w:r w:rsidRPr="00E373F6">
        <w:rPr>
          <w:rFonts w:ascii="Book Antiqua" w:eastAsia="宋体" w:hAnsi="Book Antiqua" w:cs="宋体"/>
          <w:sz w:val="24"/>
        </w:rPr>
        <w:t xml:space="preserve">, Aldrighetti L, Barabino M, Pulitanò C, Costa M, Montorsi M, Ferla G, Opocher E. Laparoscopic liver resections for hepatocellular carcinoma. Is it a feasible option for patients with liver cirrhosis? </w:t>
      </w:r>
      <w:r w:rsidRPr="00E373F6">
        <w:rPr>
          <w:rFonts w:ascii="Book Antiqua" w:eastAsia="宋体" w:hAnsi="Book Antiqua" w:cs="宋体"/>
          <w:i/>
          <w:iCs/>
          <w:sz w:val="24"/>
        </w:rPr>
        <w:t>Langenbecks Arch Surg</w:t>
      </w:r>
      <w:r w:rsidRPr="00E373F6">
        <w:rPr>
          <w:rFonts w:ascii="Book Antiqua" w:eastAsia="宋体" w:hAnsi="Book Antiqua" w:cs="宋体"/>
          <w:sz w:val="24"/>
        </w:rPr>
        <w:t xml:space="preserve"> 2009; </w:t>
      </w:r>
      <w:r w:rsidRPr="00E373F6">
        <w:rPr>
          <w:rFonts w:ascii="Book Antiqua" w:eastAsia="宋体" w:hAnsi="Book Antiqua" w:cs="宋体"/>
          <w:b/>
          <w:bCs/>
          <w:sz w:val="24"/>
        </w:rPr>
        <w:t>394</w:t>
      </w:r>
      <w:r w:rsidRPr="00E373F6">
        <w:rPr>
          <w:rFonts w:ascii="Book Antiqua" w:eastAsia="宋体" w:hAnsi="Book Antiqua" w:cs="宋体"/>
          <w:sz w:val="24"/>
        </w:rPr>
        <w:t>: 255-264 [PMID: 18553101 DOI: 10.1007/s00423-008-0349-8]</w:t>
      </w:r>
    </w:p>
    <w:p w:rsidR="00DF26CC" w:rsidRDefault="00DF26CC" w:rsidP="00E373F6">
      <w:pPr>
        <w:wordWrap w:val="0"/>
        <w:adjustRightInd w:val="0"/>
        <w:snapToGrid w:val="0"/>
        <w:spacing w:line="360" w:lineRule="auto"/>
        <w:ind w:right="239"/>
        <w:jc w:val="right"/>
        <w:rPr>
          <w:rFonts w:ascii="Book Antiqua" w:eastAsia="宋体" w:hAnsi="Book Antiqua"/>
          <w:bCs/>
          <w:sz w:val="24"/>
          <w:lang w:val="en-GB" w:eastAsia="zh-CN"/>
        </w:rPr>
      </w:pPr>
      <w:r w:rsidRPr="00E373F6">
        <w:rPr>
          <w:rStyle w:val="Strong"/>
          <w:rFonts w:ascii="Book Antiqua" w:hAnsi="Book Antiqua" w:cs="Arial"/>
          <w:bCs/>
          <w:noProof/>
          <w:sz w:val="24"/>
          <w:lang w:val="en-GB"/>
        </w:rPr>
        <w:t>P-Reviewer:</w:t>
      </w:r>
      <w:r w:rsidRPr="00E373F6">
        <w:rPr>
          <w:rFonts w:ascii="Book Antiqua" w:hAnsi="Book Antiqua"/>
          <w:color w:val="000000"/>
          <w:sz w:val="24"/>
          <w:lang w:val="en-GB"/>
        </w:rPr>
        <w:t xml:space="preserve"> Ding</w:t>
      </w:r>
      <w:r w:rsidRPr="00E373F6">
        <w:rPr>
          <w:rFonts w:ascii="Book Antiqua" w:eastAsia="宋体" w:hAnsi="Book Antiqua"/>
          <w:color w:val="000000"/>
          <w:sz w:val="24"/>
          <w:lang w:val="en-GB" w:eastAsia="zh-CN"/>
        </w:rPr>
        <w:t xml:space="preserve"> MX</w:t>
      </w:r>
      <w:r w:rsidRPr="00E373F6">
        <w:rPr>
          <w:rFonts w:ascii="Book Antiqua" w:hAnsi="Book Antiqua"/>
          <w:color w:val="000000"/>
          <w:sz w:val="24"/>
          <w:lang w:val="en-GB"/>
        </w:rPr>
        <w:t>, He</w:t>
      </w:r>
      <w:r w:rsidRPr="00E373F6">
        <w:rPr>
          <w:rFonts w:ascii="Book Antiqua" w:eastAsia="宋体" w:hAnsi="Book Antiqua"/>
          <w:color w:val="000000"/>
          <w:sz w:val="24"/>
          <w:lang w:val="en-GB" w:eastAsia="zh-CN"/>
        </w:rPr>
        <w:t xml:space="preserve"> ST</w:t>
      </w:r>
      <w:r w:rsidRPr="00E373F6">
        <w:rPr>
          <w:rFonts w:ascii="Book Antiqua" w:hAnsi="Book Antiqua"/>
          <w:color w:val="000000"/>
          <w:sz w:val="24"/>
          <w:lang w:val="en-GB" w:eastAsia="zh-CN"/>
        </w:rPr>
        <w:t>, Ikuta</w:t>
      </w:r>
      <w:r w:rsidRPr="00E373F6">
        <w:rPr>
          <w:rFonts w:ascii="Book Antiqua" w:eastAsia="宋体" w:hAnsi="Book Antiqua"/>
          <w:color w:val="000000"/>
          <w:sz w:val="24"/>
          <w:lang w:val="en-GB" w:eastAsia="zh-CN"/>
        </w:rPr>
        <w:t xml:space="preserve"> S</w:t>
      </w:r>
      <w:r w:rsidRPr="00E373F6">
        <w:rPr>
          <w:rFonts w:ascii="Book Antiqua" w:hAnsi="Book Antiqua"/>
          <w:bCs/>
          <w:sz w:val="24"/>
          <w:lang w:val="en-GB"/>
        </w:rPr>
        <w:t xml:space="preserve"> </w:t>
      </w:r>
    </w:p>
    <w:p w:rsidR="00DF26CC" w:rsidRPr="00E373F6" w:rsidRDefault="00DF26CC" w:rsidP="00E373F6">
      <w:pPr>
        <w:adjustRightInd w:val="0"/>
        <w:snapToGrid w:val="0"/>
        <w:spacing w:line="360" w:lineRule="auto"/>
        <w:ind w:right="239"/>
        <w:jc w:val="right"/>
        <w:rPr>
          <w:rFonts w:ascii="Book Antiqua" w:hAnsi="Book Antiqua"/>
          <w:bCs/>
          <w:sz w:val="24"/>
        </w:rPr>
      </w:pPr>
      <w:r w:rsidRPr="00E373F6">
        <w:rPr>
          <w:rFonts w:ascii="Book Antiqua" w:hAnsi="Book Antiqua"/>
          <w:b/>
          <w:bCs/>
          <w:sz w:val="24"/>
          <w:lang w:val="en-GB"/>
        </w:rPr>
        <w:t>S-Editor:</w:t>
      </w:r>
      <w:r w:rsidRPr="00E373F6">
        <w:rPr>
          <w:rFonts w:ascii="Book Antiqua" w:hAnsi="Book Antiqua"/>
          <w:bCs/>
          <w:sz w:val="24"/>
          <w:lang w:val="en-GB"/>
        </w:rPr>
        <w:t xml:space="preserve"> Tian YL</w:t>
      </w:r>
      <w:r>
        <w:rPr>
          <w:rFonts w:ascii="Book Antiqua" w:eastAsia="宋体" w:hAnsi="Book Antiqua"/>
          <w:bCs/>
          <w:sz w:val="24"/>
          <w:lang w:val="en-GB" w:eastAsia="zh-CN"/>
        </w:rPr>
        <w:t xml:space="preserve"> </w:t>
      </w:r>
      <w:r w:rsidRPr="00E373F6">
        <w:rPr>
          <w:rFonts w:ascii="Book Antiqua" w:hAnsi="Book Antiqua"/>
          <w:b/>
          <w:bCs/>
          <w:sz w:val="24"/>
        </w:rPr>
        <w:t>L-Editor:   E-Editor:</w:t>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br w:type="page"/>
      </w:r>
    </w:p>
    <w:p w:rsidR="00DF26CC" w:rsidRPr="00E373F6" w:rsidRDefault="00DF26CC" w:rsidP="00BB4DCA">
      <w:pPr>
        <w:spacing w:line="360" w:lineRule="auto"/>
        <w:jc w:val="both"/>
        <w:rPr>
          <w:rFonts w:ascii="Book Antiqua" w:hAnsi="Book Antiqua"/>
          <w:color w:val="000000"/>
          <w:sz w:val="24"/>
        </w:rPr>
      </w:pPr>
      <w:r w:rsidRPr="0086441E">
        <w:rPr>
          <w:rFonts w:ascii="Book Antiqua" w:hAnsi="Book Antiqua"/>
          <w:noProof/>
          <w:color w:val="000000"/>
          <w:sz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1.75pt;height:219pt;visibility:visible">
            <v:imagedata r:id="rId9" o:title=""/>
          </v:shape>
        </w:pict>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Fig</w:t>
      </w:r>
      <w:r w:rsidRPr="00E373F6">
        <w:rPr>
          <w:rFonts w:ascii="Book Antiqua" w:eastAsia="宋体" w:hAnsi="Book Antiqua"/>
          <w:b/>
          <w:color w:val="000000"/>
          <w:sz w:val="24"/>
          <w:lang w:eastAsia="zh-CN"/>
        </w:rPr>
        <w:t xml:space="preserve">ure </w:t>
      </w:r>
      <w:r w:rsidRPr="00E373F6">
        <w:rPr>
          <w:rFonts w:ascii="Book Antiqua" w:hAnsi="Book Antiqua"/>
          <w:b/>
          <w:color w:val="000000"/>
          <w:sz w:val="24"/>
        </w:rPr>
        <w:t>1 Flow chart illustrating the screening and selection process</w:t>
      </w:r>
      <w:r w:rsidRPr="00E373F6">
        <w:rPr>
          <w:rFonts w:ascii="Book Antiqua" w:eastAsia="宋体" w:hAnsi="Book Antiqua"/>
          <w:b/>
          <w:color w:val="000000"/>
          <w:sz w:val="24"/>
          <w:lang w:eastAsia="zh-CN"/>
        </w:rPr>
        <w:t>.</w:t>
      </w:r>
    </w:p>
    <w:p w:rsidR="00DF26CC" w:rsidRPr="00E373F6" w:rsidRDefault="00DF26CC">
      <w:pPr>
        <w:rPr>
          <w:rFonts w:ascii="Book Antiqua" w:hAnsi="Book Antiqua"/>
          <w:color w:val="000000"/>
          <w:sz w:val="24"/>
        </w:rPr>
      </w:pPr>
      <w:r w:rsidRPr="00E373F6">
        <w:rPr>
          <w:rFonts w:ascii="Book Antiqua" w:hAnsi="Book Antiqua"/>
          <w:color w:val="000000"/>
          <w:sz w:val="24"/>
        </w:rPr>
        <w:br w:type="page"/>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color w:val="000000"/>
          <w:sz w:val="24"/>
        </w:rPr>
      </w:pPr>
      <w:r w:rsidRPr="0086441E">
        <w:rPr>
          <w:rFonts w:ascii="Book Antiqua" w:hAnsi="Book Antiqua"/>
          <w:b/>
          <w:noProof/>
          <w:color w:val="000000"/>
          <w:sz w:val="24"/>
          <w:lang w:eastAsia="zh-CN"/>
        </w:rPr>
        <w:pict>
          <v:shape id="_x0000_i1026" type="#_x0000_t75" style="width:384pt;height:340.5pt;visibility:visible">
            <v:imagedata r:id="rId10" o:title=""/>
          </v:shape>
        </w:pict>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Fig</w:t>
      </w:r>
      <w:r w:rsidRPr="00E373F6">
        <w:rPr>
          <w:rFonts w:ascii="Book Antiqua" w:eastAsia="宋体" w:hAnsi="Book Antiqua"/>
          <w:b/>
          <w:color w:val="000000"/>
          <w:sz w:val="24"/>
          <w:lang w:eastAsia="zh-CN"/>
        </w:rPr>
        <w:t>ure</w:t>
      </w:r>
      <w:r w:rsidRPr="00E373F6">
        <w:rPr>
          <w:rFonts w:ascii="Book Antiqua" w:hAnsi="Book Antiqua"/>
          <w:b/>
          <w:color w:val="000000"/>
          <w:sz w:val="24"/>
        </w:rPr>
        <w:t xml:space="preserve"> 2 Kaplan–Meier survival curves of overall survival in laparoscopic and open liver resection</w:t>
      </w:r>
      <w:r w:rsidRPr="00E373F6">
        <w:rPr>
          <w:rFonts w:ascii="Book Antiqua" w:eastAsia="宋体" w:hAnsi="Book Antiqua"/>
          <w:b/>
          <w:color w:val="000000"/>
          <w:sz w:val="24"/>
          <w:lang w:eastAsia="zh-CN"/>
        </w:rPr>
        <w:t>.</w:t>
      </w:r>
    </w:p>
    <w:p w:rsidR="00DF26CC" w:rsidRPr="00E373F6" w:rsidRDefault="00DF26CC" w:rsidP="00BB4DCA">
      <w:pPr>
        <w:spacing w:line="360" w:lineRule="auto"/>
        <w:jc w:val="both"/>
        <w:rPr>
          <w:rFonts w:ascii="Book Antiqua" w:hAnsi="Book Antiqua"/>
          <w:b/>
          <w:color w:val="000000"/>
          <w:sz w:val="24"/>
        </w:rPr>
      </w:pPr>
    </w:p>
    <w:p w:rsidR="00DF26CC" w:rsidRPr="00E373F6" w:rsidRDefault="00DF26CC" w:rsidP="00BB4DCA">
      <w:pPr>
        <w:spacing w:line="360" w:lineRule="auto"/>
        <w:jc w:val="both"/>
        <w:rPr>
          <w:rFonts w:ascii="Book Antiqua" w:hAnsi="Book Antiqua"/>
          <w:b/>
          <w:color w:val="000000"/>
          <w:sz w:val="24"/>
        </w:rPr>
      </w:pPr>
      <w:r w:rsidRPr="0086441E">
        <w:rPr>
          <w:rFonts w:ascii="Book Antiqua" w:hAnsi="Book Antiqua"/>
          <w:b/>
          <w:noProof/>
          <w:color w:val="000000"/>
          <w:sz w:val="24"/>
          <w:lang w:eastAsia="zh-CN"/>
        </w:rPr>
        <w:pict>
          <v:shape id="Picture 2" o:spid="_x0000_i1027" type="#_x0000_t75" style="width:367.5pt;height:333.75pt;visibility:visible">
            <v:imagedata r:id="rId11" o:title=""/>
          </v:shape>
        </w:pict>
      </w:r>
    </w:p>
    <w:p w:rsidR="00DF26CC" w:rsidRPr="00E373F6" w:rsidRDefault="00DF26CC" w:rsidP="00BB4DCA">
      <w:pPr>
        <w:spacing w:line="360" w:lineRule="auto"/>
        <w:jc w:val="both"/>
        <w:rPr>
          <w:rFonts w:ascii="Book Antiqua" w:eastAsia="宋体" w:hAnsi="Book Antiqua"/>
          <w:color w:val="000000"/>
          <w:sz w:val="24"/>
          <w:lang w:eastAsia="zh-CN"/>
        </w:rPr>
        <w:sectPr w:rsidR="00DF26CC" w:rsidRPr="00E373F6" w:rsidSect="00B91E3E">
          <w:pgSz w:w="11900" w:h="16840"/>
          <w:pgMar w:top="851" w:right="794" w:bottom="851" w:left="794" w:header="708" w:footer="708" w:gutter="0"/>
          <w:cols w:space="708"/>
          <w:docGrid w:linePitch="360"/>
        </w:sectPr>
      </w:pPr>
      <w:r w:rsidRPr="00E373F6">
        <w:rPr>
          <w:rFonts w:ascii="Book Antiqua" w:hAnsi="Book Antiqua"/>
          <w:b/>
          <w:color w:val="000000"/>
          <w:sz w:val="24"/>
        </w:rPr>
        <w:t>Fig</w:t>
      </w:r>
      <w:r w:rsidRPr="00E373F6">
        <w:rPr>
          <w:rFonts w:ascii="Book Antiqua" w:eastAsia="宋体" w:hAnsi="Book Antiqua"/>
          <w:b/>
          <w:color w:val="000000"/>
          <w:sz w:val="24"/>
          <w:lang w:eastAsia="zh-CN"/>
        </w:rPr>
        <w:t>ure</w:t>
      </w:r>
      <w:r w:rsidRPr="00E373F6">
        <w:rPr>
          <w:rFonts w:ascii="Book Antiqua" w:hAnsi="Book Antiqua"/>
          <w:b/>
          <w:color w:val="000000"/>
          <w:sz w:val="24"/>
        </w:rPr>
        <w:t xml:space="preserve"> 3 Kaplan–Meier survival curves of disease-free survival in laparoscopic and open liver resection</w:t>
      </w:r>
      <w:r w:rsidRPr="00E373F6">
        <w:rPr>
          <w:rFonts w:ascii="Book Antiqua" w:eastAsia="宋体" w:hAnsi="Book Antiqua"/>
          <w:b/>
          <w:color w:val="000000"/>
          <w:sz w:val="24"/>
          <w:lang w:eastAsia="zh-CN"/>
        </w:rPr>
        <w:t>.</w:t>
      </w:r>
    </w:p>
    <w:p w:rsidR="00DF26CC" w:rsidRPr="00E373F6" w:rsidRDefault="00DF26CC" w:rsidP="00BB4DCA">
      <w:pPr>
        <w:spacing w:line="360" w:lineRule="auto"/>
        <w:jc w:val="both"/>
        <w:rPr>
          <w:rFonts w:ascii="Book Antiqua" w:hAnsi="Book Antiqua"/>
          <w:color w:val="000000"/>
          <w:sz w:val="24"/>
        </w:rPr>
      </w:pPr>
      <w:r w:rsidRPr="0086441E">
        <w:rPr>
          <w:rFonts w:ascii="Book Antiqua" w:hAnsi="Book Antiqua"/>
          <w:noProof/>
          <w:color w:val="000000"/>
          <w:sz w:val="24"/>
          <w:lang w:eastAsia="zh-CN"/>
        </w:rPr>
        <w:pict>
          <v:shape id="Picture 3" o:spid="_x0000_i1028" type="#_x0000_t75" style="width:523.5pt;height:189.75pt;visibility:visible">
            <v:imagedata r:id="rId12" o:title=""/>
          </v:shape>
        </w:pict>
      </w: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t>Fig</w:t>
      </w:r>
      <w:r w:rsidRPr="00E373F6">
        <w:rPr>
          <w:rFonts w:ascii="Book Antiqua" w:eastAsia="宋体" w:hAnsi="Book Antiqua"/>
          <w:b/>
          <w:color w:val="000000"/>
          <w:sz w:val="24"/>
          <w:lang w:eastAsia="zh-CN"/>
        </w:rPr>
        <w:t>ure</w:t>
      </w:r>
      <w:r w:rsidRPr="00E373F6">
        <w:rPr>
          <w:rFonts w:ascii="Book Antiqua" w:hAnsi="Book Antiqua"/>
          <w:b/>
          <w:color w:val="000000"/>
          <w:sz w:val="24"/>
        </w:rPr>
        <w:t xml:space="preserve"> 4 Forest plots depicting length of hospital stay in the included studies.</w:t>
      </w:r>
    </w:p>
    <w:p w:rsidR="00DF26CC" w:rsidRPr="00E373F6" w:rsidRDefault="00DF26CC">
      <w:pPr>
        <w:rPr>
          <w:rFonts w:ascii="Book Antiqua" w:hAnsi="Book Antiqua"/>
          <w:color w:val="000000"/>
          <w:sz w:val="24"/>
        </w:rPr>
      </w:pPr>
      <w:r w:rsidRPr="00E373F6">
        <w:rPr>
          <w:rFonts w:ascii="Book Antiqua" w:hAnsi="Book Antiqua"/>
          <w:color w:val="000000"/>
          <w:sz w:val="24"/>
        </w:rPr>
        <w:br w:type="page"/>
      </w:r>
    </w:p>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color w:val="000000"/>
          <w:sz w:val="24"/>
        </w:rPr>
      </w:pPr>
      <w:bookmarkStart w:id="32" w:name="_GoBack"/>
      <w:r w:rsidRPr="0086441E">
        <w:rPr>
          <w:rFonts w:ascii="Book Antiqua" w:hAnsi="Book Antiqua"/>
          <w:b/>
          <w:noProof/>
          <w:color w:val="000000"/>
          <w:sz w:val="24"/>
          <w:lang w:eastAsia="zh-CN"/>
        </w:rPr>
        <w:pict>
          <v:shape id="_x0000_i1029" type="#_x0000_t75" style="width:518.25pt;height:267pt;visibility:visible">
            <v:imagedata r:id="rId13" o:title=""/>
          </v:shape>
        </w:pict>
      </w:r>
      <w:bookmarkEnd w:id="32"/>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t>Fig</w:t>
      </w:r>
      <w:r w:rsidRPr="00E373F6">
        <w:rPr>
          <w:rFonts w:ascii="Book Antiqua" w:eastAsia="宋体" w:hAnsi="Book Antiqua"/>
          <w:b/>
          <w:color w:val="000000"/>
          <w:sz w:val="24"/>
          <w:lang w:eastAsia="zh-CN"/>
        </w:rPr>
        <w:t>ure</w:t>
      </w:r>
      <w:r w:rsidRPr="00E373F6">
        <w:rPr>
          <w:rFonts w:ascii="Book Antiqua" w:hAnsi="Book Antiqua"/>
          <w:b/>
          <w:color w:val="000000"/>
          <w:sz w:val="24"/>
        </w:rPr>
        <w:t xml:space="preserve"> 5 Forest plots depicting postoperative complications in the included studies.</w:t>
      </w:r>
    </w:p>
    <w:p w:rsidR="00DF26CC" w:rsidRPr="00E373F6" w:rsidRDefault="00DF26CC">
      <w:pPr>
        <w:rPr>
          <w:rFonts w:ascii="Book Antiqua" w:hAnsi="Book Antiqua"/>
          <w:b/>
          <w:color w:val="000000"/>
          <w:sz w:val="24"/>
        </w:rPr>
      </w:pPr>
      <w:r w:rsidRPr="00E373F6">
        <w:rPr>
          <w:rFonts w:ascii="Book Antiqua" w:hAnsi="Book Antiqua"/>
          <w:b/>
          <w:color w:val="000000"/>
          <w:sz w:val="24"/>
        </w:rPr>
        <w:br w:type="page"/>
      </w:r>
    </w:p>
    <w:p w:rsidR="00DF26CC" w:rsidRPr="00E373F6" w:rsidRDefault="00DF26CC" w:rsidP="00BB4DCA">
      <w:pPr>
        <w:spacing w:line="360" w:lineRule="auto"/>
        <w:jc w:val="both"/>
        <w:rPr>
          <w:rFonts w:ascii="Book Antiqua" w:hAnsi="Book Antiqua"/>
          <w:b/>
          <w:color w:val="000000"/>
          <w:sz w:val="24"/>
        </w:rPr>
      </w:pPr>
    </w:p>
    <w:p w:rsidR="00DF26CC" w:rsidRPr="00E373F6" w:rsidRDefault="00DF26CC" w:rsidP="00BB4DCA">
      <w:pPr>
        <w:spacing w:line="360" w:lineRule="auto"/>
        <w:jc w:val="both"/>
        <w:rPr>
          <w:rFonts w:ascii="Book Antiqua" w:hAnsi="Book Antiqua"/>
          <w:b/>
          <w:color w:val="000000"/>
          <w:sz w:val="24"/>
        </w:rPr>
      </w:pPr>
      <w:r w:rsidRPr="0086441E">
        <w:rPr>
          <w:rFonts w:ascii="Book Antiqua" w:hAnsi="Book Antiqua"/>
          <w:b/>
          <w:noProof/>
          <w:color w:val="000000"/>
          <w:sz w:val="24"/>
          <w:lang w:eastAsia="zh-CN"/>
        </w:rPr>
        <w:pict>
          <v:shape id="_x0000_i1030" type="#_x0000_t75" style="width:520.5pt;height:200.25pt;visibility:visible">
            <v:imagedata r:id="rId14" o:title=""/>
          </v:shape>
        </w:pict>
      </w: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t>Fig</w:t>
      </w:r>
      <w:r w:rsidRPr="00E373F6">
        <w:rPr>
          <w:rFonts w:ascii="Book Antiqua" w:eastAsia="宋体" w:hAnsi="Book Antiqua"/>
          <w:b/>
          <w:color w:val="000000"/>
          <w:sz w:val="24"/>
          <w:lang w:eastAsia="zh-CN"/>
        </w:rPr>
        <w:t>ure</w:t>
      </w:r>
      <w:r w:rsidRPr="00E373F6">
        <w:rPr>
          <w:rFonts w:ascii="Book Antiqua" w:hAnsi="Book Antiqua"/>
          <w:b/>
          <w:color w:val="000000"/>
          <w:sz w:val="24"/>
        </w:rPr>
        <w:t xml:space="preserve"> 6 Forest plots depicting postoperative mortality in the included studies.</w:t>
      </w:r>
    </w:p>
    <w:p w:rsidR="00DF26CC" w:rsidRPr="00E373F6" w:rsidRDefault="00DF26CC" w:rsidP="00BB4DCA">
      <w:pPr>
        <w:spacing w:line="360" w:lineRule="auto"/>
        <w:jc w:val="both"/>
        <w:rPr>
          <w:rFonts w:ascii="Book Antiqua" w:hAnsi="Book Antiqua"/>
          <w:b/>
          <w:color w:val="000000"/>
          <w:sz w:val="24"/>
        </w:rPr>
      </w:pPr>
    </w:p>
    <w:p w:rsidR="00DF26CC" w:rsidRPr="00E373F6" w:rsidRDefault="00DF26CC" w:rsidP="00BB4DCA">
      <w:pPr>
        <w:spacing w:line="360" w:lineRule="auto"/>
        <w:jc w:val="both"/>
        <w:rPr>
          <w:rFonts w:ascii="Book Antiqua" w:hAnsi="Book Antiqua"/>
          <w:color w:val="000000"/>
          <w:sz w:val="24"/>
        </w:rPr>
      </w:pPr>
      <w:r w:rsidRPr="00E373F6">
        <w:rPr>
          <w:rFonts w:ascii="Book Antiqua" w:hAnsi="Book Antiqua"/>
          <w:color w:val="000000"/>
          <w:sz w:val="24"/>
        </w:rPr>
        <w:br w:type="page"/>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 xml:space="preserve">Table 1 Preoperative characteristics </w:t>
      </w:r>
      <w:r w:rsidRPr="00E373F6">
        <w:rPr>
          <w:rFonts w:ascii="Book Antiqua" w:eastAsia="宋体" w:hAnsi="Book Antiqua"/>
          <w:b/>
          <w:i/>
          <w:color w:val="000000"/>
          <w:sz w:val="24"/>
          <w:lang w:eastAsia="zh-CN"/>
        </w:rPr>
        <w:t>n</w:t>
      </w:r>
      <w:r w:rsidRPr="00E373F6">
        <w:rPr>
          <w:rFonts w:ascii="Book Antiqua" w:eastAsia="宋体" w:hAnsi="Book Antiqua"/>
          <w:b/>
          <w:color w:val="000000"/>
          <w:sz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9"/>
        <w:gridCol w:w="2473"/>
        <w:gridCol w:w="2473"/>
        <w:gridCol w:w="2451"/>
      </w:tblGrid>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Variable</w:t>
            </w:r>
          </w:p>
        </w:tc>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r w:rsidRPr="0086441E">
              <w:rPr>
                <w:rFonts w:ascii="Book Antiqua" w:eastAsia="宋体" w:hAnsi="Book Antiqua"/>
                <w:b/>
                <w:color w:val="000000"/>
                <w:sz w:val="24"/>
                <w:lang w:eastAsia="zh-CN"/>
              </w:rPr>
              <w:t xml:space="preserve"> </w:t>
            </w: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42)</w:t>
            </w:r>
          </w:p>
        </w:tc>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r w:rsidRPr="0086441E">
              <w:rPr>
                <w:rFonts w:ascii="Book Antiqua" w:eastAsia="宋体" w:hAnsi="Book Antiqua"/>
                <w:b/>
                <w:color w:val="000000"/>
                <w:sz w:val="24"/>
                <w:lang w:eastAsia="zh-CN"/>
              </w:rPr>
              <w:t xml:space="preserve"> </w:t>
            </w: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110)</w:t>
            </w:r>
          </w:p>
        </w:tc>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i/>
                <w:color w:val="000000"/>
                <w:sz w:val="24"/>
              </w:rPr>
              <w:t>P</w:t>
            </w:r>
            <w:r w:rsidRPr="0086441E">
              <w:rPr>
                <w:rFonts w:ascii="Book Antiqua" w:eastAsia="宋体" w:hAnsi="Book Antiqua"/>
                <w:b/>
                <w:color w:val="000000"/>
                <w:sz w:val="24"/>
                <w:lang w:eastAsia="zh-CN"/>
              </w:rPr>
              <w:t xml:space="preserve"> </w:t>
            </w:r>
            <w:r w:rsidRPr="0086441E">
              <w:rPr>
                <w:rFonts w:ascii="Book Antiqua" w:hAnsi="Book Antiqua"/>
                <w:b/>
                <w:color w:val="000000"/>
                <w:sz w:val="24"/>
              </w:rPr>
              <w:t>value</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Age</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61.07 (11.91)</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59.45 (11.15)</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0.400</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b/>
                <w:color w:val="000000"/>
                <w:sz w:val="24"/>
              </w:rPr>
              <w:t>Gender</w:t>
            </w: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0.359</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Male</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32 (76.2)</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91 (82.7)</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Female</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 (23.8)</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19 (17.3)</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Child-Pugh Score</w:t>
            </w: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0.094</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A</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42 (100.0)</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103 (93.6)</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B</w:t>
            </w:r>
          </w:p>
        </w:tc>
        <w:tc>
          <w:tcPr>
            <w:tcW w:w="2669" w:type="dxa"/>
          </w:tcPr>
          <w:p w:rsidR="00DF26CC" w:rsidRPr="0086441E" w:rsidRDefault="00DF26CC" w:rsidP="0086441E">
            <w:pPr>
              <w:tabs>
                <w:tab w:val="left" w:pos="1133"/>
                <w:tab w:val="center" w:pos="1226"/>
              </w:tabs>
              <w:spacing w:line="360" w:lineRule="auto"/>
              <w:jc w:val="both"/>
              <w:rPr>
                <w:rFonts w:ascii="Book Antiqua" w:hAnsi="Book Antiqua"/>
                <w:color w:val="000000"/>
                <w:sz w:val="24"/>
              </w:rPr>
            </w:pPr>
            <w:r w:rsidRPr="0086441E">
              <w:rPr>
                <w:rFonts w:ascii="Book Antiqua" w:hAnsi="Book Antiqua"/>
                <w:color w:val="000000"/>
                <w:sz w:val="24"/>
              </w:rPr>
              <w:t>0 (0.0)</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 (6.4)</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No. of comorbidities</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 ± 1.86</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2.32 ± 1.64</w:t>
            </w:r>
          </w:p>
        </w:tc>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0.028</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HBsAg</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 (42.9)</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25 (55.6)</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0.406</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Anti-HCV</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(7.1)</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(2.7)</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0.466</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Alpha-fetoprotein</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734.33 ± 2978.62</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2126.96 ± 8456.88</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0.654</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ALT</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40.64 ± 28.86</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46.57 ± 35.59</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0.408</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AST</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46.83 ± 36.03</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56.93 ± 50.26</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0.280</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ALP</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90.26 ± 35.51</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102.29 ± 44.24</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0.099</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Total bilirubin</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13.12 ± 7.18</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12.91 ± 14.26</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0.367</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PT</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13.71 ± 0.94</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13.61 ± 1.64</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0.176</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ASA class</w:t>
            </w: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0.045</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I</w:t>
            </w:r>
          </w:p>
        </w:tc>
        <w:tc>
          <w:tcPr>
            <w:tcW w:w="2669" w:type="dxa"/>
          </w:tcPr>
          <w:p w:rsidR="00DF26CC" w:rsidRPr="0086441E" w:rsidRDefault="00DF26CC" w:rsidP="0086441E">
            <w:pPr>
              <w:tabs>
                <w:tab w:val="left" w:pos="1147"/>
                <w:tab w:val="center" w:pos="1226"/>
              </w:tabs>
              <w:spacing w:line="360" w:lineRule="auto"/>
              <w:jc w:val="both"/>
              <w:rPr>
                <w:rFonts w:ascii="Book Antiqua" w:hAnsi="Book Antiqua"/>
                <w:color w:val="000000"/>
                <w:sz w:val="24"/>
              </w:rPr>
            </w:pPr>
            <w:r w:rsidRPr="0086441E">
              <w:rPr>
                <w:rFonts w:ascii="Book Antiqua" w:hAnsi="Book Antiqua"/>
                <w:color w:val="000000"/>
                <w:sz w:val="24"/>
              </w:rPr>
              <w:t>3 (7.1)</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 (8.2)</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II</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24 (57.1)</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62 (56.4)</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III</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15 (35.7)</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39 (35.5)</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No. of tumours</w:t>
            </w: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0.469</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Solitary</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37 (88.1)</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91 (82.7)</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Multiple</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 (11.9)</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19 (17.3)</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Size of largest tumour (cm)</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3.85 ± 2.60</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7.15 ± 4.88</w:t>
            </w:r>
          </w:p>
        </w:tc>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&lt;</w:t>
            </w:r>
            <w:r w:rsidRPr="0086441E">
              <w:rPr>
                <w:rFonts w:ascii="Book Antiqua" w:eastAsia="宋体" w:hAnsi="Book Antiqua"/>
                <w:b/>
                <w:color w:val="000000"/>
                <w:sz w:val="24"/>
                <w:lang w:eastAsia="zh-CN"/>
              </w:rPr>
              <w:t xml:space="preserve"> </w:t>
            </w:r>
            <w:r w:rsidRPr="0086441E">
              <w:rPr>
                <w:rFonts w:ascii="Book Antiqua" w:hAnsi="Book Antiqua"/>
                <w:b/>
                <w:color w:val="000000"/>
                <w:sz w:val="24"/>
              </w:rPr>
              <w:t>0.001</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Tumour location</w:t>
            </w: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0.256</w:t>
            </w: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Left lobe</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15 (35.7)</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27 (24.5)</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Right lobe</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21 (50.0)</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71 (64.5)</w:t>
            </w:r>
          </w:p>
        </w:tc>
        <w:tc>
          <w:tcPr>
            <w:tcW w:w="2669"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Bilobar</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 (14.3)</w:t>
            </w:r>
          </w:p>
        </w:tc>
        <w:tc>
          <w:tcPr>
            <w:tcW w:w="266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12 (10.9)</w:t>
            </w:r>
          </w:p>
        </w:tc>
        <w:tc>
          <w:tcPr>
            <w:tcW w:w="2669" w:type="dxa"/>
          </w:tcPr>
          <w:p w:rsidR="00DF26CC" w:rsidRPr="0086441E" w:rsidRDefault="00DF26CC" w:rsidP="0086441E">
            <w:pPr>
              <w:spacing w:line="360" w:lineRule="auto"/>
              <w:jc w:val="both"/>
              <w:rPr>
                <w:rFonts w:ascii="Book Antiqua" w:hAnsi="Book Antiqua"/>
                <w:color w:val="000000"/>
                <w:sz w:val="24"/>
              </w:rPr>
            </w:pPr>
          </w:p>
        </w:tc>
      </w:tr>
    </w:tbl>
    <w:p w:rsidR="00DF26CC" w:rsidRPr="00E373F6" w:rsidRDefault="00DF26CC" w:rsidP="00BB4DCA">
      <w:pPr>
        <w:spacing w:line="360" w:lineRule="auto"/>
        <w:jc w:val="both"/>
        <w:rPr>
          <w:rFonts w:ascii="Book Antiqua" w:eastAsia="宋体" w:hAnsi="Book Antiqua"/>
          <w:color w:val="000000"/>
          <w:sz w:val="24"/>
          <w:lang w:eastAsia="zh-CN"/>
        </w:rPr>
      </w:pPr>
      <w:r>
        <w:rPr>
          <w:rFonts w:ascii="Book Antiqua" w:hAnsi="Book Antiqua"/>
          <w:color w:val="000000"/>
          <w:sz w:val="24"/>
        </w:rPr>
        <w:t>Data are mean</w:t>
      </w:r>
      <w:r w:rsidRPr="00E373F6">
        <w:rPr>
          <w:rFonts w:ascii="Book Antiqua" w:hAnsi="Book Antiqua"/>
          <w:color w:val="000000"/>
          <w:sz w:val="24"/>
        </w:rPr>
        <w:t xml:space="preserve"> ±</w:t>
      </w:r>
      <w:r w:rsidRPr="00E373F6">
        <w:rPr>
          <w:rFonts w:ascii="Book Antiqua" w:eastAsia="宋体" w:hAnsi="Book Antiqua"/>
          <w:color w:val="000000"/>
          <w:sz w:val="24"/>
          <w:lang w:eastAsia="zh-CN"/>
        </w:rPr>
        <w:t xml:space="preserve"> SD</w:t>
      </w:r>
      <w:r w:rsidRPr="00E373F6">
        <w:rPr>
          <w:rFonts w:ascii="Book Antiqua" w:hAnsi="Book Antiqua"/>
          <w:color w:val="000000"/>
          <w:sz w:val="24"/>
        </w:rPr>
        <w:t xml:space="preserve"> or </w:t>
      </w:r>
      <w:r w:rsidRPr="00E373F6">
        <w:rPr>
          <w:rFonts w:ascii="Book Antiqua" w:hAnsi="Book Antiqua"/>
          <w:i/>
          <w:color w:val="000000"/>
          <w:sz w:val="24"/>
        </w:rPr>
        <w:t>n</w:t>
      </w:r>
      <w:r w:rsidRPr="00E373F6">
        <w:rPr>
          <w:rFonts w:ascii="Book Antiqua" w:hAnsi="Book Antiqua"/>
          <w:color w:val="000000"/>
          <w:sz w:val="24"/>
        </w:rPr>
        <w:t xml:space="preserve"> (%) unless otherwise indicated</w:t>
      </w:r>
      <w:r w:rsidRPr="00E373F6">
        <w:rPr>
          <w:rFonts w:ascii="Book Antiqua" w:eastAsia="宋体" w:hAnsi="Book Antiqua"/>
          <w:color w:val="000000"/>
          <w:sz w:val="24"/>
          <w:lang w:eastAsia="zh-CN"/>
        </w:rPr>
        <w:t xml:space="preserve">. </w:t>
      </w:r>
      <w:r w:rsidRPr="00E373F6">
        <w:rPr>
          <w:rFonts w:ascii="Book Antiqua" w:hAnsi="Book Antiqua"/>
          <w:color w:val="000000"/>
          <w:sz w:val="24"/>
        </w:rPr>
        <w:t>HBsAg</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Hepatitis B virus surface antigen; Anti-HCV</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Anti-hepatitis C virus antibody; ALT</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Alanine aminotransferase; AST</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Aspartate aminotransferase; ALP</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Alkaline phosphatase; PT</w:t>
      </w:r>
      <w:r w:rsidRPr="00E373F6">
        <w:rPr>
          <w:rFonts w:ascii="Book Antiqua" w:eastAsia="宋体" w:hAnsi="Book Antiqua"/>
          <w:color w:val="000000"/>
          <w:sz w:val="24"/>
          <w:lang w:eastAsia="zh-CN"/>
        </w:rPr>
        <w:t>:</w:t>
      </w:r>
      <w:r w:rsidRPr="00E373F6">
        <w:rPr>
          <w:rFonts w:ascii="Book Antiqua" w:hAnsi="Book Antiqua"/>
          <w:color w:val="000000"/>
          <w:sz w:val="24"/>
        </w:rPr>
        <w:t xml:space="preserve"> Prothrombin time; ASA</w:t>
      </w:r>
      <w:r w:rsidRPr="00E373F6">
        <w:rPr>
          <w:rFonts w:ascii="Book Antiqua" w:eastAsia="宋体" w:hAnsi="Book Antiqua"/>
          <w:color w:val="000000"/>
          <w:sz w:val="24"/>
          <w:lang w:eastAsia="zh-CN"/>
        </w:rPr>
        <w:t xml:space="preserve">: </w:t>
      </w:r>
      <w:r w:rsidRPr="00E373F6">
        <w:rPr>
          <w:rFonts w:ascii="Book Antiqua" w:hAnsi="Book Antiqua"/>
          <w:color w:val="000000"/>
          <w:sz w:val="24"/>
        </w:rPr>
        <w:t>American Society of Anaesthesiologists</w:t>
      </w:r>
      <w:r w:rsidRPr="00E373F6">
        <w:rPr>
          <w:rFonts w:ascii="Book Antiqua" w:eastAsia="宋体" w:hAnsi="Book Antiqua"/>
          <w:color w:val="000000"/>
          <w:sz w:val="24"/>
          <w:lang w:eastAsia="zh-CN"/>
        </w:rPr>
        <w:t>.</w:t>
      </w:r>
    </w:p>
    <w:p w:rsidR="00DF26CC" w:rsidRPr="00E373F6" w:rsidRDefault="00DF26CC">
      <w:pPr>
        <w:rPr>
          <w:rFonts w:ascii="Book Antiqua" w:hAnsi="Book Antiqua"/>
          <w:color w:val="000000"/>
          <w:sz w:val="24"/>
        </w:rPr>
      </w:pPr>
      <w:r w:rsidRPr="00E373F6">
        <w:rPr>
          <w:rFonts w:ascii="Book Antiqua" w:hAnsi="Book Antiqua"/>
          <w:color w:val="000000"/>
          <w:sz w:val="24"/>
        </w:rPr>
        <w:br w:type="page"/>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Table 2 Perioperative data</w:t>
      </w:r>
      <w:r w:rsidRPr="00E373F6">
        <w:rPr>
          <w:rFonts w:ascii="Book Antiqua" w:eastAsia="宋体" w:hAnsi="Book Antiqua"/>
          <w:b/>
          <w:color w:val="000000"/>
          <w:sz w:val="24"/>
          <w:lang w:eastAsia="zh-CN"/>
        </w:rPr>
        <w:t xml:space="preserve"> </w:t>
      </w:r>
      <w:r w:rsidRPr="00E373F6">
        <w:rPr>
          <w:rFonts w:ascii="Book Antiqua" w:eastAsia="宋体" w:hAnsi="Book Antiqua"/>
          <w:b/>
          <w:i/>
          <w:color w:val="000000"/>
          <w:sz w:val="24"/>
          <w:lang w:eastAsia="zh-CN"/>
        </w:rPr>
        <w:t>n</w:t>
      </w:r>
      <w:r w:rsidRPr="00E373F6">
        <w:rPr>
          <w:rFonts w:ascii="Book Antiqua" w:eastAsia="宋体" w:hAnsi="Book Antiqua"/>
          <w:b/>
          <w:color w:val="000000"/>
          <w:sz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6"/>
        <w:gridCol w:w="2334"/>
        <w:gridCol w:w="2348"/>
        <w:gridCol w:w="2328"/>
      </w:tblGrid>
      <w:tr w:rsidR="00DF26CC" w:rsidRPr="0086441E" w:rsidTr="0086441E">
        <w:tc>
          <w:tcPr>
            <w:tcW w:w="3085"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Variable</w:t>
            </w:r>
          </w:p>
        </w:tc>
        <w:tc>
          <w:tcPr>
            <w:tcW w:w="2530"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p>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42)</w:t>
            </w:r>
          </w:p>
        </w:tc>
        <w:tc>
          <w:tcPr>
            <w:tcW w:w="2530"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p>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110)</w:t>
            </w:r>
          </w:p>
        </w:tc>
        <w:tc>
          <w:tcPr>
            <w:tcW w:w="2531"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i/>
                <w:color w:val="000000"/>
                <w:sz w:val="24"/>
              </w:rPr>
              <w:t>P</w:t>
            </w:r>
            <w:r w:rsidRPr="0086441E">
              <w:rPr>
                <w:rFonts w:ascii="Book Antiqua" w:eastAsia="宋体" w:hAnsi="Book Antiqua"/>
                <w:b/>
                <w:color w:val="000000"/>
                <w:sz w:val="24"/>
                <w:lang w:eastAsia="zh-CN"/>
              </w:rPr>
              <w:t xml:space="preserve"> </w:t>
            </w:r>
            <w:r w:rsidRPr="0086441E">
              <w:rPr>
                <w:rFonts w:ascii="Book Antiqua" w:hAnsi="Book Antiqua"/>
                <w:b/>
                <w:color w:val="000000"/>
                <w:sz w:val="24"/>
              </w:rPr>
              <w:t>value</w:t>
            </w:r>
          </w:p>
        </w:tc>
      </w:tr>
      <w:tr w:rsidR="00DF26CC" w:rsidRPr="0086441E" w:rsidTr="0086441E">
        <w:tc>
          <w:tcPr>
            <w:tcW w:w="3085"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Type of resection</w:t>
            </w:r>
          </w:p>
        </w:tc>
        <w:tc>
          <w:tcPr>
            <w:tcW w:w="2530" w:type="dxa"/>
          </w:tcPr>
          <w:p w:rsidR="00DF26CC" w:rsidRPr="0086441E" w:rsidRDefault="00DF26CC" w:rsidP="0086441E">
            <w:pPr>
              <w:spacing w:line="360" w:lineRule="auto"/>
              <w:jc w:val="both"/>
              <w:rPr>
                <w:rFonts w:ascii="Book Antiqua" w:hAnsi="Book Antiqua"/>
                <w:color w:val="000000"/>
                <w:sz w:val="24"/>
              </w:rPr>
            </w:pPr>
          </w:p>
        </w:tc>
        <w:tc>
          <w:tcPr>
            <w:tcW w:w="2530" w:type="dxa"/>
          </w:tcPr>
          <w:p w:rsidR="00DF26CC" w:rsidRPr="0086441E" w:rsidRDefault="00DF26CC" w:rsidP="0086441E">
            <w:pPr>
              <w:spacing w:line="360" w:lineRule="auto"/>
              <w:jc w:val="both"/>
              <w:rPr>
                <w:rFonts w:ascii="Book Antiqua" w:hAnsi="Book Antiqua"/>
                <w:color w:val="000000"/>
                <w:sz w:val="24"/>
              </w:rPr>
            </w:pPr>
          </w:p>
        </w:tc>
        <w:tc>
          <w:tcPr>
            <w:tcW w:w="2531"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&lt; 0.001</w:t>
            </w: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Right hepatectomy</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 (9.5)</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33 (30.0)</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Left hepatectomy</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 (9.5)</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11 (10.0)</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Extended right hepatectomy</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 (0.0)</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 (8.2)</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Extended left hepatectomy</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 (0.0)</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 (5.5)</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Right anterior sectionectomy</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 (0.0)</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 (1.8)</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Right posterior sectionectomy</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 (14.3)</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 (1.8)</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Left lateral sectionectomy</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8 (19.0)</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 (2.7)</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Wedge resection</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 (14.3)</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 (9.1)</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Segmentectomy</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14 (33.3)</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31 (28.2)</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Others</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 (0.0)</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 (2.7)</w:t>
            </w:r>
          </w:p>
        </w:tc>
        <w:tc>
          <w:tcPr>
            <w:tcW w:w="2531"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085"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Conversion from LLR to OLR</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 (11.9)</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253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r>
      <w:tr w:rsidR="00DF26CC" w:rsidRPr="0086441E" w:rsidTr="0086441E">
        <w:tc>
          <w:tcPr>
            <w:tcW w:w="3085" w:type="dxa"/>
          </w:tcPr>
          <w:p w:rsidR="00DF26CC" w:rsidRPr="0086441E" w:rsidRDefault="00DF26CC" w:rsidP="0086441E">
            <w:pPr>
              <w:spacing w:line="360" w:lineRule="auto"/>
              <w:jc w:val="both"/>
              <w:rPr>
                <w:rFonts w:ascii="Book Antiqua" w:eastAsia="宋体" w:hAnsi="Book Antiqua"/>
                <w:color w:val="000000"/>
                <w:sz w:val="24"/>
                <w:lang w:eastAsia="zh-CN"/>
              </w:rPr>
            </w:pPr>
            <w:r w:rsidRPr="0086441E">
              <w:rPr>
                <w:rFonts w:ascii="Book Antiqua" w:hAnsi="Book Antiqua"/>
                <w:color w:val="000000"/>
                <w:sz w:val="24"/>
              </w:rPr>
              <w:t>Duration of operation (min)</w:t>
            </w:r>
            <w:r w:rsidRPr="0086441E">
              <w:rPr>
                <w:rFonts w:ascii="Book Antiqua" w:eastAsia="宋体" w:hAnsi="Book Antiqua"/>
                <w:color w:val="000000"/>
                <w:sz w:val="24"/>
                <w:lang w:eastAsia="zh-CN"/>
              </w:rPr>
              <w:t xml:space="preserve">, </w:t>
            </w:r>
            <w:r w:rsidRPr="0086441E">
              <w:rPr>
                <w:rFonts w:ascii="Book Antiqua" w:hAnsi="Book Antiqua"/>
                <w:color w:val="000000"/>
                <w:sz w:val="24"/>
              </w:rPr>
              <w:t>means ±</w:t>
            </w:r>
            <w:r w:rsidRPr="0086441E">
              <w:rPr>
                <w:rFonts w:ascii="Book Antiqua" w:eastAsia="宋体" w:hAnsi="Book Antiqua"/>
                <w:color w:val="000000"/>
                <w:sz w:val="24"/>
                <w:lang w:eastAsia="zh-CN"/>
              </w:rPr>
              <w:t xml:space="preserve"> SD</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250.43 ± 98.85</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349.90 ± 132.29</w:t>
            </w:r>
          </w:p>
        </w:tc>
        <w:tc>
          <w:tcPr>
            <w:tcW w:w="2531"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&lt; 0.001</w:t>
            </w:r>
          </w:p>
        </w:tc>
      </w:tr>
      <w:tr w:rsidR="00DF26CC" w:rsidRPr="0086441E" w:rsidTr="0086441E">
        <w:tc>
          <w:tcPr>
            <w:tcW w:w="3085" w:type="dxa"/>
          </w:tcPr>
          <w:p w:rsidR="00DF26CC" w:rsidRPr="0086441E" w:rsidRDefault="00DF26CC" w:rsidP="0086441E">
            <w:pPr>
              <w:spacing w:line="360" w:lineRule="auto"/>
              <w:jc w:val="both"/>
              <w:rPr>
                <w:rFonts w:ascii="Book Antiqua" w:eastAsia="宋体" w:hAnsi="Book Antiqua"/>
                <w:color w:val="000000"/>
                <w:sz w:val="24"/>
                <w:lang w:eastAsia="zh-CN"/>
              </w:rPr>
            </w:pPr>
            <w:r w:rsidRPr="0086441E">
              <w:rPr>
                <w:rFonts w:ascii="Book Antiqua" w:hAnsi="Book Antiqua"/>
                <w:color w:val="000000"/>
                <w:sz w:val="24"/>
              </w:rPr>
              <w:t>Intra-operative blood loss (mL)</w:t>
            </w:r>
            <w:r w:rsidRPr="0086441E">
              <w:rPr>
                <w:rFonts w:ascii="Book Antiqua" w:eastAsia="宋体" w:hAnsi="Book Antiqua"/>
                <w:color w:val="000000"/>
                <w:sz w:val="24"/>
                <w:lang w:eastAsia="zh-CN"/>
              </w:rPr>
              <w:t xml:space="preserve">, </w:t>
            </w:r>
            <w:r w:rsidRPr="0086441E">
              <w:rPr>
                <w:rFonts w:ascii="Book Antiqua" w:hAnsi="Book Antiqua"/>
                <w:color w:val="000000"/>
                <w:sz w:val="24"/>
              </w:rPr>
              <w:t>mean ±</w:t>
            </w:r>
            <w:r w:rsidRPr="0086441E">
              <w:rPr>
                <w:rFonts w:ascii="Book Antiqua" w:eastAsia="宋体" w:hAnsi="Book Antiqua"/>
                <w:color w:val="000000"/>
                <w:sz w:val="24"/>
                <w:lang w:eastAsia="zh-CN"/>
              </w:rPr>
              <w:t xml:space="preserve"> SD</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495.83 ± 501.94</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1085.00 ± 943.55</w:t>
            </w:r>
          </w:p>
        </w:tc>
        <w:tc>
          <w:tcPr>
            <w:tcW w:w="2531"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&lt; 0.001</w:t>
            </w:r>
          </w:p>
        </w:tc>
      </w:tr>
      <w:tr w:rsidR="00DF26CC" w:rsidRPr="0086441E" w:rsidTr="0086441E">
        <w:tc>
          <w:tcPr>
            <w:tcW w:w="3085"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Blood transfusion</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 (9.5)</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43 (39.1)</w:t>
            </w:r>
          </w:p>
        </w:tc>
        <w:tc>
          <w:tcPr>
            <w:tcW w:w="2531"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&lt; 0.001</w:t>
            </w:r>
          </w:p>
        </w:tc>
      </w:tr>
      <w:tr w:rsidR="00DF26CC" w:rsidRPr="0086441E" w:rsidTr="0086441E">
        <w:tc>
          <w:tcPr>
            <w:tcW w:w="3085" w:type="dxa"/>
          </w:tcPr>
          <w:p w:rsidR="00DF26CC" w:rsidRPr="0086441E" w:rsidRDefault="00DF26CC" w:rsidP="0086441E">
            <w:pPr>
              <w:spacing w:line="360" w:lineRule="auto"/>
              <w:jc w:val="both"/>
              <w:rPr>
                <w:rFonts w:ascii="Book Antiqua" w:eastAsia="宋体" w:hAnsi="Book Antiqua"/>
                <w:color w:val="000000"/>
                <w:sz w:val="24"/>
                <w:lang w:eastAsia="zh-CN"/>
              </w:rPr>
            </w:pPr>
            <w:r w:rsidRPr="0086441E">
              <w:rPr>
                <w:rFonts w:ascii="Book Antiqua" w:hAnsi="Book Antiqua"/>
                <w:color w:val="000000"/>
                <w:sz w:val="24"/>
              </w:rPr>
              <w:t xml:space="preserve">    Amount transfused (mL)</w:t>
            </w:r>
            <w:r w:rsidRPr="0086441E">
              <w:rPr>
                <w:rFonts w:ascii="Book Antiqua" w:eastAsia="宋体" w:hAnsi="Book Antiqua"/>
                <w:color w:val="000000"/>
                <w:sz w:val="24"/>
                <w:lang w:eastAsia="zh-CN"/>
              </w:rPr>
              <w:t xml:space="preserve">, </w:t>
            </w:r>
            <w:r w:rsidRPr="0086441E">
              <w:rPr>
                <w:rFonts w:ascii="Book Antiqua" w:hAnsi="Book Antiqua"/>
                <w:color w:val="000000"/>
                <w:sz w:val="24"/>
              </w:rPr>
              <w:t>mean ±</w:t>
            </w:r>
            <w:r w:rsidRPr="0086441E">
              <w:rPr>
                <w:rFonts w:ascii="Book Antiqua" w:eastAsia="宋体" w:hAnsi="Book Antiqua"/>
                <w:color w:val="000000"/>
                <w:sz w:val="24"/>
                <w:lang w:eastAsia="zh-CN"/>
              </w:rPr>
              <w:t xml:space="preserve"> SD</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709.25 ± 726.18</w:t>
            </w:r>
          </w:p>
        </w:tc>
        <w:tc>
          <w:tcPr>
            <w:tcW w:w="253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1349.30 ± 1532.32</w:t>
            </w:r>
          </w:p>
        </w:tc>
        <w:tc>
          <w:tcPr>
            <w:tcW w:w="253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0.269</w:t>
            </w:r>
          </w:p>
        </w:tc>
      </w:tr>
    </w:tbl>
    <w:p w:rsidR="00DF26CC" w:rsidRPr="00E373F6" w:rsidRDefault="00DF26CC" w:rsidP="00BB4DCA">
      <w:pPr>
        <w:spacing w:line="360" w:lineRule="auto"/>
        <w:jc w:val="both"/>
        <w:rPr>
          <w:rFonts w:ascii="Book Antiqua" w:hAnsi="Book Antiqua"/>
          <w:b/>
          <w:color w:val="000000"/>
          <w:sz w:val="24"/>
        </w:rPr>
      </w:pP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br w:type="page"/>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Table 3 Pathologic results</w:t>
      </w:r>
      <w:r w:rsidRPr="00E373F6">
        <w:rPr>
          <w:rFonts w:ascii="Book Antiqua" w:eastAsia="宋体" w:hAnsi="Book Antiqua"/>
          <w:b/>
          <w:i/>
          <w:color w:val="000000"/>
          <w:sz w:val="24"/>
          <w:lang w:eastAsia="zh-CN"/>
        </w:rPr>
        <w:t xml:space="preserve"> n</w:t>
      </w:r>
      <w:r w:rsidRPr="00E373F6">
        <w:rPr>
          <w:rFonts w:ascii="Book Antiqua" w:eastAsia="宋体" w:hAnsi="Book Antiqua"/>
          <w:b/>
          <w:color w:val="000000"/>
          <w:sz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225"/>
        <w:gridCol w:w="2350"/>
        <w:gridCol w:w="2296"/>
      </w:tblGrid>
      <w:tr w:rsidR="00DF26CC" w:rsidRPr="0086441E" w:rsidTr="0086441E">
        <w:tc>
          <w:tcPr>
            <w:tcW w:w="3227"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Variable</w:t>
            </w:r>
          </w:p>
        </w:tc>
        <w:tc>
          <w:tcPr>
            <w:tcW w:w="2410"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p>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42)</w:t>
            </w:r>
          </w:p>
        </w:tc>
        <w:tc>
          <w:tcPr>
            <w:tcW w:w="2551"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p>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110)</w:t>
            </w:r>
          </w:p>
        </w:tc>
        <w:tc>
          <w:tcPr>
            <w:tcW w:w="2488"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i/>
                <w:color w:val="000000"/>
                <w:sz w:val="24"/>
              </w:rPr>
              <w:t>P</w:t>
            </w:r>
            <w:r w:rsidRPr="0086441E">
              <w:rPr>
                <w:rFonts w:ascii="Book Antiqua" w:eastAsia="宋体" w:hAnsi="Book Antiqua"/>
                <w:b/>
                <w:color w:val="000000"/>
                <w:sz w:val="24"/>
                <w:lang w:eastAsia="zh-CN"/>
              </w:rPr>
              <w:t xml:space="preserve"> </w:t>
            </w:r>
            <w:r w:rsidRPr="0086441E">
              <w:rPr>
                <w:rFonts w:ascii="Book Antiqua" w:hAnsi="Book Antiqua"/>
                <w:b/>
                <w:color w:val="000000"/>
                <w:sz w:val="24"/>
              </w:rPr>
              <w:t>value</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Condition of non-tumourous liver</w:t>
            </w:r>
          </w:p>
        </w:tc>
        <w:tc>
          <w:tcPr>
            <w:tcW w:w="2410" w:type="dxa"/>
          </w:tcPr>
          <w:p w:rsidR="00DF26CC" w:rsidRPr="0086441E" w:rsidRDefault="00DF26CC" w:rsidP="0086441E">
            <w:pPr>
              <w:spacing w:line="360" w:lineRule="auto"/>
              <w:jc w:val="both"/>
              <w:rPr>
                <w:rFonts w:ascii="Book Antiqua" w:hAnsi="Book Antiqua"/>
                <w:color w:val="000000"/>
                <w:sz w:val="24"/>
              </w:rPr>
            </w:pPr>
          </w:p>
        </w:tc>
        <w:tc>
          <w:tcPr>
            <w:tcW w:w="2551" w:type="dxa"/>
          </w:tcPr>
          <w:p w:rsidR="00DF26CC" w:rsidRPr="0086441E" w:rsidRDefault="00DF26CC" w:rsidP="0086441E">
            <w:pPr>
              <w:spacing w:line="360" w:lineRule="auto"/>
              <w:jc w:val="both"/>
              <w:rPr>
                <w:rFonts w:ascii="Book Antiqua" w:hAnsi="Book Antiqua"/>
                <w:color w:val="000000"/>
                <w:sz w:val="24"/>
              </w:rPr>
            </w:pPr>
          </w:p>
        </w:tc>
        <w:tc>
          <w:tcPr>
            <w:tcW w:w="2488"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Normal</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8 (19.0)</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35 (31.8)</w:t>
            </w:r>
          </w:p>
        </w:tc>
        <w:tc>
          <w:tcPr>
            <w:tcW w:w="2488"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0.118</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Chronic hepatitis</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12 (28.6)</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31 (28.2)</w:t>
            </w:r>
          </w:p>
        </w:tc>
        <w:tc>
          <w:tcPr>
            <w:tcW w:w="2488"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0.962</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Cirrhosis</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25 (59.5)</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39 (35.5)</w:t>
            </w:r>
          </w:p>
        </w:tc>
        <w:tc>
          <w:tcPr>
            <w:tcW w:w="2488"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0.007</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Steatosis</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16 (38.1)</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29 (26.4)</w:t>
            </w:r>
          </w:p>
        </w:tc>
        <w:tc>
          <w:tcPr>
            <w:tcW w:w="2488"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0.157</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Others</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 (4.8)</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 (4.5)</w:t>
            </w:r>
          </w:p>
        </w:tc>
        <w:tc>
          <w:tcPr>
            <w:tcW w:w="2488"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0.955</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Microscopic vascular invasion</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 (14.3)</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34 (30.9)</w:t>
            </w:r>
          </w:p>
        </w:tc>
        <w:tc>
          <w:tcPr>
            <w:tcW w:w="2488"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0.037</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Invasion into adjacent organs</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 (0.00)</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 (1.8)</w:t>
            </w:r>
          </w:p>
        </w:tc>
        <w:tc>
          <w:tcPr>
            <w:tcW w:w="2488"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0.379</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Histological grade</w:t>
            </w:r>
          </w:p>
        </w:tc>
        <w:tc>
          <w:tcPr>
            <w:tcW w:w="2410" w:type="dxa"/>
          </w:tcPr>
          <w:p w:rsidR="00DF26CC" w:rsidRPr="0086441E" w:rsidRDefault="00DF26CC" w:rsidP="0086441E">
            <w:pPr>
              <w:spacing w:line="360" w:lineRule="auto"/>
              <w:jc w:val="both"/>
              <w:rPr>
                <w:rFonts w:ascii="Book Antiqua" w:hAnsi="Book Antiqua"/>
                <w:color w:val="000000"/>
                <w:sz w:val="24"/>
              </w:rPr>
            </w:pPr>
          </w:p>
        </w:tc>
        <w:tc>
          <w:tcPr>
            <w:tcW w:w="2551" w:type="dxa"/>
          </w:tcPr>
          <w:p w:rsidR="00DF26CC" w:rsidRPr="0086441E" w:rsidRDefault="00DF26CC" w:rsidP="0086441E">
            <w:pPr>
              <w:spacing w:line="360" w:lineRule="auto"/>
              <w:jc w:val="both"/>
              <w:rPr>
                <w:rFonts w:ascii="Book Antiqua" w:hAnsi="Book Antiqua"/>
                <w:color w:val="000000"/>
                <w:sz w:val="24"/>
              </w:rPr>
            </w:pPr>
          </w:p>
        </w:tc>
        <w:tc>
          <w:tcPr>
            <w:tcW w:w="2488"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0.077</w:t>
            </w: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Well differentiated</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 (21.4)</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20 (18.2)</w:t>
            </w:r>
          </w:p>
        </w:tc>
        <w:tc>
          <w:tcPr>
            <w:tcW w:w="2488"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Moderately differentiated</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30 (71.4)</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61 (55.5)</w:t>
            </w:r>
          </w:p>
        </w:tc>
        <w:tc>
          <w:tcPr>
            <w:tcW w:w="2488"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Poorly differentiated</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 (7.1)</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28 (25.5)</w:t>
            </w:r>
          </w:p>
        </w:tc>
        <w:tc>
          <w:tcPr>
            <w:tcW w:w="2488"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227"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Undifferentiated</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 (0.0)</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(0.9)</w:t>
            </w:r>
          </w:p>
        </w:tc>
        <w:tc>
          <w:tcPr>
            <w:tcW w:w="2488" w:type="dxa"/>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c>
          <w:tcPr>
            <w:tcW w:w="3227"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Positive resection margin</w:t>
            </w:r>
          </w:p>
        </w:tc>
        <w:tc>
          <w:tcPr>
            <w:tcW w:w="2410"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(2.4)</w:t>
            </w:r>
          </w:p>
        </w:tc>
        <w:tc>
          <w:tcPr>
            <w:tcW w:w="2551"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8 (7.3)</w:t>
            </w:r>
          </w:p>
        </w:tc>
        <w:tc>
          <w:tcPr>
            <w:tcW w:w="2488"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0.253</w:t>
            </w:r>
          </w:p>
        </w:tc>
      </w:tr>
    </w:tbl>
    <w:p w:rsidR="00DF26CC" w:rsidRPr="00E373F6" w:rsidRDefault="00DF26CC" w:rsidP="00BB4DCA">
      <w:pPr>
        <w:spacing w:line="360" w:lineRule="auto"/>
        <w:jc w:val="both"/>
        <w:rPr>
          <w:rFonts w:ascii="Book Antiqua" w:eastAsia="宋体" w:hAnsi="Book Antiqua"/>
          <w:b/>
          <w:color w:val="000000"/>
          <w:sz w:val="24"/>
          <w:lang w:eastAsia="zh-CN"/>
        </w:rPr>
      </w:pPr>
    </w:p>
    <w:p w:rsidR="00DF26CC" w:rsidRPr="00E373F6" w:rsidRDefault="00DF26CC">
      <w:pPr>
        <w:rPr>
          <w:rFonts w:ascii="Book Antiqua" w:hAnsi="Book Antiqua"/>
          <w:b/>
          <w:color w:val="000000"/>
          <w:sz w:val="24"/>
        </w:rPr>
      </w:pPr>
      <w:r w:rsidRPr="00E373F6">
        <w:rPr>
          <w:rFonts w:ascii="Book Antiqua" w:hAnsi="Book Antiqua"/>
          <w:b/>
          <w:color w:val="000000"/>
          <w:sz w:val="24"/>
        </w:rPr>
        <w:br w:type="page"/>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Table 4 Postoperative outcomes</w:t>
      </w:r>
      <w:r w:rsidRPr="00E373F6">
        <w:rPr>
          <w:rFonts w:ascii="Book Antiqua" w:eastAsia="宋体" w:hAnsi="Book Antiqua"/>
          <w:b/>
          <w:i/>
          <w:color w:val="000000"/>
          <w:sz w:val="24"/>
          <w:lang w:eastAsia="zh-CN"/>
        </w:rPr>
        <w:t xml:space="preserve"> n</w:t>
      </w:r>
      <w:r w:rsidRPr="00E373F6">
        <w:rPr>
          <w:rFonts w:ascii="Book Antiqua" w:eastAsia="宋体" w:hAnsi="Book Antiqua"/>
          <w:b/>
          <w:color w:val="000000"/>
          <w:sz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2231"/>
        <w:gridCol w:w="2356"/>
        <w:gridCol w:w="2299"/>
      </w:tblGrid>
      <w:tr w:rsidR="00DF26CC" w:rsidRPr="0086441E" w:rsidTr="0086441E">
        <w:tc>
          <w:tcPr>
            <w:tcW w:w="318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Variable</w:t>
            </w:r>
          </w:p>
        </w:tc>
        <w:tc>
          <w:tcPr>
            <w:tcW w:w="2376"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p>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42)</w:t>
            </w:r>
          </w:p>
        </w:tc>
        <w:tc>
          <w:tcPr>
            <w:tcW w:w="2514"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p>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110)</w:t>
            </w:r>
          </w:p>
        </w:tc>
        <w:tc>
          <w:tcPr>
            <w:tcW w:w="244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i/>
                <w:color w:val="000000"/>
                <w:sz w:val="24"/>
              </w:rPr>
              <w:t>P</w:t>
            </w:r>
            <w:r w:rsidRPr="0086441E">
              <w:rPr>
                <w:rFonts w:ascii="Book Antiqua" w:eastAsia="宋体" w:hAnsi="Book Antiqua"/>
                <w:b/>
                <w:color w:val="000000"/>
                <w:sz w:val="24"/>
                <w:lang w:eastAsia="zh-CN"/>
              </w:rPr>
              <w:t xml:space="preserve"> </w:t>
            </w:r>
            <w:r w:rsidRPr="0086441E">
              <w:rPr>
                <w:rFonts w:ascii="Book Antiqua" w:hAnsi="Book Antiqua"/>
                <w:b/>
                <w:color w:val="000000"/>
                <w:sz w:val="24"/>
              </w:rPr>
              <w:t>value</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Patients with complications</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16 (38.1)</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50 (45.5)</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0.413</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Bleeding</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(2.4)</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(0.9)</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0.476</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Prolonged ascites</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(2.4)</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 (3.6)</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0.698</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Intra-abdominal sepsis</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 (0.0)</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 (2.7)</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0.280</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Liver failure</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 (4.8)</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(0.9)</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0.127</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Cardiac</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 (7.1)</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 (9.1)</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0.701</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Pulmonary</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8 (19.0)</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15 (13.6)</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0.405</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Gastrointestinal</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(2.4)</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 (8.2)</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0.197</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 xml:space="preserve">    Wound infections</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 (0.0)</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 (3.3)</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0.160</w:t>
            </w:r>
          </w:p>
        </w:tc>
      </w:tr>
      <w:tr w:rsidR="00DF26CC" w:rsidRPr="0086441E" w:rsidTr="0086441E">
        <w:tc>
          <w:tcPr>
            <w:tcW w:w="318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Postoperative mortality</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 (2.4)</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 (2.7)</w:t>
            </w:r>
          </w:p>
        </w:tc>
        <w:tc>
          <w:tcPr>
            <w:tcW w:w="2449"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0.905</w:t>
            </w:r>
          </w:p>
        </w:tc>
      </w:tr>
      <w:tr w:rsidR="00DF26CC" w:rsidRPr="0086441E" w:rsidTr="0086441E">
        <w:tc>
          <w:tcPr>
            <w:tcW w:w="3189" w:type="dxa"/>
          </w:tcPr>
          <w:p w:rsidR="00DF26CC" w:rsidRPr="0086441E" w:rsidRDefault="00DF26CC" w:rsidP="0086441E">
            <w:pPr>
              <w:spacing w:line="360" w:lineRule="auto"/>
              <w:jc w:val="both"/>
              <w:rPr>
                <w:rFonts w:ascii="Book Antiqua" w:eastAsia="宋体" w:hAnsi="Book Antiqua"/>
                <w:color w:val="000000"/>
                <w:sz w:val="24"/>
                <w:lang w:eastAsia="zh-CN"/>
              </w:rPr>
            </w:pPr>
            <w:r w:rsidRPr="0086441E">
              <w:rPr>
                <w:rFonts w:ascii="Book Antiqua" w:hAnsi="Book Antiqua"/>
                <w:color w:val="000000"/>
                <w:sz w:val="24"/>
              </w:rPr>
              <w:t>Length of hospital stay (d)</w:t>
            </w:r>
            <w:r w:rsidRPr="0086441E">
              <w:rPr>
                <w:rFonts w:ascii="Book Antiqua" w:eastAsia="宋体" w:hAnsi="Book Antiqua"/>
                <w:color w:val="000000"/>
                <w:sz w:val="24"/>
                <w:lang w:eastAsia="zh-CN"/>
              </w:rPr>
              <w:t xml:space="preserve">, </w:t>
            </w:r>
            <w:r w:rsidRPr="0086441E">
              <w:rPr>
                <w:rFonts w:ascii="Book Antiqua" w:hAnsi="Book Antiqua"/>
                <w:color w:val="000000"/>
                <w:sz w:val="24"/>
              </w:rPr>
              <w:t>means ±</w:t>
            </w:r>
            <w:r w:rsidRPr="0086441E">
              <w:rPr>
                <w:rFonts w:ascii="Book Antiqua" w:eastAsia="宋体" w:hAnsi="Book Antiqua"/>
                <w:color w:val="000000"/>
                <w:sz w:val="24"/>
                <w:lang w:eastAsia="zh-CN"/>
              </w:rPr>
              <w:t xml:space="preserve"> SD</w:t>
            </w:r>
          </w:p>
        </w:tc>
        <w:tc>
          <w:tcPr>
            <w:tcW w:w="2376"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7.55 ± 11.74</w:t>
            </w:r>
          </w:p>
        </w:tc>
        <w:tc>
          <w:tcPr>
            <w:tcW w:w="2514" w:type="dxa"/>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11.42 ± 9.35</w:t>
            </w:r>
          </w:p>
        </w:tc>
        <w:tc>
          <w:tcPr>
            <w:tcW w:w="2449"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&lt; 0.001</w:t>
            </w:r>
          </w:p>
        </w:tc>
      </w:tr>
    </w:tbl>
    <w:p w:rsidR="00DF26CC" w:rsidRPr="00E373F6" w:rsidRDefault="00DF26CC" w:rsidP="00BB4DCA">
      <w:pPr>
        <w:spacing w:line="360" w:lineRule="auto"/>
        <w:jc w:val="both"/>
        <w:rPr>
          <w:rFonts w:ascii="Book Antiqua" w:hAnsi="Book Antiqua"/>
          <w:b/>
          <w:color w:val="000000"/>
          <w:sz w:val="24"/>
        </w:rPr>
      </w:pPr>
    </w:p>
    <w:p w:rsidR="00DF26CC" w:rsidRPr="00E373F6" w:rsidRDefault="00DF26CC">
      <w:pPr>
        <w:rPr>
          <w:rFonts w:ascii="Book Antiqua" w:hAnsi="Book Antiqua"/>
          <w:b/>
          <w:color w:val="000000"/>
          <w:sz w:val="24"/>
        </w:rPr>
      </w:pPr>
      <w:r w:rsidRPr="00E373F6">
        <w:rPr>
          <w:rFonts w:ascii="Book Antiqua" w:hAnsi="Book Antiqua"/>
          <w:b/>
          <w:color w:val="000000"/>
          <w:sz w:val="24"/>
        </w:rPr>
        <w:br w:type="page"/>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Table 5 Oncological outcomes</w:t>
      </w:r>
      <w:r w:rsidRPr="00E373F6">
        <w:rPr>
          <w:rFonts w:ascii="Book Antiqua" w:hAnsi="Book Antiqua"/>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5"/>
        <w:gridCol w:w="2244"/>
        <w:gridCol w:w="2380"/>
        <w:gridCol w:w="2317"/>
      </w:tblGrid>
      <w:tr w:rsidR="00DF26CC" w:rsidRPr="0086441E" w:rsidTr="0086441E">
        <w:tc>
          <w:tcPr>
            <w:tcW w:w="3182"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Variable</w:t>
            </w:r>
          </w:p>
        </w:tc>
        <w:tc>
          <w:tcPr>
            <w:tcW w:w="2378"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p>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42)</w:t>
            </w:r>
          </w:p>
        </w:tc>
        <w:tc>
          <w:tcPr>
            <w:tcW w:w="2516"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p>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w:t>
            </w:r>
            <w:r w:rsidRPr="0086441E">
              <w:rPr>
                <w:rFonts w:ascii="Book Antiqua" w:hAnsi="Book Antiqua"/>
                <w:i/>
                <w:color w:val="000000"/>
                <w:sz w:val="24"/>
              </w:rPr>
              <w:t>n</w:t>
            </w:r>
            <w:r w:rsidRPr="0086441E">
              <w:rPr>
                <w:rFonts w:ascii="Book Antiqua" w:hAnsi="Book Antiqua"/>
                <w:color w:val="000000"/>
                <w:sz w:val="24"/>
              </w:rPr>
              <w:t xml:space="preserve"> = 110)</w:t>
            </w:r>
          </w:p>
        </w:tc>
        <w:tc>
          <w:tcPr>
            <w:tcW w:w="2452"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i/>
                <w:color w:val="000000"/>
                <w:sz w:val="24"/>
              </w:rPr>
              <w:t>P</w:t>
            </w:r>
            <w:r w:rsidRPr="0086441E">
              <w:rPr>
                <w:rFonts w:ascii="Book Antiqua" w:eastAsia="宋体" w:hAnsi="Book Antiqua"/>
                <w:b/>
                <w:color w:val="000000"/>
                <w:sz w:val="24"/>
                <w:lang w:eastAsia="zh-CN"/>
              </w:rPr>
              <w:t xml:space="preserve"> </w:t>
            </w:r>
            <w:r w:rsidRPr="0086441E">
              <w:rPr>
                <w:rFonts w:ascii="Book Antiqua" w:hAnsi="Book Antiqua"/>
                <w:b/>
                <w:color w:val="000000"/>
                <w:sz w:val="24"/>
              </w:rPr>
              <w:t>value</w:t>
            </w:r>
          </w:p>
        </w:tc>
      </w:tr>
      <w:tr w:rsidR="00DF26CC" w:rsidRPr="0086441E" w:rsidTr="0086441E">
        <w:tc>
          <w:tcPr>
            <w:tcW w:w="3182" w:type="dxa"/>
          </w:tcPr>
          <w:p w:rsidR="00DF26CC" w:rsidRPr="0086441E" w:rsidRDefault="00DF26CC" w:rsidP="0086441E">
            <w:pPr>
              <w:spacing w:line="360" w:lineRule="auto"/>
              <w:jc w:val="both"/>
              <w:rPr>
                <w:rFonts w:ascii="Book Antiqua" w:eastAsia="宋体" w:hAnsi="Book Antiqua"/>
                <w:color w:val="000000"/>
                <w:sz w:val="24"/>
                <w:lang w:eastAsia="zh-CN"/>
              </w:rPr>
            </w:pPr>
            <w:r w:rsidRPr="0086441E">
              <w:rPr>
                <w:rFonts w:ascii="Book Antiqua" w:hAnsi="Book Antiqua"/>
                <w:color w:val="000000"/>
                <w:sz w:val="24"/>
              </w:rPr>
              <w:t>Overall survival time (mo)</w:t>
            </w:r>
            <w:r w:rsidRPr="0086441E">
              <w:rPr>
                <w:rFonts w:ascii="Book Antiqua" w:eastAsia="宋体" w:hAnsi="Book Antiqua"/>
                <w:color w:val="000000"/>
                <w:sz w:val="24"/>
                <w:lang w:eastAsia="zh-CN"/>
              </w:rPr>
              <w:t xml:space="preserve">, </w:t>
            </w:r>
            <w:r w:rsidRPr="0086441E">
              <w:rPr>
                <w:rFonts w:ascii="Book Antiqua" w:hAnsi="Book Antiqua"/>
                <w:color w:val="000000"/>
                <w:sz w:val="24"/>
              </w:rPr>
              <w:t>mean ±</w:t>
            </w:r>
            <w:r w:rsidRPr="0086441E">
              <w:rPr>
                <w:rFonts w:ascii="Book Antiqua" w:eastAsia="宋体" w:hAnsi="Book Antiqua"/>
                <w:color w:val="000000"/>
                <w:sz w:val="24"/>
                <w:lang w:eastAsia="zh-CN"/>
              </w:rPr>
              <w:t xml:space="preserve"> SD</w:t>
            </w:r>
          </w:p>
        </w:tc>
        <w:tc>
          <w:tcPr>
            <w:tcW w:w="2378"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71.25 ± 6.59</w:t>
            </w:r>
          </w:p>
        </w:tc>
        <w:tc>
          <w:tcPr>
            <w:tcW w:w="2516"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76.42 ± 4.468</w:t>
            </w:r>
          </w:p>
        </w:tc>
        <w:tc>
          <w:tcPr>
            <w:tcW w:w="2452"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eastAsia="宋体" w:hAnsi="Book Antiqua"/>
                <w:color w:val="000000"/>
                <w:sz w:val="24"/>
                <w:lang w:eastAsia="zh-CN"/>
              </w:rPr>
              <w:t>0</w:t>
            </w:r>
            <w:r w:rsidRPr="0086441E">
              <w:rPr>
                <w:rFonts w:ascii="Book Antiqua" w:hAnsi="Book Antiqua"/>
                <w:color w:val="000000"/>
                <w:sz w:val="24"/>
              </w:rPr>
              <w:t>.949</w:t>
            </w:r>
          </w:p>
        </w:tc>
      </w:tr>
      <w:tr w:rsidR="00DF26CC" w:rsidRPr="0086441E" w:rsidTr="0086441E">
        <w:tc>
          <w:tcPr>
            <w:tcW w:w="3182" w:type="dxa"/>
          </w:tcPr>
          <w:p w:rsidR="00DF26CC" w:rsidRPr="0086441E" w:rsidRDefault="00DF26CC" w:rsidP="0086441E">
            <w:pPr>
              <w:spacing w:line="360" w:lineRule="auto"/>
              <w:jc w:val="both"/>
              <w:rPr>
                <w:rFonts w:ascii="Book Antiqua" w:eastAsia="宋体" w:hAnsi="Book Antiqua"/>
                <w:color w:val="000000"/>
                <w:sz w:val="24"/>
                <w:lang w:eastAsia="zh-CN"/>
              </w:rPr>
            </w:pPr>
            <w:r w:rsidRPr="0086441E">
              <w:rPr>
                <w:rFonts w:ascii="Book Antiqua" w:hAnsi="Book Antiqua"/>
                <w:color w:val="000000"/>
                <w:sz w:val="24"/>
              </w:rPr>
              <w:t>Disease-free survival time (mo)</w:t>
            </w:r>
            <w:r w:rsidRPr="0086441E">
              <w:rPr>
                <w:rFonts w:ascii="Book Antiqua" w:eastAsia="宋体" w:hAnsi="Book Antiqua"/>
                <w:color w:val="000000"/>
                <w:sz w:val="24"/>
                <w:lang w:eastAsia="zh-CN"/>
              </w:rPr>
              <w:t xml:space="preserve">, </w:t>
            </w:r>
            <w:r w:rsidRPr="0086441E">
              <w:rPr>
                <w:rFonts w:ascii="Book Antiqua" w:hAnsi="Book Antiqua"/>
                <w:color w:val="000000"/>
                <w:sz w:val="24"/>
              </w:rPr>
              <w:t>mean ±</w:t>
            </w:r>
            <w:r w:rsidRPr="0086441E">
              <w:rPr>
                <w:rFonts w:ascii="Book Antiqua" w:eastAsia="宋体" w:hAnsi="Book Antiqua"/>
                <w:color w:val="000000"/>
                <w:sz w:val="24"/>
                <w:lang w:eastAsia="zh-CN"/>
              </w:rPr>
              <w:t xml:space="preserve"> SD</w:t>
            </w:r>
          </w:p>
        </w:tc>
        <w:tc>
          <w:tcPr>
            <w:tcW w:w="2378"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46.81 ± 7.132</w:t>
            </w:r>
          </w:p>
        </w:tc>
        <w:tc>
          <w:tcPr>
            <w:tcW w:w="2516"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color w:val="000000"/>
                <w:sz w:val="24"/>
              </w:rPr>
              <w:t>34.390 ± 4.254</w:t>
            </w:r>
          </w:p>
        </w:tc>
        <w:tc>
          <w:tcPr>
            <w:tcW w:w="2452" w:type="dxa"/>
          </w:tcPr>
          <w:p w:rsidR="00DF26CC" w:rsidRPr="0086441E" w:rsidRDefault="00DF26CC" w:rsidP="0086441E">
            <w:pPr>
              <w:spacing w:line="360" w:lineRule="auto"/>
              <w:jc w:val="both"/>
              <w:rPr>
                <w:rFonts w:ascii="Book Antiqua" w:hAnsi="Book Antiqua"/>
                <w:b/>
                <w:color w:val="000000"/>
                <w:sz w:val="24"/>
              </w:rPr>
            </w:pPr>
            <w:r w:rsidRPr="0086441E">
              <w:rPr>
                <w:rFonts w:ascii="Book Antiqua" w:eastAsia="宋体" w:hAnsi="Book Antiqua"/>
                <w:b/>
                <w:color w:val="000000"/>
                <w:sz w:val="24"/>
                <w:lang w:eastAsia="zh-CN"/>
              </w:rPr>
              <w:t>0</w:t>
            </w:r>
            <w:r w:rsidRPr="0086441E">
              <w:rPr>
                <w:rFonts w:ascii="Book Antiqua" w:hAnsi="Book Antiqua"/>
                <w:b/>
                <w:color w:val="000000"/>
                <w:sz w:val="24"/>
              </w:rPr>
              <w:t>.035</w:t>
            </w:r>
          </w:p>
        </w:tc>
      </w:tr>
    </w:tbl>
    <w:p w:rsidR="00DF26CC" w:rsidRPr="00E373F6" w:rsidRDefault="00DF26CC" w:rsidP="00BB4DCA">
      <w:pPr>
        <w:spacing w:line="360" w:lineRule="auto"/>
        <w:jc w:val="both"/>
        <w:rPr>
          <w:rFonts w:ascii="Book Antiqua" w:hAnsi="Book Antiqua"/>
          <w:color w:val="000000"/>
          <w:sz w:val="24"/>
        </w:rPr>
      </w:pPr>
    </w:p>
    <w:p w:rsidR="00DF26CC" w:rsidRPr="00E373F6" w:rsidRDefault="00DF26CC" w:rsidP="00BB4DCA">
      <w:pPr>
        <w:spacing w:line="360" w:lineRule="auto"/>
        <w:jc w:val="both"/>
        <w:rPr>
          <w:rFonts w:ascii="Book Antiqua" w:hAnsi="Book Antiqua"/>
          <w:b/>
          <w:color w:val="000000"/>
          <w:sz w:val="24"/>
        </w:rPr>
      </w:pPr>
      <w:r w:rsidRPr="00E373F6">
        <w:rPr>
          <w:rFonts w:ascii="Book Antiqua" w:hAnsi="Book Antiqua"/>
          <w:b/>
          <w:color w:val="000000"/>
          <w:sz w:val="24"/>
        </w:rPr>
        <w:br w:type="page"/>
      </w:r>
    </w:p>
    <w:p w:rsidR="00DF26CC" w:rsidRPr="00E373F6" w:rsidRDefault="00DF26CC" w:rsidP="00BB4DCA">
      <w:pPr>
        <w:spacing w:line="360" w:lineRule="auto"/>
        <w:jc w:val="both"/>
        <w:rPr>
          <w:rFonts w:ascii="Book Antiqua" w:eastAsia="宋体" w:hAnsi="Book Antiqua"/>
          <w:b/>
          <w:color w:val="000000"/>
          <w:sz w:val="24"/>
          <w:lang w:eastAsia="zh-CN"/>
        </w:rPr>
      </w:pPr>
      <w:r w:rsidRPr="00E373F6">
        <w:rPr>
          <w:rFonts w:ascii="Book Antiqua" w:hAnsi="Book Antiqua"/>
          <w:b/>
          <w:color w:val="000000"/>
          <w:sz w:val="24"/>
        </w:rPr>
        <w:t>Table 6 Characteristics of included studies</w:t>
      </w:r>
    </w:p>
    <w:tbl>
      <w:tblPr>
        <w:tblW w:w="11195"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6"/>
        <w:gridCol w:w="726"/>
        <w:gridCol w:w="782"/>
        <w:gridCol w:w="1001"/>
        <w:gridCol w:w="1012"/>
        <w:gridCol w:w="864"/>
        <w:gridCol w:w="907"/>
        <w:gridCol w:w="918"/>
        <w:gridCol w:w="864"/>
        <w:gridCol w:w="817"/>
        <w:gridCol w:w="884"/>
        <w:gridCol w:w="864"/>
      </w:tblGrid>
      <w:tr w:rsidR="00DF26CC" w:rsidRPr="0086441E" w:rsidTr="0086441E">
        <w:trPr>
          <w:trHeight w:val="144"/>
        </w:trPr>
        <w:tc>
          <w:tcPr>
            <w:tcW w:w="0" w:type="auto"/>
            <w:vMerge w:val="restart"/>
            <w:vAlign w:val="center"/>
          </w:tcPr>
          <w:p w:rsidR="00DF26CC" w:rsidRPr="0086441E" w:rsidRDefault="00DF26CC" w:rsidP="0086441E">
            <w:pPr>
              <w:spacing w:line="360" w:lineRule="auto"/>
              <w:jc w:val="both"/>
              <w:rPr>
                <w:rFonts w:ascii="Book Antiqua" w:eastAsia="宋体" w:hAnsi="Book Antiqua"/>
                <w:b/>
                <w:color w:val="000000"/>
                <w:sz w:val="24"/>
                <w:lang w:eastAsia="zh-CN"/>
              </w:rPr>
            </w:pPr>
            <w:r w:rsidRPr="0086441E">
              <w:rPr>
                <w:rFonts w:ascii="Book Antiqua" w:eastAsia="宋体" w:hAnsi="Book Antiqua"/>
                <w:b/>
                <w:color w:val="000000"/>
                <w:sz w:val="24"/>
                <w:lang w:eastAsia="zh-CN"/>
              </w:rPr>
              <w:t>Ref.</w:t>
            </w:r>
          </w:p>
        </w:tc>
        <w:tc>
          <w:tcPr>
            <w:tcW w:w="0" w:type="auto"/>
            <w:gridSpan w:val="2"/>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No. of patients</w:t>
            </w:r>
          </w:p>
        </w:tc>
        <w:tc>
          <w:tcPr>
            <w:tcW w:w="0" w:type="auto"/>
            <w:gridSpan w:val="3"/>
            <w:vAlign w:val="center"/>
          </w:tcPr>
          <w:p w:rsidR="00DF26CC" w:rsidRPr="0086441E" w:rsidRDefault="00DF26CC" w:rsidP="0086441E">
            <w:pPr>
              <w:spacing w:line="360" w:lineRule="auto"/>
              <w:jc w:val="both"/>
              <w:rPr>
                <w:rFonts w:ascii="Book Antiqua" w:eastAsia="宋体" w:hAnsi="Book Antiqua"/>
                <w:b/>
                <w:color w:val="000000"/>
                <w:sz w:val="24"/>
                <w:lang w:eastAsia="zh-CN"/>
              </w:rPr>
            </w:pPr>
            <w:r w:rsidRPr="0086441E">
              <w:rPr>
                <w:rFonts w:ascii="Book Antiqua" w:hAnsi="Book Antiqua"/>
                <w:b/>
                <w:color w:val="000000"/>
                <w:sz w:val="24"/>
              </w:rPr>
              <w:t>Child-Pugh Score A</w:t>
            </w:r>
            <w:r w:rsidRPr="0086441E">
              <w:rPr>
                <w:rFonts w:ascii="Book Antiqua" w:eastAsia="宋体" w:hAnsi="Book Antiqua"/>
                <w:b/>
                <w:color w:val="000000"/>
                <w:sz w:val="24"/>
                <w:lang w:eastAsia="zh-CN"/>
              </w:rPr>
              <w:t xml:space="preserve"> </w:t>
            </w:r>
          </w:p>
        </w:tc>
        <w:tc>
          <w:tcPr>
            <w:tcW w:w="0" w:type="auto"/>
            <w:gridSpan w:val="3"/>
            <w:vAlign w:val="center"/>
          </w:tcPr>
          <w:p w:rsidR="00DF26CC" w:rsidRPr="0086441E" w:rsidRDefault="00DF26CC" w:rsidP="0086441E">
            <w:pPr>
              <w:spacing w:line="360" w:lineRule="auto"/>
              <w:jc w:val="both"/>
              <w:rPr>
                <w:rFonts w:ascii="Book Antiqua" w:eastAsia="宋体" w:hAnsi="Book Antiqua"/>
                <w:b/>
                <w:color w:val="000000"/>
                <w:sz w:val="24"/>
                <w:lang w:eastAsia="zh-CN"/>
              </w:rPr>
            </w:pPr>
            <w:r w:rsidRPr="0086441E">
              <w:rPr>
                <w:rFonts w:ascii="Book Antiqua" w:hAnsi="Book Antiqua"/>
                <w:b/>
                <w:color w:val="000000"/>
                <w:sz w:val="24"/>
              </w:rPr>
              <w:t>Solitary tumour</w:t>
            </w:r>
            <w:r w:rsidRPr="0086441E">
              <w:rPr>
                <w:rFonts w:ascii="Book Antiqua" w:eastAsia="宋体" w:hAnsi="Book Antiqua"/>
                <w:b/>
                <w:color w:val="000000"/>
                <w:sz w:val="24"/>
                <w:lang w:eastAsia="zh-CN"/>
              </w:rPr>
              <w:t xml:space="preserve"> </w:t>
            </w:r>
          </w:p>
        </w:tc>
        <w:tc>
          <w:tcPr>
            <w:tcW w:w="0" w:type="auto"/>
            <w:gridSpan w:val="3"/>
            <w:vAlign w:val="center"/>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Mean tumour size (cm)</w:t>
            </w:r>
          </w:p>
        </w:tc>
      </w:tr>
      <w:tr w:rsidR="00DF26CC" w:rsidRPr="0086441E" w:rsidTr="0086441E">
        <w:trPr>
          <w:trHeight w:val="144"/>
        </w:trPr>
        <w:tc>
          <w:tcPr>
            <w:tcW w:w="0" w:type="auto"/>
            <w:vMerge/>
            <w:vAlign w:val="center"/>
          </w:tcPr>
          <w:p w:rsidR="00DF26CC" w:rsidRPr="0086441E" w:rsidRDefault="00DF26CC" w:rsidP="0086441E">
            <w:pPr>
              <w:spacing w:line="360" w:lineRule="auto"/>
              <w:jc w:val="both"/>
              <w:rPr>
                <w:rFonts w:ascii="Book Antiqua" w:hAnsi="Book Antiqua"/>
                <w:b/>
                <w:color w:val="000000"/>
                <w:sz w:val="24"/>
              </w:rPr>
            </w:pPr>
          </w:p>
        </w:tc>
        <w:tc>
          <w:tcPr>
            <w:tcW w:w="0" w:type="auto"/>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p>
        </w:tc>
        <w:tc>
          <w:tcPr>
            <w:tcW w:w="0" w:type="auto"/>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p>
        </w:tc>
        <w:tc>
          <w:tcPr>
            <w:tcW w:w="0" w:type="auto"/>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r w:rsidRPr="0086441E">
              <w:rPr>
                <w:rFonts w:ascii="Book Antiqua" w:eastAsia="宋体" w:hAnsi="Book Antiqua"/>
                <w:b/>
                <w:i/>
                <w:color w:val="000000"/>
                <w:sz w:val="24"/>
                <w:lang w:eastAsia="zh-CN"/>
              </w:rPr>
              <w:t xml:space="preserve"> n</w:t>
            </w:r>
            <w:r w:rsidRPr="0086441E">
              <w:rPr>
                <w:rFonts w:ascii="Book Antiqua" w:eastAsia="宋体" w:hAnsi="Book Antiqua"/>
                <w:b/>
                <w:color w:val="000000"/>
                <w:sz w:val="24"/>
                <w:lang w:eastAsia="zh-CN"/>
              </w:rPr>
              <w:t xml:space="preserve"> (%)</w:t>
            </w:r>
          </w:p>
        </w:tc>
        <w:tc>
          <w:tcPr>
            <w:tcW w:w="0" w:type="auto"/>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r w:rsidRPr="0086441E">
              <w:rPr>
                <w:rFonts w:ascii="Book Antiqua" w:eastAsia="宋体" w:hAnsi="Book Antiqua"/>
                <w:b/>
                <w:i/>
                <w:color w:val="000000"/>
                <w:sz w:val="24"/>
                <w:lang w:eastAsia="zh-CN"/>
              </w:rPr>
              <w:t xml:space="preserve"> n</w:t>
            </w:r>
            <w:r w:rsidRPr="0086441E">
              <w:rPr>
                <w:rFonts w:ascii="Book Antiqua" w:eastAsia="宋体" w:hAnsi="Book Antiqua"/>
                <w:b/>
                <w:color w:val="000000"/>
                <w:sz w:val="24"/>
                <w:lang w:eastAsia="zh-CN"/>
              </w:rPr>
              <w:t xml:space="preserve"> (%)</w:t>
            </w:r>
          </w:p>
        </w:tc>
        <w:tc>
          <w:tcPr>
            <w:tcW w:w="0" w:type="auto"/>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i/>
                <w:color w:val="000000"/>
                <w:sz w:val="24"/>
              </w:rPr>
              <w:t>P</w:t>
            </w:r>
            <w:r w:rsidRPr="0086441E">
              <w:rPr>
                <w:rFonts w:ascii="Book Antiqua" w:hAnsi="Book Antiqua"/>
                <w:b/>
                <w:color w:val="000000"/>
                <w:sz w:val="24"/>
              </w:rPr>
              <w:t xml:space="preserve"> value</w:t>
            </w:r>
          </w:p>
        </w:tc>
        <w:tc>
          <w:tcPr>
            <w:tcW w:w="0" w:type="auto"/>
            <w:vAlign w:val="center"/>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r w:rsidRPr="0086441E">
              <w:rPr>
                <w:rFonts w:ascii="Book Antiqua" w:eastAsia="宋体" w:hAnsi="Book Antiqua"/>
                <w:b/>
                <w:i/>
                <w:color w:val="000000"/>
                <w:sz w:val="24"/>
                <w:lang w:eastAsia="zh-CN"/>
              </w:rPr>
              <w:t xml:space="preserve"> n</w:t>
            </w:r>
            <w:r w:rsidRPr="0086441E">
              <w:rPr>
                <w:rFonts w:ascii="Book Antiqua" w:eastAsia="宋体" w:hAnsi="Book Antiqua"/>
                <w:b/>
                <w:color w:val="000000"/>
                <w:sz w:val="24"/>
                <w:lang w:eastAsia="zh-CN"/>
              </w:rPr>
              <w:t xml:space="preserve"> (%)</w:t>
            </w:r>
          </w:p>
        </w:tc>
        <w:tc>
          <w:tcPr>
            <w:tcW w:w="0" w:type="auto"/>
            <w:vAlign w:val="center"/>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r w:rsidRPr="0086441E">
              <w:rPr>
                <w:rFonts w:ascii="Book Antiqua" w:eastAsia="宋体" w:hAnsi="Book Antiqua"/>
                <w:b/>
                <w:i/>
                <w:color w:val="000000"/>
                <w:sz w:val="24"/>
                <w:lang w:eastAsia="zh-CN"/>
              </w:rPr>
              <w:t xml:space="preserve"> n</w:t>
            </w:r>
            <w:r w:rsidRPr="0086441E">
              <w:rPr>
                <w:rFonts w:ascii="Book Antiqua" w:eastAsia="宋体" w:hAnsi="Book Antiqua"/>
                <w:b/>
                <w:color w:val="000000"/>
                <w:sz w:val="24"/>
                <w:lang w:eastAsia="zh-CN"/>
              </w:rPr>
              <w:t xml:space="preserve"> (%)</w:t>
            </w:r>
          </w:p>
        </w:tc>
        <w:tc>
          <w:tcPr>
            <w:tcW w:w="0" w:type="auto"/>
            <w:vAlign w:val="center"/>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i/>
                <w:color w:val="000000"/>
                <w:sz w:val="24"/>
              </w:rPr>
              <w:t>P</w:t>
            </w:r>
            <w:r w:rsidRPr="0086441E">
              <w:rPr>
                <w:rFonts w:ascii="Book Antiqua" w:hAnsi="Book Antiqua"/>
                <w:b/>
                <w:color w:val="000000"/>
                <w:sz w:val="24"/>
              </w:rPr>
              <w:t xml:space="preserve"> value </w:t>
            </w:r>
          </w:p>
        </w:tc>
        <w:tc>
          <w:tcPr>
            <w:tcW w:w="0" w:type="auto"/>
            <w:vAlign w:val="center"/>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LLR</w:t>
            </w:r>
          </w:p>
        </w:tc>
        <w:tc>
          <w:tcPr>
            <w:tcW w:w="0" w:type="auto"/>
            <w:vAlign w:val="center"/>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OLR</w:t>
            </w:r>
          </w:p>
        </w:tc>
        <w:tc>
          <w:tcPr>
            <w:tcW w:w="0" w:type="auto"/>
            <w:vAlign w:val="center"/>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i/>
                <w:color w:val="000000"/>
                <w:sz w:val="24"/>
              </w:rPr>
              <w:t>P</w:t>
            </w:r>
            <w:r w:rsidRPr="0086441E">
              <w:rPr>
                <w:rFonts w:ascii="Book Antiqua" w:hAnsi="Book Antiqua"/>
                <w:b/>
                <w:color w:val="000000"/>
                <w:sz w:val="24"/>
              </w:rPr>
              <w:t xml:space="preserve"> value</w:t>
            </w:r>
          </w:p>
        </w:tc>
      </w:tr>
      <w:tr w:rsidR="00DF26CC" w:rsidRPr="0086441E" w:rsidTr="0086441E">
        <w:trPr>
          <w:trHeight w:val="144"/>
        </w:trPr>
        <w:tc>
          <w:tcPr>
            <w:tcW w:w="0" w:type="auto"/>
          </w:tcPr>
          <w:p w:rsidR="00DF26CC" w:rsidRPr="0086441E" w:rsidRDefault="00DF26CC" w:rsidP="0086441E">
            <w:pPr>
              <w:spacing w:line="360" w:lineRule="auto"/>
              <w:jc w:val="both"/>
              <w:rPr>
                <w:rFonts w:ascii="Book Antiqua" w:eastAsia="宋体" w:hAnsi="Book Antiqua"/>
                <w:color w:val="000000"/>
                <w:sz w:val="24"/>
                <w:vertAlign w:val="superscript"/>
                <w:lang w:eastAsia="zh-CN"/>
              </w:rPr>
            </w:pPr>
            <w:r w:rsidRPr="0086441E">
              <w:rPr>
                <w:rFonts w:ascii="Book Antiqua" w:hAnsi="Book Antiqua"/>
                <w:color w:val="000000"/>
                <w:sz w:val="24"/>
              </w:rPr>
              <w:t>Shimada</w:t>
            </w:r>
            <w:r w:rsidRPr="0086441E">
              <w:rPr>
                <w:rFonts w:ascii="Book Antiqua" w:eastAsia="宋体" w:hAnsi="Book Antiqua"/>
                <w:color w:val="000000"/>
                <w:sz w:val="24"/>
                <w:lang w:eastAsia="zh-CN"/>
              </w:rPr>
              <w:t xml:space="preserve"> </w:t>
            </w:r>
            <w:r w:rsidRPr="0086441E">
              <w:rPr>
                <w:rFonts w:ascii="Book Antiqua" w:eastAsia="宋体" w:hAnsi="Book Antiqua"/>
                <w:i/>
                <w:color w:val="000000"/>
                <w:sz w:val="24"/>
                <w:lang w:eastAsia="zh-CN"/>
              </w:rPr>
              <w:t>et al</w:t>
            </w:r>
            <w:r w:rsidRPr="0086441E">
              <w:rPr>
                <w:rFonts w:ascii="Book Antiqua" w:eastAsia="宋体" w:hAnsi="Book Antiqua"/>
                <w:color w:val="000000"/>
                <w:sz w:val="24"/>
                <w:vertAlign w:val="superscript"/>
                <w:lang w:eastAsia="zh-CN"/>
              </w:rPr>
              <w:t>[10]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2.6 ± 0.9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2.5 ± 1.0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0.89</w:t>
            </w:r>
          </w:p>
        </w:tc>
      </w:tr>
      <w:tr w:rsidR="00DF26CC" w:rsidRPr="0086441E" w:rsidTr="0086441E">
        <w:trPr>
          <w:trHeight w:val="144"/>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Laurent</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[11]</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13 (100.0)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14 (100.0)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3.35 ± 0.89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3.43± 1.05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0.48</w:t>
            </w:r>
          </w:p>
        </w:tc>
      </w:tr>
      <w:tr w:rsidR="00DF26CC" w:rsidRPr="0086441E" w:rsidTr="0086441E">
        <w:trPr>
          <w:trHeight w:val="144"/>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Kaneko</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22 (73.3)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22 (57.9)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3.0 ± 0.8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3.1 ± 0.9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r>
      <w:tr w:rsidR="00DF26CC" w:rsidRPr="0086441E" w:rsidTr="0086441E">
        <w:trPr>
          <w:trHeight w:val="144"/>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Sarpel</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4.3 ± 2.1</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4.3 ± 2.2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0.876</w:t>
            </w:r>
          </w:p>
        </w:tc>
      </w:tr>
      <w:tr w:rsidR="00DF26CC" w:rsidRPr="0086441E" w:rsidTr="0086441E">
        <w:trPr>
          <w:trHeight w:val="144"/>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La</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23 (92.0)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31 (93.9)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0.90</w:t>
            </w:r>
          </w:p>
        </w:tc>
        <w:tc>
          <w:tcPr>
            <w:tcW w:w="0" w:type="auto"/>
          </w:tcPr>
          <w:p w:rsidR="00DF26CC" w:rsidRPr="0086441E" w:rsidRDefault="00DF26CC" w:rsidP="0086441E">
            <w:pPr>
              <w:spacing w:line="360" w:lineRule="auto"/>
              <w:jc w:val="both"/>
              <w:rPr>
                <w:rFonts w:ascii="Book Antiqua" w:hAnsi="Book Antiqua"/>
                <w:color w:val="000000"/>
                <w:sz w:val="24"/>
              </w:rPr>
            </w:pPr>
          </w:p>
        </w:tc>
        <w:tc>
          <w:tcPr>
            <w:tcW w:w="0" w:type="auto"/>
          </w:tcPr>
          <w:p w:rsidR="00DF26CC" w:rsidRPr="0086441E" w:rsidRDefault="00DF26CC" w:rsidP="0086441E">
            <w:pPr>
              <w:spacing w:line="360" w:lineRule="auto"/>
              <w:jc w:val="both"/>
              <w:rPr>
                <w:rFonts w:ascii="Book Antiqua" w:hAnsi="Book Antiqua"/>
                <w:color w:val="000000"/>
                <w:sz w:val="24"/>
              </w:rPr>
            </w:pPr>
          </w:p>
        </w:tc>
        <w:tc>
          <w:tcPr>
            <w:tcW w:w="0" w:type="auto"/>
          </w:tcPr>
          <w:p w:rsidR="00DF26CC" w:rsidRPr="0086441E" w:rsidRDefault="00DF26CC" w:rsidP="0086441E">
            <w:pPr>
              <w:spacing w:line="360" w:lineRule="auto"/>
              <w:jc w:val="both"/>
              <w:rPr>
                <w:rFonts w:ascii="Book Antiqua" w:hAnsi="Book Antiqua"/>
                <w:color w:val="000000"/>
                <w:sz w:val="24"/>
              </w:rPr>
            </w:pPr>
          </w:p>
        </w:tc>
        <w:tc>
          <w:tcPr>
            <w:tcW w:w="0" w:type="auto"/>
          </w:tcPr>
          <w:p w:rsidR="00DF26CC" w:rsidRPr="0086441E" w:rsidRDefault="00DF26CC" w:rsidP="0086441E">
            <w:pPr>
              <w:spacing w:line="360" w:lineRule="auto"/>
              <w:jc w:val="both"/>
              <w:rPr>
                <w:rFonts w:ascii="Book Antiqua" w:hAnsi="Book Antiqua"/>
                <w:color w:val="000000"/>
                <w:sz w:val="24"/>
              </w:rPr>
            </w:pPr>
          </w:p>
        </w:tc>
        <w:tc>
          <w:tcPr>
            <w:tcW w:w="0" w:type="auto"/>
          </w:tcPr>
          <w:p w:rsidR="00DF26CC" w:rsidRPr="0086441E" w:rsidRDefault="00DF26CC" w:rsidP="0086441E">
            <w:pPr>
              <w:spacing w:line="360" w:lineRule="auto"/>
              <w:jc w:val="both"/>
              <w:rPr>
                <w:rFonts w:ascii="Book Antiqua" w:hAnsi="Book Antiqua"/>
                <w:color w:val="000000"/>
                <w:sz w:val="24"/>
              </w:rPr>
            </w:pPr>
          </w:p>
        </w:tc>
        <w:tc>
          <w:tcPr>
            <w:tcW w:w="0" w:type="auto"/>
          </w:tcPr>
          <w:p w:rsidR="00DF26CC" w:rsidRPr="0086441E" w:rsidRDefault="00DF26CC" w:rsidP="0086441E">
            <w:pPr>
              <w:spacing w:line="360" w:lineRule="auto"/>
              <w:jc w:val="both"/>
              <w:rPr>
                <w:rFonts w:ascii="Book Antiqua" w:hAnsi="Book Antiqua"/>
                <w:color w:val="000000"/>
                <w:sz w:val="24"/>
              </w:rPr>
            </w:pPr>
          </w:p>
        </w:tc>
      </w:tr>
      <w:tr w:rsidR="00DF26CC" w:rsidRPr="0086441E" w:rsidTr="0086441E">
        <w:trPr>
          <w:trHeight w:val="144"/>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Belli</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125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49 (90.7)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117 (93.6)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0.499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44 (81.5)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96 (76.8)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0.486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bCs/>
                <w:color w:val="000000"/>
                <w:sz w:val="24"/>
              </w:rPr>
              <w:t xml:space="preserve">3.8 </w:t>
            </w:r>
            <w:r w:rsidRPr="0086441E">
              <w:rPr>
                <w:rFonts w:ascii="Book Antiqua" w:hAnsi="Book Antiqua"/>
                <w:color w:val="000000"/>
                <w:sz w:val="24"/>
              </w:rPr>
              <w:t xml:space="preserve">± </w:t>
            </w:r>
            <w:r w:rsidRPr="0086441E">
              <w:rPr>
                <w:rFonts w:ascii="Book Antiqua" w:hAnsi="Book Antiqua"/>
                <w:bCs/>
                <w:color w:val="000000"/>
                <w:sz w:val="24"/>
              </w:rPr>
              <w:t>1.3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bCs/>
                <w:color w:val="000000"/>
                <w:sz w:val="24"/>
              </w:rPr>
              <w:t xml:space="preserve">6.0 </w:t>
            </w:r>
            <w:r w:rsidRPr="0086441E">
              <w:rPr>
                <w:rFonts w:ascii="Book Antiqua" w:hAnsi="Book Antiqua"/>
                <w:color w:val="000000"/>
                <w:sz w:val="24"/>
              </w:rPr>
              <w:t xml:space="preserve">± </w:t>
            </w:r>
            <w:r w:rsidRPr="0086441E">
              <w:rPr>
                <w:rFonts w:ascii="Book Antiqua" w:hAnsi="Book Antiqua"/>
                <w:bCs/>
                <w:color w:val="000000"/>
                <w:sz w:val="24"/>
              </w:rPr>
              <w:t>2.3</w:t>
            </w:r>
          </w:p>
        </w:tc>
        <w:tc>
          <w:tcPr>
            <w:tcW w:w="0" w:type="auto"/>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bCs/>
                <w:color w:val="000000"/>
                <w:sz w:val="24"/>
              </w:rPr>
              <w:t>0.006</w:t>
            </w:r>
          </w:p>
        </w:tc>
      </w:tr>
      <w:tr w:rsidR="00DF26CC" w:rsidRPr="0086441E" w:rsidTr="0086441E">
        <w:trPr>
          <w:trHeight w:val="144"/>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Endo</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11</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 (100.0)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 (63.6)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 (90.0)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 (90.9)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3.0 ± 1.5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4.1 ± 0.8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r>
      <w:tr w:rsidR="00DF26CC" w:rsidRPr="0086441E" w:rsidTr="0086441E">
        <w:trPr>
          <w:trHeight w:val="144"/>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Aldrighetti</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 (56.2)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 (56.2)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bCs/>
                <w:color w:val="000000"/>
                <w:sz w:val="24"/>
              </w:rPr>
              <w:t xml:space="preserve">4 </w:t>
            </w:r>
            <w:r w:rsidRPr="0086441E">
              <w:rPr>
                <w:rFonts w:ascii="Book Antiqua" w:hAnsi="Book Antiqua"/>
                <w:color w:val="000000"/>
                <w:sz w:val="24"/>
              </w:rPr>
              <w:t xml:space="preserve">± </w:t>
            </w:r>
            <w:r w:rsidRPr="0086441E">
              <w:rPr>
                <w:rFonts w:ascii="Book Antiqua" w:hAnsi="Book Antiqua"/>
                <w:bCs/>
                <w:color w:val="000000"/>
                <w:sz w:val="24"/>
              </w:rPr>
              <w:t>2.2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4.6 ± 2.5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r>
      <w:tr w:rsidR="00DF26CC" w:rsidRPr="0086441E" w:rsidTr="0086441E">
        <w:trPr>
          <w:trHeight w:val="1790"/>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Tranchart</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30 (71.4)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33 (78.6)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3.58 ± 1.75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3.68 ± 2.09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0.95</w:t>
            </w:r>
          </w:p>
        </w:tc>
      </w:tr>
      <w:tr w:rsidR="00DF26CC" w:rsidRPr="0086441E" w:rsidTr="0086441E">
        <w:trPr>
          <w:trHeight w:val="1345"/>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Ker</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[19]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116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209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98 (84.5)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197 (94.3)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0.08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bCs/>
                <w:color w:val="000000"/>
                <w:sz w:val="24"/>
              </w:rPr>
              <w:t xml:space="preserve">2.5 </w:t>
            </w:r>
            <w:r w:rsidRPr="0086441E">
              <w:rPr>
                <w:rFonts w:ascii="Book Antiqua" w:hAnsi="Book Antiqua"/>
                <w:color w:val="000000"/>
                <w:sz w:val="24"/>
              </w:rPr>
              <w:t xml:space="preserve">± </w:t>
            </w:r>
            <w:r w:rsidRPr="0086441E">
              <w:rPr>
                <w:rFonts w:ascii="Book Antiqua" w:hAnsi="Book Antiqua"/>
                <w:bCs/>
                <w:color w:val="000000"/>
                <w:sz w:val="24"/>
              </w:rPr>
              <w:t>1.2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bCs/>
                <w:color w:val="000000"/>
                <w:sz w:val="24"/>
              </w:rPr>
              <w:t xml:space="preserve">5.4 </w:t>
            </w:r>
            <w:r w:rsidRPr="0086441E">
              <w:rPr>
                <w:rFonts w:ascii="Book Antiqua" w:hAnsi="Book Antiqua"/>
                <w:color w:val="000000"/>
                <w:sz w:val="24"/>
              </w:rPr>
              <w:t xml:space="preserve">± </w:t>
            </w:r>
            <w:r w:rsidRPr="0086441E">
              <w:rPr>
                <w:rFonts w:ascii="Book Antiqua" w:hAnsi="Book Antiqua"/>
                <w:bCs/>
                <w:color w:val="000000"/>
                <w:sz w:val="24"/>
              </w:rPr>
              <w:t>3.5</w:t>
            </w:r>
          </w:p>
        </w:tc>
        <w:tc>
          <w:tcPr>
            <w:tcW w:w="0" w:type="auto"/>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0.001</w:t>
            </w:r>
          </w:p>
        </w:tc>
      </w:tr>
      <w:tr w:rsidR="00DF26CC" w:rsidRPr="0086441E" w:rsidTr="0086441E">
        <w:trPr>
          <w:trHeight w:val="900"/>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Kim</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[20]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r>
      <w:tr w:rsidR="00DF26CC" w:rsidRPr="0086441E" w:rsidTr="0086441E">
        <w:trPr>
          <w:trHeight w:val="1336"/>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Truant</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[21]</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32 (88.9)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47 (88.7)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34 (94.4)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44 (83.0)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2.9 ± 1.2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3.1 ± 1.2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0.5</w:t>
            </w:r>
          </w:p>
        </w:tc>
      </w:tr>
      <w:tr w:rsidR="00DF26CC" w:rsidRPr="0086441E" w:rsidTr="0086441E">
        <w:trPr>
          <w:trHeight w:val="1345"/>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Hu</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[22]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29 (96.7)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24 (80.0)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6.7 ± 3.1</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8.7 ± 2.3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r>
      <w:tr w:rsidR="00DF26CC" w:rsidRPr="0086441E" w:rsidTr="0086441E">
        <w:trPr>
          <w:trHeight w:val="1345"/>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Lee</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[23]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33 (100.0)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50 (100.0)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NS</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31 (93.9)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41 (82.0)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0.186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r>
      <w:tr w:rsidR="00DF26CC" w:rsidRPr="0086441E" w:rsidTr="0086441E">
        <w:trPr>
          <w:trHeight w:val="1345"/>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Cheung</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[24]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32 (100.0)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60 (93.8)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0.367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r>
      <w:tr w:rsidR="00DF26CC" w:rsidRPr="0086441E" w:rsidTr="0086441E">
        <w:trPr>
          <w:trHeight w:val="1790"/>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Kim</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[25]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2.58 ± 1.44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2.45 ± 1.27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0.550</w:t>
            </w:r>
          </w:p>
        </w:tc>
      </w:tr>
      <w:tr w:rsidR="00DF26CC" w:rsidRPr="0086441E" w:rsidTr="0086441E">
        <w:trPr>
          <w:trHeight w:val="1800"/>
        </w:trPr>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Kim</w:t>
            </w:r>
            <w:r w:rsidRPr="0086441E">
              <w:rPr>
                <w:rFonts w:ascii="Book Antiqua" w:eastAsia="宋体" w:hAnsi="Book Antiqua"/>
                <w:i/>
                <w:color w:val="000000"/>
                <w:sz w:val="24"/>
                <w:lang w:eastAsia="zh-CN"/>
              </w:rPr>
              <w:t xml:space="preserve"> et al</w:t>
            </w:r>
            <w:r w:rsidRPr="0086441E">
              <w:rPr>
                <w:rFonts w:ascii="Book Antiqua" w:eastAsia="宋体" w:hAnsi="Book Antiqua"/>
                <w:color w:val="000000"/>
                <w:sz w:val="24"/>
                <w:vertAlign w:val="superscript"/>
                <w:lang w:eastAsia="zh-CN"/>
              </w:rPr>
              <w:t>[26]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28 (96.6)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29 (100.0)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0.317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24 (82.8)</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28 (96.6)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0.103</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3.59 ± 2.17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4.28 ± 2.55</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0.278</w:t>
            </w:r>
          </w:p>
        </w:tc>
      </w:tr>
      <w:tr w:rsidR="00DF26CC" w:rsidRPr="0086441E" w:rsidTr="0086441E">
        <w:trPr>
          <w:trHeight w:val="890"/>
        </w:trPr>
        <w:tc>
          <w:tcPr>
            <w:tcW w:w="0" w:type="auto"/>
          </w:tcPr>
          <w:p w:rsidR="00DF26CC" w:rsidRPr="0086441E" w:rsidRDefault="00DF26CC" w:rsidP="0086441E">
            <w:pPr>
              <w:spacing w:line="360" w:lineRule="auto"/>
              <w:jc w:val="both"/>
              <w:rPr>
                <w:rFonts w:ascii="Book Antiqua" w:eastAsia="宋体" w:hAnsi="Book Antiqua"/>
                <w:color w:val="000000"/>
                <w:sz w:val="24"/>
                <w:lang w:eastAsia="zh-CN"/>
              </w:rPr>
            </w:pPr>
            <w:r w:rsidRPr="0086441E">
              <w:rPr>
                <w:rFonts w:ascii="Book Antiqua" w:eastAsia="宋体" w:hAnsi="Book Antiqua"/>
                <w:color w:val="000000"/>
                <w:sz w:val="24"/>
                <w:lang w:eastAsia="zh-CN"/>
              </w:rPr>
              <w:t>Our reports</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42</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110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42 (100.0)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103 (93.6)</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0.094</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37 (88.1)</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91 (82.7)</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0.469</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3.85 ± 2.60</w:t>
            </w:r>
          </w:p>
        </w:tc>
        <w:tc>
          <w:tcPr>
            <w:tcW w:w="0" w:type="auto"/>
          </w:tcPr>
          <w:p w:rsidR="00DF26CC" w:rsidRPr="0086441E" w:rsidRDefault="00DF26CC" w:rsidP="0086441E">
            <w:pPr>
              <w:spacing w:line="360" w:lineRule="auto"/>
              <w:jc w:val="both"/>
              <w:rPr>
                <w:rFonts w:ascii="Book Antiqua" w:hAnsi="Book Antiqua"/>
                <w:color w:val="000000"/>
                <w:sz w:val="24"/>
              </w:rPr>
            </w:pPr>
            <w:r w:rsidRPr="0086441E">
              <w:rPr>
                <w:rFonts w:ascii="Book Antiqua" w:hAnsi="Book Antiqua"/>
                <w:color w:val="000000"/>
                <w:sz w:val="24"/>
              </w:rPr>
              <w:t>7.15 ± 4.88</w:t>
            </w:r>
          </w:p>
        </w:tc>
        <w:tc>
          <w:tcPr>
            <w:tcW w:w="0" w:type="auto"/>
          </w:tcPr>
          <w:p w:rsidR="00DF26CC" w:rsidRPr="0086441E" w:rsidRDefault="00DF26CC" w:rsidP="0086441E">
            <w:pPr>
              <w:spacing w:line="360" w:lineRule="auto"/>
              <w:jc w:val="both"/>
              <w:rPr>
                <w:rFonts w:ascii="Book Antiqua" w:hAnsi="Book Antiqua"/>
                <w:b/>
                <w:color w:val="000000"/>
                <w:sz w:val="24"/>
              </w:rPr>
            </w:pPr>
            <w:r w:rsidRPr="0086441E">
              <w:rPr>
                <w:rFonts w:ascii="Book Antiqua" w:hAnsi="Book Antiqua"/>
                <w:b/>
                <w:color w:val="000000"/>
                <w:sz w:val="24"/>
              </w:rPr>
              <w:t>&lt;</w:t>
            </w:r>
            <w:r w:rsidRPr="0086441E">
              <w:rPr>
                <w:rFonts w:ascii="Book Antiqua" w:eastAsia="宋体" w:hAnsi="Book Antiqua"/>
                <w:b/>
                <w:color w:val="000000"/>
                <w:sz w:val="24"/>
                <w:lang w:eastAsia="zh-CN"/>
              </w:rPr>
              <w:t xml:space="preserve"> </w:t>
            </w:r>
            <w:r w:rsidRPr="0086441E">
              <w:rPr>
                <w:rFonts w:ascii="Book Antiqua" w:hAnsi="Book Antiqua"/>
                <w:b/>
                <w:color w:val="000000"/>
                <w:sz w:val="24"/>
              </w:rPr>
              <w:t>0.001</w:t>
            </w:r>
          </w:p>
        </w:tc>
      </w:tr>
    </w:tbl>
    <w:p w:rsidR="00DF26CC" w:rsidRPr="00E373F6" w:rsidRDefault="00DF26CC" w:rsidP="00BB4DCA">
      <w:pPr>
        <w:spacing w:line="360" w:lineRule="auto"/>
        <w:jc w:val="both"/>
        <w:rPr>
          <w:rFonts w:ascii="Book Antiqua" w:hAnsi="Book Antiqua"/>
          <w:color w:val="000000"/>
          <w:sz w:val="24"/>
        </w:rPr>
      </w:pPr>
    </w:p>
    <w:sectPr w:rsidR="00DF26CC" w:rsidRPr="00E373F6" w:rsidSect="00840A70">
      <w:pgSz w:w="11900" w:h="16840"/>
      <w:pgMar w:top="1361" w:right="1080" w:bottom="136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CC" w:rsidRDefault="00DF26CC" w:rsidP="00724822">
      <w:r>
        <w:separator/>
      </w:r>
    </w:p>
  </w:endnote>
  <w:endnote w:type="continuationSeparator" w:id="0">
    <w:p w:rsidR="00DF26CC" w:rsidRDefault="00DF26CC" w:rsidP="00724822">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ﾍ｣ﾓ ﾃｯ">
    <w:altName w:val="俵俽 柧挬"/>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ﾍ｣ﾓ ･ｴ･ｷ･ﾃ･ｯ">
    <w:panose1 w:val="00000000000000000000"/>
    <w:charset w:val="80"/>
    <w:family w:val="auto"/>
    <w:notTrueType/>
    <w:pitch w:val="variable"/>
    <w:sig w:usb0="00000001" w:usb1="08070000" w:usb2="00000010" w:usb3="00000000" w:csb0="00020000" w:csb1="00000000"/>
  </w:font>
  <w:font w:name="Candara">
    <w:panose1 w:val="020E0502030303020204"/>
    <w:charset w:val="00"/>
    <w:family w:val="swiss"/>
    <w:pitch w:val="variable"/>
    <w:sig w:usb0="A00002EF" w:usb1="40002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S Mincho">
    <w:altName w:val="昒? 瀡?"/>
    <w:panose1 w:val="02020609040205080304"/>
    <w:charset w:val="80"/>
    <w:family w:val="roman"/>
    <w:notTrueType/>
    <w:pitch w:val="fixed"/>
    <w:sig w:usb0="00000001" w:usb1="08070000" w:usb2="00000010" w:usb3="00000000" w:csb0="00020000" w:csb1="00000000"/>
  </w:font>
  <w:font w:name="Book Antiqua">
    <w:altName w:val="Palatino Linotype"/>
    <w:panose1 w:val="02040602050305030304"/>
    <w:charset w:val="00"/>
    <w:family w:val="roman"/>
    <w:pitch w:val="variable"/>
    <w:sig w:usb0="00000287" w:usb1="00000000" w:usb2="00000000" w:usb3="00000000" w:csb0="0000009F" w:csb1="00000000"/>
  </w:font>
  <w:font w:name="宋体">
    <w:altName w:val="ang"/>
    <w:panose1 w:val="02010600030101010101"/>
    <w:charset w:val="86"/>
    <w:family w:val="auto"/>
    <w:pitch w:val="variable"/>
    <w:sig w:usb0="00000003" w:usb1="080E0000" w:usb2="00000010" w:usb3="00000000" w:csb0="00040001" w:csb1="00000000"/>
  </w:font>
  <w:font w:name="Gulim">
    <w:altName w:val="萜茌"/>
    <w:panose1 w:val="020B0600000101010101"/>
    <w:charset w:val="81"/>
    <w:family w:val="swiss"/>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CC" w:rsidRDefault="00DF26CC" w:rsidP="00724822">
      <w:r>
        <w:separator/>
      </w:r>
    </w:p>
  </w:footnote>
  <w:footnote w:type="continuationSeparator" w:id="0">
    <w:p w:rsidR="00DF26CC" w:rsidRDefault="00DF26CC" w:rsidP="00724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438A"/>
    <w:multiLevelType w:val="hybridMultilevel"/>
    <w:tmpl w:val="3A36A55C"/>
    <w:lvl w:ilvl="0" w:tplc="91CEFD34">
      <w:numFmt w:val="bullet"/>
      <w:lvlText w:val="-"/>
      <w:lvlJc w:val="left"/>
      <w:pPr>
        <w:ind w:left="720" w:hanging="360"/>
      </w:pPr>
      <w:rPr>
        <w:rFonts w:ascii="Helvetica" w:eastAsia="｣ﾍ｣ﾓ ﾃｯ"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6F40"/>
    <w:multiLevelType w:val="hybridMultilevel"/>
    <w:tmpl w:val="273C8D1E"/>
    <w:lvl w:ilvl="0" w:tplc="1B8653D2">
      <w:start w:val="4"/>
      <w:numFmt w:val="bullet"/>
      <w:lvlText w:val="-"/>
      <w:lvlJc w:val="left"/>
      <w:pPr>
        <w:ind w:left="720" w:hanging="360"/>
      </w:pPr>
      <w:rPr>
        <w:rFonts w:ascii="Helvetica" w:eastAsia="｣ﾍ｣ﾓ ﾃｯ"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B2C2B"/>
    <w:multiLevelType w:val="hybridMultilevel"/>
    <w:tmpl w:val="49EC4C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B171C1"/>
    <w:multiLevelType w:val="hybridMultilevel"/>
    <w:tmpl w:val="7D0CD5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F090804"/>
    <w:multiLevelType w:val="hybridMultilevel"/>
    <w:tmpl w:val="82B26B9A"/>
    <w:lvl w:ilvl="0" w:tplc="91FABD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781B84"/>
    <w:multiLevelType w:val="hybridMultilevel"/>
    <w:tmpl w:val="A836D2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A5C031B"/>
    <w:multiLevelType w:val="hybridMultilevel"/>
    <w:tmpl w:val="C27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C2551"/>
    <w:multiLevelType w:val="hybridMultilevel"/>
    <w:tmpl w:val="873EC1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F8D777B"/>
    <w:multiLevelType w:val="hybridMultilevel"/>
    <w:tmpl w:val="F15AA1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07E0C9C"/>
    <w:multiLevelType w:val="hybridMultilevel"/>
    <w:tmpl w:val="E2E04970"/>
    <w:lvl w:ilvl="0" w:tplc="9BA8267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5DB5A8D"/>
    <w:multiLevelType w:val="hybridMultilevel"/>
    <w:tmpl w:val="5BD098D8"/>
    <w:lvl w:ilvl="0" w:tplc="91FABD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50596A"/>
    <w:multiLevelType w:val="hybridMultilevel"/>
    <w:tmpl w:val="362C9BDE"/>
    <w:lvl w:ilvl="0" w:tplc="91FABD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8C61A8D"/>
    <w:multiLevelType w:val="hybridMultilevel"/>
    <w:tmpl w:val="CDF4C3EA"/>
    <w:lvl w:ilvl="0" w:tplc="91FABD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2"/>
  </w:num>
  <w:num w:numId="5">
    <w:abstractNumId w:val="11"/>
  </w:num>
  <w:num w:numId="6">
    <w:abstractNumId w:val="10"/>
  </w:num>
  <w:num w:numId="7">
    <w:abstractNumId w:val="8"/>
  </w:num>
  <w:num w:numId="8">
    <w:abstractNumId w:val="3"/>
  </w:num>
  <w:num w:numId="9">
    <w:abstractNumId w:val="9"/>
  </w:num>
  <w:num w:numId="10">
    <w:abstractNumId w:val="1"/>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defaultTabStop w:val="720"/>
  <w:drawingGridHorizontalSpacing w:val="9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E37"/>
    <w:rsid w:val="00003029"/>
    <w:rsid w:val="0001027E"/>
    <w:rsid w:val="0001325F"/>
    <w:rsid w:val="0002046B"/>
    <w:rsid w:val="00032510"/>
    <w:rsid w:val="0003405B"/>
    <w:rsid w:val="00050338"/>
    <w:rsid w:val="0005542B"/>
    <w:rsid w:val="00061B4C"/>
    <w:rsid w:val="0007715C"/>
    <w:rsid w:val="00080DC8"/>
    <w:rsid w:val="000877EE"/>
    <w:rsid w:val="000905A8"/>
    <w:rsid w:val="00090E5B"/>
    <w:rsid w:val="000A1373"/>
    <w:rsid w:val="000A180B"/>
    <w:rsid w:val="000A7369"/>
    <w:rsid w:val="000C403C"/>
    <w:rsid w:val="000C530F"/>
    <w:rsid w:val="000C6BB4"/>
    <w:rsid w:val="000E6268"/>
    <w:rsid w:val="000F2D58"/>
    <w:rsid w:val="00107D48"/>
    <w:rsid w:val="001218A0"/>
    <w:rsid w:val="0012505B"/>
    <w:rsid w:val="0013470D"/>
    <w:rsid w:val="001438B3"/>
    <w:rsid w:val="0015510E"/>
    <w:rsid w:val="001642AC"/>
    <w:rsid w:val="00164D1A"/>
    <w:rsid w:val="001656EB"/>
    <w:rsid w:val="001666F4"/>
    <w:rsid w:val="00166C48"/>
    <w:rsid w:val="00196B0D"/>
    <w:rsid w:val="001E4FFC"/>
    <w:rsid w:val="001E6AB8"/>
    <w:rsid w:val="001F0E1E"/>
    <w:rsid w:val="002327B5"/>
    <w:rsid w:val="002344B1"/>
    <w:rsid w:val="00235CD4"/>
    <w:rsid w:val="00247067"/>
    <w:rsid w:val="002517CE"/>
    <w:rsid w:val="00256E17"/>
    <w:rsid w:val="00263F3E"/>
    <w:rsid w:val="0027025E"/>
    <w:rsid w:val="002731D7"/>
    <w:rsid w:val="0028387D"/>
    <w:rsid w:val="002B149F"/>
    <w:rsid w:val="002B57D2"/>
    <w:rsid w:val="002B5BB2"/>
    <w:rsid w:val="002C0E57"/>
    <w:rsid w:val="002C452B"/>
    <w:rsid w:val="002C711E"/>
    <w:rsid w:val="002D42A5"/>
    <w:rsid w:val="002D4EDC"/>
    <w:rsid w:val="002F04AE"/>
    <w:rsid w:val="002F3ADC"/>
    <w:rsid w:val="00304C62"/>
    <w:rsid w:val="003153FC"/>
    <w:rsid w:val="00322E82"/>
    <w:rsid w:val="00332809"/>
    <w:rsid w:val="003363D6"/>
    <w:rsid w:val="00340CE2"/>
    <w:rsid w:val="0034399B"/>
    <w:rsid w:val="0035125C"/>
    <w:rsid w:val="00357E08"/>
    <w:rsid w:val="003722F9"/>
    <w:rsid w:val="003956B0"/>
    <w:rsid w:val="003A57F6"/>
    <w:rsid w:val="003B08A7"/>
    <w:rsid w:val="003C5798"/>
    <w:rsid w:val="003D3A1A"/>
    <w:rsid w:val="003D710D"/>
    <w:rsid w:val="003E23A5"/>
    <w:rsid w:val="003E4115"/>
    <w:rsid w:val="003E77FD"/>
    <w:rsid w:val="003E7A93"/>
    <w:rsid w:val="003F2263"/>
    <w:rsid w:val="003F67F5"/>
    <w:rsid w:val="00400512"/>
    <w:rsid w:val="00413D4B"/>
    <w:rsid w:val="00426A60"/>
    <w:rsid w:val="00434096"/>
    <w:rsid w:val="00437501"/>
    <w:rsid w:val="00472B66"/>
    <w:rsid w:val="00475CEF"/>
    <w:rsid w:val="00480BBD"/>
    <w:rsid w:val="00480BD7"/>
    <w:rsid w:val="00490505"/>
    <w:rsid w:val="00491DAB"/>
    <w:rsid w:val="0049455E"/>
    <w:rsid w:val="004A19A5"/>
    <w:rsid w:val="004B1052"/>
    <w:rsid w:val="004B16F1"/>
    <w:rsid w:val="004B2F11"/>
    <w:rsid w:val="004D0896"/>
    <w:rsid w:val="004E13B9"/>
    <w:rsid w:val="004E5D3F"/>
    <w:rsid w:val="004F2EF6"/>
    <w:rsid w:val="004F4C48"/>
    <w:rsid w:val="004F61DE"/>
    <w:rsid w:val="0050160A"/>
    <w:rsid w:val="00503C3C"/>
    <w:rsid w:val="00511888"/>
    <w:rsid w:val="0051202B"/>
    <w:rsid w:val="00521E98"/>
    <w:rsid w:val="005475A9"/>
    <w:rsid w:val="00556E00"/>
    <w:rsid w:val="00560E9D"/>
    <w:rsid w:val="005631BF"/>
    <w:rsid w:val="00565A9B"/>
    <w:rsid w:val="0058296A"/>
    <w:rsid w:val="005921EF"/>
    <w:rsid w:val="005A1553"/>
    <w:rsid w:val="005A3891"/>
    <w:rsid w:val="005A49D4"/>
    <w:rsid w:val="005B4E8D"/>
    <w:rsid w:val="005C4708"/>
    <w:rsid w:val="005C6F27"/>
    <w:rsid w:val="005C7784"/>
    <w:rsid w:val="005D26DD"/>
    <w:rsid w:val="005D4F90"/>
    <w:rsid w:val="0061754A"/>
    <w:rsid w:val="006346A6"/>
    <w:rsid w:val="00637559"/>
    <w:rsid w:val="006500D6"/>
    <w:rsid w:val="0065219D"/>
    <w:rsid w:val="00657B79"/>
    <w:rsid w:val="006654FA"/>
    <w:rsid w:val="006701FE"/>
    <w:rsid w:val="00684E9F"/>
    <w:rsid w:val="006954C5"/>
    <w:rsid w:val="006A1CFF"/>
    <w:rsid w:val="006A4C89"/>
    <w:rsid w:val="006B2B6C"/>
    <w:rsid w:val="006B6E37"/>
    <w:rsid w:val="006C3448"/>
    <w:rsid w:val="006C37FF"/>
    <w:rsid w:val="006D4392"/>
    <w:rsid w:val="006E0F71"/>
    <w:rsid w:val="006E1BBD"/>
    <w:rsid w:val="006E7DD3"/>
    <w:rsid w:val="00701A97"/>
    <w:rsid w:val="00710754"/>
    <w:rsid w:val="00715A1A"/>
    <w:rsid w:val="00724822"/>
    <w:rsid w:val="0073598E"/>
    <w:rsid w:val="007371F3"/>
    <w:rsid w:val="00756892"/>
    <w:rsid w:val="00762D4E"/>
    <w:rsid w:val="00787E43"/>
    <w:rsid w:val="007A261C"/>
    <w:rsid w:val="007A2AF3"/>
    <w:rsid w:val="007B1364"/>
    <w:rsid w:val="007C007E"/>
    <w:rsid w:val="007C6F8A"/>
    <w:rsid w:val="007C715A"/>
    <w:rsid w:val="007D0481"/>
    <w:rsid w:val="007D5370"/>
    <w:rsid w:val="007F1C3D"/>
    <w:rsid w:val="007F46F8"/>
    <w:rsid w:val="007F7B6D"/>
    <w:rsid w:val="008011FA"/>
    <w:rsid w:val="008149F2"/>
    <w:rsid w:val="00820C99"/>
    <w:rsid w:val="00822C9E"/>
    <w:rsid w:val="00835E50"/>
    <w:rsid w:val="00836C65"/>
    <w:rsid w:val="00840A70"/>
    <w:rsid w:val="00840B18"/>
    <w:rsid w:val="008532D3"/>
    <w:rsid w:val="0086441E"/>
    <w:rsid w:val="00865462"/>
    <w:rsid w:val="0088069A"/>
    <w:rsid w:val="00883C4B"/>
    <w:rsid w:val="00893BD3"/>
    <w:rsid w:val="008A2BB4"/>
    <w:rsid w:val="008B04DA"/>
    <w:rsid w:val="008D15B8"/>
    <w:rsid w:val="008E4360"/>
    <w:rsid w:val="00901FDD"/>
    <w:rsid w:val="0094079B"/>
    <w:rsid w:val="009422B5"/>
    <w:rsid w:val="00944BE7"/>
    <w:rsid w:val="00945B9E"/>
    <w:rsid w:val="0095137B"/>
    <w:rsid w:val="00962DC8"/>
    <w:rsid w:val="00964CF1"/>
    <w:rsid w:val="00971433"/>
    <w:rsid w:val="009A065E"/>
    <w:rsid w:val="009A33D4"/>
    <w:rsid w:val="009B25D5"/>
    <w:rsid w:val="009B3DF7"/>
    <w:rsid w:val="009D318A"/>
    <w:rsid w:val="009E19DD"/>
    <w:rsid w:val="009E1EBC"/>
    <w:rsid w:val="009F250F"/>
    <w:rsid w:val="009F3BE2"/>
    <w:rsid w:val="00A04FF2"/>
    <w:rsid w:val="00A12876"/>
    <w:rsid w:val="00A13FB1"/>
    <w:rsid w:val="00A20B28"/>
    <w:rsid w:val="00A30F64"/>
    <w:rsid w:val="00A41F9B"/>
    <w:rsid w:val="00A424CC"/>
    <w:rsid w:val="00A51660"/>
    <w:rsid w:val="00A52C13"/>
    <w:rsid w:val="00A82FA5"/>
    <w:rsid w:val="00A83489"/>
    <w:rsid w:val="00AA2D46"/>
    <w:rsid w:val="00AA7BFE"/>
    <w:rsid w:val="00AB7968"/>
    <w:rsid w:val="00AC419C"/>
    <w:rsid w:val="00AD1114"/>
    <w:rsid w:val="00AD5128"/>
    <w:rsid w:val="00AD51FF"/>
    <w:rsid w:val="00AD6F68"/>
    <w:rsid w:val="00AE0CEB"/>
    <w:rsid w:val="00AF29C3"/>
    <w:rsid w:val="00AF5C4E"/>
    <w:rsid w:val="00B113B9"/>
    <w:rsid w:val="00B131D1"/>
    <w:rsid w:val="00B229A6"/>
    <w:rsid w:val="00B538A3"/>
    <w:rsid w:val="00B563FB"/>
    <w:rsid w:val="00B663E4"/>
    <w:rsid w:val="00B66812"/>
    <w:rsid w:val="00B72E51"/>
    <w:rsid w:val="00B841E2"/>
    <w:rsid w:val="00B85205"/>
    <w:rsid w:val="00B91E3E"/>
    <w:rsid w:val="00BA26E2"/>
    <w:rsid w:val="00BB3A56"/>
    <w:rsid w:val="00BB4DCA"/>
    <w:rsid w:val="00BB4F23"/>
    <w:rsid w:val="00BC0E95"/>
    <w:rsid w:val="00BC1826"/>
    <w:rsid w:val="00BD12BA"/>
    <w:rsid w:val="00BD59F4"/>
    <w:rsid w:val="00BE4E92"/>
    <w:rsid w:val="00BF2989"/>
    <w:rsid w:val="00C038D7"/>
    <w:rsid w:val="00C11B27"/>
    <w:rsid w:val="00C2097D"/>
    <w:rsid w:val="00C25EFB"/>
    <w:rsid w:val="00C341A0"/>
    <w:rsid w:val="00C43EA1"/>
    <w:rsid w:val="00C476F1"/>
    <w:rsid w:val="00C52D38"/>
    <w:rsid w:val="00C53002"/>
    <w:rsid w:val="00C57046"/>
    <w:rsid w:val="00C633AA"/>
    <w:rsid w:val="00C8405C"/>
    <w:rsid w:val="00C868AA"/>
    <w:rsid w:val="00C91055"/>
    <w:rsid w:val="00C94F51"/>
    <w:rsid w:val="00C96AD5"/>
    <w:rsid w:val="00CA0222"/>
    <w:rsid w:val="00CA3195"/>
    <w:rsid w:val="00CB55CB"/>
    <w:rsid w:val="00CC26B0"/>
    <w:rsid w:val="00CD30EC"/>
    <w:rsid w:val="00CE21D0"/>
    <w:rsid w:val="00CF1268"/>
    <w:rsid w:val="00CF2BB1"/>
    <w:rsid w:val="00CF307D"/>
    <w:rsid w:val="00D0625F"/>
    <w:rsid w:val="00D107CD"/>
    <w:rsid w:val="00D14BC1"/>
    <w:rsid w:val="00D17B4E"/>
    <w:rsid w:val="00D303EA"/>
    <w:rsid w:val="00D3300B"/>
    <w:rsid w:val="00D355F9"/>
    <w:rsid w:val="00D43886"/>
    <w:rsid w:val="00D4409C"/>
    <w:rsid w:val="00D51083"/>
    <w:rsid w:val="00D61424"/>
    <w:rsid w:val="00D62B0B"/>
    <w:rsid w:val="00D736D7"/>
    <w:rsid w:val="00D81244"/>
    <w:rsid w:val="00D814D3"/>
    <w:rsid w:val="00D86904"/>
    <w:rsid w:val="00D8798F"/>
    <w:rsid w:val="00D97C99"/>
    <w:rsid w:val="00DA09ED"/>
    <w:rsid w:val="00DA12BF"/>
    <w:rsid w:val="00DA4B2E"/>
    <w:rsid w:val="00DB1B69"/>
    <w:rsid w:val="00DB6A95"/>
    <w:rsid w:val="00DE2E6D"/>
    <w:rsid w:val="00DE567B"/>
    <w:rsid w:val="00DE7D97"/>
    <w:rsid w:val="00DF1AF1"/>
    <w:rsid w:val="00DF26CC"/>
    <w:rsid w:val="00DF2A80"/>
    <w:rsid w:val="00E221F6"/>
    <w:rsid w:val="00E24BDC"/>
    <w:rsid w:val="00E31133"/>
    <w:rsid w:val="00E373F6"/>
    <w:rsid w:val="00E569AC"/>
    <w:rsid w:val="00E77499"/>
    <w:rsid w:val="00E77721"/>
    <w:rsid w:val="00E974A1"/>
    <w:rsid w:val="00EB3658"/>
    <w:rsid w:val="00EB6250"/>
    <w:rsid w:val="00EB72E3"/>
    <w:rsid w:val="00EC2EEF"/>
    <w:rsid w:val="00EE3AE0"/>
    <w:rsid w:val="00EF1BAF"/>
    <w:rsid w:val="00F013D5"/>
    <w:rsid w:val="00F02111"/>
    <w:rsid w:val="00F06C2C"/>
    <w:rsid w:val="00F07F8C"/>
    <w:rsid w:val="00F30A26"/>
    <w:rsid w:val="00F3275C"/>
    <w:rsid w:val="00F36768"/>
    <w:rsid w:val="00F36CA2"/>
    <w:rsid w:val="00F42855"/>
    <w:rsid w:val="00F44067"/>
    <w:rsid w:val="00F46CCA"/>
    <w:rsid w:val="00F66054"/>
    <w:rsid w:val="00F74DEF"/>
    <w:rsid w:val="00F84404"/>
    <w:rsid w:val="00FA2C3E"/>
    <w:rsid w:val="00FA505A"/>
    <w:rsid w:val="00FD3DE7"/>
    <w:rsid w:val="00FE3E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B3"/>
    <w:rPr>
      <w:rFonts w:ascii="Helvetica" w:hAnsi="Helvetica"/>
      <w:kern w:val="0"/>
      <w:sz w:val="18"/>
      <w:szCs w:val="24"/>
      <w:lang w:eastAsia="en-US"/>
    </w:rPr>
  </w:style>
  <w:style w:type="paragraph" w:styleId="Heading1">
    <w:name w:val="heading 1"/>
    <w:basedOn w:val="Normal"/>
    <w:next w:val="Normal"/>
    <w:link w:val="Heading1Char"/>
    <w:uiPriority w:val="99"/>
    <w:qFormat/>
    <w:rsid w:val="00901FDD"/>
    <w:pPr>
      <w:keepNext/>
      <w:keepLines/>
      <w:spacing w:before="480"/>
      <w:outlineLvl w:val="0"/>
    </w:pPr>
    <w:rPr>
      <w:rFonts w:eastAsia="｣ﾍ｣ﾓ ･ｴ･ｷ･ﾃ･ｯ"/>
      <w:b/>
      <w:bCs/>
      <w:color w:val="345A8A"/>
      <w:sz w:val="24"/>
      <w:szCs w:val="32"/>
    </w:rPr>
  </w:style>
  <w:style w:type="paragraph" w:styleId="Heading3">
    <w:name w:val="heading 3"/>
    <w:basedOn w:val="Normal"/>
    <w:next w:val="Normal"/>
    <w:link w:val="Heading3Char"/>
    <w:uiPriority w:val="99"/>
    <w:qFormat/>
    <w:rsid w:val="002D4EDC"/>
    <w:pPr>
      <w:keepNext/>
      <w:keepLines/>
      <w:spacing w:before="200"/>
      <w:outlineLvl w:val="2"/>
    </w:pPr>
    <w:rPr>
      <w:rFonts w:ascii="Candara" w:eastAsia="｣ﾍ｣ﾓ ･ｴ･ｷ･ﾃ･ｯ" w:hAnsi="Candara"/>
      <w:b/>
      <w:bCs/>
      <w:color w:val="4F81BD"/>
      <w:sz w:val="22"/>
    </w:rPr>
  </w:style>
  <w:style w:type="paragraph" w:styleId="Heading4">
    <w:name w:val="heading 4"/>
    <w:basedOn w:val="Normal"/>
    <w:next w:val="Normal"/>
    <w:link w:val="Heading4Char"/>
    <w:uiPriority w:val="99"/>
    <w:qFormat/>
    <w:rsid w:val="007C715A"/>
    <w:pPr>
      <w:keepNext/>
      <w:keepLines/>
      <w:spacing w:before="200"/>
      <w:outlineLvl w:val="3"/>
    </w:pPr>
    <w:rPr>
      <w:rFonts w:eastAsia="｣ﾍ｣ﾓ ･ｴ･ｷ･ﾃ･ｯ"/>
      <w:b/>
      <w:bCs/>
      <w:i/>
      <w:iCs/>
      <w:color w:val="4F81BD"/>
      <w:sz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FDD"/>
    <w:rPr>
      <w:rFonts w:ascii="Helvetica" w:eastAsia="｣ﾍ｣ﾓ ･ｴ･ｷ･ﾃ･ｯ" w:hAnsi="Helvetica" w:cs="Times New Roman"/>
      <w:b/>
      <w:bCs/>
      <w:color w:val="345A8A"/>
      <w:sz w:val="32"/>
      <w:szCs w:val="32"/>
    </w:rPr>
  </w:style>
  <w:style w:type="character" w:customStyle="1" w:styleId="Heading3Char">
    <w:name w:val="Heading 3 Char"/>
    <w:basedOn w:val="DefaultParagraphFont"/>
    <w:link w:val="Heading3"/>
    <w:uiPriority w:val="99"/>
    <w:locked/>
    <w:rsid w:val="002D4EDC"/>
    <w:rPr>
      <w:rFonts w:ascii="Candara" w:eastAsia="｣ﾍ｣ﾓ ･ｴ･ｷ･ﾃ･ｯ" w:hAnsi="Candara" w:cs="Times New Roman"/>
      <w:b/>
      <w:bCs/>
      <w:color w:val="4F81BD"/>
      <w:sz w:val="22"/>
    </w:rPr>
  </w:style>
  <w:style w:type="character" w:customStyle="1" w:styleId="Heading4Char">
    <w:name w:val="Heading 4 Char"/>
    <w:basedOn w:val="DefaultParagraphFont"/>
    <w:link w:val="Heading4"/>
    <w:uiPriority w:val="99"/>
    <w:locked/>
    <w:rsid w:val="007C715A"/>
    <w:rPr>
      <w:rFonts w:ascii="Helvetica" w:eastAsia="｣ﾍ｣ﾓ ･ｴ･ｷ･ﾃ･ｯ" w:hAnsi="Helvetica" w:cs="Times New Roman"/>
      <w:b/>
      <w:bCs/>
      <w:i/>
      <w:iCs/>
      <w:color w:val="4F81BD"/>
      <w:sz w:val="19"/>
    </w:rPr>
  </w:style>
  <w:style w:type="paragraph" w:styleId="NoSpacing">
    <w:name w:val="No Spacing"/>
    <w:uiPriority w:val="99"/>
    <w:qFormat/>
    <w:rsid w:val="005D26DD"/>
    <w:rPr>
      <w:rFonts w:ascii="Helvetica" w:hAnsi="Helvetica"/>
      <w:kern w:val="0"/>
      <w:sz w:val="18"/>
      <w:szCs w:val="24"/>
      <w:lang w:eastAsia="en-US"/>
    </w:rPr>
  </w:style>
  <w:style w:type="paragraph" w:styleId="Title">
    <w:name w:val="Title"/>
    <w:basedOn w:val="Normal"/>
    <w:next w:val="Normal"/>
    <w:link w:val="TitleChar"/>
    <w:uiPriority w:val="99"/>
    <w:qFormat/>
    <w:rsid w:val="00CF1268"/>
    <w:pPr>
      <w:pBdr>
        <w:bottom w:val="single" w:sz="8" w:space="4" w:color="4F81BD"/>
      </w:pBdr>
      <w:spacing w:after="300"/>
      <w:contextualSpacing/>
    </w:pPr>
    <w:rPr>
      <w:rFonts w:eastAsia="｣ﾍ｣ﾓ ･ｴ･ｷ･ﾃ･ｯ"/>
      <w:color w:val="17365D"/>
      <w:spacing w:val="5"/>
      <w:kern w:val="28"/>
      <w:sz w:val="32"/>
      <w:szCs w:val="52"/>
    </w:rPr>
  </w:style>
  <w:style w:type="character" w:customStyle="1" w:styleId="TitleChar">
    <w:name w:val="Title Char"/>
    <w:basedOn w:val="DefaultParagraphFont"/>
    <w:link w:val="Title"/>
    <w:uiPriority w:val="99"/>
    <w:locked/>
    <w:rsid w:val="00CF1268"/>
    <w:rPr>
      <w:rFonts w:ascii="Helvetica" w:eastAsia="｣ﾍ｣ﾓ ･ｴ･ｷ･ﾃ･ｯ" w:hAnsi="Helvetica" w:cs="Times New Roman"/>
      <w:color w:val="17365D"/>
      <w:spacing w:val="5"/>
      <w:kern w:val="28"/>
      <w:sz w:val="52"/>
      <w:szCs w:val="52"/>
    </w:rPr>
  </w:style>
  <w:style w:type="paragraph" w:styleId="ListParagraph">
    <w:name w:val="List Paragraph"/>
    <w:basedOn w:val="Normal"/>
    <w:uiPriority w:val="99"/>
    <w:qFormat/>
    <w:rsid w:val="006B6E37"/>
    <w:pPr>
      <w:ind w:left="720"/>
      <w:contextualSpacing/>
    </w:pPr>
  </w:style>
  <w:style w:type="paragraph" w:styleId="BalloonText">
    <w:name w:val="Balloon Text"/>
    <w:basedOn w:val="Normal"/>
    <w:link w:val="BalloonTextChar"/>
    <w:uiPriority w:val="99"/>
    <w:semiHidden/>
    <w:rsid w:val="00521E98"/>
    <w:rPr>
      <w:rFonts w:ascii="Lucida Grande" w:hAnsi="Lucida Grande"/>
      <w:szCs w:val="18"/>
    </w:rPr>
  </w:style>
  <w:style w:type="character" w:customStyle="1" w:styleId="BalloonTextChar">
    <w:name w:val="Balloon Text Char"/>
    <w:basedOn w:val="DefaultParagraphFont"/>
    <w:link w:val="BalloonText"/>
    <w:uiPriority w:val="99"/>
    <w:semiHidden/>
    <w:locked/>
    <w:rsid w:val="00521E98"/>
    <w:rPr>
      <w:rFonts w:ascii="Lucida Grande" w:hAnsi="Lucida Grande" w:cs="Times New Roman"/>
      <w:sz w:val="18"/>
      <w:szCs w:val="18"/>
    </w:rPr>
  </w:style>
  <w:style w:type="table" w:styleId="TableGrid">
    <w:name w:val="Table Grid"/>
    <w:basedOn w:val="TableNormal"/>
    <w:uiPriority w:val="99"/>
    <w:rsid w:val="005B4E8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E19DD"/>
    <w:rPr>
      <w:rFonts w:cs="Times New Roman"/>
      <w:sz w:val="21"/>
      <w:szCs w:val="21"/>
    </w:rPr>
  </w:style>
  <w:style w:type="paragraph" w:styleId="CommentText">
    <w:name w:val="annotation text"/>
    <w:basedOn w:val="Normal"/>
    <w:link w:val="CommentTextChar"/>
    <w:uiPriority w:val="99"/>
    <w:rsid w:val="009E19DD"/>
  </w:style>
  <w:style w:type="character" w:customStyle="1" w:styleId="CommentTextChar">
    <w:name w:val="Comment Text Char"/>
    <w:basedOn w:val="DefaultParagraphFont"/>
    <w:link w:val="CommentText"/>
    <w:uiPriority w:val="99"/>
    <w:locked/>
    <w:rsid w:val="009E19DD"/>
    <w:rPr>
      <w:rFonts w:ascii="Helvetica" w:hAnsi="Helvetica" w:cs="Times New Roman"/>
      <w:sz w:val="18"/>
    </w:rPr>
  </w:style>
  <w:style w:type="paragraph" w:styleId="CommentSubject">
    <w:name w:val="annotation subject"/>
    <w:basedOn w:val="CommentText"/>
    <w:next w:val="CommentText"/>
    <w:link w:val="CommentSubjectChar"/>
    <w:uiPriority w:val="99"/>
    <w:semiHidden/>
    <w:rsid w:val="009E19DD"/>
    <w:rPr>
      <w:b/>
      <w:bCs/>
    </w:rPr>
  </w:style>
  <w:style w:type="character" w:customStyle="1" w:styleId="CommentSubjectChar">
    <w:name w:val="Comment Subject Char"/>
    <w:basedOn w:val="CommentTextChar"/>
    <w:link w:val="CommentSubject"/>
    <w:uiPriority w:val="99"/>
    <w:semiHidden/>
    <w:locked/>
    <w:rsid w:val="009E19DD"/>
    <w:rPr>
      <w:b/>
      <w:bCs/>
    </w:rPr>
  </w:style>
  <w:style w:type="character" w:styleId="Hyperlink">
    <w:name w:val="Hyperlink"/>
    <w:basedOn w:val="DefaultParagraphFont"/>
    <w:uiPriority w:val="99"/>
    <w:rsid w:val="009E19DD"/>
    <w:rPr>
      <w:rFonts w:cs="Times New Roman"/>
      <w:color w:val="0000FF"/>
      <w:u w:val="single"/>
    </w:rPr>
  </w:style>
  <w:style w:type="paragraph" w:styleId="BodyTextIndent">
    <w:name w:val="Body Text Indent"/>
    <w:basedOn w:val="Normal"/>
    <w:link w:val="BodyTextIndentChar"/>
    <w:uiPriority w:val="99"/>
    <w:rsid w:val="009E19DD"/>
    <w:pPr>
      <w:spacing w:after="120"/>
      <w:ind w:leftChars="200" w:left="420"/>
    </w:pPr>
    <w:rPr>
      <w:rFonts w:ascii="Times New Roman" w:eastAsia="MS Mincho" w:hAnsi="Times New Roman"/>
      <w:sz w:val="24"/>
      <w:lang w:val="fr-CA" w:eastAsia="ja-JP"/>
    </w:rPr>
  </w:style>
  <w:style w:type="character" w:customStyle="1" w:styleId="BodyTextIndentChar">
    <w:name w:val="Body Text Indent Char"/>
    <w:basedOn w:val="DefaultParagraphFont"/>
    <w:link w:val="BodyTextIndent"/>
    <w:uiPriority w:val="99"/>
    <w:locked/>
    <w:rsid w:val="009E19DD"/>
    <w:rPr>
      <w:rFonts w:ascii="Times New Roman" w:eastAsia="MS Mincho" w:hAnsi="Times New Roman" w:cs="Times New Roman"/>
      <w:lang w:val="fr-CA" w:eastAsia="ja-JP"/>
    </w:rPr>
  </w:style>
  <w:style w:type="character" w:styleId="FollowedHyperlink">
    <w:name w:val="FollowedHyperlink"/>
    <w:basedOn w:val="DefaultParagraphFont"/>
    <w:uiPriority w:val="99"/>
    <w:semiHidden/>
    <w:rsid w:val="00C91055"/>
    <w:rPr>
      <w:rFonts w:cs="Times New Roman"/>
      <w:color w:val="800080"/>
      <w:u w:val="single"/>
    </w:rPr>
  </w:style>
  <w:style w:type="paragraph" w:styleId="Header">
    <w:name w:val="header"/>
    <w:basedOn w:val="Normal"/>
    <w:link w:val="HeaderChar"/>
    <w:uiPriority w:val="99"/>
    <w:rsid w:val="00724822"/>
    <w:pPr>
      <w:pBdr>
        <w:bottom w:val="single" w:sz="6" w:space="1" w:color="auto"/>
      </w:pBdr>
      <w:tabs>
        <w:tab w:val="center" w:pos="4153"/>
        <w:tab w:val="right" w:pos="8306"/>
      </w:tabs>
      <w:snapToGrid w:val="0"/>
      <w:jc w:val="center"/>
    </w:pPr>
    <w:rPr>
      <w:szCs w:val="18"/>
    </w:rPr>
  </w:style>
  <w:style w:type="character" w:customStyle="1" w:styleId="HeaderChar">
    <w:name w:val="Header Char"/>
    <w:basedOn w:val="DefaultParagraphFont"/>
    <w:link w:val="Header"/>
    <w:uiPriority w:val="99"/>
    <w:locked/>
    <w:rsid w:val="00724822"/>
    <w:rPr>
      <w:rFonts w:ascii="Helvetica" w:hAnsi="Helvetica" w:cs="Times New Roman"/>
      <w:sz w:val="18"/>
      <w:szCs w:val="18"/>
    </w:rPr>
  </w:style>
  <w:style w:type="paragraph" w:styleId="Footer">
    <w:name w:val="footer"/>
    <w:basedOn w:val="Normal"/>
    <w:link w:val="FooterChar"/>
    <w:uiPriority w:val="99"/>
    <w:rsid w:val="00724822"/>
    <w:pPr>
      <w:tabs>
        <w:tab w:val="center" w:pos="4153"/>
        <w:tab w:val="right" w:pos="8306"/>
      </w:tabs>
      <w:snapToGrid w:val="0"/>
    </w:pPr>
    <w:rPr>
      <w:szCs w:val="18"/>
    </w:rPr>
  </w:style>
  <w:style w:type="character" w:customStyle="1" w:styleId="FooterChar">
    <w:name w:val="Footer Char"/>
    <w:basedOn w:val="DefaultParagraphFont"/>
    <w:link w:val="Footer"/>
    <w:uiPriority w:val="99"/>
    <w:locked/>
    <w:rsid w:val="00724822"/>
    <w:rPr>
      <w:rFonts w:ascii="Helvetica" w:hAnsi="Helvetica" w:cs="Times New Roman"/>
      <w:sz w:val="18"/>
      <w:szCs w:val="18"/>
    </w:rPr>
  </w:style>
  <w:style w:type="character" w:styleId="Strong">
    <w:name w:val="Strong"/>
    <w:basedOn w:val="DefaultParagraphFont"/>
    <w:uiPriority w:val="99"/>
    <w:qFormat/>
    <w:rsid w:val="00E373F6"/>
    <w:rPr>
      <w:rFonts w:cs="Times New Roman"/>
      <w:b/>
    </w:rPr>
  </w:style>
  <w:style w:type="character" w:styleId="Emphasis">
    <w:name w:val="Emphasis"/>
    <w:basedOn w:val="DefaultParagraphFont"/>
    <w:uiPriority w:val="99"/>
    <w:qFormat/>
    <w:rsid w:val="00D736D7"/>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21056384">
      <w:marLeft w:val="0"/>
      <w:marRight w:val="0"/>
      <w:marTop w:val="0"/>
      <w:marBottom w:val="0"/>
      <w:divBdr>
        <w:top w:val="none" w:sz="0" w:space="0" w:color="auto"/>
        <w:left w:val="none" w:sz="0" w:space="0" w:color="auto"/>
        <w:bottom w:val="none" w:sz="0" w:space="0" w:color="auto"/>
        <w:right w:val="none" w:sz="0" w:space="0" w:color="auto"/>
      </w:divBdr>
    </w:div>
    <w:div w:id="210563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cfscky@nus.edu.s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30</Pages>
  <Words>5883</Words>
  <Characters>-32766</Characters>
  <Application>Microsoft Office Outlook</Application>
  <DocSecurity>0</DocSecurity>
  <Lines>0</Lines>
  <Paragraphs>0</Paragraphs>
  <ScaleCrop>false</ScaleCrop>
  <Company>National University of Singapore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 Wei Qi</dc:creator>
  <cp:keywords/>
  <dc:description/>
  <cp:lastModifiedBy>Xue-Mei Gong</cp:lastModifiedBy>
  <cp:revision>3</cp:revision>
  <dcterms:created xsi:type="dcterms:W3CDTF">2015-10-23T01:44:00Z</dcterms:created>
  <dcterms:modified xsi:type="dcterms:W3CDTF">2015-10-27T02:55:00Z</dcterms:modified>
</cp:coreProperties>
</file>