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0BDD" w:rsidRPr="004D2462" w:rsidRDefault="00880BDD" w:rsidP="00CE2738">
      <w:pPr>
        <w:spacing w:line="360" w:lineRule="auto"/>
        <w:rPr>
          <w:rFonts w:ascii="Book Antiqua" w:hAnsi="Book Antiqua"/>
          <w:b/>
          <w:i/>
          <w:color w:val="000000" w:themeColor="text1"/>
          <w:sz w:val="24"/>
          <w:szCs w:val="24"/>
        </w:rPr>
      </w:pPr>
      <w:r w:rsidRPr="00F315CF">
        <w:rPr>
          <w:rFonts w:ascii="Book Antiqua" w:hAnsi="Book Antiqua"/>
          <w:b/>
          <w:color w:val="000000" w:themeColor="text1"/>
          <w:sz w:val="24"/>
          <w:szCs w:val="24"/>
        </w:rPr>
        <w:t xml:space="preserve">Name of journal: </w:t>
      </w:r>
      <w:r w:rsidRPr="004D2462">
        <w:rPr>
          <w:rFonts w:ascii="Book Antiqua" w:hAnsi="Book Antiqua"/>
          <w:b/>
          <w:i/>
          <w:color w:val="000000" w:themeColor="text1"/>
          <w:sz w:val="24"/>
          <w:szCs w:val="24"/>
        </w:rPr>
        <w:t>World Journal of Clinical Pediatrics</w:t>
      </w:r>
    </w:p>
    <w:p w:rsidR="00880BDD" w:rsidRPr="00F315CF" w:rsidRDefault="00880BDD" w:rsidP="00CE2738">
      <w:pPr>
        <w:spacing w:line="360" w:lineRule="auto"/>
        <w:rPr>
          <w:rFonts w:ascii="Book Antiqua" w:hAnsi="Book Antiqua"/>
          <w:b/>
          <w:color w:val="000000" w:themeColor="text1"/>
          <w:sz w:val="24"/>
          <w:szCs w:val="24"/>
        </w:rPr>
      </w:pPr>
      <w:r w:rsidRPr="00F315CF">
        <w:rPr>
          <w:rFonts w:ascii="Book Antiqua" w:hAnsi="Book Antiqua"/>
          <w:b/>
          <w:color w:val="000000" w:themeColor="text1"/>
          <w:sz w:val="24"/>
          <w:szCs w:val="24"/>
        </w:rPr>
        <w:t>ESPS Manuscript NO: 17807</w:t>
      </w:r>
    </w:p>
    <w:p w:rsidR="00880BDD" w:rsidRPr="00F315CF" w:rsidRDefault="00880BDD" w:rsidP="00CE2738">
      <w:pPr>
        <w:spacing w:line="360" w:lineRule="auto"/>
        <w:rPr>
          <w:rFonts w:ascii="Book Antiqua" w:hAnsi="Book Antiqua"/>
          <w:b/>
          <w:color w:val="000000" w:themeColor="text1"/>
          <w:sz w:val="24"/>
          <w:szCs w:val="24"/>
        </w:rPr>
      </w:pPr>
      <w:r w:rsidRPr="00F315CF">
        <w:rPr>
          <w:rFonts w:ascii="Book Antiqua" w:hAnsi="Book Antiqua"/>
          <w:b/>
          <w:color w:val="000000" w:themeColor="text1"/>
          <w:sz w:val="24"/>
          <w:szCs w:val="24"/>
        </w:rPr>
        <w:t>Columns: EDITORIAL</w:t>
      </w:r>
    </w:p>
    <w:p w:rsidR="00880BDD" w:rsidRPr="00F315CF" w:rsidRDefault="00880BDD" w:rsidP="00CE2738">
      <w:pPr>
        <w:spacing w:line="360" w:lineRule="auto"/>
        <w:rPr>
          <w:rFonts w:ascii="Book Antiqua" w:hAnsi="Book Antiqua"/>
          <w:b/>
          <w:color w:val="000000" w:themeColor="text1"/>
          <w:sz w:val="24"/>
          <w:szCs w:val="24"/>
        </w:rPr>
      </w:pPr>
    </w:p>
    <w:p w:rsidR="000F243B" w:rsidRPr="00F315CF" w:rsidRDefault="000F243B" w:rsidP="00CE2738">
      <w:pPr>
        <w:spacing w:line="360" w:lineRule="auto"/>
        <w:rPr>
          <w:rFonts w:ascii="Book Antiqua" w:hAnsi="Book Antiqua"/>
          <w:b/>
          <w:color w:val="000000" w:themeColor="text1"/>
          <w:sz w:val="24"/>
          <w:szCs w:val="24"/>
        </w:rPr>
      </w:pPr>
      <w:r w:rsidRPr="00F315CF">
        <w:rPr>
          <w:rFonts w:ascii="Book Antiqua" w:hAnsi="Book Antiqua"/>
          <w:b/>
          <w:color w:val="000000" w:themeColor="text1"/>
          <w:sz w:val="24"/>
          <w:szCs w:val="24"/>
        </w:rPr>
        <w:t>Prevention of neural tube defects with folic acid: The Chinese experience</w:t>
      </w:r>
    </w:p>
    <w:p w:rsidR="000F243B" w:rsidRPr="00F315CF" w:rsidRDefault="000F243B" w:rsidP="00CE2738">
      <w:pPr>
        <w:widowControl/>
        <w:spacing w:line="360" w:lineRule="auto"/>
        <w:rPr>
          <w:rFonts w:ascii="Book Antiqua" w:hAnsi="Book Antiqua"/>
          <w:color w:val="000000" w:themeColor="text1"/>
          <w:sz w:val="24"/>
          <w:szCs w:val="24"/>
        </w:rPr>
      </w:pPr>
    </w:p>
    <w:p w:rsidR="00880BDD" w:rsidRPr="00F315CF" w:rsidRDefault="00CE2738" w:rsidP="00CE2738">
      <w:pPr>
        <w:widowControl/>
        <w:spacing w:line="360" w:lineRule="auto"/>
        <w:rPr>
          <w:rFonts w:ascii="Book Antiqua" w:hAnsi="Book Antiqua"/>
          <w:b/>
          <w:color w:val="000000" w:themeColor="text1"/>
          <w:sz w:val="24"/>
          <w:szCs w:val="24"/>
        </w:rPr>
      </w:pPr>
      <w:r w:rsidRPr="00F315CF">
        <w:rPr>
          <w:rFonts w:ascii="Book Antiqua" w:hAnsi="Book Antiqua"/>
          <w:bCs/>
          <w:color w:val="000000" w:themeColor="text1"/>
          <w:sz w:val="24"/>
          <w:szCs w:val="24"/>
        </w:rPr>
        <w:t>Ren</w:t>
      </w:r>
      <w:r w:rsidRPr="00F315CF">
        <w:rPr>
          <w:rFonts w:ascii="Book Antiqua" w:hAnsi="Book Antiqua"/>
          <w:color w:val="000000" w:themeColor="text1"/>
          <w:sz w:val="24"/>
          <w:szCs w:val="24"/>
        </w:rPr>
        <w:t xml:space="preserve"> AG. </w:t>
      </w:r>
      <w:r w:rsidR="009A1E7D" w:rsidRPr="00F315CF">
        <w:rPr>
          <w:rFonts w:ascii="Book Antiqua" w:hAnsi="Book Antiqua"/>
          <w:color w:val="000000" w:themeColor="text1"/>
          <w:sz w:val="24"/>
          <w:szCs w:val="24"/>
        </w:rPr>
        <w:t>Neural tube defects prevention with folic acid in China</w:t>
      </w:r>
    </w:p>
    <w:p w:rsidR="00880BDD" w:rsidRPr="00F315CF" w:rsidRDefault="00880BDD" w:rsidP="00CE2738">
      <w:pPr>
        <w:widowControl/>
        <w:spacing w:line="360" w:lineRule="auto"/>
        <w:rPr>
          <w:rFonts w:ascii="Book Antiqua" w:hAnsi="Book Antiqua"/>
          <w:color w:val="000000" w:themeColor="text1"/>
          <w:sz w:val="24"/>
          <w:szCs w:val="24"/>
        </w:rPr>
      </w:pPr>
    </w:p>
    <w:p w:rsidR="000F243B" w:rsidRPr="00F315CF" w:rsidRDefault="000F243B" w:rsidP="00CE2738">
      <w:pPr>
        <w:widowControl/>
        <w:spacing w:line="360" w:lineRule="auto"/>
        <w:rPr>
          <w:rFonts w:ascii="Book Antiqua" w:hAnsi="Book Antiqua"/>
          <w:bCs/>
          <w:color w:val="000000" w:themeColor="text1"/>
          <w:sz w:val="24"/>
          <w:szCs w:val="24"/>
        </w:rPr>
      </w:pPr>
      <w:bookmarkStart w:id="0" w:name="OLE_LINK134"/>
      <w:r w:rsidRPr="00F315CF">
        <w:rPr>
          <w:rFonts w:ascii="Book Antiqua" w:hAnsi="Book Antiqua"/>
          <w:bCs/>
          <w:color w:val="000000" w:themeColor="text1"/>
          <w:sz w:val="24"/>
          <w:szCs w:val="24"/>
        </w:rPr>
        <w:t>Ai</w:t>
      </w:r>
      <w:r w:rsidR="00880BDD" w:rsidRPr="00F315CF">
        <w:rPr>
          <w:rFonts w:ascii="Book Antiqua" w:hAnsi="Book Antiqua"/>
          <w:bCs/>
          <w:color w:val="000000" w:themeColor="text1"/>
          <w:sz w:val="24"/>
          <w:szCs w:val="24"/>
        </w:rPr>
        <w:t xml:space="preserve">-Guo </w:t>
      </w:r>
      <w:r w:rsidRPr="00F315CF">
        <w:rPr>
          <w:rFonts w:ascii="Book Antiqua" w:hAnsi="Book Antiqua"/>
          <w:bCs/>
          <w:color w:val="000000" w:themeColor="text1"/>
          <w:sz w:val="24"/>
          <w:szCs w:val="24"/>
        </w:rPr>
        <w:t>Ren</w:t>
      </w:r>
    </w:p>
    <w:bookmarkEnd w:id="0"/>
    <w:p w:rsidR="000F243B" w:rsidRPr="00F315CF" w:rsidRDefault="000F243B" w:rsidP="00CE2738">
      <w:pPr>
        <w:widowControl/>
        <w:spacing w:line="360" w:lineRule="auto"/>
        <w:rPr>
          <w:rFonts w:ascii="Book Antiqua" w:hAnsi="Book Antiqua"/>
          <w:bCs/>
          <w:color w:val="000000" w:themeColor="text1"/>
          <w:sz w:val="24"/>
          <w:szCs w:val="24"/>
        </w:rPr>
      </w:pPr>
    </w:p>
    <w:p w:rsidR="00CE2738" w:rsidRPr="00F315CF" w:rsidRDefault="00CE2738" w:rsidP="00CE2738">
      <w:pPr>
        <w:widowControl/>
        <w:spacing w:line="360" w:lineRule="auto"/>
        <w:rPr>
          <w:rFonts w:ascii="Book Antiqua" w:hAnsi="Book Antiqua"/>
          <w:bCs/>
          <w:color w:val="000000" w:themeColor="text1"/>
          <w:sz w:val="24"/>
          <w:szCs w:val="24"/>
        </w:rPr>
      </w:pPr>
      <w:r w:rsidRPr="00F315CF">
        <w:rPr>
          <w:rFonts w:ascii="Book Antiqua" w:hAnsi="Book Antiqua"/>
          <w:b/>
          <w:bCs/>
          <w:color w:val="000000" w:themeColor="text1"/>
          <w:sz w:val="24"/>
          <w:szCs w:val="24"/>
        </w:rPr>
        <w:t>Ai-Guo Ren,</w:t>
      </w:r>
      <w:r w:rsidRPr="00F315CF">
        <w:rPr>
          <w:rFonts w:ascii="Book Antiqua" w:hAnsi="Book Antiqua"/>
          <w:bCs/>
          <w:color w:val="000000" w:themeColor="text1"/>
          <w:sz w:val="24"/>
          <w:szCs w:val="24"/>
        </w:rPr>
        <w:t xml:space="preserve"> </w:t>
      </w:r>
      <w:r w:rsidR="000F243B" w:rsidRPr="00F315CF">
        <w:rPr>
          <w:rFonts w:ascii="Book Antiqua" w:hAnsi="Book Antiqua"/>
          <w:bCs/>
          <w:color w:val="000000" w:themeColor="text1"/>
          <w:sz w:val="24"/>
          <w:szCs w:val="24"/>
        </w:rPr>
        <w:t>Institute of Reproductive and Child Health and Ministry of Health Key Laboratory of Reproductive Health</w:t>
      </w:r>
      <w:r w:rsidRPr="00F315CF">
        <w:rPr>
          <w:rFonts w:ascii="Book Antiqua" w:hAnsi="Book Antiqua"/>
          <w:bCs/>
          <w:color w:val="000000" w:themeColor="text1"/>
          <w:sz w:val="24"/>
          <w:szCs w:val="24"/>
        </w:rPr>
        <w:t>, Peking University, Beijing 100191, China</w:t>
      </w:r>
    </w:p>
    <w:p w:rsidR="00880BDD" w:rsidRPr="00F315CF" w:rsidRDefault="00880BDD" w:rsidP="00CE2738">
      <w:pPr>
        <w:widowControl/>
        <w:spacing w:line="360" w:lineRule="auto"/>
        <w:rPr>
          <w:rFonts w:ascii="Book Antiqua" w:hAnsi="Book Antiqua"/>
          <w:bCs/>
          <w:color w:val="000000" w:themeColor="text1"/>
          <w:sz w:val="24"/>
          <w:szCs w:val="24"/>
        </w:rPr>
      </w:pPr>
    </w:p>
    <w:p w:rsidR="00F315CF" w:rsidRPr="00F315CF" w:rsidRDefault="00F315CF" w:rsidP="00CE2738">
      <w:pPr>
        <w:widowControl/>
        <w:spacing w:line="360" w:lineRule="auto"/>
        <w:rPr>
          <w:rFonts w:ascii="Book Antiqua" w:hAnsi="Book Antiqua"/>
          <w:color w:val="000000" w:themeColor="text1"/>
          <w:sz w:val="24"/>
          <w:szCs w:val="24"/>
        </w:rPr>
      </w:pPr>
      <w:bookmarkStart w:id="1" w:name="OLE_LINK81"/>
      <w:bookmarkStart w:id="2" w:name="OLE_LINK125"/>
      <w:bookmarkStart w:id="3" w:name="OLE_LINK152"/>
      <w:bookmarkStart w:id="4" w:name="OLE_LINK173"/>
      <w:bookmarkStart w:id="5" w:name="OLE_LINK190"/>
      <w:bookmarkStart w:id="6" w:name="OLE_LINK228"/>
      <w:bookmarkStart w:id="7" w:name="OLE_LINK296"/>
      <w:bookmarkStart w:id="8" w:name="OLE_LINK31"/>
      <w:r w:rsidRPr="00F315CF">
        <w:rPr>
          <w:rFonts w:ascii="Book Antiqua" w:eastAsia="MS Mincho" w:hAnsi="Book Antiqua"/>
          <w:b/>
          <w:sz w:val="24"/>
          <w:szCs w:val="24"/>
        </w:rPr>
        <w:t>Author contributions:</w:t>
      </w:r>
      <w:bookmarkEnd w:id="1"/>
      <w:bookmarkEnd w:id="2"/>
      <w:bookmarkEnd w:id="3"/>
      <w:bookmarkEnd w:id="4"/>
      <w:bookmarkEnd w:id="5"/>
      <w:bookmarkEnd w:id="6"/>
      <w:bookmarkEnd w:id="7"/>
      <w:bookmarkEnd w:id="8"/>
      <w:r w:rsidRPr="00F315CF">
        <w:rPr>
          <w:rFonts w:ascii="Book Antiqua" w:eastAsiaTheme="minorEastAsia" w:hAnsi="Book Antiqua"/>
          <w:b/>
          <w:sz w:val="24"/>
          <w:szCs w:val="24"/>
        </w:rPr>
        <w:t xml:space="preserve"> </w:t>
      </w:r>
      <w:r w:rsidRPr="00F315CF">
        <w:rPr>
          <w:rFonts w:ascii="Book Antiqua" w:hAnsi="Book Antiqua"/>
          <w:bCs/>
          <w:color w:val="000000" w:themeColor="text1"/>
          <w:sz w:val="24"/>
          <w:szCs w:val="24"/>
        </w:rPr>
        <w:t>Ren</w:t>
      </w:r>
      <w:r w:rsidRPr="00F315CF">
        <w:rPr>
          <w:rFonts w:ascii="Book Antiqua" w:hAnsi="Book Antiqua"/>
          <w:color w:val="000000" w:themeColor="text1"/>
          <w:sz w:val="24"/>
          <w:szCs w:val="24"/>
        </w:rPr>
        <w:t xml:space="preserve"> AG solely contributed to this work.</w:t>
      </w:r>
    </w:p>
    <w:p w:rsidR="00F315CF" w:rsidRPr="00F315CF" w:rsidRDefault="00F315CF" w:rsidP="00CE2738">
      <w:pPr>
        <w:widowControl/>
        <w:spacing w:line="360" w:lineRule="auto"/>
        <w:rPr>
          <w:rFonts w:ascii="Book Antiqua" w:hAnsi="Book Antiqua"/>
          <w:bCs/>
          <w:color w:val="000000" w:themeColor="text1"/>
          <w:sz w:val="24"/>
          <w:szCs w:val="24"/>
        </w:rPr>
      </w:pPr>
    </w:p>
    <w:p w:rsidR="009A1E7D" w:rsidRPr="00F315CF" w:rsidRDefault="00880BDD" w:rsidP="00CE2738">
      <w:pPr>
        <w:widowControl/>
        <w:spacing w:line="360" w:lineRule="auto"/>
        <w:rPr>
          <w:rFonts w:ascii="Book Antiqua" w:hAnsi="Book Antiqua"/>
          <w:b/>
          <w:bCs/>
          <w:color w:val="000000" w:themeColor="text1"/>
          <w:sz w:val="24"/>
          <w:szCs w:val="24"/>
        </w:rPr>
      </w:pPr>
      <w:r w:rsidRPr="00F315CF">
        <w:rPr>
          <w:rFonts w:ascii="Book Antiqua" w:hAnsi="Book Antiqua"/>
          <w:b/>
          <w:bCs/>
          <w:color w:val="000000" w:themeColor="text1"/>
          <w:sz w:val="24"/>
          <w:szCs w:val="24"/>
        </w:rPr>
        <w:t>Conflict-of-interest:</w:t>
      </w:r>
      <w:r w:rsidR="00CE2738" w:rsidRPr="00F315CF">
        <w:rPr>
          <w:rFonts w:ascii="Book Antiqua" w:hAnsi="Book Antiqua"/>
          <w:b/>
          <w:bCs/>
          <w:color w:val="000000" w:themeColor="text1"/>
          <w:sz w:val="24"/>
          <w:szCs w:val="24"/>
        </w:rPr>
        <w:t xml:space="preserve"> </w:t>
      </w:r>
      <w:r w:rsidR="009A1E7D" w:rsidRPr="00F315CF">
        <w:rPr>
          <w:rFonts w:ascii="Book Antiqua" w:hAnsi="Book Antiqua"/>
          <w:bCs/>
          <w:color w:val="000000" w:themeColor="text1"/>
          <w:sz w:val="24"/>
          <w:szCs w:val="24"/>
        </w:rPr>
        <w:t>The author declares no competing financial or no-financial conflict of interests.</w:t>
      </w:r>
    </w:p>
    <w:p w:rsidR="00880BDD" w:rsidRPr="00F315CF" w:rsidRDefault="00880BDD" w:rsidP="00CE2738">
      <w:pPr>
        <w:widowControl/>
        <w:spacing w:line="360" w:lineRule="auto"/>
        <w:rPr>
          <w:rFonts w:ascii="Book Antiqua" w:hAnsi="Book Antiqua"/>
          <w:bCs/>
          <w:color w:val="000000" w:themeColor="text1"/>
          <w:sz w:val="24"/>
          <w:szCs w:val="24"/>
        </w:rPr>
      </w:pPr>
    </w:p>
    <w:p w:rsidR="00880BDD" w:rsidRPr="00F315CF" w:rsidRDefault="00880BDD" w:rsidP="00CE2738">
      <w:pPr>
        <w:widowControl/>
        <w:spacing w:line="360" w:lineRule="auto"/>
        <w:rPr>
          <w:rFonts w:ascii="Book Antiqua" w:hAnsi="Book Antiqua"/>
          <w:bCs/>
          <w:color w:val="000000" w:themeColor="text1"/>
          <w:sz w:val="24"/>
          <w:szCs w:val="24"/>
        </w:rPr>
      </w:pPr>
      <w:r w:rsidRPr="00F315CF">
        <w:rPr>
          <w:rFonts w:ascii="Book Antiqua" w:hAnsi="Book Antiqua"/>
          <w:b/>
          <w:bCs/>
          <w:color w:val="000000" w:themeColor="text1"/>
          <w:sz w:val="24"/>
          <w:szCs w:val="24"/>
        </w:rPr>
        <w:t>Open-Access:</w:t>
      </w:r>
      <w:r w:rsidRPr="00F315CF">
        <w:rPr>
          <w:rFonts w:ascii="Book Antiqua" w:hAnsi="Book Antiqua"/>
          <w:bCs/>
          <w:color w:val="000000" w:themeColor="text1"/>
          <w:sz w:val="24"/>
          <w:szCs w:val="24"/>
        </w:rPr>
        <w:t xml:space="preserve"> This article is an open-access article which selected by an in-house editor and fully peer-reviewed by external reviewers. It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6" w:history="1">
        <w:r w:rsidR="00CE2738" w:rsidRPr="00F315CF">
          <w:rPr>
            <w:rStyle w:val="Hyperlink"/>
            <w:rFonts w:ascii="Book Antiqua" w:hAnsi="Book Antiqua" w:cs="Calibri"/>
            <w:bCs/>
            <w:color w:val="000000" w:themeColor="text1"/>
            <w:sz w:val="24"/>
            <w:szCs w:val="24"/>
          </w:rPr>
          <w:t>http://creativecommons.org/licenses/by-nc/4.0/</w:t>
        </w:r>
      </w:hyperlink>
    </w:p>
    <w:p w:rsidR="00CE2738" w:rsidRPr="00F315CF" w:rsidRDefault="00CE2738" w:rsidP="00CE2738">
      <w:pPr>
        <w:widowControl/>
        <w:spacing w:line="360" w:lineRule="auto"/>
        <w:rPr>
          <w:rFonts w:ascii="Book Antiqua" w:hAnsi="Book Antiqua"/>
          <w:bCs/>
          <w:color w:val="000000" w:themeColor="text1"/>
          <w:sz w:val="24"/>
          <w:szCs w:val="24"/>
        </w:rPr>
      </w:pPr>
    </w:p>
    <w:p w:rsidR="00CE2738" w:rsidRPr="00F315CF" w:rsidRDefault="00CE2738" w:rsidP="00CE2738">
      <w:pPr>
        <w:widowControl/>
        <w:spacing w:line="360" w:lineRule="auto"/>
        <w:rPr>
          <w:rFonts w:ascii="Book Antiqua" w:hAnsi="Book Antiqua"/>
          <w:bCs/>
          <w:color w:val="000000" w:themeColor="text1"/>
          <w:sz w:val="24"/>
          <w:szCs w:val="24"/>
        </w:rPr>
      </w:pPr>
      <w:bookmarkStart w:id="9" w:name="OLE_LINK1"/>
      <w:bookmarkStart w:id="10" w:name="OLE_LINK2"/>
      <w:r w:rsidRPr="00F315CF">
        <w:rPr>
          <w:rFonts w:ascii="Book Antiqua" w:hAnsi="Book Antiqua"/>
          <w:b/>
          <w:color w:val="000000" w:themeColor="text1"/>
          <w:sz w:val="24"/>
          <w:szCs w:val="24"/>
        </w:rPr>
        <w:t>Correspondence to:</w:t>
      </w:r>
      <w:r w:rsidRPr="00F315CF">
        <w:rPr>
          <w:rFonts w:ascii="Book Antiqua" w:hAnsi="Book Antiqua"/>
          <w:b/>
          <w:bCs/>
          <w:color w:val="000000" w:themeColor="text1"/>
          <w:sz w:val="24"/>
          <w:szCs w:val="24"/>
        </w:rPr>
        <w:t xml:space="preserve"> Ai-Guo Ren, MD, PhD,</w:t>
      </w:r>
      <w:r w:rsidRPr="00F315CF">
        <w:rPr>
          <w:rFonts w:ascii="Book Antiqua" w:hAnsi="Book Antiqua"/>
          <w:bCs/>
          <w:color w:val="000000" w:themeColor="text1"/>
          <w:sz w:val="24"/>
          <w:szCs w:val="24"/>
        </w:rPr>
        <w:t xml:space="preserve"> Institute of Reproductive and Child Health and Ministry of Health Key Laboratory of Reproductive Health, </w:t>
      </w:r>
      <w:r w:rsidRPr="00F315CF">
        <w:rPr>
          <w:rFonts w:ascii="Book Antiqua" w:hAnsi="Book Antiqua"/>
          <w:bCs/>
          <w:color w:val="000000" w:themeColor="text1"/>
          <w:sz w:val="24"/>
          <w:szCs w:val="24"/>
        </w:rPr>
        <w:lastRenderedPageBreak/>
        <w:t>Peking University, 38 College Road, Haidian District, Beijing 100191, China.</w:t>
      </w:r>
      <w:r w:rsidRPr="00F315CF">
        <w:rPr>
          <w:rFonts w:ascii="Book Antiqua" w:hAnsi="Book Antiqua"/>
          <w:color w:val="000000" w:themeColor="text1"/>
          <w:sz w:val="24"/>
          <w:szCs w:val="24"/>
        </w:rPr>
        <w:t xml:space="preserve"> </w:t>
      </w:r>
      <w:hyperlink r:id="rId7" w:history="1">
        <w:r w:rsidRPr="00F315CF">
          <w:rPr>
            <w:rStyle w:val="Hyperlink"/>
            <w:rFonts w:ascii="Book Antiqua" w:hAnsi="Book Antiqua" w:cs="Calibri"/>
            <w:bCs/>
            <w:color w:val="000000" w:themeColor="text1"/>
            <w:sz w:val="24"/>
            <w:szCs w:val="24"/>
          </w:rPr>
          <w:t>renag@bjmu.edu.cn</w:t>
        </w:r>
      </w:hyperlink>
    </w:p>
    <w:bookmarkEnd w:id="9"/>
    <w:bookmarkEnd w:id="10"/>
    <w:p w:rsidR="00CE2738" w:rsidRPr="00F315CF" w:rsidRDefault="00CE2738" w:rsidP="00CE2738">
      <w:pPr>
        <w:spacing w:line="360" w:lineRule="auto"/>
        <w:rPr>
          <w:rFonts w:ascii="Book Antiqua" w:hAnsi="Book Antiqua" w:cs="Times New Roman"/>
          <w:color w:val="000000" w:themeColor="text1"/>
          <w:sz w:val="24"/>
          <w:szCs w:val="24"/>
        </w:rPr>
      </w:pPr>
      <w:r w:rsidRPr="00F315CF">
        <w:rPr>
          <w:rFonts w:ascii="Book Antiqua" w:hAnsi="Book Antiqua" w:cs="Times New Roman"/>
          <w:b/>
          <w:color w:val="000000" w:themeColor="text1"/>
          <w:sz w:val="24"/>
          <w:szCs w:val="24"/>
        </w:rPr>
        <w:t>Telephone:</w:t>
      </w:r>
      <w:r w:rsidRPr="00F315CF">
        <w:rPr>
          <w:rFonts w:ascii="Book Antiqua" w:hAnsi="Book Antiqua"/>
          <w:bCs/>
          <w:color w:val="000000" w:themeColor="text1"/>
          <w:sz w:val="24"/>
          <w:szCs w:val="24"/>
        </w:rPr>
        <w:t xml:space="preserve"> +86-10-82801140</w:t>
      </w:r>
    </w:p>
    <w:p w:rsidR="00CE2738" w:rsidRPr="00F315CF" w:rsidRDefault="00CE2738" w:rsidP="00CE2738">
      <w:pPr>
        <w:spacing w:line="360" w:lineRule="auto"/>
        <w:rPr>
          <w:rFonts w:ascii="Book Antiqua" w:hAnsi="Book Antiqua"/>
          <w:bCs/>
          <w:color w:val="000000" w:themeColor="text1"/>
          <w:sz w:val="24"/>
          <w:szCs w:val="24"/>
        </w:rPr>
      </w:pPr>
      <w:r w:rsidRPr="00F315CF">
        <w:rPr>
          <w:rFonts w:ascii="Book Antiqua" w:hAnsi="Book Antiqua" w:cs="Times New Roman"/>
          <w:b/>
          <w:color w:val="000000" w:themeColor="text1"/>
          <w:sz w:val="24"/>
          <w:szCs w:val="24"/>
        </w:rPr>
        <w:t>Fax:</w:t>
      </w:r>
      <w:r w:rsidRPr="00F315CF">
        <w:rPr>
          <w:rFonts w:ascii="Book Antiqua" w:hAnsi="Book Antiqua" w:cs="Times New Roman"/>
          <w:color w:val="000000" w:themeColor="text1"/>
          <w:sz w:val="24"/>
          <w:szCs w:val="24"/>
        </w:rPr>
        <w:t xml:space="preserve"> </w:t>
      </w:r>
      <w:r w:rsidRPr="00F315CF">
        <w:rPr>
          <w:rFonts w:ascii="Book Antiqua" w:hAnsi="Book Antiqua"/>
          <w:bCs/>
          <w:color w:val="000000" w:themeColor="text1"/>
          <w:sz w:val="24"/>
          <w:szCs w:val="24"/>
        </w:rPr>
        <w:t>+86-10-82801141</w:t>
      </w:r>
    </w:p>
    <w:p w:rsidR="00CE2738" w:rsidRPr="00F315CF" w:rsidRDefault="00CE2738" w:rsidP="00CE2738">
      <w:pPr>
        <w:spacing w:line="360" w:lineRule="auto"/>
        <w:rPr>
          <w:rFonts w:ascii="Book Antiqua" w:hAnsi="Book Antiqua" w:cs="Times New Roman"/>
          <w:color w:val="000000" w:themeColor="text1"/>
          <w:sz w:val="24"/>
          <w:szCs w:val="24"/>
        </w:rPr>
      </w:pPr>
    </w:p>
    <w:p w:rsidR="00CE2738" w:rsidRPr="00F315CF" w:rsidRDefault="00CE2738" w:rsidP="00CE2738">
      <w:pPr>
        <w:spacing w:line="360" w:lineRule="auto"/>
        <w:rPr>
          <w:rFonts w:ascii="Book Antiqua" w:hAnsi="Book Antiqua"/>
          <w:color w:val="000000" w:themeColor="text1"/>
          <w:sz w:val="24"/>
          <w:szCs w:val="24"/>
        </w:rPr>
      </w:pPr>
      <w:r w:rsidRPr="00F315CF">
        <w:rPr>
          <w:rFonts w:ascii="Book Antiqua" w:hAnsi="Book Antiqua"/>
          <w:b/>
          <w:color w:val="000000" w:themeColor="text1"/>
          <w:sz w:val="24"/>
          <w:szCs w:val="24"/>
        </w:rPr>
        <w:t>Received:</w:t>
      </w:r>
      <w:r w:rsidR="00F315CF">
        <w:rPr>
          <w:rFonts w:ascii="Book Antiqua" w:hAnsi="Book Antiqua" w:hint="eastAsia"/>
          <w:b/>
          <w:color w:val="000000" w:themeColor="text1"/>
          <w:sz w:val="24"/>
          <w:szCs w:val="24"/>
        </w:rPr>
        <w:t xml:space="preserve"> </w:t>
      </w:r>
      <w:r w:rsidR="00F315CF" w:rsidRPr="00F315CF">
        <w:rPr>
          <w:rFonts w:ascii="Book Antiqua" w:hAnsi="Book Antiqua" w:hint="eastAsia"/>
          <w:color w:val="000000" w:themeColor="text1"/>
          <w:sz w:val="24"/>
          <w:szCs w:val="24"/>
        </w:rPr>
        <w:t>March 25, 2015</w:t>
      </w:r>
    </w:p>
    <w:p w:rsidR="00CE2738" w:rsidRPr="00F315CF" w:rsidRDefault="00CE2738" w:rsidP="00CE2738">
      <w:pPr>
        <w:spacing w:line="360" w:lineRule="auto"/>
        <w:rPr>
          <w:rFonts w:ascii="Book Antiqua" w:hAnsi="Book Antiqua"/>
          <w:color w:val="000000" w:themeColor="text1"/>
          <w:sz w:val="24"/>
          <w:szCs w:val="24"/>
        </w:rPr>
      </w:pPr>
      <w:r w:rsidRPr="00F315CF">
        <w:rPr>
          <w:rFonts w:ascii="Book Antiqua" w:hAnsi="Book Antiqua"/>
          <w:b/>
          <w:color w:val="000000" w:themeColor="text1"/>
          <w:sz w:val="24"/>
          <w:szCs w:val="24"/>
        </w:rPr>
        <w:t>Peer-review started:</w:t>
      </w:r>
      <w:r w:rsidR="00F315CF" w:rsidRPr="00F315CF">
        <w:rPr>
          <w:rFonts w:ascii="Book Antiqua" w:hAnsi="Book Antiqua" w:hint="eastAsia"/>
          <w:color w:val="000000" w:themeColor="text1"/>
          <w:sz w:val="24"/>
          <w:szCs w:val="24"/>
        </w:rPr>
        <w:t xml:space="preserve"> </w:t>
      </w:r>
      <w:r w:rsidR="00F315CF">
        <w:rPr>
          <w:rFonts w:ascii="Book Antiqua" w:hAnsi="Book Antiqua" w:hint="eastAsia"/>
          <w:color w:val="000000" w:themeColor="text1"/>
          <w:sz w:val="24"/>
          <w:szCs w:val="24"/>
        </w:rPr>
        <w:t>March 31</w:t>
      </w:r>
      <w:r w:rsidR="00F315CF" w:rsidRPr="00F315CF">
        <w:rPr>
          <w:rFonts w:ascii="Book Antiqua" w:hAnsi="Book Antiqua" w:hint="eastAsia"/>
          <w:color w:val="000000" w:themeColor="text1"/>
          <w:sz w:val="24"/>
          <w:szCs w:val="24"/>
        </w:rPr>
        <w:t>, 2015</w:t>
      </w:r>
    </w:p>
    <w:p w:rsidR="00CE2738" w:rsidRPr="00F315CF" w:rsidRDefault="00CE2738" w:rsidP="00CE2738">
      <w:pPr>
        <w:spacing w:line="360" w:lineRule="auto"/>
        <w:rPr>
          <w:rFonts w:ascii="Book Antiqua" w:hAnsi="Book Antiqua"/>
          <w:color w:val="000000" w:themeColor="text1"/>
          <w:sz w:val="24"/>
          <w:szCs w:val="24"/>
        </w:rPr>
      </w:pPr>
      <w:bookmarkStart w:id="11" w:name="OLE_LINK21"/>
      <w:bookmarkStart w:id="12" w:name="OLE_LINK22"/>
      <w:r w:rsidRPr="00F315CF">
        <w:rPr>
          <w:rFonts w:ascii="Book Antiqua" w:hAnsi="Book Antiqua"/>
          <w:b/>
          <w:color w:val="000000" w:themeColor="text1"/>
          <w:sz w:val="24"/>
          <w:szCs w:val="24"/>
        </w:rPr>
        <w:t>First decision:</w:t>
      </w:r>
      <w:r w:rsidR="00F315CF">
        <w:rPr>
          <w:rFonts w:ascii="Book Antiqua" w:hAnsi="Book Antiqua" w:hint="eastAsia"/>
          <w:b/>
          <w:color w:val="000000" w:themeColor="text1"/>
          <w:sz w:val="24"/>
          <w:szCs w:val="24"/>
        </w:rPr>
        <w:t xml:space="preserve"> </w:t>
      </w:r>
      <w:r w:rsidR="00F315CF" w:rsidRPr="00F315CF">
        <w:rPr>
          <w:rFonts w:ascii="Book Antiqua" w:hAnsi="Book Antiqua" w:hint="eastAsia"/>
          <w:color w:val="000000" w:themeColor="text1"/>
          <w:sz w:val="24"/>
          <w:szCs w:val="24"/>
        </w:rPr>
        <w:t>May 13, 2015</w:t>
      </w:r>
    </w:p>
    <w:bookmarkEnd w:id="11"/>
    <w:bookmarkEnd w:id="12"/>
    <w:p w:rsidR="00CE2738" w:rsidRPr="00F315CF" w:rsidRDefault="00CE2738" w:rsidP="00CE2738">
      <w:pPr>
        <w:spacing w:line="360" w:lineRule="auto"/>
        <w:rPr>
          <w:rFonts w:ascii="Book Antiqua" w:hAnsi="Book Antiqua"/>
          <w:color w:val="000000" w:themeColor="text1"/>
          <w:sz w:val="24"/>
          <w:szCs w:val="24"/>
        </w:rPr>
      </w:pPr>
      <w:r w:rsidRPr="00F315CF">
        <w:rPr>
          <w:rFonts w:ascii="Book Antiqua" w:hAnsi="Book Antiqua"/>
          <w:b/>
          <w:color w:val="000000" w:themeColor="text1"/>
          <w:sz w:val="24"/>
          <w:szCs w:val="24"/>
        </w:rPr>
        <w:t xml:space="preserve">Revised: </w:t>
      </w:r>
      <w:r w:rsidR="00F315CF" w:rsidRPr="00F315CF">
        <w:rPr>
          <w:rFonts w:ascii="Book Antiqua" w:hAnsi="Book Antiqua" w:hint="eastAsia"/>
          <w:color w:val="000000" w:themeColor="text1"/>
          <w:sz w:val="24"/>
          <w:szCs w:val="24"/>
        </w:rPr>
        <w:t xml:space="preserve">May </w:t>
      </w:r>
      <w:r w:rsidR="00F315CF">
        <w:rPr>
          <w:rFonts w:ascii="Book Antiqua" w:hAnsi="Book Antiqua" w:hint="eastAsia"/>
          <w:color w:val="000000" w:themeColor="text1"/>
          <w:sz w:val="24"/>
          <w:szCs w:val="24"/>
        </w:rPr>
        <w:t>21</w:t>
      </w:r>
      <w:r w:rsidR="00F315CF" w:rsidRPr="00F315CF">
        <w:rPr>
          <w:rFonts w:ascii="Book Antiqua" w:hAnsi="Book Antiqua" w:hint="eastAsia"/>
          <w:color w:val="000000" w:themeColor="text1"/>
          <w:sz w:val="24"/>
          <w:szCs w:val="24"/>
        </w:rPr>
        <w:t>, 2015</w:t>
      </w:r>
    </w:p>
    <w:p w:rsidR="00CE2738" w:rsidRPr="00DA1879" w:rsidRDefault="00CE2738" w:rsidP="00DA1879">
      <w:pPr>
        <w:rPr>
          <w:rFonts w:ascii="Book Antiqua" w:hAnsi="Book Antiqua"/>
          <w:color w:val="000000"/>
          <w:sz w:val="24"/>
        </w:rPr>
      </w:pPr>
      <w:r w:rsidRPr="00F315CF">
        <w:rPr>
          <w:rFonts w:ascii="Book Antiqua" w:hAnsi="Book Antiqua"/>
          <w:b/>
          <w:color w:val="000000" w:themeColor="text1"/>
          <w:sz w:val="24"/>
          <w:szCs w:val="24"/>
        </w:rPr>
        <w:t>Accepted:</w:t>
      </w:r>
      <w:bookmarkStart w:id="13" w:name="OLE_LINK98"/>
      <w:bookmarkStart w:id="14" w:name="OLE_LINK99"/>
      <w:bookmarkStart w:id="15" w:name="OLE_LINK104"/>
      <w:bookmarkStart w:id="16" w:name="OLE_LINK110"/>
      <w:bookmarkStart w:id="17" w:name="OLE_LINK111"/>
      <w:bookmarkStart w:id="18" w:name="OLE_LINK115"/>
      <w:bookmarkStart w:id="19" w:name="OLE_LINK116"/>
      <w:r w:rsidR="00DA1879" w:rsidRPr="00DA1879">
        <w:rPr>
          <w:rFonts w:ascii="Book Antiqua" w:hAnsi="Book Antiqua"/>
          <w:color w:val="000000"/>
          <w:sz w:val="24"/>
        </w:rPr>
        <w:t xml:space="preserve"> </w:t>
      </w:r>
      <w:r w:rsidR="00DA1879" w:rsidRPr="00B272D7">
        <w:rPr>
          <w:rFonts w:ascii="Book Antiqua" w:hAnsi="Book Antiqua"/>
          <w:color w:val="000000"/>
          <w:sz w:val="24"/>
        </w:rPr>
        <w:t>June 18, 2015</w:t>
      </w:r>
      <w:bookmarkStart w:id="20" w:name="_GoBack"/>
      <w:bookmarkEnd w:id="13"/>
      <w:bookmarkEnd w:id="14"/>
      <w:bookmarkEnd w:id="15"/>
      <w:bookmarkEnd w:id="16"/>
      <w:bookmarkEnd w:id="17"/>
      <w:bookmarkEnd w:id="18"/>
      <w:bookmarkEnd w:id="19"/>
      <w:bookmarkEnd w:id="20"/>
    </w:p>
    <w:p w:rsidR="00CE2738" w:rsidRPr="00F315CF" w:rsidRDefault="00CE2738" w:rsidP="00CE2738">
      <w:pPr>
        <w:spacing w:line="360" w:lineRule="auto"/>
        <w:rPr>
          <w:rFonts w:ascii="Book Antiqua" w:hAnsi="Book Antiqua"/>
          <w:b/>
          <w:color w:val="000000" w:themeColor="text1"/>
          <w:sz w:val="24"/>
          <w:szCs w:val="24"/>
        </w:rPr>
      </w:pPr>
      <w:r w:rsidRPr="00F315CF">
        <w:rPr>
          <w:rFonts w:ascii="Book Antiqua" w:hAnsi="Book Antiqua"/>
          <w:b/>
          <w:color w:val="000000" w:themeColor="text1"/>
          <w:sz w:val="24"/>
          <w:szCs w:val="24"/>
        </w:rPr>
        <w:t>Article in press:</w:t>
      </w:r>
    </w:p>
    <w:p w:rsidR="00CE2738" w:rsidRPr="00F315CF" w:rsidRDefault="00CE2738" w:rsidP="00CE2738">
      <w:pPr>
        <w:spacing w:line="360" w:lineRule="auto"/>
        <w:rPr>
          <w:rFonts w:ascii="Book Antiqua" w:hAnsi="Book Antiqua"/>
          <w:b/>
          <w:color w:val="000000" w:themeColor="text1"/>
          <w:sz w:val="24"/>
          <w:szCs w:val="24"/>
        </w:rPr>
      </w:pPr>
      <w:r w:rsidRPr="00F315CF">
        <w:rPr>
          <w:rFonts w:ascii="Book Antiqua" w:hAnsi="Book Antiqua"/>
          <w:b/>
          <w:color w:val="000000" w:themeColor="text1"/>
          <w:sz w:val="24"/>
          <w:szCs w:val="24"/>
        </w:rPr>
        <w:t xml:space="preserve">Published online: </w:t>
      </w:r>
    </w:p>
    <w:p w:rsidR="000F243B" w:rsidRPr="00F315CF" w:rsidRDefault="000F243B" w:rsidP="00CE2738">
      <w:pPr>
        <w:widowControl/>
        <w:spacing w:line="360" w:lineRule="auto"/>
        <w:rPr>
          <w:rFonts w:ascii="Book Antiqua" w:hAnsi="Book Antiqua"/>
          <w:bCs/>
          <w:color w:val="000000" w:themeColor="text1"/>
          <w:sz w:val="24"/>
          <w:szCs w:val="24"/>
        </w:rPr>
      </w:pPr>
    </w:p>
    <w:p w:rsidR="008A0669" w:rsidRPr="00F315CF" w:rsidRDefault="008A0669" w:rsidP="00CE2738">
      <w:pPr>
        <w:spacing w:line="360" w:lineRule="auto"/>
        <w:rPr>
          <w:rFonts w:ascii="Book Antiqua" w:hAnsi="Book Antiqua" w:cs="Times New Roman"/>
          <w:b/>
          <w:color w:val="000000" w:themeColor="text1"/>
          <w:sz w:val="24"/>
          <w:szCs w:val="24"/>
        </w:rPr>
      </w:pPr>
      <w:r w:rsidRPr="00F315CF">
        <w:rPr>
          <w:rFonts w:ascii="Book Antiqua" w:hAnsi="Book Antiqua" w:cs="Times New Roman"/>
          <w:b/>
          <w:color w:val="000000" w:themeColor="text1"/>
          <w:sz w:val="24"/>
          <w:szCs w:val="24"/>
        </w:rPr>
        <w:t>Abstract</w:t>
      </w:r>
      <w:r w:rsidR="000F243B" w:rsidRPr="00F315CF">
        <w:rPr>
          <w:rFonts w:ascii="Book Antiqua" w:hAnsi="Book Antiqua" w:cs="Times New Roman"/>
          <w:b/>
          <w:color w:val="000000" w:themeColor="text1"/>
          <w:sz w:val="24"/>
          <w:szCs w:val="24"/>
        </w:rPr>
        <w:t xml:space="preserve"> </w:t>
      </w:r>
    </w:p>
    <w:p w:rsidR="000F243B" w:rsidRPr="00F315CF" w:rsidRDefault="008F4F76" w:rsidP="00CE2738">
      <w:pPr>
        <w:spacing w:line="360" w:lineRule="auto"/>
        <w:rPr>
          <w:rFonts w:ascii="Book Antiqua" w:hAnsi="Book Antiqua" w:cs="Times New Roman"/>
          <w:b/>
          <w:color w:val="000000" w:themeColor="text1"/>
          <w:sz w:val="24"/>
          <w:szCs w:val="24"/>
        </w:rPr>
      </w:pPr>
      <w:r w:rsidRPr="00F315CF">
        <w:rPr>
          <w:rFonts w:ascii="Book Antiqua" w:hAnsi="Book Antiqua" w:cs="Times New Roman"/>
          <w:color w:val="000000" w:themeColor="text1"/>
          <w:sz w:val="24"/>
          <w:szCs w:val="24"/>
        </w:rPr>
        <w:t xml:space="preserve">Neural tube defects (NTDs) are a group of congenital malformations of the central nervous system that are caused by the closure failure of the embryonic neural tube by the 28th day of conception. Anencephaly and spina bifida are the two major subtypes. Fetuses with anencephaly are often stillborn or electively aborted due to prenatal diagnosis, or they die shortly after birth. Most infants with spina bifida are live-born and, with proper surgical treatment, can survive into adulthood. However, these children often have life-long physical disabilities. China has one of the highest prevalence of NTDs in the world. Inadequate dietary folate intake is believed to be the main cause of the cluster. Unlike many other countries that use staple fortification with folic acid as the public health strategy to prevent NTDs, the Chinese government provides all women who have a rural household registration and who plan to become pregnant with folic acid supplements, free of charge, through a nation-wide program started in 2009. Two to three years after the initiation of the program, the folic acid supplementation rate increased to 85% in the areas of the highest NTD prevalence. The mean plasma folate level of </w:t>
      </w:r>
      <w:r w:rsidRPr="00F315CF">
        <w:rPr>
          <w:rFonts w:ascii="Book Antiqua" w:hAnsi="Book Antiqua" w:cs="Times New Roman"/>
          <w:color w:val="000000" w:themeColor="text1"/>
          <w:sz w:val="24"/>
          <w:szCs w:val="24"/>
        </w:rPr>
        <w:lastRenderedPageBreak/>
        <w:t>women during early and mid-pregnancy doubled the level before the program was introduced. However, most women began taking folic acid supplements when they knew that they were pregnant. This is too late for the protection of the embryonic neural tube. In a post-program survey of the women who reported folic acid supplementation, less than a quarter of the women began taking supplements prior to pregnancy, indicating that the remaining three quarters of the fetuses remained unprotected during the time of neural tube formation. Therefore, staple food fortification with folic acid should be considered as a priority in the prevention of NTDs.</w:t>
      </w:r>
    </w:p>
    <w:p w:rsidR="008F4F76" w:rsidRPr="00F315CF" w:rsidRDefault="008F4F76" w:rsidP="00CE2738">
      <w:pPr>
        <w:spacing w:line="360" w:lineRule="auto"/>
        <w:rPr>
          <w:rFonts w:ascii="Book Antiqua" w:hAnsi="Book Antiqua" w:cs="Times New Roman"/>
          <w:b/>
          <w:color w:val="000000" w:themeColor="text1"/>
          <w:sz w:val="24"/>
          <w:szCs w:val="24"/>
        </w:rPr>
      </w:pPr>
    </w:p>
    <w:p w:rsidR="000F243B" w:rsidRPr="00F315CF" w:rsidRDefault="000F243B" w:rsidP="00CE2738">
      <w:pPr>
        <w:spacing w:line="360" w:lineRule="auto"/>
        <w:rPr>
          <w:rFonts w:ascii="Book Antiqua" w:hAnsi="Book Antiqua" w:cs="Times New Roman"/>
          <w:color w:val="000000" w:themeColor="text1"/>
          <w:sz w:val="24"/>
          <w:szCs w:val="24"/>
        </w:rPr>
      </w:pPr>
      <w:r w:rsidRPr="00F315CF">
        <w:rPr>
          <w:rFonts w:ascii="Book Antiqua" w:hAnsi="Book Antiqua" w:cs="Times New Roman"/>
          <w:b/>
          <w:color w:val="000000" w:themeColor="text1"/>
          <w:sz w:val="24"/>
          <w:szCs w:val="24"/>
        </w:rPr>
        <w:t xml:space="preserve">Key words: </w:t>
      </w:r>
      <w:r w:rsidR="00CE2738" w:rsidRPr="00F315CF">
        <w:rPr>
          <w:rFonts w:ascii="Book Antiqua" w:hAnsi="Book Antiqua" w:cs="Times New Roman"/>
          <w:color w:val="000000" w:themeColor="text1"/>
          <w:sz w:val="24"/>
          <w:szCs w:val="24"/>
        </w:rPr>
        <w:t xml:space="preserve">Neural </w:t>
      </w:r>
      <w:r w:rsidRPr="00F315CF">
        <w:rPr>
          <w:rFonts w:ascii="Book Antiqua" w:hAnsi="Book Antiqua" w:cs="Times New Roman"/>
          <w:color w:val="000000" w:themeColor="text1"/>
          <w:sz w:val="24"/>
          <w:szCs w:val="24"/>
        </w:rPr>
        <w:t>tube defects</w:t>
      </w:r>
      <w:r w:rsidR="00CE2738" w:rsidRPr="00F315CF">
        <w:rPr>
          <w:rFonts w:ascii="Book Antiqua" w:hAnsi="Book Antiqua" w:cs="Times New Roman"/>
          <w:color w:val="000000" w:themeColor="text1"/>
          <w:sz w:val="24"/>
          <w:szCs w:val="24"/>
        </w:rPr>
        <w:t>;</w:t>
      </w:r>
      <w:r w:rsidRPr="00F315CF">
        <w:rPr>
          <w:rFonts w:ascii="Book Antiqua" w:hAnsi="Book Antiqua" w:cs="Times New Roman"/>
          <w:color w:val="000000" w:themeColor="text1"/>
          <w:sz w:val="24"/>
          <w:szCs w:val="24"/>
        </w:rPr>
        <w:t xml:space="preserve"> </w:t>
      </w:r>
      <w:r w:rsidR="00CE2738" w:rsidRPr="00F315CF">
        <w:rPr>
          <w:rFonts w:ascii="Book Antiqua" w:hAnsi="Book Antiqua" w:cs="Times New Roman"/>
          <w:color w:val="000000" w:themeColor="text1"/>
          <w:sz w:val="24"/>
          <w:szCs w:val="24"/>
        </w:rPr>
        <w:t xml:space="preserve">Folic </w:t>
      </w:r>
      <w:r w:rsidRPr="00F315CF">
        <w:rPr>
          <w:rFonts w:ascii="Book Antiqua" w:hAnsi="Book Antiqua" w:cs="Times New Roman"/>
          <w:color w:val="000000" w:themeColor="text1"/>
          <w:sz w:val="24"/>
          <w:szCs w:val="24"/>
        </w:rPr>
        <w:t>acid</w:t>
      </w:r>
      <w:r w:rsidR="00CE2738" w:rsidRPr="00F315CF">
        <w:rPr>
          <w:rFonts w:ascii="Book Antiqua" w:hAnsi="Book Antiqua" w:cs="Times New Roman"/>
          <w:color w:val="000000" w:themeColor="text1"/>
          <w:sz w:val="24"/>
          <w:szCs w:val="24"/>
        </w:rPr>
        <w:t>;</w:t>
      </w:r>
      <w:r w:rsidRPr="00F315CF">
        <w:rPr>
          <w:rFonts w:ascii="Book Antiqua" w:hAnsi="Book Antiqua" w:cs="Times New Roman"/>
          <w:color w:val="000000" w:themeColor="text1"/>
          <w:sz w:val="24"/>
          <w:szCs w:val="24"/>
        </w:rPr>
        <w:t xml:space="preserve"> </w:t>
      </w:r>
      <w:r w:rsidR="00CE2738" w:rsidRPr="00F315CF">
        <w:rPr>
          <w:rFonts w:ascii="Book Antiqua" w:hAnsi="Book Antiqua" w:cs="Times New Roman"/>
          <w:color w:val="000000" w:themeColor="text1"/>
          <w:sz w:val="24"/>
          <w:szCs w:val="24"/>
        </w:rPr>
        <w:t>Folate;</w:t>
      </w:r>
      <w:r w:rsidRPr="00F315CF">
        <w:rPr>
          <w:rFonts w:ascii="Book Antiqua" w:hAnsi="Book Antiqua" w:cs="Times New Roman"/>
          <w:color w:val="000000" w:themeColor="text1"/>
          <w:sz w:val="24"/>
          <w:szCs w:val="24"/>
        </w:rPr>
        <w:t xml:space="preserve"> </w:t>
      </w:r>
      <w:r w:rsidR="00CE2738" w:rsidRPr="00F315CF">
        <w:rPr>
          <w:rFonts w:ascii="Book Antiqua" w:hAnsi="Book Antiqua" w:cs="Times New Roman"/>
          <w:color w:val="000000" w:themeColor="text1"/>
          <w:sz w:val="24"/>
          <w:szCs w:val="24"/>
        </w:rPr>
        <w:t>Supplementation;</w:t>
      </w:r>
      <w:r w:rsidRPr="00F315CF">
        <w:rPr>
          <w:rFonts w:ascii="Book Antiqua" w:hAnsi="Book Antiqua" w:cs="Times New Roman"/>
          <w:color w:val="000000" w:themeColor="text1"/>
          <w:sz w:val="24"/>
          <w:szCs w:val="24"/>
        </w:rPr>
        <w:t xml:space="preserve"> </w:t>
      </w:r>
      <w:r w:rsidR="00CE2738" w:rsidRPr="00F315CF">
        <w:rPr>
          <w:rFonts w:ascii="Book Antiqua" w:hAnsi="Book Antiqua" w:cs="Times New Roman"/>
          <w:color w:val="000000" w:themeColor="text1"/>
          <w:sz w:val="24"/>
          <w:szCs w:val="24"/>
        </w:rPr>
        <w:t>Fortification</w:t>
      </w:r>
    </w:p>
    <w:p w:rsidR="000F243B" w:rsidRDefault="000F243B" w:rsidP="00CE2738">
      <w:pPr>
        <w:spacing w:line="360" w:lineRule="auto"/>
        <w:rPr>
          <w:rFonts w:ascii="Book Antiqua" w:hAnsi="Book Antiqua" w:cs="Times New Roman"/>
          <w:b/>
          <w:color w:val="000000" w:themeColor="text1"/>
          <w:sz w:val="24"/>
          <w:szCs w:val="24"/>
        </w:rPr>
      </w:pPr>
    </w:p>
    <w:p w:rsidR="00F315CF" w:rsidRPr="00F36768" w:rsidRDefault="00F315CF" w:rsidP="00F315CF">
      <w:pPr>
        <w:spacing w:line="360" w:lineRule="auto"/>
        <w:rPr>
          <w:rFonts w:ascii="Book Antiqua" w:hAnsi="Book Antiqua"/>
          <w:i/>
          <w:iCs/>
          <w:sz w:val="24"/>
          <w:szCs w:val="24"/>
        </w:rPr>
      </w:pPr>
      <w:r w:rsidRPr="00CA3195">
        <w:rPr>
          <w:rFonts w:ascii="Book Antiqua" w:hAnsi="Book Antiqua" w:cs="Tahoma"/>
          <w:b/>
          <w:color w:val="000000"/>
          <w:sz w:val="24"/>
          <w:szCs w:val="24"/>
          <w:lang w:val="en-GB" w:eastAsia="ja-JP"/>
        </w:rPr>
        <w:t xml:space="preserve">© </w:t>
      </w:r>
      <w:r w:rsidRPr="00CA3195">
        <w:rPr>
          <w:rFonts w:ascii="Book Antiqua" w:eastAsia="AdvTimes" w:hAnsi="Book Antiqua" w:cs="AdvTimes"/>
          <w:b/>
          <w:color w:val="000000"/>
          <w:sz w:val="24"/>
          <w:szCs w:val="24"/>
          <w:lang w:val="fr-FR" w:eastAsia="ja-JP"/>
        </w:rPr>
        <w:t>The Author(s) 2015.</w:t>
      </w:r>
      <w:r>
        <w:rPr>
          <w:rFonts w:ascii="Book Antiqua" w:eastAsia="AdvTimes" w:hAnsi="Book Antiqua" w:cs="AdvTimes"/>
          <w:color w:val="000000"/>
          <w:sz w:val="24"/>
          <w:szCs w:val="24"/>
          <w:lang w:val="fr-FR" w:eastAsia="ja-JP"/>
        </w:rPr>
        <w:t xml:space="preserve"> Published by </w:t>
      </w:r>
      <w:r>
        <w:rPr>
          <w:rFonts w:ascii="Book Antiqua" w:hAnsi="Book Antiqua" w:cs="Arial Unicode MS"/>
          <w:color w:val="000000"/>
          <w:sz w:val="24"/>
          <w:szCs w:val="24"/>
          <w:lang w:val="en-GB" w:eastAsia="ja-JP"/>
        </w:rPr>
        <w:t>Baishideng Publishing Group Inc.</w:t>
      </w:r>
      <w:r>
        <w:rPr>
          <w:rFonts w:ascii="Book Antiqua" w:hAnsi="Book Antiqua" w:cs="Arial Unicode MS"/>
          <w:sz w:val="24"/>
          <w:szCs w:val="24"/>
          <w:lang w:val="en-GB" w:eastAsia="ja-JP"/>
        </w:rPr>
        <w:t xml:space="preserve"> </w:t>
      </w:r>
      <w:r>
        <w:rPr>
          <w:rFonts w:ascii="Book Antiqua" w:hAnsi="Book Antiqua" w:cs="Arial Unicode MS"/>
          <w:sz w:val="24"/>
          <w:szCs w:val="24"/>
          <w:lang w:val="fr-FR" w:eastAsia="ja-JP"/>
        </w:rPr>
        <w:t>All rights reserved</w:t>
      </w:r>
      <w:r>
        <w:rPr>
          <w:rFonts w:ascii="Book Antiqua" w:hAnsi="Book Antiqua" w:cs="Arial Unicode MS" w:hint="eastAsia"/>
          <w:sz w:val="24"/>
          <w:szCs w:val="24"/>
          <w:lang w:val="fr-FR"/>
        </w:rPr>
        <w:t>.</w:t>
      </w:r>
    </w:p>
    <w:p w:rsidR="00F315CF" w:rsidRPr="00F315CF" w:rsidRDefault="00F315CF" w:rsidP="00CE2738">
      <w:pPr>
        <w:spacing w:line="360" w:lineRule="auto"/>
        <w:rPr>
          <w:rFonts w:ascii="Book Antiqua" w:hAnsi="Book Antiqua" w:cs="Times New Roman"/>
          <w:b/>
          <w:color w:val="000000" w:themeColor="text1"/>
          <w:sz w:val="24"/>
          <w:szCs w:val="24"/>
        </w:rPr>
      </w:pPr>
    </w:p>
    <w:p w:rsidR="00CE2738" w:rsidRPr="00F315CF" w:rsidRDefault="000F243B" w:rsidP="00F315CF">
      <w:pPr>
        <w:widowControl/>
        <w:spacing w:line="360" w:lineRule="auto"/>
        <w:rPr>
          <w:rFonts w:ascii="Book Antiqua" w:hAnsi="Book Antiqua" w:cs="Times New Roman"/>
          <w:color w:val="000000" w:themeColor="text1"/>
          <w:sz w:val="24"/>
          <w:szCs w:val="24"/>
        </w:rPr>
      </w:pPr>
      <w:r w:rsidRPr="00F315CF">
        <w:rPr>
          <w:rFonts w:ascii="Book Antiqua" w:hAnsi="Book Antiqua" w:cs="Times New Roman"/>
          <w:b/>
          <w:color w:val="000000" w:themeColor="text1"/>
          <w:sz w:val="24"/>
          <w:szCs w:val="24"/>
        </w:rPr>
        <w:t xml:space="preserve">Core tip: </w:t>
      </w:r>
      <w:r w:rsidRPr="00F315CF">
        <w:rPr>
          <w:rFonts w:ascii="Book Antiqua" w:hAnsi="Book Antiqua" w:cs="Times New Roman"/>
          <w:color w:val="000000" w:themeColor="text1"/>
          <w:sz w:val="24"/>
          <w:szCs w:val="24"/>
        </w:rPr>
        <w:t>Neural tube defects are severe congenital malformations of the central nervous system. The prevalence of these defects in China is among the highest in the world. Low intake of dietary folate is to be blamed. The provision of free-of-charge folic acid supplements to all women who live in rural areas and plan to become pregnant has been implemented since 2009. However, fortification of staple foods with folic acid has not been planned. It is time to consider fortification since many pregnancies are unplanned and therefore it is difficult for a woman to take folic acid supplements from before pregnancy.</w:t>
      </w:r>
    </w:p>
    <w:p w:rsidR="00F315CF" w:rsidRPr="00F315CF" w:rsidRDefault="00F315CF" w:rsidP="00F315CF">
      <w:pPr>
        <w:widowControl/>
        <w:spacing w:line="360" w:lineRule="auto"/>
        <w:rPr>
          <w:rFonts w:ascii="Book Antiqua" w:hAnsi="Book Antiqua"/>
          <w:color w:val="000000" w:themeColor="text1"/>
          <w:sz w:val="24"/>
          <w:szCs w:val="24"/>
        </w:rPr>
      </w:pPr>
    </w:p>
    <w:p w:rsidR="00F315CF" w:rsidRPr="00F315CF" w:rsidRDefault="00F315CF" w:rsidP="00F315CF">
      <w:pPr>
        <w:spacing w:line="360" w:lineRule="auto"/>
        <w:rPr>
          <w:rFonts w:ascii="Book Antiqua" w:hAnsi="Book Antiqua"/>
          <w:color w:val="000000" w:themeColor="text1"/>
          <w:sz w:val="24"/>
          <w:szCs w:val="24"/>
        </w:rPr>
      </w:pPr>
      <w:r w:rsidRPr="00F315CF">
        <w:rPr>
          <w:rFonts w:ascii="Book Antiqua" w:hAnsi="Book Antiqua"/>
          <w:bCs/>
          <w:color w:val="000000" w:themeColor="text1"/>
          <w:sz w:val="24"/>
          <w:szCs w:val="24"/>
        </w:rPr>
        <w:t>Ren</w:t>
      </w:r>
      <w:r w:rsidRPr="00F315CF">
        <w:rPr>
          <w:rFonts w:ascii="Book Antiqua" w:hAnsi="Book Antiqua"/>
          <w:color w:val="000000" w:themeColor="text1"/>
          <w:sz w:val="24"/>
          <w:szCs w:val="24"/>
        </w:rPr>
        <w:t xml:space="preserve"> AG</w:t>
      </w:r>
      <w:r>
        <w:rPr>
          <w:rFonts w:ascii="Book Antiqua" w:hAnsi="Book Antiqua" w:hint="eastAsia"/>
          <w:color w:val="000000" w:themeColor="text1"/>
          <w:sz w:val="24"/>
          <w:szCs w:val="24"/>
        </w:rPr>
        <w:t xml:space="preserve">. </w:t>
      </w:r>
      <w:r w:rsidRPr="00F315CF">
        <w:rPr>
          <w:rFonts w:ascii="Book Antiqua" w:hAnsi="Book Antiqua"/>
          <w:color w:val="000000" w:themeColor="text1"/>
          <w:sz w:val="24"/>
          <w:szCs w:val="24"/>
        </w:rPr>
        <w:t>Prevention of neural tube defects with folic acid: The Chinese experience</w:t>
      </w:r>
      <w:r>
        <w:rPr>
          <w:rFonts w:ascii="Book Antiqua" w:hAnsi="Book Antiqua" w:hint="eastAsia"/>
          <w:color w:val="000000" w:themeColor="text1"/>
          <w:sz w:val="24"/>
          <w:szCs w:val="24"/>
        </w:rPr>
        <w:t xml:space="preserve">. </w:t>
      </w:r>
      <w:r w:rsidRPr="00C341A0">
        <w:rPr>
          <w:rFonts w:ascii="Book Antiqua" w:hAnsi="Book Antiqua"/>
          <w:i/>
          <w:iCs/>
          <w:sz w:val="24"/>
          <w:szCs w:val="24"/>
        </w:rPr>
        <w:t>World J Clin Pediatr</w:t>
      </w:r>
      <w:r>
        <w:rPr>
          <w:rFonts w:ascii="Book Antiqua" w:hAnsi="Book Antiqua" w:hint="eastAsia"/>
          <w:iCs/>
          <w:sz w:val="24"/>
          <w:szCs w:val="24"/>
        </w:rPr>
        <w:t xml:space="preserve"> 2015; In press</w:t>
      </w:r>
    </w:p>
    <w:p w:rsidR="00F315CF" w:rsidRPr="00F315CF" w:rsidRDefault="00F315CF" w:rsidP="00CE2738">
      <w:pPr>
        <w:widowControl/>
        <w:rPr>
          <w:rFonts w:ascii="Book Antiqua" w:hAnsi="Book Antiqua" w:cs="Times New Roman"/>
          <w:color w:val="000000" w:themeColor="text1"/>
          <w:sz w:val="24"/>
          <w:szCs w:val="24"/>
        </w:rPr>
      </w:pPr>
    </w:p>
    <w:p w:rsidR="000F243B" w:rsidRPr="00F315CF" w:rsidRDefault="000F243B" w:rsidP="00CE2738">
      <w:pPr>
        <w:widowControl/>
        <w:rPr>
          <w:rFonts w:ascii="Book Antiqua" w:hAnsi="Book Antiqua" w:cs="Times New Roman"/>
          <w:color w:val="000000" w:themeColor="text1"/>
          <w:sz w:val="24"/>
          <w:szCs w:val="24"/>
        </w:rPr>
      </w:pPr>
      <w:r w:rsidRPr="00F315CF">
        <w:rPr>
          <w:rFonts w:ascii="Book Antiqua" w:hAnsi="Book Antiqua"/>
          <w:b/>
          <w:bCs/>
          <w:color w:val="000000" w:themeColor="text1"/>
          <w:sz w:val="24"/>
          <w:szCs w:val="24"/>
        </w:rPr>
        <w:t>EMBRYONIC AND CLINICAL FEATURES OF NEURAL TUBE DEFECTS</w:t>
      </w:r>
    </w:p>
    <w:p w:rsidR="000F243B" w:rsidRPr="00F315CF" w:rsidRDefault="000F243B" w:rsidP="00CE2738">
      <w:pPr>
        <w:spacing w:line="360" w:lineRule="auto"/>
        <w:rPr>
          <w:rFonts w:ascii="Book Antiqua" w:hAnsi="Book Antiqua"/>
          <w:color w:val="000000" w:themeColor="text1"/>
          <w:sz w:val="24"/>
          <w:szCs w:val="24"/>
        </w:rPr>
      </w:pPr>
      <w:r w:rsidRPr="00F315CF">
        <w:rPr>
          <w:rFonts w:ascii="Book Antiqua" w:hAnsi="Book Antiqua"/>
          <w:color w:val="000000" w:themeColor="text1"/>
          <w:sz w:val="24"/>
          <w:szCs w:val="24"/>
        </w:rPr>
        <w:lastRenderedPageBreak/>
        <w:t>Neural tube defects (NTDs) are a group of congenital malformations of the central nervous system that are caused by the failure of the embryonic neural tube to close by the 28</w:t>
      </w:r>
      <w:r w:rsidRPr="00F315CF">
        <w:rPr>
          <w:rFonts w:ascii="Book Antiqua" w:hAnsi="Book Antiqua"/>
          <w:color w:val="000000" w:themeColor="text1"/>
          <w:sz w:val="24"/>
          <w:szCs w:val="24"/>
          <w:vertAlign w:val="superscript"/>
        </w:rPr>
        <w:t>th</w:t>
      </w:r>
      <w:r w:rsidRPr="00F315CF">
        <w:rPr>
          <w:rFonts w:ascii="Book Antiqua" w:hAnsi="Book Antiqua"/>
          <w:color w:val="000000" w:themeColor="text1"/>
          <w:sz w:val="24"/>
          <w:szCs w:val="24"/>
        </w:rPr>
        <w:t xml:space="preserve"> day of conception</w:t>
      </w:r>
      <w:r w:rsidR="00CE2738" w:rsidRPr="00F315CF">
        <w:rPr>
          <w:rFonts w:ascii="Book Antiqua" w:hAnsi="Book Antiqua"/>
          <w:noProof/>
          <w:color w:val="000000" w:themeColor="text1"/>
          <w:sz w:val="24"/>
          <w:szCs w:val="24"/>
          <w:vertAlign w:val="superscript"/>
        </w:rPr>
        <w:t>[1,</w:t>
      </w:r>
      <w:r w:rsidRPr="00F315CF">
        <w:rPr>
          <w:rFonts w:ascii="Book Antiqua" w:hAnsi="Book Antiqua"/>
          <w:noProof/>
          <w:color w:val="000000" w:themeColor="text1"/>
          <w:sz w:val="24"/>
          <w:szCs w:val="24"/>
          <w:vertAlign w:val="superscript"/>
        </w:rPr>
        <w:t>2]</w:t>
      </w:r>
      <w:r w:rsidRPr="00F315CF">
        <w:rPr>
          <w:rFonts w:ascii="Book Antiqua" w:hAnsi="Book Antiqua"/>
          <w:color w:val="000000" w:themeColor="text1"/>
          <w:sz w:val="24"/>
          <w:szCs w:val="24"/>
        </w:rPr>
        <w:t>. Anencephaly and spina bifida are the two major subtypes of NTDs. A closure failure that occurs in the cranial region of the neural tube leads to anencephaly, which is characterized by the absence of the cranial vault and absent or markedly reduced cerebral hemispheres. Fetuses with anencephaly are often stillborn or electively aborted due to prenatal diagnosis, or they die shortly after birth. A closure defect occurring in the caudal region of the neural tube is referred to as spina bifida or meningomyelocele. This condition is characterized by bony defects in the spine through which the meninges and/or spinal cord tissue protrude to the body surface. Most infants with spina bifida are live-born and, with proper surgical treatment and management, can survive into adulthood. However, these children often have life-long physical disabilities, including leg paralysis, absence of control of urine and bowel, and learning difficulties. In addition, a large proportion of infants with spina bifida are complicated with hydrocephalus, which may lead to intellectual impairment and even premature death.</w:t>
      </w:r>
    </w:p>
    <w:p w:rsidR="00CE2738" w:rsidRPr="00F315CF" w:rsidRDefault="00CE2738" w:rsidP="00CE2738">
      <w:pPr>
        <w:spacing w:line="360" w:lineRule="auto"/>
        <w:rPr>
          <w:rFonts w:ascii="Book Antiqua" w:hAnsi="Book Antiqua"/>
          <w:color w:val="000000" w:themeColor="text1"/>
          <w:sz w:val="24"/>
          <w:szCs w:val="24"/>
        </w:rPr>
      </w:pPr>
    </w:p>
    <w:p w:rsidR="000F243B" w:rsidRPr="00F315CF" w:rsidRDefault="000F243B" w:rsidP="00CE2738">
      <w:pPr>
        <w:spacing w:beforeLines="50" w:before="156" w:line="360" w:lineRule="auto"/>
        <w:rPr>
          <w:rFonts w:ascii="Book Antiqua" w:hAnsi="Book Antiqua" w:cs="Times New Roman"/>
          <w:b/>
          <w:bCs/>
          <w:color w:val="000000" w:themeColor="text1"/>
          <w:sz w:val="24"/>
          <w:szCs w:val="24"/>
        </w:rPr>
      </w:pPr>
      <w:r w:rsidRPr="00F315CF">
        <w:rPr>
          <w:rFonts w:ascii="Book Antiqua" w:hAnsi="Book Antiqua"/>
          <w:b/>
          <w:bCs/>
          <w:color w:val="000000" w:themeColor="text1"/>
          <w:sz w:val="24"/>
          <w:szCs w:val="24"/>
        </w:rPr>
        <w:t>PREVALENCE OF NEURAL TUBE DEFECTS</w:t>
      </w:r>
    </w:p>
    <w:p w:rsidR="000F243B" w:rsidRPr="00F315CF" w:rsidRDefault="000F243B" w:rsidP="00CE2738">
      <w:pPr>
        <w:spacing w:line="360" w:lineRule="auto"/>
        <w:rPr>
          <w:rFonts w:ascii="Book Antiqua" w:hAnsi="Book Antiqua"/>
          <w:color w:val="000000" w:themeColor="text1"/>
          <w:sz w:val="24"/>
          <w:szCs w:val="24"/>
        </w:rPr>
      </w:pPr>
      <w:r w:rsidRPr="00F315CF">
        <w:rPr>
          <w:rFonts w:ascii="Book Antiqua" w:hAnsi="Book Antiqua"/>
          <w:color w:val="000000" w:themeColor="text1"/>
          <w:sz w:val="24"/>
          <w:szCs w:val="24"/>
        </w:rPr>
        <w:t>NTDs are the second most common birth defect after congenital heart defects. It has been estimate</w:t>
      </w:r>
      <w:r w:rsidR="00CE2738" w:rsidRPr="00F315CF">
        <w:rPr>
          <w:rFonts w:ascii="Book Antiqua" w:hAnsi="Book Antiqua"/>
          <w:color w:val="000000" w:themeColor="text1"/>
          <w:sz w:val="24"/>
          <w:szCs w:val="24"/>
        </w:rPr>
        <w:t>d that every year more than 320</w:t>
      </w:r>
      <w:r w:rsidRPr="00F315CF">
        <w:rPr>
          <w:rFonts w:ascii="Book Antiqua" w:hAnsi="Book Antiqua"/>
          <w:color w:val="000000" w:themeColor="text1"/>
          <w:sz w:val="24"/>
          <w:szCs w:val="24"/>
        </w:rPr>
        <w:t>000 infants are born with NTDs worldwide</w:t>
      </w:r>
      <w:r w:rsidRPr="00F315CF">
        <w:rPr>
          <w:rFonts w:ascii="Book Antiqua" w:hAnsi="Book Antiqua"/>
          <w:noProof/>
          <w:color w:val="000000" w:themeColor="text1"/>
          <w:sz w:val="24"/>
          <w:szCs w:val="24"/>
          <w:vertAlign w:val="superscript"/>
        </w:rPr>
        <w:t>[3]</w:t>
      </w:r>
      <w:r w:rsidRPr="00F315CF">
        <w:rPr>
          <w:rFonts w:ascii="Book Antiqua" w:hAnsi="Book Antiqua"/>
          <w:color w:val="000000" w:themeColor="text1"/>
          <w:sz w:val="24"/>
          <w:szCs w:val="24"/>
        </w:rPr>
        <w:t>. However, the prevalence of infants born with NTDs varies widely between countries and also within countries. In China, NTD epidemiology is characterized by a higher prevalence in the north than in the south and a higher prevalence in rural areas than in cities. A nationwide survey conducted in 1986-1987 showed an ov</w:t>
      </w:r>
      <w:r w:rsidR="00CE2738" w:rsidRPr="00F315CF">
        <w:rPr>
          <w:rFonts w:ascii="Book Antiqua" w:hAnsi="Book Antiqua"/>
          <w:color w:val="000000" w:themeColor="text1"/>
          <w:sz w:val="24"/>
          <w:szCs w:val="24"/>
        </w:rPr>
        <w:t>erall prevalence of 45.5 per 10</w:t>
      </w:r>
      <w:r w:rsidRPr="00F315CF">
        <w:rPr>
          <w:rFonts w:ascii="Book Antiqua" w:hAnsi="Book Antiqua"/>
          <w:color w:val="000000" w:themeColor="text1"/>
          <w:sz w:val="24"/>
          <w:szCs w:val="24"/>
        </w:rPr>
        <w:t>000 births in the 15 northern provi</w:t>
      </w:r>
      <w:r w:rsidR="00CE2738" w:rsidRPr="00F315CF">
        <w:rPr>
          <w:rFonts w:ascii="Book Antiqua" w:hAnsi="Book Antiqua"/>
          <w:color w:val="000000" w:themeColor="text1"/>
          <w:sz w:val="24"/>
          <w:szCs w:val="24"/>
        </w:rPr>
        <w:t>nces, compared with 11.3 per 10</w:t>
      </w:r>
      <w:r w:rsidRPr="00F315CF">
        <w:rPr>
          <w:rFonts w:ascii="Book Antiqua" w:hAnsi="Book Antiqua"/>
          <w:color w:val="000000" w:themeColor="text1"/>
          <w:sz w:val="24"/>
          <w:szCs w:val="24"/>
        </w:rPr>
        <w:t>000 births in 12 southern provinces</w:t>
      </w:r>
      <w:r w:rsidRPr="00F315CF">
        <w:rPr>
          <w:rFonts w:ascii="Book Antiqua" w:hAnsi="Book Antiqua"/>
          <w:noProof/>
          <w:color w:val="000000" w:themeColor="text1"/>
          <w:sz w:val="24"/>
          <w:szCs w:val="24"/>
          <w:vertAlign w:val="superscript"/>
        </w:rPr>
        <w:t>[4]</w:t>
      </w:r>
      <w:r w:rsidRPr="00F315CF">
        <w:rPr>
          <w:rFonts w:ascii="Book Antiqua" w:hAnsi="Book Antiqua"/>
          <w:color w:val="000000" w:themeColor="text1"/>
          <w:sz w:val="24"/>
          <w:szCs w:val="24"/>
        </w:rPr>
        <w:t>. Of the northern provinces, Shanxi had the highe</w:t>
      </w:r>
      <w:r w:rsidR="00CE2738" w:rsidRPr="00F315CF">
        <w:rPr>
          <w:rFonts w:ascii="Book Antiqua" w:hAnsi="Book Antiqua"/>
          <w:color w:val="000000" w:themeColor="text1"/>
          <w:sz w:val="24"/>
          <w:szCs w:val="24"/>
        </w:rPr>
        <w:t xml:space="preserve">st </w:t>
      </w:r>
      <w:r w:rsidR="00CE2738" w:rsidRPr="00F315CF">
        <w:rPr>
          <w:rFonts w:ascii="Book Antiqua" w:hAnsi="Book Antiqua"/>
          <w:color w:val="000000" w:themeColor="text1"/>
          <w:sz w:val="24"/>
          <w:szCs w:val="24"/>
        </w:rPr>
        <w:lastRenderedPageBreak/>
        <w:t>prevalence, with 68.5 per 10</w:t>
      </w:r>
      <w:r w:rsidRPr="00F315CF">
        <w:rPr>
          <w:rFonts w:ascii="Book Antiqua" w:hAnsi="Book Antiqua"/>
          <w:color w:val="000000" w:themeColor="text1"/>
          <w:sz w:val="24"/>
          <w:szCs w:val="24"/>
        </w:rPr>
        <w:t xml:space="preserve">000 </w:t>
      </w:r>
      <w:r w:rsidR="00CE2738" w:rsidRPr="00F315CF">
        <w:rPr>
          <w:rFonts w:ascii="Book Antiqua" w:hAnsi="Book Antiqua"/>
          <w:color w:val="000000" w:themeColor="text1"/>
          <w:sz w:val="24"/>
          <w:szCs w:val="24"/>
        </w:rPr>
        <w:t>births for males and 144 per 10</w:t>
      </w:r>
      <w:r w:rsidRPr="00F315CF">
        <w:rPr>
          <w:rFonts w:ascii="Book Antiqua" w:hAnsi="Book Antiqua"/>
          <w:color w:val="000000" w:themeColor="text1"/>
          <w:sz w:val="24"/>
          <w:szCs w:val="24"/>
        </w:rPr>
        <w:t xml:space="preserve">000 births for females. During the same period, the </w:t>
      </w:r>
      <w:r w:rsidR="00CE2738" w:rsidRPr="00F315CF">
        <w:rPr>
          <w:rFonts w:ascii="Book Antiqua" w:hAnsi="Book Antiqua"/>
          <w:color w:val="000000" w:themeColor="text1"/>
          <w:sz w:val="24"/>
          <w:szCs w:val="24"/>
        </w:rPr>
        <w:t>prevalence of NTDs was 6 per 10</w:t>
      </w:r>
      <w:r w:rsidRPr="00F315CF">
        <w:rPr>
          <w:rFonts w:ascii="Book Antiqua" w:hAnsi="Book Antiqua"/>
          <w:color w:val="000000" w:themeColor="text1"/>
          <w:sz w:val="24"/>
          <w:szCs w:val="24"/>
        </w:rPr>
        <w:t>000 births in the United States</w:t>
      </w:r>
      <w:r w:rsidRPr="00F315CF">
        <w:rPr>
          <w:rFonts w:ascii="Book Antiqua" w:hAnsi="Book Antiqua"/>
          <w:noProof/>
          <w:color w:val="000000" w:themeColor="text1"/>
          <w:sz w:val="24"/>
          <w:szCs w:val="24"/>
          <w:vertAlign w:val="superscript"/>
        </w:rPr>
        <w:t>[5]</w:t>
      </w:r>
      <w:r w:rsidRPr="00F315CF">
        <w:rPr>
          <w:rFonts w:ascii="Book Antiqua" w:hAnsi="Book Antiqua"/>
          <w:color w:val="000000" w:themeColor="text1"/>
          <w:sz w:val="24"/>
          <w:szCs w:val="24"/>
        </w:rPr>
        <w:t xml:space="preserve">. Ireland is well known for its high prevalence of NTDs. East Ireland had a </w:t>
      </w:r>
      <w:r w:rsidR="00CE2738" w:rsidRPr="00F315CF">
        <w:rPr>
          <w:rFonts w:ascii="Book Antiqua" w:hAnsi="Book Antiqua"/>
          <w:color w:val="000000" w:themeColor="text1"/>
          <w:sz w:val="24"/>
          <w:szCs w:val="24"/>
        </w:rPr>
        <w:t>prevalence rate about 23 per 10</w:t>
      </w:r>
      <w:r w:rsidRPr="00F315CF">
        <w:rPr>
          <w:rFonts w:ascii="Book Antiqua" w:hAnsi="Book Antiqua"/>
          <w:color w:val="000000" w:themeColor="text1"/>
          <w:sz w:val="24"/>
          <w:szCs w:val="24"/>
        </w:rPr>
        <w:t>000 births in 1986-1987</w:t>
      </w:r>
      <w:r w:rsidRPr="00F315CF">
        <w:rPr>
          <w:rFonts w:ascii="Book Antiqua" w:hAnsi="Book Antiqua"/>
          <w:noProof/>
          <w:color w:val="000000" w:themeColor="text1"/>
          <w:sz w:val="24"/>
          <w:szCs w:val="24"/>
          <w:vertAlign w:val="superscript"/>
        </w:rPr>
        <w:t>[6]</w:t>
      </w:r>
      <w:r w:rsidRPr="00F315CF">
        <w:rPr>
          <w:rFonts w:ascii="Book Antiqua" w:hAnsi="Book Antiqua"/>
          <w:color w:val="000000" w:themeColor="text1"/>
          <w:sz w:val="24"/>
          <w:szCs w:val="24"/>
        </w:rPr>
        <w:t>. These data indicate that the prevalence of NTDs in northern China is among the highest in the world. It has been estimated that around 100,000 fetuses are affected annually in China. In recent years, the prevalence of NTDs in China has been declining consistently, but no national data are available to clarify how much of this trend is attributable to fewer NTD occurrences or to avoidance through pregnancy termination after prenatal diagnosis. This is because the national birth defects monitoring system includes only pregnancies of 28 weeks’ gestation or greater, thus not counting any pregnancies that are terminated before 28 weeks’ gestation. One study showed that more than two-thirds of NTD-affected pregnancies were terminated before 28 w</w:t>
      </w:r>
      <w:r w:rsidR="00CE2738" w:rsidRPr="00F315CF">
        <w:rPr>
          <w:rFonts w:ascii="Book Antiqua" w:hAnsi="Book Antiqua"/>
          <w:color w:val="000000" w:themeColor="text1"/>
          <w:sz w:val="24"/>
          <w:szCs w:val="24"/>
        </w:rPr>
        <w:t>k</w:t>
      </w:r>
      <w:r w:rsidRPr="00F315CF">
        <w:rPr>
          <w:rFonts w:ascii="Book Antiqua" w:hAnsi="Book Antiqua"/>
          <w:color w:val="000000" w:themeColor="text1"/>
          <w:sz w:val="24"/>
          <w:szCs w:val="24"/>
        </w:rPr>
        <w:t xml:space="preserve"> of gestation in the Shanxi rural population in early 2000s</w:t>
      </w:r>
      <w:r w:rsidRPr="00F315CF">
        <w:rPr>
          <w:rFonts w:ascii="Book Antiqua" w:hAnsi="Book Antiqua"/>
          <w:noProof/>
          <w:color w:val="000000" w:themeColor="text1"/>
          <w:sz w:val="24"/>
          <w:szCs w:val="24"/>
          <w:vertAlign w:val="superscript"/>
        </w:rPr>
        <w:t>[7]</w:t>
      </w:r>
      <w:r w:rsidRPr="00F315CF">
        <w:rPr>
          <w:rFonts w:ascii="Book Antiqua" w:hAnsi="Book Antiqua"/>
          <w:color w:val="000000" w:themeColor="text1"/>
          <w:sz w:val="24"/>
          <w:szCs w:val="24"/>
        </w:rPr>
        <w:t>. This proportion is expected to be over 90% in urban populations. Surveillance data from 5 counties in Shanxi Province show that NTD prevalence d</w:t>
      </w:r>
      <w:r w:rsidR="009A1E7D" w:rsidRPr="00F315CF">
        <w:rPr>
          <w:rFonts w:ascii="Book Antiqua" w:hAnsi="Book Antiqua"/>
          <w:color w:val="000000" w:themeColor="text1"/>
          <w:sz w:val="24"/>
          <w:szCs w:val="24"/>
        </w:rPr>
        <w:t>eclined from a peak of 120</w:t>
      </w:r>
      <w:r w:rsidR="00CE2738" w:rsidRPr="00F315CF">
        <w:rPr>
          <w:rFonts w:ascii="Book Antiqua" w:hAnsi="Book Antiqua"/>
          <w:color w:val="000000" w:themeColor="text1"/>
          <w:sz w:val="24"/>
          <w:szCs w:val="24"/>
        </w:rPr>
        <w:t xml:space="preserve"> per 10</w:t>
      </w:r>
      <w:r w:rsidRPr="00F315CF">
        <w:rPr>
          <w:rFonts w:ascii="Book Antiqua" w:hAnsi="Book Antiqua"/>
          <w:color w:val="000000" w:themeColor="text1"/>
          <w:sz w:val="24"/>
          <w:szCs w:val="24"/>
        </w:rPr>
        <w:t>000 births</w:t>
      </w:r>
      <w:r w:rsidR="009A1E7D" w:rsidRPr="00F315CF">
        <w:rPr>
          <w:rFonts w:ascii="Book Antiqua" w:hAnsi="Book Antiqua"/>
          <w:color w:val="000000" w:themeColor="text1"/>
          <w:sz w:val="24"/>
          <w:szCs w:val="24"/>
        </w:rPr>
        <w:t xml:space="preserve"> in 2004</w:t>
      </w:r>
      <w:r w:rsidRPr="00F315CF">
        <w:rPr>
          <w:rFonts w:ascii="Book Antiqua" w:hAnsi="Book Antiqua"/>
          <w:color w:val="000000" w:themeColor="text1"/>
          <w:sz w:val="24"/>
          <w:szCs w:val="24"/>
        </w:rPr>
        <w:t xml:space="preserve"> to 31.5 per 10,000 births in 2014 (unpublished data). </w:t>
      </w:r>
      <w:r w:rsidR="009A1E7D" w:rsidRPr="00F315CF">
        <w:rPr>
          <w:rFonts w:ascii="Book Antiqua" w:hAnsi="Book Antiqua"/>
          <w:color w:val="000000" w:themeColor="text1"/>
          <w:sz w:val="24"/>
          <w:szCs w:val="24"/>
        </w:rPr>
        <w:t>The latter</w:t>
      </w:r>
      <w:r w:rsidRPr="00F315CF">
        <w:rPr>
          <w:rFonts w:ascii="Book Antiqua" w:hAnsi="Book Antiqua"/>
          <w:color w:val="000000" w:themeColor="text1"/>
          <w:sz w:val="24"/>
          <w:szCs w:val="24"/>
        </w:rPr>
        <w:t xml:space="preserve"> </w:t>
      </w:r>
      <w:r w:rsidR="009A1E7D" w:rsidRPr="00F315CF">
        <w:rPr>
          <w:rFonts w:ascii="Book Antiqua" w:hAnsi="Book Antiqua"/>
          <w:color w:val="000000" w:themeColor="text1"/>
          <w:sz w:val="24"/>
          <w:szCs w:val="24"/>
        </w:rPr>
        <w:t>remains</w:t>
      </w:r>
      <w:r w:rsidRPr="00F315CF">
        <w:rPr>
          <w:rFonts w:ascii="Book Antiqua" w:hAnsi="Book Antiqua"/>
          <w:color w:val="000000" w:themeColor="text1"/>
          <w:sz w:val="24"/>
          <w:szCs w:val="24"/>
        </w:rPr>
        <w:t xml:space="preserve"> much higher than the current prevalence of NTDs (5–</w:t>
      </w:r>
      <w:r w:rsidR="00CE2738" w:rsidRPr="00F315CF">
        <w:rPr>
          <w:rFonts w:ascii="Book Antiqua" w:hAnsi="Book Antiqua"/>
          <w:color w:val="000000" w:themeColor="text1"/>
          <w:sz w:val="24"/>
          <w:szCs w:val="24"/>
        </w:rPr>
        <w:t>7 per 10</w:t>
      </w:r>
      <w:r w:rsidRPr="00F315CF">
        <w:rPr>
          <w:rFonts w:ascii="Book Antiqua" w:hAnsi="Book Antiqua"/>
          <w:color w:val="000000" w:themeColor="text1"/>
          <w:sz w:val="24"/>
          <w:szCs w:val="24"/>
        </w:rPr>
        <w:t>000 births) in the United States</w:t>
      </w:r>
      <w:r w:rsidRPr="00F315CF">
        <w:rPr>
          <w:rFonts w:ascii="Book Antiqua" w:hAnsi="Book Antiqua"/>
          <w:noProof/>
          <w:color w:val="000000" w:themeColor="text1"/>
          <w:sz w:val="24"/>
          <w:szCs w:val="24"/>
          <w:vertAlign w:val="superscript"/>
        </w:rPr>
        <w:t>[8]</w:t>
      </w:r>
      <w:r w:rsidRPr="00F315CF">
        <w:rPr>
          <w:rFonts w:ascii="Book Antiqua" w:hAnsi="Book Antiqua"/>
          <w:color w:val="000000" w:themeColor="text1"/>
          <w:sz w:val="24"/>
          <w:szCs w:val="24"/>
        </w:rPr>
        <w:t>.</w:t>
      </w:r>
    </w:p>
    <w:p w:rsidR="00CE2738" w:rsidRPr="00F315CF" w:rsidRDefault="00CE2738" w:rsidP="00CE2738">
      <w:pPr>
        <w:spacing w:line="360" w:lineRule="auto"/>
        <w:rPr>
          <w:rFonts w:ascii="Book Antiqua" w:hAnsi="Book Antiqua"/>
          <w:color w:val="000000" w:themeColor="text1"/>
          <w:sz w:val="24"/>
          <w:szCs w:val="24"/>
        </w:rPr>
      </w:pPr>
    </w:p>
    <w:p w:rsidR="000F243B" w:rsidRPr="00F315CF" w:rsidRDefault="000F243B" w:rsidP="00CE2738">
      <w:pPr>
        <w:spacing w:beforeLines="50" w:before="156" w:line="360" w:lineRule="auto"/>
        <w:rPr>
          <w:rFonts w:ascii="Book Antiqua" w:hAnsi="Book Antiqua" w:cs="Times New Roman"/>
          <w:b/>
          <w:bCs/>
          <w:color w:val="000000" w:themeColor="text1"/>
          <w:sz w:val="24"/>
          <w:szCs w:val="24"/>
        </w:rPr>
      </w:pPr>
      <w:r w:rsidRPr="00F315CF">
        <w:rPr>
          <w:rFonts w:ascii="Book Antiqua" w:hAnsi="Book Antiqua"/>
          <w:b/>
          <w:bCs/>
          <w:color w:val="000000" w:themeColor="text1"/>
          <w:sz w:val="24"/>
          <w:szCs w:val="24"/>
        </w:rPr>
        <w:t>DIETARY FOLATE INTAKE AND BLOOD FOLATE LEVELS OF WOMEN OF REPRODUCTIVE AGE</w:t>
      </w:r>
    </w:p>
    <w:p w:rsidR="000F243B" w:rsidRPr="00F315CF" w:rsidRDefault="000F243B" w:rsidP="00CE2738">
      <w:pPr>
        <w:spacing w:line="360" w:lineRule="auto"/>
        <w:rPr>
          <w:rFonts w:ascii="Book Antiqua" w:hAnsi="Book Antiqua"/>
          <w:color w:val="000000" w:themeColor="text1"/>
          <w:sz w:val="24"/>
          <w:szCs w:val="24"/>
        </w:rPr>
      </w:pPr>
      <w:r w:rsidRPr="00F315CF">
        <w:rPr>
          <w:rFonts w:ascii="Book Antiqua" w:hAnsi="Book Antiqua"/>
          <w:color w:val="000000" w:themeColor="text1"/>
          <w:sz w:val="24"/>
          <w:szCs w:val="24"/>
        </w:rPr>
        <w:t>It has long been known that low blood folate during the periconceptional period is associated with an increased risk that a pregnancy will be affected by an NTD</w:t>
      </w:r>
      <w:r w:rsidRPr="00F315CF">
        <w:rPr>
          <w:rFonts w:ascii="Book Antiqua" w:hAnsi="Book Antiqua"/>
          <w:noProof/>
          <w:color w:val="000000" w:themeColor="text1"/>
          <w:sz w:val="24"/>
          <w:szCs w:val="24"/>
          <w:vertAlign w:val="superscript"/>
        </w:rPr>
        <w:t>[9]</w:t>
      </w:r>
      <w:r w:rsidRPr="00F315CF">
        <w:rPr>
          <w:rFonts w:ascii="Book Antiqua" w:hAnsi="Book Antiqua"/>
          <w:color w:val="000000" w:themeColor="text1"/>
          <w:sz w:val="24"/>
          <w:szCs w:val="24"/>
        </w:rPr>
        <w:t xml:space="preserve">. Folate is the natural form of folic acid contained in food and in the body. </w:t>
      </w:r>
      <w:r w:rsidRPr="00F315CF">
        <w:rPr>
          <w:rFonts w:ascii="Book Antiqua" w:hAnsi="Book Antiqua"/>
          <w:i/>
          <w:color w:val="000000" w:themeColor="text1"/>
          <w:sz w:val="24"/>
          <w:szCs w:val="24"/>
        </w:rPr>
        <w:t>F</w:t>
      </w:r>
      <w:r w:rsidRPr="00F315CF">
        <w:rPr>
          <w:rFonts w:ascii="Book Antiqua" w:hAnsi="Book Antiqua"/>
          <w:i/>
          <w:iCs/>
          <w:color w:val="000000" w:themeColor="text1"/>
          <w:sz w:val="24"/>
          <w:szCs w:val="24"/>
        </w:rPr>
        <w:t>olic</w:t>
      </w:r>
      <w:r w:rsidRPr="00F315CF">
        <w:rPr>
          <w:rFonts w:ascii="Book Antiqua" w:hAnsi="Book Antiqua"/>
          <w:i/>
          <w:color w:val="000000" w:themeColor="text1"/>
          <w:sz w:val="24"/>
          <w:szCs w:val="24"/>
        </w:rPr>
        <w:t xml:space="preserve"> acid </w:t>
      </w:r>
      <w:r w:rsidRPr="00F315CF">
        <w:rPr>
          <w:rFonts w:ascii="Book Antiqua" w:hAnsi="Book Antiqua"/>
          <w:color w:val="000000" w:themeColor="text1"/>
          <w:sz w:val="24"/>
          <w:szCs w:val="24"/>
        </w:rPr>
        <w:t xml:space="preserve">is the synthetic form that is used in supplements and fortified foods. Folate cannot be synthesized in the body and therefore can only be obtained from food. The typical diet of northern China is </w:t>
      </w:r>
      <w:r w:rsidRPr="00F315CF">
        <w:rPr>
          <w:rFonts w:ascii="Book Antiqua" w:hAnsi="Book Antiqua"/>
          <w:color w:val="000000" w:themeColor="text1"/>
          <w:sz w:val="24"/>
          <w:szCs w:val="24"/>
        </w:rPr>
        <w:lastRenderedPageBreak/>
        <w:t>characterized by low amounts of fresh vegetables and fruits; this results in low blood folate. An investigation among women in Shanxi’s rural population who were planning to become pregnant showed that the mean (</w:t>
      </w:r>
      <w:r w:rsidRPr="00F315CF">
        <w:rPr>
          <w:rFonts w:ascii="Book Antiqua" w:hAnsi="Book Antiqua" w:cs="Times New Roman"/>
          <w:color w:val="000000" w:themeColor="text1"/>
          <w:sz w:val="24"/>
          <w:szCs w:val="24"/>
        </w:rPr>
        <w:t>±</w:t>
      </w:r>
      <w:r w:rsidRPr="00F315CF">
        <w:rPr>
          <w:rFonts w:ascii="Book Antiqua" w:hAnsi="Book Antiqua"/>
          <w:color w:val="000000" w:themeColor="text1"/>
          <w:sz w:val="24"/>
          <w:szCs w:val="24"/>
        </w:rPr>
        <w:t xml:space="preserve"> </w:t>
      </w:r>
      <w:r w:rsidR="00CE2738" w:rsidRPr="00F315CF">
        <w:rPr>
          <w:rFonts w:ascii="Book Antiqua" w:hAnsi="Book Antiqua"/>
          <w:color w:val="000000" w:themeColor="text1"/>
          <w:sz w:val="24"/>
          <w:szCs w:val="24"/>
        </w:rPr>
        <w:t>SD</w:t>
      </w:r>
      <w:r w:rsidRPr="00F315CF">
        <w:rPr>
          <w:rFonts w:ascii="Book Antiqua" w:hAnsi="Book Antiqua"/>
          <w:color w:val="000000" w:themeColor="text1"/>
          <w:sz w:val="24"/>
          <w:szCs w:val="24"/>
        </w:rPr>
        <w:t xml:space="preserve">) and median (interquartile range) daily folate intake values were 114.3 </w:t>
      </w:r>
      <w:r w:rsidRPr="00F315CF">
        <w:rPr>
          <w:rFonts w:ascii="Book Antiqua" w:hAnsi="Book Antiqua" w:cs="Times New Roman"/>
          <w:color w:val="000000" w:themeColor="text1"/>
          <w:sz w:val="24"/>
          <w:szCs w:val="24"/>
        </w:rPr>
        <w:t>±</w:t>
      </w:r>
      <w:r w:rsidRPr="00F315CF">
        <w:rPr>
          <w:rFonts w:ascii="Book Antiqua" w:hAnsi="Book Antiqua"/>
          <w:color w:val="000000" w:themeColor="text1"/>
          <w:sz w:val="24"/>
          <w:szCs w:val="24"/>
        </w:rPr>
        <w:t xml:space="preserve"> 59.7 </w:t>
      </w:r>
      <w:r w:rsidRPr="00F315CF">
        <w:rPr>
          <w:rFonts w:ascii="Book Antiqua" w:hAnsi="Book Antiqua" w:cs="Times New Roman"/>
          <w:color w:val="000000" w:themeColor="text1"/>
          <w:sz w:val="24"/>
          <w:szCs w:val="24"/>
        </w:rPr>
        <w:t>μ</w:t>
      </w:r>
      <w:r w:rsidRPr="00F315CF">
        <w:rPr>
          <w:rFonts w:ascii="Book Antiqua" w:hAnsi="Book Antiqua"/>
          <w:color w:val="000000" w:themeColor="text1"/>
          <w:sz w:val="24"/>
          <w:szCs w:val="24"/>
        </w:rPr>
        <w:t>g/d and 102.8 (69.3</w:t>
      </w:r>
      <w:r w:rsidR="00CE2738" w:rsidRPr="00F315CF">
        <w:rPr>
          <w:rFonts w:ascii="Book Antiqua" w:hAnsi="Book Antiqua"/>
          <w:color w:val="000000" w:themeColor="text1"/>
          <w:sz w:val="24"/>
          <w:szCs w:val="24"/>
        </w:rPr>
        <w:t>-</w:t>
      </w:r>
      <w:r w:rsidRPr="00F315CF">
        <w:rPr>
          <w:rFonts w:ascii="Book Antiqua" w:hAnsi="Book Antiqua"/>
          <w:color w:val="000000" w:themeColor="text1"/>
          <w:sz w:val="24"/>
          <w:szCs w:val="24"/>
        </w:rPr>
        <w:t xml:space="preserve">146.8) </w:t>
      </w:r>
      <w:r w:rsidRPr="00F315CF">
        <w:rPr>
          <w:rFonts w:ascii="Book Antiqua" w:hAnsi="Book Antiqua" w:cs="Times New Roman"/>
          <w:color w:val="000000" w:themeColor="text1"/>
          <w:sz w:val="24"/>
          <w:szCs w:val="24"/>
        </w:rPr>
        <w:t>μ</w:t>
      </w:r>
      <w:r w:rsidRPr="00F315CF">
        <w:rPr>
          <w:rFonts w:ascii="Book Antiqua" w:hAnsi="Book Antiqua"/>
          <w:color w:val="000000" w:themeColor="text1"/>
          <w:sz w:val="24"/>
          <w:szCs w:val="24"/>
        </w:rPr>
        <w:t xml:space="preserve">g/d, respectively. Virtually all (99%) of the women had an intake level below 320 </w:t>
      </w:r>
      <w:r w:rsidRPr="00F315CF">
        <w:rPr>
          <w:rFonts w:ascii="Book Antiqua" w:hAnsi="Book Antiqua" w:cs="Times New Roman"/>
          <w:color w:val="000000" w:themeColor="text1"/>
          <w:sz w:val="24"/>
          <w:szCs w:val="24"/>
        </w:rPr>
        <w:t>μ</w:t>
      </w:r>
      <w:r w:rsidRPr="00F315CF">
        <w:rPr>
          <w:rFonts w:ascii="Book Antiqua" w:hAnsi="Book Antiqua"/>
          <w:color w:val="000000" w:themeColor="text1"/>
          <w:sz w:val="24"/>
          <w:szCs w:val="24"/>
        </w:rPr>
        <w:t xml:space="preserve">g/d, the estimated average requirement for non-pregnant women, and only 1% and 7% of the women consumed 75% and 50%, respectively, of the recommended daily folate intake of 400 </w:t>
      </w:r>
      <w:r w:rsidRPr="00F315CF">
        <w:rPr>
          <w:rFonts w:ascii="Book Antiqua" w:hAnsi="Book Antiqua" w:cs="Times New Roman"/>
          <w:color w:val="000000" w:themeColor="text1"/>
          <w:sz w:val="24"/>
          <w:szCs w:val="24"/>
        </w:rPr>
        <w:t>μ</w:t>
      </w:r>
      <w:r w:rsidRPr="00F315CF">
        <w:rPr>
          <w:rFonts w:ascii="Book Antiqua" w:hAnsi="Book Antiqua"/>
          <w:color w:val="000000" w:themeColor="text1"/>
          <w:sz w:val="24"/>
          <w:szCs w:val="24"/>
        </w:rPr>
        <w:t>g for non-pregnant women</w:t>
      </w:r>
      <w:r w:rsidRPr="00F315CF">
        <w:rPr>
          <w:rFonts w:ascii="Book Antiqua" w:hAnsi="Book Antiqua"/>
          <w:noProof/>
          <w:color w:val="000000" w:themeColor="text1"/>
          <w:sz w:val="24"/>
          <w:szCs w:val="24"/>
          <w:vertAlign w:val="superscript"/>
        </w:rPr>
        <w:t>[10]</w:t>
      </w:r>
      <w:r w:rsidRPr="00F315CF">
        <w:rPr>
          <w:rFonts w:ascii="Book Antiqua" w:hAnsi="Book Antiqua"/>
          <w:color w:val="000000" w:themeColor="text1"/>
          <w:sz w:val="24"/>
          <w:szCs w:val="24"/>
        </w:rPr>
        <w:t>. As a result of this low dietary folate intake, people living in the north have less than half the blood folate level of people living in the south. During early to mid-pregnancy, women living in the north had plasma and erythrocyte folate concentrations of 12.2 nmol/L and 440.0 nmol/L, respectively, compared to 33.5 nmol/L and 910.4 nmol/L, respectively, for women living in the south</w:t>
      </w:r>
      <w:r w:rsidRPr="00F315CF">
        <w:rPr>
          <w:rFonts w:ascii="Book Antiqua" w:hAnsi="Book Antiqua"/>
          <w:noProof/>
          <w:color w:val="000000" w:themeColor="text1"/>
          <w:sz w:val="24"/>
          <w:szCs w:val="24"/>
          <w:vertAlign w:val="superscript"/>
        </w:rPr>
        <w:t>[11]</w:t>
      </w:r>
      <w:r w:rsidRPr="00F315CF">
        <w:rPr>
          <w:rFonts w:ascii="Book Antiqua" w:hAnsi="Book Antiqua"/>
          <w:color w:val="000000" w:themeColor="text1"/>
          <w:sz w:val="24"/>
          <w:szCs w:val="24"/>
        </w:rPr>
        <w:t>. Low dietary folate intake and low blood folate concentration lead to a high risk of an NTD-affected pregnancy.</w:t>
      </w:r>
    </w:p>
    <w:p w:rsidR="00CE2738" w:rsidRPr="00F315CF" w:rsidRDefault="00CE2738" w:rsidP="00CE2738">
      <w:pPr>
        <w:spacing w:line="360" w:lineRule="auto"/>
        <w:rPr>
          <w:rFonts w:ascii="Book Antiqua" w:hAnsi="Book Antiqua"/>
          <w:color w:val="000000" w:themeColor="text1"/>
          <w:sz w:val="24"/>
          <w:szCs w:val="24"/>
        </w:rPr>
      </w:pPr>
    </w:p>
    <w:p w:rsidR="000F243B" w:rsidRPr="00F315CF" w:rsidRDefault="000F243B" w:rsidP="00CE2738">
      <w:pPr>
        <w:spacing w:beforeLines="50" w:before="156" w:line="360" w:lineRule="auto"/>
        <w:rPr>
          <w:rFonts w:ascii="Book Antiqua" w:hAnsi="Book Antiqua"/>
          <w:b/>
          <w:bCs/>
          <w:color w:val="000000" w:themeColor="text1"/>
          <w:sz w:val="24"/>
          <w:szCs w:val="24"/>
        </w:rPr>
      </w:pPr>
      <w:r w:rsidRPr="00F315CF">
        <w:rPr>
          <w:rFonts w:ascii="Book Antiqua" w:hAnsi="Book Antiqua"/>
          <w:b/>
          <w:bCs/>
          <w:color w:val="000000" w:themeColor="text1"/>
          <w:sz w:val="24"/>
          <w:szCs w:val="24"/>
        </w:rPr>
        <w:t>NATIONWIDE FOLIC ACID SUPPLEMENTATION PROGRAM</w:t>
      </w:r>
    </w:p>
    <w:p w:rsidR="000F243B" w:rsidRPr="00F315CF" w:rsidRDefault="000F243B" w:rsidP="00CE2738">
      <w:pPr>
        <w:spacing w:line="360" w:lineRule="auto"/>
        <w:rPr>
          <w:rFonts w:ascii="Book Antiqua" w:hAnsi="Book Antiqua"/>
          <w:color w:val="000000" w:themeColor="text1"/>
          <w:sz w:val="24"/>
          <w:szCs w:val="24"/>
        </w:rPr>
      </w:pPr>
      <w:r w:rsidRPr="00F315CF">
        <w:rPr>
          <w:rFonts w:ascii="Book Antiqua" w:hAnsi="Book Antiqua"/>
          <w:color w:val="000000" w:themeColor="text1"/>
          <w:sz w:val="24"/>
          <w:szCs w:val="24"/>
        </w:rPr>
        <w:t>Although folate may be taken in naturally via the diet, folate intake from the diet alone cannot meet the needs of pregnant women and their growing fetuses. Folic acid supplements and consumption of folic acid-fortified cereals or staples are two alternatives to increase folate intake. In the late 1980s, a multicenter randomized controlled trial demonstrated that supplementation with 4 mg of daily folic acid during the periconceptional period could reduce the risk of NTD recurrence (</w:t>
      </w:r>
      <w:r w:rsidRPr="00F315CF">
        <w:rPr>
          <w:rFonts w:ascii="Book Antiqua" w:hAnsi="Book Antiqua"/>
          <w:i/>
          <w:color w:val="000000" w:themeColor="text1"/>
          <w:sz w:val="24"/>
          <w:szCs w:val="24"/>
        </w:rPr>
        <w:t>i.e.,</w:t>
      </w:r>
      <w:r w:rsidRPr="00F315CF">
        <w:rPr>
          <w:rFonts w:ascii="Book Antiqua" w:hAnsi="Book Antiqua"/>
          <w:color w:val="000000" w:themeColor="text1"/>
          <w:sz w:val="24"/>
          <w:szCs w:val="24"/>
        </w:rPr>
        <w:t xml:space="preserve"> a subsequent NTD baby) by as much as 83%</w:t>
      </w:r>
      <w:r w:rsidRPr="00F315CF">
        <w:rPr>
          <w:rFonts w:ascii="Book Antiqua" w:hAnsi="Book Antiqua"/>
          <w:noProof/>
          <w:color w:val="000000" w:themeColor="text1"/>
          <w:sz w:val="24"/>
          <w:szCs w:val="24"/>
          <w:vertAlign w:val="superscript"/>
        </w:rPr>
        <w:t>[12]</w:t>
      </w:r>
      <w:r w:rsidRPr="00F315CF">
        <w:rPr>
          <w:rFonts w:ascii="Book Antiqua" w:hAnsi="Book Antiqua"/>
          <w:color w:val="000000" w:themeColor="text1"/>
          <w:sz w:val="24"/>
          <w:szCs w:val="24"/>
        </w:rPr>
        <w:t>. A later randomized controlled trial conducted in Hungary showed that periconceptional supplementation with an 0.8 mg folic acid-containing multivitamin every day could prevent the first occurrence of NTDs</w:t>
      </w:r>
      <w:r w:rsidRPr="00F315CF">
        <w:rPr>
          <w:rFonts w:ascii="Book Antiqua" w:hAnsi="Book Antiqua"/>
          <w:noProof/>
          <w:color w:val="000000" w:themeColor="text1"/>
          <w:sz w:val="24"/>
          <w:szCs w:val="24"/>
          <w:vertAlign w:val="superscript"/>
        </w:rPr>
        <w:t>[13]</w:t>
      </w:r>
      <w:r w:rsidRPr="00F315CF">
        <w:rPr>
          <w:rFonts w:ascii="Book Antiqua" w:hAnsi="Book Antiqua"/>
          <w:color w:val="000000" w:themeColor="text1"/>
          <w:sz w:val="24"/>
          <w:szCs w:val="24"/>
        </w:rPr>
        <w:t xml:space="preserve">. In the early 1990s, Peking University conducted a large-scale community </w:t>
      </w:r>
      <w:r w:rsidRPr="00F315CF">
        <w:rPr>
          <w:rFonts w:ascii="Book Antiqua" w:hAnsi="Book Antiqua"/>
          <w:color w:val="000000" w:themeColor="text1"/>
          <w:sz w:val="24"/>
          <w:szCs w:val="24"/>
        </w:rPr>
        <w:lastRenderedPageBreak/>
        <w:t xml:space="preserve">interventional trial on the prevention </w:t>
      </w:r>
      <w:r w:rsidR="009A1E7D" w:rsidRPr="00F315CF">
        <w:rPr>
          <w:rFonts w:ascii="Book Antiqua" w:hAnsi="Book Antiqua"/>
          <w:color w:val="000000" w:themeColor="text1"/>
          <w:sz w:val="24"/>
          <w:szCs w:val="24"/>
        </w:rPr>
        <w:t xml:space="preserve">of </w:t>
      </w:r>
      <w:r w:rsidRPr="00F315CF">
        <w:rPr>
          <w:rFonts w:ascii="Book Antiqua" w:hAnsi="Book Antiqua"/>
          <w:color w:val="000000" w:themeColor="text1"/>
          <w:sz w:val="24"/>
          <w:szCs w:val="24"/>
        </w:rPr>
        <w:t xml:space="preserve">NTDs with folic acid </w:t>
      </w:r>
      <w:r w:rsidR="00CE2738" w:rsidRPr="00F315CF">
        <w:rPr>
          <w:rFonts w:ascii="Book Antiqua" w:hAnsi="Book Antiqua"/>
          <w:color w:val="000000" w:themeColor="text1"/>
          <w:sz w:val="24"/>
          <w:szCs w:val="24"/>
        </w:rPr>
        <w:t>with 247</w:t>
      </w:r>
      <w:r w:rsidRPr="00F315CF">
        <w:rPr>
          <w:rFonts w:ascii="Book Antiqua" w:hAnsi="Book Antiqua"/>
          <w:color w:val="000000" w:themeColor="text1"/>
          <w:sz w:val="24"/>
          <w:szCs w:val="24"/>
        </w:rPr>
        <w:t>831 women of reproductive age, in collaboration with the Centers for Disease Control and Prevention of the United States. The results confirmed that periconceptional supplementation with only 0.4 mg of folic acid per day can reduce NTD risk by as much as 81%</w:t>
      </w:r>
      <w:r w:rsidRPr="00F315CF">
        <w:rPr>
          <w:rFonts w:ascii="Book Antiqua" w:hAnsi="Book Antiqua"/>
          <w:noProof/>
          <w:color w:val="000000" w:themeColor="text1"/>
          <w:sz w:val="24"/>
          <w:szCs w:val="24"/>
          <w:vertAlign w:val="superscript"/>
        </w:rPr>
        <w:t>[14]</w:t>
      </w:r>
      <w:r w:rsidRPr="00F315CF">
        <w:rPr>
          <w:rFonts w:ascii="Book Antiqua" w:hAnsi="Book Antiqua"/>
          <w:color w:val="000000" w:themeColor="text1"/>
          <w:sz w:val="24"/>
          <w:szCs w:val="24"/>
        </w:rPr>
        <w:t>. However, science discoveries are not easy to translate into public health or clinical practice. For example, between 2002 and 2004, only 15% of pregnant women in Shanxi Province reported that they had ever taken folic acid supplements during the periconceptional period, and only one-third of these women took the supplements prior to pregnancy</w:t>
      </w:r>
      <w:r w:rsidRPr="00F315CF">
        <w:rPr>
          <w:rFonts w:ascii="Book Antiqua" w:hAnsi="Book Antiqua"/>
          <w:noProof/>
          <w:color w:val="000000" w:themeColor="text1"/>
          <w:sz w:val="24"/>
          <w:szCs w:val="24"/>
          <w:vertAlign w:val="superscript"/>
        </w:rPr>
        <w:t>[15]</w:t>
      </w:r>
      <w:r w:rsidRPr="00F315CF">
        <w:rPr>
          <w:rFonts w:ascii="Book Antiqua" w:hAnsi="Book Antiqua"/>
          <w:color w:val="000000" w:themeColor="text1"/>
          <w:sz w:val="24"/>
          <w:szCs w:val="24"/>
        </w:rPr>
        <w:t>. To tackle this problem, the Chinese government launched a program that provides folic acid supplements, free of charge, to all women with a rural household registration who plan to become pregnant (estimated total number, 8 million) in 2009. The supplements are procured by provincial governments, but paid in total or in part by the central government. Local maternal health care workers are responsible for the distribution of the supplements. In 2011, the perinatal (28 gestational weeks to 4 w</w:t>
      </w:r>
      <w:r w:rsidR="00CE2738" w:rsidRPr="00F315CF">
        <w:rPr>
          <w:rFonts w:ascii="Book Antiqua" w:hAnsi="Book Antiqua"/>
          <w:color w:val="000000" w:themeColor="text1"/>
          <w:sz w:val="24"/>
          <w:szCs w:val="24"/>
        </w:rPr>
        <w:t>k</w:t>
      </w:r>
      <w:r w:rsidRPr="00F315CF">
        <w:rPr>
          <w:rFonts w:ascii="Book Antiqua" w:hAnsi="Book Antiqua"/>
          <w:color w:val="000000" w:themeColor="text1"/>
          <w:sz w:val="24"/>
          <w:szCs w:val="24"/>
        </w:rPr>
        <w:t xml:space="preserve"> of life) prevalence of NTDs</w:t>
      </w:r>
      <w:r w:rsidR="007173FB" w:rsidRPr="00F315CF">
        <w:rPr>
          <w:rFonts w:ascii="Book Antiqua" w:hAnsi="Book Antiqua"/>
          <w:color w:val="000000" w:themeColor="text1"/>
          <w:sz w:val="24"/>
          <w:szCs w:val="24"/>
        </w:rPr>
        <w:t xml:space="preserve"> decreased by 22.4</w:t>
      </w:r>
      <w:r w:rsidRPr="00F315CF">
        <w:rPr>
          <w:rFonts w:ascii="Book Antiqua" w:hAnsi="Book Antiqua"/>
          <w:color w:val="000000" w:themeColor="text1"/>
          <w:sz w:val="24"/>
          <w:szCs w:val="24"/>
        </w:rPr>
        <w:t>% in rural areas compared to that in 2009</w:t>
      </w:r>
      <w:r w:rsidRPr="00F315CF">
        <w:rPr>
          <w:rFonts w:ascii="Book Antiqua" w:hAnsi="Book Antiqua"/>
          <w:noProof/>
          <w:color w:val="000000" w:themeColor="text1"/>
          <w:sz w:val="24"/>
          <w:szCs w:val="24"/>
          <w:vertAlign w:val="superscript"/>
        </w:rPr>
        <w:t>[16]</w:t>
      </w:r>
      <w:r w:rsidRPr="00F315CF">
        <w:rPr>
          <w:rFonts w:ascii="Book Antiqua" w:hAnsi="Book Antiqua"/>
          <w:color w:val="000000" w:themeColor="text1"/>
          <w:sz w:val="24"/>
          <w:szCs w:val="24"/>
        </w:rPr>
        <w:t>. In 2011 and 2012, 2 to 3 years after the initiation of the supplementation program, the folic acid supplementation rate had increased to 85% in the areas of highest NTD prevalence</w:t>
      </w:r>
      <w:r w:rsidRPr="00F315CF">
        <w:rPr>
          <w:rFonts w:ascii="Book Antiqua" w:hAnsi="Book Antiqua"/>
          <w:noProof/>
          <w:color w:val="000000" w:themeColor="text1"/>
          <w:sz w:val="24"/>
          <w:szCs w:val="24"/>
          <w:vertAlign w:val="superscript"/>
        </w:rPr>
        <w:t>[17]</w:t>
      </w:r>
      <w:r w:rsidRPr="00F315CF">
        <w:rPr>
          <w:rFonts w:ascii="Book Antiqua" w:hAnsi="Book Antiqua"/>
          <w:color w:val="000000" w:themeColor="text1"/>
          <w:sz w:val="24"/>
          <w:szCs w:val="24"/>
        </w:rPr>
        <w:t>. The mean plasma folate concentration of women during early and mid-pregnancy increased to 33.4 nmol/L (range, 18.7</w:t>
      </w:r>
      <w:r w:rsidR="00CE2738" w:rsidRPr="00F315CF">
        <w:rPr>
          <w:rFonts w:ascii="Book Antiqua" w:hAnsi="Book Antiqua"/>
          <w:color w:val="000000" w:themeColor="text1"/>
          <w:sz w:val="24"/>
          <w:szCs w:val="24"/>
        </w:rPr>
        <w:t>-</w:t>
      </w:r>
      <w:r w:rsidRPr="00F315CF">
        <w:rPr>
          <w:rFonts w:ascii="Book Antiqua" w:hAnsi="Book Antiqua"/>
          <w:color w:val="000000" w:themeColor="text1"/>
          <w:sz w:val="24"/>
          <w:szCs w:val="24"/>
        </w:rPr>
        <w:t>58.4 nmol/L), double the level before the program was introduced</w:t>
      </w:r>
      <w:r w:rsidRPr="00F315CF">
        <w:rPr>
          <w:rFonts w:ascii="Book Antiqua" w:hAnsi="Book Antiqua"/>
          <w:noProof/>
          <w:color w:val="000000" w:themeColor="text1"/>
          <w:sz w:val="24"/>
          <w:szCs w:val="24"/>
          <w:vertAlign w:val="superscript"/>
        </w:rPr>
        <w:t>[18]</w:t>
      </w:r>
      <w:r w:rsidRPr="00F315CF">
        <w:rPr>
          <w:rFonts w:ascii="Book Antiqua" w:hAnsi="Book Antiqua"/>
          <w:color w:val="000000" w:themeColor="text1"/>
          <w:sz w:val="24"/>
          <w:szCs w:val="24"/>
        </w:rPr>
        <w:t>. However, the proportion of women who began taking folic acid prior to pregnancy did not increase. In a post-program survey of the women who reported folic acid supplementation, 23.2% had begun taking supplements prior to pregnancy, compared to 27.3% in the pre-program survey in the high NTD prevalence population</w:t>
      </w:r>
      <w:r w:rsidRPr="00F315CF">
        <w:rPr>
          <w:rFonts w:ascii="Book Antiqua" w:hAnsi="Book Antiqua"/>
          <w:noProof/>
          <w:color w:val="000000" w:themeColor="text1"/>
          <w:sz w:val="24"/>
          <w:szCs w:val="24"/>
          <w:vertAlign w:val="superscript"/>
        </w:rPr>
        <w:t>[17]</w:t>
      </w:r>
      <w:r w:rsidRPr="00F315CF">
        <w:rPr>
          <w:rFonts w:ascii="Book Antiqua" w:hAnsi="Book Antiqua"/>
          <w:color w:val="000000" w:themeColor="text1"/>
          <w:sz w:val="24"/>
          <w:szCs w:val="24"/>
        </w:rPr>
        <w:t>, indicating that many fetuses/embryos remained unprotected during the time of neural tube formation.</w:t>
      </w:r>
    </w:p>
    <w:p w:rsidR="00CE2738" w:rsidRPr="00F315CF" w:rsidRDefault="00CE2738" w:rsidP="00CE2738">
      <w:pPr>
        <w:spacing w:line="360" w:lineRule="auto"/>
        <w:rPr>
          <w:rFonts w:ascii="Book Antiqua" w:hAnsi="Book Antiqua"/>
          <w:color w:val="000000" w:themeColor="text1"/>
          <w:sz w:val="24"/>
          <w:szCs w:val="24"/>
        </w:rPr>
      </w:pPr>
    </w:p>
    <w:p w:rsidR="000F243B" w:rsidRPr="00F315CF" w:rsidRDefault="000F243B" w:rsidP="00CE2738">
      <w:pPr>
        <w:spacing w:beforeLines="50" w:before="156" w:line="360" w:lineRule="auto"/>
        <w:rPr>
          <w:rFonts w:ascii="Book Antiqua" w:hAnsi="Book Antiqua"/>
          <w:b/>
          <w:bCs/>
          <w:color w:val="000000" w:themeColor="text1"/>
          <w:sz w:val="24"/>
          <w:szCs w:val="24"/>
        </w:rPr>
      </w:pPr>
      <w:r w:rsidRPr="00F315CF">
        <w:rPr>
          <w:rFonts w:ascii="Book Antiqua" w:hAnsi="Book Antiqua"/>
          <w:b/>
          <w:bCs/>
          <w:color w:val="000000" w:themeColor="text1"/>
          <w:sz w:val="24"/>
          <w:szCs w:val="24"/>
        </w:rPr>
        <w:lastRenderedPageBreak/>
        <w:t>STAPLE FORTIFICATION WITH FOLIC ACID</w:t>
      </w:r>
    </w:p>
    <w:p w:rsidR="000F243B" w:rsidRPr="00F315CF" w:rsidRDefault="000F243B" w:rsidP="00CE2738">
      <w:pPr>
        <w:spacing w:line="360" w:lineRule="auto"/>
        <w:rPr>
          <w:rFonts w:ascii="Book Antiqua" w:hAnsi="Book Antiqua"/>
          <w:color w:val="000000" w:themeColor="text1"/>
          <w:sz w:val="24"/>
          <w:szCs w:val="24"/>
        </w:rPr>
      </w:pPr>
      <w:r w:rsidRPr="00F315CF">
        <w:rPr>
          <w:rFonts w:ascii="Book Antiqua" w:hAnsi="Book Antiqua"/>
          <w:color w:val="000000" w:themeColor="text1"/>
          <w:sz w:val="24"/>
          <w:szCs w:val="24"/>
        </w:rPr>
        <w:t>The provision of folic acid supplements can be costly when manpower and the other logistical efforts involved in its distribution are taken into account. It is estimated that the Chinese central government needs 19</w:t>
      </w:r>
      <w:r w:rsidR="00773648" w:rsidRPr="00F315CF">
        <w:rPr>
          <w:rFonts w:ascii="Book Antiqua" w:hAnsi="Book Antiqua"/>
          <w:color w:val="000000" w:themeColor="text1"/>
          <w:sz w:val="24"/>
          <w:szCs w:val="24"/>
        </w:rPr>
        <w:t>5</w:t>
      </w:r>
      <w:r w:rsidRPr="00F315CF">
        <w:rPr>
          <w:rFonts w:ascii="Book Antiqua" w:hAnsi="Book Antiqua"/>
          <w:color w:val="000000" w:themeColor="text1"/>
          <w:sz w:val="24"/>
          <w:szCs w:val="24"/>
        </w:rPr>
        <w:t xml:space="preserve"> million RMB (</w:t>
      </w:r>
      <w:r w:rsidR="00CE2738" w:rsidRPr="00F315CF">
        <w:rPr>
          <w:rFonts w:ascii="Book Antiqua" w:hAnsi="Book Antiqua"/>
          <w:color w:val="000000" w:themeColor="text1"/>
          <w:sz w:val="24"/>
          <w:szCs w:val="24"/>
        </w:rPr>
        <w:t xml:space="preserve">about United States dollar 31 </w:t>
      </w:r>
      <w:r w:rsidRPr="00F315CF">
        <w:rPr>
          <w:rFonts w:ascii="Book Antiqua" w:hAnsi="Book Antiqua"/>
          <w:color w:val="000000" w:themeColor="text1"/>
          <w:sz w:val="24"/>
          <w:szCs w:val="24"/>
        </w:rPr>
        <w:t>million) per year for supplement procurement. More important, many pregnancies are unplanned, meaning that supplementation with folic acid prior to pregnancy is impossible. On the other hand, staple fortification can supply folic acid “passively” to all women of reproductive age (and unintentionally to other segments of a population as well). Currently, about 80 countries have adopted or plan to implement staple fortification with folic acid</w:t>
      </w:r>
      <w:r w:rsidRPr="00F315CF">
        <w:rPr>
          <w:rFonts w:ascii="Book Antiqua" w:hAnsi="Book Antiqua"/>
          <w:noProof/>
          <w:color w:val="000000" w:themeColor="text1"/>
          <w:sz w:val="24"/>
          <w:szCs w:val="24"/>
          <w:vertAlign w:val="superscript"/>
        </w:rPr>
        <w:t>[19]</w:t>
      </w:r>
      <w:r w:rsidRPr="00F315CF">
        <w:rPr>
          <w:rFonts w:ascii="Book Antiqua" w:hAnsi="Book Antiqua"/>
          <w:color w:val="000000" w:themeColor="text1"/>
          <w:sz w:val="24"/>
          <w:szCs w:val="24"/>
        </w:rPr>
        <w:t>. Reported NTD prevalence has been reduced by 28% in the United States</w:t>
      </w:r>
      <w:r w:rsidRPr="00F315CF">
        <w:rPr>
          <w:rFonts w:ascii="Book Antiqua" w:hAnsi="Book Antiqua"/>
          <w:noProof/>
          <w:color w:val="000000" w:themeColor="text1"/>
          <w:sz w:val="24"/>
          <w:szCs w:val="24"/>
          <w:vertAlign w:val="superscript"/>
        </w:rPr>
        <w:t>[8]</w:t>
      </w:r>
      <w:r w:rsidRPr="00F315CF">
        <w:rPr>
          <w:rFonts w:ascii="Book Antiqua" w:hAnsi="Book Antiqua"/>
          <w:color w:val="000000" w:themeColor="text1"/>
          <w:sz w:val="24"/>
          <w:szCs w:val="24"/>
        </w:rPr>
        <w:t>, by 46% in Canada</w:t>
      </w:r>
      <w:r w:rsidRPr="00F315CF">
        <w:rPr>
          <w:rFonts w:ascii="Book Antiqua" w:hAnsi="Book Antiqua"/>
          <w:noProof/>
          <w:color w:val="000000" w:themeColor="text1"/>
          <w:sz w:val="24"/>
          <w:szCs w:val="24"/>
          <w:vertAlign w:val="superscript"/>
        </w:rPr>
        <w:t>[20]</w:t>
      </w:r>
      <w:r w:rsidRPr="00F315CF">
        <w:rPr>
          <w:rFonts w:ascii="Book Antiqua" w:hAnsi="Book Antiqua"/>
          <w:color w:val="000000" w:themeColor="text1"/>
          <w:sz w:val="24"/>
          <w:szCs w:val="24"/>
        </w:rPr>
        <w:t>, and by 50% in Chile</w:t>
      </w:r>
      <w:r w:rsidRPr="00F315CF">
        <w:rPr>
          <w:rFonts w:ascii="Book Antiqua" w:hAnsi="Book Antiqua"/>
          <w:noProof/>
          <w:color w:val="000000" w:themeColor="text1"/>
          <w:sz w:val="24"/>
          <w:szCs w:val="24"/>
          <w:vertAlign w:val="superscript"/>
        </w:rPr>
        <w:t>[21]</w:t>
      </w:r>
      <w:r w:rsidRPr="00F315CF">
        <w:rPr>
          <w:rFonts w:ascii="Book Antiqua" w:hAnsi="Book Antiqua"/>
          <w:color w:val="000000" w:themeColor="text1"/>
          <w:sz w:val="24"/>
          <w:szCs w:val="24"/>
        </w:rPr>
        <w:t xml:space="preserve"> since fortification began. However, China has no plan to fortify staple foods in the foreseeable future. Perceived major barriers to the implementation of staple fortification include</w:t>
      </w:r>
      <w:r w:rsidRPr="00F315CF">
        <w:rPr>
          <w:rFonts w:ascii="Book Antiqua" w:hAnsi="Book Antiqua"/>
          <w:noProof/>
          <w:color w:val="000000" w:themeColor="text1"/>
          <w:sz w:val="24"/>
          <w:szCs w:val="24"/>
          <w:vertAlign w:val="superscript"/>
        </w:rPr>
        <w:t>[22]</w:t>
      </w:r>
      <w:r w:rsidR="00CE2738" w:rsidRPr="00F315CF">
        <w:rPr>
          <w:rFonts w:ascii="Book Antiqua" w:hAnsi="Book Antiqua"/>
          <w:noProof/>
          <w:color w:val="000000" w:themeColor="text1"/>
          <w:sz w:val="24"/>
          <w:szCs w:val="24"/>
          <w:vertAlign w:val="superscript"/>
        </w:rPr>
        <w:t>:</w:t>
      </w:r>
      <w:r w:rsidRPr="00F315CF">
        <w:rPr>
          <w:rFonts w:ascii="Book Antiqua" w:hAnsi="Book Antiqua"/>
          <w:color w:val="000000" w:themeColor="text1"/>
          <w:sz w:val="24"/>
          <w:szCs w:val="24"/>
        </w:rPr>
        <w:t xml:space="preserve"> (</w:t>
      </w:r>
      <w:r w:rsidR="00CE2738" w:rsidRPr="00F315CF">
        <w:rPr>
          <w:rFonts w:ascii="Book Antiqua" w:hAnsi="Book Antiqua"/>
          <w:color w:val="000000" w:themeColor="text1"/>
          <w:sz w:val="24"/>
          <w:szCs w:val="24"/>
        </w:rPr>
        <w:t>1</w:t>
      </w:r>
      <w:r w:rsidRPr="00F315CF">
        <w:rPr>
          <w:rFonts w:ascii="Book Antiqua" w:hAnsi="Book Antiqua"/>
          <w:color w:val="000000" w:themeColor="text1"/>
          <w:sz w:val="24"/>
          <w:szCs w:val="24"/>
        </w:rPr>
        <w:t>) a lack of consensus in the scientific community</w:t>
      </w:r>
      <w:r w:rsidR="00CE2738" w:rsidRPr="00F315CF">
        <w:rPr>
          <w:rFonts w:ascii="Book Antiqua" w:hAnsi="Book Antiqua"/>
          <w:color w:val="000000" w:themeColor="text1"/>
          <w:sz w:val="24"/>
          <w:szCs w:val="24"/>
        </w:rPr>
        <w:t>;</w:t>
      </w:r>
      <w:r w:rsidRPr="00F315CF">
        <w:rPr>
          <w:rFonts w:ascii="Book Antiqua" w:hAnsi="Book Antiqua"/>
          <w:color w:val="000000" w:themeColor="text1"/>
          <w:sz w:val="24"/>
          <w:szCs w:val="24"/>
        </w:rPr>
        <w:t xml:space="preserve"> (</w:t>
      </w:r>
      <w:r w:rsidR="00CE2738" w:rsidRPr="00F315CF">
        <w:rPr>
          <w:rFonts w:ascii="Book Antiqua" w:hAnsi="Book Antiqua"/>
          <w:color w:val="000000" w:themeColor="text1"/>
          <w:sz w:val="24"/>
          <w:szCs w:val="24"/>
        </w:rPr>
        <w:t>2</w:t>
      </w:r>
      <w:r w:rsidRPr="00F315CF">
        <w:rPr>
          <w:rFonts w:ascii="Book Antiqua" w:hAnsi="Book Antiqua"/>
          <w:color w:val="000000" w:themeColor="text1"/>
          <w:sz w:val="24"/>
          <w:szCs w:val="24"/>
        </w:rPr>
        <w:t>) the absence of a centralized production and distribution system for staples</w:t>
      </w:r>
      <w:r w:rsidR="00CE2738" w:rsidRPr="00F315CF">
        <w:rPr>
          <w:rFonts w:ascii="Book Antiqua" w:hAnsi="Book Antiqua"/>
          <w:color w:val="000000" w:themeColor="text1"/>
          <w:sz w:val="24"/>
          <w:szCs w:val="24"/>
        </w:rPr>
        <w:t>;</w:t>
      </w:r>
      <w:r w:rsidRPr="00F315CF">
        <w:rPr>
          <w:rFonts w:ascii="Book Antiqua" w:hAnsi="Book Antiqua"/>
          <w:color w:val="000000" w:themeColor="text1"/>
          <w:sz w:val="24"/>
          <w:szCs w:val="24"/>
        </w:rPr>
        <w:t xml:space="preserve"> (</w:t>
      </w:r>
      <w:r w:rsidR="00CE2738" w:rsidRPr="00F315CF">
        <w:rPr>
          <w:rFonts w:ascii="Book Antiqua" w:hAnsi="Book Antiqua"/>
          <w:color w:val="000000" w:themeColor="text1"/>
          <w:sz w:val="24"/>
          <w:szCs w:val="24"/>
        </w:rPr>
        <w:t>3</w:t>
      </w:r>
      <w:r w:rsidRPr="00F315CF">
        <w:rPr>
          <w:rFonts w:ascii="Book Antiqua" w:hAnsi="Book Antiqua"/>
          <w:color w:val="000000" w:themeColor="text1"/>
          <w:sz w:val="24"/>
          <w:szCs w:val="24"/>
        </w:rPr>
        <w:t>) a lack of public awareness and acceptance</w:t>
      </w:r>
      <w:r w:rsidR="00CE2738" w:rsidRPr="00F315CF">
        <w:rPr>
          <w:rFonts w:ascii="Book Antiqua" w:hAnsi="Book Antiqua"/>
          <w:color w:val="000000" w:themeColor="text1"/>
          <w:sz w:val="24"/>
          <w:szCs w:val="24"/>
        </w:rPr>
        <w:t>;</w:t>
      </w:r>
      <w:r w:rsidRPr="00F315CF">
        <w:rPr>
          <w:rFonts w:ascii="Book Antiqua" w:hAnsi="Book Antiqua"/>
          <w:color w:val="000000" w:themeColor="text1"/>
          <w:sz w:val="24"/>
          <w:szCs w:val="24"/>
        </w:rPr>
        <w:t xml:space="preserve"> and (</w:t>
      </w:r>
      <w:r w:rsidR="00CE2738" w:rsidRPr="00F315CF">
        <w:rPr>
          <w:rFonts w:ascii="Book Antiqua" w:hAnsi="Book Antiqua"/>
          <w:color w:val="000000" w:themeColor="text1"/>
          <w:sz w:val="24"/>
          <w:szCs w:val="24"/>
        </w:rPr>
        <w:t>4</w:t>
      </w:r>
      <w:r w:rsidRPr="00F315CF">
        <w:rPr>
          <w:rFonts w:ascii="Book Antiqua" w:hAnsi="Book Antiqua"/>
          <w:color w:val="000000" w:themeColor="text1"/>
          <w:sz w:val="24"/>
          <w:szCs w:val="24"/>
        </w:rPr>
        <w:t>) a lack of political will. The author hopes that these problems can be solved so that fortified flour and/or rice will become commercially available.</w:t>
      </w:r>
    </w:p>
    <w:p w:rsidR="00CE2738" w:rsidRPr="00F315CF" w:rsidRDefault="00CE2738" w:rsidP="00CE2738">
      <w:pPr>
        <w:spacing w:line="360" w:lineRule="auto"/>
        <w:rPr>
          <w:rFonts w:ascii="Book Antiqua" w:hAnsi="Book Antiqua"/>
          <w:color w:val="000000" w:themeColor="text1"/>
          <w:sz w:val="24"/>
          <w:szCs w:val="24"/>
        </w:rPr>
      </w:pPr>
    </w:p>
    <w:p w:rsidR="000F243B" w:rsidRPr="00F315CF" w:rsidRDefault="000F243B" w:rsidP="00CE2738">
      <w:pPr>
        <w:spacing w:beforeLines="50" w:before="156" w:line="360" w:lineRule="auto"/>
        <w:rPr>
          <w:rFonts w:ascii="Book Antiqua" w:hAnsi="Book Antiqua"/>
          <w:b/>
          <w:bCs/>
          <w:color w:val="000000" w:themeColor="text1"/>
          <w:sz w:val="24"/>
          <w:szCs w:val="24"/>
        </w:rPr>
      </w:pPr>
      <w:r w:rsidRPr="00F315CF">
        <w:rPr>
          <w:rFonts w:ascii="Book Antiqua" w:hAnsi="Book Antiqua"/>
          <w:b/>
          <w:bCs/>
          <w:color w:val="000000" w:themeColor="text1"/>
          <w:sz w:val="24"/>
          <w:szCs w:val="24"/>
        </w:rPr>
        <w:t>ROLE OF PEDIATRICIANS IN THE PREVENTION OF NEURAL TUBE DEFECTS</w:t>
      </w:r>
    </w:p>
    <w:p w:rsidR="000F243B" w:rsidRPr="00F315CF" w:rsidRDefault="000F243B" w:rsidP="00CE2738">
      <w:pPr>
        <w:spacing w:line="360" w:lineRule="auto"/>
        <w:rPr>
          <w:rFonts w:ascii="Book Antiqua" w:hAnsi="Book Antiqua"/>
          <w:color w:val="000000" w:themeColor="text1"/>
          <w:sz w:val="24"/>
          <w:szCs w:val="24"/>
        </w:rPr>
      </w:pPr>
      <w:r w:rsidRPr="00F315CF">
        <w:rPr>
          <w:rFonts w:ascii="Book Antiqua" w:hAnsi="Book Antiqua"/>
          <w:color w:val="000000" w:themeColor="text1"/>
          <w:sz w:val="24"/>
          <w:szCs w:val="24"/>
        </w:rPr>
        <w:t xml:space="preserve">Since the recent change in China’s family planning policy, more women wish to have a second baby. A proportion of these women are in their 30s or even 40s, meaning that they are at an increased risk of conceiving babies with Down syndrome. In addition, advanced age is associated with a greater likelihood of obesity and diabetes, which are confirmed risk factors for NTD-affected pregnancies. This is an imminent challenge for the prevention of birth defects, including NTDs. In the battle to combat NTDs, physicians, </w:t>
      </w:r>
      <w:r w:rsidRPr="00F315CF">
        <w:rPr>
          <w:rFonts w:ascii="Book Antiqua" w:hAnsi="Book Antiqua"/>
          <w:color w:val="000000" w:themeColor="text1"/>
          <w:sz w:val="24"/>
          <w:szCs w:val="24"/>
        </w:rPr>
        <w:lastRenderedPageBreak/>
        <w:t>including pediatricians, can play a critical role in every clinical encounter with women of reproductive age. For women who plan to have a second baby, pediatricians should advise them to take a 0.4-mg folic acid supplement daily beginning 3 mo prior to pregnancy or when there is a chance they may become pregnant. For women with a previous pregnancy affected by NTDs, it is recommended that they take 5 mg of folic acid daily, beginning from 3 months before a pregnancy is planned. The ultimate goal is to protect each fetus from NTDs, which are preventable with folic acid.</w:t>
      </w:r>
    </w:p>
    <w:p w:rsidR="000F243B" w:rsidRPr="00F315CF" w:rsidRDefault="000F243B" w:rsidP="00CE2738">
      <w:pPr>
        <w:spacing w:line="360" w:lineRule="auto"/>
        <w:rPr>
          <w:rFonts w:ascii="Book Antiqua" w:hAnsi="Book Antiqua"/>
          <w:color w:val="000000" w:themeColor="text1"/>
          <w:sz w:val="24"/>
          <w:szCs w:val="24"/>
        </w:rPr>
      </w:pPr>
    </w:p>
    <w:p w:rsidR="000F243B" w:rsidRPr="00F315CF" w:rsidRDefault="000F243B" w:rsidP="00CE2738">
      <w:pPr>
        <w:spacing w:line="360" w:lineRule="auto"/>
        <w:rPr>
          <w:rFonts w:ascii="Book Antiqua" w:hAnsi="Book Antiqua"/>
          <w:color w:val="000000" w:themeColor="text1"/>
          <w:sz w:val="24"/>
          <w:szCs w:val="24"/>
        </w:rPr>
      </w:pPr>
      <w:r w:rsidRPr="00F315CF">
        <w:rPr>
          <w:rFonts w:ascii="Book Antiqua" w:hAnsi="Book Antiqua"/>
          <w:color w:val="000000" w:themeColor="text1"/>
          <w:sz w:val="24"/>
          <w:szCs w:val="24"/>
        </w:rPr>
        <w:t>REFERENCES</w:t>
      </w:r>
    </w:p>
    <w:p w:rsidR="00F315CF" w:rsidRPr="00133DEA" w:rsidRDefault="00F315CF" w:rsidP="00F315CF">
      <w:pPr>
        <w:widowControl/>
        <w:spacing w:line="360" w:lineRule="auto"/>
        <w:rPr>
          <w:rFonts w:ascii="Book Antiqua" w:hAnsi="Book Antiqua" w:cs="SimSun"/>
          <w:kern w:val="0"/>
          <w:sz w:val="24"/>
          <w:szCs w:val="24"/>
        </w:rPr>
      </w:pPr>
      <w:r w:rsidRPr="00133DEA">
        <w:rPr>
          <w:rFonts w:ascii="Book Antiqua" w:hAnsi="Book Antiqua" w:cs="SimSun"/>
          <w:kern w:val="0"/>
          <w:sz w:val="24"/>
          <w:szCs w:val="24"/>
        </w:rPr>
        <w:t xml:space="preserve">1 </w:t>
      </w:r>
      <w:r w:rsidRPr="00133DEA">
        <w:rPr>
          <w:rFonts w:ascii="Book Antiqua" w:hAnsi="Book Antiqua" w:cs="SimSun"/>
          <w:b/>
          <w:bCs/>
          <w:kern w:val="0"/>
          <w:sz w:val="24"/>
          <w:szCs w:val="24"/>
        </w:rPr>
        <w:t>Botto LD</w:t>
      </w:r>
      <w:r w:rsidRPr="00133DEA">
        <w:rPr>
          <w:rFonts w:ascii="Book Antiqua" w:hAnsi="Book Antiqua" w:cs="SimSun"/>
          <w:kern w:val="0"/>
          <w:sz w:val="24"/>
          <w:szCs w:val="24"/>
        </w:rPr>
        <w:t xml:space="preserve">, Moore CA, Khoury MJ, Erickson JD. Neural-tube defects. </w:t>
      </w:r>
      <w:r w:rsidRPr="00133DEA">
        <w:rPr>
          <w:rFonts w:ascii="Book Antiqua" w:hAnsi="Book Antiqua" w:cs="SimSun"/>
          <w:i/>
          <w:iCs/>
          <w:kern w:val="0"/>
          <w:sz w:val="24"/>
          <w:szCs w:val="24"/>
        </w:rPr>
        <w:t>N Engl J Med</w:t>
      </w:r>
      <w:r w:rsidRPr="00133DEA">
        <w:rPr>
          <w:rFonts w:ascii="Book Antiqua" w:hAnsi="Book Antiqua" w:cs="SimSun"/>
          <w:kern w:val="0"/>
          <w:sz w:val="24"/>
          <w:szCs w:val="24"/>
        </w:rPr>
        <w:t xml:space="preserve"> 1999; </w:t>
      </w:r>
      <w:r w:rsidRPr="00133DEA">
        <w:rPr>
          <w:rFonts w:ascii="Book Antiqua" w:hAnsi="Book Antiqua" w:cs="SimSun"/>
          <w:b/>
          <w:bCs/>
          <w:kern w:val="0"/>
          <w:sz w:val="24"/>
          <w:szCs w:val="24"/>
        </w:rPr>
        <w:t>341</w:t>
      </w:r>
      <w:r w:rsidRPr="00133DEA">
        <w:rPr>
          <w:rFonts w:ascii="Book Antiqua" w:hAnsi="Book Antiqua" w:cs="SimSun"/>
          <w:kern w:val="0"/>
          <w:sz w:val="24"/>
          <w:szCs w:val="24"/>
        </w:rPr>
        <w:t>: 1509-1519 [PMID: 10559453 DOI: 10.1056/NEJM199911113412006]</w:t>
      </w:r>
    </w:p>
    <w:p w:rsidR="00F315CF" w:rsidRPr="00133DEA" w:rsidRDefault="00F315CF" w:rsidP="00F315CF">
      <w:pPr>
        <w:widowControl/>
        <w:spacing w:line="360" w:lineRule="auto"/>
        <w:rPr>
          <w:rFonts w:ascii="Book Antiqua" w:hAnsi="Book Antiqua" w:cs="SimSun"/>
          <w:kern w:val="0"/>
          <w:sz w:val="24"/>
          <w:szCs w:val="24"/>
        </w:rPr>
      </w:pPr>
      <w:r w:rsidRPr="00133DEA">
        <w:rPr>
          <w:rFonts w:ascii="Book Antiqua" w:hAnsi="Book Antiqua" w:cs="SimSun"/>
          <w:kern w:val="0"/>
          <w:sz w:val="24"/>
          <w:szCs w:val="24"/>
        </w:rPr>
        <w:t xml:space="preserve">2 </w:t>
      </w:r>
      <w:r w:rsidRPr="00133DEA">
        <w:rPr>
          <w:rFonts w:ascii="Book Antiqua" w:hAnsi="Book Antiqua" w:cs="SimSun"/>
          <w:b/>
          <w:bCs/>
          <w:kern w:val="0"/>
          <w:sz w:val="24"/>
          <w:szCs w:val="24"/>
        </w:rPr>
        <w:t>Wallingford JB</w:t>
      </w:r>
      <w:r w:rsidRPr="00133DEA">
        <w:rPr>
          <w:rFonts w:ascii="Book Antiqua" w:hAnsi="Book Antiqua" w:cs="SimSun"/>
          <w:kern w:val="0"/>
          <w:sz w:val="24"/>
          <w:szCs w:val="24"/>
        </w:rPr>
        <w:t xml:space="preserve">, Niswander LA, Shaw GM, Finnell RH. The continuing challenge of understanding, preventing, and treating neural tube defects. </w:t>
      </w:r>
      <w:r w:rsidRPr="00133DEA">
        <w:rPr>
          <w:rFonts w:ascii="Book Antiqua" w:hAnsi="Book Antiqua" w:cs="SimSun"/>
          <w:i/>
          <w:iCs/>
          <w:kern w:val="0"/>
          <w:sz w:val="24"/>
          <w:szCs w:val="24"/>
        </w:rPr>
        <w:t>Science</w:t>
      </w:r>
      <w:r w:rsidRPr="00133DEA">
        <w:rPr>
          <w:rFonts w:ascii="Book Antiqua" w:hAnsi="Book Antiqua" w:cs="SimSun"/>
          <w:kern w:val="0"/>
          <w:sz w:val="24"/>
          <w:szCs w:val="24"/>
        </w:rPr>
        <w:t xml:space="preserve"> 2013; </w:t>
      </w:r>
      <w:r w:rsidRPr="00133DEA">
        <w:rPr>
          <w:rFonts w:ascii="Book Antiqua" w:hAnsi="Book Antiqua" w:cs="SimSun"/>
          <w:b/>
          <w:bCs/>
          <w:kern w:val="0"/>
          <w:sz w:val="24"/>
          <w:szCs w:val="24"/>
        </w:rPr>
        <w:t>339</w:t>
      </w:r>
      <w:r w:rsidRPr="00133DEA">
        <w:rPr>
          <w:rFonts w:ascii="Book Antiqua" w:hAnsi="Book Antiqua" w:cs="SimSun"/>
          <w:kern w:val="0"/>
          <w:sz w:val="24"/>
          <w:szCs w:val="24"/>
        </w:rPr>
        <w:t>: 1222002 [PMID: 23449594 DOI: 10.1126/science.1222002]</w:t>
      </w:r>
    </w:p>
    <w:p w:rsidR="00F315CF" w:rsidRPr="00133DEA" w:rsidRDefault="00F315CF" w:rsidP="00F315CF">
      <w:pPr>
        <w:widowControl/>
        <w:spacing w:line="360" w:lineRule="auto"/>
        <w:rPr>
          <w:rFonts w:ascii="Book Antiqua" w:hAnsi="Book Antiqua" w:cs="SimSun"/>
          <w:kern w:val="0"/>
          <w:sz w:val="24"/>
          <w:szCs w:val="24"/>
        </w:rPr>
      </w:pPr>
      <w:r w:rsidRPr="00133DEA">
        <w:rPr>
          <w:rFonts w:ascii="Book Antiqua" w:hAnsi="Book Antiqua" w:cs="SimSun"/>
          <w:kern w:val="0"/>
          <w:sz w:val="24"/>
          <w:szCs w:val="24"/>
        </w:rPr>
        <w:t>3 March of Dimes global report on birth defects: the hidden toll of dying and disabled children</w:t>
      </w:r>
      <w:r w:rsidRPr="00F315CF">
        <w:rPr>
          <w:rFonts w:ascii="Book Antiqua" w:hAnsi="Book Antiqua" w:cs="SimSun"/>
          <w:kern w:val="0"/>
          <w:sz w:val="24"/>
          <w:szCs w:val="24"/>
        </w:rPr>
        <w:t xml:space="preserve">. [Accessed </w:t>
      </w:r>
      <w:r w:rsidRPr="00133DEA">
        <w:rPr>
          <w:rFonts w:ascii="Book Antiqua" w:hAnsi="Book Antiqua" w:cs="SimSun"/>
          <w:kern w:val="0"/>
          <w:sz w:val="24"/>
          <w:szCs w:val="24"/>
        </w:rPr>
        <w:t>May 23, 2014</w:t>
      </w:r>
      <w:r w:rsidRPr="00F315CF">
        <w:rPr>
          <w:rFonts w:ascii="Book Antiqua" w:hAnsi="Book Antiqua" w:cs="SimSun"/>
          <w:kern w:val="0"/>
          <w:sz w:val="24"/>
          <w:szCs w:val="24"/>
        </w:rPr>
        <w:t xml:space="preserve">]. </w:t>
      </w:r>
      <w:bookmarkStart w:id="21" w:name="OLE_LINK138"/>
      <w:bookmarkStart w:id="22" w:name="OLE_LINK139"/>
      <w:r w:rsidRPr="00F315CF">
        <w:rPr>
          <w:rFonts w:ascii="Book Antiqua" w:hAnsi="Book Antiqua" w:cs="SimSun"/>
          <w:kern w:val="0"/>
          <w:sz w:val="24"/>
          <w:szCs w:val="24"/>
        </w:rPr>
        <w:t>Available from: URL:</w:t>
      </w:r>
      <w:r w:rsidRPr="00133DEA">
        <w:rPr>
          <w:rFonts w:ascii="Book Antiqua" w:hAnsi="Book Antiqua" w:cs="SimSun"/>
          <w:kern w:val="0"/>
          <w:sz w:val="24"/>
          <w:szCs w:val="24"/>
        </w:rPr>
        <w:t xml:space="preserve"> </w:t>
      </w:r>
      <w:bookmarkEnd w:id="21"/>
      <w:bookmarkEnd w:id="22"/>
      <w:r w:rsidRPr="00133DEA">
        <w:rPr>
          <w:rFonts w:ascii="Book Antiqua" w:hAnsi="Book Antiqua" w:cs="SimSun"/>
          <w:kern w:val="0"/>
          <w:sz w:val="24"/>
          <w:szCs w:val="24"/>
        </w:rPr>
        <w:t xml:space="preserve">http: //www.marchofdimes.org/mission/march-of-dimes-global-report-on-birth-defects.aspx </w:t>
      </w:r>
    </w:p>
    <w:p w:rsidR="00F315CF" w:rsidRPr="00133DEA" w:rsidRDefault="00F315CF" w:rsidP="00F315CF">
      <w:pPr>
        <w:widowControl/>
        <w:spacing w:line="360" w:lineRule="auto"/>
        <w:rPr>
          <w:rFonts w:ascii="Book Antiqua" w:hAnsi="Book Antiqua" w:cs="SimSun"/>
          <w:kern w:val="0"/>
          <w:sz w:val="24"/>
          <w:szCs w:val="24"/>
        </w:rPr>
      </w:pPr>
      <w:r w:rsidRPr="00133DEA">
        <w:rPr>
          <w:rFonts w:ascii="Book Antiqua" w:hAnsi="Book Antiqua" w:cs="SimSun"/>
          <w:kern w:val="0"/>
          <w:sz w:val="24"/>
          <w:szCs w:val="24"/>
        </w:rPr>
        <w:t xml:space="preserve">4 </w:t>
      </w:r>
      <w:r w:rsidRPr="00F009A6">
        <w:rPr>
          <w:rFonts w:ascii="Book Antiqua" w:hAnsi="Book Antiqua" w:cs="SimSun"/>
          <w:b/>
          <w:kern w:val="0"/>
          <w:sz w:val="24"/>
          <w:szCs w:val="24"/>
        </w:rPr>
        <w:t xml:space="preserve">Chinese Birth Defects Monitoring Collaborative Group. </w:t>
      </w:r>
      <w:r w:rsidRPr="00133DEA">
        <w:rPr>
          <w:rFonts w:ascii="Book Antiqua" w:hAnsi="Book Antiqua" w:cs="SimSun"/>
          <w:kern w:val="0"/>
          <w:sz w:val="24"/>
          <w:szCs w:val="24"/>
        </w:rPr>
        <w:t>Atlas of Birth Defects in China</w:t>
      </w:r>
      <w:r w:rsidR="00F009A6">
        <w:rPr>
          <w:rFonts w:ascii="Book Antiqua" w:hAnsi="Book Antiqua" w:cs="SimSun" w:hint="eastAsia"/>
          <w:kern w:val="0"/>
          <w:sz w:val="24"/>
          <w:szCs w:val="24"/>
        </w:rPr>
        <w:t>.</w:t>
      </w:r>
      <w:r w:rsidRPr="00133DEA">
        <w:rPr>
          <w:rFonts w:ascii="Book Antiqua" w:hAnsi="Book Antiqua" w:cs="SimSun"/>
          <w:kern w:val="0"/>
          <w:sz w:val="24"/>
          <w:szCs w:val="24"/>
        </w:rPr>
        <w:t xml:space="preserve"> </w:t>
      </w:r>
      <w:r w:rsidR="00F009A6" w:rsidRPr="00133DEA">
        <w:rPr>
          <w:rFonts w:ascii="Book Antiqua" w:hAnsi="Book Antiqua" w:cs="SimSun"/>
          <w:kern w:val="0"/>
          <w:sz w:val="24"/>
          <w:szCs w:val="24"/>
        </w:rPr>
        <w:t>Chengdu</w:t>
      </w:r>
      <w:r w:rsidR="00F009A6">
        <w:rPr>
          <w:rFonts w:ascii="Book Antiqua" w:hAnsi="Book Antiqua" w:cs="SimSun" w:hint="eastAsia"/>
          <w:kern w:val="0"/>
          <w:sz w:val="24"/>
          <w:szCs w:val="24"/>
        </w:rPr>
        <w:t>:</w:t>
      </w:r>
      <w:r w:rsidR="00F009A6" w:rsidRPr="00133DEA">
        <w:rPr>
          <w:rFonts w:ascii="Book Antiqua" w:hAnsi="Book Antiqua" w:cs="SimSun"/>
          <w:kern w:val="0"/>
          <w:sz w:val="24"/>
          <w:szCs w:val="24"/>
        </w:rPr>
        <w:t xml:space="preserve"> </w:t>
      </w:r>
      <w:r w:rsidRPr="00133DEA">
        <w:rPr>
          <w:rFonts w:ascii="Book Antiqua" w:hAnsi="Book Antiqua" w:cs="SimSun"/>
          <w:kern w:val="0"/>
          <w:sz w:val="24"/>
          <w:szCs w:val="24"/>
        </w:rPr>
        <w:t>Chengdu Map Publishing House, 1992</w:t>
      </w:r>
    </w:p>
    <w:p w:rsidR="00F315CF" w:rsidRPr="00133DEA" w:rsidRDefault="00F315CF" w:rsidP="00F315CF">
      <w:pPr>
        <w:widowControl/>
        <w:spacing w:line="360" w:lineRule="auto"/>
        <w:rPr>
          <w:rFonts w:ascii="Book Antiqua" w:hAnsi="Book Antiqua" w:cs="SimSun"/>
          <w:kern w:val="0"/>
          <w:sz w:val="24"/>
          <w:szCs w:val="24"/>
        </w:rPr>
      </w:pPr>
      <w:r w:rsidRPr="00133DEA">
        <w:rPr>
          <w:rFonts w:ascii="Book Antiqua" w:hAnsi="Book Antiqua" w:cs="SimSun"/>
          <w:kern w:val="0"/>
          <w:sz w:val="24"/>
          <w:szCs w:val="24"/>
        </w:rPr>
        <w:t xml:space="preserve">5 </w:t>
      </w:r>
      <w:r w:rsidRPr="00133DEA">
        <w:rPr>
          <w:rFonts w:ascii="Book Antiqua" w:hAnsi="Book Antiqua" w:cs="SimSun"/>
          <w:b/>
          <w:bCs/>
          <w:kern w:val="0"/>
          <w:sz w:val="24"/>
          <w:szCs w:val="24"/>
        </w:rPr>
        <w:t>Yen IH</w:t>
      </w:r>
      <w:r w:rsidRPr="00133DEA">
        <w:rPr>
          <w:rFonts w:ascii="Book Antiqua" w:hAnsi="Book Antiqua" w:cs="SimSun"/>
          <w:kern w:val="0"/>
          <w:sz w:val="24"/>
          <w:szCs w:val="24"/>
        </w:rPr>
        <w:t xml:space="preserve">, Khoury MJ, Erickson JD, James LM, Waters GD, Berry RJ. The changing epidemiology of neural tube defects. United States, 1968-1989. </w:t>
      </w:r>
      <w:r w:rsidRPr="00133DEA">
        <w:rPr>
          <w:rFonts w:ascii="Book Antiqua" w:hAnsi="Book Antiqua" w:cs="SimSun"/>
          <w:i/>
          <w:iCs/>
          <w:kern w:val="0"/>
          <w:sz w:val="24"/>
          <w:szCs w:val="24"/>
        </w:rPr>
        <w:t>Am J Dis Child</w:t>
      </w:r>
      <w:r w:rsidRPr="00133DEA">
        <w:rPr>
          <w:rFonts w:ascii="Book Antiqua" w:hAnsi="Book Antiqua" w:cs="SimSun"/>
          <w:kern w:val="0"/>
          <w:sz w:val="24"/>
          <w:szCs w:val="24"/>
        </w:rPr>
        <w:t xml:space="preserve"> 1992; </w:t>
      </w:r>
      <w:r w:rsidRPr="00133DEA">
        <w:rPr>
          <w:rFonts w:ascii="Book Antiqua" w:hAnsi="Book Antiqua" w:cs="SimSun"/>
          <w:b/>
          <w:bCs/>
          <w:kern w:val="0"/>
          <w:sz w:val="24"/>
          <w:szCs w:val="24"/>
        </w:rPr>
        <w:t>146</w:t>
      </w:r>
      <w:r w:rsidRPr="00133DEA">
        <w:rPr>
          <w:rFonts w:ascii="Book Antiqua" w:hAnsi="Book Antiqua" w:cs="SimSun"/>
          <w:kern w:val="0"/>
          <w:sz w:val="24"/>
          <w:szCs w:val="24"/>
        </w:rPr>
        <w:t>: 857-861 [PMID: 1496959 DOI: 10.1001/archpedi.1992.02160190089028]</w:t>
      </w:r>
    </w:p>
    <w:p w:rsidR="00F315CF" w:rsidRPr="00133DEA" w:rsidRDefault="00F315CF" w:rsidP="00F315CF">
      <w:pPr>
        <w:widowControl/>
        <w:spacing w:line="360" w:lineRule="auto"/>
        <w:rPr>
          <w:rFonts w:ascii="Book Antiqua" w:hAnsi="Book Antiqua" w:cs="SimSun"/>
          <w:kern w:val="0"/>
          <w:sz w:val="24"/>
          <w:szCs w:val="24"/>
        </w:rPr>
      </w:pPr>
      <w:r w:rsidRPr="00133DEA">
        <w:rPr>
          <w:rFonts w:ascii="Book Antiqua" w:hAnsi="Book Antiqua" w:cs="SimSun"/>
          <w:kern w:val="0"/>
          <w:sz w:val="24"/>
          <w:szCs w:val="24"/>
        </w:rPr>
        <w:t xml:space="preserve">6 </w:t>
      </w:r>
      <w:r w:rsidRPr="00133DEA">
        <w:rPr>
          <w:rFonts w:ascii="Book Antiqua" w:hAnsi="Book Antiqua" w:cs="SimSun"/>
          <w:b/>
          <w:bCs/>
          <w:kern w:val="0"/>
          <w:sz w:val="24"/>
          <w:szCs w:val="24"/>
        </w:rPr>
        <w:t>McDonnell RJ</w:t>
      </w:r>
      <w:r w:rsidRPr="00133DEA">
        <w:rPr>
          <w:rFonts w:ascii="Book Antiqua" w:hAnsi="Book Antiqua" w:cs="SimSun"/>
          <w:kern w:val="0"/>
          <w:sz w:val="24"/>
          <w:szCs w:val="24"/>
        </w:rPr>
        <w:t xml:space="preserve">, Johnson Z, Delaney V, Dack P. East Ireland 1980-1994: epidemiology of neural tube defects. </w:t>
      </w:r>
      <w:r w:rsidRPr="00133DEA">
        <w:rPr>
          <w:rFonts w:ascii="Book Antiqua" w:hAnsi="Book Antiqua" w:cs="SimSun"/>
          <w:i/>
          <w:iCs/>
          <w:kern w:val="0"/>
          <w:sz w:val="24"/>
          <w:szCs w:val="24"/>
        </w:rPr>
        <w:t>J Epidemiol Community Health</w:t>
      </w:r>
      <w:r w:rsidRPr="00133DEA">
        <w:rPr>
          <w:rFonts w:ascii="Book Antiqua" w:hAnsi="Book Antiqua" w:cs="SimSun"/>
          <w:kern w:val="0"/>
          <w:sz w:val="24"/>
          <w:szCs w:val="24"/>
        </w:rPr>
        <w:t xml:space="preserve"> 1999; </w:t>
      </w:r>
      <w:r w:rsidRPr="00133DEA">
        <w:rPr>
          <w:rFonts w:ascii="Book Antiqua" w:hAnsi="Book Antiqua" w:cs="SimSun"/>
          <w:b/>
          <w:bCs/>
          <w:kern w:val="0"/>
          <w:sz w:val="24"/>
          <w:szCs w:val="24"/>
        </w:rPr>
        <w:t>53</w:t>
      </w:r>
      <w:r w:rsidRPr="00133DEA">
        <w:rPr>
          <w:rFonts w:ascii="Book Antiqua" w:hAnsi="Book Antiqua" w:cs="SimSun"/>
          <w:kern w:val="0"/>
          <w:sz w:val="24"/>
          <w:szCs w:val="24"/>
        </w:rPr>
        <w:t>: 782-788 [PMID: 10656087 DOI: 10.1136/jech.53.12.782]</w:t>
      </w:r>
    </w:p>
    <w:p w:rsidR="00F315CF" w:rsidRPr="00133DEA" w:rsidRDefault="00F315CF" w:rsidP="00F315CF">
      <w:pPr>
        <w:widowControl/>
        <w:spacing w:line="360" w:lineRule="auto"/>
        <w:rPr>
          <w:rFonts w:ascii="Book Antiqua" w:hAnsi="Book Antiqua" w:cs="SimSun"/>
          <w:kern w:val="0"/>
          <w:sz w:val="24"/>
          <w:szCs w:val="24"/>
        </w:rPr>
      </w:pPr>
      <w:r w:rsidRPr="00133DEA">
        <w:rPr>
          <w:rFonts w:ascii="Book Antiqua" w:hAnsi="Book Antiqua" w:cs="SimSun"/>
          <w:kern w:val="0"/>
          <w:sz w:val="24"/>
          <w:szCs w:val="24"/>
        </w:rPr>
        <w:lastRenderedPageBreak/>
        <w:t xml:space="preserve">7 </w:t>
      </w:r>
      <w:r w:rsidRPr="00133DEA">
        <w:rPr>
          <w:rFonts w:ascii="Book Antiqua" w:hAnsi="Book Antiqua" w:cs="SimSun"/>
          <w:b/>
          <w:bCs/>
          <w:kern w:val="0"/>
          <w:sz w:val="24"/>
          <w:szCs w:val="24"/>
        </w:rPr>
        <w:t>Li K</w:t>
      </w:r>
      <w:r w:rsidRPr="00133DEA">
        <w:rPr>
          <w:rFonts w:ascii="Book Antiqua" w:hAnsi="Book Antiqua" w:cs="SimSun"/>
          <w:kern w:val="0"/>
          <w:sz w:val="24"/>
          <w:szCs w:val="24"/>
        </w:rPr>
        <w:t xml:space="preserve">, He XB, Zhang L, Li ZW, Ye RW, Liu JM, Zhai RQ, Duan XJ, Ren AG. [Impact of pregnancy terminations before 28 weeks of gestation on the overall prevalence of neural tube defects in two counties of Shanxi province]. </w:t>
      </w:r>
      <w:r w:rsidRPr="00F315CF">
        <w:rPr>
          <w:rFonts w:ascii="Book Antiqua" w:hAnsi="Book Antiqua" w:cs="SimSun"/>
          <w:i/>
          <w:iCs/>
          <w:kern w:val="0"/>
          <w:sz w:val="24"/>
          <w:szCs w:val="24"/>
        </w:rPr>
        <w:t>Zhonghua Liux</w:t>
      </w:r>
      <w:r w:rsidRPr="00133DEA">
        <w:rPr>
          <w:rFonts w:ascii="Book Antiqua" w:hAnsi="Book Antiqua" w:cs="SimSun"/>
          <w:i/>
          <w:iCs/>
          <w:kern w:val="0"/>
          <w:sz w:val="24"/>
          <w:szCs w:val="24"/>
        </w:rPr>
        <w:t>ing Bing</w:t>
      </w:r>
      <w:r w:rsidRPr="00F315CF">
        <w:rPr>
          <w:rFonts w:ascii="Book Antiqua" w:hAnsi="Book Antiqua" w:cs="SimSun"/>
          <w:i/>
          <w:iCs/>
          <w:kern w:val="0"/>
          <w:sz w:val="24"/>
          <w:szCs w:val="24"/>
        </w:rPr>
        <w:t>xue Zaz</w:t>
      </w:r>
      <w:r w:rsidRPr="00133DEA">
        <w:rPr>
          <w:rFonts w:ascii="Book Antiqua" w:hAnsi="Book Antiqua" w:cs="SimSun"/>
          <w:i/>
          <w:iCs/>
          <w:kern w:val="0"/>
          <w:sz w:val="24"/>
          <w:szCs w:val="24"/>
        </w:rPr>
        <w:t>hi</w:t>
      </w:r>
      <w:r w:rsidRPr="00133DEA">
        <w:rPr>
          <w:rFonts w:ascii="Book Antiqua" w:hAnsi="Book Antiqua" w:cs="SimSun"/>
          <w:kern w:val="0"/>
          <w:sz w:val="24"/>
          <w:szCs w:val="24"/>
        </w:rPr>
        <w:t xml:space="preserve"> 2012; </w:t>
      </w:r>
      <w:r w:rsidRPr="00133DEA">
        <w:rPr>
          <w:rFonts w:ascii="Book Antiqua" w:hAnsi="Book Antiqua" w:cs="SimSun"/>
          <w:b/>
          <w:bCs/>
          <w:kern w:val="0"/>
          <w:sz w:val="24"/>
          <w:szCs w:val="24"/>
        </w:rPr>
        <w:t>33</w:t>
      </w:r>
      <w:r w:rsidRPr="00133DEA">
        <w:rPr>
          <w:rFonts w:ascii="Book Antiqua" w:hAnsi="Book Antiqua" w:cs="SimSun"/>
          <w:kern w:val="0"/>
          <w:sz w:val="24"/>
          <w:szCs w:val="24"/>
        </w:rPr>
        <w:t>: 509-512 [PMID: 22883180]</w:t>
      </w:r>
    </w:p>
    <w:p w:rsidR="00F315CF" w:rsidRPr="00133DEA" w:rsidRDefault="00F315CF" w:rsidP="00F315CF">
      <w:pPr>
        <w:widowControl/>
        <w:spacing w:line="360" w:lineRule="auto"/>
        <w:rPr>
          <w:rFonts w:ascii="Book Antiqua" w:hAnsi="Book Antiqua" w:cs="SimSun"/>
          <w:kern w:val="0"/>
          <w:sz w:val="24"/>
          <w:szCs w:val="24"/>
        </w:rPr>
      </w:pPr>
      <w:r w:rsidRPr="00133DEA">
        <w:rPr>
          <w:rFonts w:ascii="Book Antiqua" w:hAnsi="Book Antiqua" w:cs="SimSun"/>
          <w:kern w:val="0"/>
          <w:sz w:val="24"/>
          <w:szCs w:val="24"/>
        </w:rPr>
        <w:t xml:space="preserve">8 </w:t>
      </w:r>
      <w:r w:rsidRPr="00133DEA">
        <w:rPr>
          <w:rFonts w:ascii="Book Antiqua" w:hAnsi="Book Antiqua" w:cs="SimSun"/>
          <w:b/>
          <w:bCs/>
          <w:kern w:val="0"/>
          <w:sz w:val="24"/>
          <w:szCs w:val="24"/>
        </w:rPr>
        <w:t>Williams J</w:t>
      </w:r>
      <w:r w:rsidRPr="00133DEA">
        <w:rPr>
          <w:rFonts w:ascii="Book Antiqua" w:hAnsi="Book Antiqua" w:cs="SimSun"/>
          <w:kern w:val="0"/>
          <w:sz w:val="24"/>
          <w:szCs w:val="24"/>
        </w:rPr>
        <w:t xml:space="preserve">, Mai CT, Mulinare J, Isenburg J, Flood TJ, Ethen M, Frohnert B, Kirby RS. Updated estimates of neural tube defects prevented by mandatory folic Acid fortification - United States, 1995-2011. </w:t>
      </w:r>
      <w:r w:rsidRPr="00133DEA">
        <w:rPr>
          <w:rFonts w:ascii="Book Antiqua" w:hAnsi="Book Antiqua" w:cs="SimSun"/>
          <w:i/>
          <w:iCs/>
          <w:kern w:val="0"/>
          <w:sz w:val="24"/>
          <w:szCs w:val="24"/>
        </w:rPr>
        <w:t>MMWR Morb Mortal Wkly Rep</w:t>
      </w:r>
      <w:r w:rsidRPr="00133DEA">
        <w:rPr>
          <w:rFonts w:ascii="Book Antiqua" w:hAnsi="Book Antiqua" w:cs="SimSun"/>
          <w:kern w:val="0"/>
          <w:sz w:val="24"/>
          <w:szCs w:val="24"/>
        </w:rPr>
        <w:t xml:space="preserve"> 2015; </w:t>
      </w:r>
      <w:r w:rsidRPr="00133DEA">
        <w:rPr>
          <w:rFonts w:ascii="Book Antiqua" w:hAnsi="Book Antiqua" w:cs="SimSun"/>
          <w:b/>
          <w:bCs/>
          <w:kern w:val="0"/>
          <w:sz w:val="24"/>
          <w:szCs w:val="24"/>
        </w:rPr>
        <w:t>64</w:t>
      </w:r>
      <w:r w:rsidRPr="00133DEA">
        <w:rPr>
          <w:rFonts w:ascii="Book Antiqua" w:hAnsi="Book Antiqua" w:cs="SimSun"/>
          <w:kern w:val="0"/>
          <w:sz w:val="24"/>
          <w:szCs w:val="24"/>
        </w:rPr>
        <w:t>: 1-5 [PMID: 25590678]</w:t>
      </w:r>
    </w:p>
    <w:p w:rsidR="00F315CF" w:rsidRPr="00133DEA" w:rsidRDefault="00F315CF" w:rsidP="00F315CF">
      <w:pPr>
        <w:widowControl/>
        <w:spacing w:line="360" w:lineRule="auto"/>
        <w:rPr>
          <w:rFonts w:ascii="Book Antiqua" w:hAnsi="Book Antiqua" w:cs="SimSun"/>
          <w:kern w:val="0"/>
          <w:sz w:val="24"/>
          <w:szCs w:val="24"/>
        </w:rPr>
      </w:pPr>
      <w:r w:rsidRPr="00133DEA">
        <w:rPr>
          <w:rFonts w:ascii="Book Antiqua" w:hAnsi="Book Antiqua" w:cs="SimSun"/>
          <w:kern w:val="0"/>
          <w:sz w:val="24"/>
          <w:szCs w:val="24"/>
        </w:rPr>
        <w:t xml:space="preserve">9 </w:t>
      </w:r>
      <w:r w:rsidRPr="00133DEA">
        <w:rPr>
          <w:rFonts w:ascii="Book Antiqua" w:hAnsi="Book Antiqua" w:cs="SimSun"/>
          <w:b/>
          <w:bCs/>
          <w:kern w:val="0"/>
          <w:sz w:val="24"/>
          <w:szCs w:val="24"/>
        </w:rPr>
        <w:t>Daly LE</w:t>
      </w:r>
      <w:r w:rsidRPr="00133DEA">
        <w:rPr>
          <w:rFonts w:ascii="Book Antiqua" w:hAnsi="Book Antiqua" w:cs="SimSun"/>
          <w:kern w:val="0"/>
          <w:sz w:val="24"/>
          <w:szCs w:val="24"/>
        </w:rPr>
        <w:t xml:space="preserve">, Kirke PN, Molloy A, Weir DG, Scott JM. Folate levels and neural tube defects. Implications for prevention. </w:t>
      </w:r>
      <w:r w:rsidRPr="00133DEA">
        <w:rPr>
          <w:rFonts w:ascii="Book Antiqua" w:hAnsi="Book Antiqua" w:cs="SimSun"/>
          <w:i/>
          <w:iCs/>
          <w:kern w:val="0"/>
          <w:sz w:val="24"/>
          <w:szCs w:val="24"/>
        </w:rPr>
        <w:t>JAMA</w:t>
      </w:r>
      <w:r w:rsidRPr="00133DEA">
        <w:rPr>
          <w:rFonts w:ascii="Book Antiqua" w:hAnsi="Book Antiqua" w:cs="SimSun"/>
          <w:kern w:val="0"/>
          <w:sz w:val="24"/>
          <w:szCs w:val="24"/>
        </w:rPr>
        <w:t xml:space="preserve"> 1995; </w:t>
      </w:r>
      <w:r w:rsidRPr="00133DEA">
        <w:rPr>
          <w:rFonts w:ascii="Book Antiqua" w:hAnsi="Book Antiqua" w:cs="SimSun"/>
          <w:b/>
          <w:bCs/>
          <w:kern w:val="0"/>
          <w:sz w:val="24"/>
          <w:szCs w:val="24"/>
        </w:rPr>
        <w:t>274</w:t>
      </w:r>
      <w:r w:rsidRPr="00133DEA">
        <w:rPr>
          <w:rFonts w:ascii="Book Antiqua" w:hAnsi="Book Antiqua" w:cs="SimSun"/>
          <w:kern w:val="0"/>
          <w:sz w:val="24"/>
          <w:szCs w:val="24"/>
        </w:rPr>
        <w:t>: 1698-1702 [PMID: 7474275]</w:t>
      </w:r>
    </w:p>
    <w:p w:rsidR="00F315CF" w:rsidRPr="00133DEA" w:rsidRDefault="00F315CF" w:rsidP="00F315CF">
      <w:pPr>
        <w:widowControl/>
        <w:spacing w:line="360" w:lineRule="auto"/>
        <w:rPr>
          <w:rFonts w:ascii="Book Antiqua" w:hAnsi="Book Antiqua" w:cs="SimSun"/>
          <w:kern w:val="0"/>
          <w:sz w:val="24"/>
          <w:szCs w:val="24"/>
        </w:rPr>
      </w:pPr>
      <w:r w:rsidRPr="00133DEA">
        <w:rPr>
          <w:rFonts w:ascii="Book Antiqua" w:hAnsi="Book Antiqua" w:cs="SimSun"/>
          <w:kern w:val="0"/>
          <w:sz w:val="24"/>
          <w:szCs w:val="24"/>
        </w:rPr>
        <w:t xml:space="preserve">10 </w:t>
      </w:r>
      <w:r w:rsidRPr="00133DEA">
        <w:rPr>
          <w:rFonts w:ascii="Book Antiqua" w:hAnsi="Book Antiqua" w:cs="SimSun"/>
          <w:b/>
          <w:bCs/>
          <w:kern w:val="0"/>
          <w:sz w:val="24"/>
          <w:szCs w:val="24"/>
        </w:rPr>
        <w:t>Meng Q</w:t>
      </w:r>
      <w:r w:rsidRPr="00133DEA">
        <w:rPr>
          <w:rFonts w:ascii="Book Antiqua" w:hAnsi="Book Antiqua" w:cs="SimSun"/>
          <w:kern w:val="0"/>
          <w:sz w:val="24"/>
          <w:szCs w:val="24"/>
        </w:rPr>
        <w:t xml:space="preserve">, Zhang L, Liu J, Li Z, Jin L, Zhang Y, Wang L, Ren A. Dietary folate intake levels in rural women immediately before pregnancy in Northern China. </w:t>
      </w:r>
      <w:r w:rsidRPr="00133DEA">
        <w:rPr>
          <w:rFonts w:ascii="Book Antiqua" w:hAnsi="Book Antiqua" w:cs="SimSun"/>
          <w:i/>
          <w:iCs/>
          <w:kern w:val="0"/>
          <w:sz w:val="24"/>
          <w:szCs w:val="24"/>
        </w:rPr>
        <w:t>Birth Defects Res A Clin Mol Teratol</w:t>
      </w:r>
      <w:r w:rsidRPr="00133DEA">
        <w:rPr>
          <w:rFonts w:ascii="Book Antiqua" w:hAnsi="Book Antiqua" w:cs="SimSun"/>
          <w:kern w:val="0"/>
          <w:sz w:val="24"/>
          <w:szCs w:val="24"/>
        </w:rPr>
        <w:t xml:space="preserve"> 2015; </w:t>
      </w:r>
      <w:r w:rsidRPr="00133DEA">
        <w:rPr>
          <w:rFonts w:ascii="Book Antiqua" w:hAnsi="Book Antiqua" w:cs="SimSun"/>
          <w:b/>
          <w:bCs/>
          <w:kern w:val="0"/>
          <w:sz w:val="24"/>
          <w:szCs w:val="24"/>
        </w:rPr>
        <w:t>103</w:t>
      </w:r>
      <w:r w:rsidRPr="00133DEA">
        <w:rPr>
          <w:rFonts w:ascii="Book Antiqua" w:hAnsi="Book Antiqua" w:cs="SimSun"/>
          <w:kern w:val="0"/>
          <w:sz w:val="24"/>
          <w:szCs w:val="24"/>
        </w:rPr>
        <w:t>: 27-36 [PMID: 25066482 DOI: 10.1002/bdra.23280]</w:t>
      </w:r>
    </w:p>
    <w:p w:rsidR="00F315CF" w:rsidRPr="00F315CF" w:rsidRDefault="00F315CF" w:rsidP="00F315CF">
      <w:pPr>
        <w:widowControl/>
        <w:spacing w:line="360" w:lineRule="auto"/>
        <w:rPr>
          <w:rFonts w:ascii="Book Antiqua" w:hAnsi="Book Antiqua" w:cs="SimSun"/>
          <w:kern w:val="0"/>
          <w:sz w:val="24"/>
          <w:szCs w:val="24"/>
        </w:rPr>
      </w:pPr>
      <w:r w:rsidRPr="00133DEA">
        <w:rPr>
          <w:rFonts w:ascii="Book Antiqua" w:hAnsi="Book Antiqua" w:cs="SimSun"/>
          <w:kern w:val="0"/>
          <w:sz w:val="24"/>
          <w:szCs w:val="24"/>
        </w:rPr>
        <w:t>11</w:t>
      </w:r>
      <w:r w:rsidRPr="00133DEA">
        <w:rPr>
          <w:rFonts w:ascii="Book Antiqua" w:hAnsi="Book Antiqua" w:cs="SimSun"/>
          <w:b/>
          <w:kern w:val="0"/>
          <w:sz w:val="24"/>
          <w:szCs w:val="24"/>
        </w:rPr>
        <w:t xml:space="preserve"> Ren A, </w:t>
      </w:r>
      <w:r w:rsidRPr="00133DEA">
        <w:rPr>
          <w:rFonts w:ascii="Book Antiqua" w:hAnsi="Book Antiqua" w:cs="SimSun"/>
          <w:kern w:val="0"/>
          <w:sz w:val="24"/>
          <w:szCs w:val="24"/>
        </w:rPr>
        <w:t xml:space="preserve">Zhang L, Hao L, Li Z, Tian Y, Li Z. </w:t>
      </w:r>
      <w:bookmarkStart w:id="23" w:name="OLE_LINK136"/>
      <w:bookmarkStart w:id="24" w:name="OLE_LINK137"/>
      <w:r w:rsidRPr="00133DEA">
        <w:rPr>
          <w:rFonts w:ascii="Book Antiqua" w:hAnsi="Book Antiqua" w:cs="SimSun"/>
          <w:kern w:val="0"/>
          <w:sz w:val="24"/>
          <w:szCs w:val="24"/>
        </w:rPr>
        <w:t>Comparison of blood folate levels among pregnant Chinese women in areas with high and low prevalence of neural tube defects</w:t>
      </w:r>
      <w:bookmarkEnd w:id="23"/>
      <w:bookmarkEnd w:id="24"/>
      <w:r w:rsidRPr="00133DEA">
        <w:rPr>
          <w:rFonts w:ascii="Book Antiqua" w:hAnsi="Book Antiqua" w:cs="SimSun"/>
          <w:kern w:val="0"/>
          <w:sz w:val="24"/>
          <w:szCs w:val="24"/>
        </w:rPr>
        <w:t xml:space="preserve">. </w:t>
      </w:r>
      <w:r w:rsidRPr="00133DEA">
        <w:rPr>
          <w:rFonts w:ascii="Book Antiqua" w:hAnsi="Book Antiqua" w:cs="SimSun"/>
          <w:i/>
          <w:kern w:val="0"/>
          <w:sz w:val="24"/>
          <w:szCs w:val="24"/>
        </w:rPr>
        <w:t xml:space="preserve">Public Health Nutr </w:t>
      </w:r>
      <w:r w:rsidRPr="00133DEA">
        <w:rPr>
          <w:rFonts w:ascii="Book Antiqua" w:hAnsi="Book Antiqua" w:cs="SimSun"/>
          <w:kern w:val="0"/>
          <w:sz w:val="24"/>
          <w:szCs w:val="24"/>
        </w:rPr>
        <w:t xml:space="preserve">2007; </w:t>
      </w:r>
      <w:r w:rsidRPr="00133DEA">
        <w:rPr>
          <w:rFonts w:ascii="Book Antiqua" w:hAnsi="Book Antiqua" w:cs="SimSun"/>
          <w:b/>
          <w:kern w:val="0"/>
          <w:sz w:val="24"/>
          <w:szCs w:val="24"/>
        </w:rPr>
        <w:t>10</w:t>
      </w:r>
      <w:r w:rsidRPr="00133DEA">
        <w:rPr>
          <w:rFonts w:ascii="Book Antiqua" w:hAnsi="Book Antiqua" w:cs="SimSun"/>
          <w:kern w:val="0"/>
          <w:sz w:val="24"/>
          <w:szCs w:val="24"/>
        </w:rPr>
        <w:t xml:space="preserve">: 762-768 [DOI: 10.1017/S1368980007246786] </w:t>
      </w:r>
    </w:p>
    <w:p w:rsidR="00F315CF" w:rsidRPr="00133DEA" w:rsidRDefault="00F315CF" w:rsidP="00F315CF">
      <w:pPr>
        <w:widowControl/>
        <w:spacing w:line="360" w:lineRule="auto"/>
        <w:rPr>
          <w:rFonts w:ascii="Book Antiqua" w:hAnsi="Book Antiqua" w:cs="SimSun"/>
          <w:kern w:val="0"/>
          <w:sz w:val="24"/>
          <w:szCs w:val="24"/>
        </w:rPr>
      </w:pPr>
      <w:r w:rsidRPr="00F315CF">
        <w:rPr>
          <w:rFonts w:ascii="Book Antiqua" w:hAnsi="Book Antiqua" w:cs="SimSun"/>
          <w:kern w:val="0"/>
          <w:sz w:val="24"/>
          <w:szCs w:val="24"/>
        </w:rPr>
        <w:t xml:space="preserve">12 </w:t>
      </w:r>
      <w:r w:rsidRPr="00133DEA">
        <w:rPr>
          <w:rFonts w:ascii="Book Antiqua" w:hAnsi="Book Antiqua" w:cs="SimSun"/>
          <w:kern w:val="0"/>
          <w:sz w:val="24"/>
          <w:szCs w:val="24"/>
        </w:rPr>
        <w:t xml:space="preserve">Prevention of neural tube defects: results of the Medical Research Council Vitamin Study. MRC Vitamin Study Research Group. </w:t>
      </w:r>
      <w:r w:rsidRPr="00133DEA">
        <w:rPr>
          <w:rFonts w:ascii="Book Antiqua" w:hAnsi="Book Antiqua" w:cs="SimSun"/>
          <w:i/>
          <w:iCs/>
          <w:kern w:val="0"/>
          <w:sz w:val="24"/>
          <w:szCs w:val="24"/>
        </w:rPr>
        <w:t>Lancet</w:t>
      </w:r>
      <w:r w:rsidRPr="00133DEA">
        <w:rPr>
          <w:rFonts w:ascii="Book Antiqua" w:hAnsi="Book Antiqua" w:cs="SimSun"/>
          <w:kern w:val="0"/>
          <w:sz w:val="24"/>
          <w:szCs w:val="24"/>
        </w:rPr>
        <w:t xml:space="preserve"> 1991; </w:t>
      </w:r>
      <w:r w:rsidRPr="00133DEA">
        <w:rPr>
          <w:rFonts w:ascii="Book Antiqua" w:hAnsi="Book Antiqua" w:cs="SimSun"/>
          <w:b/>
          <w:bCs/>
          <w:kern w:val="0"/>
          <w:sz w:val="24"/>
          <w:szCs w:val="24"/>
        </w:rPr>
        <w:t>338</w:t>
      </w:r>
      <w:r w:rsidRPr="00133DEA">
        <w:rPr>
          <w:rFonts w:ascii="Book Antiqua" w:hAnsi="Book Antiqua" w:cs="SimSun"/>
          <w:kern w:val="0"/>
          <w:sz w:val="24"/>
          <w:szCs w:val="24"/>
        </w:rPr>
        <w:t>: 131-137 [PMID: 1677062]</w:t>
      </w:r>
    </w:p>
    <w:p w:rsidR="00F315CF" w:rsidRPr="00133DEA" w:rsidRDefault="00F315CF" w:rsidP="00F315CF">
      <w:pPr>
        <w:widowControl/>
        <w:spacing w:line="360" w:lineRule="auto"/>
        <w:rPr>
          <w:rFonts w:ascii="Book Antiqua" w:hAnsi="Book Antiqua" w:cs="SimSun"/>
          <w:kern w:val="0"/>
          <w:sz w:val="24"/>
          <w:szCs w:val="24"/>
        </w:rPr>
      </w:pPr>
      <w:r w:rsidRPr="00133DEA">
        <w:rPr>
          <w:rFonts w:ascii="Book Antiqua" w:hAnsi="Book Antiqua" w:cs="SimSun"/>
          <w:kern w:val="0"/>
          <w:sz w:val="24"/>
          <w:szCs w:val="24"/>
        </w:rPr>
        <w:t xml:space="preserve">13 </w:t>
      </w:r>
      <w:r w:rsidRPr="00133DEA">
        <w:rPr>
          <w:rFonts w:ascii="Book Antiqua" w:hAnsi="Book Antiqua" w:cs="SimSun"/>
          <w:b/>
          <w:bCs/>
          <w:kern w:val="0"/>
          <w:sz w:val="24"/>
          <w:szCs w:val="24"/>
        </w:rPr>
        <w:t>Czeizel AE</w:t>
      </w:r>
      <w:r w:rsidRPr="00133DEA">
        <w:rPr>
          <w:rFonts w:ascii="Book Antiqua" w:hAnsi="Book Antiqua" w:cs="SimSun"/>
          <w:kern w:val="0"/>
          <w:sz w:val="24"/>
          <w:szCs w:val="24"/>
        </w:rPr>
        <w:t xml:space="preserve">, Dudás I. Prevention of the first occurrence of neural-tube defects by periconceptional vitamin supplementation. </w:t>
      </w:r>
      <w:r w:rsidRPr="00133DEA">
        <w:rPr>
          <w:rFonts w:ascii="Book Antiqua" w:hAnsi="Book Antiqua" w:cs="SimSun"/>
          <w:i/>
          <w:iCs/>
          <w:kern w:val="0"/>
          <w:sz w:val="24"/>
          <w:szCs w:val="24"/>
        </w:rPr>
        <w:t>N Engl J Med</w:t>
      </w:r>
      <w:r w:rsidRPr="00133DEA">
        <w:rPr>
          <w:rFonts w:ascii="Book Antiqua" w:hAnsi="Book Antiqua" w:cs="SimSun"/>
          <w:kern w:val="0"/>
          <w:sz w:val="24"/>
          <w:szCs w:val="24"/>
        </w:rPr>
        <w:t xml:space="preserve"> 1992; </w:t>
      </w:r>
      <w:r w:rsidRPr="00133DEA">
        <w:rPr>
          <w:rFonts w:ascii="Book Antiqua" w:hAnsi="Book Antiqua" w:cs="SimSun"/>
          <w:b/>
          <w:bCs/>
          <w:kern w:val="0"/>
          <w:sz w:val="24"/>
          <w:szCs w:val="24"/>
        </w:rPr>
        <w:t>327</w:t>
      </w:r>
      <w:r w:rsidRPr="00133DEA">
        <w:rPr>
          <w:rFonts w:ascii="Book Antiqua" w:hAnsi="Book Antiqua" w:cs="SimSun"/>
          <w:kern w:val="0"/>
          <w:sz w:val="24"/>
          <w:szCs w:val="24"/>
        </w:rPr>
        <w:t>: 1832-1835 [PMID: 1307234]</w:t>
      </w:r>
    </w:p>
    <w:p w:rsidR="00F315CF" w:rsidRPr="00133DEA" w:rsidRDefault="00F315CF" w:rsidP="00F315CF">
      <w:pPr>
        <w:widowControl/>
        <w:spacing w:line="360" w:lineRule="auto"/>
        <w:rPr>
          <w:rFonts w:ascii="Book Antiqua" w:hAnsi="Book Antiqua" w:cs="SimSun"/>
          <w:kern w:val="0"/>
          <w:sz w:val="24"/>
          <w:szCs w:val="24"/>
        </w:rPr>
      </w:pPr>
      <w:r w:rsidRPr="00133DEA">
        <w:rPr>
          <w:rFonts w:ascii="Book Antiqua" w:hAnsi="Book Antiqua" w:cs="SimSun"/>
          <w:kern w:val="0"/>
          <w:sz w:val="24"/>
          <w:szCs w:val="24"/>
        </w:rPr>
        <w:t xml:space="preserve">14 </w:t>
      </w:r>
      <w:r w:rsidRPr="00133DEA">
        <w:rPr>
          <w:rFonts w:ascii="Book Antiqua" w:hAnsi="Book Antiqua" w:cs="SimSun"/>
          <w:b/>
          <w:bCs/>
          <w:kern w:val="0"/>
          <w:sz w:val="24"/>
          <w:szCs w:val="24"/>
        </w:rPr>
        <w:t>Berry RJ</w:t>
      </w:r>
      <w:r w:rsidRPr="00133DEA">
        <w:rPr>
          <w:rFonts w:ascii="Book Antiqua" w:hAnsi="Book Antiqua" w:cs="SimSun"/>
          <w:kern w:val="0"/>
          <w:sz w:val="24"/>
          <w:szCs w:val="24"/>
        </w:rPr>
        <w:t xml:space="preserve">, Li Z, Erickson JD, Li S, Moore CA, Wang H, Mulinare J, Zhao P, Wong LY, Gindler J, Hong SX, Correa A. Prevention of neural-tube defects with folic acid in China. China-U.S. Collaborative Project for Neural Tube Defect Prevention. </w:t>
      </w:r>
      <w:r w:rsidRPr="00133DEA">
        <w:rPr>
          <w:rFonts w:ascii="Book Antiqua" w:hAnsi="Book Antiqua" w:cs="SimSun"/>
          <w:i/>
          <w:iCs/>
          <w:kern w:val="0"/>
          <w:sz w:val="24"/>
          <w:szCs w:val="24"/>
        </w:rPr>
        <w:t>N Engl J Med</w:t>
      </w:r>
      <w:r w:rsidRPr="00133DEA">
        <w:rPr>
          <w:rFonts w:ascii="Book Antiqua" w:hAnsi="Book Antiqua" w:cs="SimSun"/>
          <w:kern w:val="0"/>
          <w:sz w:val="24"/>
          <w:szCs w:val="24"/>
        </w:rPr>
        <w:t xml:space="preserve"> 1999; </w:t>
      </w:r>
      <w:r w:rsidRPr="00133DEA">
        <w:rPr>
          <w:rFonts w:ascii="Book Antiqua" w:hAnsi="Book Antiqua" w:cs="SimSun"/>
          <w:b/>
          <w:bCs/>
          <w:kern w:val="0"/>
          <w:sz w:val="24"/>
          <w:szCs w:val="24"/>
        </w:rPr>
        <w:t>341</w:t>
      </w:r>
      <w:r w:rsidRPr="00133DEA">
        <w:rPr>
          <w:rFonts w:ascii="Book Antiqua" w:hAnsi="Book Antiqua" w:cs="SimSun"/>
          <w:kern w:val="0"/>
          <w:sz w:val="24"/>
          <w:szCs w:val="24"/>
        </w:rPr>
        <w:t>: 1485-1490 [PMID: 10559448 DOI: 10.1056/NEJM199911113412001]</w:t>
      </w:r>
    </w:p>
    <w:p w:rsidR="00F315CF" w:rsidRPr="00133DEA" w:rsidRDefault="00F315CF" w:rsidP="00F315CF">
      <w:pPr>
        <w:widowControl/>
        <w:spacing w:line="360" w:lineRule="auto"/>
        <w:rPr>
          <w:rFonts w:ascii="Book Antiqua" w:hAnsi="Book Antiqua" w:cs="SimSun"/>
          <w:kern w:val="0"/>
          <w:sz w:val="24"/>
          <w:szCs w:val="24"/>
        </w:rPr>
      </w:pPr>
      <w:r w:rsidRPr="00133DEA">
        <w:rPr>
          <w:rFonts w:ascii="Book Antiqua" w:hAnsi="Book Antiqua" w:cs="SimSun"/>
          <w:kern w:val="0"/>
          <w:sz w:val="24"/>
          <w:szCs w:val="24"/>
        </w:rPr>
        <w:lastRenderedPageBreak/>
        <w:t xml:space="preserve">15 </w:t>
      </w:r>
      <w:r w:rsidRPr="00133DEA">
        <w:rPr>
          <w:rFonts w:ascii="Book Antiqua" w:hAnsi="Book Antiqua" w:cs="SimSun"/>
          <w:b/>
          <w:bCs/>
          <w:kern w:val="0"/>
          <w:sz w:val="24"/>
          <w:szCs w:val="24"/>
        </w:rPr>
        <w:t>Ren A</w:t>
      </w:r>
      <w:r w:rsidRPr="00133DEA">
        <w:rPr>
          <w:rFonts w:ascii="Book Antiqua" w:hAnsi="Book Antiqua" w:cs="SimSun"/>
          <w:kern w:val="0"/>
          <w:sz w:val="24"/>
          <w:szCs w:val="24"/>
        </w:rPr>
        <w:t xml:space="preserve">, Zhang L, Li Z, Hao L, Tian Y, Li Z. Awareness and use of folic acid, and blood folate concentrations among pregnant women in northern China--an area with a high prevalence of neural tube defects. </w:t>
      </w:r>
      <w:r w:rsidRPr="00133DEA">
        <w:rPr>
          <w:rFonts w:ascii="Book Antiqua" w:hAnsi="Book Antiqua" w:cs="SimSun"/>
          <w:i/>
          <w:iCs/>
          <w:kern w:val="0"/>
          <w:sz w:val="24"/>
          <w:szCs w:val="24"/>
        </w:rPr>
        <w:t>Reprod Toxicol</w:t>
      </w:r>
      <w:r w:rsidRPr="00133DEA">
        <w:rPr>
          <w:rFonts w:ascii="Book Antiqua" w:hAnsi="Book Antiqua" w:cs="SimSun"/>
          <w:kern w:val="0"/>
          <w:sz w:val="24"/>
          <w:szCs w:val="24"/>
        </w:rPr>
        <w:t xml:space="preserve"> 2006; </w:t>
      </w:r>
      <w:r w:rsidRPr="00133DEA">
        <w:rPr>
          <w:rFonts w:ascii="Book Antiqua" w:hAnsi="Book Antiqua" w:cs="SimSun"/>
          <w:b/>
          <w:bCs/>
          <w:kern w:val="0"/>
          <w:sz w:val="24"/>
          <w:szCs w:val="24"/>
        </w:rPr>
        <w:t>22</w:t>
      </w:r>
      <w:r w:rsidRPr="00133DEA">
        <w:rPr>
          <w:rFonts w:ascii="Book Antiqua" w:hAnsi="Book Antiqua" w:cs="SimSun"/>
          <w:kern w:val="0"/>
          <w:sz w:val="24"/>
          <w:szCs w:val="24"/>
        </w:rPr>
        <w:t>: 431-436 [PMID: 16549319 DOI: 10.1016/j.reprotox.2006.02.003]</w:t>
      </w:r>
    </w:p>
    <w:p w:rsidR="00F315CF" w:rsidRPr="00F315CF" w:rsidRDefault="00F315CF" w:rsidP="00F315CF">
      <w:pPr>
        <w:widowControl/>
        <w:spacing w:line="360" w:lineRule="auto"/>
        <w:rPr>
          <w:rFonts w:ascii="Book Antiqua" w:hAnsi="Book Antiqua" w:cs="SimSun"/>
          <w:kern w:val="0"/>
          <w:sz w:val="24"/>
          <w:szCs w:val="24"/>
        </w:rPr>
      </w:pPr>
      <w:r w:rsidRPr="00133DEA">
        <w:rPr>
          <w:rFonts w:ascii="Book Antiqua" w:hAnsi="Book Antiqua" w:cs="SimSun"/>
          <w:kern w:val="0"/>
          <w:sz w:val="24"/>
          <w:szCs w:val="24"/>
        </w:rPr>
        <w:t>16</w:t>
      </w:r>
      <w:r w:rsidRPr="00133DEA">
        <w:rPr>
          <w:rFonts w:ascii="Book Antiqua" w:hAnsi="Book Antiqua" w:cs="SimSun"/>
          <w:b/>
          <w:kern w:val="0"/>
          <w:sz w:val="24"/>
          <w:szCs w:val="24"/>
        </w:rPr>
        <w:t xml:space="preserve"> Ministry of Health.</w:t>
      </w:r>
      <w:r w:rsidRPr="00133DEA">
        <w:rPr>
          <w:rFonts w:ascii="Book Antiqua" w:hAnsi="Book Antiqua" w:cs="SimSun"/>
          <w:kern w:val="0"/>
          <w:sz w:val="24"/>
          <w:szCs w:val="24"/>
        </w:rPr>
        <w:t xml:space="preserve"> Birth Defects Prevention and Control in China</w:t>
      </w:r>
      <w:r w:rsidRPr="00F315CF">
        <w:rPr>
          <w:rFonts w:ascii="Book Antiqua" w:hAnsi="Book Antiqua" w:cs="SimSun"/>
          <w:kern w:val="0"/>
          <w:sz w:val="24"/>
          <w:szCs w:val="24"/>
        </w:rPr>
        <w:t>.</w:t>
      </w:r>
      <w:r w:rsidRPr="00133DEA">
        <w:rPr>
          <w:rFonts w:ascii="Book Antiqua" w:hAnsi="Book Antiqua" w:cs="SimSun"/>
          <w:kern w:val="0"/>
          <w:sz w:val="24"/>
          <w:szCs w:val="24"/>
        </w:rPr>
        <w:t xml:space="preserve"> </w:t>
      </w:r>
      <w:r w:rsidRPr="00F315CF">
        <w:rPr>
          <w:rFonts w:ascii="Book Antiqua" w:hAnsi="Book Antiqua" w:cs="SimSun"/>
          <w:kern w:val="0"/>
          <w:sz w:val="24"/>
          <w:szCs w:val="24"/>
        </w:rPr>
        <w:t xml:space="preserve">[Accessed </w:t>
      </w:r>
      <w:r w:rsidRPr="00133DEA">
        <w:rPr>
          <w:rFonts w:ascii="Book Antiqua" w:hAnsi="Book Antiqua" w:cs="SimSun"/>
          <w:kern w:val="0"/>
          <w:sz w:val="24"/>
          <w:szCs w:val="24"/>
        </w:rPr>
        <w:t>April 18, 2014</w:t>
      </w:r>
      <w:r w:rsidRPr="00F315CF">
        <w:rPr>
          <w:rFonts w:ascii="Book Antiqua" w:hAnsi="Book Antiqua" w:cs="SimSun"/>
          <w:kern w:val="0"/>
          <w:sz w:val="24"/>
          <w:szCs w:val="24"/>
        </w:rPr>
        <w:t>]. Available from: URL:</w:t>
      </w:r>
      <w:r w:rsidRPr="00133DEA">
        <w:rPr>
          <w:rFonts w:ascii="Book Antiqua" w:hAnsi="Book Antiqua" w:cs="SimSun"/>
          <w:kern w:val="0"/>
          <w:sz w:val="24"/>
          <w:szCs w:val="24"/>
        </w:rPr>
        <w:t xml:space="preserve"> http: //www.gov.cn/gzdt/att/att/site1/20120912/1c6f6506c7f811bacf9301.pdf </w:t>
      </w:r>
    </w:p>
    <w:p w:rsidR="00F315CF" w:rsidRPr="00133DEA" w:rsidRDefault="00F315CF" w:rsidP="00F315CF">
      <w:pPr>
        <w:widowControl/>
        <w:spacing w:line="360" w:lineRule="auto"/>
        <w:rPr>
          <w:rFonts w:ascii="Book Antiqua" w:hAnsi="Book Antiqua" w:cs="SimSun"/>
          <w:kern w:val="0"/>
          <w:sz w:val="24"/>
          <w:szCs w:val="24"/>
        </w:rPr>
      </w:pPr>
      <w:r w:rsidRPr="00133DEA">
        <w:rPr>
          <w:rFonts w:ascii="Book Antiqua" w:hAnsi="Book Antiqua" w:cs="SimSun"/>
          <w:kern w:val="0"/>
          <w:sz w:val="24"/>
          <w:szCs w:val="24"/>
        </w:rPr>
        <w:t xml:space="preserve">17 </w:t>
      </w:r>
      <w:r w:rsidRPr="00133DEA">
        <w:rPr>
          <w:rFonts w:ascii="Book Antiqua" w:hAnsi="Book Antiqua" w:cs="SimSun"/>
          <w:b/>
          <w:bCs/>
          <w:kern w:val="0"/>
          <w:sz w:val="24"/>
          <w:szCs w:val="24"/>
        </w:rPr>
        <w:t>Liu J</w:t>
      </w:r>
      <w:r w:rsidRPr="00133DEA">
        <w:rPr>
          <w:rFonts w:ascii="Book Antiqua" w:hAnsi="Book Antiqua" w:cs="SimSun"/>
          <w:kern w:val="0"/>
          <w:sz w:val="24"/>
          <w:szCs w:val="24"/>
        </w:rPr>
        <w:t xml:space="preserve">, Jin L, Meng Q, Gao L, Zhang L, Li Z, Ren A. Changes in folic acid supplementation behaviour among women of reproductive age after the implementation of a massive supplementation programme in China. </w:t>
      </w:r>
      <w:r w:rsidRPr="00133DEA">
        <w:rPr>
          <w:rFonts w:ascii="Book Antiqua" w:hAnsi="Book Antiqua" w:cs="SimSun"/>
          <w:i/>
          <w:iCs/>
          <w:kern w:val="0"/>
          <w:sz w:val="24"/>
          <w:szCs w:val="24"/>
        </w:rPr>
        <w:t>Public Health Nutr</w:t>
      </w:r>
      <w:r w:rsidRPr="00133DEA">
        <w:rPr>
          <w:rFonts w:ascii="Book Antiqua" w:hAnsi="Book Antiqua" w:cs="SimSun"/>
          <w:kern w:val="0"/>
          <w:sz w:val="24"/>
          <w:szCs w:val="24"/>
        </w:rPr>
        <w:t xml:space="preserve"> 2015; </w:t>
      </w:r>
      <w:r w:rsidRPr="00133DEA">
        <w:rPr>
          <w:rFonts w:ascii="Book Antiqua" w:hAnsi="Book Antiqua" w:cs="SimSun"/>
          <w:b/>
          <w:bCs/>
          <w:kern w:val="0"/>
          <w:sz w:val="24"/>
          <w:szCs w:val="24"/>
        </w:rPr>
        <w:t>18</w:t>
      </w:r>
      <w:r w:rsidRPr="00133DEA">
        <w:rPr>
          <w:rFonts w:ascii="Book Antiqua" w:hAnsi="Book Antiqua" w:cs="SimSun"/>
          <w:kern w:val="0"/>
          <w:sz w:val="24"/>
          <w:szCs w:val="24"/>
        </w:rPr>
        <w:t>: 582-588 [PMID: 24844654 DOI: 10.1017/S1368980014000950]</w:t>
      </w:r>
    </w:p>
    <w:p w:rsidR="00F315CF" w:rsidRPr="00133DEA" w:rsidRDefault="00F315CF" w:rsidP="00F315CF">
      <w:pPr>
        <w:widowControl/>
        <w:spacing w:line="360" w:lineRule="auto"/>
        <w:rPr>
          <w:rFonts w:ascii="Book Antiqua" w:hAnsi="Book Antiqua" w:cs="SimSun"/>
          <w:kern w:val="0"/>
          <w:sz w:val="24"/>
          <w:szCs w:val="24"/>
        </w:rPr>
      </w:pPr>
      <w:r w:rsidRPr="00F315CF">
        <w:rPr>
          <w:rFonts w:ascii="Book Antiqua" w:hAnsi="Book Antiqua" w:cs="SimSun"/>
          <w:kern w:val="0"/>
          <w:sz w:val="24"/>
          <w:szCs w:val="24"/>
        </w:rPr>
        <w:t xml:space="preserve">18 </w:t>
      </w:r>
      <w:r w:rsidRPr="00F315CF">
        <w:rPr>
          <w:rFonts w:ascii="Book Antiqua" w:hAnsi="Book Antiqua" w:cs="SimSun"/>
          <w:b/>
          <w:kern w:val="0"/>
          <w:sz w:val="24"/>
          <w:szCs w:val="24"/>
        </w:rPr>
        <w:t>Liu J,</w:t>
      </w:r>
      <w:r w:rsidRPr="00F315CF">
        <w:rPr>
          <w:rFonts w:ascii="Book Antiqua" w:hAnsi="Book Antiqua" w:cs="SimSun"/>
          <w:kern w:val="0"/>
          <w:sz w:val="24"/>
          <w:szCs w:val="24"/>
        </w:rPr>
        <w:t xml:space="preserve"> Gao L, Zhang Y, Jin L, Li Z, Zhang L, Meng Q, Ye R, Wang L, Ren A. </w:t>
      </w:r>
      <w:r w:rsidRPr="00133DEA">
        <w:rPr>
          <w:rFonts w:ascii="Book Antiqua" w:hAnsi="Book Antiqua" w:cs="SimSun"/>
          <w:kern w:val="0"/>
          <w:sz w:val="24"/>
          <w:szCs w:val="24"/>
        </w:rPr>
        <w:t xml:space="preserve">Plasma folate levels in early to mid pregnancy after a nation-wide folic acid supplementation program in areas with high and low prevalence of neural tube defects in china. </w:t>
      </w:r>
      <w:r w:rsidRPr="00133DEA">
        <w:rPr>
          <w:rFonts w:ascii="Book Antiqua" w:hAnsi="Book Antiqua" w:cs="SimSun"/>
          <w:i/>
          <w:iCs/>
          <w:kern w:val="0"/>
          <w:sz w:val="24"/>
          <w:szCs w:val="24"/>
        </w:rPr>
        <w:t>Birth Defects Res A Clin Mol Teratol</w:t>
      </w:r>
      <w:r w:rsidRPr="00133DEA">
        <w:rPr>
          <w:rFonts w:ascii="Book Antiqua" w:hAnsi="Book Antiqua" w:cs="SimSun"/>
          <w:kern w:val="0"/>
          <w:sz w:val="24"/>
          <w:szCs w:val="24"/>
        </w:rPr>
        <w:t xml:space="preserve"> 2015</w:t>
      </w:r>
      <w:r w:rsidRPr="00F315CF">
        <w:rPr>
          <w:rFonts w:ascii="Book Antiqua" w:hAnsi="Book Antiqua" w:cs="SimSun"/>
          <w:kern w:val="0"/>
          <w:sz w:val="24"/>
          <w:szCs w:val="24"/>
        </w:rPr>
        <w:t xml:space="preserve"> Mar 24; Epub ahead of print</w:t>
      </w:r>
      <w:r w:rsidRPr="00133DEA">
        <w:rPr>
          <w:rFonts w:ascii="Book Antiqua" w:hAnsi="Book Antiqua" w:cs="SimSun"/>
          <w:kern w:val="0"/>
          <w:sz w:val="24"/>
          <w:szCs w:val="24"/>
        </w:rPr>
        <w:t xml:space="preserve"> [PMID: 25808729 DOI: 10.1002/bdra.23368]</w:t>
      </w:r>
    </w:p>
    <w:p w:rsidR="00F315CF" w:rsidRPr="00133DEA" w:rsidRDefault="00F315CF" w:rsidP="00F315CF">
      <w:pPr>
        <w:widowControl/>
        <w:spacing w:line="360" w:lineRule="auto"/>
        <w:rPr>
          <w:rFonts w:ascii="Book Antiqua" w:hAnsi="Book Antiqua" w:cs="SimSun"/>
          <w:kern w:val="0"/>
          <w:sz w:val="24"/>
          <w:szCs w:val="24"/>
        </w:rPr>
      </w:pPr>
      <w:r w:rsidRPr="00F315CF">
        <w:rPr>
          <w:rFonts w:ascii="Book Antiqua" w:hAnsi="Book Antiqua" w:cs="SimSun"/>
          <w:kern w:val="0"/>
          <w:sz w:val="24"/>
          <w:szCs w:val="24"/>
        </w:rPr>
        <w:t>19 Global Progress,</w:t>
      </w:r>
      <w:r w:rsidRPr="00133DEA">
        <w:rPr>
          <w:rFonts w:ascii="Book Antiqua" w:hAnsi="Book Antiqua" w:cs="SimSun"/>
          <w:kern w:val="0"/>
          <w:sz w:val="24"/>
          <w:szCs w:val="24"/>
        </w:rPr>
        <w:t xml:space="preserve"> 2014. </w:t>
      </w:r>
      <w:r w:rsidRPr="00F315CF">
        <w:rPr>
          <w:rFonts w:ascii="Book Antiqua" w:hAnsi="Book Antiqua" w:cs="SimSun"/>
          <w:kern w:val="0"/>
          <w:sz w:val="24"/>
          <w:szCs w:val="24"/>
        </w:rPr>
        <w:t xml:space="preserve">[Accessed </w:t>
      </w:r>
      <w:r w:rsidRPr="00133DEA">
        <w:rPr>
          <w:rFonts w:ascii="Book Antiqua" w:hAnsi="Book Antiqua" w:cs="SimSun"/>
          <w:kern w:val="0"/>
          <w:sz w:val="24"/>
          <w:szCs w:val="24"/>
        </w:rPr>
        <w:t>March 28, 2014</w:t>
      </w:r>
      <w:r w:rsidRPr="00F315CF">
        <w:rPr>
          <w:rFonts w:ascii="Book Antiqua" w:hAnsi="Book Antiqua" w:cs="SimSun"/>
          <w:kern w:val="0"/>
          <w:sz w:val="24"/>
          <w:szCs w:val="24"/>
        </w:rPr>
        <w:t xml:space="preserve">]. Available from: URL: </w:t>
      </w:r>
      <w:r w:rsidRPr="00133DEA">
        <w:rPr>
          <w:rFonts w:ascii="Book Antiqua" w:hAnsi="Book Antiqua" w:cs="SimSun"/>
          <w:kern w:val="0"/>
          <w:sz w:val="24"/>
          <w:szCs w:val="24"/>
        </w:rPr>
        <w:t xml:space="preserve">http: //www.ffinetwork.org/global_progress/ </w:t>
      </w:r>
    </w:p>
    <w:p w:rsidR="00F315CF" w:rsidRPr="00133DEA" w:rsidRDefault="00F315CF" w:rsidP="00F315CF">
      <w:pPr>
        <w:widowControl/>
        <w:spacing w:line="360" w:lineRule="auto"/>
        <w:rPr>
          <w:rFonts w:ascii="Book Antiqua" w:hAnsi="Book Antiqua" w:cs="SimSun"/>
          <w:kern w:val="0"/>
          <w:sz w:val="24"/>
          <w:szCs w:val="24"/>
        </w:rPr>
      </w:pPr>
      <w:r w:rsidRPr="00133DEA">
        <w:rPr>
          <w:rFonts w:ascii="Book Antiqua" w:hAnsi="Book Antiqua" w:cs="SimSun"/>
          <w:kern w:val="0"/>
          <w:sz w:val="24"/>
          <w:szCs w:val="24"/>
        </w:rPr>
        <w:t xml:space="preserve">20 </w:t>
      </w:r>
      <w:r w:rsidRPr="00133DEA">
        <w:rPr>
          <w:rFonts w:ascii="Book Antiqua" w:hAnsi="Book Antiqua" w:cs="SimSun"/>
          <w:b/>
          <w:bCs/>
          <w:kern w:val="0"/>
          <w:sz w:val="24"/>
          <w:szCs w:val="24"/>
        </w:rPr>
        <w:t>De Wals P</w:t>
      </w:r>
      <w:r w:rsidRPr="00133DEA">
        <w:rPr>
          <w:rFonts w:ascii="Book Antiqua" w:hAnsi="Book Antiqua" w:cs="SimSun"/>
          <w:kern w:val="0"/>
          <w:sz w:val="24"/>
          <w:szCs w:val="24"/>
        </w:rPr>
        <w:t xml:space="preserve">, Tairou F, Van Allen MI, Uh SH, Lowry RB, Sibbald B, Evans JA, Van den Hof MC, Zimmer P, Crowley M, Fernandez B, Lee NS, Niyonsenga T. Reduction in neural-tube defects after folic acid fortification in Canada. </w:t>
      </w:r>
      <w:r w:rsidRPr="00133DEA">
        <w:rPr>
          <w:rFonts w:ascii="Book Antiqua" w:hAnsi="Book Antiqua" w:cs="SimSun"/>
          <w:i/>
          <w:iCs/>
          <w:kern w:val="0"/>
          <w:sz w:val="24"/>
          <w:szCs w:val="24"/>
        </w:rPr>
        <w:t>N Engl J Med</w:t>
      </w:r>
      <w:r w:rsidRPr="00133DEA">
        <w:rPr>
          <w:rFonts w:ascii="Book Antiqua" w:hAnsi="Book Antiqua" w:cs="SimSun"/>
          <w:kern w:val="0"/>
          <w:sz w:val="24"/>
          <w:szCs w:val="24"/>
        </w:rPr>
        <w:t xml:space="preserve"> 2007; </w:t>
      </w:r>
      <w:r w:rsidRPr="00133DEA">
        <w:rPr>
          <w:rFonts w:ascii="Book Antiqua" w:hAnsi="Book Antiqua" w:cs="SimSun"/>
          <w:b/>
          <w:bCs/>
          <w:kern w:val="0"/>
          <w:sz w:val="24"/>
          <w:szCs w:val="24"/>
        </w:rPr>
        <w:t>357</w:t>
      </w:r>
      <w:r w:rsidRPr="00133DEA">
        <w:rPr>
          <w:rFonts w:ascii="Book Antiqua" w:hAnsi="Book Antiqua" w:cs="SimSun"/>
          <w:kern w:val="0"/>
          <w:sz w:val="24"/>
          <w:szCs w:val="24"/>
        </w:rPr>
        <w:t>: 135-142 [PMID: 17625125 DOI: 10.1056/NEJMoa067103]</w:t>
      </w:r>
    </w:p>
    <w:p w:rsidR="00F315CF" w:rsidRPr="00133DEA" w:rsidRDefault="00F315CF" w:rsidP="00F315CF">
      <w:pPr>
        <w:widowControl/>
        <w:spacing w:line="360" w:lineRule="auto"/>
        <w:rPr>
          <w:rFonts w:ascii="Book Antiqua" w:hAnsi="Book Antiqua" w:cs="SimSun"/>
          <w:kern w:val="0"/>
          <w:sz w:val="24"/>
          <w:szCs w:val="24"/>
        </w:rPr>
      </w:pPr>
      <w:r w:rsidRPr="00133DEA">
        <w:rPr>
          <w:rFonts w:ascii="Book Antiqua" w:hAnsi="Book Antiqua" w:cs="SimSun"/>
          <w:kern w:val="0"/>
          <w:sz w:val="24"/>
          <w:szCs w:val="24"/>
        </w:rPr>
        <w:t xml:space="preserve">21 </w:t>
      </w:r>
      <w:r w:rsidRPr="00133DEA">
        <w:rPr>
          <w:rFonts w:ascii="Book Antiqua" w:hAnsi="Book Antiqua" w:cs="SimSun"/>
          <w:b/>
          <w:bCs/>
          <w:kern w:val="0"/>
          <w:sz w:val="24"/>
          <w:szCs w:val="24"/>
        </w:rPr>
        <w:t>Cortés F</w:t>
      </w:r>
      <w:r w:rsidRPr="00133DEA">
        <w:rPr>
          <w:rFonts w:ascii="Book Antiqua" w:hAnsi="Book Antiqua" w:cs="SimSun"/>
          <w:kern w:val="0"/>
          <w:sz w:val="24"/>
          <w:szCs w:val="24"/>
        </w:rPr>
        <w:t xml:space="preserve">, Mellado C, Pardo RA, Villarroel LA, Hertrampf E. Wheat flour fortification with folic acid: changes in neural tube defects rates in Chile. </w:t>
      </w:r>
      <w:r w:rsidRPr="00133DEA">
        <w:rPr>
          <w:rFonts w:ascii="Book Antiqua" w:hAnsi="Book Antiqua" w:cs="SimSun"/>
          <w:i/>
          <w:iCs/>
          <w:kern w:val="0"/>
          <w:sz w:val="24"/>
          <w:szCs w:val="24"/>
        </w:rPr>
        <w:t>Am J Med Genet A</w:t>
      </w:r>
      <w:r w:rsidRPr="00133DEA">
        <w:rPr>
          <w:rFonts w:ascii="Book Antiqua" w:hAnsi="Book Antiqua" w:cs="SimSun"/>
          <w:kern w:val="0"/>
          <w:sz w:val="24"/>
          <w:szCs w:val="24"/>
        </w:rPr>
        <w:t xml:space="preserve"> 2012; </w:t>
      </w:r>
      <w:r w:rsidRPr="00133DEA">
        <w:rPr>
          <w:rFonts w:ascii="Book Antiqua" w:hAnsi="Book Antiqua" w:cs="SimSun"/>
          <w:b/>
          <w:bCs/>
          <w:kern w:val="0"/>
          <w:sz w:val="24"/>
          <w:szCs w:val="24"/>
        </w:rPr>
        <w:t>158A</w:t>
      </w:r>
      <w:r w:rsidRPr="00133DEA">
        <w:rPr>
          <w:rFonts w:ascii="Book Antiqua" w:hAnsi="Book Antiqua" w:cs="SimSun"/>
          <w:kern w:val="0"/>
          <w:sz w:val="24"/>
          <w:szCs w:val="24"/>
        </w:rPr>
        <w:t>: 1885-1890 [PMID: 22711368 DOI: 10.1002/ajmg.a.35430]</w:t>
      </w:r>
    </w:p>
    <w:p w:rsidR="00F315CF" w:rsidRDefault="00F315CF" w:rsidP="00F315CF">
      <w:pPr>
        <w:spacing w:line="360" w:lineRule="auto"/>
        <w:rPr>
          <w:rFonts w:ascii="Book Antiqua" w:hAnsi="Book Antiqua" w:cs="SimSun"/>
          <w:kern w:val="0"/>
          <w:sz w:val="24"/>
          <w:szCs w:val="24"/>
        </w:rPr>
      </w:pPr>
      <w:r w:rsidRPr="00133DEA">
        <w:rPr>
          <w:rFonts w:ascii="Book Antiqua" w:hAnsi="Book Antiqua" w:cs="SimSun"/>
          <w:kern w:val="0"/>
          <w:sz w:val="24"/>
          <w:szCs w:val="24"/>
        </w:rPr>
        <w:t xml:space="preserve">22 </w:t>
      </w:r>
      <w:r w:rsidRPr="00133DEA">
        <w:rPr>
          <w:rFonts w:ascii="Book Antiqua" w:hAnsi="Book Antiqua" w:cs="SimSun"/>
          <w:b/>
          <w:kern w:val="0"/>
          <w:sz w:val="24"/>
          <w:szCs w:val="24"/>
        </w:rPr>
        <w:t>Ren A.</w:t>
      </w:r>
      <w:r w:rsidRPr="00133DEA">
        <w:rPr>
          <w:rFonts w:ascii="Book Antiqua" w:hAnsi="Book Antiqua" w:cs="SimSun"/>
          <w:kern w:val="0"/>
          <w:sz w:val="24"/>
          <w:szCs w:val="24"/>
        </w:rPr>
        <w:t xml:space="preserve"> Neural tube defects prevent</w:t>
      </w:r>
      <w:r w:rsidRPr="00F315CF">
        <w:rPr>
          <w:rFonts w:ascii="Book Antiqua" w:hAnsi="Book Antiqua" w:cs="SimSun"/>
          <w:kern w:val="0"/>
          <w:sz w:val="24"/>
          <w:szCs w:val="24"/>
        </w:rPr>
        <w:t xml:space="preserve">ion with folic acid. </w:t>
      </w:r>
      <w:r w:rsidRPr="00F315CF">
        <w:rPr>
          <w:rFonts w:ascii="Book Antiqua" w:hAnsi="Book Antiqua" w:cs="SimSun"/>
          <w:i/>
          <w:kern w:val="0"/>
          <w:sz w:val="24"/>
          <w:szCs w:val="24"/>
        </w:rPr>
        <w:t>Beijing Daxue Xueb</w:t>
      </w:r>
      <w:r w:rsidRPr="00133DEA">
        <w:rPr>
          <w:rFonts w:ascii="Book Antiqua" w:hAnsi="Book Antiqua" w:cs="SimSun"/>
          <w:i/>
          <w:kern w:val="0"/>
          <w:sz w:val="24"/>
          <w:szCs w:val="24"/>
        </w:rPr>
        <w:t>ao</w:t>
      </w:r>
      <w:r w:rsidRPr="00133DEA">
        <w:rPr>
          <w:rFonts w:ascii="Book Antiqua" w:hAnsi="Book Antiqua" w:cs="SimSun"/>
          <w:kern w:val="0"/>
          <w:sz w:val="24"/>
          <w:szCs w:val="24"/>
        </w:rPr>
        <w:t xml:space="preserve"> 2014; </w:t>
      </w:r>
      <w:r w:rsidRPr="00133DEA">
        <w:rPr>
          <w:rFonts w:ascii="Book Antiqua" w:hAnsi="Book Antiqua" w:cs="SimSun"/>
          <w:b/>
          <w:kern w:val="0"/>
          <w:sz w:val="24"/>
          <w:szCs w:val="24"/>
        </w:rPr>
        <w:t>46</w:t>
      </w:r>
      <w:r w:rsidRPr="00133DEA">
        <w:rPr>
          <w:rFonts w:ascii="Book Antiqua" w:hAnsi="Book Antiqua" w:cs="SimSun"/>
          <w:kern w:val="0"/>
          <w:sz w:val="24"/>
          <w:szCs w:val="24"/>
        </w:rPr>
        <w:t>: 343-346 [DOI: 10.3969/j.issn.1671-167X.2014.03.002]</w:t>
      </w:r>
      <w:r>
        <w:rPr>
          <w:rFonts w:ascii="Book Antiqua" w:hAnsi="Book Antiqua" w:cs="SimSun" w:hint="eastAsia"/>
          <w:kern w:val="0"/>
          <w:sz w:val="24"/>
          <w:szCs w:val="24"/>
        </w:rPr>
        <w:t>\</w:t>
      </w:r>
    </w:p>
    <w:p w:rsidR="00F315CF" w:rsidRPr="00F315CF" w:rsidRDefault="00F315CF" w:rsidP="00F315CF">
      <w:pPr>
        <w:adjustRightInd w:val="0"/>
        <w:snapToGrid w:val="0"/>
        <w:spacing w:line="360" w:lineRule="auto"/>
        <w:ind w:right="238"/>
        <w:jc w:val="right"/>
        <w:rPr>
          <w:rFonts w:ascii="Book Antiqua" w:hAnsi="Book Antiqua"/>
          <w:b/>
          <w:bCs/>
          <w:sz w:val="24"/>
          <w:szCs w:val="24"/>
          <w:lang w:val="en-GB"/>
        </w:rPr>
      </w:pPr>
      <w:r w:rsidRPr="00F315CF">
        <w:rPr>
          <w:rStyle w:val="Strong"/>
          <w:rFonts w:ascii="Book Antiqua" w:hAnsi="Book Antiqua" w:cs="Arial"/>
          <w:noProof/>
          <w:sz w:val="24"/>
          <w:szCs w:val="24"/>
          <w:lang w:val="en-GB"/>
        </w:rPr>
        <w:t>P-Reviewer:</w:t>
      </w:r>
      <w:r w:rsidRPr="00F315CF">
        <w:rPr>
          <w:rFonts w:ascii="Book Antiqua" w:hAnsi="Book Antiqua" w:hint="eastAsia"/>
          <w:color w:val="000000"/>
          <w:sz w:val="24"/>
          <w:szCs w:val="24"/>
          <w:lang w:val="en-GB"/>
        </w:rPr>
        <w:t xml:space="preserve"> </w:t>
      </w:r>
      <w:r w:rsidRPr="00F315CF">
        <w:rPr>
          <w:rFonts w:ascii="Book Antiqua" w:hAnsi="Book Antiqua"/>
          <w:color w:val="000000"/>
          <w:sz w:val="24"/>
          <w:szCs w:val="24"/>
          <w:lang w:val="en-GB"/>
        </w:rPr>
        <w:t>Classen CF</w:t>
      </w:r>
      <w:r w:rsidRPr="00F315CF">
        <w:rPr>
          <w:rFonts w:ascii="Book Antiqua" w:hAnsi="Book Antiqua" w:hint="eastAsia"/>
          <w:color w:val="000000"/>
          <w:sz w:val="24"/>
          <w:szCs w:val="24"/>
          <w:lang w:val="en-GB"/>
        </w:rPr>
        <w:t xml:space="preserve">, </w:t>
      </w:r>
      <w:r w:rsidRPr="00F315CF">
        <w:rPr>
          <w:rFonts w:ascii="Book Antiqua" w:hAnsi="Book Antiqua"/>
          <w:color w:val="000000"/>
          <w:sz w:val="24"/>
          <w:szCs w:val="24"/>
          <w:lang w:val="en-GB"/>
        </w:rPr>
        <w:t>Sergi</w:t>
      </w:r>
      <w:r w:rsidRPr="00F315CF">
        <w:rPr>
          <w:rFonts w:ascii="Book Antiqua" w:hAnsi="Book Antiqua" w:hint="eastAsia"/>
          <w:color w:val="000000"/>
          <w:sz w:val="24"/>
          <w:szCs w:val="24"/>
          <w:lang w:val="en-GB"/>
        </w:rPr>
        <w:t xml:space="preserve"> </w:t>
      </w:r>
      <w:r w:rsidRPr="00F315CF">
        <w:rPr>
          <w:rFonts w:ascii="Book Antiqua" w:hAnsi="Book Antiqua"/>
          <w:color w:val="000000"/>
          <w:sz w:val="24"/>
          <w:szCs w:val="24"/>
          <w:lang w:val="en-GB"/>
        </w:rPr>
        <w:t>CM</w:t>
      </w:r>
      <w:r w:rsidRPr="00F315CF">
        <w:rPr>
          <w:rFonts w:ascii="Book Antiqua" w:hAnsi="Book Antiqua" w:hint="eastAsia"/>
          <w:color w:val="000000"/>
          <w:sz w:val="24"/>
          <w:szCs w:val="24"/>
          <w:lang w:val="en-GB"/>
        </w:rPr>
        <w:t xml:space="preserve">, </w:t>
      </w:r>
      <w:r w:rsidRPr="00F315CF">
        <w:rPr>
          <w:rFonts w:ascii="Book Antiqua" w:hAnsi="Book Antiqua"/>
          <w:color w:val="000000"/>
          <w:sz w:val="24"/>
          <w:szCs w:val="24"/>
          <w:lang w:val="en-GB"/>
        </w:rPr>
        <w:t>Urganci</w:t>
      </w:r>
      <w:r w:rsidRPr="00F315CF">
        <w:rPr>
          <w:rFonts w:ascii="Book Antiqua" w:hAnsi="Book Antiqua" w:hint="eastAsia"/>
          <w:color w:val="000000"/>
          <w:sz w:val="24"/>
          <w:szCs w:val="24"/>
          <w:lang w:val="en-GB"/>
        </w:rPr>
        <w:t xml:space="preserve"> </w:t>
      </w:r>
      <w:r w:rsidRPr="00F315CF">
        <w:rPr>
          <w:rFonts w:ascii="Book Antiqua" w:hAnsi="Book Antiqua"/>
          <w:color w:val="000000"/>
          <w:sz w:val="24"/>
          <w:szCs w:val="24"/>
          <w:lang w:val="en-GB"/>
        </w:rPr>
        <w:t>N</w:t>
      </w:r>
      <w:r w:rsidRPr="00F315CF">
        <w:rPr>
          <w:rFonts w:ascii="Book Antiqua" w:hAnsi="Book Antiqua"/>
          <w:bCs/>
          <w:sz w:val="24"/>
          <w:szCs w:val="24"/>
          <w:lang w:val="en-GB"/>
        </w:rPr>
        <w:t xml:space="preserve"> </w:t>
      </w:r>
      <w:r w:rsidRPr="00F315CF">
        <w:rPr>
          <w:rFonts w:ascii="Book Antiqua" w:hAnsi="Book Antiqua"/>
          <w:b/>
          <w:bCs/>
          <w:sz w:val="24"/>
          <w:szCs w:val="24"/>
          <w:lang w:val="en-GB"/>
        </w:rPr>
        <w:t>S-Editor:</w:t>
      </w:r>
      <w:r w:rsidRPr="00F315CF">
        <w:rPr>
          <w:rFonts w:ascii="Book Antiqua" w:hAnsi="Book Antiqua"/>
          <w:bCs/>
          <w:sz w:val="24"/>
          <w:szCs w:val="24"/>
          <w:lang w:val="en-GB"/>
        </w:rPr>
        <w:t xml:space="preserve"> Tian YL</w:t>
      </w:r>
    </w:p>
    <w:p w:rsidR="00F315CF" w:rsidRPr="00F315CF" w:rsidRDefault="00F315CF" w:rsidP="00F315CF">
      <w:pPr>
        <w:adjustRightInd w:val="0"/>
        <w:snapToGrid w:val="0"/>
        <w:spacing w:line="360" w:lineRule="auto"/>
        <w:ind w:right="238"/>
        <w:jc w:val="right"/>
        <w:rPr>
          <w:rFonts w:ascii="Book Antiqua" w:hAnsi="Book Antiqua"/>
          <w:bCs/>
          <w:sz w:val="24"/>
          <w:szCs w:val="24"/>
        </w:rPr>
      </w:pPr>
      <w:r w:rsidRPr="00F315CF">
        <w:rPr>
          <w:rFonts w:ascii="Book Antiqua" w:hAnsi="Book Antiqua"/>
          <w:b/>
          <w:bCs/>
          <w:sz w:val="24"/>
          <w:szCs w:val="24"/>
        </w:rPr>
        <w:lastRenderedPageBreak/>
        <w:t>L-Editor:   E-Editor:</w:t>
      </w:r>
    </w:p>
    <w:p w:rsidR="00F315CF" w:rsidRPr="00F315CF" w:rsidRDefault="00F315CF" w:rsidP="00F315CF">
      <w:pPr>
        <w:spacing w:line="360" w:lineRule="auto"/>
        <w:rPr>
          <w:rFonts w:ascii="Book Antiqua" w:hAnsi="Book Antiqua" w:cs="SimSun"/>
          <w:kern w:val="0"/>
          <w:sz w:val="24"/>
          <w:szCs w:val="24"/>
        </w:rPr>
      </w:pPr>
    </w:p>
    <w:p w:rsidR="00F315CF" w:rsidRPr="00F315CF" w:rsidRDefault="00F315CF" w:rsidP="00F315CF">
      <w:pPr>
        <w:spacing w:line="360" w:lineRule="auto"/>
        <w:rPr>
          <w:rFonts w:ascii="Book Antiqua" w:hAnsi="Book Antiqua"/>
          <w:color w:val="000000" w:themeColor="text1"/>
          <w:sz w:val="24"/>
          <w:szCs w:val="24"/>
        </w:rPr>
      </w:pPr>
    </w:p>
    <w:sectPr w:rsidR="00F315CF" w:rsidRPr="00F315CF" w:rsidSect="004D5EAD">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4A51" w:rsidRDefault="00674A51">
      <w:r>
        <w:separator/>
      </w:r>
    </w:p>
  </w:endnote>
  <w:endnote w:type="continuationSeparator" w:id="0">
    <w:p w:rsidR="00674A51" w:rsidRDefault="00674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dvTimes">
    <w:altName w:val="Arial Unicode MS"/>
    <w:panose1 w:val="00000000000000000000"/>
    <w:charset w:val="86"/>
    <w:family w:val="auto"/>
    <w:notTrueType/>
    <w:pitch w:val="default"/>
    <w:sig w:usb0="00000000" w:usb1="080E0000" w:usb2="00000010" w:usb3="00000000" w:csb0="0004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1E17" w:rsidRDefault="00CD7671">
    <w:pPr>
      <w:pStyle w:val="Footer"/>
      <w:jc w:val="right"/>
      <w:rPr>
        <w:rFonts w:cs="Times New Roman"/>
      </w:rPr>
    </w:pPr>
    <w:r>
      <w:fldChar w:fldCharType="begin"/>
    </w:r>
    <w:r>
      <w:instrText xml:space="preserve"> PAGE   \* MERGEFORMAT </w:instrText>
    </w:r>
    <w:r>
      <w:fldChar w:fldCharType="separate"/>
    </w:r>
    <w:r w:rsidR="00757039">
      <w:rPr>
        <w:noProof/>
      </w:rPr>
      <w:t>12</w:t>
    </w:r>
    <w:r>
      <w:fldChar w:fldCharType="end"/>
    </w:r>
  </w:p>
  <w:p w:rsidR="00081E17" w:rsidRDefault="00674A51">
    <w:pPr>
      <w:pStyle w:val="Footer"/>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4A51" w:rsidRDefault="00674A51">
      <w:r>
        <w:separator/>
      </w:r>
    </w:p>
  </w:footnote>
  <w:footnote w:type="continuationSeparator" w:id="0">
    <w:p w:rsidR="00674A51" w:rsidRDefault="00674A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1&lt;/Suspended&gt;&lt;/ENInstantFormat&gt;"/>
  </w:docVars>
  <w:rsids>
    <w:rsidRoot w:val="000F243B"/>
    <w:rsid w:val="00052026"/>
    <w:rsid w:val="00090E1B"/>
    <w:rsid w:val="000F243B"/>
    <w:rsid w:val="001C1001"/>
    <w:rsid w:val="001E14EB"/>
    <w:rsid w:val="00337DC5"/>
    <w:rsid w:val="004021ED"/>
    <w:rsid w:val="0042763D"/>
    <w:rsid w:val="004D2462"/>
    <w:rsid w:val="0060605D"/>
    <w:rsid w:val="00674A51"/>
    <w:rsid w:val="006D4B77"/>
    <w:rsid w:val="007173FB"/>
    <w:rsid w:val="00757039"/>
    <w:rsid w:val="00773648"/>
    <w:rsid w:val="007A167C"/>
    <w:rsid w:val="00880BDD"/>
    <w:rsid w:val="008A0669"/>
    <w:rsid w:val="008F4F76"/>
    <w:rsid w:val="009A1E7D"/>
    <w:rsid w:val="00A4083D"/>
    <w:rsid w:val="00C43E47"/>
    <w:rsid w:val="00CD7671"/>
    <w:rsid w:val="00CE2738"/>
    <w:rsid w:val="00DA1879"/>
    <w:rsid w:val="00E362C0"/>
    <w:rsid w:val="00E52BFD"/>
    <w:rsid w:val="00E57CD2"/>
    <w:rsid w:val="00E90CCA"/>
    <w:rsid w:val="00F009A6"/>
    <w:rsid w:val="00F21EC4"/>
    <w:rsid w:val="00F315CF"/>
    <w:rsid w:val="00FC4C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A3DB485-6C2B-4BD2-ACFF-38A6B827C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243B"/>
    <w:pPr>
      <w:widowControl w:val="0"/>
      <w:jc w:val="both"/>
    </w:pPr>
    <w:rPr>
      <w:rFonts w:ascii="Calibri" w:eastAsia="SimSun" w:hAnsi="Calibri" w:cs="Calibri"/>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F243B"/>
    <w:rPr>
      <w:rFonts w:cs="Times New Roman"/>
      <w:color w:val="auto"/>
      <w:u w:val="single"/>
    </w:rPr>
  </w:style>
  <w:style w:type="paragraph" w:styleId="NormalWeb">
    <w:name w:val="Normal (Web)"/>
    <w:basedOn w:val="Normal"/>
    <w:semiHidden/>
    <w:rsid w:val="000F243B"/>
    <w:pPr>
      <w:widowControl/>
      <w:spacing w:before="100" w:beforeAutospacing="1" w:after="100" w:afterAutospacing="1"/>
      <w:jc w:val="left"/>
    </w:pPr>
    <w:rPr>
      <w:rFonts w:ascii="SimSun" w:hAnsi="SimSun" w:cs="SimSun"/>
      <w:kern w:val="0"/>
      <w:sz w:val="24"/>
      <w:szCs w:val="24"/>
    </w:rPr>
  </w:style>
  <w:style w:type="paragraph" w:styleId="Header">
    <w:name w:val="header"/>
    <w:basedOn w:val="Normal"/>
    <w:link w:val="HeaderChar"/>
    <w:rsid w:val="000F243B"/>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0F243B"/>
    <w:rPr>
      <w:rFonts w:ascii="Calibri" w:eastAsia="SimSun" w:hAnsi="Calibri" w:cs="Calibri"/>
      <w:sz w:val="18"/>
      <w:szCs w:val="18"/>
    </w:rPr>
  </w:style>
  <w:style w:type="paragraph" w:styleId="Footer">
    <w:name w:val="footer"/>
    <w:basedOn w:val="Normal"/>
    <w:link w:val="FooterChar"/>
    <w:rsid w:val="000F243B"/>
    <w:pPr>
      <w:tabs>
        <w:tab w:val="center" w:pos="4153"/>
        <w:tab w:val="right" w:pos="8306"/>
      </w:tabs>
      <w:snapToGrid w:val="0"/>
      <w:jc w:val="left"/>
    </w:pPr>
    <w:rPr>
      <w:sz w:val="18"/>
      <w:szCs w:val="18"/>
    </w:rPr>
  </w:style>
  <w:style w:type="character" w:customStyle="1" w:styleId="FooterChar">
    <w:name w:val="Footer Char"/>
    <w:basedOn w:val="DefaultParagraphFont"/>
    <w:link w:val="Footer"/>
    <w:rsid w:val="000F243B"/>
    <w:rPr>
      <w:rFonts w:ascii="Calibri" w:eastAsia="SimSun" w:hAnsi="Calibri" w:cs="Calibri"/>
      <w:sz w:val="18"/>
      <w:szCs w:val="18"/>
    </w:rPr>
  </w:style>
  <w:style w:type="paragraph" w:customStyle="1" w:styleId="EndNoteBibliographyTitle">
    <w:name w:val="EndNote Bibliography Title"/>
    <w:basedOn w:val="Normal"/>
    <w:link w:val="EndNoteBibliographyTitleChar"/>
    <w:rsid w:val="000F243B"/>
    <w:pPr>
      <w:jc w:val="center"/>
    </w:pPr>
    <w:rPr>
      <w:rFonts w:ascii="Book Antiqua" w:eastAsia="Times New Roman" w:hAnsi="Book Antiqua" w:cs="Times New Roman"/>
      <w:noProof/>
      <w:sz w:val="24"/>
      <w:szCs w:val="20"/>
    </w:rPr>
  </w:style>
  <w:style w:type="character" w:customStyle="1" w:styleId="EndNoteBibliographyTitleChar">
    <w:name w:val="EndNote Bibliography Title Char"/>
    <w:basedOn w:val="DefaultParagraphFont"/>
    <w:link w:val="EndNoteBibliographyTitle"/>
    <w:locked/>
    <w:rsid w:val="000F243B"/>
    <w:rPr>
      <w:rFonts w:ascii="Book Antiqua" w:eastAsia="Times New Roman" w:hAnsi="Book Antiqua" w:cs="Times New Roman"/>
      <w:noProof/>
      <w:sz w:val="24"/>
      <w:szCs w:val="20"/>
      <w:lang w:val="en-US"/>
    </w:rPr>
  </w:style>
  <w:style w:type="paragraph" w:customStyle="1" w:styleId="EndNoteBibliography">
    <w:name w:val="EndNote Bibliography"/>
    <w:basedOn w:val="Normal"/>
    <w:link w:val="EndNoteBibliographyChar"/>
    <w:rsid w:val="000F243B"/>
    <w:rPr>
      <w:rFonts w:ascii="Book Antiqua" w:eastAsia="Times New Roman" w:hAnsi="Book Antiqua" w:cs="Times New Roman"/>
      <w:noProof/>
      <w:sz w:val="24"/>
      <w:szCs w:val="20"/>
    </w:rPr>
  </w:style>
  <w:style w:type="character" w:customStyle="1" w:styleId="EndNoteBibliographyChar">
    <w:name w:val="EndNote Bibliography Char"/>
    <w:basedOn w:val="DefaultParagraphFont"/>
    <w:link w:val="EndNoteBibliography"/>
    <w:locked/>
    <w:rsid w:val="000F243B"/>
    <w:rPr>
      <w:rFonts w:ascii="Book Antiqua" w:eastAsia="Times New Roman" w:hAnsi="Book Antiqua" w:cs="Times New Roman"/>
      <w:noProof/>
      <w:sz w:val="24"/>
      <w:szCs w:val="20"/>
      <w:lang w:val="en-US"/>
    </w:rPr>
  </w:style>
  <w:style w:type="character" w:styleId="CommentReference">
    <w:name w:val="annotation reference"/>
    <w:basedOn w:val="DefaultParagraphFont"/>
    <w:semiHidden/>
    <w:rsid w:val="000F243B"/>
    <w:rPr>
      <w:rFonts w:cs="Times New Roman"/>
      <w:sz w:val="16"/>
      <w:szCs w:val="16"/>
    </w:rPr>
  </w:style>
  <w:style w:type="paragraph" w:styleId="CommentText">
    <w:name w:val="annotation text"/>
    <w:basedOn w:val="Normal"/>
    <w:link w:val="CommentTextChar"/>
    <w:semiHidden/>
    <w:rsid w:val="000F243B"/>
    <w:rPr>
      <w:sz w:val="20"/>
      <w:szCs w:val="20"/>
    </w:rPr>
  </w:style>
  <w:style w:type="character" w:customStyle="1" w:styleId="CommentTextChar">
    <w:name w:val="Comment Text Char"/>
    <w:basedOn w:val="DefaultParagraphFont"/>
    <w:link w:val="CommentText"/>
    <w:semiHidden/>
    <w:rsid w:val="000F243B"/>
    <w:rPr>
      <w:rFonts w:ascii="Calibri" w:eastAsia="SimSun" w:hAnsi="Calibri" w:cs="Calibri"/>
      <w:sz w:val="20"/>
      <w:szCs w:val="20"/>
    </w:rPr>
  </w:style>
  <w:style w:type="paragraph" w:styleId="CommentSubject">
    <w:name w:val="annotation subject"/>
    <w:basedOn w:val="CommentText"/>
    <w:next w:val="CommentText"/>
    <w:link w:val="CommentSubjectChar"/>
    <w:semiHidden/>
    <w:rsid w:val="000F243B"/>
    <w:rPr>
      <w:b/>
      <w:bCs/>
    </w:rPr>
  </w:style>
  <w:style w:type="character" w:customStyle="1" w:styleId="CommentSubjectChar">
    <w:name w:val="Comment Subject Char"/>
    <w:basedOn w:val="CommentTextChar"/>
    <w:link w:val="CommentSubject"/>
    <w:semiHidden/>
    <w:rsid w:val="000F243B"/>
    <w:rPr>
      <w:rFonts w:ascii="Calibri" w:eastAsia="SimSun" w:hAnsi="Calibri" w:cs="Calibri"/>
      <w:b/>
      <w:bCs/>
      <w:sz w:val="20"/>
      <w:szCs w:val="20"/>
    </w:rPr>
  </w:style>
  <w:style w:type="paragraph" w:styleId="BalloonText">
    <w:name w:val="Balloon Text"/>
    <w:basedOn w:val="Normal"/>
    <w:link w:val="BalloonTextChar"/>
    <w:semiHidden/>
    <w:rsid w:val="000F243B"/>
    <w:rPr>
      <w:rFonts w:ascii="Tahoma" w:hAnsi="Tahoma" w:cs="Tahoma"/>
      <w:sz w:val="16"/>
      <w:szCs w:val="16"/>
    </w:rPr>
  </w:style>
  <w:style w:type="character" w:customStyle="1" w:styleId="BalloonTextChar">
    <w:name w:val="Balloon Text Char"/>
    <w:basedOn w:val="DefaultParagraphFont"/>
    <w:link w:val="BalloonText"/>
    <w:semiHidden/>
    <w:rsid w:val="000F243B"/>
    <w:rPr>
      <w:rFonts w:ascii="Tahoma" w:eastAsia="SimSun" w:hAnsi="Tahoma" w:cs="Tahoma"/>
      <w:sz w:val="16"/>
      <w:szCs w:val="16"/>
    </w:rPr>
  </w:style>
  <w:style w:type="paragraph" w:styleId="Revision">
    <w:name w:val="Revision"/>
    <w:hidden/>
    <w:semiHidden/>
    <w:rsid w:val="000F243B"/>
    <w:rPr>
      <w:rFonts w:ascii="Calibri" w:eastAsia="SimSun" w:hAnsi="Calibri" w:cs="Calibri"/>
      <w:szCs w:val="21"/>
    </w:rPr>
  </w:style>
  <w:style w:type="character" w:customStyle="1" w:styleId="apple-converted-space">
    <w:name w:val="apple-converted-space"/>
    <w:basedOn w:val="DefaultParagraphFont"/>
    <w:rsid w:val="000F243B"/>
    <w:rPr>
      <w:rFonts w:cs="Times New Roman"/>
    </w:rPr>
  </w:style>
  <w:style w:type="paragraph" w:styleId="BodyTextIndent">
    <w:name w:val="Body Text Indent"/>
    <w:basedOn w:val="Normal"/>
    <w:link w:val="BodyTextIndentChar"/>
    <w:semiHidden/>
    <w:rsid w:val="000F243B"/>
    <w:pPr>
      <w:widowControl/>
      <w:spacing w:after="120"/>
      <w:ind w:leftChars="200" w:left="420"/>
      <w:jc w:val="left"/>
    </w:pPr>
    <w:rPr>
      <w:rFonts w:ascii="Times New Roman" w:eastAsia="MS Mincho" w:hAnsi="Times New Roman" w:cs="Times New Roman"/>
      <w:kern w:val="0"/>
      <w:sz w:val="24"/>
      <w:szCs w:val="24"/>
      <w:lang w:val="fr-CA" w:eastAsia="ja-JP"/>
    </w:rPr>
  </w:style>
  <w:style w:type="character" w:customStyle="1" w:styleId="BodyTextIndentChar">
    <w:name w:val="Body Text Indent Char"/>
    <w:basedOn w:val="DefaultParagraphFont"/>
    <w:link w:val="BodyTextIndent"/>
    <w:semiHidden/>
    <w:rsid w:val="000F243B"/>
    <w:rPr>
      <w:rFonts w:ascii="Times New Roman" w:eastAsia="MS Mincho" w:hAnsi="Times New Roman" w:cs="Times New Roman"/>
      <w:kern w:val="0"/>
      <w:sz w:val="24"/>
      <w:szCs w:val="24"/>
      <w:lang w:val="fr-CA" w:eastAsia="ja-JP"/>
    </w:rPr>
  </w:style>
  <w:style w:type="character" w:customStyle="1" w:styleId="highlight1">
    <w:name w:val="highlight1"/>
    <w:rsid w:val="000F243B"/>
    <w:rPr>
      <w:shd w:val="clear" w:color="auto" w:fill="F1BFE0"/>
    </w:rPr>
  </w:style>
  <w:style w:type="character" w:styleId="Strong">
    <w:name w:val="Strong"/>
    <w:qFormat/>
    <w:rsid w:val="00F315C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renag@bjmu.edu.c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reativecommons.org/licenses/by-nc/4.0/"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3017</Words>
  <Characters>17200</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微软中国</Company>
  <LinksUpToDate>false</LinksUpToDate>
  <CharactersWithSpaces>20177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renag</dc:creator>
  <cp:lastModifiedBy>LS Ma</cp:lastModifiedBy>
  <cp:revision>2</cp:revision>
  <dcterms:created xsi:type="dcterms:W3CDTF">2015-06-18T18:12:00Z</dcterms:created>
  <dcterms:modified xsi:type="dcterms:W3CDTF">2015-06-18T18:12:00Z</dcterms:modified>
</cp:coreProperties>
</file>