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36F5A5" w14:textId="75C9FDB5" w:rsidR="00073B21" w:rsidRPr="00073B21" w:rsidRDefault="00073B21" w:rsidP="00385E51">
      <w:pPr>
        <w:adjustRightInd w:val="0"/>
        <w:snapToGrid w:val="0"/>
        <w:spacing w:after="0" w:line="360" w:lineRule="auto"/>
        <w:jc w:val="both"/>
        <w:rPr>
          <w:rFonts w:ascii="Book Antiqua" w:hAnsi="Book Antiqua" w:cs="宋体"/>
          <w:b/>
          <w:sz w:val="24"/>
          <w:szCs w:val="24"/>
        </w:rPr>
      </w:pPr>
      <w:r w:rsidRPr="00073B21">
        <w:rPr>
          <w:rFonts w:ascii="Book Antiqua" w:hAnsi="Book Antiqua" w:cs="宋体"/>
          <w:b/>
          <w:sz w:val="24"/>
          <w:szCs w:val="24"/>
        </w:rPr>
        <w:t xml:space="preserve">Name of Journal: </w:t>
      </w:r>
      <w:r w:rsidR="00AF2D6E" w:rsidRPr="00AF2D6E">
        <w:rPr>
          <w:rFonts w:ascii="Book Antiqua" w:hAnsi="Book Antiqua" w:cs="宋体"/>
          <w:b/>
          <w:sz w:val="24"/>
          <w:szCs w:val="24"/>
        </w:rPr>
        <w:t>World Journal of Gastrointestinal Oncology</w:t>
      </w:r>
    </w:p>
    <w:p w14:paraId="367A9E13" w14:textId="22CDDCE7" w:rsidR="00073B21" w:rsidRPr="00073B21" w:rsidRDefault="00073B21" w:rsidP="00385E51">
      <w:pPr>
        <w:adjustRightInd w:val="0"/>
        <w:snapToGrid w:val="0"/>
        <w:spacing w:after="0" w:line="360" w:lineRule="auto"/>
        <w:jc w:val="both"/>
        <w:rPr>
          <w:rFonts w:ascii="Book Antiqua" w:hAnsi="Book Antiqua" w:cs="宋体"/>
          <w:b/>
          <w:sz w:val="24"/>
          <w:szCs w:val="24"/>
          <w:lang w:eastAsia="zh-CN"/>
        </w:rPr>
      </w:pPr>
      <w:r w:rsidRPr="00073B21">
        <w:rPr>
          <w:rFonts w:ascii="Book Antiqua" w:hAnsi="Book Antiqua" w:cs="宋体"/>
          <w:b/>
          <w:sz w:val="24"/>
          <w:szCs w:val="24"/>
        </w:rPr>
        <w:t>ESPS Manuscript NO:</w:t>
      </w:r>
      <w:r w:rsidRPr="00073B21">
        <w:rPr>
          <w:rFonts w:ascii="Book Antiqua" w:hAnsi="Book Antiqua" w:cs="宋体"/>
          <w:b/>
          <w:sz w:val="24"/>
          <w:szCs w:val="24"/>
          <w:lang w:eastAsia="zh-CN"/>
        </w:rPr>
        <w:t xml:space="preserve"> 18006</w:t>
      </w:r>
    </w:p>
    <w:p w14:paraId="190EFE5F" w14:textId="52FF6C55" w:rsidR="00073B21" w:rsidRPr="00385E51" w:rsidRDefault="00073B21" w:rsidP="00385E51">
      <w:pPr>
        <w:adjustRightInd w:val="0"/>
        <w:snapToGrid w:val="0"/>
        <w:spacing w:after="0" w:line="360" w:lineRule="auto"/>
        <w:jc w:val="both"/>
        <w:rPr>
          <w:rFonts w:ascii="Book Antiqua" w:hAnsi="Book Antiqua" w:cs="宋体"/>
          <w:b/>
          <w:caps/>
          <w:sz w:val="24"/>
          <w:szCs w:val="24"/>
          <w:lang w:eastAsia="zh-CN"/>
        </w:rPr>
      </w:pPr>
      <w:r w:rsidRPr="00073B21">
        <w:rPr>
          <w:rFonts w:ascii="Book Antiqua" w:hAnsi="Book Antiqua" w:cs="宋体"/>
          <w:b/>
          <w:sz w:val="24"/>
          <w:szCs w:val="24"/>
        </w:rPr>
        <w:t>Manuscript Type:</w:t>
      </w:r>
      <w:r w:rsidRPr="00073B21">
        <w:rPr>
          <w:rFonts w:ascii="Book Antiqua" w:hAnsi="Book Antiqua" w:cs="宋体"/>
          <w:b/>
          <w:sz w:val="24"/>
          <w:szCs w:val="24"/>
          <w:lang w:eastAsia="zh-CN"/>
        </w:rPr>
        <w:t xml:space="preserve"> </w:t>
      </w:r>
      <w:r w:rsidR="001B6462">
        <w:rPr>
          <w:rFonts w:ascii="Book Antiqua" w:hAnsi="Book Antiqua" w:cs="宋体" w:hint="eastAsia"/>
          <w:b/>
          <w:caps/>
          <w:sz w:val="24"/>
          <w:szCs w:val="24"/>
          <w:lang w:eastAsia="zh-CN"/>
        </w:rPr>
        <w:t>Minireview</w:t>
      </w:r>
      <w:bookmarkStart w:id="0" w:name="_GoBack"/>
      <w:bookmarkEnd w:id="0"/>
    </w:p>
    <w:p w14:paraId="1D2C4B6B" w14:textId="77777777" w:rsidR="00203764" w:rsidRPr="00073B21" w:rsidRDefault="00203764" w:rsidP="00385E51">
      <w:pPr>
        <w:adjustRightInd w:val="0"/>
        <w:snapToGrid w:val="0"/>
        <w:spacing w:after="0" w:line="360" w:lineRule="auto"/>
        <w:jc w:val="both"/>
        <w:rPr>
          <w:rFonts w:ascii="Book Antiqua" w:hAnsi="Book Antiqua" w:cs="Times New Roman"/>
          <w:b/>
          <w:sz w:val="24"/>
          <w:szCs w:val="24"/>
          <w:lang w:eastAsia="zh-CN"/>
        </w:rPr>
      </w:pPr>
    </w:p>
    <w:p w14:paraId="267D75AE" w14:textId="1259D8DE" w:rsidR="00F3081F" w:rsidRDefault="002F1DA8" w:rsidP="00385E51">
      <w:pPr>
        <w:adjustRightInd w:val="0"/>
        <w:snapToGrid w:val="0"/>
        <w:spacing w:after="0" w:line="360" w:lineRule="auto"/>
        <w:jc w:val="both"/>
        <w:rPr>
          <w:rFonts w:ascii="Book Antiqua" w:hAnsi="Book Antiqua" w:cs="Times New Roman"/>
          <w:b/>
          <w:sz w:val="24"/>
          <w:szCs w:val="24"/>
          <w:lang w:eastAsia="zh-CN"/>
        </w:rPr>
      </w:pPr>
      <w:r w:rsidRPr="00073B21">
        <w:rPr>
          <w:rFonts w:ascii="Book Antiqua" w:hAnsi="Book Antiqua" w:cs="Times New Roman"/>
          <w:b/>
          <w:sz w:val="24"/>
          <w:szCs w:val="24"/>
        </w:rPr>
        <w:t>Pr</w:t>
      </w:r>
      <w:r w:rsidR="00073B21" w:rsidRPr="00073B21">
        <w:rPr>
          <w:rFonts w:ascii="Book Antiqua" w:hAnsi="Book Antiqua" w:cs="Times New Roman"/>
          <w:b/>
          <w:sz w:val="24"/>
          <w:szCs w:val="24"/>
        </w:rPr>
        <w:t>oton therapy for pancreatic cancer</w:t>
      </w:r>
    </w:p>
    <w:p w14:paraId="7C2E4286" w14:textId="77777777" w:rsidR="00073B21" w:rsidRDefault="00073B21" w:rsidP="00385E51">
      <w:pPr>
        <w:adjustRightInd w:val="0"/>
        <w:snapToGrid w:val="0"/>
        <w:spacing w:after="0" w:line="360" w:lineRule="auto"/>
        <w:jc w:val="both"/>
        <w:rPr>
          <w:rFonts w:ascii="Book Antiqua" w:hAnsi="Book Antiqua" w:cs="Times New Roman"/>
          <w:b/>
          <w:sz w:val="24"/>
          <w:szCs w:val="24"/>
          <w:lang w:eastAsia="zh-CN"/>
        </w:rPr>
      </w:pPr>
    </w:p>
    <w:p w14:paraId="2A5CCC4A" w14:textId="0848B317" w:rsidR="00587843" w:rsidRDefault="00587843" w:rsidP="00385E51">
      <w:pPr>
        <w:adjustRightInd w:val="0"/>
        <w:snapToGrid w:val="0"/>
        <w:spacing w:after="0" w:line="360" w:lineRule="auto"/>
        <w:jc w:val="both"/>
        <w:rPr>
          <w:rFonts w:ascii="Book Antiqua" w:hAnsi="Book Antiqua" w:cs="Times New Roman"/>
          <w:sz w:val="24"/>
          <w:szCs w:val="24"/>
          <w:lang w:eastAsia="zh-CN"/>
        </w:rPr>
      </w:pPr>
      <w:r w:rsidRPr="00073B21">
        <w:rPr>
          <w:rFonts w:ascii="Book Antiqua" w:hAnsi="Book Antiqua" w:cs="Times New Roman"/>
          <w:sz w:val="24"/>
          <w:szCs w:val="24"/>
        </w:rPr>
        <w:t>Nichols</w:t>
      </w:r>
      <w:r>
        <w:rPr>
          <w:rFonts w:ascii="Book Antiqua" w:hAnsi="Book Antiqua" w:cs="Times New Roman" w:hint="eastAsia"/>
          <w:sz w:val="24"/>
          <w:szCs w:val="24"/>
          <w:lang w:eastAsia="zh-CN"/>
        </w:rPr>
        <w:t xml:space="preserve"> RC </w:t>
      </w:r>
      <w:r w:rsidRPr="00587843">
        <w:rPr>
          <w:rFonts w:ascii="Book Antiqua" w:hAnsi="Book Antiqua" w:cs="Times New Roman" w:hint="eastAsia"/>
          <w:i/>
          <w:sz w:val="24"/>
          <w:szCs w:val="24"/>
          <w:lang w:eastAsia="zh-CN"/>
        </w:rPr>
        <w:t>et al</w:t>
      </w:r>
      <w:r>
        <w:rPr>
          <w:rFonts w:ascii="Book Antiqua" w:hAnsi="Book Antiqua" w:cs="Times New Roman" w:hint="eastAsia"/>
          <w:sz w:val="24"/>
          <w:szCs w:val="24"/>
          <w:lang w:eastAsia="zh-CN"/>
        </w:rPr>
        <w:t xml:space="preserve">. </w:t>
      </w:r>
      <w:r w:rsidRPr="00073B21">
        <w:rPr>
          <w:rFonts w:ascii="Book Antiqua" w:hAnsi="Book Antiqua" w:cs="Times New Roman"/>
          <w:sz w:val="24"/>
          <w:szCs w:val="24"/>
        </w:rPr>
        <w:t>Proton therapy for pancreatic cancer</w:t>
      </w:r>
    </w:p>
    <w:p w14:paraId="776283B8" w14:textId="77777777" w:rsidR="00587843" w:rsidRPr="00587843" w:rsidRDefault="00587843" w:rsidP="00385E51">
      <w:pPr>
        <w:adjustRightInd w:val="0"/>
        <w:snapToGrid w:val="0"/>
        <w:spacing w:after="0" w:line="360" w:lineRule="auto"/>
        <w:jc w:val="both"/>
        <w:rPr>
          <w:rFonts w:ascii="Book Antiqua" w:hAnsi="Book Antiqua" w:cs="Times New Roman"/>
          <w:b/>
          <w:sz w:val="24"/>
          <w:szCs w:val="24"/>
          <w:lang w:eastAsia="zh-CN"/>
        </w:rPr>
      </w:pPr>
    </w:p>
    <w:p w14:paraId="2FE2203C" w14:textId="77777777" w:rsidR="00587843" w:rsidRPr="00073B21" w:rsidRDefault="00587843" w:rsidP="00385E51">
      <w:pPr>
        <w:adjustRightInd w:val="0"/>
        <w:snapToGrid w:val="0"/>
        <w:spacing w:after="0" w:line="360" w:lineRule="auto"/>
        <w:jc w:val="both"/>
        <w:rPr>
          <w:rFonts w:ascii="Book Antiqua" w:hAnsi="Book Antiqua" w:cs="Times New Roman"/>
          <w:sz w:val="24"/>
          <w:szCs w:val="24"/>
        </w:rPr>
      </w:pPr>
      <w:r w:rsidRPr="00073B21">
        <w:rPr>
          <w:rFonts w:ascii="Book Antiqua" w:hAnsi="Book Antiqua" w:cs="Times New Roman"/>
          <w:sz w:val="24"/>
          <w:szCs w:val="24"/>
        </w:rPr>
        <w:t>Romaine C Nichols, Soon Huh, Zuo</w:t>
      </w:r>
      <w:r w:rsidRPr="00073B21">
        <w:rPr>
          <w:rFonts w:ascii="Book Antiqua" w:hAnsi="Book Antiqua" w:cs="Times New Roman" w:hint="eastAsia"/>
          <w:sz w:val="24"/>
          <w:szCs w:val="24"/>
          <w:lang w:eastAsia="zh-CN"/>
        </w:rPr>
        <w:t>-</w:t>
      </w:r>
      <w:r w:rsidRPr="00073B21">
        <w:rPr>
          <w:rFonts w:ascii="Book Antiqua" w:hAnsi="Book Antiqua" w:cs="Times New Roman"/>
          <w:caps/>
          <w:sz w:val="24"/>
          <w:szCs w:val="24"/>
        </w:rPr>
        <w:t>f</w:t>
      </w:r>
      <w:r w:rsidRPr="00073B21">
        <w:rPr>
          <w:rFonts w:ascii="Book Antiqua" w:hAnsi="Book Antiqua" w:cs="Times New Roman"/>
          <w:sz w:val="24"/>
          <w:szCs w:val="24"/>
        </w:rPr>
        <w:t>eng Li, Michael Rutenberg</w:t>
      </w:r>
    </w:p>
    <w:p w14:paraId="02481527" w14:textId="77777777" w:rsidR="00073B21" w:rsidRPr="00587843" w:rsidRDefault="00073B21" w:rsidP="00385E51">
      <w:pPr>
        <w:adjustRightInd w:val="0"/>
        <w:snapToGrid w:val="0"/>
        <w:spacing w:after="0" w:line="360" w:lineRule="auto"/>
        <w:jc w:val="both"/>
        <w:rPr>
          <w:rFonts w:ascii="Book Antiqua" w:hAnsi="Book Antiqua" w:cs="Times New Roman"/>
          <w:b/>
          <w:sz w:val="24"/>
          <w:szCs w:val="24"/>
          <w:lang w:eastAsia="zh-CN"/>
        </w:rPr>
      </w:pPr>
    </w:p>
    <w:p w14:paraId="6142E5E7" w14:textId="47E2228A" w:rsidR="00692DF4" w:rsidRPr="00073B21" w:rsidRDefault="00587843" w:rsidP="00385E51">
      <w:pPr>
        <w:adjustRightInd w:val="0"/>
        <w:snapToGrid w:val="0"/>
        <w:spacing w:after="0" w:line="360" w:lineRule="auto"/>
        <w:jc w:val="both"/>
        <w:rPr>
          <w:rFonts w:ascii="Book Antiqua" w:hAnsi="Book Antiqua" w:cs="Times New Roman"/>
          <w:sz w:val="24"/>
          <w:szCs w:val="24"/>
          <w:lang w:eastAsia="zh-CN"/>
        </w:rPr>
      </w:pPr>
      <w:r w:rsidRPr="00587843">
        <w:rPr>
          <w:rFonts w:ascii="Book Antiqua" w:hAnsi="Book Antiqua" w:cs="Times New Roman"/>
          <w:b/>
          <w:sz w:val="24"/>
          <w:szCs w:val="24"/>
        </w:rPr>
        <w:t>Romaine C Nichols, Soon Huh, Zuo</w:t>
      </w:r>
      <w:r w:rsidRPr="00587843">
        <w:rPr>
          <w:rFonts w:ascii="Book Antiqua" w:hAnsi="Book Antiqua" w:cs="Times New Roman" w:hint="eastAsia"/>
          <w:b/>
          <w:sz w:val="24"/>
          <w:szCs w:val="24"/>
          <w:lang w:eastAsia="zh-CN"/>
        </w:rPr>
        <w:t>-</w:t>
      </w:r>
      <w:r w:rsidRPr="00587843">
        <w:rPr>
          <w:rFonts w:ascii="Book Antiqua" w:hAnsi="Book Antiqua" w:cs="Times New Roman"/>
          <w:b/>
          <w:caps/>
          <w:sz w:val="24"/>
          <w:szCs w:val="24"/>
        </w:rPr>
        <w:t>f</w:t>
      </w:r>
      <w:r w:rsidRPr="00587843">
        <w:rPr>
          <w:rFonts w:ascii="Book Antiqua" w:hAnsi="Book Antiqua" w:cs="Times New Roman"/>
          <w:b/>
          <w:sz w:val="24"/>
          <w:szCs w:val="24"/>
        </w:rPr>
        <w:t>eng Li, Michael Rutenberg</w:t>
      </w:r>
      <w:r w:rsidRPr="00587843">
        <w:rPr>
          <w:rFonts w:ascii="Book Antiqua" w:hAnsi="Book Antiqua" w:cs="Times New Roman" w:hint="eastAsia"/>
          <w:b/>
          <w:sz w:val="24"/>
          <w:szCs w:val="24"/>
          <w:lang w:eastAsia="zh-CN"/>
        </w:rPr>
        <w:t>,</w:t>
      </w:r>
      <w:r>
        <w:rPr>
          <w:rFonts w:ascii="Book Antiqua" w:hAnsi="Book Antiqua" w:cs="Times New Roman" w:hint="eastAsia"/>
          <w:sz w:val="24"/>
          <w:szCs w:val="24"/>
          <w:lang w:eastAsia="zh-CN"/>
        </w:rPr>
        <w:t xml:space="preserve"> </w:t>
      </w:r>
      <w:r w:rsidR="0016414C" w:rsidRPr="00073B21">
        <w:rPr>
          <w:rFonts w:ascii="Book Antiqua" w:hAnsi="Book Antiqua" w:cs="Times New Roman"/>
          <w:sz w:val="24"/>
          <w:szCs w:val="24"/>
        </w:rPr>
        <w:t xml:space="preserve">Department of Radiation Oncology, </w:t>
      </w:r>
      <w:r w:rsidR="00E52DF9" w:rsidRPr="00073B21">
        <w:rPr>
          <w:rFonts w:ascii="Book Antiqua" w:hAnsi="Book Antiqua" w:cs="Times New Roman"/>
          <w:sz w:val="24"/>
          <w:szCs w:val="24"/>
        </w:rPr>
        <w:t>Universi</w:t>
      </w:r>
      <w:r>
        <w:rPr>
          <w:rFonts w:ascii="Book Antiqua" w:hAnsi="Book Antiqua" w:cs="Times New Roman"/>
          <w:sz w:val="24"/>
          <w:szCs w:val="24"/>
        </w:rPr>
        <w:t>ty of Florida, Jacksonville, FL</w:t>
      </w:r>
      <w:r w:rsidR="00E52DF9" w:rsidRPr="00073B21">
        <w:rPr>
          <w:rFonts w:ascii="Book Antiqua" w:hAnsi="Book Antiqua" w:cs="Times New Roman"/>
          <w:sz w:val="24"/>
          <w:szCs w:val="24"/>
        </w:rPr>
        <w:t xml:space="preserve"> 32206</w:t>
      </w:r>
      <w:r>
        <w:rPr>
          <w:rFonts w:ascii="Book Antiqua" w:hAnsi="Book Antiqua" w:cs="Times New Roman" w:hint="eastAsia"/>
          <w:sz w:val="24"/>
          <w:szCs w:val="24"/>
          <w:lang w:eastAsia="zh-CN"/>
        </w:rPr>
        <w:t>, United States</w:t>
      </w:r>
    </w:p>
    <w:p w14:paraId="5E7ABDCF" w14:textId="77777777" w:rsidR="00692DF4" w:rsidRPr="00073B21" w:rsidRDefault="00692DF4" w:rsidP="00385E51">
      <w:pPr>
        <w:adjustRightInd w:val="0"/>
        <w:snapToGrid w:val="0"/>
        <w:spacing w:after="0" w:line="360" w:lineRule="auto"/>
        <w:jc w:val="both"/>
        <w:rPr>
          <w:rFonts w:ascii="Book Antiqua" w:hAnsi="Book Antiqua" w:cs="Times New Roman"/>
          <w:sz w:val="24"/>
          <w:szCs w:val="24"/>
        </w:rPr>
      </w:pPr>
    </w:p>
    <w:p w14:paraId="50C28278" w14:textId="564160E7" w:rsidR="00692DF4" w:rsidRPr="00073B21" w:rsidRDefault="00692DF4" w:rsidP="00385E51">
      <w:pPr>
        <w:adjustRightInd w:val="0"/>
        <w:snapToGrid w:val="0"/>
        <w:spacing w:after="0" w:line="360" w:lineRule="auto"/>
        <w:jc w:val="both"/>
        <w:rPr>
          <w:rFonts w:ascii="Book Antiqua" w:hAnsi="Book Antiqua" w:cs="Times New Roman"/>
          <w:sz w:val="24"/>
          <w:szCs w:val="24"/>
        </w:rPr>
      </w:pPr>
      <w:r w:rsidRPr="00587843">
        <w:rPr>
          <w:rFonts w:ascii="Book Antiqua" w:hAnsi="Book Antiqua" w:cs="Times New Roman"/>
          <w:b/>
          <w:sz w:val="24"/>
          <w:szCs w:val="24"/>
        </w:rPr>
        <w:t>Author contributions:</w:t>
      </w:r>
      <w:r w:rsidRPr="00073B21">
        <w:rPr>
          <w:rFonts w:ascii="Book Antiqua" w:hAnsi="Book Antiqua" w:cs="Times New Roman"/>
          <w:sz w:val="24"/>
          <w:szCs w:val="24"/>
        </w:rPr>
        <w:t xml:space="preserve"> </w:t>
      </w:r>
      <w:r w:rsidR="00587843" w:rsidRPr="00073B21">
        <w:rPr>
          <w:rFonts w:ascii="Book Antiqua" w:hAnsi="Book Antiqua" w:cs="Times New Roman"/>
          <w:sz w:val="24"/>
          <w:szCs w:val="24"/>
        </w:rPr>
        <w:t xml:space="preserve">Nichols </w:t>
      </w:r>
      <w:r w:rsidR="00685D58" w:rsidRPr="00073B21">
        <w:rPr>
          <w:rFonts w:ascii="Book Antiqua" w:hAnsi="Book Antiqua" w:cs="Times New Roman"/>
          <w:sz w:val="24"/>
          <w:szCs w:val="24"/>
        </w:rPr>
        <w:t>RC wrote the first draft and the remaining authors contributed equally to revising it.</w:t>
      </w:r>
    </w:p>
    <w:p w14:paraId="252F5E47" w14:textId="77777777" w:rsidR="00587843" w:rsidRDefault="00587843" w:rsidP="00385E51">
      <w:pPr>
        <w:adjustRightInd w:val="0"/>
        <w:snapToGrid w:val="0"/>
        <w:spacing w:after="0" w:line="360" w:lineRule="auto"/>
        <w:jc w:val="both"/>
        <w:rPr>
          <w:rFonts w:ascii="Book Antiqua" w:hAnsi="Book Antiqua" w:cs="Times New Roman"/>
          <w:sz w:val="24"/>
          <w:szCs w:val="24"/>
          <w:lang w:eastAsia="zh-CN"/>
        </w:rPr>
      </w:pPr>
    </w:p>
    <w:p w14:paraId="5685ED90" w14:textId="22789AE0" w:rsidR="00A06E04" w:rsidRPr="00EE7719" w:rsidRDefault="00EE7719" w:rsidP="00EE7719">
      <w:pPr>
        <w:adjustRightInd w:val="0"/>
        <w:snapToGrid w:val="0"/>
        <w:spacing w:after="0" w:line="360" w:lineRule="auto"/>
        <w:jc w:val="both"/>
        <w:rPr>
          <w:rFonts w:ascii="Book Antiqua" w:hAnsi="Book Antiqua"/>
          <w:color w:val="000000" w:themeColor="text1"/>
          <w:sz w:val="24"/>
          <w:szCs w:val="24"/>
          <w:lang w:eastAsia="zh-CN"/>
        </w:rPr>
      </w:pPr>
      <w:r w:rsidRPr="00EE7719">
        <w:rPr>
          <w:rFonts w:ascii="Book Antiqua" w:hAnsi="Book Antiqua" w:cs="TimesNewRomanPS-BoldItalicMT"/>
          <w:b/>
          <w:bCs/>
          <w:iCs/>
          <w:sz w:val="24"/>
        </w:rPr>
        <w:t>Conflict-of-interest statement</w:t>
      </w:r>
      <w:r w:rsidR="00587843" w:rsidRPr="005F7DC3">
        <w:rPr>
          <w:rFonts w:ascii="Book Antiqua" w:hAnsi="Book Antiqua" w:cs="TimesNewRomanPS-BoldItalicMT"/>
          <w:b/>
          <w:bCs/>
          <w:iCs/>
          <w:sz w:val="24"/>
        </w:rPr>
        <w:t>:</w:t>
      </w:r>
      <w:r w:rsidR="00587843">
        <w:rPr>
          <w:rFonts w:ascii="Book Antiqua" w:hAnsi="Book Antiqua" w:cs="TimesNewRomanPS-BoldItalicMT" w:hint="eastAsia"/>
          <w:b/>
          <w:bCs/>
          <w:iCs/>
          <w:sz w:val="24"/>
          <w:lang w:eastAsia="zh-CN"/>
        </w:rPr>
        <w:t xml:space="preserve"> </w:t>
      </w:r>
      <w:r w:rsidRPr="001D5289">
        <w:rPr>
          <w:rFonts w:ascii="Book Antiqua" w:hAnsi="Book Antiqua"/>
          <w:caps/>
          <w:color w:val="000000" w:themeColor="text1"/>
          <w:sz w:val="24"/>
          <w:szCs w:val="24"/>
        </w:rPr>
        <w:t>t</w:t>
      </w:r>
      <w:r w:rsidRPr="001D5289">
        <w:rPr>
          <w:rFonts w:ascii="Book Antiqua" w:hAnsi="Book Antiqua"/>
          <w:color w:val="000000" w:themeColor="text1"/>
          <w:sz w:val="24"/>
          <w:szCs w:val="24"/>
        </w:rPr>
        <w:t>he authors have no conflict of int</w:t>
      </w:r>
      <w:r>
        <w:rPr>
          <w:rFonts w:ascii="Book Antiqua" w:hAnsi="Book Antiqua"/>
          <w:color w:val="000000" w:themeColor="text1"/>
          <w:sz w:val="24"/>
          <w:szCs w:val="24"/>
        </w:rPr>
        <w:t>erest related to the manuscript</w:t>
      </w:r>
      <w:r w:rsidR="00A06E04" w:rsidRPr="00073B21">
        <w:rPr>
          <w:rFonts w:ascii="Book Antiqua" w:hAnsi="Book Antiqua" w:cs="Times New Roman"/>
          <w:sz w:val="24"/>
          <w:szCs w:val="24"/>
        </w:rPr>
        <w:t>.</w:t>
      </w:r>
    </w:p>
    <w:p w14:paraId="0C2A89C6" w14:textId="77777777" w:rsidR="00692DF4" w:rsidRDefault="00692DF4" w:rsidP="00385E51">
      <w:pPr>
        <w:adjustRightInd w:val="0"/>
        <w:snapToGrid w:val="0"/>
        <w:spacing w:after="0" w:line="360" w:lineRule="auto"/>
        <w:jc w:val="both"/>
        <w:rPr>
          <w:rFonts w:ascii="Book Antiqua" w:hAnsi="Book Antiqua" w:cs="Times New Roman"/>
          <w:sz w:val="24"/>
          <w:szCs w:val="24"/>
          <w:lang w:eastAsia="zh-CN"/>
        </w:rPr>
      </w:pPr>
    </w:p>
    <w:p w14:paraId="6061A2DF" w14:textId="77777777" w:rsidR="004F5C98" w:rsidRPr="009652B7" w:rsidRDefault="004F5C98" w:rsidP="00385E51">
      <w:pPr>
        <w:adjustRightInd w:val="0"/>
        <w:snapToGrid w:val="0"/>
        <w:spacing w:after="0" w:line="360" w:lineRule="auto"/>
        <w:jc w:val="both"/>
        <w:rPr>
          <w:color w:val="000000"/>
          <w:sz w:val="24"/>
        </w:rPr>
      </w:pPr>
      <w:bookmarkStart w:id="1" w:name="OLE_LINK507"/>
      <w:bookmarkStart w:id="2" w:name="OLE_LINK506"/>
      <w:bookmarkStart w:id="3" w:name="OLE_LINK496"/>
      <w:bookmarkStart w:id="4" w:name="OLE_LINK479"/>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
      <w:bookmarkEnd w:id="2"/>
      <w:bookmarkEnd w:id="3"/>
      <w:bookmarkEnd w:id="4"/>
    </w:p>
    <w:p w14:paraId="78113CEA" w14:textId="77777777" w:rsidR="004F5C98" w:rsidRPr="00073B21" w:rsidRDefault="004F5C98" w:rsidP="00385E51">
      <w:pPr>
        <w:adjustRightInd w:val="0"/>
        <w:snapToGrid w:val="0"/>
        <w:spacing w:after="0" w:line="360" w:lineRule="auto"/>
        <w:jc w:val="both"/>
        <w:rPr>
          <w:rFonts w:ascii="Book Antiqua" w:hAnsi="Book Antiqua" w:cs="Times New Roman"/>
          <w:sz w:val="24"/>
          <w:szCs w:val="24"/>
          <w:lang w:eastAsia="zh-CN"/>
        </w:rPr>
      </w:pPr>
    </w:p>
    <w:p w14:paraId="04523CDE" w14:textId="4D3A02CF" w:rsidR="00E52DF9" w:rsidRDefault="00692DF4" w:rsidP="00385E51">
      <w:pPr>
        <w:adjustRightInd w:val="0"/>
        <w:snapToGrid w:val="0"/>
        <w:spacing w:after="0" w:line="360" w:lineRule="auto"/>
        <w:jc w:val="both"/>
        <w:rPr>
          <w:rFonts w:ascii="Book Antiqua" w:hAnsi="Book Antiqua" w:cs="Times New Roman"/>
          <w:sz w:val="24"/>
          <w:szCs w:val="24"/>
          <w:lang w:eastAsia="zh-CN"/>
        </w:rPr>
      </w:pPr>
      <w:r w:rsidRPr="004F5C98">
        <w:rPr>
          <w:rFonts w:ascii="Book Antiqua" w:hAnsi="Book Antiqua" w:cs="Times New Roman"/>
          <w:b/>
          <w:sz w:val="24"/>
          <w:szCs w:val="24"/>
        </w:rPr>
        <w:lastRenderedPageBreak/>
        <w:t>Correspond</w:t>
      </w:r>
      <w:r w:rsidR="00EA4F08" w:rsidRPr="004F5C98">
        <w:rPr>
          <w:rFonts w:ascii="Book Antiqua" w:hAnsi="Book Antiqua" w:cs="Times New Roman"/>
          <w:b/>
          <w:sz w:val="24"/>
          <w:szCs w:val="24"/>
        </w:rPr>
        <w:t>ence to</w:t>
      </w:r>
      <w:r w:rsidRPr="004F5C98">
        <w:rPr>
          <w:rFonts w:ascii="Book Antiqua" w:hAnsi="Book Antiqua" w:cs="Times New Roman"/>
          <w:b/>
          <w:sz w:val="24"/>
          <w:szCs w:val="24"/>
        </w:rPr>
        <w:t>:</w:t>
      </w:r>
      <w:r w:rsidR="004F5C98">
        <w:rPr>
          <w:rFonts w:ascii="Book Antiqua" w:hAnsi="Book Antiqua" w:cs="Times New Roman" w:hint="eastAsia"/>
          <w:b/>
          <w:sz w:val="24"/>
          <w:szCs w:val="24"/>
          <w:lang w:eastAsia="zh-CN"/>
        </w:rPr>
        <w:t xml:space="preserve"> </w:t>
      </w:r>
      <w:r w:rsidR="004F5C98" w:rsidRPr="004F5C98">
        <w:rPr>
          <w:rFonts w:ascii="Book Antiqua" w:hAnsi="Book Antiqua" w:cs="Times New Roman"/>
          <w:b/>
          <w:sz w:val="24"/>
          <w:szCs w:val="24"/>
        </w:rPr>
        <w:t>Romaine C</w:t>
      </w:r>
      <w:r w:rsidR="00E52DF9" w:rsidRPr="004F5C98">
        <w:rPr>
          <w:rFonts w:ascii="Book Antiqua" w:hAnsi="Book Antiqua" w:cs="Times New Roman"/>
          <w:b/>
          <w:sz w:val="24"/>
          <w:szCs w:val="24"/>
        </w:rPr>
        <w:t xml:space="preserve"> Nichols, MD</w:t>
      </w:r>
      <w:r w:rsidR="004F5C98" w:rsidRPr="004F5C98">
        <w:rPr>
          <w:rFonts w:ascii="Book Antiqua" w:hAnsi="Book Antiqua" w:cs="Times New Roman" w:hint="eastAsia"/>
          <w:b/>
          <w:sz w:val="24"/>
          <w:szCs w:val="24"/>
          <w:lang w:eastAsia="zh-CN"/>
        </w:rPr>
        <w:t xml:space="preserve">, </w:t>
      </w:r>
      <w:r w:rsidR="004F5C98" w:rsidRPr="00073B21">
        <w:rPr>
          <w:rFonts w:ascii="Book Antiqua" w:hAnsi="Book Antiqua" w:cs="Times New Roman"/>
          <w:sz w:val="24"/>
          <w:szCs w:val="24"/>
        </w:rPr>
        <w:t>Department of Radiation Oncology,</w:t>
      </w:r>
      <w:r w:rsidR="004F5C98">
        <w:rPr>
          <w:rFonts w:ascii="Book Antiqua" w:hAnsi="Book Antiqua" w:cs="Times New Roman" w:hint="eastAsia"/>
          <w:sz w:val="24"/>
          <w:szCs w:val="24"/>
          <w:lang w:eastAsia="zh-CN"/>
        </w:rPr>
        <w:t xml:space="preserve"> </w:t>
      </w:r>
      <w:r w:rsidR="00E52DF9" w:rsidRPr="00073B21">
        <w:rPr>
          <w:rFonts w:ascii="Book Antiqua" w:hAnsi="Book Antiqua" w:cs="Times New Roman"/>
          <w:sz w:val="24"/>
          <w:szCs w:val="24"/>
        </w:rPr>
        <w:t>University of Florida Proton Therapy Institute</w:t>
      </w:r>
      <w:r w:rsidR="004F5C98">
        <w:rPr>
          <w:rFonts w:ascii="Book Antiqua" w:hAnsi="Book Antiqua" w:cs="Times New Roman" w:hint="eastAsia"/>
          <w:sz w:val="24"/>
          <w:szCs w:val="24"/>
          <w:lang w:eastAsia="zh-CN"/>
        </w:rPr>
        <w:t xml:space="preserve">, </w:t>
      </w:r>
      <w:r w:rsidR="00E52DF9" w:rsidRPr="00073B21">
        <w:rPr>
          <w:rFonts w:ascii="Book Antiqua" w:hAnsi="Book Antiqua" w:cs="Times New Roman"/>
          <w:sz w:val="24"/>
          <w:szCs w:val="24"/>
        </w:rPr>
        <w:t>2015 North Jefferson St.</w:t>
      </w:r>
      <w:r w:rsidR="004F5C98">
        <w:rPr>
          <w:rFonts w:ascii="Book Antiqua" w:hAnsi="Book Antiqua" w:cs="Times New Roman" w:hint="eastAsia"/>
          <w:b/>
          <w:sz w:val="24"/>
          <w:szCs w:val="24"/>
          <w:lang w:eastAsia="zh-CN"/>
        </w:rPr>
        <w:t xml:space="preserve"> </w:t>
      </w:r>
      <w:r w:rsidR="00E52DF9" w:rsidRPr="00073B21">
        <w:rPr>
          <w:rFonts w:ascii="Book Antiqua" w:hAnsi="Book Antiqua" w:cs="Times New Roman"/>
          <w:sz w:val="24"/>
          <w:szCs w:val="24"/>
        </w:rPr>
        <w:t>Jacksonville, FL 32206</w:t>
      </w:r>
      <w:r w:rsidR="004F5C98">
        <w:rPr>
          <w:rFonts w:ascii="Book Antiqua" w:hAnsi="Book Antiqua" w:cs="Times New Roman" w:hint="eastAsia"/>
          <w:sz w:val="24"/>
          <w:szCs w:val="24"/>
          <w:lang w:eastAsia="zh-CN"/>
        </w:rPr>
        <w:t xml:space="preserve">, United States. </w:t>
      </w:r>
      <w:hyperlink r:id="rId8" w:history="1">
        <w:r w:rsidR="004F5C98" w:rsidRPr="00A21868">
          <w:rPr>
            <w:rStyle w:val="a9"/>
            <w:rFonts w:ascii="Book Antiqua" w:hAnsi="Book Antiqua" w:cs="Times New Roman"/>
            <w:sz w:val="24"/>
            <w:szCs w:val="24"/>
          </w:rPr>
          <w:t>rnichols@floridaproton.org</w:t>
        </w:r>
      </w:hyperlink>
    </w:p>
    <w:p w14:paraId="0B54E845" w14:textId="06C6BE82" w:rsidR="00D7374A" w:rsidRDefault="00D7374A" w:rsidP="00385E51">
      <w:pPr>
        <w:adjustRightInd w:val="0"/>
        <w:snapToGrid w:val="0"/>
        <w:spacing w:after="0" w:line="360" w:lineRule="auto"/>
        <w:rPr>
          <w:rFonts w:ascii="Book Antiqua" w:hAnsi="Book Antiqua"/>
          <w:color w:val="0A0905"/>
          <w:sz w:val="24"/>
          <w:lang w:eastAsia="zh-CN"/>
        </w:rPr>
      </w:pPr>
      <w:r w:rsidRPr="009E3692">
        <w:rPr>
          <w:rFonts w:ascii="Book Antiqua" w:hAnsi="Book Antiqua"/>
          <w:b/>
          <w:sz w:val="24"/>
        </w:rPr>
        <w:t xml:space="preserve">Telephone: </w:t>
      </w:r>
      <w:r w:rsidRPr="00073B21">
        <w:rPr>
          <w:rFonts w:ascii="Book Antiqua" w:hAnsi="Book Antiqua" w:cs="Times New Roman"/>
          <w:sz w:val="24"/>
          <w:szCs w:val="24"/>
        </w:rPr>
        <w:t>+1</w:t>
      </w:r>
      <w:r>
        <w:rPr>
          <w:rFonts w:ascii="Book Antiqua" w:hAnsi="Book Antiqua" w:cs="Times New Roman" w:hint="eastAsia"/>
          <w:sz w:val="24"/>
          <w:szCs w:val="24"/>
          <w:lang w:eastAsia="zh-CN"/>
        </w:rPr>
        <w:t>-</w:t>
      </w:r>
      <w:r w:rsidRPr="00073B21">
        <w:rPr>
          <w:rFonts w:ascii="Book Antiqua" w:hAnsi="Book Antiqua" w:cs="Times New Roman"/>
          <w:sz w:val="24"/>
          <w:szCs w:val="24"/>
        </w:rPr>
        <w:t>904</w:t>
      </w:r>
      <w:r>
        <w:rPr>
          <w:rFonts w:ascii="Book Antiqua" w:hAnsi="Book Antiqua" w:cs="Times New Roman" w:hint="eastAsia"/>
          <w:sz w:val="24"/>
          <w:szCs w:val="24"/>
          <w:lang w:eastAsia="zh-CN"/>
        </w:rPr>
        <w:t>-</w:t>
      </w:r>
      <w:r>
        <w:rPr>
          <w:rFonts w:ascii="Book Antiqua" w:hAnsi="Book Antiqua" w:cs="Times New Roman"/>
          <w:sz w:val="24"/>
          <w:szCs w:val="24"/>
        </w:rPr>
        <w:t>588</w:t>
      </w:r>
      <w:r w:rsidRPr="00073B21">
        <w:rPr>
          <w:rFonts w:ascii="Book Antiqua" w:hAnsi="Book Antiqua" w:cs="Times New Roman"/>
          <w:sz w:val="24"/>
          <w:szCs w:val="24"/>
        </w:rPr>
        <w:t>1800</w:t>
      </w:r>
    </w:p>
    <w:p w14:paraId="535F632D" w14:textId="7C21B723" w:rsidR="00D7374A" w:rsidRPr="009E3692" w:rsidRDefault="00D7374A" w:rsidP="00385E51">
      <w:pPr>
        <w:adjustRightInd w:val="0"/>
        <w:snapToGrid w:val="0"/>
        <w:spacing w:after="0" w:line="360" w:lineRule="auto"/>
        <w:rPr>
          <w:rFonts w:ascii="Book Antiqua" w:hAnsi="Book Antiqua"/>
          <w:sz w:val="24"/>
        </w:rPr>
      </w:pPr>
      <w:r w:rsidRPr="009E3692">
        <w:rPr>
          <w:rFonts w:ascii="Book Antiqua" w:hAnsi="Book Antiqua"/>
          <w:b/>
          <w:sz w:val="24"/>
        </w:rPr>
        <w:t xml:space="preserve">Fax: </w:t>
      </w:r>
      <w:r w:rsidRPr="00073B21">
        <w:rPr>
          <w:rFonts w:ascii="Book Antiqua" w:hAnsi="Book Antiqua" w:cs="Times New Roman"/>
          <w:sz w:val="24"/>
          <w:szCs w:val="24"/>
        </w:rPr>
        <w:t>+1</w:t>
      </w:r>
      <w:r>
        <w:rPr>
          <w:rFonts w:ascii="Book Antiqua" w:hAnsi="Book Antiqua" w:cs="Times New Roman" w:hint="eastAsia"/>
          <w:sz w:val="24"/>
          <w:szCs w:val="24"/>
          <w:lang w:eastAsia="zh-CN"/>
        </w:rPr>
        <w:t>-</w:t>
      </w:r>
      <w:r w:rsidRPr="00073B21">
        <w:rPr>
          <w:rFonts w:ascii="Book Antiqua" w:hAnsi="Book Antiqua" w:cs="Times New Roman"/>
          <w:sz w:val="24"/>
          <w:szCs w:val="24"/>
        </w:rPr>
        <w:t>904</w:t>
      </w:r>
      <w:r>
        <w:rPr>
          <w:rFonts w:ascii="Book Antiqua" w:hAnsi="Book Antiqua" w:cs="Times New Roman" w:hint="eastAsia"/>
          <w:sz w:val="24"/>
          <w:szCs w:val="24"/>
          <w:lang w:eastAsia="zh-CN"/>
        </w:rPr>
        <w:t>-</w:t>
      </w:r>
      <w:r>
        <w:rPr>
          <w:rFonts w:ascii="Book Antiqua" w:hAnsi="Book Antiqua" w:cs="Times New Roman"/>
          <w:sz w:val="24"/>
          <w:szCs w:val="24"/>
        </w:rPr>
        <w:t>588</w:t>
      </w:r>
      <w:r w:rsidRPr="00073B21">
        <w:rPr>
          <w:rFonts w:ascii="Book Antiqua" w:hAnsi="Book Antiqua" w:cs="Times New Roman"/>
          <w:sz w:val="24"/>
          <w:szCs w:val="24"/>
        </w:rPr>
        <w:t>1300</w:t>
      </w:r>
    </w:p>
    <w:p w14:paraId="0D6C9376" w14:textId="77777777" w:rsidR="00D7374A" w:rsidRDefault="00D7374A" w:rsidP="00385E51">
      <w:pPr>
        <w:adjustRightInd w:val="0"/>
        <w:snapToGrid w:val="0"/>
        <w:spacing w:after="0" w:line="360" w:lineRule="auto"/>
        <w:rPr>
          <w:rFonts w:ascii="Book Antiqua" w:hAnsi="Book Antiqua"/>
          <w:b/>
          <w:sz w:val="24"/>
        </w:rPr>
      </w:pPr>
    </w:p>
    <w:p w14:paraId="1961CEBE" w14:textId="333EFA5C" w:rsidR="00D7374A" w:rsidRPr="00867A3A" w:rsidRDefault="00D7374A" w:rsidP="00385E51">
      <w:pPr>
        <w:adjustRightInd w:val="0"/>
        <w:snapToGrid w:val="0"/>
        <w:spacing w:after="0" w:line="360" w:lineRule="auto"/>
        <w:rPr>
          <w:rFonts w:ascii="Book Antiqua" w:hAnsi="Book Antiqua"/>
          <w:b/>
          <w:sz w:val="24"/>
        </w:rPr>
      </w:pPr>
      <w:r w:rsidRPr="00867A3A">
        <w:rPr>
          <w:rFonts w:ascii="Book Antiqua" w:hAnsi="Book Antiqua"/>
          <w:b/>
          <w:sz w:val="24"/>
        </w:rPr>
        <w:t xml:space="preserve">Received: </w:t>
      </w:r>
      <w:r w:rsidR="00320CA1" w:rsidRPr="00A11C75">
        <w:rPr>
          <w:rFonts w:ascii="Book Antiqua" w:hAnsi="Book Antiqua"/>
          <w:sz w:val="24"/>
        </w:rPr>
        <w:t>April</w:t>
      </w:r>
      <w:r w:rsidR="00320CA1">
        <w:rPr>
          <w:rFonts w:ascii="Book Antiqua" w:hAnsi="Book Antiqua" w:hint="eastAsia"/>
          <w:sz w:val="24"/>
          <w:lang w:eastAsia="zh-CN"/>
        </w:rPr>
        <w:t xml:space="preserve"> 2, 2015</w:t>
      </w:r>
      <w:r w:rsidR="004C531E">
        <w:rPr>
          <w:rFonts w:ascii="Book Antiqua" w:hAnsi="Book Antiqua"/>
          <w:b/>
          <w:sz w:val="24"/>
        </w:rPr>
        <w:t xml:space="preserve"> </w:t>
      </w:r>
    </w:p>
    <w:p w14:paraId="5844FD54" w14:textId="2A902258" w:rsidR="00D7374A" w:rsidRPr="00867A3A" w:rsidRDefault="00D7374A" w:rsidP="00385E51">
      <w:pPr>
        <w:adjustRightInd w:val="0"/>
        <w:snapToGrid w:val="0"/>
        <w:spacing w:after="0" w:line="360" w:lineRule="auto"/>
        <w:rPr>
          <w:rFonts w:ascii="Book Antiqua" w:hAnsi="Book Antiqua"/>
          <w:b/>
          <w:sz w:val="24"/>
          <w:lang w:eastAsia="zh-CN"/>
        </w:rPr>
      </w:pPr>
      <w:r w:rsidRPr="00867A3A">
        <w:rPr>
          <w:rFonts w:ascii="Book Antiqua" w:hAnsi="Book Antiqua"/>
          <w:b/>
          <w:sz w:val="24"/>
        </w:rPr>
        <w:t>Peer-review started:</w:t>
      </w:r>
      <w:r w:rsidR="00320CA1">
        <w:rPr>
          <w:rFonts w:ascii="Book Antiqua" w:hAnsi="Book Antiqua" w:hint="eastAsia"/>
          <w:b/>
          <w:sz w:val="24"/>
          <w:lang w:eastAsia="zh-CN"/>
        </w:rPr>
        <w:t xml:space="preserve"> </w:t>
      </w:r>
      <w:r w:rsidR="00320CA1" w:rsidRPr="00A11C75">
        <w:rPr>
          <w:rFonts w:ascii="Book Antiqua" w:hAnsi="Book Antiqua"/>
          <w:sz w:val="24"/>
        </w:rPr>
        <w:t>April</w:t>
      </w:r>
      <w:r w:rsidR="00320CA1">
        <w:rPr>
          <w:rFonts w:ascii="Book Antiqua" w:hAnsi="Book Antiqua" w:hint="eastAsia"/>
          <w:sz w:val="24"/>
          <w:lang w:eastAsia="zh-CN"/>
        </w:rPr>
        <w:t xml:space="preserve"> 2, 2015</w:t>
      </w:r>
    </w:p>
    <w:p w14:paraId="69B76318" w14:textId="3C31FE15" w:rsidR="00D7374A" w:rsidRPr="00867A3A" w:rsidRDefault="00D7374A" w:rsidP="00385E51">
      <w:pPr>
        <w:adjustRightInd w:val="0"/>
        <w:snapToGrid w:val="0"/>
        <w:spacing w:after="0" w:line="360" w:lineRule="auto"/>
        <w:rPr>
          <w:rFonts w:ascii="Book Antiqua" w:hAnsi="Book Antiqua"/>
          <w:b/>
          <w:sz w:val="24"/>
          <w:lang w:eastAsia="zh-CN"/>
        </w:rPr>
      </w:pPr>
      <w:r w:rsidRPr="00867A3A">
        <w:rPr>
          <w:rFonts w:ascii="Book Antiqua" w:hAnsi="Book Antiqua"/>
          <w:b/>
          <w:sz w:val="24"/>
        </w:rPr>
        <w:t>First decision:</w:t>
      </w:r>
      <w:r w:rsidR="00320CA1">
        <w:rPr>
          <w:rFonts w:ascii="Book Antiqua" w:hAnsi="Book Antiqua" w:hint="eastAsia"/>
          <w:b/>
          <w:sz w:val="24"/>
          <w:lang w:eastAsia="zh-CN"/>
        </w:rPr>
        <w:t xml:space="preserve"> </w:t>
      </w:r>
      <w:r w:rsidR="009F47B9" w:rsidRPr="00A11C75">
        <w:rPr>
          <w:rFonts w:ascii="Book Antiqua" w:hAnsi="Book Antiqua"/>
          <w:sz w:val="24"/>
        </w:rPr>
        <w:t>April</w:t>
      </w:r>
      <w:r w:rsidR="009F47B9">
        <w:rPr>
          <w:rFonts w:ascii="Book Antiqua" w:hAnsi="Book Antiqua" w:hint="eastAsia"/>
          <w:sz w:val="24"/>
          <w:lang w:eastAsia="zh-CN"/>
        </w:rPr>
        <w:t xml:space="preserve"> 23, 2015</w:t>
      </w:r>
    </w:p>
    <w:p w14:paraId="3B6178EB" w14:textId="294AFB72" w:rsidR="00D7374A" w:rsidRPr="00867A3A" w:rsidRDefault="00D7374A" w:rsidP="00385E51">
      <w:pPr>
        <w:adjustRightInd w:val="0"/>
        <w:snapToGrid w:val="0"/>
        <w:spacing w:after="0" w:line="360" w:lineRule="auto"/>
        <w:rPr>
          <w:rFonts w:ascii="Book Antiqua" w:hAnsi="Book Antiqua"/>
          <w:b/>
          <w:sz w:val="24"/>
        </w:rPr>
      </w:pPr>
      <w:r w:rsidRPr="00867A3A">
        <w:rPr>
          <w:rFonts w:ascii="Book Antiqua" w:hAnsi="Book Antiqua"/>
          <w:b/>
          <w:sz w:val="24"/>
        </w:rPr>
        <w:t xml:space="preserve">Revised: </w:t>
      </w:r>
      <w:r w:rsidR="004C531E" w:rsidRPr="00A11C75">
        <w:rPr>
          <w:rFonts w:ascii="Book Antiqua" w:hAnsi="Book Antiqua"/>
          <w:sz w:val="24"/>
        </w:rPr>
        <w:t>June</w:t>
      </w:r>
      <w:r w:rsidR="004C531E">
        <w:rPr>
          <w:rFonts w:ascii="Book Antiqua" w:hAnsi="Book Antiqua" w:hint="eastAsia"/>
          <w:sz w:val="24"/>
          <w:lang w:eastAsia="zh-CN"/>
        </w:rPr>
        <w:t xml:space="preserve"> 3, 2015</w:t>
      </w:r>
      <w:r w:rsidRPr="00867A3A">
        <w:rPr>
          <w:rFonts w:ascii="Book Antiqua" w:hAnsi="Book Antiqua"/>
          <w:b/>
          <w:sz w:val="24"/>
        </w:rPr>
        <w:t xml:space="preserve"> </w:t>
      </w:r>
    </w:p>
    <w:p w14:paraId="2568AA1C" w14:textId="66793644" w:rsidR="00D7374A" w:rsidRPr="00835B36" w:rsidRDefault="00D7374A" w:rsidP="00835B36">
      <w:pPr>
        <w:spacing w:line="360" w:lineRule="auto"/>
        <w:rPr>
          <w:rFonts w:ascii="Book Antiqua" w:hAnsi="Book Antiqua"/>
          <w:color w:val="000000" w:themeColor="text1"/>
          <w:sz w:val="24"/>
        </w:rPr>
      </w:pPr>
      <w:r w:rsidRPr="00867A3A">
        <w:rPr>
          <w:rFonts w:ascii="Book Antiqua" w:hAnsi="Book Antiqua"/>
          <w:b/>
          <w:sz w:val="24"/>
        </w:rPr>
        <w:t>Accepted:</w:t>
      </w:r>
      <w:r w:rsidR="004C531E">
        <w:rPr>
          <w:rFonts w:ascii="Book Antiqua" w:hAnsi="Book Antiqua"/>
          <w:b/>
          <w:sz w:val="24"/>
        </w:rPr>
        <w:t xml:space="preserve"> </w:t>
      </w:r>
      <w:bookmarkStart w:id="5" w:name="OLE_LINK99"/>
      <w:bookmarkStart w:id="6" w:name="OLE_LINK104"/>
      <w:bookmarkStart w:id="7" w:name="OLE_LINK110"/>
      <w:bookmarkStart w:id="8" w:name="OLE_LINK111"/>
      <w:bookmarkStart w:id="9" w:name="OLE_LINK115"/>
      <w:bookmarkStart w:id="10" w:name="OLE_LINK116"/>
      <w:bookmarkStart w:id="11" w:name="OLE_LINK117"/>
      <w:bookmarkStart w:id="12" w:name="OLE_LINK118"/>
      <w:bookmarkStart w:id="13" w:name="OLE_LINK119"/>
      <w:bookmarkStart w:id="14" w:name="OLE_LINK120"/>
      <w:bookmarkStart w:id="15" w:name="OLE_LINK121"/>
      <w:bookmarkStart w:id="16" w:name="OLE_LINK122"/>
      <w:r w:rsidR="00835B36" w:rsidRPr="006F54CE">
        <w:rPr>
          <w:rFonts w:ascii="Book Antiqua" w:hAnsi="Book Antiqua"/>
          <w:color w:val="000000" w:themeColor="text1"/>
          <w:sz w:val="24"/>
        </w:rPr>
        <w:t>July 18, 2015</w:t>
      </w:r>
      <w:bookmarkEnd w:id="5"/>
      <w:bookmarkEnd w:id="6"/>
      <w:bookmarkEnd w:id="7"/>
      <w:bookmarkEnd w:id="8"/>
      <w:bookmarkEnd w:id="9"/>
      <w:bookmarkEnd w:id="10"/>
      <w:bookmarkEnd w:id="11"/>
      <w:bookmarkEnd w:id="12"/>
      <w:bookmarkEnd w:id="13"/>
      <w:bookmarkEnd w:id="14"/>
      <w:bookmarkEnd w:id="15"/>
      <w:bookmarkEnd w:id="16"/>
    </w:p>
    <w:p w14:paraId="3B52CCBD" w14:textId="77777777" w:rsidR="00D7374A" w:rsidRPr="00867A3A" w:rsidRDefault="00D7374A" w:rsidP="00385E51">
      <w:pPr>
        <w:adjustRightInd w:val="0"/>
        <w:snapToGrid w:val="0"/>
        <w:spacing w:after="0" w:line="360" w:lineRule="auto"/>
        <w:rPr>
          <w:rFonts w:ascii="Book Antiqua" w:hAnsi="Book Antiqua"/>
          <w:b/>
          <w:sz w:val="24"/>
        </w:rPr>
      </w:pPr>
      <w:r w:rsidRPr="00867A3A">
        <w:rPr>
          <w:rFonts w:ascii="Book Antiqua" w:hAnsi="Book Antiqua"/>
          <w:b/>
          <w:sz w:val="24"/>
        </w:rPr>
        <w:t>Article in press:</w:t>
      </w:r>
    </w:p>
    <w:p w14:paraId="72853CF5" w14:textId="77777777" w:rsidR="00D7374A" w:rsidRPr="009E3692" w:rsidRDefault="00D7374A" w:rsidP="00385E51">
      <w:pPr>
        <w:adjustRightInd w:val="0"/>
        <w:snapToGrid w:val="0"/>
        <w:spacing w:after="0" w:line="360" w:lineRule="auto"/>
        <w:rPr>
          <w:rFonts w:ascii="Book Antiqua" w:hAnsi="Book Antiqua"/>
          <w:sz w:val="24"/>
        </w:rPr>
      </w:pPr>
      <w:r w:rsidRPr="00867A3A">
        <w:rPr>
          <w:rFonts w:ascii="Book Antiqua" w:hAnsi="Book Antiqua"/>
          <w:b/>
          <w:sz w:val="24"/>
        </w:rPr>
        <w:t>Published online:</w:t>
      </w:r>
    </w:p>
    <w:p w14:paraId="2463ACBC" w14:textId="1FBC7303" w:rsidR="00361F6E" w:rsidRDefault="00361F6E" w:rsidP="00385E51">
      <w:pPr>
        <w:adjustRightInd w:val="0"/>
        <w:snapToGrid w:val="0"/>
        <w:spacing w:after="0" w:line="360" w:lineRule="auto"/>
        <w:jc w:val="both"/>
        <w:rPr>
          <w:rFonts w:ascii="Book Antiqua" w:hAnsi="Book Antiqua" w:cs="Times New Roman"/>
          <w:sz w:val="24"/>
          <w:szCs w:val="24"/>
          <w:lang w:eastAsia="zh-CN"/>
        </w:rPr>
      </w:pPr>
      <w:r>
        <w:rPr>
          <w:rFonts w:ascii="Book Antiqua" w:hAnsi="Book Antiqua" w:cs="Times New Roman"/>
          <w:sz w:val="24"/>
          <w:szCs w:val="24"/>
          <w:lang w:eastAsia="zh-CN"/>
        </w:rPr>
        <w:br w:type="page"/>
      </w:r>
    </w:p>
    <w:p w14:paraId="1B94FCDA" w14:textId="77777777" w:rsidR="008C406E" w:rsidRPr="00073B21" w:rsidRDefault="008C406E" w:rsidP="00385E51">
      <w:pPr>
        <w:adjustRightInd w:val="0"/>
        <w:snapToGrid w:val="0"/>
        <w:spacing w:after="0" w:line="360" w:lineRule="auto"/>
        <w:jc w:val="both"/>
        <w:rPr>
          <w:rFonts w:ascii="Book Antiqua" w:hAnsi="Book Antiqua" w:cs="Times New Roman"/>
          <w:sz w:val="24"/>
          <w:szCs w:val="24"/>
          <w:lang w:eastAsia="zh-CN"/>
        </w:rPr>
      </w:pPr>
    </w:p>
    <w:p w14:paraId="0F26D2A9" w14:textId="77777777" w:rsidR="00311199" w:rsidRPr="00073B21" w:rsidRDefault="007507CC" w:rsidP="00385E51">
      <w:pPr>
        <w:adjustRightInd w:val="0"/>
        <w:snapToGrid w:val="0"/>
        <w:spacing w:after="0" w:line="360" w:lineRule="auto"/>
        <w:jc w:val="both"/>
        <w:rPr>
          <w:rFonts w:ascii="Book Antiqua" w:hAnsi="Book Antiqua" w:cs="Times New Roman"/>
          <w:b/>
          <w:sz w:val="24"/>
          <w:szCs w:val="24"/>
        </w:rPr>
      </w:pPr>
      <w:r w:rsidRPr="00073B21">
        <w:rPr>
          <w:rFonts w:ascii="Book Antiqua" w:hAnsi="Book Antiqua" w:cs="Times New Roman"/>
          <w:b/>
          <w:sz w:val="24"/>
          <w:szCs w:val="24"/>
        </w:rPr>
        <w:t>Abstract</w:t>
      </w:r>
    </w:p>
    <w:p w14:paraId="15C6313A" w14:textId="3413E60C" w:rsidR="00720D5F" w:rsidRDefault="00707AE1" w:rsidP="00385E51">
      <w:pPr>
        <w:adjustRightInd w:val="0"/>
        <w:snapToGrid w:val="0"/>
        <w:spacing w:after="0" w:line="360" w:lineRule="auto"/>
        <w:jc w:val="both"/>
        <w:rPr>
          <w:rFonts w:ascii="Book Antiqua" w:hAnsi="Book Antiqua" w:cs="Times New Roman"/>
          <w:sz w:val="24"/>
          <w:szCs w:val="24"/>
          <w:lang w:eastAsia="zh-CN"/>
        </w:rPr>
      </w:pPr>
      <w:r w:rsidRPr="00073B21">
        <w:rPr>
          <w:rFonts w:ascii="Book Antiqua" w:hAnsi="Book Antiqua" w:cs="Times New Roman"/>
          <w:sz w:val="24"/>
          <w:szCs w:val="24"/>
        </w:rPr>
        <w:t>Radiotherapy is commonly offered to patients with pancreatic malignanc</w:t>
      </w:r>
      <w:r w:rsidR="00685D58" w:rsidRPr="00073B21">
        <w:rPr>
          <w:rFonts w:ascii="Book Antiqua" w:hAnsi="Book Antiqua" w:cs="Times New Roman"/>
          <w:sz w:val="24"/>
          <w:szCs w:val="24"/>
        </w:rPr>
        <w:t>ies</w:t>
      </w:r>
      <w:r w:rsidRPr="00073B21">
        <w:rPr>
          <w:rFonts w:ascii="Book Antiqua" w:hAnsi="Book Antiqua" w:cs="Times New Roman"/>
          <w:sz w:val="24"/>
          <w:szCs w:val="24"/>
        </w:rPr>
        <w:t xml:space="preserve"> although</w:t>
      </w:r>
      <w:r w:rsidR="00685D58" w:rsidRPr="00073B21">
        <w:rPr>
          <w:rFonts w:ascii="Book Antiqua" w:hAnsi="Book Antiqua" w:cs="Times New Roman"/>
          <w:sz w:val="24"/>
          <w:szCs w:val="24"/>
        </w:rPr>
        <w:t xml:space="preserve"> its ultimate utility is compromised </w:t>
      </w:r>
      <w:r w:rsidRPr="00073B21">
        <w:rPr>
          <w:rFonts w:ascii="Book Antiqua" w:hAnsi="Book Antiqua" w:cs="Times New Roman"/>
          <w:sz w:val="24"/>
          <w:szCs w:val="24"/>
        </w:rPr>
        <w:t>since the pancreas is surrounded by exquisitely radiosensitive normal tissues</w:t>
      </w:r>
      <w:r w:rsidR="00685D58" w:rsidRPr="00073B21">
        <w:rPr>
          <w:rFonts w:ascii="Book Antiqua" w:hAnsi="Book Antiqua" w:cs="Times New Roman"/>
          <w:sz w:val="24"/>
          <w:szCs w:val="24"/>
        </w:rPr>
        <w:t>,</w:t>
      </w:r>
      <w:r w:rsidRPr="00073B21">
        <w:rPr>
          <w:rFonts w:ascii="Book Antiqua" w:hAnsi="Book Antiqua" w:cs="Times New Roman"/>
          <w:sz w:val="24"/>
          <w:szCs w:val="24"/>
        </w:rPr>
        <w:t xml:space="preserve"> such as the duodenum, stomach, jejunum, liver, and kidneys.</w:t>
      </w:r>
      <w:r w:rsidR="004C531E">
        <w:rPr>
          <w:rFonts w:ascii="Book Antiqua" w:hAnsi="Book Antiqua" w:cs="Times New Roman"/>
          <w:sz w:val="24"/>
          <w:szCs w:val="24"/>
        </w:rPr>
        <w:t xml:space="preserve"> </w:t>
      </w:r>
      <w:r w:rsidRPr="00073B21">
        <w:rPr>
          <w:rFonts w:ascii="Book Antiqua" w:hAnsi="Book Antiqua" w:cs="Times New Roman"/>
          <w:sz w:val="24"/>
          <w:szCs w:val="24"/>
        </w:rPr>
        <w:t xml:space="preserve">Proton radiotherapy can be used to create dose distributions </w:t>
      </w:r>
      <w:r w:rsidR="000255F0" w:rsidRPr="00073B21">
        <w:rPr>
          <w:rFonts w:ascii="Book Antiqua" w:hAnsi="Book Antiqua" w:cs="Times New Roman"/>
          <w:sz w:val="24"/>
          <w:szCs w:val="24"/>
        </w:rPr>
        <w:t>that conform</w:t>
      </w:r>
      <w:r w:rsidRPr="00073B21">
        <w:rPr>
          <w:rFonts w:ascii="Book Antiqua" w:hAnsi="Book Antiqua" w:cs="Times New Roman"/>
          <w:sz w:val="24"/>
          <w:szCs w:val="24"/>
        </w:rPr>
        <w:t xml:space="preserve"> to tumor targets with significant normal tissue sparing.</w:t>
      </w:r>
      <w:r w:rsidR="004C531E">
        <w:rPr>
          <w:rFonts w:ascii="Book Antiqua" w:hAnsi="Book Antiqua" w:cs="Times New Roman"/>
          <w:sz w:val="24"/>
          <w:szCs w:val="24"/>
        </w:rPr>
        <w:t xml:space="preserve"> </w:t>
      </w:r>
      <w:r w:rsidRPr="00073B21">
        <w:rPr>
          <w:rFonts w:ascii="Book Antiqua" w:hAnsi="Book Antiqua" w:cs="Times New Roman"/>
          <w:sz w:val="24"/>
          <w:szCs w:val="24"/>
        </w:rPr>
        <w:t>Because of this, protons appear to represent a superior modality for radiotherapy delivery to patients with unresectable tumors and those receiving</w:t>
      </w:r>
      <w:r w:rsidR="000255F0" w:rsidRPr="00073B21">
        <w:rPr>
          <w:rFonts w:ascii="Book Antiqua" w:hAnsi="Book Antiqua" w:cs="Times New Roman"/>
          <w:sz w:val="24"/>
          <w:szCs w:val="24"/>
        </w:rPr>
        <w:t xml:space="preserve"> postoperative</w:t>
      </w:r>
      <w:r w:rsidRPr="00073B21">
        <w:rPr>
          <w:rFonts w:ascii="Book Antiqua" w:hAnsi="Book Antiqua" w:cs="Times New Roman"/>
          <w:sz w:val="24"/>
          <w:szCs w:val="24"/>
        </w:rPr>
        <w:t xml:space="preserve"> radiotherapy.</w:t>
      </w:r>
      <w:r w:rsidR="004C531E">
        <w:rPr>
          <w:rFonts w:ascii="Book Antiqua" w:hAnsi="Book Antiqua" w:cs="Times New Roman"/>
          <w:sz w:val="24"/>
          <w:szCs w:val="24"/>
        </w:rPr>
        <w:t xml:space="preserve"> </w:t>
      </w:r>
      <w:r w:rsidRPr="00073B21">
        <w:rPr>
          <w:rFonts w:ascii="Book Antiqua" w:hAnsi="Book Antiqua" w:cs="Times New Roman"/>
          <w:sz w:val="24"/>
          <w:szCs w:val="24"/>
        </w:rPr>
        <w:t xml:space="preserve">A particularly exciting opportunity for protons also exists for patients with resectable and </w:t>
      </w:r>
      <w:r w:rsidR="008C406E">
        <w:rPr>
          <w:rFonts w:ascii="Book Antiqua" w:hAnsi="Book Antiqua" w:cs="Times New Roman"/>
          <w:sz w:val="24"/>
          <w:szCs w:val="24"/>
        </w:rPr>
        <w:t xml:space="preserve">marginally resectable disease. </w:t>
      </w:r>
      <w:r w:rsidRPr="00073B21">
        <w:rPr>
          <w:rFonts w:ascii="Book Antiqua" w:hAnsi="Book Antiqua" w:cs="Times New Roman"/>
          <w:sz w:val="24"/>
          <w:szCs w:val="24"/>
        </w:rPr>
        <w:t>In this paper</w:t>
      </w:r>
      <w:r w:rsidR="000255F0" w:rsidRPr="00073B21">
        <w:rPr>
          <w:rFonts w:ascii="Book Antiqua" w:hAnsi="Book Antiqua" w:cs="Times New Roman"/>
          <w:sz w:val="24"/>
          <w:szCs w:val="24"/>
        </w:rPr>
        <w:t>,</w:t>
      </w:r>
      <w:r w:rsidRPr="00073B21">
        <w:rPr>
          <w:rFonts w:ascii="Book Antiqua" w:hAnsi="Book Antiqua" w:cs="Times New Roman"/>
          <w:sz w:val="24"/>
          <w:szCs w:val="24"/>
        </w:rPr>
        <w:t xml:space="preserve"> we review the current literature on proton therapy for pancreatic cancer and discuss scenarios where</w:t>
      </w:r>
      <w:r w:rsidR="00EB5F15" w:rsidRPr="00073B21">
        <w:rPr>
          <w:rFonts w:ascii="Book Antiqua" w:hAnsi="Book Antiqua" w:cs="Times New Roman"/>
          <w:sz w:val="24"/>
          <w:szCs w:val="24"/>
        </w:rPr>
        <w:t>in</w:t>
      </w:r>
      <w:r w:rsidRPr="00073B21">
        <w:rPr>
          <w:rFonts w:ascii="Book Antiqua" w:hAnsi="Book Antiqua" w:cs="Times New Roman"/>
          <w:sz w:val="24"/>
          <w:szCs w:val="24"/>
        </w:rPr>
        <w:t xml:space="preserve"> the improvement in the therapeutic index with protons may have the potential to change the management paradigm for this malignancy.</w:t>
      </w:r>
    </w:p>
    <w:p w14:paraId="295AFE84" w14:textId="77777777" w:rsidR="008C406E" w:rsidRPr="008C406E" w:rsidRDefault="008C406E" w:rsidP="00385E51">
      <w:pPr>
        <w:adjustRightInd w:val="0"/>
        <w:snapToGrid w:val="0"/>
        <w:spacing w:after="0" w:line="360" w:lineRule="auto"/>
        <w:jc w:val="both"/>
        <w:rPr>
          <w:rFonts w:ascii="Book Antiqua" w:hAnsi="Book Antiqua" w:cs="Times New Roman"/>
          <w:sz w:val="24"/>
          <w:szCs w:val="24"/>
          <w:lang w:eastAsia="zh-CN"/>
        </w:rPr>
      </w:pPr>
    </w:p>
    <w:p w14:paraId="6F5B3F1B" w14:textId="4390DC14" w:rsidR="00720D5F" w:rsidRPr="00073B21" w:rsidRDefault="00720D5F" w:rsidP="00385E51">
      <w:pPr>
        <w:adjustRightInd w:val="0"/>
        <w:snapToGrid w:val="0"/>
        <w:spacing w:after="0" w:line="360" w:lineRule="auto"/>
        <w:jc w:val="both"/>
        <w:rPr>
          <w:rFonts w:ascii="Book Antiqua" w:hAnsi="Book Antiqua" w:cs="Times New Roman"/>
          <w:sz w:val="24"/>
          <w:szCs w:val="24"/>
        </w:rPr>
      </w:pPr>
      <w:r w:rsidRPr="00073B21">
        <w:rPr>
          <w:rFonts w:ascii="Book Antiqua" w:hAnsi="Book Antiqua" w:cs="Times New Roman"/>
          <w:b/>
          <w:sz w:val="24"/>
          <w:szCs w:val="24"/>
        </w:rPr>
        <w:t>Key</w:t>
      </w:r>
      <w:r w:rsidR="008C406E">
        <w:rPr>
          <w:rFonts w:ascii="Book Antiqua" w:hAnsi="Book Antiqua" w:cs="Times New Roman" w:hint="eastAsia"/>
          <w:b/>
          <w:sz w:val="24"/>
          <w:szCs w:val="24"/>
          <w:lang w:eastAsia="zh-CN"/>
        </w:rPr>
        <w:t xml:space="preserve"> </w:t>
      </w:r>
      <w:r w:rsidRPr="00073B21">
        <w:rPr>
          <w:rFonts w:ascii="Book Antiqua" w:hAnsi="Book Antiqua" w:cs="Times New Roman"/>
          <w:b/>
          <w:sz w:val="24"/>
          <w:szCs w:val="24"/>
        </w:rPr>
        <w:t>words:</w:t>
      </w:r>
      <w:r w:rsidRPr="00073B21">
        <w:rPr>
          <w:rFonts w:ascii="Book Antiqua" w:hAnsi="Book Antiqua" w:cs="Times New Roman"/>
          <w:sz w:val="24"/>
          <w:szCs w:val="24"/>
        </w:rPr>
        <w:t xml:space="preserve"> </w:t>
      </w:r>
      <w:r w:rsidR="004C531E" w:rsidRPr="00073B21">
        <w:rPr>
          <w:rFonts w:ascii="Book Antiqua" w:hAnsi="Book Antiqua" w:cs="Times New Roman"/>
          <w:sz w:val="24"/>
          <w:szCs w:val="24"/>
        </w:rPr>
        <w:t xml:space="preserve">Proton </w:t>
      </w:r>
      <w:r w:rsidRPr="00073B21">
        <w:rPr>
          <w:rFonts w:ascii="Book Antiqua" w:hAnsi="Book Antiqua" w:cs="Times New Roman"/>
          <w:sz w:val="24"/>
          <w:szCs w:val="24"/>
        </w:rPr>
        <w:t xml:space="preserve">therapy; </w:t>
      </w:r>
      <w:r w:rsidR="004C531E" w:rsidRPr="00073B21">
        <w:rPr>
          <w:rFonts w:ascii="Book Antiqua" w:hAnsi="Book Antiqua" w:cs="Times New Roman"/>
          <w:sz w:val="24"/>
          <w:szCs w:val="24"/>
        </w:rPr>
        <w:t xml:space="preserve">Pancreatic </w:t>
      </w:r>
      <w:r w:rsidRPr="00073B21">
        <w:rPr>
          <w:rFonts w:ascii="Book Antiqua" w:hAnsi="Book Antiqua" w:cs="Times New Roman"/>
          <w:sz w:val="24"/>
          <w:szCs w:val="24"/>
        </w:rPr>
        <w:t xml:space="preserve">cancer; </w:t>
      </w:r>
      <w:r w:rsidR="004C531E" w:rsidRPr="00073B21">
        <w:rPr>
          <w:rFonts w:ascii="Book Antiqua" w:hAnsi="Book Antiqua" w:cs="Times New Roman"/>
          <w:sz w:val="24"/>
          <w:szCs w:val="24"/>
        </w:rPr>
        <w:t>Review</w:t>
      </w:r>
    </w:p>
    <w:p w14:paraId="1A90E220" w14:textId="740BBDA0" w:rsidR="00EF594D" w:rsidRDefault="00EF594D" w:rsidP="00385E51">
      <w:pPr>
        <w:adjustRightInd w:val="0"/>
        <w:snapToGrid w:val="0"/>
        <w:spacing w:after="0" w:line="360" w:lineRule="auto"/>
        <w:jc w:val="both"/>
        <w:rPr>
          <w:rFonts w:ascii="Book Antiqua" w:hAnsi="Book Antiqua" w:cs="Times New Roman"/>
          <w:b/>
          <w:sz w:val="24"/>
          <w:szCs w:val="24"/>
          <w:lang w:eastAsia="zh-CN"/>
        </w:rPr>
      </w:pPr>
    </w:p>
    <w:p w14:paraId="18DB4FFD" w14:textId="77777777" w:rsidR="004C531E" w:rsidRDefault="004C531E" w:rsidP="00385E51">
      <w:pPr>
        <w:autoSpaceDE w:val="0"/>
        <w:autoSpaceDN w:val="0"/>
        <w:adjustRightInd w:val="0"/>
        <w:snapToGrid w:val="0"/>
        <w:spacing w:after="0" w:line="360" w:lineRule="auto"/>
        <w:jc w:val="both"/>
        <w:rPr>
          <w:rFonts w:ascii="Book Antiqua" w:hAnsi="Book Antiqua" w:cs="Arial Unicode MS"/>
          <w:sz w:val="24"/>
        </w:rPr>
      </w:pPr>
      <w:bookmarkStart w:id="17" w:name="OLE_LINK98"/>
      <w:bookmarkStart w:id="18" w:name="OLE_LINK156"/>
      <w:bookmarkStart w:id="19" w:name="OLE_LINK196"/>
      <w:bookmarkStart w:id="20" w:name="OLE_LINK217"/>
      <w:bookmarkStart w:id="21" w:name="OLE_LINK242"/>
      <w:bookmarkStart w:id="22" w:name="OLE_LINK247"/>
      <w:bookmarkStart w:id="23" w:name="OLE_LINK311"/>
      <w:bookmarkStart w:id="24" w:name="OLE_LINK312"/>
      <w:bookmarkStart w:id="25" w:name="OLE_LINK325"/>
      <w:bookmarkStart w:id="26" w:name="OLE_LINK330"/>
      <w:bookmarkStart w:id="27" w:name="OLE_LINK513"/>
      <w:bookmarkStart w:id="28" w:name="OLE_LINK514"/>
      <w:bookmarkStart w:id="29" w:name="OLE_LINK464"/>
      <w:bookmarkStart w:id="30" w:name="OLE_LINK465"/>
      <w:bookmarkStart w:id="31" w:name="OLE_LINK466"/>
      <w:bookmarkStart w:id="32" w:name="OLE_LINK470"/>
      <w:bookmarkStart w:id="33" w:name="OLE_LINK471"/>
      <w:bookmarkStart w:id="34" w:name="OLE_LINK472"/>
      <w:bookmarkStart w:id="35" w:name="OLE_LINK474"/>
      <w:bookmarkStart w:id="36" w:name="OLE_LINK512"/>
      <w:bookmarkStart w:id="37" w:name="OLE_LINK800"/>
      <w:bookmarkStart w:id="38" w:name="OLE_LINK982"/>
      <w:bookmarkStart w:id="39" w:name="OLE_LINK1027"/>
      <w:bookmarkStart w:id="40" w:name="OLE_LINK504"/>
      <w:bookmarkStart w:id="41" w:name="OLE_LINK546"/>
      <w:bookmarkStart w:id="42" w:name="OLE_LINK547"/>
      <w:bookmarkStart w:id="43" w:name="OLE_LINK575"/>
      <w:bookmarkStart w:id="44" w:name="OLE_LINK640"/>
      <w:bookmarkStart w:id="45" w:name="OLE_LINK672"/>
      <w:bookmarkStart w:id="46" w:name="OLE_LINK714"/>
      <w:bookmarkStart w:id="47" w:name="OLE_LINK651"/>
      <w:bookmarkStart w:id="48" w:name="OLE_LINK652"/>
      <w:bookmarkStart w:id="49" w:name="OLE_LINK744"/>
      <w:bookmarkStart w:id="50" w:name="OLE_LINK758"/>
      <w:bookmarkStart w:id="51" w:name="OLE_LINK787"/>
      <w:bookmarkStart w:id="52" w:name="OLE_LINK807"/>
      <w:bookmarkStart w:id="53" w:name="OLE_LINK820"/>
      <w:bookmarkStart w:id="54" w:name="OLE_LINK862"/>
      <w:bookmarkStart w:id="55" w:name="OLE_LINK879"/>
      <w:bookmarkStart w:id="56" w:name="OLE_LINK906"/>
      <w:bookmarkStart w:id="57" w:name="OLE_LINK928"/>
      <w:bookmarkStart w:id="58" w:name="OLE_LINK960"/>
      <w:bookmarkStart w:id="59" w:name="OLE_LINK861"/>
      <w:bookmarkStart w:id="60" w:name="OLE_LINK983"/>
      <w:bookmarkStart w:id="61" w:name="OLE_LINK1334"/>
      <w:bookmarkStart w:id="62" w:name="OLE_LINK1029"/>
      <w:bookmarkStart w:id="63" w:name="OLE_LINK1060"/>
      <w:bookmarkStart w:id="64" w:name="OLE_LINK1061"/>
      <w:bookmarkStart w:id="65" w:name="OLE_LINK1348"/>
      <w:bookmarkStart w:id="66" w:name="OLE_LINK1086"/>
      <w:bookmarkStart w:id="67" w:name="OLE_LINK1100"/>
      <w:bookmarkStart w:id="68" w:name="OLE_LINK1125"/>
      <w:bookmarkStart w:id="69" w:name="OLE_LINK1163"/>
      <w:bookmarkStart w:id="70" w:name="OLE_LINK1193"/>
      <w:bookmarkStart w:id="71" w:name="OLE_LINK1219"/>
      <w:bookmarkStart w:id="72" w:name="OLE_LINK1247"/>
      <w:bookmarkStart w:id="73" w:name="OLE_LINK1284"/>
      <w:bookmarkStart w:id="74" w:name="OLE_LINK1313"/>
      <w:bookmarkStart w:id="75" w:name="OLE_LINK1361"/>
      <w:bookmarkStart w:id="76" w:name="OLE_LINK1384"/>
      <w:bookmarkStart w:id="77" w:name="OLE_LINK1403"/>
      <w:bookmarkStart w:id="78" w:name="OLE_LINK1437"/>
      <w:bookmarkStart w:id="79" w:name="OLE_LINK1454"/>
      <w:bookmarkStart w:id="80" w:name="OLE_LINK1480"/>
      <w:bookmarkStart w:id="81" w:name="OLE_LINK1504"/>
      <w:bookmarkStart w:id="82" w:name="OLE_LINK1516"/>
      <w:bookmarkStart w:id="83" w:name="OLE_LINK135"/>
      <w:bookmarkStart w:id="84" w:name="OLE_LINK216"/>
      <w:bookmarkStart w:id="85" w:name="OLE_LINK259"/>
      <w:bookmarkStart w:id="86" w:name="OLE_LINK1186"/>
      <w:bookmarkStart w:id="87" w:name="OLE_LINK1265"/>
      <w:bookmarkStart w:id="88" w:name="OLE_LINK1373"/>
      <w:bookmarkStart w:id="89" w:name="OLE_LINK1478"/>
      <w:bookmarkStart w:id="90" w:name="OLE_LINK1644"/>
      <w:bookmarkStart w:id="91" w:name="OLE_LINK1884"/>
      <w:bookmarkStart w:id="92" w:name="OLE_LINK1885"/>
      <w:bookmarkStart w:id="93" w:name="OLE_LINK1538"/>
      <w:bookmarkStart w:id="94" w:name="OLE_LINK1539"/>
      <w:bookmarkStart w:id="95" w:name="OLE_LINK1543"/>
      <w:bookmarkStart w:id="96" w:name="OLE_LINK1549"/>
      <w:bookmarkStart w:id="97" w:name="OLE_LINK1778"/>
      <w:bookmarkStart w:id="98" w:name="OLE_LINK1756"/>
      <w:bookmarkStart w:id="99" w:name="OLE_LINK1776"/>
      <w:bookmarkStart w:id="100" w:name="OLE_LINK1777"/>
      <w:bookmarkStart w:id="101" w:name="OLE_LINK1868"/>
      <w:bookmarkStart w:id="102" w:name="OLE_LINK1744"/>
      <w:bookmarkStart w:id="103" w:name="OLE_LINK1817"/>
      <w:bookmarkStart w:id="104" w:name="OLE_LINK1835"/>
      <w:bookmarkStart w:id="105" w:name="OLE_LINK1866"/>
      <w:bookmarkStart w:id="106" w:name="OLE_LINK1882"/>
      <w:bookmarkStart w:id="107" w:name="OLE_LINK1901"/>
      <w:bookmarkStart w:id="108" w:name="OLE_LINK1902"/>
      <w:bookmarkStart w:id="109" w:name="OLE_LINK2013"/>
      <w:bookmarkStart w:id="110" w:name="OLE_LINK1894"/>
      <w:bookmarkStart w:id="111" w:name="OLE_LINK1929"/>
      <w:bookmarkStart w:id="112" w:name="OLE_LINK1941"/>
      <w:bookmarkStart w:id="113" w:name="OLE_LINK1995"/>
      <w:bookmarkStart w:id="114" w:name="OLE_LINK1938"/>
      <w:bookmarkStart w:id="115" w:name="OLE_LINK2081"/>
      <w:bookmarkStart w:id="116" w:name="OLE_LINK2082"/>
      <w:bookmarkStart w:id="117" w:name="OLE_LINK2292"/>
      <w:bookmarkStart w:id="118" w:name="OLE_LINK1931"/>
      <w:bookmarkStart w:id="119" w:name="OLE_LINK1964"/>
      <w:bookmarkStart w:id="120" w:name="OLE_LINK2020"/>
      <w:bookmarkStart w:id="121" w:name="OLE_LINK2071"/>
      <w:bookmarkStart w:id="122" w:name="OLE_LINK2134"/>
      <w:bookmarkStart w:id="123" w:name="OLE_LINK2265"/>
      <w:bookmarkStart w:id="124" w:name="OLE_LINK2562"/>
      <w:bookmarkStart w:id="125" w:name="OLE_LINK1923"/>
      <w:bookmarkStart w:id="126" w:name="OLE_LINK2192"/>
      <w:bookmarkStart w:id="127" w:name="OLE_LINK2110"/>
      <w:bookmarkStart w:id="128" w:name="OLE_LINK2445"/>
      <w:bookmarkStart w:id="129" w:name="OLE_LINK2446"/>
      <w:bookmarkStart w:id="130" w:name="OLE_LINK2169"/>
      <w:bookmarkStart w:id="131" w:name="OLE_LINK2190"/>
      <w:bookmarkStart w:id="132" w:name="OLE_LINK2331"/>
      <w:bookmarkStart w:id="133" w:name="OLE_LINK2345"/>
      <w:bookmarkStart w:id="134" w:name="OLE_LINK2467"/>
      <w:bookmarkStart w:id="135" w:name="OLE_LINK2484"/>
      <w:bookmarkStart w:id="136" w:name="OLE_LINK2157"/>
      <w:bookmarkStart w:id="137" w:name="OLE_LINK2221"/>
      <w:bookmarkStart w:id="138" w:name="OLE_LINK2252"/>
      <w:bookmarkStart w:id="139" w:name="OLE_LINK2348"/>
      <w:bookmarkStart w:id="140" w:name="OLE_LINK2451"/>
      <w:bookmarkStart w:id="141" w:name="OLE_LINK2627"/>
      <w:bookmarkStart w:id="142" w:name="OLE_LINK2482"/>
      <w:bookmarkStart w:id="143" w:name="OLE_LINK2663"/>
      <w:bookmarkStart w:id="144" w:name="OLE_LINK2761"/>
      <w:bookmarkStart w:id="145" w:name="OLE_LINK2856"/>
      <w:bookmarkStart w:id="146" w:name="OLE_LINK2993"/>
      <w:bookmarkStart w:id="147" w:name="OLE_LINK2643"/>
      <w:bookmarkStart w:id="148" w:name="OLE_LINK2583"/>
      <w:bookmarkStart w:id="149" w:name="OLE_LINK2762"/>
      <w:bookmarkStart w:id="150" w:name="OLE_LINK2962"/>
      <w:bookmarkStart w:id="151"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2015.</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2757CC13" w14:textId="77777777" w:rsidR="004C531E" w:rsidRPr="00073B21" w:rsidRDefault="004C531E" w:rsidP="00385E51">
      <w:pPr>
        <w:adjustRightInd w:val="0"/>
        <w:snapToGrid w:val="0"/>
        <w:spacing w:after="0" w:line="360" w:lineRule="auto"/>
        <w:jc w:val="both"/>
        <w:rPr>
          <w:rFonts w:ascii="Book Antiqua" w:hAnsi="Book Antiqua" w:cs="Times New Roman"/>
          <w:b/>
          <w:sz w:val="24"/>
          <w:szCs w:val="24"/>
          <w:lang w:eastAsia="zh-CN"/>
        </w:rPr>
      </w:pPr>
    </w:p>
    <w:p w14:paraId="7D0627E7" w14:textId="7D402F62" w:rsidR="00EF594D" w:rsidRPr="008C406E" w:rsidRDefault="008C406E" w:rsidP="00385E51">
      <w:pPr>
        <w:adjustRightInd w:val="0"/>
        <w:snapToGrid w:val="0"/>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rPr>
        <w:t>Core tip</w:t>
      </w:r>
      <w:r>
        <w:rPr>
          <w:rFonts w:ascii="Book Antiqua" w:hAnsi="Book Antiqua" w:cs="Times New Roman" w:hint="eastAsia"/>
          <w:b/>
          <w:sz w:val="24"/>
          <w:szCs w:val="24"/>
          <w:lang w:eastAsia="zh-CN"/>
        </w:rPr>
        <w:t xml:space="preserve">: </w:t>
      </w:r>
      <w:r w:rsidR="00EF594D" w:rsidRPr="00073B21">
        <w:rPr>
          <w:rFonts w:ascii="Book Antiqua" w:hAnsi="Book Antiqua"/>
          <w:sz w:val="24"/>
          <w:szCs w:val="24"/>
        </w:rPr>
        <w:t xml:space="preserve">Radiotherapy is commonly offered to patients with pancreatic malignancies although its ultimate utility is compromised since the pancreas is surrounded by exquisitely radiosensitive normal tissues, such as the duodenum, stomach, jejunum, liver, and kidneys. Proton radiotherapy can be used to create dose distributions that conform to tumor targets with significant normal tissue sparing. Because of this, protons appear to represent a superior modality for radiotherapy delivery to patients with unresectable tumors and those receiving postoperative radiotherapy. A particularly exciting opportunity for protons also exists for patients with resectable and marginally resectable disease. </w:t>
      </w:r>
    </w:p>
    <w:p w14:paraId="7035C5AC" w14:textId="77777777" w:rsidR="00EF594D" w:rsidRPr="00073B21" w:rsidRDefault="00EF594D" w:rsidP="00385E51">
      <w:pPr>
        <w:autoSpaceDE w:val="0"/>
        <w:autoSpaceDN w:val="0"/>
        <w:adjustRightInd w:val="0"/>
        <w:snapToGrid w:val="0"/>
        <w:spacing w:after="0" w:line="360" w:lineRule="auto"/>
        <w:jc w:val="both"/>
        <w:rPr>
          <w:rFonts w:ascii="Book Antiqua" w:hAnsi="Book Antiqua" w:cs="Tahoma"/>
          <w:color w:val="000000"/>
          <w:sz w:val="24"/>
          <w:szCs w:val="24"/>
        </w:rPr>
      </w:pPr>
    </w:p>
    <w:p w14:paraId="59ED41F5" w14:textId="6A5DF25B" w:rsidR="00EF594D" w:rsidRPr="004C531E" w:rsidRDefault="004C531E" w:rsidP="00385E51">
      <w:pPr>
        <w:adjustRightInd w:val="0"/>
        <w:snapToGrid w:val="0"/>
        <w:spacing w:after="0" w:line="360" w:lineRule="auto"/>
        <w:jc w:val="both"/>
        <w:rPr>
          <w:rFonts w:ascii="Book Antiqua" w:hAnsi="Book Antiqua" w:cs="Times New Roman"/>
          <w:sz w:val="24"/>
          <w:szCs w:val="24"/>
          <w:lang w:eastAsia="zh-CN"/>
        </w:rPr>
      </w:pPr>
      <w:r w:rsidRPr="00073B21">
        <w:rPr>
          <w:rFonts w:ascii="Book Antiqua" w:hAnsi="Book Antiqua" w:cs="Times New Roman"/>
          <w:sz w:val="24"/>
          <w:szCs w:val="24"/>
        </w:rPr>
        <w:t>Nichols</w:t>
      </w:r>
      <w:r>
        <w:rPr>
          <w:rFonts w:ascii="Book Antiqua" w:hAnsi="Book Antiqua" w:cs="Times New Roman" w:hint="eastAsia"/>
          <w:sz w:val="24"/>
          <w:szCs w:val="24"/>
          <w:lang w:eastAsia="zh-CN"/>
        </w:rPr>
        <w:t xml:space="preserve"> RC</w:t>
      </w:r>
      <w:r w:rsidRPr="00073B21">
        <w:rPr>
          <w:rFonts w:ascii="Book Antiqua" w:hAnsi="Book Antiqua" w:cs="Times New Roman"/>
          <w:sz w:val="24"/>
          <w:szCs w:val="24"/>
        </w:rPr>
        <w:t>, Huh</w:t>
      </w:r>
      <w:r>
        <w:rPr>
          <w:rFonts w:ascii="Book Antiqua" w:hAnsi="Book Antiqua" w:cs="Times New Roman" w:hint="eastAsia"/>
          <w:sz w:val="24"/>
          <w:szCs w:val="24"/>
          <w:lang w:eastAsia="zh-CN"/>
        </w:rPr>
        <w:t xml:space="preserve"> S</w:t>
      </w:r>
      <w:r w:rsidRPr="00073B21">
        <w:rPr>
          <w:rFonts w:ascii="Book Antiqua" w:hAnsi="Book Antiqua" w:cs="Times New Roman"/>
          <w:sz w:val="24"/>
          <w:szCs w:val="24"/>
        </w:rPr>
        <w:t>, Li</w:t>
      </w:r>
      <w:r>
        <w:rPr>
          <w:rFonts w:ascii="Book Antiqua" w:hAnsi="Book Antiqua" w:cs="Times New Roman" w:hint="eastAsia"/>
          <w:sz w:val="24"/>
          <w:szCs w:val="24"/>
          <w:lang w:eastAsia="zh-CN"/>
        </w:rPr>
        <w:t xml:space="preserve"> ZF</w:t>
      </w:r>
      <w:r w:rsidRPr="00073B21">
        <w:rPr>
          <w:rFonts w:ascii="Book Antiqua" w:hAnsi="Book Antiqua" w:cs="Times New Roman"/>
          <w:sz w:val="24"/>
          <w:szCs w:val="24"/>
        </w:rPr>
        <w:t>, Rutenberg</w:t>
      </w:r>
      <w:r>
        <w:rPr>
          <w:rFonts w:ascii="Book Antiqua" w:hAnsi="Book Antiqua" w:cs="Times New Roman" w:hint="eastAsia"/>
          <w:sz w:val="24"/>
          <w:szCs w:val="24"/>
          <w:lang w:eastAsia="zh-CN"/>
        </w:rPr>
        <w:t xml:space="preserve"> M. </w:t>
      </w:r>
      <w:r w:rsidRPr="004C531E">
        <w:rPr>
          <w:rFonts w:ascii="Book Antiqua" w:hAnsi="Book Antiqua" w:cs="Times New Roman"/>
          <w:sz w:val="24"/>
          <w:szCs w:val="24"/>
        </w:rPr>
        <w:t>Proton therapy for pancreatic cancer</w:t>
      </w:r>
      <w:r>
        <w:rPr>
          <w:rFonts w:ascii="Book Antiqua" w:hAnsi="Book Antiqua" w:cs="Times New Roman" w:hint="eastAsia"/>
          <w:sz w:val="24"/>
          <w:szCs w:val="24"/>
          <w:lang w:eastAsia="zh-CN"/>
        </w:rPr>
        <w:t xml:space="preserve">. </w:t>
      </w:r>
      <w:r w:rsidR="00AF2D6E" w:rsidRPr="00AF2D6E">
        <w:rPr>
          <w:rFonts w:ascii="Book Antiqua" w:hAnsi="Book Antiqua" w:cs="Times New Roman"/>
          <w:i/>
          <w:sz w:val="24"/>
          <w:szCs w:val="24"/>
          <w:lang w:eastAsia="zh-CN"/>
        </w:rPr>
        <w:t xml:space="preserve">World J Gastrointest Oncol </w:t>
      </w:r>
      <w:r w:rsidRPr="004C531E">
        <w:rPr>
          <w:rFonts w:ascii="Book Antiqua" w:hAnsi="Book Antiqua" w:cs="Times New Roman"/>
          <w:sz w:val="24"/>
          <w:szCs w:val="24"/>
          <w:lang w:eastAsia="zh-CN"/>
        </w:rPr>
        <w:t xml:space="preserve"> 201</w:t>
      </w:r>
      <w:r w:rsidRPr="004C531E">
        <w:rPr>
          <w:rFonts w:ascii="Book Antiqua" w:hAnsi="Book Antiqua" w:cs="Times New Roman" w:hint="eastAsia"/>
          <w:sz w:val="24"/>
          <w:szCs w:val="24"/>
          <w:lang w:eastAsia="zh-CN"/>
        </w:rPr>
        <w:t>5</w:t>
      </w:r>
      <w:r w:rsidRPr="004C531E">
        <w:rPr>
          <w:rFonts w:ascii="Book Antiqua" w:hAnsi="Book Antiqua" w:cs="Times New Roman"/>
          <w:sz w:val="24"/>
          <w:szCs w:val="24"/>
          <w:lang w:eastAsia="zh-CN"/>
        </w:rPr>
        <w:t>; In press</w:t>
      </w:r>
    </w:p>
    <w:p w14:paraId="7E08322F" w14:textId="77777777" w:rsidR="00707AE1" w:rsidRPr="00073B21" w:rsidRDefault="007507CC" w:rsidP="00385E51">
      <w:pPr>
        <w:adjustRightInd w:val="0"/>
        <w:snapToGrid w:val="0"/>
        <w:spacing w:after="0" w:line="360" w:lineRule="auto"/>
        <w:ind w:firstLine="720"/>
        <w:jc w:val="both"/>
        <w:rPr>
          <w:rFonts w:ascii="Book Antiqua" w:hAnsi="Book Antiqua" w:cs="Times New Roman"/>
          <w:b/>
          <w:sz w:val="24"/>
          <w:szCs w:val="24"/>
        </w:rPr>
      </w:pPr>
      <w:r w:rsidRPr="00073B21">
        <w:rPr>
          <w:rFonts w:ascii="Book Antiqua" w:hAnsi="Book Antiqua" w:cs="Times New Roman"/>
          <w:b/>
          <w:sz w:val="24"/>
          <w:szCs w:val="24"/>
        </w:rPr>
        <w:br w:type="page"/>
      </w:r>
    </w:p>
    <w:p w14:paraId="1B7A41A4" w14:textId="77777777" w:rsidR="00F3081F" w:rsidRPr="00560E92" w:rsidRDefault="00F3081F" w:rsidP="00385E51">
      <w:pPr>
        <w:adjustRightInd w:val="0"/>
        <w:snapToGrid w:val="0"/>
        <w:spacing w:after="0" w:line="360" w:lineRule="auto"/>
        <w:jc w:val="both"/>
        <w:rPr>
          <w:rFonts w:ascii="Book Antiqua" w:hAnsi="Book Antiqua" w:cs="Times New Roman"/>
          <w:b/>
          <w:caps/>
          <w:sz w:val="24"/>
          <w:szCs w:val="24"/>
        </w:rPr>
      </w:pPr>
      <w:r w:rsidRPr="00560E92">
        <w:rPr>
          <w:rFonts w:ascii="Book Antiqua" w:hAnsi="Book Antiqua" w:cs="Times New Roman"/>
          <w:b/>
          <w:caps/>
          <w:sz w:val="24"/>
          <w:szCs w:val="24"/>
        </w:rPr>
        <w:lastRenderedPageBreak/>
        <w:t>Introduction</w:t>
      </w:r>
    </w:p>
    <w:p w14:paraId="3C350120" w14:textId="73CBF25E" w:rsidR="00F3081F" w:rsidRPr="00073B21" w:rsidRDefault="00220BDC" w:rsidP="00385E51">
      <w:pPr>
        <w:adjustRightInd w:val="0"/>
        <w:snapToGrid w:val="0"/>
        <w:spacing w:after="0" w:line="360" w:lineRule="auto"/>
        <w:jc w:val="both"/>
        <w:rPr>
          <w:rFonts w:ascii="Book Antiqua" w:hAnsi="Book Antiqua" w:cs="Times New Roman"/>
          <w:sz w:val="24"/>
          <w:szCs w:val="24"/>
        </w:rPr>
      </w:pPr>
      <w:r w:rsidRPr="00073B21">
        <w:rPr>
          <w:rFonts w:ascii="Book Antiqua" w:hAnsi="Book Antiqua" w:cs="Times New Roman"/>
          <w:sz w:val="24"/>
          <w:szCs w:val="24"/>
        </w:rPr>
        <w:t xml:space="preserve">Radiotherapy is commonly offered </w:t>
      </w:r>
      <w:r w:rsidR="00907F41" w:rsidRPr="00073B21">
        <w:rPr>
          <w:rFonts w:ascii="Book Antiqua" w:hAnsi="Book Antiqua" w:cs="Times New Roman"/>
          <w:sz w:val="24"/>
          <w:szCs w:val="24"/>
        </w:rPr>
        <w:t>to</w:t>
      </w:r>
      <w:r w:rsidRPr="00073B21">
        <w:rPr>
          <w:rFonts w:ascii="Book Antiqua" w:hAnsi="Book Antiqua" w:cs="Times New Roman"/>
          <w:sz w:val="24"/>
          <w:szCs w:val="24"/>
        </w:rPr>
        <w:t xml:space="preserve"> patients with</w:t>
      </w:r>
      <w:r w:rsidR="00907F41" w:rsidRPr="00073B21">
        <w:rPr>
          <w:rFonts w:ascii="Book Antiqua" w:hAnsi="Book Antiqua" w:cs="Times New Roman"/>
          <w:sz w:val="24"/>
          <w:szCs w:val="24"/>
        </w:rPr>
        <w:t xml:space="preserve"> pancreatic malignanc</w:t>
      </w:r>
      <w:r w:rsidR="006F0DC3" w:rsidRPr="00073B21">
        <w:rPr>
          <w:rFonts w:ascii="Book Antiqua" w:hAnsi="Book Antiqua" w:cs="Times New Roman"/>
          <w:sz w:val="24"/>
          <w:szCs w:val="24"/>
        </w:rPr>
        <w:t>ies</w:t>
      </w:r>
      <w:r w:rsidR="00907F41" w:rsidRPr="00073B21">
        <w:rPr>
          <w:rFonts w:ascii="Book Antiqua" w:hAnsi="Book Antiqua" w:cs="Times New Roman"/>
          <w:sz w:val="24"/>
          <w:szCs w:val="24"/>
        </w:rPr>
        <w:t xml:space="preserve"> although</w:t>
      </w:r>
      <w:r w:rsidR="00AE1750" w:rsidRPr="00073B21">
        <w:rPr>
          <w:rFonts w:ascii="Book Antiqua" w:hAnsi="Book Antiqua" w:cs="Times New Roman"/>
          <w:sz w:val="24"/>
          <w:szCs w:val="24"/>
        </w:rPr>
        <w:t xml:space="preserve"> </w:t>
      </w:r>
      <w:r w:rsidR="006F0DC3" w:rsidRPr="00073B21">
        <w:rPr>
          <w:rFonts w:ascii="Book Antiqua" w:hAnsi="Book Antiqua" w:cs="Times New Roman"/>
          <w:sz w:val="24"/>
          <w:szCs w:val="24"/>
        </w:rPr>
        <w:t>its ultimate utility is compromised</w:t>
      </w:r>
      <w:r w:rsidR="00907F41" w:rsidRPr="00073B21">
        <w:rPr>
          <w:rFonts w:ascii="Book Antiqua" w:hAnsi="Book Antiqua" w:cs="Times New Roman"/>
          <w:sz w:val="24"/>
          <w:szCs w:val="24"/>
        </w:rPr>
        <w:t xml:space="preserve"> </w:t>
      </w:r>
      <w:r w:rsidR="00CA587E" w:rsidRPr="00073B21">
        <w:rPr>
          <w:rFonts w:ascii="Book Antiqua" w:hAnsi="Book Antiqua" w:cs="Times New Roman"/>
          <w:sz w:val="24"/>
          <w:szCs w:val="24"/>
        </w:rPr>
        <w:t>since the pancreas is surrounded by</w:t>
      </w:r>
      <w:r w:rsidRPr="00073B21">
        <w:rPr>
          <w:rFonts w:ascii="Book Antiqua" w:hAnsi="Book Antiqua" w:cs="Times New Roman"/>
          <w:sz w:val="24"/>
          <w:szCs w:val="24"/>
        </w:rPr>
        <w:t xml:space="preserve"> exquisitely radiosensitive normal tissues</w:t>
      </w:r>
      <w:r w:rsidR="006F0DC3" w:rsidRPr="00073B21">
        <w:rPr>
          <w:rFonts w:ascii="Book Antiqua" w:hAnsi="Book Antiqua" w:cs="Times New Roman"/>
          <w:sz w:val="24"/>
          <w:szCs w:val="24"/>
        </w:rPr>
        <w:t>,</w:t>
      </w:r>
      <w:r w:rsidRPr="00073B21">
        <w:rPr>
          <w:rFonts w:ascii="Book Antiqua" w:hAnsi="Book Antiqua" w:cs="Times New Roman"/>
          <w:sz w:val="24"/>
          <w:szCs w:val="24"/>
        </w:rPr>
        <w:t xml:space="preserve"> such as the duodenum, stomac</w:t>
      </w:r>
      <w:r w:rsidR="00926806" w:rsidRPr="00073B21">
        <w:rPr>
          <w:rFonts w:ascii="Book Antiqua" w:hAnsi="Book Antiqua" w:cs="Times New Roman"/>
          <w:sz w:val="24"/>
          <w:szCs w:val="24"/>
        </w:rPr>
        <w:t>h, jejunum, liver,</w:t>
      </w:r>
      <w:r w:rsidR="008B2710" w:rsidRPr="00073B21">
        <w:rPr>
          <w:rFonts w:ascii="Book Antiqua" w:hAnsi="Book Antiqua" w:cs="Times New Roman"/>
          <w:sz w:val="24"/>
          <w:szCs w:val="24"/>
        </w:rPr>
        <w:t xml:space="preserve"> </w:t>
      </w:r>
      <w:r w:rsidR="00984D23" w:rsidRPr="00073B21">
        <w:rPr>
          <w:rFonts w:ascii="Book Antiqua" w:hAnsi="Book Antiqua" w:cs="Times New Roman"/>
          <w:sz w:val="24"/>
          <w:szCs w:val="24"/>
        </w:rPr>
        <w:t>and kidneys</w:t>
      </w:r>
      <w:r w:rsidR="00907F41" w:rsidRPr="00073B21">
        <w:rPr>
          <w:rFonts w:ascii="Book Antiqua" w:hAnsi="Book Antiqua" w:cs="Times New Roman"/>
          <w:sz w:val="24"/>
          <w:szCs w:val="24"/>
        </w:rPr>
        <w:t>.</w:t>
      </w:r>
      <w:r w:rsidR="004C531E">
        <w:rPr>
          <w:rFonts w:ascii="Book Antiqua" w:hAnsi="Book Antiqua" w:cs="Times New Roman"/>
          <w:sz w:val="24"/>
          <w:szCs w:val="24"/>
        </w:rPr>
        <w:t xml:space="preserve"> </w:t>
      </w:r>
      <w:r w:rsidRPr="00073B21">
        <w:rPr>
          <w:rFonts w:ascii="Book Antiqua" w:hAnsi="Book Antiqua" w:cs="Times New Roman"/>
          <w:sz w:val="24"/>
          <w:szCs w:val="24"/>
        </w:rPr>
        <w:t>P</w:t>
      </w:r>
      <w:r w:rsidR="002F1DA8" w:rsidRPr="00073B21">
        <w:rPr>
          <w:rFonts w:ascii="Book Antiqua" w:hAnsi="Book Antiqua" w:cs="Times New Roman"/>
          <w:sz w:val="24"/>
          <w:szCs w:val="24"/>
        </w:rPr>
        <w:t>roton</w:t>
      </w:r>
      <w:r w:rsidRPr="00073B21">
        <w:rPr>
          <w:rFonts w:ascii="Book Antiqua" w:hAnsi="Book Antiqua" w:cs="Times New Roman"/>
          <w:sz w:val="24"/>
          <w:szCs w:val="24"/>
        </w:rPr>
        <w:t xml:space="preserve"> radiotherapy</w:t>
      </w:r>
      <w:r w:rsidR="002F1DA8" w:rsidRPr="00073B21">
        <w:rPr>
          <w:rFonts w:ascii="Book Antiqua" w:hAnsi="Book Antiqua" w:cs="Times New Roman"/>
          <w:sz w:val="24"/>
          <w:szCs w:val="24"/>
        </w:rPr>
        <w:t xml:space="preserve"> </w:t>
      </w:r>
      <w:r w:rsidRPr="00073B21">
        <w:rPr>
          <w:rFonts w:ascii="Book Antiqua" w:hAnsi="Book Antiqua" w:cs="Times New Roman"/>
          <w:sz w:val="24"/>
          <w:szCs w:val="24"/>
        </w:rPr>
        <w:t xml:space="preserve">can be used to create dose distributions </w:t>
      </w:r>
      <w:r w:rsidR="006F0DC3" w:rsidRPr="00073B21">
        <w:rPr>
          <w:rFonts w:ascii="Book Antiqua" w:hAnsi="Book Antiqua" w:cs="Times New Roman"/>
          <w:sz w:val="24"/>
          <w:szCs w:val="24"/>
        </w:rPr>
        <w:t>that conform</w:t>
      </w:r>
      <w:r w:rsidR="00E95130" w:rsidRPr="00073B21">
        <w:rPr>
          <w:rFonts w:ascii="Book Antiqua" w:hAnsi="Book Antiqua" w:cs="Times New Roman"/>
          <w:sz w:val="24"/>
          <w:szCs w:val="24"/>
        </w:rPr>
        <w:t xml:space="preserve"> to tumor targets </w:t>
      </w:r>
      <w:r w:rsidR="00907F41" w:rsidRPr="00073B21">
        <w:rPr>
          <w:rFonts w:ascii="Book Antiqua" w:hAnsi="Book Antiqua" w:cs="Times New Roman"/>
          <w:sz w:val="24"/>
          <w:szCs w:val="24"/>
        </w:rPr>
        <w:t>with significant normal</w:t>
      </w:r>
      <w:r w:rsidR="006F0DC3" w:rsidRPr="00073B21">
        <w:rPr>
          <w:rFonts w:ascii="Book Antiqua" w:hAnsi="Book Antiqua" w:cs="Times New Roman"/>
          <w:sz w:val="24"/>
          <w:szCs w:val="24"/>
        </w:rPr>
        <w:t>-</w:t>
      </w:r>
      <w:r w:rsidR="00907F41" w:rsidRPr="00073B21">
        <w:rPr>
          <w:rFonts w:ascii="Book Antiqua" w:hAnsi="Book Antiqua" w:cs="Times New Roman"/>
          <w:sz w:val="24"/>
          <w:szCs w:val="24"/>
        </w:rPr>
        <w:t>tissue sparing</w:t>
      </w:r>
      <w:r w:rsidRPr="00073B21">
        <w:rPr>
          <w:rFonts w:ascii="Book Antiqua" w:hAnsi="Book Antiqua" w:cs="Times New Roman"/>
          <w:sz w:val="24"/>
          <w:szCs w:val="24"/>
        </w:rPr>
        <w:t>.</w:t>
      </w:r>
      <w:r w:rsidR="004C531E">
        <w:rPr>
          <w:rFonts w:ascii="Book Antiqua" w:hAnsi="Book Antiqua" w:cs="Times New Roman"/>
          <w:sz w:val="24"/>
          <w:szCs w:val="24"/>
        </w:rPr>
        <w:t xml:space="preserve"> </w:t>
      </w:r>
      <w:r w:rsidRPr="00073B21">
        <w:rPr>
          <w:rFonts w:ascii="Book Antiqua" w:hAnsi="Book Antiqua" w:cs="Times New Roman"/>
          <w:sz w:val="24"/>
          <w:szCs w:val="24"/>
        </w:rPr>
        <w:t xml:space="preserve">Because of this, </w:t>
      </w:r>
      <w:r w:rsidR="002F1DA8" w:rsidRPr="00073B21">
        <w:rPr>
          <w:rFonts w:ascii="Book Antiqua" w:hAnsi="Book Antiqua" w:cs="Times New Roman"/>
          <w:sz w:val="24"/>
          <w:szCs w:val="24"/>
        </w:rPr>
        <w:t>protons</w:t>
      </w:r>
      <w:r w:rsidRPr="00073B21">
        <w:rPr>
          <w:rFonts w:ascii="Book Antiqua" w:hAnsi="Book Antiqua" w:cs="Times New Roman"/>
          <w:sz w:val="24"/>
          <w:szCs w:val="24"/>
        </w:rPr>
        <w:t xml:space="preserve"> </w:t>
      </w:r>
      <w:r w:rsidR="00907F41" w:rsidRPr="00073B21">
        <w:rPr>
          <w:rFonts w:ascii="Book Antiqua" w:hAnsi="Book Antiqua" w:cs="Times New Roman"/>
          <w:sz w:val="24"/>
          <w:szCs w:val="24"/>
        </w:rPr>
        <w:t>appear to</w:t>
      </w:r>
      <w:r w:rsidR="00917396" w:rsidRPr="00073B21">
        <w:rPr>
          <w:rFonts w:ascii="Book Antiqua" w:hAnsi="Book Antiqua" w:cs="Times New Roman"/>
          <w:sz w:val="24"/>
          <w:szCs w:val="24"/>
        </w:rPr>
        <w:t xml:space="preserve"> represent</w:t>
      </w:r>
      <w:r w:rsidRPr="00073B21">
        <w:rPr>
          <w:rFonts w:ascii="Book Antiqua" w:hAnsi="Book Antiqua" w:cs="Times New Roman"/>
          <w:sz w:val="24"/>
          <w:szCs w:val="24"/>
        </w:rPr>
        <w:t xml:space="preserve"> a superior modali</w:t>
      </w:r>
      <w:r w:rsidR="00971C5D" w:rsidRPr="00073B21">
        <w:rPr>
          <w:rFonts w:ascii="Book Antiqua" w:hAnsi="Book Antiqua" w:cs="Times New Roman"/>
          <w:sz w:val="24"/>
          <w:szCs w:val="24"/>
        </w:rPr>
        <w:t>ty for radiotherapy delivery to</w:t>
      </w:r>
      <w:r w:rsidRPr="00073B21">
        <w:rPr>
          <w:rFonts w:ascii="Book Antiqua" w:hAnsi="Book Antiqua" w:cs="Times New Roman"/>
          <w:sz w:val="24"/>
          <w:szCs w:val="24"/>
        </w:rPr>
        <w:t xml:space="preserve"> patients with unresectable </w:t>
      </w:r>
      <w:r w:rsidR="00853C15" w:rsidRPr="00073B21">
        <w:rPr>
          <w:rFonts w:ascii="Book Antiqua" w:hAnsi="Book Antiqua" w:cs="Times New Roman"/>
          <w:sz w:val="24"/>
          <w:szCs w:val="24"/>
        </w:rPr>
        <w:t>t</w:t>
      </w:r>
      <w:r w:rsidRPr="00073B21">
        <w:rPr>
          <w:rFonts w:ascii="Book Antiqua" w:hAnsi="Book Antiqua" w:cs="Times New Roman"/>
          <w:sz w:val="24"/>
          <w:szCs w:val="24"/>
        </w:rPr>
        <w:t>umors</w:t>
      </w:r>
      <w:r w:rsidR="00853C15" w:rsidRPr="00073B21">
        <w:rPr>
          <w:rFonts w:ascii="Book Antiqua" w:hAnsi="Book Antiqua" w:cs="Times New Roman"/>
          <w:sz w:val="24"/>
          <w:szCs w:val="24"/>
        </w:rPr>
        <w:t xml:space="preserve"> and those</w:t>
      </w:r>
      <w:r w:rsidRPr="00073B21">
        <w:rPr>
          <w:rFonts w:ascii="Book Antiqua" w:hAnsi="Book Antiqua" w:cs="Times New Roman"/>
          <w:sz w:val="24"/>
          <w:szCs w:val="24"/>
        </w:rPr>
        <w:t xml:space="preserve"> receiving</w:t>
      </w:r>
      <w:r w:rsidR="006F0DC3" w:rsidRPr="00073B21">
        <w:rPr>
          <w:rFonts w:ascii="Book Antiqua" w:hAnsi="Book Antiqua" w:cs="Times New Roman"/>
          <w:sz w:val="24"/>
          <w:szCs w:val="24"/>
        </w:rPr>
        <w:t xml:space="preserve"> postoperative</w:t>
      </w:r>
      <w:r w:rsidRPr="00073B21">
        <w:rPr>
          <w:rFonts w:ascii="Book Antiqua" w:hAnsi="Book Antiqua" w:cs="Times New Roman"/>
          <w:sz w:val="24"/>
          <w:szCs w:val="24"/>
        </w:rPr>
        <w:t xml:space="preserve"> radiotherapy.</w:t>
      </w:r>
      <w:r w:rsidR="004C531E">
        <w:rPr>
          <w:rFonts w:ascii="Book Antiqua" w:hAnsi="Book Antiqua" w:cs="Times New Roman"/>
          <w:sz w:val="24"/>
          <w:szCs w:val="24"/>
        </w:rPr>
        <w:t xml:space="preserve"> </w:t>
      </w:r>
      <w:r w:rsidRPr="00073B21">
        <w:rPr>
          <w:rFonts w:ascii="Book Antiqua" w:hAnsi="Book Antiqua" w:cs="Times New Roman"/>
          <w:sz w:val="24"/>
          <w:szCs w:val="24"/>
        </w:rPr>
        <w:t xml:space="preserve">A particularly exciting opportunity for </w:t>
      </w:r>
      <w:r w:rsidR="002F1DA8" w:rsidRPr="00073B21">
        <w:rPr>
          <w:rFonts w:ascii="Book Antiqua" w:hAnsi="Book Antiqua" w:cs="Times New Roman"/>
          <w:sz w:val="24"/>
          <w:szCs w:val="24"/>
        </w:rPr>
        <w:t>protons</w:t>
      </w:r>
      <w:r w:rsidRPr="00073B21">
        <w:rPr>
          <w:rFonts w:ascii="Book Antiqua" w:hAnsi="Book Antiqua" w:cs="Times New Roman"/>
          <w:sz w:val="24"/>
          <w:szCs w:val="24"/>
        </w:rPr>
        <w:t xml:space="preserve"> also exists for patients with resectable and marginally resectable disease.</w:t>
      </w:r>
      <w:r w:rsidR="004C531E">
        <w:rPr>
          <w:rFonts w:ascii="Book Antiqua" w:hAnsi="Book Antiqua" w:cs="Times New Roman"/>
          <w:sz w:val="24"/>
          <w:szCs w:val="24"/>
        </w:rPr>
        <w:t xml:space="preserve"> </w:t>
      </w:r>
      <w:r w:rsidR="00926806" w:rsidRPr="00073B21">
        <w:rPr>
          <w:rFonts w:ascii="Book Antiqua" w:hAnsi="Book Antiqua" w:cs="Times New Roman"/>
          <w:sz w:val="24"/>
          <w:szCs w:val="24"/>
        </w:rPr>
        <w:t xml:space="preserve">While many surgeons are hesitant to perform major pancreatic operations on patients who have received preoperative </w:t>
      </w:r>
      <w:r w:rsidR="00A8000F" w:rsidRPr="00560E92">
        <w:rPr>
          <w:rFonts w:ascii="Book Antiqua" w:hAnsi="Book Antiqua" w:cs="Times New Roman"/>
          <w:caps/>
          <w:sz w:val="24"/>
          <w:szCs w:val="24"/>
        </w:rPr>
        <w:t>x</w:t>
      </w:r>
      <w:r w:rsidR="00A8000F" w:rsidRPr="00073B21">
        <w:rPr>
          <w:rFonts w:ascii="Book Antiqua" w:hAnsi="Book Antiqua" w:cs="Times New Roman"/>
          <w:sz w:val="24"/>
          <w:szCs w:val="24"/>
        </w:rPr>
        <w:t>-ray</w:t>
      </w:r>
      <w:r w:rsidR="006F0DC3" w:rsidRPr="00073B21">
        <w:rPr>
          <w:rFonts w:ascii="Book Antiqua" w:hAnsi="Book Antiqua" w:cs="Times New Roman"/>
          <w:sz w:val="24"/>
          <w:szCs w:val="24"/>
        </w:rPr>
        <w:t>-</w:t>
      </w:r>
      <w:r w:rsidR="00A8000F" w:rsidRPr="00073B21">
        <w:rPr>
          <w:rFonts w:ascii="Book Antiqua" w:hAnsi="Book Antiqua" w:cs="Times New Roman"/>
          <w:sz w:val="24"/>
          <w:szCs w:val="24"/>
        </w:rPr>
        <w:t>based radiotherapy, it is possible that the normal tissue</w:t>
      </w:r>
      <w:r w:rsidR="006F0DC3" w:rsidRPr="00073B21">
        <w:rPr>
          <w:rFonts w:ascii="Book Antiqua" w:hAnsi="Book Antiqua" w:cs="Times New Roman"/>
          <w:sz w:val="24"/>
          <w:szCs w:val="24"/>
        </w:rPr>
        <w:t>-</w:t>
      </w:r>
      <w:r w:rsidR="00A8000F" w:rsidRPr="00073B21">
        <w:rPr>
          <w:rFonts w:ascii="Book Antiqua" w:hAnsi="Book Antiqua" w:cs="Times New Roman"/>
          <w:sz w:val="24"/>
          <w:szCs w:val="24"/>
        </w:rPr>
        <w:t xml:space="preserve">sparing characteristics of </w:t>
      </w:r>
      <w:r w:rsidR="002F1DA8" w:rsidRPr="00073B21">
        <w:rPr>
          <w:rFonts w:ascii="Book Antiqua" w:hAnsi="Book Antiqua" w:cs="Times New Roman"/>
          <w:sz w:val="24"/>
          <w:szCs w:val="24"/>
        </w:rPr>
        <w:t>protons</w:t>
      </w:r>
      <w:r w:rsidR="00A8000F" w:rsidRPr="00073B21">
        <w:rPr>
          <w:rFonts w:ascii="Book Antiqua" w:hAnsi="Book Antiqua" w:cs="Times New Roman"/>
          <w:sz w:val="24"/>
          <w:szCs w:val="24"/>
        </w:rPr>
        <w:t xml:space="preserve"> will allow for </w:t>
      </w:r>
      <w:r w:rsidR="00853C15" w:rsidRPr="00073B21">
        <w:rPr>
          <w:rFonts w:ascii="Book Antiqua" w:hAnsi="Book Antiqua" w:cs="Times New Roman"/>
          <w:sz w:val="24"/>
          <w:szCs w:val="24"/>
        </w:rPr>
        <w:t>more wide-</w:t>
      </w:r>
      <w:r w:rsidR="00777382" w:rsidRPr="00073B21">
        <w:rPr>
          <w:rFonts w:ascii="Book Antiqua" w:hAnsi="Book Antiqua" w:cs="Times New Roman"/>
          <w:sz w:val="24"/>
          <w:szCs w:val="24"/>
        </w:rPr>
        <w:t xml:space="preserve">spread adoption of </w:t>
      </w:r>
      <w:r w:rsidR="00A8000F" w:rsidRPr="00073B21">
        <w:rPr>
          <w:rFonts w:ascii="Book Antiqua" w:hAnsi="Book Antiqua" w:cs="Times New Roman"/>
          <w:sz w:val="24"/>
          <w:szCs w:val="24"/>
        </w:rPr>
        <w:t xml:space="preserve">preoperative radiotherapy in </w:t>
      </w:r>
      <w:r w:rsidR="00853C15" w:rsidRPr="00073B21">
        <w:rPr>
          <w:rFonts w:ascii="Book Antiqua" w:hAnsi="Book Antiqua" w:cs="Times New Roman"/>
          <w:sz w:val="24"/>
          <w:szCs w:val="24"/>
        </w:rPr>
        <w:t>the setting of resectable</w:t>
      </w:r>
      <w:r w:rsidR="006F0DC3" w:rsidRPr="00073B21">
        <w:rPr>
          <w:rFonts w:ascii="Book Antiqua" w:hAnsi="Book Antiqua" w:cs="Times New Roman"/>
          <w:sz w:val="24"/>
          <w:szCs w:val="24"/>
        </w:rPr>
        <w:t>—</w:t>
      </w:r>
      <w:r w:rsidR="00853C15" w:rsidRPr="00073B21">
        <w:rPr>
          <w:rFonts w:ascii="Book Antiqua" w:hAnsi="Book Antiqua" w:cs="Times New Roman"/>
          <w:sz w:val="24"/>
          <w:szCs w:val="24"/>
        </w:rPr>
        <w:t>potentially curable</w:t>
      </w:r>
      <w:r w:rsidR="006F0DC3" w:rsidRPr="00073B21">
        <w:rPr>
          <w:rFonts w:ascii="Book Antiqua" w:hAnsi="Book Antiqua" w:cs="Times New Roman"/>
          <w:sz w:val="24"/>
          <w:szCs w:val="24"/>
        </w:rPr>
        <w:t>—</w:t>
      </w:r>
      <w:r w:rsidR="00853C15" w:rsidRPr="00073B21">
        <w:rPr>
          <w:rFonts w:ascii="Book Antiqua" w:hAnsi="Book Antiqua" w:cs="Times New Roman"/>
          <w:sz w:val="24"/>
          <w:szCs w:val="24"/>
        </w:rPr>
        <w:t>disease.</w:t>
      </w:r>
    </w:p>
    <w:p w14:paraId="58790C94" w14:textId="77777777" w:rsidR="00E25361" w:rsidRPr="00073B21" w:rsidRDefault="00E25361" w:rsidP="00385E51">
      <w:pPr>
        <w:adjustRightInd w:val="0"/>
        <w:snapToGrid w:val="0"/>
        <w:spacing w:after="0" w:line="360" w:lineRule="auto"/>
        <w:jc w:val="both"/>
        <w:rPr>
          <w:rFonts w:ascii="Book Antiqua" w:hAnsi="Book Antiqua" w:cs="Times New Roman"/>
          <w:b/>
          <w:sz w:val="24"/>
          <w:szCs w:val="24"/>
        </w:rPr>
      </w:pPr>
    </w:p>
    <w:p w14:paraId="36E46F72" w14:textId="77777777" w:rsidR="00F3081F" w:rsidRPr="00560E92" w:rsidRDefault="00F3081F" w:rsidP="00385E51">
      <w:pPr>
        <w:adjustRightInd w:val="0"/>
        <w:snapToGrid w:val="0"/>
        <w:spacing w:after="0" w:line="360" w:lineRule="auto"/>
        <w:jc w:val="both"/>
        <w:rPr>
          <w:rFonts w:ascii="Book Antiqua" w:hAnsi="Book Antiqua" w:cs="Times New Roman"/>
          <w:b/>
          <w:caps/>
          <w:sz w:val="24"/>
          <w:szCs w:val="24"/>
        </w:rPr>
      </w:pPr>
      <w:r w:rsidRPr="00560E92">
        <w:rPr>
          <w:rFonts w:ascii="Book Antiqua" w:hAnsi="Book Antiqua" w:cs="Times New Roman"/>
          <w:b/>
          <w:caps/>
          <w:sz w:val="24"/>
          <w:szCs w:val="24"/>
        </w:rPr>
        <w:t>Physics of</w:t>
      </w:r>
      <w:r w:rsidR="009768FB" w:rsidRPr="00560E92">
        <w:rPr>
          <w:rFonts w:ascii="Book Antiqua" w:hAnsi="Book Antiqua" w:cs="Times New Roman"/>
          <w:b/>
          <w:caps/>
          <w:sz w:val="24"/>
          <w:szCs w:val="24"/>
        </w:rPr>
        <w:t xml:space="preserve"> Particle</w:t>
      </w:r>
      <w:r w:rsidRPr="00560E92">
        <w:rPr>
          <w:rFonts w:ascii="Book Antiqua" w:hAnsi="Book Antiqua" w:cs="Times New Roman"/>
          <w:b/>
          <w:caps/>
          <w:sz w:val="24"/>
          <w:szCs w:val="24"/>
        </w:rPr>
        <w:t xml:space="preserve"> Therapy</w:t>
      </w:r>
    </w:p>
    <w:p w14:paraId="74942E8B" w14:textId="6A427037" w:rsidR="00210405" w:rsidRPr="00073B21" w:rsidRDefault="00210405" w:rsidP="00385E51">
      <w:pPr>
        <w:adjustRightInd w:val="0"/>
        <w:snapToGrid w:val="0"/>
        <w:spacing w:after="0" w:line="360" w:lineRule="auto"/>
        <w:jc w:val="both"/>
        <w:rPr>
          <w:rFonts w:ascii="Book Antiqua" w:hAnsi="Book Antiqua" w:cs="Times New Roman"/>
          <w:sz w:val="24"/>
          <w:szCs w:val="24"/>
        </w:rPr>
      </w:pPr>
      <w:r w:rsidRPr="00073B21">
        <w:rPr>
          <w:rFonts w:ascii="Book Antiqua" w:hAnsi="Book Antiqua" w:cs="Times New Roman"/>
          <w:sz w:val="24"/>
          <w:szCs w:val="24"/>
        </w:rPr>
        <w:t xml:space="preserve">Charged particles such as protons travel </w:t>
      </w:r>
      <w:r w:rsidR="00B87250" w:rsidRPr="00073B21">
        <w:rPr>
          <w:rFonts w:ascii="Book Antiqua" w:hAnsi="Book Antiqua" w:cs="Times New Roman"/>
          <w:sz w:val="24"/>
          <w:szCs w:val="24"/>
        </w:rPr>
        <w:t xml:space="preserve">a </w:t>
      </w:r>
      <w:r w:rsidRPr="00073B21">
        <w:rPr>
          <w:rFonts w:ascii="Book Antiqua" w:hAnsi="Book Antiqua" w:cs="Times New Roman"/>
          <w:sz w:val="24"/>
          <w:szCs w:val="24"/>
        </w:rPr>
        <w:t xml:space="preserve">finite distance into tissue, determined by their energy, and then release </w:t>
      </w:r>
      <w:r w:rsidR="006F0DC3" w:rsidRPr="00073B21">
        <w:rPr>
          <w:rFonts w:ascii="Book Antiqua" w:hAnsi="Book Antiqua" w:cs="Times New Roman"/>
          <w:sz w:val="24"/>
          <w:szCs w:val="24"/>
        </w:rPr>
        <w:t>most</w:t>
      </w:r>
      <w:r w:rsidR="009D56CC" w:rsidRPr="00073B21">
        <w:rPr>
          <w:rFonts w:ascii="Book Antiqua" w:hAnsi="Book Antiqua" w:cs="Times New Roman"/>
          <w:sz w:val="24"/>
          <w:szCs w:val="24"/>
        </w:rPr>
        <w:t xml:space="preserve"> of </w:t>
      </w:r>
      <w:r w:rsidR="00CE7143" w:rsidRPr="00073B21">
        <w:rPr>
          <w:rFonts w:ascii="Book Antiqua" w:hAnsi="Book Antiqua" w:cs="Times New Roman"/>
          <w:sz w:val="24"/>
          <w:szCs w:val="24"/>
        </w:rPr>
        <w:t>th</w:t>
      </w:r>
      <w:r w:rsidRPr="00073B21">
        <w:rPr>
          <w:rFonts w:ascii="Book Antiqua" w:hAnsi="Book Antiqua" w:cs="Times New Roman"/>
          <w:sz w:val="24"/>
          <w:szCs w:val="24"/>
        </w:rPr>
        <w:t>at energy in a tightly defined region called the “Bragg peak</w:t>
      </w:r>
      <w:r w:rsidR="00B4724F" w:rsidRPr="00073B21">
        <w:rPr>
          <w:rFonts w:ascii="Book Antiqua" w:hAnsi="Book Antiqua" w:cs="Times New Roman"/>
          <w:sz w:val="24"/>
          <w:szCs w:val="24"/>
        </w:rPr>
        <w:t>”</w:t>
      </w:r>
      <w:r w:rsidR="006F0DC3" w:rsidRPr="00073B21">
        <w:rPr>
          <w:rFonts w:ascii="Book Antiqua" w:hAnsi="Book Antiqua" w:cs="Times New Roman"/>
          <w:sz w:val="24"/>
          <w:szCs w:val="24"/>
        </w:rPr>
        <w:t>.</w:t>
      </w:r>
      <w:r w:rsidR="004C531E">
        <w:rPr>
          <w:rFonts w:ascii="Book Antiqua" w:hAnsi="Book Antiqua" w:cs="Times New Roman"/>
          <w:sz w:val="24"/>
          <w:szCs w:val="24"/>
        </w:rPr>
        <w:t xml:space="preserve"> </w:t>
      </w:r>
      <w:r w:rsidRPr="00073B21">
        <w:rPr>
          <w:rFonts w:ascii="Book Antiqua" w:hAnsi="Book Antiqua" w:cs="Times New Roman"/>
          <w:sz w:val="24"/>
          <w:szCs w:val="24"/>
        </w:rPr>
        <w:t xml:space="preserve">By delivering a range of energies directed toward the tumor target, a </w:t>
      </w:r>
      <w:r w:rsidR="00CE7143" w:rsidRPr="00073B21">
        <w:rPr>
          <w:rFonts w:ascii="Book Antiqua" w:hAnsi="Book Antiqua" w:cs="Times New Roman"/>
          <w:sz w:val="24"/>
          <w:szCs w:val="24"/>
        </w:rPr>
        <w:t>summation</w:t>
      </w:r>
      <w:r w:rsidRPr="00073B21">
        <w:rPr>
          <w:rFonts w:ascii="Book Antiqua" w:hAnsi="Book Antiqua" w:cs="Times New Roman"/>
          <w:sz w:val="24"/>
          <w:szCs w:val="24"/>
        </w:rPr>
        <w:t xml:space="preserve"> of these Bragg </w:t>
      </w:r>
      <w:r w:rsidR="006F0DC3" w:rsidRPr="00073B21">
        <w:rPr>
          <w:rFonts w:ascii="Book Antiqua" w:hAnsi="Book Antiqua" w:cs="Times New Roman"/>
          <w:sz w:val="24"/>
          <w:szCs w:val="24"/>
        </w:rPr>
        <w:t>p</w:t>
      </w:r>
      <w:r w:rsidR="00CE7143" w:rsidRPr="00073B21">
        <w:rPr>
          <w:rFonts w:ascii="Book Antiqua" w:hAnsi="Book Antiqua" w:cs="Times New Roman"/>
          <w:sz w:val="24"/>
          <w:szCs w:val="24"/>
        </w:rPr>
        <w:t>eaks</w:t>
      </w:r>
      <w:r w:rsidRPr="00073B21">
        <w:rPr>
          <w:rFonts w:ascii="Book Antiqua" w:hAnsi="Book Antiqua" w:cs="Times New Roman"/>
          <w:sz w:val="24"/>
          <w:szCs w:val="24"/>
        </w:rPr>
        <w:t xml:space="preserve"> allow for the creation of a “</w:t>
      </w:r>
      <w:r w:rsidR="006F0DC3" w:rsidRPr="00073B21">
        <w:rPr>
          <w:rFonts w:ascii="Book Antiqua" w:hAnsi="Book Antiqua" w:cs="Times New Roman"/>
          <w:sz w:val="24"/>
          <w:szCs w:val="24"/>
        </w:rPr>
        <w:t>s</w:t>
      </w:r>
      <w:r w:rsidR="00CE7143" w:rsidRPr="00073B21">
        <w:rPr>
          <w:rFonts w:ascii="Book Antiqua" w:hAnsi="Book Antiqua" w:cs="Times New Roman"/>
          <w:sz w:val="24"/>
          <w:szCs w:val="24"/>
        </w:rPr>
        <w:t>pread-out Bragg peak</w:t>
      </w:r>
      <w:r w:rsidR="006F0DC3" w:rsidRPr="00073B21">
        <w:rPr>
          <w:rFonts w:ascii="Book Antiqua" w:hAnsi="Book Antiqua" w:cs="Times New Roman"/>
          <w:sz w:val="24"/>
          <w:szCs w:val="24"/>
        </w:rPr>
        <w:t>”,</w:t>
      </w:r>
      <w:r w:rsidRPr="00073B21">
        <w:rPr>
          <w:rFonts w:ascii="Book Antiqua" w:hAnsi="Book Antiqua" w:cs="Times New Roman"/>
          <w:sz w:val="24"/>
          <w:szCs w:val="24"/>
        </w:rPr>
        <w:t xml:space="preserve"> which conforms to the depth and position of the tumor target</w:t>
      </w:r>
      <w:r w:rsidR="0037063C" w:rsidRPr="00073B21">
        <w:rPr>
          <w:rFonts w:ascii="Book Antiqua" w:hAnsi="Book Antiqua" w:cs="Times New Roman"/>
          <w:sz w:val="24"/>
          <w:szCs w:val="24"/>
        </w:rPr>
        <w:t xml:space="preserve"> (F</w:t>
      </w:r>
      <w:r w:rsidR="006F0DC3" w:rsidRPr="00073B21">
        <w:rPr>
          <w:rFonts w:ascii="Book Antiqua" w:hAnsi="Book Antiqua" w:cs="Times New Roman"/>
          <w:sz w:val="24"/>
          <w:szCs w:val="24"/>
        </w:rPr>
        <w:t xml:space="preserve">igure </w:t>
      </w:r>
      <w:r w:rsidR="00CB0631" w:rsidRPr="00073B21">
        <w:rPr>
          <w:rFonts w:ascii="Book Antiqua" w:hAnsi="Book Antiqua" w:cs="Times New Roman"/>
          <w:sz w:val="24"/>
          <w:szCs w:val="24"/>
        </w:rPr>
        <w:t>1</w:t>
      </w:r>
      <w:r w:rsidR="0037063C" w:rsidRPr="00073B21">
        <w:rPr>
          <w:rFonts w:ascii="Book Antiqua" w:hAnsi="Book Antiqua" w:cs="Times New Roman"/>
          <w:sz w:val="24"/>
          <w:szCs w:val="24"/>
        </w:rPr>
        <w:t>)</w:t>
      </w:r>
      <w:r w:rsidRPr="00073B21">
        <w:rPr>
          <w:rFonts w:ascii="Book Antiqua" w:hAnsi="Book Antiqua" w:cs="Times New Roman"/>
          <w:sz w:val="24"/>
          <w:szCs w:val="24"/>
        </w:rPr>
        <w:t>.</w:t>
      </w:r>
      <w:r w:rsidR="004C531E">
        <w:rPr>
          <w:rFonts w:ascii="Book Antiqua" w:hAnsi="Book Antiqua" w:cs="Times New Roman"/>
          <w:sz w:val="24"/>
          <w:szCs w:val="24"/>
        </w:rPr>
        <w:t xml:space="preserve"> </w:t>
      </w:r>
      <w:r w:rsidRPr="00073B21">
        <w:rPr>
          <w:rFonts w:ascii="Book Antiqua" w:hAnsi="Book Antiqua" w:cs="Times New Roman"/>
          <w:sz w:val="24"/>
          <w:szCs w:val="24"/>
        </w:rPr>
        <w:t>This</w:t>
      </w:r>
      <w:r w:rsidR="006F0DC3" w:rsidRPr="00073B21">
        <w:rPr>
          <w:rFonts w:ascii="Book Antiqua" w:hAnsi="Book Antiqua" w:cs="Times New Roman"/>
          <w:sz w:val="24"/>
          <w:szCs w:val="24"/>
        </w:rPr>
        <w:t xml:space="preserve"> process</w:t>
      </w:r>
      <w:r w:rsidRPr="00073B21">
        <w:rPr>
          <w:rFonts w:ascii="Book Antiqua" w:hAnsi="Book Antiqua" w:cs="Times New Roman"/>
          <w:sz w:val="24"/>
          <w:szCs w:val="24"/>
        </w:rPr>
        <w:t xml:space="preserve"> stands in contrast to </w:t>
      </w:r>
      <w:r w:rsidRPr="00B4724F">
        <w:rPr>
          <w:rFonts w:ascii="Book Antiqua" w:hAnsi="Book Antiqua" w:cs="Times New Roman"/>
          <w:caps/>
          <w:sz w:val="24"/>
          <w:szCs w:val="24"/>
        </w:rPr>
        <w:t>x</w:t>
      </w:r>
      <w:r w:rsidRPr="00073B21">
        <w:rPr>
          <w:rFonts w:ascii="Book Antiqua" w:hAnsi="Book Antiqua" w:cs="Times New Roman"/>
          <w:sz w:val="24"/>
          <w:szCs w:val="24"/>
        </w:rPr>
        <w:t xml:space="preserve">-rays </w:t>
      </w:r>
      <w:r w:rsidR="006F0DC3" w:rsidRPr="00073B21">
        <w:rPr>
          <w:rFonts w:ascii="Book Antiqua" w:hAnsi="Book Antiqua" w:cs="Times New Roman"/>
          <w:sz w:val="24"/>
          <w:szCs w:val="24"/>
        </w:rPr>
        <w:t xml:space="preserve">for which </w:t>
      </w:r>
      <w:r w:rsidR="00CE7143" w:rsidRPr="00073B21">
        <w:rPr>
          <w:rFonts w:ascii="Book Antiqua" w:hAnsi="Book Antiqua" w:cs="Times New Roman"/>
          <w:sz w:val="24"/>
          <w:szCs w:val="24"/>
        </w:rPr>
        <w:t>the highest dose is near the point of beam entry in</w:t>
      </w:r>
      <w:r w:rsidR="0037063C" w:rsidRPr="00073B21">
        <w:rPr>
          <w:rFonts w:ascii="Book Antiqua" w:hAnsi="Book Antiqua" w:cs="Times New Roman"/>
          <w:sz w:val="24"/>
          <w:szCs w:val="24"/>
        </w:rPr>
        <w:t>to the patient.</w:t>
      </w:r>
      <w:r w:rsidR="004C531E">
        <w:rPr>
          <w:rFonts w:ascii="Book Antiqua" w:hAnsi="Book Antiqua" w:cs="Times New Roman"/>
          <w:sz w:val="24"/>
          <w:szCs w:val="24"/>
        </w:rPr>
        <w:t xml:space="preserve"> </w:t>
      </w:r>
      <w:r w:rsidR="0037063C" w:rsidRPr="00073B21">
        <w:rPr>
          <w:rFonts w:ascii="Book Antiqua" w:hAnsi="Book Antiqua" w:cs="Times New Roman"/>
          <w:sz w:val="24"/>
          <w:szCs w:val="24"/>
        </w:rPr>
        <w:t>With X-rays, the tumor dose is</w:t>
      </w:r>
      <w:r w:rsidR="00CE7143" w:rsidRPr="00073B21">
        <w:rPr>
          <w:rFonts w:ascii="Book Antiqua" w:hAnsi="Book Antiqua" w:cs="Times New Roman"/>
          <w:sz w:val="24"/>
          <w:szCs w:val="24"/>
        </w:rPr>
        <w:t xml:space="preserve"> significantly less than</w:t>
      </w:r>
      <w:r w:rsidR="0037063C" w:rsidRPr="00073B21">
        <w:rPr>
          <w:rFonts w:ascii="Book Antiqua" w:hAnsi="Book Antiqua" w:cs="Times New Roman"/>
          <w:sz w:val="24"/>
          <w:szCs w:val="24"/>
        </w:rPr>
        <w:t xml:space="preserve"> the entry dose and exit dose is</w:t>
      </w:r>
      <w:r w:rsidR="00CE7143" w:rsidRPr="00073B21">
        <w:rPr>
          <w:rFonts w:ascii="Book Antiqua" w:hAnsi="Book Antiqua" w:cs="Times New Roman"/>
          <w:sz w:val="24"/>
          <w:szCs w:val="24"/>
        </w:rPr>
        <w:t xml:space="preserve"> de</w:t>
      </w:r>
      <w:r w:rsidR="00D228DB" w:rsidRPr="00073B21">
        <w:rPr>
          <w:rFonts w:ascii="Book Antiqua" w:hAnsi="Book Antiqua" w:cs="Times New Roman"/>
          <w:sz w:val="24"/>
          <w:szCs w:val="24"/>
        </w:rPr>
        <w:t>livered beyond the tumor target (</w:t>
      </w:r>
      <w:r w:rsidR="006F0DC3" w:rsidRPr="00073B21">
        <w:rPr>
          <w:rFonts w:ascii="Book Antiqua" w:hAnsi="Book Antiqua" w:cs="Times New Roman"/>
          <w:sz w:val="24"/>
          <w:szCs w:val="24"/>
        </w:rPr>
        <w:t>Figure</w:t>
      </w:r>
      <w:r w:rsidR="00F71EA5" w:rsidRPr="00073B21">
        <w:rPr>
          <w:rFonts w:ascii="Book Antiqua" w:hAnsi="Book Antiqua" w:cs="Times New Roman"/>
          <w:sz w:val="24"/>
          <w:szCs w:val="24"/>
        </w:rPr>
        <w:t xml:space="preserve"> </w:t>
      </w:r>
      <w:r w:rsidR="00CB0631" w:rsidRPr="00073B21">
        <w:rPr>
          <w:rFonts w:ascii="Book Antiqua" w:hAnsi="Book Antiqua" w:cs="Times New Roman"/>
          <w:sz w:val="24"/>
          <w:szCs w:val="24"/>
        </w:rPr>
        <w:t>2</w:t>
      </w:r>
      <w:r w:rsidR="00D228DB" w:rsidRPr="00073B21">
        <w:rPr>
          <w:rFonts w:ascii="Book Antiqua" w:hAnsi="Book Antiqua" w:cs="Times New Roman"/>
          <w:sz w:val="24"/>
          <w:szCs w:val="24"/>
        </w:rPr>
        <w:t>).</w:t>
      </w:r>
    </w:p>
    <w:p w14:paraId="73CA8B4C" w14:textId="2D19FE22" w:rsidR="00B87250" w:rsidRPr="00073B21" w:rsidRDefault="00B87250" w:rsidP="00385E51">
      <w:pPr>
        <w:adjustRightInd w:val="0"/>
        <w:snapToGrid w:val="0"/>
        <w:spacing w:after="0" w:line="360" w:lineRule="auto"/>
        <w:ind w:firstLineChars="200" w:firstLine="480"/>
        <w:jc w:val="both"/>
        <w:rPr>
          <w:rFonts w:ascii="Book Antiqua" w:hAnsi="Book Antiqua" w:cs="Times New Roman"/>
          <w:sz w:val="24"/>
          <w:szCs w:val="24"/>
        </w:rPr>
      </w:pPr>
      <w:r w:rsidRPr="00073B21">
        <w:rPr>
          <w:rFonts w:ascii="Book Antiqua" w:hAnsi="Book Antiqua" w:cs="Times New Roman"/>
          <w:sz w:val="24"/>
          <w:szCs w:val="24"/>
        </w:rPr>
        <w:t xml:space="preserve">With </w:t>
      </w:r>
      <w:r w:rsidRPr="00B4724F">
        <w:rPr>
          <w:rFonts w:ascii="Book Antiqua" w:hAnsi="Book Antiqua" w:cs="Times New Roman"/>
          <w:caps/>
          <w:sz w:val="24"/>
          <w:szCs w:val="24"/>
        </w:rPr>
        <w:t>x</w:t>
      </w:r>
      <w:r w:rsidRPr="00073B21">
        <w:rPr>
          <w:rFonts w:ascii="Book Antiqua" w:hAnsi="Book Antiqua" w:cs="Times New Roman"/>
          <w:sz w:val="24"/>
          <w:szCs w:val="24"/>
        </w:rPr>
        <w:t>-ray</w:t>
      </w:r>
      <w:r w:rsidR="00283D18" w:rsidRPr="00073B21">
        <w:rPr>
          <w:rFonts w:ascii="Book Antiqua" w:hAnsi="Book Antiqua" w:cs="Times New Roman"/>
          <w:sz w:val="24"/>
          <w:szCs w:val="24"/>
        </w:rPr>
        <w:t>-</w:t>
      </w:r>
      <w:r w:rsidRPr="00073B21">
        <w:rPr>
          <w:rFonts w:ascii="Book Antiqua" w:hAnsi="Book Antiqua" w:cs="Times New Roman"/>
          <w:sz w:val="24"/>
          <w:szCs w:val="24"/>
        </w:rPr>
        <w:t>based therapies</w:t>
      </w:r>
      <w:r w:rsidR="00913F6C" w:rsidRPr="00073B21">
        <w:rPr>
          <w:rFonts w:ascii="Book Antiqua" w:hAnsi="Book Antiqua" w:cs="Times New Roman"/>
          <w:sz w:val="24"/>
          <w:szCs w:val="24"/>
        </w:rPr>
        <w:t xml:space="preserve"> such as intensity</w:t>
      </w:r>
      <w:r w:rsidR="00283D18" w:rsidRPr="00073B21">
        <w:rPr>
          <w:rFonts w:ascii="Book Antiqua" w:hAnsi="Book Antiqua" w:cs="Times New Roman"/>
          <w:sz w:val="24"/>
          <w:szCs w:val="24"/>
        </w:rPr>
        <w:t>-</w:t>
      </w:r>
      <w:r w:rsidR="00913F6C" w:rsidRPr="00073B21">
        <w:rPr>
          <w:rFonts w:ascii="Book Antiqua" w:hAnsi="Book Antiqua" w:cs="Times New Roman"/>
          <w:sz w:val="24"/>
          <w:szCs w:val="24"/>
        </w:rPr>
        <w:t>modulated radiotherapy (</w:t>
      </w:r>
      <w:r w:rsidR="008735AE" w:rsidRPr="00073B21">
        <w:rPr>
          <w:rFonts w:ascii="Book Antiqua" w:hAnsi="Book Antiqua" w:cs="Times New Roman"/>
          <w:sz w:val="24"/>
          <w:szCs w:val="24"/>
        </w:rPr>
        <w:t>I</w:t>
      </w:r>
      <w:r w:rsidR="00913F6C" w:rsidRPr="00073B21">
        <w:rPr>
          <w:rFonts w:ascii="Book Antiqua" w:hAnsi="Book Antiqua" w:cs="Times New Roman"/>
          <w:sz w:val="24"/>
          <w:szCs w:val="24"/>
        </w:rPr>
        <w:t>MRT),</w:t>
      </w:r>
      <w:r w:rsidRPr="00073B21">
        <w:rPr>
          <w:rFonts w:ascii="Book Antiqua" w:hAnsi="Book Antiqua" w:cs="Times New Roman"/>
          <w:sz w:val="24"/>
          <w:szCs w:val="24"/>
        </w:rPr>
        <w:t xml:space="preserve"> the </w:t>
      </w:r>
      <w:r w:rsidR="00125953" w:rsidRPr="00073B21">
        <w:rPr>
          <w:rFonts w:ascii="Book Antiqua" w:hAnsi="Book Antiqua" w:cs="Times New Roman"/>
          <w:sz w:val="24"/>
          <w:szCs w:val="24"/>
        </w:rPr>
        <w:t>conformality</w:t>
      </w:r>
      <w:r w:rsidRPr="00073B21">
        <w:rPr>
          <w:rFonts w:ascii="Book Antiqua" w:hAnsi="Book Antiqua" w:cs="Times New Roman"/>
          <w:sz w:val="24"/>
          <w:szCs w:val="24"/>
        </w:rPr>
        <w:t xml:space="preserve"> of the dose distribution</w:t>
      </w:r>
      <w:r w:rsidR="00125953" w:rsidRPr="00073B21">
        <w:rPr>
          <w:rFonts w:ascii="Book Antiqua" w:hAnsi="Book Antiqua" w:cs="Times New Roman"/>
          <w:sz w:val="24"/>
          <w:szCs w:val="24"/>
        </w:rPr>
        <w:t xml:space="preserve"> around a tumor target</w:t>
      </w:r>
      <w:r w:rsidRPr="00073B21">
        <w:rPr>
          <w:rFonts w:ascii="Book Antiqua" w:hAnsi="Book Antiqua" w:cs="Times New Roman"/>
          <w:sz w:val="24"/>
          <w:szCs w:val="24"/>
        </w:rPr>
        <w:t xml:space="preserve"> is achieved by delivering multiple treatment beams from m</w:t>
      </w:r>
      <w:r w:rsidR="00125953" w:rsidRPr="00073B21">
        <w:rPr>
          <w:rFonts w:ascii="Book Antiqua" w:hAnsi="Book Antiqua" w:cs="Times New Roman"/>
          <w:sz w:val="24"/>
          <w:szCs w:val="24"/>
        </w:rPr>
        <w:t>ultiple angles which intersect</w:t>
      </w:r>
      <w:r w:rsidRPr="00073B21">
        <w:rPr>
          <w:rFonts w:ascii="Book Antiqua" w:hAnsi="Book Antiqua" w:cs="Times New Roman"/>
          <w:sz w:val="24"/>
          <w:szCs w:val="24"/>
        </w:rPr>
        <w:t xml:space="preserve"> to create a central high-dose volume.</w:t>
      </w:r>
      <w:r w:rsidR="004C531E">
        <w:rPr>
          <w:rFonts w:ascii="Book Antiqua" w:hAnsi="Book Antiqua" w:cs="Times New Roman"/>
          <w:sz w:val="24"/>
          <w:szCs w:val="24"/>
        </w:rPr>
        <w:t xml:space="preserve"> </w:t>
      </w:r>
      <w:r w:rsidRPr="00073B21">
        <w:rPr>
          <w:rFonts w:ascii="Book Antiqua" w:hAnsi="Book Antiqua" w:cs="Times New Roman"/>
          <w:sz w:val="24"/>
          <w:szCs w:val="24"/>
        </w:rPr>
        <w:t xml:space="preserve">This necessarily results in radiation </w:t>
      </w:r>
      <w:r w:rsidR="00125953" w:rsidRPr="00073B21">
        <w:rPr>
          <w:rFonts w:ascii="Book Antiqua" w:hAnsi="Book Antiqua" w:cs="Times New Roman"/>
          <w:sz w:val="24"/>
          <w:szCs w:val="24"/>
        </w:rPr>
        <w:t>exposure to</w:t>
      </w:r>
      <w:r w:rsidRPr="00073B21">
        <w:rPr>
          <w:rFonts w:ascii="Book Antiqua" w:hAnsi="Book Antiqua" w:cs="Times New Roman"/>
          <w:sz w:val="24"/>
          <w:szCs w:val="24"/>
        </w:rPr>
        <w:t xml:space="preserve"> virtually the entire cylinder of the abdomen.</w:t>
      </w:r>
      <w:r w:rsidR="004C531E">
        <w:rPr>
          <w:rFonts w:ascii="Book Antiqua" w:hAnsi="Book Antiqua" w:cs="Times New Roman"/>
          <w:sz w:val="24"/>
          <w:szCs w:val="24"/>
        </w:rPr>
        <w:t xml:space="preserve"> </w:t>
      </w:r>
      <w:r w:rsidRPr="00073B21">
        <w:rPr>
          <w:rFonts w:ascii="Book Antiqua" w:hAnsi="Book Antiqua" w:cs="Times New Roman"/>
          <w:sz w:val="24"/>
          <w:szCs w:val="24"/>
        </w:rPr>
        <w:t xml:space="preserve">With protons, because </w:t>
      </w:r>
      <w:r w:rsidR="00125953" w:rsidRPr="00073B21">
        <w:rPr>
          <w:rFonts w:ascii="Book Antiqua" w:hAnsi="Book Antiqua" w:cs="Times New Roman"/>
          <w:sz w:val="24"/>
          <w:szCs w:val="24"/>
        </w:rPr>
        <w:t xml:space="preserve">the </w:t>
      </w:r>
      <w:r w:rsidRPr="00073B21">
        <w:rPr>
          <w:rFonts w:ascii="Book Antiqua" w:hAnsi="Book Antiqua" w:cs="Times New Roman"/>
          <w:sz w:val="24"/>
          <w:szCs w:val="24"/>
        </w:rPr>
        <w:t xml:space="preserve">radiation dose deposition can be </w:t>
      </w:r>
      <w:r w:rsidRPr="00073B21">
        <w:rPr>
          <w:rFonts w:ascii="Book Antiqua" w:hAnsi="Book Antiqua" w:cs="Times New Roman"/>
          <w:sz w:val="24"/>
          <w:szCs w:val="24"/>
        </w:rPr>
        <w:lastRenderedPageBreak/>
        <w:t>modulated along the beam path, less beam angles are required to create a conformal dose distribution</w:t>
      </w:r>
      <w:r w:rsidR="00125953" w:rsidRPr="00073B21">
        <w:rPr>
          <w:rFonts w:ascii="Book Antiqua" w:hAnsi="Book Antiqua" w:cs="Times New Roman"/>
          <w:sz w:val="24"/>
          <w:szCs w:val="24"/>
        </w:rPr>
        <w:t>.</w:t>
      </w:r>
      <w:r w:rsidR="004C531E">
        <w:rPr>
          <w:rFonts w:ascii="Book Antiqua" w:hAnsi="Book Antiqua" w:cs="Times New Roman"/>
          <w:sz w:val="24"/>
          <w:szCs w:val="24"/>
        </w:rPr>
        <w:t xml:space="preserve"> </w:t>
      </w:r>
      <w:r w:rsidR="00125953" w:rsidRPr="00073B21">
        <w:rPr>
          <w:rFonts w:ascii="Book Antiqua" w:hAnsi="Book Antiqua" w:cs="Times New Roman"/>
          <w:sz w:val="24"/>
          <w:szCs w:val="24"/>
        </w:rPr>
        <w:t>As a result,</w:t>
      </w:r>
      <w:r w:rsidR="00F71EA5" w:rsidRPr="00073B21">
        <w:rPr>
          <w:rFonts w:ascii="Book Antiqua" w:hAnsi="Book Antiqua" w:cs="Times New Roman"/>
          <w:sz w:val="24"/>
          <w:szCs w:val="24"/>
        </w:rPr>
        <w:t xml:space="preserve"> radiation </w:t>
      </w:r>
      <w:r w:rsidR="00937CAE" w:rsidRPr="00073B21">
        <w:rPr>
          <w:rFonts w:ascii="Book Antiqua" w:hAnsi="Book Antiqua" w:cs="Times New Roman"/>
          <w:sz w:val="24"/>
          <w:szCs w:val="24"/>
        </w:rPr>
        <w:t>exposure to large volumes of normal tissues is</w:t>
      </w:r>
      <w:r w:rsidR="00F71EA5" w:rsidRPr="00073B21">
        <w:rPr>
          <w:rFonts w:ascii="Book Antiqua" w:hAnsi="Book Antiqua" w:cs="Times New Roman"/>
          <w:sz w:val="24"/>
          <w:szCs w:val="24"/>
        </w:rPr>
        <w:t xml:space="preserve"> either minimized or </w:t>
      </w:r>
      <w:r w:rsidR="00283D18" w:rsidRPr="00073B21">
        <w:rPr>
          <w:rFonts w:ascii="Book Antiqua" w:hAnsi="Book Antiqua" w:cs="Times New Roman"/>
          <w:sz w:val="24"/>
          <w:szCs w:val="24"/>
        </w:rPr>
        <w:t xml:space="preserve">altogether </w:t>
      </w:r>
      <w:r w:rsidR="00F71EA5" w:rsidRPr="00073B21">
        <w:rPr>
          <w:rFonts w:ascii="Book Antiqua" w:hAnsi="Book Antiqua" w:cs="Times New Roman"/>
          <w:sz w:val="24"/>
          <w:szCs w:val="24"/>
        </w:rPr>
        <w:t>eliminated (</w:t>
      </w:r>
      <w:r w:rsidR="006F0DC3" w:rsidRPr="00073B21">
        <w:rPr>
          <w:rFonts w:ascii="Book Antiqua" w:hAnsi="Book Antiqua" w:cs="Times New Roman"/>
          <w:sz w:val="24"/>
          <w:szCs w:val="24"/>
        </w:rPr>
        <w:t>Figure</w:t>
      </w:r>
      <w:r w:rsidR="00F71EA5" w:rsidRPr="00073B21">
        <w:rPr>
          <w:rFonts w:ascii="Book Antiqua" w:hAnsi="Book Antiqua" w:cs="Times New Roman"/>
          <w:sz w:val="24"/>
          <w:szCs w:val="24"/>
        </w:rPr>
        <w:t xml:space="preserve"> 3)</w:t>
      </w:r>
      <w:r w:rsidR="00B4724F" w:rsidRPr="00073B21">
        <w:rPr>
          <w:rFonts w:ascii="Book Antiqua" w:hAnsi="Book Antiqua" w:cs="Times New Roman"/>
          <w:sz w:val="24"/>
          <w:szCs w:val="24"/>
        </w:rPr>
        <w:fldChar w:fldCharType="begin"/>
      </w:r>
      <w:r w:rsidR="00B4724F" w:rsidRPr="00073B21">
        <w:rPr>
          <w:rFonts w:ascii="Book Antiqua" w:hAnsi="Book Antiqua" w:cs="Times New Roman"/>
          <w:sz w:val="24"/>
          <w:szCs w:val="24"/>
        </w:rPr>
        <w:instrText xml:space="preserve"> ADDIN EN.CITE &lt;EndNote&gt;&lt;Cite&gt;&lt;Author&gt;Paganetti&lt;/Author&gt;&lt;Year&gt;2011&lt;/Year&gt;&lt;RecNum&gt;29&lt;/RecNum&gt;&lt;DisplayText&gt;&lt;style face="superscript"&gt;[1]&lt;/style&gt;&lt;/DisplayText&gt;&lt;record&gt;&lt;rec-number&gt;29&lt;/rec-number&gt;&lt;foreign-keys&gt;&lt;key app="EN" db-id="fdd2e5a0hr5wp1evvrgp9v08wdt9xzrrz2e5"&gt;29&lt;/key&gt;&lt;/foreign-keys&gt;&lt;ref-type name="Book"&gt;6&lt;/ref-type&gt;&lt;contributors&gt;&lt;authors&gt;&lt;author&gt;Paganetti, H.&lt;/author&gt;&lt;/authors&gt;&lt;/contributors&gt;&lt;titles&gt;&lt;title&gt;Proton Therapy Physics&lt;/title&gt;&lt;secondary-title&gt;Series in Medical Physics and Biomedical Engineering&lt;/secondary-title&gt;&lt;/titles&gt;&lt;dates&gt;&lt;year&gt;2011&lt;/year&gt;&lt;/dates&gt;&lt;pub-location&gt;Boca Raton, FL&lt;/pub-location&gt;&lt;publisher&gt;CRC Press&lt;/publisher&gt;&lt;urls&gt;&lt;/urls&gt;&lt;/record&gt;&lt;/Cite&gt;&lt;/EndNote&gt;</w:instrText>
      </w:r>
      <w:r w:rsidR="00B4724F" w:rsidRPr="00073B21">
        <w:rPr>
          <w:rFonts w:ascii="Book Antiqua" w:hAnsi="Book Antiqua" w:cs="Times New Roman"/>
          <w:sz w:val="24"/>
          <w:szCs w:val="24"/>
        </w:rPr>
        <w:fldChar w:fldCharType="separate"/>
      </w:r>
      <w:r w:rsidR="00B4724F" w:rsidRPr="00073B21">
        <w:rPr>
          <w:rFonts w:ascii="Book Antiqua" w:hAnsi="Book Antiqua" w:cs="Times New Roman"/>
          <w:noProof/>
          <w:sz w:val="24"/>
          <w:szCs w:val="24"/>
          <w:vertAlign w:val="superscript"/>
        </w:rPr>
        <w:t>[</w:t>
      </w:r>
      <w:hyperlink w:anchor="_ENREF_1" w:tooltip="Paganetti, 2011 #29" w:history="1">
        <w:r w:rsidR="00B4724F" w:rsidRPr="00073B21">
          <w:rPr>
            <w:rFonts w:ascii="Book Antiqua" w:hAnsi="Book Antiqua" w:cs="Times New Roman"/>
            <w:noProof/>
            <w:sz w:val="24"/>
            <w:szCs w:val="24"/>
            <w:vertAlign w:val="superscript"/>
          </w:rPr>
          <w:t>1</w:t>
        </w:r>
      </w:hyperlink>
      <w:r w:rsidR="00B4724F" w:rsidRPr="00073B21">
        <w:rPr>
          <w:rFonts w:ascii="Book Antiqua" w:hAnsi="Book Antiqua" w:cs="Times New Roman"/>
          <w:noProof/>
          <w:sz w:val="24"/>
          <w:szCs w:val="24"/>
          <w:vertAlign w:val="superscript"/>
        </w:rPr>
        <w:t>]</w:t>
      </w:r>
      <w:r w:rsidR="00B4724F" w:rsidRPr="00073B21">
        <w:rPr>
          <w:rFonts w:ascii="Book Antiqua" w:hAnsi="Book Antiqua" w:cs="Times New Roman"/>
          <w:sz w:val="24"/>
          <w:szCs w:val="24"/>
        </w:rPr>
        <w:fldChar w:fldCharType="end"/>
      </w:r>
      <w:r w:rsidR="00D119F9" w:rsidRPr="00073B21">
        <w:rPr>
          <w:rFonts w:ascii="Book Antiqua" w:hAnsi="Book Antiqua" w:cs="Times New Roman"/>
          <w:sz w:val="24"/>
          <w:szCs w:val="24"/>
        </w:rPr>
        <w:t>.</w:t>
      </w:r>
      <w:r w:rsidR="00B4724F" w:rsidRPr="00073B21">
        <w:rPr>
          <w:rFonts w:ascii="Book Antiqua" w:hAnsi="Book Antiqua" w:cs="Times New Roman"/>
          <w:sz w:val="24"/>
          <w:szCs w:val="24"/>
        </w:rPr>
        <w:t xml:space="preserve"> </w:t>
      </w:r>
    </w:p>
    <w:p w14:paraId="3C4EC5BD" w14:textId="77777777" w:rsidR="00E25361" w:rsidRPr="00B4724F" w:rsidRDefault="00E25361" w:rsidP="00385E51">
      <w:pPr>
        <w:adjustRightInd w:val="0"/>
        <w:snapToGrid w:val="0"/>
        <w:spacing w:after="0" w:line="360" w:lineRule="auto"/>
        <w:jc w:val="both"/>
        <w:rPr>
          <w:rFonts w:ascii="Book Antiqua" w:hAnsi="Book Antiqua" w:cs="Times New Roman"/>
          <w:b/>
          <w:caps/>
          <w:sz w:val="24"/>
          <w:szCs w:val="24"/>
        </w:rPr>
      </w:pPr>
    </w:p>
    <w:p w14:paraId="3504C97D" w14:textId="77777777" w:rsidR="00F3081F" w:rsidRPr="00B4724F" w:rsidRDefault="00096AB0" w:rsidP="00385E51">
      <w:pPr>
        <w:adjustRightInd w:val="0"/>
        <w:snapToGrid w:val="0"/>
        <w:spacing w:after="0" w:line="360" w:lineRule="auto"/>
        <w:jc w:val="both"/>
        <w:rPr>
          <w:rFonts w:ascii="Book Antiqua" w:hAnsi="Book Antiqua" w:cs="Times New Roman"/>
          <w:b/>
          <w:caps/>
          <w:sz w:val="24"/>
          <w:szCs w:val="24"/>
        </w:rPr>
      </w:pPr>
      <w:r w:rsidRPr="00B4724F">
        <w:rPr>
          <w:rFonts w:ascii="Book Antiqua" w:hAnsi="Book Antiqua" w:cs="Times New Roman"/>
          <w:b/>
          <w:caps/>
          <w:sz w:val="24"/>
          <w:szCs w:val="24"/>
        </w:rPr>
        <w:t>Controversies regarding the role of radiotherapy for pancreatic cancer</w:t>
      </w:r>
    </w:p>
    <w:p w14:paraId="13B2947C" w14:textId="5F02F65F" w:rsidR="007C0A00" w:rsidRPr="00073B21" w:rsidRDefault="004F35B6" w:rsidP="00385E51">
      <w:pPr>
        <w:shd w:val="clear" w:color="auto" w:fill="FFFFFF"/>
        <w:adjustRightInd w:val="0"/>
        <w:snapToGrid w:val="0"/>
        <w:spacing w:after="0" w:line="360" w:lineRule="auto"/>
        <w:jc w:val="both"/>
        <w:rPr>
          <w:rFonts w:ascii="Book Antiqua" w:hAnsi="Book Antiqua" w:cs="Times New Roman"/>
          <w:sz w:val="24"/>
          <w:szCs w:val="24"/>
        </w:rPr>
      </w:pPr>
      <w:r w:rsidRPr="00073B21">
        <w:rPr>
          <w:rFonts w:ascii="Book Antiqua" w:hAnsi="Book Antiqua" w:cs="Times New Roman"/>
          <w:sz w:val="24"/>
          <w:szCs w:val="24"/>
        </w:rPr>
        <w:t xml:space="preserve">While radiotherapy has historically been offered for patients with unresectable disease or postoperatively for patients with resected disease, </w:t>
      </w:r>
      <w:r w:rsidR="00283D18" w:rsidRPr="00073B21">
        <w:rPr>
          <w:rFonts w:ascii="Book Antiqua" w:hAnsi="Book Antiqua" w:cs="Times New Roman"/>
          <w:sz w:val="24"/>
          <w:szCs w:val="24"/>
        </w:rPr>
        <w:t>several</w:t>
      </w:r>
      <w:r w:rsidRPr="00073B21">
        <w:rPr>
          <w:rFonts w:ascii="Book Antiqua" w:hAnsi="Book Antiqua" w:cs="Times New Roman"/>
          <w:sz w:val="24"/>
          <w:szCs w:val="24"/>
        </w:rPr>
        <w:t xml:space="preserve"> recent studies have questioned </w:t>
      </w:r>
      <w:r w:rsidR="001230D6" w:rsidRPr="00073B21">
        <w:rPr>
          <w:rFonts w:ascii="Book Antiqua" w:hAnsi="Book Antiqua" w:cs="Times New Roman"/>
          <w:sz w:val="24"/>
          <w:szCs w:val="24"/>
        </w:rPr>
        <w:t xml:space="preserve">its value, </w:t>
      </w:r>
      <w:r w:rsidRPr="00073B21">
        <w:rPr>
          <w:rFonts w:ascii="Book Antiqua" w:hAnsi="Book Antiqua" w:cs="Times New Roman"/>
          <w:sz w:val="24"/>
          <w:szCs w:val="24"/>
        </w:rPr>
        <w:t xml:space="preserve">suggesting that its </w:t>
      </w:r>
      <w:r w:rsidR="008735AE" w:rsidRPr="00073B21">
        <w:rPr>
          <w:rFonts w:ascii="Book Antiqua" w:hAnsi="Book Antiqua" w:cs="Times New Roman"/>
          <w:sz w:val="24"/>
          <w:szCs w:val="24"/>
        </w:rPr>
        <w:t>toxicity</w:t>
      </w:r>
      <w:r w:rsidRPr="00073B21">
        <w:rPr>
          <w:rFonts w:ascii="Book Antiqua" w:hAnsi="Book Antiqua" w:cs="Times New Roman"/>
          <w:sz w:val="24"/>
          <w:szCs w:val="24"/>
        </w:rPr>
        <w:t xml:space="preserve"> outweighs its potential benefit.</w:t>
      </w:r>
      <w:r w:rsidR="004C531E">
        <w:rPr>
          <w:rFonts w:ascii="Book Antiqua" w:hAnsi="Book Antiqua" w:cs="Times New Roman"/>
          <w:sz w:val="24"/>
          <w:szCs w:val="24"/>
        </w:rPr>
        <w:t xml:space="preserve"> </w:t>
      </w:r>
      <w:r w:rsidR="001230D6" w:rsidRPr="00073B21">
        <w:rPr>
          <w:rFonts w:ascii="Book Antiqua" w:hAnsi="Book Antiqua" w:cs="Times New Roman"/>
          <w:sz w:val="24"/>
          <w:szCs w:val="24"/>
        </w:rPr>
        <w:t xml:space="preserve">The </w:t>
      </w:r>
      <w:r w:rsidR="00C80C7C" w:rsidRPr="00073B21">
        <w:rPr>
          <w:rFonts w:ascii="Book Antiqua" w:hAnsi="Book Antiqua" w:cs="Times New Roman"/>
          <w:sz w:val="24"/>
          <w:szCs w:val="24"/>
        </w:rPr>
        <w:t>ESPAC-1</w:t>
      </w:r>
      <w:r w:rsidR="004A2373" w:rsidRPr="00073B21">
        <w:rPr>
          <w:rFonts w:ascii="Book Antiqua" w:hAnsi="Book Antiqua" w:cs="Times New Roman"/>
          <w:sz w:val="24"/>
          <w:szCs w:val="24"/>
        </w:rPr>
        <w:t xml:space="preserve"> </w:t>
      </w:r>
      <w:r w:rsidR="00913F6C" w:rsidRPr="00073B21">
        <w:rPr>
          <w:rFonts w:ascii="Book Antiqua" w:hAnsi="Book Antiqua" w:cs="Times New Roman"/>
          <w:sz w:val="24"/>
          <w:szCs w:val="24"/>
        </w:rPr>
        <w:t xml:space="preserve">trial, </w:t>
      </w:r>
      <w:r w:rsidR="004A2373" w:rsidRPr="00073B21">
        <w:rPr>
          <w:rFonts w:ascii="Book Antiqua" w:hAnsi="Book Antiqua" w:cs="Times New Roman"/>
          <w:sz w:val="24"/>
          <w:szCs w:val="24"/>
        </w:rPr>
        <w:t>using a complicated rand</w:t>
      </w:r>
      <w:r w:rsidR="009C1385" w:rsidRPr="00073B21">
        <w:rPr>
          <w:rFonts w:ascii="Book Antiqua" w:hAnsi="Book Antiqua" w:cs="Times New Roman"/>
          <w:sz w:val="24"/>
          <w:szCs w:val="24"/>
        </w:rPr>
        <w:t>omization scheme</w:t>
      </w:r>
      <w:r w:rsidR="00B4724F" w:rsidRPr="00073B21">
        <w:rPr>
          <w:rFonts w:ascii="Book Antiqua" w:hAnsi="Book Antiqua" w:cs="Times New Roman"/>
          <w:sz w:val="24"/>
          <w:szCs w:val="24"/>
        </w:rPr>
        <w:fldChar w:fldCharType="begin">
          <w:fldData xml:space="preserve">PEVuZE5vdGU+PENpdGU+PEF1dGhvcj5OZW9wdG9sZW1vczwvQXV0aG9yPjxZZWFyPjIwMDQ8L1ll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</w:fldData>
        </w:fldChar>
      </w:r>
      <w:r w:rsidR="00B4724F" w:rsidRPr="00073B21">
        <w:rPr>
          <w:rFonts w:ascii="Book Antiqua" w:hAnsi="Book Antiqua" w:cs="Times New Roman"/>
          <w:sz w:val="24"/>
          <w:szCs w:val="24"/>
        </w:rPr>
        <w:instrText xml:space="preserve"> ADDIN EN.CITE </w:instrText>
      </w:r>
      <w:r w:rsidR="00B4724F" w:rsidRPr="00073B21">
        <w:rPr>
          <w:rFonts w:ascii="Book Antiqua" w:hAnsi="Book Antiqua" w:cs="Times New Roman"/>
          <w:sz w:val="24"/>
          <w:szCs w:val="24"/>
        </w:rPr>
        <w:fldChar w:fldCharType="begin">
          <w:fldData xml:space="preserve">PEVuZE5vdGU+PENpdGU+PEF1dGhvcj5OZW9wdG9sZW1vczwvQXV0aG9yPjxZZWFyPjIwMDQ8L1ll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</w:fldData>
        </w:fldChar>
      </w:r>
      <w:r w:rsidR="00B4724F" w:rsidRPr="00073B21">
        <w:rPr>
          <w:rFonts w:ascii="Book Antiqua" w:hAnsi="Book Antiqua" w:cs="Times New Roman"/>
          <w:sz w:val="24"/>
          <w:szCs w:val="24"/>
        </w:rPr>
        <w:instrText xml:space="preserve"> ADDIN EN.CITE.DATA </w:instrText>
      </w:r>
      <w:r w:rsidR="00B4724F" w:rsidRPr="00073B21">
        <w:rPr>
          <w:rFonts w:ascii="Book Antiqua" w:hAnsi="Book Antiqua" w:cs="Times New Roman"/>
          <w:sz w:val="24"/>
          <w:szCs w:val="24"/>
        </w:rPr>
      </w:r>
      <w:r w:rsidR="00B4724F" w:rsidRPr="00073B21">
        <w:rPr>
          <w:rFonts w:ascii="Book Antiqua" w:hAnsi="Book Antiqua" w:cs="Times New Roman"/>
          <w:sz w:val="24"/>
          <w:szCs w:val="24"/>
        </w:rPr>
        <w:fldChar w:fldCharType="end"/>
      </w:r>
      <w:r w:rsidR="00B4724F" w:rsidRPr="00073B21">
        <w:rPr>
          <w:rFonts w:ascii="Book Antiqua" w:hAnsi="Book Antiqua" w:cs="Times New Roman"/>
          <w:sz w:val="24"/>
          <w:szCs w:val="24"/>
        </w:rPr>
      </w:r>
      <w:r w:rsidR="00B4724F" w:rsidRPr="00073B21">
        <w:rPr>
          <w:rFonts w:ascii="Book Antiqua" w:hAnsi="Book Antiqua" w:cs="Times New Roman"/>
          <w:sz w:val="24"/>
          <w:szCs w:val="24"/>
        </w:rPr>
        <w:fldChar w:fldCharType="separate"/>
      </w:r>
      <w:r w:rsidR="00B4724F" w:rsidRPr="00073B21">
        <w:rPr>
          <w:rFonts w:ascii="Book Antiqua" w:hAnsi="Book Antiqua" w:cs="Times New Roman"/>
          <w:noProof/>
          <w:sz w:val="24"/>
          <w:szCs w:val="24"/>
          <w:vertAlign w:val="superscript"/>
        </w:rPr>
        <w:t>[</w:t>
      </w:r>
      <w:hyperlink w:anchor="_ENREF_2" w:tooltip="Neoptolemos, 2004 #1" w:history="1">
        <w:r w:rsidR="00B4724F" w:rsidRPr="00073B21">
          <w:rPr>
            <w:rFonts w:ascii="Book Antiqua" w:hAnsi="Book Antiqua" w:cs="Times New Roman"/>
            <w:noProof/>
            <w:sz w:val="24"/>
            <w:szCs w:val="24"/>
            <w:vertAlign w:val="superscript"/>
          </w:rPr>
          <w:t>2</w:t>
        </w:r>
      </w:hyperlink>
      <w:r w:rsidR="00B4724F">
        <w:rPr>
          <w:rFonts w:ascii="Book Antiqua" w:hAnsi="Book Antiqua" w:cs="Times New Roman"/>
          <w:noProof/>
          <w:sz w:val="24"/>
          <w:szCs w:val="24"/>
          <w:vertAlign w:val="superscript"/>
        </w:rPr>
        <w:t>,</w:t>
      </w:r>
      <w:hyperlink w:anchor="_ENREF_3" w:tooltip="Neoptolemos, 2001 #2" w:history="1">
        <w:r w:rsidR="00B4724F" w:rsidRPr="00073B21">
          <w:rPr>
            <w:rFonts w:ascii="Book Antiqua" w:hAnsi="Book Antiqua" w:cs="Times New Roman"/>
            <w:noProof/>
            <w:sz w:val="24"/>
            <w:szCs w:val="24"/>
            <w:vertAlign w:val="superscript"/>
          </w:rPr>
          <w:t>3</w:t>
        </w:r>
      </w:hyperlink>
      <w:r w:rsidR="00B4724F" w:rsidRPr="00073B21">
        <w:rPr>
          <w:rFonts w:ascii="Book Antiqua" w:hAnsi="Book Antiqua" w:cs="Times New Roman"/>
          <w:noProof/>
          <w:sz w:val="24"/>
          <w:szCs w:val="24"/>
          <w:vertAlign w:val="superscript"/>
        </w:rPr>
        <w:t>]</w:t>
      </w:r>
      <w:r w:rsidR="00B4724F" w:rsidRPr="00073B21">
        <w:rPr>
          <w:rFonts w:ascii="Book Antiqua" w:hAnsi="Book Antiqua" w:cs="Times New Roman"/>
          <w:sz w:val="24"/>
          <w:szCs w:val="24"/>
        </w:rPr>
        <w:fldChar w:fldCharType="end"/>
      </w:r>
      <w:r w:rsidR="00AE1750" w:rsidRPr="00073B21">
        <w:rPr>
          <w:rFonts w:ascii="Book Antiqua" w:hAnsi="Book Antiqua" w:cs="Times New Roman"/>
          <w:sz w:val="24"/>
          <w:szCs w:val="24"/>
        </w:rPr>
        <w:t>,</w:t>
      </w:r>
      <w:r w:rsidR="00913F6C" w:rsidRPr="00073B21">
        <w:rPr>
          <w:rFonts w:ascii="Book Antiqua" w:eastAsia="Times New Roman" w:hAnsi="Book Antiqua" w:cs="Times New Roman"/>
          <w:sz w:val="24"/>
          <w:szCs w:val="24"/>
        </w:rPr>
        <w:t xml:space="preserve"> </w:t>
      </w:r>
      <w:r w:rsidR="009C1385" w:rsidRPr="00073B21">
        <w:rPr>
          <w:rFonts w:ascii="Book Antiqua" w:eastAsia="Times New Roman" w:hAnsi="Book Antiqua" w:cs="Times New Roman"/>
          <w:sz w:val="24"/>
          <w:szCs w:val="24"/>
        </w:rPr>
        <w:t xml:space="preserve">concluded that postoperative radiotherapy was associated </w:t>
      </w:r>
      <w:r w:rsidR="00911164" w:rsidRPr="00073B21">
        <w:rPr>
          <w:rFonts w:ascii="Book Antiqua" w:eastAsia="Times New Roman" w:hAnsi="Book Antiqua" w:cs="Times New Roman"/>
          <w:sz w:val="24"/>
          <w:szCs w:val="24"/>
        </w:rPr>
        <w:t>with</w:t>
      </w:r>
      <w:r w:rsidR="009C1385" w:rsidRPr="00073B21">
        <w:rPr>
          <w:rFonts w:ascii="Book Antiqua" w:eastAsia="Times New Roman" w:hAnsi="Book Antiqua" w:cs="Times New Roman"/>
          <w:sz w:val="24"/>
          <w:szCs w:val="24"/>
        </w:rPr>
        <w:t xml:space="preserve"> a nominal but statistically insignificant survival </w:t>
      </w:r>
      <w:r w:rsidR="009C1385" w:rsidRPr="00B4724F">
        <w:rPr>
          <w:rFonts w:ascii="Book Antiqua" w:eastAsia="Times New Roman" w:hAnsi="Book Antiqua" w:cs="Times New Roman"/>
          <w:sz w:val="24"/>
          <w:szCs w:val="24"/>
        </w:rPr>
        <w:t>decrement</w:t>
      </w:r>
      <w:r w:rsidR="00A13780" w:rsidRPr="00073B21">
        <w:rPr>
          <w:rFonts w:ascii="Book Antiqua" w:hAnsi="Book Antiqua" w:cs="Times New Roman"/>
          <w:sz w:val="24"/>
          <w:szCs w:val="24"/>
        </w:rPr>
        <w:t>—</w:t>
      </w:r>
      <w:r w:rsidR="009C1385" w:rsidRPr="00073B21">
        <w:rPr>
          <w:rFonts w:ascii="Book Antiqua" w:eastAsia="Times New Roman" w:hAnsi="Book Antiqua" w:cs="Times New Roman"/>
          <w:sz w:val="24"/>
          <w:szCs w:val="24"/>
        </w:rPr>
        <w:t xml:space="preserve">irradiated patients </w:t>
      </w:r>
      <w:r w:rsidR="00911164" w:rsidRPr="00073B21">
        <w:rPr>
          <w:rFonts w:ascii="Book Antiqua" w:eastAsia="Times New Roman" w:hAnsi="Book Antiqua" w:cs="Times New Roman"/>
          <w:sz w:val="24"/>
          <w:szCs w:val="24"/>
        </w:rPr>
        <w:t>demonstrated</w:t>
      </w:r>
      <w:r w:rsidR="009C1385" w:rsidRPr="00073B21">
        <w:rPr>
          <w:rFonts w:ascii="Book Antiqua" w:eastAsia="Times New Roman" w:hAnsi="Book Antiqua" w:cs="Times New Roman"/>
          <w:sz w:val="24"/>
          <w:szCs w:val="24"/>
        </w:rPr>
        <w:t xml:space="preserve"> a 15.5</w:t>
      </w:r>
      <w:r w:rsidR="00283D18" w:rsidRPr="00073B21">
        <w:rPr>
          <w:rFonts w:ascii="Book Antiqua" w:eastAsia="Times New Roman" w:hAnsi="Book Antiqua" w:cs="Times New Roman"/>
          <w:sz w:val="24"/>
          <w:szCs w:val="24"/>
        </w:rPr>
        <w:t>-</w:t>
      </w:r>
      <w:r w:rsidR="009C1385" w:rsidRPr="00073B21">
        <w:rPr>
          <w:rFonts w:ascii="Book Antiqua" w:eastAsia="Times New Roman" w:hAnsi="Book Antiqua" w:cs="Times New Roman"/>
          <w:sz w:val="24"/>
          <w:szCs w:val="24"/>
        </w:rPr>
        <w:t xml:space="preserve">mo median survival versus 16.1 mo for the patients </w:t>
      </w:r>
      <w:r w:rsidR="00911164" w:rsidRPr="00073B21">
        <w:rPr>
          <w:rFonts w:ascii="Book Antiqua" w:eastAsia="Times New Roman" w:hAnsi="Book Antiqua" w:cs="Times New Roman"/>
          <w:sz w:val="24"/>
          <w:szCs w:val="24"/>
        </w:rPr>
        <w:t>receiving</w:t>
      </w:r>
      <w:r w:rsidR="009C1385" w:rsidRPr="00073B21">
        <w:rPr>
          <w:rFonts w:ascii="Book Antiqua" w:eastAsia="Times New Roman" w:hAnsi="Book Antiqua" w:cs="Times New Roman"/>
          <w:sz w:val="24"/>
          <w:szCs w:val="24"/>
        </w:rPr>
        <w:t xml:space="preserve"> chemotherapy alone.</w:t>
      </w:r>
      <w:r w:rsidR="00E52341" w:rsidRPr="00073B21">
        <w:rPr>
          <w:rFonts w:ascii="Book Antiqua" w:eastAsia="Times New Roman" w:hAnsi="Book Antiqua" w:cs="Times New Roman"/>
          <w:sz w:val="24"/>
          <w:szCs w:val="24"/>
        </w:rPr>
        <w:t xml:space="preserve"> While valid criticisms of the ESPAC-1 study have been </w:t>
      </w:r>
      <w:r w:rsidR="00F45362" w:rsidRPr="00073B21">
        <w:rPr>
          <w:rFonts w:ascii="Book Antiqua" w:eastAsia="Times New Roman" w:hAnsi="Book Antiqua" w:cs="Times New Roman"/>
          <w:sz w:val="24"/>
          <w:szCs w:val="24"/>
        </w:rPr>
        <w:t>published</w:t>
      </w:r>
      <w:r w:rsidR="00B4724F" w:rsidRPr="00073B21">
        <w:rPr>
          <w:rFonts w:ascii="Book Antiqua" w:eastAsia="Times New Roman" w:hAnsi="Book Antiqua" w:cs="Times New Roman"/>
          <w:sz w:val="24"/>
          <w:szCs w:val="24"/>
        </w:rPr>
        <w:fldChar w:fldCharType="begin"/>
      </w:r>
      <w:r w:rsidR="00B4724F" w:rsidRPr="00073B21">
        <w:rPr>
          <w:rFonts w:ascii="Book Antiqua" w:eastAsia="Times New Roman" w:hAnsi="Book Antiqua" w:cs="Times New Roman"/>
          <w:sz w:val="24"/>
          <w:szCs w:val="24"/>
        </w:rPr>
        <w:instrText xml:space="preserve"> ADDIN EN.CITE &lt;EndNote&gt;&lt;Cite&gt;&lt;Author&gt;Abrams&lt;/Author&gt;&lt;Year&gt;2001&lt;/Year&gt;&lt;RecNum&gt;3&lt;/RecNum&gt;&lt;DisplayText&gt;&lt;style face="superscript"&gt;[4]&lt;/style&gt;&lt;/DisplayText&gt;&lt;record&gt;&lt;rec-number&gt;3&lt;/rec-number&gt;&lt;foreign-keys&gt;&lt;key app="EN" db-id="fdd2e5a0hr5wp1evvrgp9v08wdt9xzrrz2e5"&gt;3&lt;/key&gt;&lt;/foreign-keys&gt;&lt;ref-type name="Journal Article"&gt;17&lt;/ref-type&gt;&lt;contributors&gt;&lt;authors&gt;&lt;author&gt;Abrams, R. A.&lt;/author&gt;&lt;author&gt;Lillemoe, K. D.&lt;/author&gt;&lt;author&gt;Piantadosi, S.&lt;/author&gt;&lt;/authors&gt;&lt;/contributors&gt;&lt;auth-address&gt;Department of Oncology, Johns Hopkins Hospital and School of Medicine, Baltimore, MD 21231, USA. abramro@jhmi.edu&lt;/auth-address&gt;&lt;titles&gt;&lt;title&gt;Continuing controversy over adjuvant therapy of pancreatic cancer&lt;/title&gt;&lt;secondary-title&gt;Lancet&lt;/secondary-title&gt;&lt;/titles&gt;&lt;periodical&gt;&lt;full-title&gt;Lancet&lt;/full-title&gt;&lt;/periodical&gt;&lt;pages&gt;1565-6&lt;/pages&gt;&lt;volume&gt;358&lt;/volume&gt;&lt;number&gt;9293&lt;/number&gt;&lt;edition&gt;2001/11/22&lt;/edition&gt;&lt;keywords&gt;&lt;keyword&gt;Chemotherapy, Adjuvant&lt;/keyword&gt;&lt;keyword&gt;Combined Modality Therapy&lt;/keyword&gt;&lt;keyword&gt;Europe&lt;/keyword&gt;&lt;keyword&gt;Fluorouracil/*therapeutic use&lt;/keyword&gt;&lt;keyword&gt;Humans&lt;/keyword&gt;&lt;keyword&gt;Multicenter Studies as Topic&lt;/keyword&gt;&lt;keyword&gt;Pancreatic Neoplasms/*drug therapy/radiotherapy&lt;/keyword&gt;&lt;keyword&gt;Treatment Outcome&lt;/keyword&gt;&lt;/keywords&gt;&lt;dates&gt;&lt;year&gt;2001&lt;/year&gt;&lt;pub-dates&gt;&lt;date&gt;Nov 10&lt;/date&gt;&lt;/pub-dates&gt;&lt;/dates&gt;&lt;isbn&gt;0140-6736 (Print)&amp;#xD;0140-6736 (Linking)&lt;/isbn&gt;&lt;accession-num&gt;11716876&lt;/accession-num&gt;&lt;urls&gt;&lt;related-urls&gt;&lt;url&gt;http://www.ncbi.nlm.nih.gov/pubmed/11716876&lt;/url&gt;&lt;/related-urls&gt;&lt;/urls&gt;&lt;custom2&gt;PMID: 11716876&lt;/custom2&gt;&lt;electronic-resource-num&gt;S0140-6736(01)06666-1 [pii]&amp;#xD;10.1016/S0140-6736(01)06666-1&lt;/electronic-resource-num&gt;&lt;language&gt;eng&lt;/language&gt;&lt;/record&gt;&lt;/Cite&gt;&lt;/EndNote&gt;</w:instrText>
      </w:r>
      <w:r w:rsidR="00B4724F" w:rsidRPr="00073B21">
        <w:rPr>
          <w:rFonts w:ascii="Book Antiqua" w:eastAsia="Times New Roman" w:hAnsi="Book Antiqua" w:cs="Times New Roman"/>
          <w:sz w:val="24"/>
          <w:szCs w:val="24"/>
        </w:rPr>
        <w:fldChar w:fldCharType="separate"/>
      </w:r>
      <w:r w:rsidR="00B4724F" w:rsidRPr="00073B21">
        <w:rPr>
          <w:rFonts w:ascii="Book Antiqua" w:eastAsia="Times New Roman" w:hAnsi="Book Antiqua" w:cs="Times New Roman"/>
          <w:noProof/>
          <w:sz w:val="24"/>
          <w:szCs w:val="24"/>
          <w:vertAlign w:val="superscript"/>
        </w:rPr>
        <w:t>[</w:t>
      </w:r>
      <w:hyperlink w:anchor="_ENREF_4" w:tooltip="Abrams, 2001 #3" w:history="1">
        <w:r w:rsidR="00B4724F" w:rsidRPr="00073B21">
          <w:rPr>
            <w:rFonts w:ascii="Book Antiqua" w:eastAsia="Times New Roman" w:hAnsi="Book Antiqua" w:cs="Times New Roman"/>
            <w:noProof/>
            <w:sz w:val="24"/>
            <w:szCs w:val="24"/>
            <w:vertAlign w:val="superscript"/>
          </w:rPr>
          <w:t>4</w:t>
        </w:r>
      </w:hyperlink>
      <w:r w:rsidR="00B4724F" w:rsidRPr="00073B21">
        <w:rPr>
          <w:rFonts w:ascii="Book Antiqua" w:eastAsia="Times New Roman" w:hAnsi="Book Antiqua" w:cs="Times New Roman"/>
          <w:noProof/>
          <w:sz w:val="24"/>
          <w:szCs w:val="24"/>
          <w:vertAlign w:val="superscript"/>
        </w:rPr>
        <w:t>]</w:t>
      </w:r>
      <w:r w:rsidR="00B4724F" w:rsidRPr="00073B21">
        <w:rPr>
          <w:rFonts w:ascii="Book Antiqua" w:eastAsia="Times New Roman" w:hAnsi="Book Antiqua" w:cs="Times New Roman"/>
          <w:sz w:val="24"/>
          <w:szCs w:val="24"/>
        </w:rPr>
        <w:fldChar w:fldCharType="end"/>
      </w:r>
      <w:r w:rsidR="00AE1750" w:rsidRPr="00073B21">
        <w:rPr>
          <w:rFonts w:ascii="Book Antiqua" w:eastAsia="Times New Roman" w:hAnsi="Book Antiqua" w:cs="Times New Roman"/>
          <w:sz w:val="24"/>
          <w:szCs w:val="24"/>
        </w:rPr>
        <w:t>,</w:t>
      </w:r>
      <w:r w:rsidR="002A2D86" w:rsidRPr="00073B21">
        <w:rPr>
          <w:rFonts w:ascii="Book Antiqua" w:eastAsia="Times New Roman" w:hAnsi="Book Antiqua" w:cs="Times New Roman"/>
          <w:sz w:val="24"/>
          <w:szCs w:val="24"/>
        </w:rPr>
        <w:t xml:space="preserve"> chemotherapy alone</w:t>
      </w:r>
      <w:r w:rsidR="00BF2B4B" w:rsidRPr="00073B21">
        <w:rPr>
          <w:rFonts w:ascii="Book Antiqua" w:hAnsi="Book Antiqua" w:cs="Times New Roman"/>
          <w:sz w:val="24"/>
          <w:szCs w:val="24"/>
        </w:rPr>
        <w:t>—</w:t>
      </w:r>
      <w:r w:rsidR="008735AE" w:rsidRPr="00073B21">
        <w:rPr>
          <w:rFonts w:ascii="Book Antiqua" w:eastAsia="Times New Roman" w:hAnsi="Book Antiqua" w:cs="Times New Roman"/>
          <w:sz w:val="24"/>
          <w:szCs w:val="24"/>
        </w:rPr>
        <w:t>without radiotherapy</w:t>
      </w:r>
      <w:r w:rsidR="00BF2B4B" w:rsidRPr="00073B21">
        <w:rPr>
          <w:rFonts w:ascii="Book Antiqua" w:hAnsi="Book Antiqua" w:cs="Times New Roman"/>
          <w:sz w:val="24"/>
          <w:szCs w:val="24"/>
        </w:rPr>
        <w:t>—</w:t>
      </w:r>
      <w:r w:rsidR="002A2D86" w:rsidRPr="00073B21">
        <w:rPr>
          <w:rFonts w:ascii="Book Antiqua" w:eastAsia="Times New Roman" w:hAnsi="Book Antiqua" w:cs="Times New Roman"/>
          <w:sz w:val="24"/>
          <w:szCs w:val="24"/>
        </w:rPr>
        <w:t xml:space="preserve">has been </w:t>
      </w:r>
      <w:r w:rsidR="00C62DAA" w:rsidRPr="00073B21">
        <w:rPr>
          <w:rFonts w:ascii="Book Antiqua" w:eastAsia="Times New Roman" w:hAnsi="Book Antiqua" w:cs="Times New Roman"/>
          <w:sz w:val="24"/>
          <w:szCs w:val="24"/>
        </w:rPr>
        <w:t>adopted</w:t>
      </w:r>
      <w:r w:rsidR="002A2D86" w:rsidRPr="00073B21">
        <w:rPr>
          <w:rFonts w:ascii="Book Antiqua" w:eastAsia="Times New Roman" w:hAnsi="Book Antiqua" w:cs="Times New Roman"/>
          <w:sz w:val="24"/>
          <w:szCs w:val="24"/>
        </w:rPr>
        <w:t xml:space="preserve"> as a standard postoperative </w:t>
      </w:r>
      <w:r w:rsidR="00C62DAA" w:rsidRPr="00073B21">
        <w:rPr>
          <w:rFonts w:ascii="Book Antiqua" w:eastAsia="Times New Roman" w:hAnsi="Book Antiqua" w:cs="Times New Roman"/>
          <w:sz w:val="24"/>
          <w:szCs w:val="24"/>
        </w:rPr>
        <w:t>approach</w:t>
      </w:r>
      <w:r w:rsidR="002A2D86" w:rsidRPr="00073B21">
        <w:rPr>
          <w:rFonts w:ascii="Book Antiqua" w:eastAsia="Times New Roman" w:hAnsi="Book Antiqua" w:cs="Times New Roman"/>
          <w:sz w:val="24"/>
          <w:szCs w:val="24"/>
        </w:rPr>
        <w:t xml:space="preserve"> for resected patients in </w:t>
      </w:r>
      <w:r w:rsidR="00C62DAA" w:rsidRPr="00073B21">
        <w:rPr>
          <w:rFonts w:ascii="Book Antiqua" w:eastAsia="Times New Roman" w:hAnsi="Book Antiqua" w:cs="Times New Roman"/>
          <w:sz w:val="24"/>
          <w:szCs w:val="24"/>
        </w:rPr>
        <w:t>many centers</w:t>
      </w:r>
      <w:r w:rsidR="002A2D86" w:rsidRPr="00073B21">
        <w:rPr>
          <w:rFonts w:ascii="Book Antiqua" w:eastAsia="Times New Roman" w:hAnsi="Book Antiqua" w:cs="Times New Roman"/>
          <w:sz w:val="24"/>
          <w:szCs w:val="24"/>
        </w:rPr>
        <w:t xml:space="preserve">. For patients with unresectable disease, the recent report of the LAP 07 study </w:t>
      </w:r>
      <w:r w:rsidR="00BF2B4B" w:rsidRPr="00073B21">
        <w:rPr>
          <w:rFonts w:ascii="Book Antiqua" w:eastAsia="Times New Roman" w:hAnsi="Book Antiqua" w:cs="Times New Roman"/>
          <w:sz w:val="24"/>
          <w:szCs w:val="24"/>
        </w:rPr>
        <w:t xml:space="preserve">(of patients with locally advanced pancreatic cancer) </w:t>
      </w:r>
      <w:r w:rsidR="008C0AA9" w:rsidRPr="00073B21">
        <w:rPr>
          <w:rFonts w:ascii="Book Antiqua" w:eastAsia="Times New Roman" w:hAnsi="Book Antiqua" w:cs="Times New Roman"/>
          <w:sz w:val="24"/>
          <w:szCs w:val="24"/>
        </w:rPr>
        <w:t>showing a 16.4</w:t>
      </w:r>
      <w:r w:rsidR="00BF2B4B" w:rsidRPr="00073B21">
        <w:rPr>
          <w:rFonts w:ascii="Book Antiqua" w:eastAsia="Times New Roman" w:hAnsi="Book Antiqua" w:cs="Times New Roman"/>
          <w:sz w:val="24"/>
          <w:szCs w:val="24"/>
        </w:rPr>
        <w:t>-</w:t>
      </w:r>
      <w:r w:rsidR="008C0AA9" w:rsidRPr="00073B21">
        <w:rPr>
          <w:rFonts w:ascii="Book Antiqua" w:eastAsia="Times New Roman" w:hAnsi="Book Antiqua" w:cs="Times New Roman"/>
          <w:sz w:val="24"/>
          <w:szCs w:val="24"/>
        </w:rPr>
        <w:t>mo median overall survival</w:t>
      </w:r>
      <w:r w:rsidR="00C86BDD" w:rsidRPr="00073B21">
        <w:rPr>
          <w:rFonts w:ascii="Book Antiqua" w:eastAsia="Times New Roman" w:hAnsi="Book Antiqua" w:cs="Times New Roman"/>
          <w:sz w:val="24"/>
          <w:szCs w:val="24"/>
        </w:rPr>
        <w:t xml:space="preserve"> for patients </w:t>
      </w:r>
      <w:r w:rsidR="008C0AA9" w:rsidRPr="00073B21">
        <w:rPr>
          <w:rFonts w:ascii="Book Antiqua" w:eastAsia="Times New Roman" w:hAnsi="Book Antiqua" w:cs="Times New Roman"/>
          <w:sz w:val="24"/>
          <w:szCs w:val="24"/>
        </w:rPr>
        <w:t>receiving chemotherapy alone versus 15.2 mo for the chemoradiation arm</w:t>
      </w:r>
      <w:r w:rsidR="00707AE1" w:rsidRPr="00073B21">
        <w:rPr>
          <w:rFonts w:ascii="Book Antiqua" w:eastAsia="Times New Roman" w:hAnsi="Book Antiqua" w:cs="Times New Roman"/>
          <w:sz w:val="24"/>
          <w:szCs w:val="24"/>
        </w:rPr>
        <w:fldChar w:fldCharType="begin"/>
      </w:r>
      <w:r w:rsidR="00D119F9" w:rsidRPr="00073B21">
        <w:rPr>
          <w:rFonts w:ascii="Book Antiqua" w:eastAsia="Times New Roman" w:hAnsi="Book Antiqua" w:cs="Times New Roman"/>
          <w:sz w:val="24"/>
          <w:szCs w:val="24"/>
        </w:rPr>
        <w:instrText xml:space="preserve"> ADDIN EN.CITE &lt;EndNote&gt;&lt;Cite&gt;&lt;Author&gt;Hammel&lt;/Author&gt;&lt;Year&gt;2013&lt;/Year&gt;&lt;RecNum&gt;4&lt;/RecNum&gt;&lt;DisplayText&gt;&lt;style face="superscript"&gt;[5]&lt;/style&gt;&lt;/DisplayText&gt;&lt;record&gt;&lt;rec-number&gt;4&lt;/rec-number&gt;&lt;foreign-keys&gt;&lt;key app="EN" db-id="fdd2e5a0hr5wp1evvrgp9v08wdt9xzrrz2e5"&gt;4&lt;/key&gt;&lt;/foreign-keys&gt;&lt;ref-type name="Journal Article"&gt;17&lt;/ref-type&gt;&lt;contributors&gt;&lt;authors&gt;&lt;author&gt;Hammel, P&lt;/author&gt;&lt;author&gt;Huguet, F&lt;/author&gt;&lt;author&gt;Van Laethem, J-L&lt;/author&gt;&lt;author&gt;et al&lt;/author&gt;&lt;/authors&gt;&lt;/contributors&gt;&lt;titles&gt;&lt;title&gt;Comparison of chemoradiotherapy (CRT) and chemotherapy (CT) in patients with a locally advanced pancreatic cancer (LAPC) controlled after 4 months of gemcitabine with or without erlotinib: Final results of the international phase III LAP 07 study [abstract]&lt;/title&gt;&lt;secondary-title&gt;J Clin Oncol&lt;/secondary-title&gt;&lt;/titles&gt;&lt;periodical&gt;&lt;full-title&gt;J Clin Oncol&lt;/full-title&gt;&lt;/periodical&gt;&lt;pages&gt;LBA4003a&lt;/pages&gt;&lt;volume&gt;31&lt;/volume&gt;&lt;number&gt;(suppl)&lt;/number&gt;&lt;dates&gt;&lt;year&gt;2013&lt;/year&gt;&lt;/dates&gt;&lt;urls&gt;&lt;/urls&gt;&lt;/record&gt;&lt;/Cite&gt;&lt;/EndNote&gt;</w:instrText>
      </w:r>
      <w:r w:rsidR="00707AE1" w:rsidRPr="00073B21">
        <w:rPr>
          <w:rFonts w:ascii="Book Antiqua" w:eastAsia="Times New Roman" w:hAnsi="Book Antiqua" w:cs="Times New Roman"/>
          <w:sz w:val="24"/>
          <w:szCs w:val="24"/>
        </w:rPr>
        <w:fldChar w:fldCharType="separate"/>
      </w:r>
      <w:r w:rsidR="00D119F9" w:rsidRPr="00073B21">
        <w:rPr>
          <w:rFonts w:ascii="Book Antiqua" w:eastAsia="Times New Roman" w:hAnsi="Book Antiqua" w:cs="Times New Roman"/>
          <w:noProof/>
          <w:sz w:val="24"/>
          <w:szCs w:val="24"/>
          <w:vertAlign w:val="superscript"/>
        </w:rPr>
        <w:t>[</w:t>
      </w:r>
      <w:hyperlink w:anchor="_ENREF_5" w:tooltip="Hammel, 2013 #4" w:history="1">
        <w:r w:rsidR="00D119F9" w:rsidRPr="00073B21">
          <w:rPr>
            <w:rFonts w:ascii="Book Antiqua" w:eastAsia="Times New Roman" w:hAnsi="Book Antiqua" w:cs="Times New Roman"/>
            <w:noProof/>
            <w:sz w:val="24"/>
            <w:szCs w:val="24"/>
            <w:vertAlign w:val="superscript"/>
          </w:rPr>
          <w:t>5</w:t>
        </w:r>
      </w:hyperlink>
      <w:r w:rsidR="00D119F9" w:rsidRPr="00073B21">
        <w:rPr>
          <w:rFonts w:ascii="Book Antiqua" w:eastAsia="Times New Roman" w:hAnsi="Book Antiqua" w:cs="Times New Roman"/>
          <w:noProof/>
          <w:sz w:val="24"/>
          <w:szCs w:val="24"/>
          <w:vertAlign w:val="superscript"/>
        </w:rPr>
        <w:t>]</w:t>
      </w:r>
      <w:r w:rsidR="00707AE1" w:rsidRPr="00073B21">
        <w:rPr>
          <w:rFonts w:ascii="Book Antiqua" w:eastAsia="Times New Roman" w:hAnsi="Book Antiqua" w:cs="Times New Roman"/>
          <w:sz w:val="24"/>
          <w:szCs w:val="24"/>
        </w:rPr>
        <w:fldChar w:fldCharType="end"/>
      </w:r>
      <w:r w:rsidR="00EA6CD4" w:rsidRPr="00073B21">
        <w:rPr>
          <w:rFonts w:ascii="Book Antiqua" w:eastAsia="Times New Roman" w:hAnsi="Book Antiqua" w:cs="Times New Roman"/>
          <w:sz w:val="24"/>
          <w:szCs w:val="24"/>
        </w:rPr>
        <w:t xml:space="preserve"> has led to further doubts about the </w:t>
      </w:r>
      <w:r w:rsidR="007C0A00" w:rsidRPr="00073B21">
        <w:rPr>
          <w:rFonts w:ascii="Book Antiqua" w:eastAsia="Times New Roman" w:hAnsi="Book Antiqua" w:cs="Times New Roman"/>
          <w:sz w:val="24"/>
          <w:szCs w:val="24"/>
        </w:rPr>
        <w:t>utility</w:t>
      </w:r>
      <w:r w:rsidR="00EA6CD4" w:rsidRPr="00073B21">
        <w:rPr>
          <w:rFonts w:ascii="Book Antiqua" w:eastAsia="Times New Roman" w:hAnsi="Book Antiqua" w:cs="Times New Roman"/>
          <w:sz w:val="24"/>
          <w:szCs w:val="24"/>
        </w:rPr>
        <w:t xml:space="preserve"> of radiotherapy in this group of patients.</w:t>
      </w:r>
      <w:r w:rsidR="00BB09FB" w:rsidRPr="00073B21">
        <w:rPr>
          <w:rFonts w:ascii="Book Antiqua" w:eastAsia="Times New Roman" w:hAnsi="Book Antiqua" w:cs="Times New Roman"/>
          <w:sz w:val="24"/>
          <w:szCs w:val="24"/>
        </w:rPr>
        <w:t xml:space="preserve"> </w:t>
      </w:r>
      <w:r w:rsidR="00BB09FB" w:rsidRPr="00073B21">
        <w:rPr>
          <w:rFonts w:ascii="Book Antiqua" w:hAnsi="Book Antiqua" w:cs="Times New Roman"/>
          <w:sz w:val="24"/>
          <w:szCs w:val="24"/>
        </w:rPr>
        <w:t>Finally, w</w:t>
      </w:r>
      <w:r w:rsidRPr="00073B21">
        <w:rPr>
          <w:rFonts w:ascii="Book Antiqua" w:hAnsi="Book Antiqua" w:cs="Times New Roman"/>
          <w:sz w:val="24"/>
          <w:szCs w:val="24"/>
        </w:rPr>
        <w:t xml:space="preserve">hile </w:t>
      </w:r>
      <w:r w:rsidR="004F0158" w:rsidRPr="00073B21">
        <w:rPr>
          <w:rFonts w:ascii="Book Antiqua" w:hAnsi="Book Antiqua" w:cs="Times New Roman"/>
          <w:sz w:val="24"/>
          <w:szCs w:val="24"/>
        </w:rPr>
        <w:t xml:space="preserve">some </w:t>
      </w:r>
      <w:r w:rsidRPr="00073B21">
        <w:rPr>
          <w:rFonts w:ascii="Book Antiqua" w:hAnsi="Book Antiqua" w:cs="Times New Roman"/>
          <w:sz w:val="24"/>
          <w:szCs w:val="24"/>
        </w:rPr>
        <w:t xml:space="preserve">institutions have advocated </w:t>
      </w:r>
      <w:r w:rsidR="00BF2B4B" w:rsidRPr="00073B21">
        <w:rPr>
          <w:rFonts w:ascii="Book Antiqua" w:hAnsi="Book Antiqua" w:cs="Times New Roman"/>
          <w:sz w:val="24"/>
          <w:szCs w:val="24"/>
        </w:rPr>
        <w:t>for</w:t>
      </w:r>
      <w:r w:rsidRPr="00073B21">
        <w:rPr>
          <w:rFonts w:ascii="Book Antiqua" w:hAnsi="Book Antiqua" w:cs="Times New Roman"/>
          <w:sz w:val="24"/>
          <w:szCs w:val="24"/>
        </w:rPr>
        <w:t xml:space="preserve"> preoperative x-ray</w:t>
      </w:r>
      <w:r w:rsidR="00BF2B4B" w:rsidRPr="00073B21">
        <w:rPr>
          <w:rFonts w:ascii="Book Antiqua" w:hAnsi="Book Antiqua" w:cs="Times New Roman"/>
          <w:sz w:val="24"/>
          <w:szCs w:val="24"/>
        </w:rPr>
        <w:t>-</w:t>
      </w:r>
      <w:r w:rsidRPr="00073B21">
        <w:rPr>
          <w:rFonts w:ascii="Book Antiqua" w:hAnsi="Book Antiqua" w:cs="Times New Roman"/>
          <w:sz w:val="24"/>
          <w:szCs w:val="24"/>
        </w:rPr>
        <w:t>based radiotherapy for patients with marginally resectable or resectable disease, many surgeons are reluctant to operate on</w:t>
      </w:r>
      <w:r w:rsidR="00F05338" w:rsidRPr="00073B21">
        <w:rPr>
          <w:rFonts w:ascii="Book Antiqua" w:hAnsi="Book Antiqua" w:cs="Times New Roman"/>
          <w:sz w:val="24"/>
          <w:szCs w:val="24"/>
        </w:rPr>
        <w:t xml:space="preserve"> previously irradiated p</w:t>
      </w:r>
      <w:r w:rsidR="00587811" w:rsidRPr="00073B21">
        <w:rPr>
          <w:rFonts w:ascii="Book Antiqua" w:hAnsi="Book Antiqua" w:cs="Times New Roman"/>
          <w:sz w:val="24"/>
          <w:szCs w:val="24"/>
        </w:rPr>
        <w:t>atients, citing concerns about</w:t>
      </w:r>
      <w:r w:rsidR="00F05338" w:rsidRPr="00073B21">
        <w:rPr>
          <w:rFonts w:ascii="Book Antiqua" w:hAnsi="Book Antiqua" w:cs="Times New Roman"/>
          <w:sz w:val="24"/>
          <w:szCs w:val="24"/>
        </w:rPr>
        <w:t xml:space="preserve"> radiotherapy </w:t>
      </w:r>
      <w:r w:rsidR="00587811" w:rsidRPr="00073B21">
        <w:rPr>
          <w:rFonts w:ascii="Book Antiqua" w:hAnsi="Book Antiqua" w:cs="Times New Roman"/>
          <w:sz w:val="24"/>
          <w:szCs w:val="24"/>
        </w:rPr>
        <w:t xml:space="preserve">toxicities </w:t>
      </w:r>
      <w:r w:rsidR="00F05338" w:rsidRPr="00073B21">
        <w:rPr>
          <w:rFonts w:ascii="Book Antiqua" w:hAnsi="Book Antiqua" w:cs="Times New Roman"/>
          <w:sz w:val="24"/>
          <w:szCs w:val="24"/>
        </w:rPr>
        <w:t>complicating what is already a complicated operation.</w:t>
      </w:r>
    </w:p>
    <w:p w14:paraId="44F704E1" w14:textId="77777777" w:rsidR="00E25361" w:rsidRPr="00073B21" w:rsidRDefault="00E25361" w:rsidP="00385E51">
      <w:pPr>
        <w:shd w:val="clear" w:color="auto" w:fill="FFFFFF"/>
        <w:adjustRightInd w:val="0"/>
        <w:snapToGrid w:val="0"/>
        <w:spacing w:after="0" w:line="360" w:lineRule="auto"/>
        <w:jc w:val="both"/>
        <w:rPr>
          <w:rFonts w:ascii="Book Antiqua" w:hAnsi="Book Antiqua" w:cs="Times New Roman"/>
          <w:b/>
          <w:sz w:val="24"/>
          <w:szCs w:val="24"/>
        </w:rPr>
      </w:pPr>
    </w:p>
    <w:p w14:paraId="53830F8B" w14:textId="77777777" w:rsidR="00587811" w:rsidRPr="00B4724F" w:rsidRDefault="00652C67" w:rsidP="00385E51">
      <w:pPr>
        <w:shd w:val="clear" w:color="auto" w:fill="FFFFFF"/>
        <w:adjustRightInd w:val="0"/>
        <w:snapToGrid w:val="0"/>
        <w:spacing w:after="0" w:line="360" w:lineRule="auto"/>
        <w:jc w:val="both"/>
        <w:rPr>
          <w:rFonts w:ascii="Book Antiqua" w:hAnsi="Book Antiqua" w:cs="Times New Roman"/>
          <w:b/>
          <w:caps/>
          <w:sz w:val="24"/>
          <w:szCs w:val="24"/>
        </w:rPr>
      </w:pPr>
      <w:r w:rsidRPr="00B4724F">
        <w:rPr>
          <w:rFonts w:ascii="Book Antiqua" w:hAnsi="Book Antiqua" w:cs="Times New Roman"/>
          <w:b/>
          <w:caps/>
          <w:sz w:val="24"/>
          <w:szCs w:val="24"/>
        </w:rPr>
        <w:t xml:space="preserve">Can </w:t>
      </w:r>
      <w:r w:rsidR="008735AE" w:rsidRPr="00B4724F">
        <w:rPr>
          <w:rFonts w:ascii="Book Antiqua" w:hAnsi="Book Antiqua" w:cs="Times New Roman"/>
          <w:b/>
          <w:caps/>
          <w:sz w:val="24"/>
          <w:szCs w:val="24"/>
        </w:rPr>
        <w:t>proton</w:t>
      </w:r>
      <w:r w:rsidR="00845031" w:rsidRPr="00B4724F">
        <w:rPr>
          <w:rFonts w:ascii="Book Antiqua" w:hAnsi="Book Antiqua" w:cs="Times New Roman"/>
          <w:b/>
          <w:caps/>
          <w:sz w:val="24"/>
          <w:szCs w:val="24"/>
        </w:rPr>
        <w:t xml:space="preserve">s </w:t>
      </w:r>
      <w:r w:rsidRPr="00B4724F">
        <w:rPr>
          <w:rFonts w:ascii="Book Antiqua" w:hAnsi="Book Antiqua" w:cs="Times New Roman"/>
          <w:b/>
          <w:caps/>
          <w:sz w:val="24"/>
          <w:szCs w:val="24"/>
        </w:rPr>
        <w:t>improve the therapeutic ratio?</w:t>
      </w:r>
    </w:p>
    <w:p w14:paraId="65F81F3C" w14:textId="77777777" w:rsidR="00134383" w:rsidRPr="00073B21" w:rsidRDefault="004F0158" w:rsidP="00385E51">
      <w:pPr>
        <w:shd w:val="clear" w:color="auto" w:fill="FFFFFF"/>
        <w:adjustRightInd w:val="0"/>
        <w:snapToGrid w:val="0"/>
        <w:spacing w:after="0" w:line="360" w:lineRule="auto"/>
        <w:jc w:val="both"/>
        <w:rPr>
          <w:rFonts w:ascii="Book Antiqua" w:hAnsi="Book Antiqua" w:cs="Times New Roman"/>
          <w:sz w:val="24"/>
          <w:szCs w:val="24"/>
        </w:rPr>
      </w:pPr>
      <w:r w:rsidRPr="00073B21">
        <w:rPr>
          <w:rFonts w:ascii="Book Antiqua" w:hAnsi="Book Antiqua" w:cs="Times New Roman"/>
          <w:sz w:val="24"/>
          <w:szCs w:val="24"/>
        </w:rPr>
        <w:t>Considering</w:t>
      </w:r>
      <w:r w:rsidR="00587811" w:rsidRPr="00073B21">
        <w:rPr>
          <w:rFonts w:ascii="Book Antiqua" w:hAnsi="Book Antiqua" w:cs="Times New Roman"/>
          <w:sz w:val="24"/>
          <w:szCs w:val="24"/>
        </w:rPr>
        <w:t xml:space="preserve"> the above concerns regarding the toxicity</w:t>
      </w:r>
      <w:r w:rsidR="00510CF8" w:rsidRPr="00073B21">
        <w:rPr>
          <w:rFonts w:ascii="Book Antiqua" w:hAnsi="Book Antiqua" w:cs="Times New Roman"/>
          <w:sz w:val="24"/>
          <w:szCs w:val="24"/>
        </w:rPr>
        <w:t>-</w:t>
      </w:r>
      <w:r w:rsidR="00587811" w:rsidRPr="00073B21">
        <w:rPr>
          <w:rFonts w:ascii="Book Antiqua" w:hAnsi="Book Antiqua" w:cs="Times New Roman"/>
          <w:sz w:val="24"/>
          <w:szCs w:val="24"/>
        </w:rPr>
        <w:t xml:space="preserve">efficacy tradeoffs for </w:t>
      </w:r>
      <w:r w:rsidR="00587811" w:rsidRPr="00B4724F">
        <w:rPr>
          <w:rFonts w:ascii="Book Antiqua" w:hAnsi="Book Antiqua" w:cs="Times New Roman"/>
          <w:caps/>
          <w:sz w:val="24"/>
          <w:szCs w:val="24"/>
        </w:rPr>
        <w:t>x</w:t>
      </w:r>
      <w:r w:rsidR="00587811" w:rsidRPr="00073B21">
        <w:rPr>
          <w:rFonts w:ascii="Book Antiqua" w:hAnsi="Book Antiqua" w:cs="Times New Roman"/>
          <w:sz w:val="24"/>
          <w:szCs w:val="24"/>
        </w:rPr>
        <w:t>-ray</w:t>
      </w:r>
      <w:r w:rsidRPr="00073B21">
        <w:rPr>
          <w:rFonts w:ascii="Book Antiqua" w:hAnsi="Book Antiqua" w:cs="Times New Roman"/>
          <w:sz w:val="24"/>
          <w:szCs w:val="24"/>
        </w:rPr>
        <w:t>-</w:t>
      </w:r>
      <w:r w:rsidR="00587811" w:rsidRPr="00073B21">
        <w:rPr>
          <w:rFonts w:ascii="Book Antiqua" w:hAnsi="Book Antiqua" w:cs="Times New Roman"/>
          <w:sz w:val="24"/>
          <w:szCs w:val="24"/>
        </w:rPr>
        <w:t xml:space="preserve">based radiotherapy, </w:t>
      </w:r>
      <w:r w:rsidR="00510CF8" w:rsidRPr="00073B21">
        <w:rPr>
          <w:rFonts w:ascii="Book Antiqua" w:hAnsi="Book Antiqua" w:cs="Times New Roman"/>
          <w:sz w:val="24"/>
          <w:szCs w:val="24"/>
        </w:rPr>
        <w:t>numerous</w:t>
      </w:r>
      <w:r w:rsidR="00652C67" w:rsidRPr="00073B21">
        <w:rPr>
          <w:rFonts w:ascii="Book Antiqua" w:hAnsi="Book Antiqua" w:cs="Times New Roman"/>
          <w:sz w:val="24"/>
          <w:szCs w:val="24"/>
        </w:rPr>
        <w:t xml:space="preserve"> </w:t>
      </w:r>
      <w:r w:rsidR="00115598" w:rsidRPr="00073B21">
        <w:rPr>
          <w:rFonts w:ascii="Book Antiqua" w:hAnsi="Book Antiqua" w:cs="Times New Roman"/>
          <w:sz w:val="24"/>
          <w:szCs w:val="24"/>
        </w:rPr>
        <w:t xml:space="preserve">dosimetric and clinical </w:t>
      </w:r>
      <w:r w:rsidR="00652C67" w:rsidRPr="00073B21">
        <w:rPr>
          <w:rFonts w:ascii="Book Antiqua" w:hAnsi="Book Antiqua" w:cs="Times New Roman"/>
          <w:sz w:val="24"/>
          <w:szCs w:val="24"/>
        </w:rPr>
        <w:t xml:space="preserve">studies have explored the possibility </w:t>
      </w:r>
      <w:r w:rsidR="00652C67" w:rsidRPr="00073B21">
        <w:rPr>
          <w:rFonts w:ascii="Book Antiqua" w:hAnsi="Book Antiqua" w:cs="Times New Roman"/>
          <w:sz w:val="24"/>
          <w:szCs w:val="24"/>
        </w:rPr>
        <w:lastRenderedPageBreak/>
        <w:t xml:space="preserve">that </w:t>
      </w:r>
      <w:r w:rsidR="00845031" w:rsidRPr="00073B21">
        <w:rPr>
          <w:rFonts w:ascii="Book Antiqua" w:hAnsi="Book Antiqua" w:cs="Times New Roman"/>
          <w:sz w:val="24"/>
          <w:szCs w:val="24"/>
        </w:rPr>
        <w:t>protons</w:t>
      </w:r>
      <w:r w:rsidR="00652C67" w:rsidRPr="00073B21">
        <w:rPr>
          <w:rFonts w:ascii="Book Antiqua" w:hAnsi="Book Antiqua" w:cs="Times New Roman"/>
          <w:sz w:val="24"/>
          <w:szCs w:val="24"/>
        </w:rPr>
        <w:t xml:space="preserve"> might </w:t>
      </w:r>
      <w:r w:rsidR="00845031" w:rsidRPr="00073B21">
        <w:rPr>
          <w:rFonts w:ascii="Book Antiqua" w:hAnsi="Book Antiqua" w:cs="Times New Roman"/>
          <w:sz w:val="24"/>
          <w:szCs w:val="24"/>
        </w:rPr>
        <w:t xml:space="preserve">offer an </w:t>
      </w:r>
      <w:r w:rsidR="00976353" w:rsidRPr="00073B21">
        <w:rPr>
          <w:rFonts w:ascii="Book Antiqua" w:hAnsi="Book Antiqua" w:cs="Times New Roman"/>
          <w:sz w:val="24"/>
          <w:szCs w:val="24"/>
        </w:rPr>
        <w:t xml:space="preserve">improved </w:t>
      </w:r>
      <w:r w:rsidR="00652C67" w:rsidRPr="00073B21">
        <w:rPr>
          <w:rFonts w:ascii="Book Antiqua" w:hAnsi="Book Antiqua" w:cs="Times New Roman"/>
          <w:sz w:val="24"/>
          <w:szCs w:val="24"/>
        </w:rPr>
        <w:t xml:space="preserve">therapeutic </w:t>
      </w:r>
      <w:r w:rsidR="00C62DAA" w:rsidRPr="00073B21">
        <w:rPr>
          <w:rFonts w:ascii="Book Antiqua" w:hAnsi="Book Antiqua" w:cs="Times New Roman"/>
          <w:sz w:val="24"/>
          <w:szCs w:val="24"/>
        </w:rPr>
        <w:t>index</w:t>
      </w:r>
      <w:r w:rsidR="00652C67" w:rsidRPr="00073B21">
        <w:rPr>
          <w:rFonts w:ascii="Book Antiqua" w:hAnsi="Book Antiqua" w:cs="Times New Roman"/>
          <w:sz w:val="24"/>
          <w:szCs w:val="24"/>
        </w:rPr>
        <w:t xml:space="preserve"> for pancreatic cancer patients receiving radiotherapy.</w:t>
      </w:r>
      <w:r w:rsidR="008D0DA8" w:rsidRPr="00073B21">
        <w:rPr>
          <w:rFonts w:ascii="Book Antiqua" w:hAnsi="Book Antiqua" w:cs="Times New Roman"/>
          <w:sz w:val="24"/>
          <w:szCs w:val="24"/>
        </w:rPr>
        <w:t xml:space="preserve"> </w:t>
      </w:r>
    </w:p>
    <w:p w14:paraId="7AD33588" w14:textId="77777777" w:rsidR="00AE1750" w:rsidRPr="00073B21" w:rsidRDefault="00AE1750" w:rsidP="00385E51">
      <w:pPr>
        <w:shd w:val="clear" w:color="auto" w:fill="FFFFFF"/>
        <w:adjustRightInd w:val="0"/>
        <w:snapToGrid w:val="0"/>
        <w:spacing w:after="0" w:line="360" w:lineRule="auto"/>
        <w:jc w:val="both"/>
        <w:rPr>
          <w:rFonts w:ascii="Book Antiqua" w:hAnsi="Book Antiqua" w:cs="Times New Roman"/>
          <w:sz w:val="24"/>
          <w:szCs w:val="24"/>
        </w:rPr>
      </w:pPr>
    </w:p>
    <w:p w14:paraId="13B9A276" w14:textId="77777777" w:rsidR="00371C24" w:rsidRPr="00B4724F" w:rsidRDefault="00134383" w:rsidP="00385E51">
      <w:pPr>
        <w:shd w:val="clear" w:color="auto" w:fill="FFFFFF"/>
        <w:adjustRightInd w:val="0"/>
        <w:snapToGrid w:val="0"/>
        <w:spacing w:after="0" w:line="360" w:lineRule="auto"/>
        <w:jc w:val="both"/>
        <w:rPr>
          <w:rFonts w:ascii="Book Antiqua" w:hAnsi="Book Antiqua" w:cs="Times New Roman"/>
          <w:b/>
          <w:i/>
          <w:sz w:val="24"/>
          <w:szCs w:val="24"/>
        </w:rPr>
      </w:pPr>
      <w:r w:rsidRPr="00B4724F">
        <w:rPr>
          <w:rFonts w:ascii="Book Antiqua" w:hAnsi="Book Antiqua" w:cs="Times New Roman"/>
          <w:b/>
          <w:i/>
          <w:sz w:val="24"/>
          <w:szCs w:val="24"/>
        </w:rPr>
        <w:t>Dosimetric studies</w:t>
      </w:r>
    </w:p>
    <w:p w14:paraId="539A4CAD" w14:textId="63D1153A" w:rsidR="00371C24" w:rsidRPr="00073B21" w:rsidRDefault="0070010D" w:rsidP="00385E51">
      <w:pPr>
        <w:shd w:val="clear" w:color="auto" w:fill="FFFFFF"/>
        <w:adjustRightInd w:val="0"/>
        <w:snapToGrid w:val="0"/>
        <w:spacing w:after="0" w:line="360" w:lineRule="auto"/>
        <w:jc w:val="both"/>
        <w:rPr>
          <w:rFonts w:ascii="Book Antiqua" w:eastAsia="Times New Roman" w:hAnsi="Book Antiqua" w:cs="Times New Roman"/>
          <w:sz w:val="24"/>
          <w:szCs w:val="24"/>
        </w:rPr>
      </w:pPr>
      <w:r w:rsidRPr="00073B21">
        <w:rPr>
          <w:rFonts w:ascii="Book Antiqua" w:hAnsi="Book Antiqua" w:cs="Times New Roman"/>
          <w:sz w:val="24"/>
          <w:szCs w:val="24"/>
        </w:rPr>
        <w:t xml:space="preserve">Hsiung-Stripp </w:t>
      </w:r>
      <w:r w:rsidR="00B4724F" w:rsidRPr="00B4724F">
        <w:rPr>
          <w:rFonts w:ascii="Book Antiqua" w:hAnsi="Book Antiqua" w:cs="Times New Roman"/>
          <w:i/>
          <w:sz w:val="24"/>
          <w:szCs w:val="24"/>
        </w:rPr>
        <w:t>et al</w:t>
      </w:r>
      <w:r w:rsidR="00707AE1" w:rsidRPr="00073B21">
        <w:rPr>
          <w:rFonts w:ascii="Book Antiqua" w:hAnsi="Book Antiqua" w:cs="Times New Roman"/>
          <w:sz w:val="24"/>
          <w:szCs w:val="24"/>
        </w:rPr>
        <w:fldChar w:fldCharType="begin"/>
      </w:r>
      <w:r w:rsidR="00D119F9" w:rsidRPr="00073B21">
        <w:rPr>
          <w:rFonts w:ascii="Book Antiqua" w:hAnsi="Book Antiqua" w:cs="Times New Roman"/>
          <w:sz w:val="24"/>
          <w:szCs w:val="24"/>
        </w:rPr>
        <w:instrText xml:space="preserve"> ADDIN EN.CITE &lt;EndNote&gt;&lt;Cite&gt;&lt;Author&gt;Hsiung-Stripp&lt;/Author&gt;&lt;Year&gt;2001&lt;/Year&gt;&lt;RecNum&gt;5&lt;/RecNum&gt;&lt;DisplayText&gt;&lt;style face="superscript"&gt;[6]&lt;/style&gt;&lt;/DisplayText&gt;&lt;record&gt;&lt;rec-number&gt;5&lt;/rec-number&gt;&lt;foreign-keys&gt;&lt;key app="EN" db-id="fdd2e5a0hr5wp1evvrgp9v08wdt9xzrrz2e5"&gt;5&lt;/key&gt;&lt;/foreign-keys&gt;&lt;ref-type name="Journal Article"&gt;17&lt;/ref-type&gt;&lt;contributors&gt;&lt;authors&gt;&lt;author&gt;Hsiung-Stripp, D. C.&lt;/author&gt;&lt;author&gt;McDonough, J.&lt;/author&gt;&lt;author&gt;Masters, H. M.&lt;/author&gt;&lt;author&gt;Levin, W. P.&lt;/author&gt;&lt;author&gt;Hahn, S. M.&lt;/author&gt;&lt;author&gt;Jones, H. A.&lt;/author&gt;&lt;author&gt;Metz, J. M.&lt;/author&gt;&lt;/authors&gt;&lt;/contributors&gt;&lt;auth-address&gt;Department of Radiation Oncology, University of Pennsylvania, Philadelphia 19104, USA. stripp@xrt.upenn.edu&lt;/auth-address&gt;&lt;titles&gt;&lt;title&gt;Comparative treatment planning between proton and X-ray therapy in pancreatic cancer&lt;/title&gt;&lt;secondary-title&gt;Med Dosim&lt;/secondary-title&gt;&lt;/titles&gt;&lt;periodical&gt;&lt;full-title&gt;Med Dosim&lt;/full-title&gt;&lt;/periodical&gt;&lt;pages&gt;255-9&lt;/pages&gt;&lt;volume&gt;26&lt;/volume&gt;&lt;number&gt;3&lt;/number&gt;&lt;edition&gt;2001/11/13&lt;/edition&gt;&lt;keywords&gt;&lt;keyword&gt;Adenocarcinoma/*radiotherapy&lt;/keyword&gt;&lt;keyword&gt;Feasibility Studies&lt;/keyword&gt;&lt;keyword&gt;Humans&lt;/keyword&gt;&lt;keyword&gt;Kidney/radiation effects&lt;/keyword&gt;&lt;keyword&gt;Pancreatic Neoplasms/*radiotherapy&lt;/keyword&gt;&lt;keyword&gt;Protons&lt;/keyword&gt;&lt;keyword&gt;Radiotherapy Dosage&lt;/keyword&gt;&lt;keyword&gt;Radiotherapy, Conformal/*methods&lt;/keyword&gt;&lt;keyword&gt;*Radiotherapy, High-Energy&lt;/keyword&gt;&lt;keyword&gt;Spinal Cord/radiation effects&lt;/keyword&gt;&lt;/keywords&gt;&lt;dates&gt;&lt;year&gt;2001&lt;/year&gt;&lt;pub-dates&gt;&lt;date&gt;Fall&lt;/date&gt;&lt;/pub-dates&gt;&lt;/dates&gt;&lt;isbn&gt;0958-3947 (Print)&amp;#xD;1873-4022 (Linking)&lt;/isbn&gt;&lt;accession-num&gt;11704461&lt;/accession-num&gt;&lt;urls&gt;&lt;related-urls&gt;&lt;url&gt;http://www.ncbi.nlm.nih.gov/pubmed/11704461&lt;/url&gt;&lt;/related-urls&gt;&lt;/urls&gt;&lt;custom2&gt;PMID: 11704461&lt;/custom2&gt;&lt;electronic-resource-num&gt;S0958-3947(01)00072-3 [pii]&lt;/electronic-resource-num&gt;&lt;language&gt;eng&lt;/language&gt;&lt;/record&gt;&lt;/Cite&gt;&lt;/EndNote&gt;</w:instrText>
      </w:r>
      <w:r w:rsidR="00707AE1" w:rsidRPr="00073B21">
        <w:rPr>
          <w:rFonts w:ascii="Book Antiqua" w:hAnsi="Book Antiqua" w:cs="Times New Roman"/>
          <w:sz w:val="24"/>
          <w:szCs w:val="24"/>
        </w:rPr>
        <w:fldChar w:fldCharType="separate"/>
      </w:r>
      <w:r w:rsidR="00D119F9" w:rsidRPr="00073B21">
        <w:rPr>
          <w:rFonts w:ascii="Book Antiqua" w:hAnsi="Book Antiqua" w:cs="Times New Roman"/>
          <w:noProof/>
          <w:sz w:val="24"/>
          <w:szCs w:val="24"/>
          <w:vertAlign w:val="superscript"/>
        </w:rPr>
        <w:t>[</w:t>
      </w:r>
      <w:hyperlink w:anchor="_ENREF_6" w:tooltip="Hsiung-Stripp, 2001 #5" w:history="1">
        <w:r w:rsidR="00D119F9" w:rsidRPr="00073B21">
          <w:rPr>
            <w:rFonts w:ascii="Book Antiqua" w:hAnsi="Book Antiqua" w:cs="Times New Roman"/>
            <w:noProof/>
            <w:sz w:val="24"/>
            <w:szCs w:val="24"/>
            <w:vertAlign w:val="superscript"/>
          </w:rPr>
          <w:t>6</w:t>
        </w:r>
      </w:hyperlink>
      <w:r w:rsidR="00D119F9" w:rsidRPr="00073B21">
        <w:rPr>
          <w:rFonts w:ascii="Book Antiqua" w:hAnsi="Book Antiqua" w:cs="Times New Roman"/>
          <w:noProof/>
          <w:sz w:val="24"/>
          <w:szCs w:val="24"/>
          <w:vertAlign w:val="superscript"/>
        </w:rPr>
        <w:t>]</w:t>
      </w:r>
      <w:r w:rsidR="00707AE1" w:rsidRPr="00073B21">
        <w:rPr>
          <w:rFonts w:ascii="Book Antiqua" w:hAnsi="Book Antiqua" w:cs="Times New Roman"/>
          <w:sz w:val="24"/>
          <w:szCs w:val="24"/>
        </w:rPr>
        <w:fldChar w:fldCharType="end"/>
      </w:r>
      <w:r w:rsidR="00371C24" w:rsidRPr="00073B21">
        <w:rPr>
          <w:rFonts w:ascii="Book Antiqua" w:hAnsi="Book Antiqua" w:cs="Times New Roman"/>
          <w:sz w:val="24"/>
          <w:szCs w:val="24"/>
        </w:rPr>
        <w:t xml:space="preserve"> demonstrated the ability of 130-180 </w:t>
      </w:r>
      <w:r w:rsidR="008A7C10" w:rsidRPr="00073B21">
        <w:rPr>
          <w:rFonts w:ascii="Book Antiqua" w:hAnsi="Book Antiqua" w:cs="Times New Roman"/>
          <w:sz w:val="24"/>
          <w:szCs w:val="24"/>
        </w:rPr>
        <w:t>MeV</w:t>
      </w:r>
      <w:r w:rsidR="004C531E">
        <w:rPr>
          <w:rFonts w:ascii="Book Antiqua" w:hAnsi="Book Antiqua" w:cs="Times New Roman"/>
          <w:sz w:val="24"/>
          <w:szCs w:val="24"/>
        </w:rPr>
        <w:t xml:space="preserve"> </w:t>
      </w:r>
      <w:r w:rsidR="00371C24" w:rsidRPr="00073B21">
        <w:rPr>
          <w:rFonts w:ascii="Book Antiqua" w:hAnsi="Book Antiqua" w:cs="Times New Roman"/>
          <w:sz w:val="24"/>
          <w:szCs w:val="24"/>
        </w:rPr>
        <w:t>protons to effectively treat unresectable p</w:t>
      </w:r>
      <w:r w:rsidR="008A7C10" w:rsidRPr="00073B21">
        <w:rPr>
          <w:rFonts w:ascii="Book Antiqua" w:hAnsi="Book Antiqua" w:cs="Times New Roman"/>
          <w:sz w:val="24"/>
          <w:szCs w:val="24"/>
        </w:rPr>
        <w:t>ancreatic cancers.</w:t>
      </w:r>
      <w:r w:rsidR="004C531E">
        <w:rPr>
          <w:rFonts w:ascii="Book Antiqua" w:hAnsi="Book Antiqua" w:cs="Times New Roman"/>
          <w:sz w:val="24"/>
          <w:szCs w:val="24"/>
        </w:rPr>
        <w:t xml:space="preserve"> </w:t>
      </w:r>
      <w:r w:rsidR="008A7C10" w:rsidRPr="00073B21">
        <w:rPr>
          <w:rFonts w:ascii="Book Antiqua" w:hAnsi="Book Antiqua" w:cs="Times New Roman"/>
          <w:sz w:val="24"/>
          <w:szCs w:val="24"/>
        </w:rPr>
        <w:t>Compared with</w:t>
      </w:r>
      <w:r w:rsidR="00371C24" w:rsidRPr="00073B21">
        <w:rPr>
          <w:rFonts w:ascii="Book Antiqua" w:hAnsi="Book Antiqua" w:cs="Times New Roman"/>
          <w:sz w:val="24"/>
          <w:szCs w:val="24"/>
        </w:rPr>
        <w:t xml:space="preserve"> similarly effective </w:t>
      </w:r>
      <w:r w:rsidR="00510CF8" w:rsidRPr="00B4724F">
        <w:rPr>
          <w:rFonts w:ascii="Book Antiqua" w:hAnsi="Book Antiqua" w:cs="Times New Roman"/>
          <w:caps/>
          <w:sz w:val="24"/>
          <w:szCs w:val="24"/>
        </w:rPr>
        <w:t>x</w:t>
      </w:r>
      <w:r w:rsidR="008A7C10" w:rsidRPr="00073B21">
        <w:rPr>
          <w:rFonts w:ascii="Book Antiqua" w:hAnsi="Book Antiqua" w:cs="Times New Roman"/>
          <w:sz w:val="24"/>
          <w:szCs w:val="24"/>
        </w:rPr>
        <w:t>-ray</w:t>
      </w:r>
      <w:r w:rsidR="00371C24" w:rsidRPr="00073B21">
        <w:rPr>
          <w:rFonts w:ascii="Book Antiqua" w:hAnsi="Book Antiqua" w:cs="Times New Roman"/>
          <w:sz w:val="24"/>
          <w:szCs w:val="24"/>
        </w:rPr>
        <w:t xml:space="preserve"> plans, proton plans significantly reduced dose</w:t>
      </w:r>
      <w:r w:rsidR="00510CF8" w:rsidRPr="00073B21">
        <w:rPr>
          <w:rFonts w:ascii="Book Antiqua" w:hAnsi="Book Antiqua" w:cs="Times New Roman"/>
          <w:sz w:val="24"/>
          <w:szCs w:val="24"/>
        </w:rPr>
        <w:t>s</w:t>
      </w:r>
      <w:r w:rsidR="00371C24" w:rsidRPr="00073B21">
        <w:rPr>
          <w:rFonts w:ascii="Book Antiqua" w:hAnsi="Book Antiqua" w:cs="Times New Roman"/>
          <w:sz w:val="24"/>
          <w:szCs w:val="24"/>
        </w:rPr>
        <w:t xml:space="preserve"> to the spinal cord (</w:t>
      </w:r>
      <w:r w:rsidR="00B4724F" w:rsidRPr="00B4724F">
        <w:rPr>
          <w:rFonts w:ascii="Book Antiqua" w:hAnsi="Book Antiqua" w:cs="Times New Roman"/>
          <w:i/>
          <w:caps/>
          <w:sz w:val="24"/>
          <w:szCs w:val="24"/>
        </w:rPr>
        <w:t>p =</w:t>
      </w:r>
      <w:r w:rsidR="00FC7FB4" w:rsidRPr="00073B21">
        <w:rPr>
          <w:rFonts w:ascii="Book Antiqua" w:hAnsi="Book Antiqua" w:cs="Times New Roman"/>
          <w:sz w:val="24"/>
          <w:szCs w:val="24"/>
        </w:rPr>
        <w:t xml:space="preserve"> 0.003), left kidney (</w:t>
      </w:r>
      <w:r w:rsidR="00B4724F" w:rsidRPr="00B4724F">
        <w:rPr>
          <w:rFonts w:ascii="Book Antiqua" w:hAnsi="Book Antiqua" w:cs="Times New Roman"/>
          <w:i/>
          <w:caps/>
          <w:sz w:val="24"/>
          <w:szCs w:val="24"/>
        </w:rPr>
        <w:t>p =</w:t>
      </w:r>
      <w:r w:rsidR="00F54E46" w:rsidRPr="00073B21">
        <w:rPr>
          <w:rFonts w:ascii="Book Antiqua" w:hAnsi="Book Antiqua" w:cs="Times New Roman"/>
          <w:sz w:val="24"/>
          <w:szCs w:val="24"/>
        </w:rPr>
        <w:t xml:space="preserve"> 0.02</w:t>
      </w:r>
      <w:r w:rsidR="00371C24" w:rsidRPr="00073B21">
        <w:rPr>
          <w:rFonts w:ascii="Book Antiqua" w:hAnsi="Book Antiqua" w:cs="Times New Roman"/>
          <w:sz w:val="24"/>
          <w:szCs w:val="24"/>
        </w:rPr>
        <w:t>5), right kidney (</w:t>
      </w:r>
      <w:r w:rsidR="00B4724F" w:rsidRPr="00B4724F">
        <w:rPr>
          <w:rFonts w:ascii="Book Antiqua" w:hAnsi="Book Antiqua" w:cs="Times New Roman"/>
          <w:i/>
          <w:caps/>
          <w:sz w:val="24"/>
          <w:szCs w:val="24"/>
        </w:rPr>
        <w:t>p =</w:t>
      </w:r>
      <w:r w:rsidR="00371C24" w:rsidRPr="00073B21">
        <w:rPr>
          <w:rFonts w:ascii="Book Antiqua" w:hAnsi="Book Antiqua" w:cs="Times New Roman"/>
          <w:sz w:val="24"/>
          <w:szCs w:val="24"/>
        </w:rPr>
        <w:t xml:space="preserve"> 0.057), and liver (</w:t>
      </w:r>
      <w:r w:rsidR="00B4724F" w:rsidRPr="00B4724F">
        <w:rPr>
          <w:rFonts w:ascii="Book Antiqua" w:hAnsi="Book Antiqua" w:cs="Times New Roman"/>
          <w:i/>
          <w:caps/>
          <w:sz w:val="24"/>
          <w:szCs w:val="24"/>
        </w:rPr>
        <w:t>p =</w:t>
      </w:r>
      <w:r w:rsidR="00371C24" w:rsidRPr="00073B21">
        <w:rPr>
          <w:rFonts w:ascii="Book Antiqua" w:hAnsi="Book Antiqua" w:cs="Times New Roman"/>
          <w:sz w:val="24"/>
          <w:szCs w:val="24"/>
        </w:rPr>
        <w:t xml:space="preserve"> 0.061).</w:t>
      </w:r>
      <w:r w:rsidR="004C531E">
        <w:rPr>
          <w:rFonts w:ascii="Book Antiqua" w:hAnsi="Book Antiqua" w:cs="Times New Roman"/>
          <w:sz w:val="24"/>
          <w:szCs w:val="24"/>
        </w:rPr>
        <w:t xml:space="preserve"> </w:t>
      </w:r>
      <w:r w:rsidR="00371C24" w:rsidRPr="00073B21">
        <w:rPr>
          <w:rFonts w:ascii="Book Antiqua" w:hAnsi="Book Antiqua" w:cs="Times New Roman"/>
          <w:sz w:val="24"/>
          <w:szCs w:val="24"/>
        </w:rPr>
        <w:t>The authors argued that this reduction in normal tissue exposure might allow for radiotherapy dose escalation.</w:t>
      </w:r>
    </w:p>
    <w:p w14:paraId="617C7172" w14:textId="4187ADE8" w:rsidR="000428CE" w:rsidRPr="00073B21" w:rsidRDefault="00B4724F" w:rsidP="00385E51">
      <w:pPr>
        <w:shd w:val="clear" w:color="auto" w:fill="FFFFFF"/>
        <w:adjustRightInd w:val="0"/>
        <w:snapToGrid w:val="0"/>
        <w:spacing w:after="0" w:line="360" w:lineRule="auto"/>
        <w:ind w:firstLineChars="200" w:firstLine="480"/>
        <w:jc w:val="both"/>
        <w:rPr>
          <w:rFonts w:ascii="Book Antiqua" w:eastAsia="Times New Roman" w:hAnsi="Book Antiqua" w:cs="Times New Roman"/>
          <w:sz w:val="24"/>
          <w:szCs w:val="24"/>
        </w:rPr>
      </w:pPr>
      <w:r>
        <w:rPr>
          <w:rFonts w:ascii="Book Antiqua" w:hAnsi="Book Antiqua" w:cs="Times New Roman"/>
          <w:sz w:val="24"/>
          <w:szCs w:val="24"/>
        </w:rPr>
        <w:t xml:space="preserve">Kozak </w:t>
      </w:r>
      <w:r w:rsidRPr="00B4724F">
        <w:rPr>
          <w:rFonts w:ascii="Book Antiqua" w:hAnsi="Book Antiqua" w:cs="Times New Roman"/>
          <w:i/>
          <w:sz w:val="24"/>
          <w:szCs w:val="24"/>
        </w:rPr>
        <w:t>et al</w:t>
      </w:r>
      <w:r w:rsidR="00707AE1" w:rsidRPr="00073B21">
        <w:rPr>
          <w:rFonts w:ascii="Book Antiqua" w:hAnsi="Book Antiqua" w:cs="Times New Roman"/>
          <w:sz w:val="24"/>
          <w:szCs w:val="24"/>
        </w:rPr>
        <w:fldChar w:fldCharType="begin">
          <w:fldData xml:space="preserve">PEVuZE5vdGU+PENpdGU+PEF1dGhvcj5Lb3phazwvQXV0aG9yPjxZZWFyPjIwMDc8L1llYXI+PFJl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</w:fldData>
        </w:fldChar>
      </w:r>
      <w:r w:rsidR="00D119F9" w:rsidRPr="00073B21">
        <w:rPr>
          <w:rFonts w:ascii="Book Antiqua" w:hAnsi="Book Antiqua" w:cs="Times New Roman"/>
          <w:sz w:val="24"/>
          <w:szCs w:val="24"/>
        </w:rPr>
        <w:instrText xml:space="preserve"> ADDIN EN.CITE </w:instrText>
      </w:r>
      <w:r w:rsidR="00D119F9" w:rsidRPr="00073B21">
        <w:rPr>
          <w:rFonts w:ascii="Book Antiqua" w:hAnsi="Book Antiqua" w:cs="Times New Roman"/>
          <w:sz w:val="24"/>
          <w:szCs w:val="24"/>
        </w:rPr>
        <w:fldChar w:fldCharType="begin">
          <w:fldData xml:space="preserve">PEVuZE5vdGU+PENpdGU+PEF1dGhvcj5Lb3phazwvQXV0aG9yPjxZZWFyPjIwMDc8L1llYXI+PFJl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</w:fldData>
        </w:fldChar>
      </w:r>
      <w:r w:rsidR="00D119F9" w:rsidRPr="00073B21">
        <w:rPr>
          <w:rFonts w:ascii="Book Antiqua" w:hAnsi="Book Antiqua" w:cs="Times New Roman"/>
          <w:sz w:val="24"/>
          <w:szCs w:val="24"/>
        </w:rPr>
        <w:instrText xml:space="preserve"> ADDIN EN.CITE.DATA </w:instrText>
      </w:r>
      <w:r w:rsidR="00D119F9" w:rsidRPr="00073B21">
        <w:rPr>
          <w:rFonts w:ascii="Book Antiqua" w:hAnsi="Book Antiqua" w:cs="Times New Roman"/>
          <w:sz w:val="24"/>
          <w:szCs w:val="24"/>
        </w:rPr>
      </w:r>
      <w:r w:rsidR="00D119F9" w:rsidRPr="00073B21">
        <w:rPr>
          <w:rFonts w:ascii="Book Antiqua" w:hAnsi="Book Antiqua" w:cs="Times New Roman"/>
          <w:sz w:val="24"/>
          <w:szCs w:val="24"/>
        </w:rPr>
        <w:fldChar w:fldCharType="end"/>
      </w:r>
      <w:r w:rsidR="00707AE1" w:rsidRPr="00073B21">
        <w:rPr>
          <w:rFonts w:ascii="Book Antiqua" w:hAnsi="Book Antiqua" w:cs="Times New Roman"/>
          <w:sz w:val="24"/>
          <w:szCs w:val="24"/>
        </w:rPr>
      </w:r>
      <w:r w:rsidR="00707AE1" w:rsidRPr="00073B21">
        <w:rPr>
          <w:rFonts w:ascii="Book Antiqua" w:hAnsi="Book Antiqua" w:cs="Times New Roman"/>
          <w:sz w:val="24"/>
          <w:szCs w:val="24"/>
        </w:rPr>
        <w:fldChar w:fldCharType="separate"/>
      </w:r>
      <w:r w:rsidR="00D119F9" w:rsidRPr="00073B21">
        <w:rPr>
          <w:rFonts w:ascii="Book Antiqua" w:hAnsi="Book Antiqua" w:cs="Times New Roman"/>
          <w:noProof/>
          <w:sz w:val="24"/>
          <w:szCs w:val="24"/>
          <w:vertAlign w:val="superscript"/>
        </w:rPr>
        <w:t>[</w:t>
      </w:r>
      <w:hyperlink w:anchor="_ENREF_7" w:tooltip="Kozak, 2007 #6" w:history="1">
        <w:r w:rsidR="00D119F9" w:rsidRPr="00073B21">
          <w:rPr>
            <w:rFonts w:ascii="Book Antiqua" w:hAnsi="Book Antiqua" w:cs="Times New Roman"/>
            <w:noProof/>
            <w:sz w:val="24"/>
            <w:szCs w:val="24"/>
            <w:vertAlign w:val="superscript"/>
          </w:rPr>
          <w:t>7</w:t>
        </w:r>
      </w:hyperlink>
      <w:r w:rsidR="00D119F9" w:rsidRPr="00073B21">
        <w:rPr>
          <w:rFonts w:ascii="Book Antiqua" w:hAnsi="Book Antiqua" w:cs="Times New Roman"/>
          <w:noProof/>
          <w:sz w:val="24"/>
          <w:szCs w:val="24"/>
          <w:vertAlign w:val="superscript"/>
        </w:rPr>
        <w:t>]</w:t>
      </w:r>
      <w:r w:rsidR="00707AE1" w:rsidRPr="00073B21">
        <w:rPr>
          <w:rFonts w:ascii="Book Antiqua" w:hAnsi="Book Antiqua" w:cs="Times New Roman"/>
          <w:sz w:val="24"/>
          <w:szCs w:val="24"/>
        </w:rPr>
        <w:fldChar w:fldCharType="end"/>
      </w:r>
      <w:r w:rsidR="00F45362" w:rsidRPr="00073B21">
        <w:rPr>
          <w:rFonts w:ascii="Book Antiqua" w:hAnsi="Book Antiqua" w:cs="Times New Roman"/>
          <w:sz w:val="24"/>
          <w:szCs w:val="24"/>
        </w:rPr>
        <w:t xml:space="preserve"> </w:t>
      </w:r>
      <w:r w:rsidR="00371C24" w:rsidRPr="00073B21">
        <w:rPr>
          <w:rFonts w:ascii="Book Antiqua" w:hAnsi="Book Antiqua" w:cs="Times New Roman"/>
          <w:sz w:val="24"/>
          <w:szCs w:val="24"/>
        </w:rPr>
        <w:t xml:space="preserve">demonstrated </w:t>
      </w:r>
      <w:r w:rsidR="00476066" w:rsidRPr="00073B21">
        <w:rPr>
          <w:rFonts w:ascii="Book Antiqua" w:hAnsi="Book Antiqua" w:cs="Times New Roman"/>
          <w:sz w:val="24"/>
          <w:szCs w:val="24"/>
        </w:rPr>
        <w:t xml:space="preserve">the dosimetric </w:t>
      </w:r>
      <w:r w:rsidR="00371C24" w:rsidRPr="00073B21">
        <w:rPr>
          <w:rFonts w:ascii="Book Antiqua" w:hAnsi="Book Antiqua" w:cs="Times New Roman"/>
          <w:sz w:val="24"/>
          <w:szCs w:val="24"/>
        </w:rPr>
        <w:t>feasibility of hypo-fractionated proton therapy for neoadjuvant pancreatic cancer treatment</w:t>
      </w:r>
      <w:r w:rsidR="0082367D" w:rsidRPr="00073B21">
        <w:rPr>
          <w:rFonts w:ascii="Book Antiqua" w:hAnsi="Book Antiqua" w:cs="Times New Roman"/>
          <w:sz w:val="24"/>
          <w:szCs w:val="24"/>
        </w:rPr>
        <w:t xml:space="preserve"> using anatomical data from 9 patients.</w:t>
      </w:r>
      <w:r w:rsidR="004C531E">
        <w:rPr>
          <w:rFonts w:ascii="Book Antiqua" w:hAnsi="Book Antiqua" w:cs="Times New Roman"/>
          <w:sz w:val="24"/>
          <w:szCs w:val="24"/>
        </w:rPr>
        <w:t xml:space="preserve"> </w:t>
      </w:r>
      <w:r w:rsidR="0082367D" w:rsidRPr="00073B21">
        <w:rPr>
          <w:rFonts w:ascii="Book Antiqua" w:hAnsi="Book Antiqua" w:cs="Times New Roman"/>
          <w:sz w:val="24"/>
          <w:szCs w:val="24"/>
        </w:rPr>
        <w:t xml:space="preserve">Compared with IMRT, protons offered </w:t>
      </w:r>
      <w:r w:rsidR="00675AF7" w:rsidRPr="00073B21">
        <w:rPr>
          <w:rFonts w:ascii="Book Antiqua" w:hAnsi="Book Antiqua" w:cs="Times New Roman"/>
          <w:sz w:val="24"/>
          <w:szCs w:val="24"/>
        </w:rPr>
        <w:t xml:space="preserve">a </w:t>
      </w:r>
      <w:r w:rsidR="0082367D" w:rsidRPr="00073B21">
        <w:rPr>
          <w:rFonts w:ascii="Book Antiqua" w:hAnsi="Book Antiqua" w:cs="Times New Roman"/>
          <w:sz w:val="24"/>
          <w:szCs w:val="24"/>
        </w:rPr>
        <w:t>significant reduction of dose to the liver, kidneys and small bowel</w:t>
      </w:r>
      <w:r w:rsidR="00675AF7" w:rsidRPr="00073B21">
        <w:rPr>
          <w:rFonts w:ascii="Book Antiqua" w:hAnsi="Book Antiqua" w:cs="Times New Roman"/>
          <w:sz w:val="24"/>
          <w:szCs w:val="24"/>
        </w:rPr>
        <w:t>—</w:t>
      </w:r>
      <w:r w:rsidR="0082367D" w:rsidRPr="00073B21">
        <w:rPr>
          <w:rFonts w:ascii="Book Antiqua" w:hAnsi="Book Antiqua" w:cs="Times New Roman"/>
          <w:sz w:val="24"/>
          <w:szCs w:val="24"/>
        </w:rPr>
        <w:t>particularly in the low-dose regions.</w:t>
      </w:r>
      <w:r w:rsidR="004C531E">
        <w:rPr>
          <w:rFonts w:ascii="Book Antiqua" w:hAnsi="Book Antiqua" w:cs="Times New Roman"/>
          <w:sz w:val="24"/>
          <w:szCs w:val="24"/>
        </w:rPr>
        <w:t xml:space="preserve"> </w:t>
      </w:r>
    </w:p>
    <w:p w14:paraId="7E191221" w14:textId="4039991A" w:rsidR="0082367D" w:rsidRPr="00073B21" w:rsidRDefault="0082367D" w:rsidP="00385E51">
      <w:pPr>
        <w:shd w:val="clear" w:color="auto" w:fill="FFFFFF"/>
        <w:adjustRightInd w:val="0"/>
        <w:snapToGrid w:val="0"/>
        <w:spacing w:after="0" w:line="360" w:lineRule="auto"/>
        <w:ind w:firstLineChars="200" w:firstLine="480"/>
        <w:jc w:val="both"/>
        <w:rPr>
          <w:rFonts w:ascii="Book Antiqua" w:eastAsia="Times New Roman" w:hAnsi="Book Antiqua" w:cs="Times New Roman"/>
          <w:sz w:val="24"/>
          <w:szCs w:val="24"/>
        </w:rPr>
      </w:pPr>
      <w:r w:rsidRPr="00073B21">
        <w:rPr>
          <w:rFonts w:ascii="Book Antiqua" w:hAnsi="Book Antiqua" w:cs="Times New Roman"/>
          <w:sz w:val="24"/>
          <w:szCs w:val="24"/>
        </w:rPr>
        <w:t>Bou</w:t>
      </w:r>
      <w:r w:rsidR="00B4724F">
        <w:rPr>
          <w:rFonts w:ascii="Book Antiqua" w:hAnsi="Book Antiqua" w:cs="Times New Roman"/>
          <w:sz w:val="24"/>
          <w:szCs w:val="24"/>
        </w:rPr>
        <w:t xml:space="preserve">chard </w:t>
      </w:r>
      <w:r w:rsidR="00B4724F" w:rsidRPr="00B4724F">
        <w:rPr>
          <w:rFonts w:ascii="Book Antiqua" w:hAnsi="Book Antiqua" w:cs="Times New Roman"/>
          <w:i/>
          <w:sz w:val="24"/>
          <w:szCs w:val="24"/>
        </w:rPr>
        <w:t>et al</w:t>
      </w:r>
      <w:r w:rsidR="00707AE1" w:rsidRPr="00073B21">
        <w:rPr>
          <w:rFonts w:ascii="Book Antiqua" w:hAnsi="Book Antiqua" w:cs="Times New Roman"/>
          <w:sz w:val="24"/>
          <w:szCs w:val="24"/>
        </w:rPr>
        <w:fldChar w:fldCharType="begin"/>
      </w:r>
      <w:r w:rsidR="00D119F9" w:rsidRPr="00073B21">
        <w:rPr>
          <w:rFonts w:ascii="Book Antiqua" w:hAnsi="Book Antiqua" w:cs="Times New Roman"/>
          <w:sz w:val="24"/>
          <w:szCs w:val="24"/>
        </w:rPr>
        <w:instrText xml:space="preserve"> ADDIN EN.CITE &lt;EndNote&gt;&lt;Cite&gt;&lt;Author&gt;Bouchard&lt;/Author&gt;&lt;Year&gt;2009&lt;/Year&gt;&lt;RecNum&gt;7&lt;/RecNum&gt;&lt;DisplayText&gt;&lt;style face="superscript"&gt;[8]&lt;/style&gt;&lt;/DisplayText&gt;&lt;record&gt;&lt;rec-number&gt;7&lt;/rec-number&gt;&lt;foreign-keys&gt;&lt;key app="EN" db-id="fdd2e5a0hr5wp1evvrgp9v08wdt9xzrrz2e5"&gt;7&lt;/key&gt;&lt;/foreign-keys&gt;&lt;ref-type name="Journal Article"&gt;17&lt;/ref-type&gt;&lt;contributors&gt;&lt;authors&gt;&lt;author&gt;Bouchard, M.&lt;/author&gt;&lt;author&gt;Amos, R. A.&lt;/author&gt;&lt;author&gt;Briere, T. M.&lt;/author&gt;&lt;author&gt;Beddar, S.&lt;/author&gt;&lt;author&gt;Crane, C. H.&lt;/author&gt;&lt;/authors&gt;&lt;/contributors&gt;&lt;auth-address&gt;Department of Radiation Physics, The University of Texas M.D. Anderson Cancer Center, 1515 Holcombe Boulevard, Houston, TX 77030, USA.&lt;/auth-address&gt;&lt;titles&gt;&lt;title&gt;Dose escalation with proton or photon radiation treatment for pancreatic cancer&lt;/title&gt;&lt;secondary-title&gt;Radiother Oncol&lt;/secondary-title&gt;&lt;/titles&gt;&lt;periodical&gt;&lt;full-title&gt;Radiother Oncol&lt;/full-title&gt;&lt;/periodical&gt;&lt;pages&gt;238-43&lt;/pages&gt;&lt;volume&gt;92&lt;/volume&gt;&lt;number&gt;2&lt;/number&gt;&lt;edition&gt;2009/05/21&lt;/edition&gt;&lt;keywords&gt;&lt;keyword&gt;Humans&lt;/keyword&gt;&lt;keyword&gt;Pancreatic Neoplasms/*radiotherapy&lt;/keyword&gt;&lt;keyword&gt;Photons/*therapeutic use&lt;/keyword&gt;&lt;keyword&gt;Protons/*therapeutic use&lt;/keyword&gt;&lt;keyword&gt;Radiotherapy Dosage&lt;/keyword&gt;&lt;keyword&gt;Radiotherapy, Conformal/*methods&lt;/keyword&gt;&lt;/keywords&gt;&lt;dates&gt;&lt;year&gt;2009&lt;/year&gt;&lt;pub-dates&gt;&lt;date&gt;Aug&lt;/date&gt;&lt;/pub-dates&gt;&lt;/dates&gt;&lt;isbn&gt;1879-0887 (Electronic)&amp;#xD;0167-8140 (Linking)&lt;/isbn&gt;&lt;accession-num&gt;19454367&lt;/accession-num&gt;&lt;urls&gt;&lt;related-urls&gt;&lt;url&gt;http://www.ncbi.nlm.nih.gov/pubmed/19454367&lt;/url&gt;&lt;/related-urls&gt;&lt;/urls&gt;&lt;custom2&gt;PMID: 19454367 DOI:10.1016/j.radonc.2009.04.015&lt;/custom2&gt;&lt;electronic-resource-num&gt;10.1016/j.radonc.2009.04.015&amp;#xD;S0167-8140(09)00189-3 [pii]&lt;/electronic-resource-num&gt;&lt;language&gt;eng&lt;/language&gt;&lt;/record&gt;&lt;/Cite&gt;&lt;/EndNote&gt;</w:instrText>
      </w:r>
      <w:r w:rsidR="00707AE1" w:rsidRPr="00073B21">
        <w:rPr>
          <w:rFonts w:ascii="Book Antiqua" w:hAnsi="Book Antiqua" w:cs="Times New Roman"/>
          <w:sz w:val="24"/>
          <w:szCs w:val="24"/>
        </w:rPr>
        <w:fldChar w:fldCharType="separate"/>
      </w:r>
      <w:r w:rsidR="00D119F9" w:rsidRPr="00073B21">
        <w:rPr>
          <w:rFonts w:ascii="Book Antiqua" w:hAnsi="Book Antiqua" w:cs="Times New Roman"/>
          <w:noProof/>
          <w:sz w:val="24"/>
          <w:szCs w:val="24"/>
          <w:vertAlign w:val="superscript"/>
        </w:rPr>
        <w:t>[</w:t>
      </w:r>
      <w:hyperlink w:anchor="_ENREF_8" w:tooltip="Bouchard, 2009 #7" w:history="1">
        <w:r w:rsidR="00D119F9" w:rsidRPr="00073B21">
          <w:rPr>
            <w:rFonts w:ascii="Book Antiqua" w:hAnsi="Book Antiqua" w:cs="Times New Roman"/>
            <w:noProof/>
            <w:sz w:val="24"/>
            <w:szCs w:val="24"/>
            <w:vertAlign w:val="superscript"/>
          </w:rPr>
          <w:t>8</w:t>
        </w:r>
      </w:hyperlink>
      <w:r w:rsidR="00D119F9" w:rsidRPr="00073B21">
        <w:rPr>
          <w:rFonts w:ascii="Book Antiqua" w:hAnsi="Book Antiqua" w:cs="Times New Roman"/>
          <w:noProof/>
          <w:sz w:val="24"/>
          <w:szCs w:val="24"/>
          <w:vertAlign w:val="superscript"/>
        </w:rPr>
        <w:t>]</w:t>
      </w:r>
      <w:r w:rsidR="00707AE1" w:rsidRPr="00073B21">
        <w:rPr>
          <w:rFonts w:ascii="Book Antiqua" w:hAnsi="Book Antiqua" w:cs="Times New Roman"/>
          <w:sz w:val="24"/>
          <w:szCs w:val="24"/>
        </w:rPr>
        <w:fldChar w:fldCharType="end"/>
      </w:r>
      <w:r w:rsidRPr="00073B21">
        <w:rPr>
          <w:rFonts w:ascii="Book Antiqua" w:hAnsi="Book Antiqua" w:cs="Times New Roman"/>
          <w:sz w:val="24"/>
          <w:szCs w:val="24"/>
        </w:rPr>
        <w:t xml:space="preserve"> compared 3-</w:t>
      </w:r>
      <w:r w:rsidR="00675AF7" w:rsidRPr="00073B21">
        <w:rPr>
          <w:rFonts w:ascii="Book Antiqua" w:hAnsi="Book Antiqua" w:cs="Times New Roman"/>
          <w:sz w:val="24"/>
          <w:szCs w:val="24"/>
        </w:rPr>
        <w:t>dimensional (3D)</w:t>
      </w:r>
      <w:r w:rsidRPr="00073B21">
        <w:rPr>
          <w:rFonts w:ascii="Book Antiqua" w:hAnsi="Book Antiqua" w:cs="Times New Roman"/>
          <w:sz w:val="24"/>
          <w:szCs w:val="24"/>
        </w:rPr>
        <w:t xml:space="preserve"> conformal photon radiotherapy with IMRT and pro</w:t>
      </w:r>
      <w:r w:rsidR="00D706A0" w:rsidRPr="00073B21">
        <w:rPr>
          <w:rFonts w:ascii="Book Antiqua" w:hAnsi="Book Antiqua" w:cs="Times New Roman"/>
          <w:sz w:val="24"/>
          <w:szCs w:val="24"/>
        </w:rPr>
        <w:t>tons in the delivery of 72</w:t>
      </w:r>
      <w:r w:rsidR="00675AF7" w:rsidRPr="00073B21">
        <w:rPr>
          <w:rFonts w:ascii="Book Antiqua" w:hAnsi="Book Antiqua" w:cs="Times New Roman"/>
          <w:sz w:val="24"/>
          <w:szCs w:val="24"/>
        </w:rPr>
        <w:t xml:space="preserve"> </w:t>
      </w:r>
      <w:r w:rsidR="00D706A0" w:rsidRPr="00073B21">
        <w:rPr>
          <w:rFonts w:ascii="Book Antiqua" w:hAnsi="Book Antiqua" w:cs="Times New Roman"/>
          <w:sz w:val="24"/>
          <w:szCs w:val="24"/>
        </w:rPr>
        <w:t>Gy</w:t>
      </w:r>
      <w:r w:rsidR="00C76F43" w:rsidRPr="00073B21">
        <w:rPr>
          <w:rFonts w:ascii="Book Antiqua" w:hAnsi="Book Antiqua" w:cs="Times New Roman"/>
          <w:sz w:val="24"/>
          <w:szCs w:val="24"/>
        </w:rPr>
        <w:t xml:space="preserve"> </w:t>
      </w:r>
      <w:r w:rsidR="00D706A0" w:rsidRPr="00073B21">
        <w:rPr>
          <w:rFonts w:ascii="Book Antiqua" w:hAnsi="Book Antiqua" w:cs="Times New Roman"/>
          <w:sz w:val="24"/>
          <w:szCs w:val="24"/>
        </w:rPr>
        <w:t>(RBE)</w:t>
      </w:r>
      <w:r w:rsidRPr="00073B21">
        <w:rPr>
          <w:rFonts w:ascii="Book Antiqua" w:hAnsi="Book Antiqua" w:cs="Times New Roman"/>
          <w:sz w:val="24"/>
          <w:szCs w:val="24"/>
        </w:rPr>
        <w:t xml:space="preserve"> to unresectable tumors.</w:t>
      </w:r>
      <w:r w:rsidR="004C531E">
        <w:rPr>
          <w:rFonts w:ascii="Book Antiqua" w:hAnsi="Book Antiqua" w:cs="Times New Roman"/>
          <w:sz w:val="24"/>
          <w:szCs w:val="24"/>
        </w:rPr>
        <w:t xml:space="preserve"> </w:t>
      </w:r>
      <w:r w:rsidRPr="00073B21">
        <w:rPr>
          <w:rFonts w:ascii="Book Antiqua" w:hAnsi="Book Antiqua" w:cs="Times New Roman"/>
          <w:sz w:val="24"/>
          <w:szCs w:val="24"/>
        </w:rPr>
        <w:t>The authors concluded that protons were superior to photons for tumors with anterior</w:t>
      </w:r>
      <w:r w:rsidR="00675AF7" w:rsidRPr="00073B21">
        <w:rPr>
          <w:rFonts w:ascii="Book Antiqua" w:hAnsi="Book Antiqua" w:cs="Times New Roman"/>
          <w:sz w:val="24"/>
          <w:szCs w:val="24"/>
        </w:rPr>
        <w:t>ly</w:t>
      </w:r>
      <w:r w:rsidRPr="00073B21">
        <w:rPr>
          <w:rFonts w:ascii="Book Antiqua" w:hAnsi="Book Antiqua" w:cs="Times New Roman"/>
          <w:sz w:val="24"/>
          <w:szCs w:val="24"/>
        </w:rPr>
        <w:t xml:space="preserve"> located small bowel.</w:t>
      </w:r>
    </w:p>
    <w:p w14:paraId="22D97586" w14:textId="08CBEE24" w:rsidR="00B5776F" w:rsidRPr="00073B21" w:rsidRDefault="00B4724F" w:rsidP="00385E51">
      <w:pPr>
        <w:shd w:val="clear" w:color="auto" w:fill="FFFFFF"/>
        <w:adjustRightInd w:val="0"/>
        <w:snapToGrid w:val="0"/>
        <w:spacing w:after="0" w:line="360" w:lineRule="auto"/>
        <w:ind w:firstLineChars="200" w:firstLine="480"/>
        <w:jc w:val="both"/>
        <w:rPr>
          <w:rFonts w:ascii="Book Antiqua" w:eastAsia="Times New Roman" w:hAnsi="Book Antiqua" w:cs="Times New Roman"/>
          <w:color w:val="575757"/>
          <w:sz w:val="24"/>
          <w:szCs w:val="24"/>
        </w:rPr>
      </w:pPr>
      <w:r>
        <w:rPr>
          <w:rFonts w:ascii="Book Antiqua" w:hAnsi="Book Antiqua" w:cs="Times New Roman"/>
          <w:sz w:val="24"/>
          <w:szCs w:val="24"/>
        </w:rPr>
        <w:t xml:space="preserve">Nichols </w:t>
      </w:r>
      <w:r w:rsidRPr="00B4724F">
        <w:rPr>
          <w:rFonts w:ascii="Book Antiqua" w:hAnsi="Book Antiqua" w:cs="Times New Roman"/>
          <w:i/>
          <w:sz w:val="24"/>
          <w:szCs w:val="24"/>
        </w:rPr>
        <w:t>et al</w:t>
      </w:r>
      <w:r w:rsidR="00707AE1" w:rsidRPr="00073B21">
        <w:rPr>
          <w:rFonts w:ascii="Book Antiqua" w:hAnsi="Book Antiqua" w:cs="Times New Roman"/>
          <w:sz w:val="24"/>
          <w:szCs w:val="24"/>
        </w:rPr>
        <w:fldChar w:fldCharType="begin">
          <w:fldData xml:space="preserve">PEVuZE5vdGU+PENpdGU+PEF1dGhvcj5OaWNob2xzPC9BdXRob3I+PFllYXI+MjAxMjwvWWVhcj48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</w:fldData>
        </w:fldChar>
      </w:r>
      <w:r w:rsidR="00D119F9" w:rsidRPr="00073B21">
        <w:rPr>
          <w:rFonts w:ascii="Book Antiqua" w:hAnsi="Book Antiqua" w:cs="Times New Roman"/>
          <w:sz w:val="24"/>
          <w:szCs w:val="24"/>
        </w:rPr>
        <w:instrText xml:space="preserve"> ADDIN EN.CITE </w:instrText>
      </w:r>
      <w:r w:rsidR="00D119F9" w:rsidRPr="00073B21">
        <w:rPr>
          <w:rFonts w:ascii="Book Antiqua" w:hAnsi="Book Antiqua" w:cs="Times New Roman"/>
          <w:sz w:val="24"/>
          <w:szCs w:val="24"/>
        </w:rPr>
        <w:fldChar w:fldCharType="begin">
          <w:fldData xml:space="preserve">PEVuZE5vdGU+PENpdGU+PEF1dGhvcj5OaWNob2xzPC9BdXRob3I+PFllYXI+MjAxMjwvWWVhcj48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</w:fldData>
        </w:fldChar>
      </w:r>
      <w:r w:rsidR="00D119F9" w:rsidRPr="00073B21">
        <w:rPr>
          <w:rFonts w:ascii="Book Antiqua" w:hAnsi="Book Antiqua" w:cs="Times New Roman"/>
          <w:sz w:val="24"/>
          <w:szCs w:val="24"/>
        </w:rPr>
        <w:instrText xml:space="preserve"> ADDIN EN.CITE.DATA </w:instrText>
      </w:r>
      <w:r w:rsidR="00D119F9" w:rsidRPr="00073B21">
        <w:rPr>
          <w:rFonts w:ascii="Book Antiqua" w:hAnsi="Book Antiqua" w:cs="Times New Roman"/>
          <w:sz w:val="24"/>
          <w:szCs w:val="24"/>
        </w:rPr>
      </w:r>
      <w:r w:rsidR="00D119F9" w:rsidRPr="00073B21">
        <w:rPr>
          <w:rFonts w:ascii="Book Antiqua" w:hAnsi="Book Antiqua" w:cs="Times New Roman"/>
          <w:sz w:val="24"/>
          <w:szCs w:val="24"/>
        </w:rPr>
        <w:fldChar w:fldCharType="end"/>
      </w:r>
      <w:r w:rsidR="00707AE1" w:rsidRPr="00073B21">
        <w:rPr>
          <w:rFonts w:ascii="Book Antiqua" w:hAnsi="Book Antiqua" w:cs="Times New Roman"/>
          <w:sz w:val="24"/>
          <w:szCs w:val="24"/>
        </w:rPr>
      </w:r>
      <w:r w:rsidR="00707AE1" w:rsidRPr="00073B21">
        <w:rPr>
          <w:rFonts w:ascii="Book Antiqua" w:hAnsi="Book Antiqua" w:cs="Times New Roman"/>
          <w:sz w:val="24"/>
          <w:szCs w:val="24"/>
        </w:rPr>
        <w:fldChar w:fldCharType="separate"/>
      </w:r>
      <w:r w:rsidR="00D119F9" w:rsidRPr="00073B21">
        <w:rPr>
          <w:rFonts w:ascii="Book Antiqua" w:hAnsi="Book Antiqua" w:cs="Times New Roman"/>
          <w:noProof/>
          <w:sz w:val="24"/>
          <w:szCs w:val="24"/>
          <w:vertAlign w:val="superscript"/>
        </w:rPr>
        <w:t>[</w:t>
      </w:r>
      <w:hyperlink w:anchor="_ENREF_9" w:tooltip="Nichols, 2012 #8" w:history="1">
        <w:r w:rsidR="00D119F9" w:rsidRPr="00073B21">
          <w:rPr>
            <w:rFonts w:ascii="Book Antiqua" w:hAnsi="Book Antiqua" w:cs="Times New Roman"/>
            <w:noProof/>
            <w:sz w:val="24"/>
            <w:szCs w:val="24"/>
            <w:vertAlign w:val="superscript"/>
          </w:rPr>
          <w:t>9</w:t>
        </w:r>
      </w:hyperlink>
      <w:r w:rsidR="00D119F9" w:rsidRPr="00073B21">
        <w:rPr>
          <w:rFonts w:ascii="Book Antiqua" w:hAnsi="Book Antiqua" w:cs="Times New Roman"/>
          <w:noProof/>
          <w:sz w:val="24"/>
          <w:szCs w:val="24"/>
          <w:vertAlign w:val="superscript"/>
        </w:rPr>
        <w:t>]</w:t>
      </w:r>
      <w:r w:rsidR="00707AE1" w:rsidRPr="00073B21">
        <w:rPr>
          <w:rFonts w:ascii="Book Antiqua" w:hAnsi="Book Antiqua" w:cs="Times New Roman"/>
          <w:sz w:val="24"/>
          <w:szCs w:val="24"/>
        </w:rPr>
        <w:fldChar w:fldCharType="end"/>
      </w:r>
      <w:r w:rsidR="0082367D" w:rsidRPr="00073B21">
        <w:rPr>
          <w:rFonts w:ascii="Book Antiqua" w:hAnsi="Book Antiqua" w:cs="Times New Roman"/>
          <w:sz w:val="24"/>
          <w:szCs w:val="24"/>
        </w:rPr>
        <w:t xml:space="preserve"> compared passively scattered proton</w:t>
      </w:r>
      <w:r w:rsidR="000428CE" w:rsidRPr="00073B21">
        <w:rPr>
          <w:rFonts w:ascii="Book Antiqua" w:hAnsi="Book Antiqua" w:cs="Times New Roman"/>
          <w:sz w:val="24"/>
          <w:szCs w:val="24"/>
        </w:rPr>
        <w:t>s</w:t>
      </w:r>
      <w:r w:rsidR="0082367D" w:rsidRPr="00073B21">
        <w:rPr>
          <w:rFonts w:ascii="Book Antiqua" w:hAnsi="Book Antiqua" w:cs="Times New Roman"/>
          <w:sz w:val="24"/>
          <w:szCs w:val="24"/>
        </w:rPr>
        <w:t xml:space="preserve"> with intensity</w:t>
      </w:r>
      <w:r w:rsidR="00675AF7" w:rsidRPr="00073B21">
        <w:rPr>
          <w:rFonts w:ascii="Book Antiqua" w:hAnsi="Book Antiqua" w:cs="Times New Roman"/>
          <w:sz w:val="24"/>
          <w:szCs w:val="24"/>
        </w:rPr>
        <w:t>-</w:t>
      </w:r>
      <w:r w:rsidR="0082367D" w:rsidRPr="00073B21">
        <w:rPr>
          <w:rFonts w:ascii="Book Antiqua" w:hAnsi="Book Antiqua" w:cs="Times New Roman"/>
          <w:sz w:val="24"/>
          <w:szCs w:val="24"/>
        </w:rPr>
        <w:t xml:space="preserve">modulated </w:t>
      </w:r>
      <w:r w:rsidR="007F3062" w:rsidRPr="00B4724F">
        <w:rPr>
          <w:rFonts w:ascii="Book Antiqua" w:hAnsi="Book Antiqua" w:cs="Times New Roman"/>
          <w:caps/>
          <w:sz w:val="24"/>
          <w:szCs w:val="24"/>
        </w:rPr>
        <w:t>x</w:t>
      </w:r>
      <w:r w:rsidR="007F3062" w:rsidRPr="00073B21">
        <w:rPr>
          <w:rFonts w:ascii="Book Antiqua" w:hAnsi="Book Antiqua" w:cs="Times New Roman"/>
          <w:sz w:val="24"/>
          <w:szCs w:val="24"/>
        </w:rPr>
        <w:t>-ray</w:t>
      </w:r>
      <w:r w:rsidR="0082367D" w:rsidRPr="00073B21">
        <w:rPr>
          <w:rFonts w:ascii="Book Antiqua" w:hAnsi="Book Antiqua" w:cs="Times New Roman"/>
          <w:sz w:val="24"/>
          <w:szCs w:val="24"/>
        </w:rPr>
        <w:t xml:space="preserve"> therapy for 8 patients in the postoperative setting.</w:t>
      </w:r>
      <w:r w:rsidR="004C531E">
        <w:rPr>
          <w:rFonts w:ascii="Book Antiqua" w:hAnsi="Book Antiqua" w:cs="Times New Roman"/>
          <w:sz w:val="24"/>
          <w:szCs w:val="24"/>
        </w:rPr>
        <w:t xml:space="preserve"> </w:t>
      </w:r>
      <w:r w:rsidR="0082367D" w:rsidRPr="00073B21">
        <w:rPr>
          <w:rFonts w:ascii="Book Antiqua" w:hAnsi="Book Antiqua" w:cs="Times New Roman"/>
          <w:sz w:val="24"/>
          <w:szCs w:val="24"/>
        </w:rPr>
        <w:t xml:space="preserve">Patients </w:t>
      </w:r>
      <w:r w:rsidR="00F823AE" w:rsidRPr="00073B21">
        <w:rPr>
          <w:rFonts w:ascii="Book Antiqua" w:hAnsi="Book Antiqua" w:cs="Times New Roman"/>
          <w:sz w:val="24"/>
          <w:szCs w:val="24"/>
        </w:rPr>
        <w:t>were treated to</w:t>
      </w:r>
      <w:r w:rsidR="0082367D" w:rsidRPr="00073B21">
        <w:rPr>
          <w:rFonts w:ascii="Book Antiqua" w:hAnsi="Book Antiqua" w:cs="Times New Roman"/>
          <w:sz w:val="24"/>
          <w:szCs w:val="24"/>
        </w:rPr>
        <w:t xml:space="preserve"> a </w:t>
      </w:r>
      <w:r w:rsidR="00675AF7" w:rsidRPr="00073B21">
        <w:rPr>
          <w:rFonts w:ascii="Book Antiqua" w:hAnsi="Book Antiqua" w:cs="Times New Roman"/>
          <w:sz w:val="24"/>
          <w:szCs w:val="24"/>
        </w:rPr>
        <w:t>planning target volume d</w:t>
      </w:r>
      <w:r w:rsidR="0082367D" w:rsidRPr="00073B21">
        <w:rPr>
          <w:rFonts w:ascii="Book Antiqua" w:hAnsi="Book Antiqua" w:cs="Times New Roman"/>
          <w:sz w:val="24"/>
          <w:szCs w:val="24"/>
        </w:rPr>
        <w:t xml:space="preserve">ose of 50.4 </w:t>
      </w:r>
      <w:r w:rsidR="00F823AE" w:rsidRPr="00073B21">
        <w:rPr>
          <w:rFonts w:ascii="Book Antiqua" w:hAnsi="Book Antiqua" w:cs="Times New Roman"/>
          <w:sz w:val="24"/>
          <w:szCs w:val="24"/>
        </w:rPr>
        <w:t>Gy</w:t>
      </w:r>
      <w:r w:rsidR="00C76F43" w:rsidRPr="00073B21">
        <w:rPr>
          <w:rFonts w:ascii="Book Antiqua" w:hAnsi="Book Antiqua" w:cs="Times New Roman"/>
          <w:sz w:val="24"/>
          <w:szCs w:val="24"/>
        </w:rPr>
        <w:t xml:space="preserve"> </w:t>
      </w:r>
      <w:r w:rsidR="0082367D" w:rsidRPr="00073B21">
        <w:rPr>
          <w:rFonts w:ascii="Book Antiqua" w:hAnsi="Book Antiqua" w:cs="Times New Roman"/>
          <w:sz w:val="24"/>
          <w:szCs w:val="24"/>
        </w:rPr>
        <w:t>(RBE</w:t>
      </w:r>
      <w:r w:rsidR="00F823AE" w:rsidRPr="00073B21">
        <w:rPr>
          <w:rFonts w:ascii="Book Antiqua" w:hAnsi="Book Antiqua" w:cs="Times New Roman"/>
          <w:sz w:val="24"/>
          <w:szCs w:val="24"/>
        </w:rPr>
        <w:t>).</w:t>
      </w:r>
      <w:r w:rsidR="004C531E">
        <w:rPr>
          <w:rFonts w:ascii="Book Antiqua" w:hAnsi="Book Antiqua" w:cs="Times New Roman"/>
          <w:sz w:val="24"/>
          <w:szCs w:val="24"/>
        </w:rPr>
        <w:t xml:space="preserve"> </w:t>
      </w:r>
      <w:r w:rsidR="00F823AE" w:rsidRPr="00073B21">
        <w:rPr>
          <w:rFonts w:ascii="Book Antiqua" w:hAnsi="Book Antiqua" w:cs="Times New Roman"/>
          <w:sz w:val="24"/>
          <w:szCs w:val="24"/>
        </w:rPr>
        <w:t>P</w:t>
      </w:r>
      <w:r w:rsidR="0082367D" w:rsidRPr="00073B21">
        <w:rPr>
          <w:rFonts w:ascii="Book Antiqua" w:hAnsi="Book Antiqua" w:cs="Times New Roman"/>
          <w:sz w:val="24"/>
          <w:szCs w:val="24"/>
        </w:rPr>
        <w:t xml:space="preserve">roton plans offered significantly reduced normal tissue exposure over the IMRT plans with respect to </w:t>
      </w:r>
      <w:r w:rsidR="00F823AE" w:rsidRPr="00073B21">
        <w:rPr>
          <w:rFonts w:ascii="Book Antiqua" w:hAnsi="Book Antiqua" w:cs="Times New Roman"/>
          <w:sz w:val="24"/>
          <w:szCs w:val="24"/>
        </w:rPr>
        <w:t>median small bowel V20Gy</w:t>
      </w:r>
      <w:r w:rsidR="0082367D" w:rsidRPr="00073B21">
        <w:rPr>
          <w:rFonts w:ascii="Book Antiqua" w:hAnsi="Book Antiqua" w:cs="Times New Roman"/>
          <w:sz w:val="24"/>
          <w:szCs w:val="24"/>
        </w:rPr>
        <w:t xml:space="preserve">(RBE) </w:t>
      </w:r>
      <w:r w:rsidR="00F823AE" w:rsidRPr="00073B21">
        <w:rPr>
          <w:rFonts w:ascii="Book Antiqua" w:hAnsi="Book Antiqua" w:cs="Times New Roman"/>
          <w:sz w:val="24"/>
          <w:szCs w:val="24"/>
        </w:rPr>
        <w:t>(</w:t>
      </w:r>
      <w:r w:rsidRPr="00B4724F">
        <w:rPr>
          <w:rFonts w:ascii="Book Antiqua" w:hAnsi="Book Antiqua" w:cs="Times New Roman"/>
          <w:i/>
          <w:caps/>
          <w:sz w:val="24"/>
          <w:szCs w:val="24"/>
        </w:rPr>
        <w:t>p =</w:t>
      </w:r>
      <w:r w:rsidR="0082367D" w:rsidRPr="00073B21">
        <w:rPr>
          <w:rFonts w:ascii="Book Antiqua" w:hAnsi="Book Antiqua" w:cs="Times New Roman"/>
          <w:sz w:val="24"/>
          <w:szCs w:val="24"/>
        </w:rPr>
        <w:t>0.0</w:t>
      </w:r>
      <w:r w:rsidR="007F3062" w:rsidRPr="00073B21">
        <w:rPr>
          <w:rFonts w:ascii="Book Antiqua" w:hAnsi="Book Antiqua" w:cs="Times New Roman"/>
          <w:sz w:val="24"/>
          <w:szCs w:val="24"/>
        </w:rPr>
        <w:t>157)</w:t>
      </w:r>
      <w:r w:rsidR="00675AF7" w:rsidRPr="00073B21">
        <w:rPr>
          <w:rFonts w:ascii="Book Antiqua" w:hAnsi="Book Antiqua" w:cs="Times New Roman"/>
          <w:sz w:val="24"/>
          <w:szCs w:val="24"/>
        </w:rPr>
        <w:t>,</w:t>
      </w:r>
      <w:r w:rsidR="007F3062" w:rsidRPr="00073B21">
        <w:rPr>
          <w:rFonts w:ascii="Book Antiqua" w:hAnsi="Book Antiqua" w:cs="Times New Roman"/>
          <w:sz w:val="24"/>
          <w:szCs w:val="24"/>
        </w:rPr>
        <w:t xml:space="preserve"> median gastric V20</w:t>
      </w:r>
      <w:r w:rsidR="000428CE" w:rsidRPr="00073B21">
        <w:rPr>
          <w:rFonts w:ascii="Book Antiqua" w:hAnsi="Book Antiqua" w:cs="Times New Roman"/>
          <w:sz w:val="24"/>
          <w:szCs w:val="24"/>
        </w:rPr>
        <w:t>Gy</w:t>
      </w:r>
      <w:r w:rsidR="0082367D" w:rsidRPr="00073B21">
        <w:rPr>
          <w:rFonts w:ascii="Book Antiqua" w:hAnsi="Book Antiqua" w:cs="Times New Roman"/>
          <w:sz w:val="24"/>
          <w:szCs w:val="24"/>
        </w:rPr>
        <w:t xml:space="preserve">(RBE) </w:t>
      </w:r>
      <w:r w:rsidR="000428CE" w:rsidRPr="00073B21">
        <w:rPr>
          <w:rFonts w:ascii="Book Antiqua" w:hAnsi="Book Antiqua" w:cs="Times New Roman"/>
          <w:sz w:val="24"/>
          <w:szCs w:val="24"/>
        </w:rPr>
        <w:t>(</w:t>
      </w:r>
      <w:r w:rsidRPr="00B4724F">
        <w:rPr>
          <w:rFonts w:ascii="Book Antiqua" w:hAnsi="Book Antiqua" w:cs="Times New Roman"/>
          <w:i/>
          <w:caps/>
          <w:sz w:val="24"/>
          <w:szCs w:val="24"/>
        </w:rPr>
        <w:t>p =</w:t>
      </w:r>
      <w:r w:rsidR="0082367D" w:rsidRPr="00073B21">
        <w:rPr>
          <w:rFonts w:ascii="Book Antiqua" w:hAnsi="Book Antiqua" w:cs="Times New Roman"/>
          <w:sz w:val="24"/>
          <w:szCs w:val="24"/>
        </w:rPr>
        <w:t>0.0</w:t>
      </w:r>
      <w:r w:rsidR="007F3062" w:rsidRPr="00073B21">
        <w:rPr>
          <w:rFonts w:ascii="Book Antiqua" w:hAnsi="Book Antiqua" w:cs="Times New Roman"/>
          <w:sz w:val="24"/>
          <w:szCs w:val="24"/>
        </w:rPr>
        <w:t>313)</w:t>
      </w:r>
      <w:r w:rsidR="00675AF7" w:rsidRPr="00073B21">
        <w:rPr>
          <w:rFonts w:ascii="Book Antiqua" w:hAnsi="Book Antiqua" w:cs="Times New Roman"/>
          <w:sz w:val="24"/>
          <w:szCs w:val="24"/>
        </w:rPr>
        <w:t>,</w:t>
      </w:r>
      <w:r w:rsidR="007F3062" w:rsidRPr="00073B21">
        <w:rPr>
          <w:rFonts w:ascii="Book Antiqua" w:hAnsi="Book Antiqua" w:cs="Times New Roman"/>
          <w:sz w:val="24"/>
          <w:szCs w:val="24"/>
        </w:rPr>
        <w:t xml:space="preserve"> and median right kidney V18</w:t>
      </w:r>
      <w:r w:rsidR="000428CE" w:rsidRPr="00073B21">
        <w:rPr>
          <w:rFonts w:ascii="Book Antiqua" w:hAnsi="Book Antiqua" w:cs="Times New Roman"/>
          <w:sz w:val="24"/>
          <w:szCs w:val="24"/>
        </w:rPr>
        <w:t>Gy</w:t>
      </w:r>
      <w:r w:rsidR="0082367D" w:rsidRPr="00073B21">
        <w:rPr>
          <w:rFonts w:ascii="Book Antiqua" w:hAnsi="Book Antiqua" w:cs="Times New Roman"/>
          <w:sz w:val="24"/>
          <w:szCs w:val="24"/>
        </w:rPr>
        <w:t xml:space="preserve">(RBE) </w:t>
      </w:r>
      <w:r w:rsidR="000428CE" w:rsidRPr="00073B21">
        <w:rPr>
          <w:rFonts w:ascii="Book Antiqua" w:hAnsi="Book Antiqua" w:cs="Times New Roman"/>
          <w:sz w:val="24"/>
          <w:szCs w:val="24"/>
        </w:rPr>
        <w:t>(</w:t>
      </w:r>
      <w:r w:rsidRPr="00B4724F">
        <w:rPr>
          <w:rFonts w:ascii="Book Antiqua" w:hAnsi="Book Antiqua" w:cs="Times New Roman"/>
          <w:i/>
          <w:caps/>
          <w:sz w:val="24"/>
          <w:szCs w:val="24"/>
        </w:rPr>
        <w:t>p =</w:t>
      </w:r>
      <w:r w:rsidR="0082367D" w:rsidRPr="00073B21">
        <w:rPr>
          <w:rFonts w:ascii="Book Antiqua" w:hAnsi="Book Antiqua" w:cs="Times New Roman"/>
          <w:sz w:val="24"/>
          <w:szCs w:val="24"/>
        </w:rPr>
        <w:t xml:space="preserve"> 0.0156).</w:t>
      </w:r>
      <w:r w:rsidR="004C531E">
        <w:rPr>
          <w:rFonts w:ascii="Book Antiqua" w:hAnsi="Book Antiqua" w:cs="Times New Roman"/>
          <w:sz w:val="24"/>
          <w:szCs w:val="24"/>
        </w:rPr>
        <w:t xml:space="preserve"> </w:t>
      </w:r>
      <w:r w:rsidR="0082367D" w:rsidRPr="00073B21">
        <w:rPr>
          <w:rFonts w:ascii="Book Antiqua" w:hAnsi="Book Antiqua" w:cs="Times New Roman"/>
          <w:sz w:val="24"/>
          <w:szCs w:val="24"/>
        </w:rPr>
        <w:t>The authors argued that</w:t>
      </w:r>
      <w:r w:rsidR="000428CE" w:rsidRPr="00073B21">
        <w:rPr>
          <w:rFonts w:ascii="Book Antiqua" w:hAnsi="Book Antiqua" w:cs="Times New Roman"/>
          <w:sz w:val="24"/>
          <w:szCs w:val="24"/>
        </w:rPr>
        <w:t>,</w:t>
      </w:r>
      <w:r w:rsidR="0082367D" w:rsidRPr="00073B21">
        <w:rPr>
          <w:rFonts w:ascii="Book Antiqua" w:hAnsi="Book Antiqua" w:cs="Times New Roman"/>
          <w:sz w:val="24"/>
          <w:szCs w:val="24"/>
        </w:rPr>
        <w:t xml:space="preserve"> by reducing small bowel and gastric exposure</w:t>
      </w:r>
      <w:r w:rsidR="000428CE" w:rsidRPr="00073B21">
        <w:rPr>
          <w:rFonts w:ascii="Book Antiqua" w:hAnsi="Book Antiqua" w:cs="Times New Roman"/>
          <w:sz w:val="24"/>
          <w:szCs w:val="24"/>
        </w:rPr>
        <w:t>,</w:t>
      </w:r>
      <w:r w:rsidR="0082367D" w:rsidRPr="00073B21">
        <w:rPr>
          <w:rFonts w:ascii="Book Antiqua" w:hAnsi="Book Antiqua" w:cs="Times New Roman"/>
          <w:sz w:val="24"/>
          <w:szCs w:val="24"/>
        </w:rPr>
        <w:t xml:space="preserve"> protons have the potential to reduce acute and late toxicities of postoperative chemoradiation.</w:t>
      </w:r>
      <w:r w:rsidR="004C531E">
        <w:rPr>
          <w:rFonts w:ascii="Book Antiqua" w:hAnsi="Book Antiqua" w:cs="Times New Roman"/>
          <w:sz w:val="24"/>
          <w:szCs w:val="24"/>
        </w:rPr>
        <w:t xml:space="preserve"> </w:t>
      </w:r>
    </w:p>
    <w:p w14:paraId="0B7E6123" w14:textId="29242EBE" w:rsidR="006B38D1" w:rsidRPr="00073B21" w:rsidRDefault="00B4724F" w:rsidP="00385E51">
      <w:pPr>
        <w:shd w:val="clear" w:color="auto" w:fill="FFFFFF"/>
        <w:adjustRightInd w:val="0"/>
        <w:snapToGrid w:val="0"/>
        <w:spacing w:after="0" w:line="360" w:lineRule="auto"/>
        <w:ind w:firstLineChars="200" w:firstLine="480"/>
        <w:jc w:val="both"/>
        <w:rPr>
          <w:rFonts w:ascii="Book Antiqua" w:eastAsia="Times New Roman" w:hAnsi="Book Antiqua" w:cs="Times New Roman"/>
          <w:color w:val="575757"/>
          <w:sz w:val="24"/>
          <w:szCs w:val="24"/>
        </w:rPr>
      </w:pPr>
      <w:r>
        <w:rPr>
          <w:rFonts w:ascii="Book Antiqua" w:hAnsi="Book Antiqua" w:cs="Times New Roman"/>
          <w:sz w:val="24"/>
          <w:szCs w:val="24"/>
        </w:rPr>
        <w:t xml:space="preserve">Lee </w:t>
      </w:r>
      <w:r w:rsidRPr="00B4724F">
        <w:rPr>
          <w:rFonts w:ascii="Book Antiqua" w:hAnsi="Book Antiqua" w:cs="Times New Roman"/>
          <w:i/>
          <w:sz w:val="24"/>
          <w:szCs w:val="24"/>
        </w:rPr>
        <w:t>et al</w:t>
      </w:r>
      <w:r w:rsidR="00707AE1" w:rsidRPr="00073B21">
        <w:rPr>
          <w:rFonts w:ascii="Book Antiqua" w:hAnsi="Book Antiqua" w:cs="Times New Roman"/>
          <w:sz w:val="24"/>
          <w:szCs w:val="24"/>
        </w:rPr>
        <w:fldChar w:fldCharType="begin"/>
      </w:r>
      <w:r w:rsidR="00D119F9" w:rsidRPr="00073B21">
        <w:rPr>
          <w:rFonts w:ascii="Book Antiqua" w:hAnsi="Book Antiqua" w:cs="Times New Roman"/>
          <w:sz w:val="24"/>
          <w:szCs w:val="24"/>
        </w:rPr>
        <w:instrText xml:space="preserve"> ADDIN EN.CITE &lt;EndNote&gt;&lt;Cite&gt;&lt;Author&gt;Lee&lt;/Author&gt;&lt;Year&gt;2013&lt;/Year&gt;&lt;RecNum&gt;9&lt;/RecNum&gt;&lt;DisplayText&gt;&lt;style face="superscript"&gt;[10]&lt;/style&gt;&lt;/DisplayText&gt;&lt;record&gt;&lt;rec-number&gt;9&lt;/rec-number&gt;&lt;foreign-keys&gt;&lt;key app="EN" db-id="fdd2e5a0hr5wp1evvrgp9v08wdt9xzrrz2e5"&gt;9&lt;/key&gt;&lt;/foreign-keys&gt;&lt;ref-type name="Journal Article"&gt;17&lt;/ref-type&gt;&lt;contributors&gt;&lt;authors&gt;&lt;author&gt;Lee, R. Y.&lt;/author&gt;&lt;author&gt;Nichols, R. C., Jr.&lt;/author&gt;&lt;author&gt;Huh, S. N.&lt;/author&gt;&lt;author&gt;Ho, M. W.&lt;/author&gt;&lt;author&gt;Li, Z.&lt;/author&gt;&lt;author&gt;Zaiden, R.&lt;/author&gt;&lt;author&gt;Awad, Z. T.&lt;/author&gt;&lt;author&gt;Ahmed, B.&lt;/author&gt;&lt;author&gt;Hoppe, B. S.&lt;/author&gt;&lt;/authors&gt;&lt;/contributors&gt;&lt;auth-address&gt;Radiation Medicine, Roswell Park Cancer Institute, University at Buffalo, NY, USA;&lt;/auth-address&gt;&lt;titles&gt;&lt;title&gt;Proton therapy may allow for comprehensive elective nodal coverage for patients receiving neoadjuvant radiotherapy for localized pancreatic head cancers&lt;/title&gt;&lt;secondary-title&gt;J Gastrointest Oncol&lt;/secondary-title&gt;&lt;/titles&gt;&lt;periodical&gt;&lt;full-title&gt;J Gastrointest Oncol&lt;/full-title&gt;&lt;/periodical&gt;&lt;pages&gt;374-9&lt;/pages&gt;&lt;volume&gt;4&lt;/volume&gt;&lt;number&gt;4&lt;/number&gt;&lt;edition&gt;2013/12/03&lt;/edition&gt;&lt;dates&gt;&lt;year&gt;2013&lt;/year&gt;&lt;pub-dates&gt;&lt;date&gt;Dec&lt;/date&gt;&lt;/pub-dates&gt;&lt;/dates&gt;&lt;isbn&gt;2078-6891 (Print)&amp;#xD;2078-6891 (Linking)&lt;/isbn&gt;&lt;accession-num&gt;24294509&lt;/accession-num&gt;&lt;urls&gt;&lt;related-urls&gt;&lt;url&gt;http://www.ncbi.nlm.nih.gov/pubmed/24294509&lt;/url&gt;&lt;/related-urls&gt;&lt;/urls&gt;&lt;custom2&gt;PMID: 24294509 DOI:10.3978/j.issn.2078-6891.2013.043&lt;/custom2&gt;&lt;electronic-resource-num&gt;10.3978/j.issn.2078-6891.2013.043&amp;#xD;jgo-04-04-374 [pii]&lt;/electronic-resource-num&gt;&lt;language&gt;eng&lt;/language&gt;&lt;/record&gt;&lt;/Cite&gt;&lt;/EndNote&gt;</w:instrText>
      </w:r>
      <w:r w:rsidR="00707AE1" w:rsidRPr="00073B21">
        <w:rPr>
          <w:rFonts w:ascii="Book Antiqua" w:hAnsi="Book Antiqua" w:cs="Times New Roman"/>
          <w:sz w:val="24"/>
          <w:szCs w:val="24"/>
        </w:rPr>
        <w:fldChar w:fldCharType="separate"/>
      </w:r>
      <w:r w:rsidR="00D119F9" w:rsidRPr="00073B21">
        <w:rPr>
          <w:rFonts w:ascii="Book Antiqua" w:hAnsi="Book Antiqua" w:cs="Times New Roman"/>
          <w:noProof/>
          <w:sz w:val="24"/>
          <w:szCs w:val="24"/>
          <w:vertAlign w:val="superscript"/>
        </w:rPr>
        <w:t>[</w:t>
      </w:r>
      <w:hyperlink w:anchor="_ENREF_10" w:tooltip="Lee, 2013 #9" w:history="1">
        <w:r w:rsidR="00D119F9" w:rsidRPr="00073B21">
          <w:rPr>
            <w:rFonts w:ascii="Book Antiqua" w:hAnsi="Book Antiqua" w:cs="Times New Roman"/>
            <w:noProof/>
            <w:sz w:val="24"/>
            <w:szCs w:val="24"/>
            <w:vertAlign w:val="superscript"/>
          </w:rPr>
          <w:t>10</w:t>
        </w:r>
      </w:hyperlink>
      <w:r w:rsidR="00D119F9" w:rsidRPr="00073B21">
        <w:rPr>
          <w:rFonts w:ascii="Book Antiqua" w:hAnsi="Book Antiqua" w:cs="Times New Roman"/>
          <w:noProof/>
          <w:sz w:val="24"/>
          <w:szCs w:val="24"/>
          <w:vertAlign w:val="superscript"/>
        </w:rPr>
        <w:t>]</w:t>
      </w:r>
      <w:r w:rsidR="00707AE1" w:rsidRPr="00073B21">
        <w:rPr>
          <w:rFonts w:ascii="Book Antiqua" w:hAnsi="Book Antiqua" w:cs="Times New Roman"/>
          <w:sz w:val="24"/>
          <w:szCs w:val="24"/>
        </w:rPr>
        <w:fldChar w:fldCharType="end"/>
      </w:r>
      <w:r w:rsidR="00B5776F" w:rsidRPr="00073B21">
        <w:rPr>
          <w:rFonts w:ascii="Book Antiqua" w:hAnsi="Book Antiqua" w:cs="Times New Roman"/>
          <w:sz w:val="24"/>
          <w:szCs w:val="24"/>
        </w:rPr>
        <w:t xml:space="preserve"> explored the feasibility of using proton therapy in the neoadjuvant setting to cover a planning target volume including gross disease </w:t>
      </w:r>
      <w:r w:rsidR="00E821B6" w:rsidRPr="00073B21">
        <w:rPr>
          <w:rFonts w:ascii="Book Antiqua" w:hAnsi="Book Antiqua" w:cs="Times New Roman"/>
          <w:sz w:val="24"/>
          <w:szCs w:val="24"/>
        </w:rPr>
        <w:t xml:space="preserve">and </w:t>
      </w:r>
      <w:r w:rsidR="00AC74D7" w:rsidRPr="00073B21">
        <w:rPr>
          <w:rFonts w:ascii="Book Antiqua" w:hAnsi="Book Antiqua" w:cs="Times New Roman"/>
          <w:sz w:val="24"/>
          <w:szCs w:val="24"/>
        </w:rPr>
        <w:t xml:space="preserve">regional </w:t>
      </w:r>
      <w:r w:rsidR="00B5776F" w:rsidRPr="00073B21">
        <w:rPr>
          <w:rFonts w:ascii="Book Antiqua" w:hAnsi="Book Antiqua" w:cs="Times New Roman"/>
          <w:sz w:val="24"/>
          <w:szCs w:val="24"/>
        </w:rPr>
        <w:t>lymph node</w:t>
      </w:r>
      <w:r w:rsidR="00AC74D7" w:rsidRPr="00073B21">
        <w:rPr>
          <w:rFonts w:ascii="Book Antiqua" w:hAnsi="Book Antiqua" w:cs="Times New Roman"/>
          <w:sz w:val="24"/>
          <w:szCs w:val="24"/>
        </w:rPr>
        <w:t xml:space="preserve">s. </w:t>
      </w:r>
      <w:r w:rsidR="00B5776F" w:rsidRPr="00073B21">
        <w:rPr>
          <w:rFonts w:ascii="Book Antiqua" w:hAnsi="Book Antiqua" w:cs="Times New Roman"/>
          <w:sz w:val="24"/>
          <w:szCs w:val="24"/>
        </w:rPr>
        <w:t>Utilizing a field arrangement heavily weighted to a posterior field,</w:t>
      </w:r>
      <w:r w:rsidR="00E821B6" w:rsidRPr="00073B21">
        <w:rPr>
          <w:rFonts w:ascii="Book Antiqua" w:hAnsi="Book Antiqua" w:cs="Times New Roman"/>
          <w:sz w:val="24"/>
          <w:szCs w:val="24"/>
        </w:rPr>
        <w:t xml:space="preserve"> the </w:t>
      </w:r>
      <w:r w:rsidR="007170C5" w:rsidRPr="00073B21">
        <w:rPr>
          <w:rFonts w:ascii="Book Antiqua" w:hAnsi="Book Antiqua" w:cs="Times New Roman"/>
          <w:sz w:val="24"/>
          <w:szCs w:val="24"/>
        </w:rPr>
        <w:t>investigators</w:t>
      </w:r>
      <w:r w:rsidR="00E821B6" w:rsidRPr="00073B21">
        <w:rPr>
          <w:rFonts w:ascii="Book Antiqua" w:hAnsi="Book Antiqua" w:cs="Times New Roman"/>
          <w:sz w:val="24"/>
          <w:szCs w:val="24"/>
        </w:rPr>
        <w:t xml:space="preserve"> demonstrate</w:t>
      </w:r>
      <w:r w:rsidR="007170C5" w:rsidRPr="00073B21">
        <w:rPr>
          <w:rFonts w:ascii="Book Antiqua" w:hAnsi="Book Antiqua" w:cs="Times New Roman"/>
          <w:sz w:val="24"/>
          <w:szCs w:val="24"/>
        </w:rPr>
        <w:t>d</w:t>
      </w:r>
      <w:r w:rsidR="00E821B6" w:rsidRPr="00073B21">
        <w:rPr>
          <w:rFonts w:ascii="Book Antiqua" w:hAnsi="Book Antiqua" w:cs="Times New Roman"/>
          <w:sz w:val="24"/>
          <w:szCs w:val="24"/>
        </w:rPr>
        <w:t xml:space="preserve"> the feasibility of expanding the target volume to cover </w:t>
      </w:r>
      <w:r w:rsidR="00AC74D7" w:rsidRPr="00073B21">
        <w:rPr>
          <w:rFonts w:ascii="Book Antiqua" w:hAnsi="Book Antiqua" w:cs="Times New Roman"/>
          <w:sz w:val="24"/>
          <w:szCs w:val="24"/>
        </w:rPr>
        <w:lastRenderedPageBreak/>
        <w:t>nodal targets</w:t>
      </w:r>
      <w:r w:rsidR="00E821B6" w:rsidRPr="00073B21">
        <w:rPr>
          <w:rFonts w:ascii="Book Antiqua" w:hAnsi="Book Antiqua" w:cs="Times New Roman"/>
          <w:sz w:val="24"/>
          <w:szCs w:val="24"/>
        </w:rPr>
        <w:t xml:space="preserve"> without significantly increasing critical normal tissue expo</w:t>
      </w:r>
      <w:r w:rsidR="00AC74D7" w:rsidRPr="00073B21">
        <w:rPr>
          <w:rFonts w:ascii="Book Antiqua" w:hAnsi="Book Antiqua" w:cs="Times New Roman"/>
          <w:sz w:val="24"/>
          <w:szCs w:val="24"/>
        </w:rPr>
        <w:t>sure.</w:t>
      </w:r>
      <w:r w:rsidR="004C531E">
        <w:rPr>
          <w:rFonts w:ascii="Book Antiqua" w:hAnsi="Book Antiqua" w:cs="Times New Roman"/>
          <w:sz w:val="24"/>
          <w:szCs w:val="24"/>
        </w:rPr>
        <w:t xml:space="preserve"> </w:t>
      </w:r>
      <w:r w:rsidR="00AC74D7" w:rsidRPr="00073B21">
        <w:rPr>
          <w:rFonts w:ascii="Book Antiqua" w:hAnsi="Book Antiqua" w:cs="Times New Roman"/>
          <w:sz w:val="24"/>
          <w:szCs w:val="24"/>
        </w:rPr>
        <w:t>The authors argued that treating a</w:t>
      </w:r>
      <w:r w:rsidR="00E821B6" w:rsidRPr="00073B21">
        <w:rPr>
          <w:rFonts w:ascii="Book Antiqua" w:hAnsi="Book Antiqua" w:cs="Times New Roman"/>
          <w:sz w:val="24"/>
          <w:szCs w:val="24"/>
        </w:rPr>
        <w:t xml:space="preserve"> similar increase in target volume would be substantially more difficult with </w:t>
      </w:r>
      <w:r w:rsidR="00E821B6" w:rsidRPr="00B4724F">
        <w:rPr>
          <w:rFonts w:ascii="Book Antiqua" w:hAnsi="Book Antiqua" w:cs="Times New Roman"/>
          <w:caps/>
          <w:sz w:val="24"/>
          <w:szCs w:val="24"/>
        </w:rPr>
        <w:t>x</w:t>
      </w:r>
      <w:r w:rsidR="00E821B6" w:rsidRPr="00073B21">
        <w:rPr>
          <w:rFonts w:ascii="Book Antiqua" w:hAnsi="Book Antiqua" w:cs="Times New Roman"/>
          <w:sz w:val="24"/>
          <w:szCs w:val="24"/>
        </w:rPr>
        <w:t>-rays due to normal tissue exposure issues.</w:t>
      </w:r>
    </w:p>
    <w:p w14:paraId="0A612BD3" w14:textId="6E31352F" w:rsidR="004900C3" w:rsidRPr="00073B21" w:rsidRDefault="00B4724F" w:rsidP="00385E51">
      <w:pPr>
        <w:shd w:val="clear" w:color="auto" w:fill="FFFFFF"/>
        <w:adjustRightInd w:val="0"/>
        <w:snapToGrid w:val="0"/>
        <w:spacing w:after="0" w:line="360" w:lineRule="auto"/>
        <w:ind w:firstLineChars="200" w:firstLine="480"/>
        <w:jc w:val="both"/>
        <w:rPr>
          <w:rFonts w:ascii="Book Antiqua" w:eastAsia="Times New Roman" w:hAnsi="Book Antiqua" w:cs="Times New Roman"/>
          <w:color w:val="575757"/>
          <w:sz w:val="24"/>
          <w:szCs w:val="24"/>
        </w:rPr>
      </w:pPr>
      <w:r>
        <w:rPr>
          <w:rFonts w:ascii="Book Antiqua" w:hAnsi="Book Antiqua" w:cs="Times New Roman"/>
          <w:sz w:val="24"/>
          <w:szCs w:val="24"/>
        </w:rPr>
        <w:t xml:space="preserve">Ding </w:t>
      </w:r>
      <w:r w:rsidRPr="00B4724F">
        <w:rPr>
          <w:rFonts w:ascii="Book Antiqua" w:hAnsi="Book Antiqua" w:cs="Times New Roman"/>
          <w:i/>
          <w:sz w:val="24"/>
          <w:szCs w:val="24"/>
        </w:rPr>
        <w:t>et al</w:t>
      </w:r>
      <w:r w:rsidR="00707AE1" w:rsidRPr="00073B21">
        <w:rPr>
          <w:rFonts w:ascii="Book Antiqua" w:hAnsi="Book Antiqua" w:cs="Times New Roman"/>
          <w:sz w:val="24"/>
          <w:szCs w:val="24"/>
        </w:rPr>
        <w:fldChar w:fldCharType="begin">
          <w:fldData xml:space="preserve">PEVuZE5vdGU+PENpdGU+PEF1dGhvcj5EaW5nPC9BdXRob3I+PFllYXI+MjAxNDwvWWVhcj48UmVj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</w:fldData>
        </w:fldChar>
      </w:r>
      <w:r w:rsidR="00D119F9" w:rsidRPr="00073B21">
        <w:rPr>
          <w:rFonts w:ascii="Book Antiqua" w:hAnsi="Book Antiqua" w:cs="Times New Roman"/>
          <w:sz w:val="24"/>
          <w:szCs w:val="24"/>
        </w:rPr>
        <w:instrText xml:space="preserve"> ADDIN EN.CITE </w:instrText>
      </w:r>
      <w:r w:rsidR="00D119F9" w:rsidRPr="00073B21">
        <w:rPr>
          <w:rFonts w:ascii="Book Antiqua" w:hAnsi="Book Antiqua" w:cs="Times New Roman"/>
          <w:sz w:val="24"/>
          <w:szCs w:val="24"/>
        </w:rPr>
        <w:fldChar w:fldCharType="begin">
          <w:fldData xml:space="preserve">PEVuZE5vdGU+PENpdGU+PEF1dGhvcj5EaW5nPC9BdXRob3I+PFllYXI+MjAxNDwvWWVhcj48UmVj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</w:fldData>
        </w:fldChar>
      </w:r>
      <w:r w:rsidR="00D119F9" w:rsidRPr="00073B21">
        <w:rPr>
          <w:rFonts w:ascii="Book Antiqua" w:hAnsi="Book Antiqua" w:cs="Times New Roman"/>
          <w:sz w:val="24"/>
          <w:szCs w:val="24"/>
        </w:rPr>
        <w:instrText xml:space="preserve"> ADDIN EN.CITE.DATA </w:instrText>
      </w:r>
      <w:r w:rsidR="00D119F9" w:rsidRPr="00073B21">
        <w:rPr>
          <w:rFonts w:ascii="Book Antiqua" w:hAnsi="Book Antiqua" w:cs="Times New Roman"/>
          <w:sz w:val="24"/>
          <w:szCs w:val="24"/>
        </w:rPr>
      </w:r>
      <w:r w:rsidR="00D119F9" w:rsidRPr="00073B21">
        <w:rPr>
          <w:rFonts w:ascii="Book Antiqua" w:hAnsi="Book Antiqua" w:cs="Times New Roman"/>
          <w:sz w:val="24"/>
          <w:szCs w:val="24"/>
        </w:rPr>
        <w:fldChar w:fldCharType="end"/>
      </w:r>
      <w:r w:rsidR="00707AE1" w:rsidRPr="00073B21">
        <w:rPr>
          <w:rFonts w:ascii="Book Antiqua" w:hAnsi="Book Antiqua" w:cs="Times New Roman"/>
          <w:sz w:val="24"/>
          <w:szCs w:val="24"/>
        </w:rPr>
      </w:r>
      <w:r w:rsidR="00707AE1" w:rsidRPr="00073B21">
        <w:rPr>
          <w:rFonts w:ascii="Book Antiqua" w:hAnsi="Book Antiqua" w:cs="Times New Roman"/>
          <w:sz w:val="24"/>
          <w:szCs w:val="24"/>
        </w:rPr>
        <w:fldChar w:fldCharType="separate"/>
      </w:r>
      <w:r w:rsidR="00D119F9" w:rsidRPr="00073B21">
        <w:rPr>
          <w:rFonts w:ascii="Book Antiqua" w:hAnsi="Book Antiqua" w:cs="Times New Roman"/>
          <w:noProof/>
          <w:sz w:val="24"/>
          <w:szCs w:val="24"/>
          <w:vertAlign w:val="superscript"/>
        </w:rPr>
        <w:t>[</w:t>
      </w:r>
      <w:hyperlink w:anchor="_ENREF_11" w:tooltip="Ding, 2014 #10" w:history="1">
        <w:r w:rsidR="00D119F9" w:rsidRPr="00073B21">
          <w:rPr>
            <w:rFonts w:ascii="Book Antiqua" w:hAnsi="Book Antiqua" w:cs="Times New Roman"/>
            <w:noProof/>
            <w:sz w:val="24"/>
            <w:szCs w:val="24"/>
            <w:vertAlign w:val="superscript"/>
          </w:rPr>
          <w:t>11</w:t>
        </w:r>
      </w:hyperlink>
      <w:r w:rsidR="00D119F9" w:rsidRPr="00073B21">
        <w:rPr>
          <w:rFonts w:ascii="Book Antiqua" w:hAnsi="Book Antiqua" w:cs="Times New Roman"/>
          <w:noProof/>
          <w:sz w:val="24"/>
          <w:szCs w:val="24"/>
          <w:vertAlign w:val="superscript"/>
        </w:rPr>
        <w:t>]</w:t>
      </w:r>
      <w:r w:rsidR="00707AE1" w:rsidRPr="00073B21">
        <w:rPr>
          <w:rFonts w:ascii="Book Antiqua" w:hAnsi="Book Antiqua" w:cs="Times New Roman"/>
          <w:sz w:val="24"/>
          <w:szCs w:val="24"/>
        </w:rPr>
        <w:fldChar w:fldCharType="end"/>
      </w:r>
      <w:r w:rsidR="00571066" w:rsidRPr="00073B21">
        <w:rPr>
          <w:rFonts w:ascii="Book Antiqua" w:hAnsi="Book Antiqua" w:cs="Times New Roman"/>
          <w:sz w:val="24"/>
          <w:szCs w:val="24"/>
        </w:rPr>
        <w:t xml:space="preserve"> </w:t>
      </w:r>
      <w:r w:rsidR="004900C3" w:rsidRPr="00073B21">
        <w:rPr>
          <w:rFonts w:ascii="Book Antiqua" w:hAnsi="Book Antiqua" w:cs="Times New Roman"/>
          <w:sz w:val="24"/>
          <w:szCs w:val="24"/>
        </w:rPr>
        <w:t xml:space="preserve">compared passively scattered and modulated scanning proton therapy to a number of </w:t>
      </w:r>
      <w:r w:rsidR="004900C3" w:rsidRPr="00B4724F">
        <w:rPr>
          <w:rFonts w:ascii="Book Antiqua" w:hAnsi="Book Antiqua" w:cs="Times New Roman"/>
          <w:caps/>
          <w:sz w:val="24"/>
          <w:szCs w:val="24"/>
        </w:rPr>
        <w:t>x</w:t>
      </w:r>
      <w:r w:rsidR="004900C3" w:rsidRPr="00073B21">
        <w:rPr>
          <w:rFonts w:ascii="Book Antiqua" w:hAnsi="Book Antiqua" w:cs="Times New Roman"/>
          <w:sz w:val="24"/>
          <w:szCs w:val="24"/>
        </w:rPr>
        <w:t>-ray</w:t>
      </w:r>
      <w:r w:rsidR="00675AF7" w:rsidRPr="00073B21">
        <w:rPr>
          <w:rFonts w:ascii="Book Antiqua" w:hAnsi="Book Antiqua" w:cs="Times New Roman"/>
          <w:sz w:val="24"/>
          <w:szCs w:val="24"/>
        </w:rPr>
        <w:t>-</w:t>
      </w:r>
      <w:r w:rsidR="004900C3" w:rsidRPr="00073B21">
        <w:rPr>
          <w:rFonts w:ascii="Book Antiqua" w:hAnsi="Book Antiqua" w:cs="Times New Roman"/>
          <w:sz w:val="24"/>
          <w:szCs w:val="24"/>
        </w:rPr>
        <w:t>based strategies including 3D conformal radiation therapy (3DCRT)</w:t>
      </w:r>
      <w:r w:rsidR="00675AF7" w:rsidRPr="00073B21">
        <w:rPr>
          <w:rFonts w:ascii="Book Antiqua" w:hAnsi="Book Antiqua" w:cs="Times New Roman"/>
          <w:sz w:val="24"/>
          <w:szCs w:val="24"/>
        </w:rPr>
        <w:t>,</w:t>
      </w:r>
      <w:r w:rsidR="004900C3" w:rsidRPr="00073B21">
        <w:rPr>
          <w:rFonts w:ascii="Book Antiqua" w:hAnsi="Book Antiqua" w:cs="Times New Roman"/>
          <w:sz w:val="24"/>
          <w:szCs w:val="24"/>
        </w:rPr>
        <w:t xml:space="preserve"> 5</w:t>
      </w:r>
      <w:r w:rsidR="00675AF7" w:rsidRPr="00073B21">
        <w:rPr>
          <w:rFonts w:ascii="Book Antiqua" w:hAnsi="Book Antiqua" w:cs="Times New Roman"/>
          <w:sz w:val="24"/>
          <w:szCs w:val="24"/>
        </w:rPr>
        <w:t>-</w:t>
      </w:r>
      <w:r w:rsidR="004900C3" w:rsidRPr="00073B21">
        <w:rPr>
          <w:rFonts w:ascii="Book Antiqua" w:hAnsi="Book Antiqua" w:cs="Times New Roman"/>
          <w:sz w:val="24"/>
          <w:szCs w:val="24"/>
        </w:rPr>
        <w:t>field IMRT</w:t>
      </w:r>
      <w:r w:rsidR="00675AF7" w:rsidRPr="00073B21">
        <w:rPr>
          <w:rFonts w:ascii="Book Antiqua" w:hAnsi="Book Antiqua" w:cs="Times New Roman"/>
          <w:sz w:val="24"/>
          <w:szCs w:val="24"/>
        </w:rPr>
        <w:t>,</w:t>
      </w:r>
      <w:r w:rsidR="004900C3" w:rsidRPr="00073B21">
        <w:rPr>
          <w:rFonts w:ascii="Book Antiqua" w:hAnsi="Book Antiqua" w:cs="Times New Roman"/>
          <w:sz w:val="24"/>
          <w:szCs w:val="24"/>
        </w:rPr>
        <w:t xml:space="preserve"> and 2</w:t>
      </w:r>
      <w:r w:rsidR="00675AF7" w:rsidRPr="00073B21">
        <w:rPr>
          <w:rFonts w:ascii="Book Antiqua" w:hAnsi="Book Antiqua" w:cs="Times New Roman"/>
          <w:sz w:val="24"/>
          <w:szCs w:val="24"/>
        </w:rPr>
        <w:t>-</w:t>
      </w:r>
      <w:r w:rsidR="004900C3" w:rsidRPr="00073B21">
        <w:rPr>
          <w:rFonts w:ascii="Book Antiqua" w:hAnsi="Book Antiqua" w:cs="Times New Roman"/>
          <w:sz w:val="24"/>
          <w:szCs w:val="24"/>
        </w:rPr>
        <w:t>arc volumetric modulated radiation therapy.</w:t>
      </w:r>
      <w:r w:rsidR="004C531E">
        <w:rPr>
          <w:rFonts w:ascii="Book Antiqua" w:hAnsi="Book Antiqua" w:cs="Times New Roman"/>
          <w:sz w:val="24"/>
          <w:szCs w:val="24"/>
        </w:rPr>
        <w:t xml:space="preserve"> </w:t>
      </w:r>
      <w:r w:rsidR="004900C3" w:rsidRPr="00073B21">
        <w:rPr>
          <w:rFonts w:ascii="Book Antiqua" w:hAnsi="Book Antiqua" w:cs="Times New Roman"/>
          <w:sz w:val="24"/>
          <w:szCs w:val="24"/>
        </w:rPr>
        <w:t>Proton plans demonstrated lower doses to the kidneys</w:t>
      </w:r>
      <w:r w:rsidR="00675AF7" w:rsidRPr="00073B21">
        <w:rPr>
          <w:rFonts w:ascii="Book Antiqua" w:hAnsi="Book Antiqua" w:cs="Times New Roman"/>
          <w:sz w:val="24"/>
          <w:szCs w:val="24"/>
        </w:rPr>
        <w:t>,</w:t>
      </w:r>
      <w:r w:rsidR="004900C3" w:rsidRPr="00073B21">
        <w:rPr>
          <w:rFonts w:ascii="Book Antiqua" w:hAnsi="Book Antiqua" w:cs="Times New Roman"/>
          <w:sz w:val="24"/>
          <w:szCs w:val="24"/>
        </w:rPr>
        <w:t xml:space="preserve"> stomach</w:t>
      </w:r>
      <w:r w:rsidR="00675AF7" w:rsidRPr="00073B21">
        <w:rPr>
          <w:rFonts w:ascii="Book Antiqua" w:hAnsi="Book Antiqua" w:cs="Times New Roman"/>
          <w:sz w:val="24"/>
          <w:szCs w:val="24"/>
        </w:rPr>
        <w:t>,</w:t>
      </w:r>
      <w:r w:rsidR="004900C3" w:rsidRPr="00073B21">
        <w:rPr>
          <w:rFonts w:ascii="Book Antiqua" w:hAnsi="Book Antiqua" w:cs="Times New Roman"/>
          <w:sz w:val="24"/>
          <w:szCs w:val="24"/>
        </w:rPr>
        <w:t xml:space="preserve"> liver</w:t>
      </w:r>
      <w:r w:rsidR="00675AF7" w:rsidRPr="00073B21">
        <w:rPr>
          <w:rFonts w:ascii="Book Antiqua" w:hAnsi="Book Antiqua" w:cs="Times New Roman"/>
          <w:sz w:val="24"/>
          <w:szCs w:val="24"/>
        </w:rPr>
        <w:t>,</w:t>
      </w:r>
      <w:r w:rsidR="004900C3" w:rsidRPr="00073B21">
        <w:rPr>
          <w:rFonts w:ascii="Book Antiqua" w:hAnsi="Book Antiqua" w:cs="Times New Roman"/>
          <w:sz w:val="24"/>
          <w:szCs w:val="24"/>
        </w:rPr>
        <w:t xml:space="preserve"> and bowel.</w:t>
      </w:r>
    </w:p>
    <w:p w14:paraId="4CDAE24B" w14:textId="4A8C422A" w:rsidR="002E3692" w:rsidRPr="00073B21" w:rsidRDefault="00B4724F" w:rsidP="00385E51">
      <w:pPr>
        <w:shd w:val="clear" w:color="auto" w:fill="FFFFFF"/>
        <w:adjustRightInd w:val="0"/>
        <w:snapToGrid w:val="0"/>
        <w:spacing w:after="0" w:line="360" w:lineRule="auto"/>
        <w:ind w:firstLineChars="200" w:firstLine="480"/>
        <w:jc w:val="both"/>
        <w:rPr>
          <w:rFonts w:ascii="Book Antiqua" w:hAnsi="Book Antiqua" w:cs="Times New Roman"/>
          <w:sz w:val="24"/>
          <w:szCs w:val="24"/>
        </w:rPr>
      </w:pPr>
      <w:r>
        <w:rPr>
          <w:rFonts w:ascii="Book Antiqua" w:hAnsi="Book Antiqua" w:cs="Times New Roman"/>
          <w:sz w:val="24"/>
          <w:szCs w:val="24"/>
        </w:rPr>
        <w:t xml:space="preserve">Thompson </w:t>
      </w:r>
      <w:r w:rsidRPr="00B4724F">
        <w:rPr>
          <w:rFonts w:ascii="Book Antiqua" w:hAnsi="Book Antiqua" w:cs="Times New Roman"/>
          <w:i/>
          <w:sz w:val="24"/>
          <w:szCs w:val="24"/>
        </w:rPr>
        <w:t>et al</w:t>
      </w:r>
      <w:r w:rsidR="00707AE1" w:rsidRPr="00073B21">
        <w:rPr>
          <w:rFonts w:ascii="Book Antiqua" w:hAnsi="Book Antiqua" w:cs="Times New Roman"/>
          <w:sz w:val="24"/>
          <w:szCs w:val="24"/>
        </w:rPr>
        <w:fldChar w:fldCharType="begin"/>
      </w:r>
      <w:r w:rsidR="00D119F9" w:rsidRPr="00073B21">
        <w:rPr>
          <w:rFonts w:ascii="Book Antiqua" w:hAnsi="Book Antiqua" w:cs="Times New Roman"/>
          <w:sz w:val="24"/>
          <w:szCs w:val="24"/>
        </w:rPr>
        <w:instrText xml:space="preserve"> ADDIN EN.CITE &lt;EndNote&gt;&lt;Cite&gt;&lt;Author&gt;Thompson&lt;/Author&gt;&lt;Year&gt;2014&lt;/Year&gt;&lt;RecNum&gt;11&lt;/RecNum&gt;&lt;DisplayText&gt;&lt;style face="superscript"&gt;[12]&lt;/style&gt;&lt;/DisplayText&gt;&lt;record&gt;&lt;rec-number&gt;11&lt;/rec-number&gt;&lt;foreign-keys&gt;&lt;key app="EN" db-id="fdd2e5a0hr5wp1evvrgp9v08wdt9xzrrz2e5"&gt;11&lt;/key&gt;&lt;/foreign-keys&gt;&lt;ref-type name="Journal Article"&gt;17&lt;/ref-type&gt;&lt;contributors&gt;&lt;authors&gt;&lt;author&gt;Thompson, R. F.&lt;/author&gt;&lt;author&gt;Mayekar, S. U.&lt;/author&gt;&lt;author&gt;Zhai, H.&lt;/author&gt;&lt;author&gt;Both, S.&lt;/author&gt;&lt;author&gt;Apisarnthanarax, S.&lt;/author&gt;&lt;author&gt;Metz, J. M.&lt;/author&gt;&lt;author&gt;Plastaras, J. P.&lt;/author&gt;&lt;author&gt;Ben-Josef, E.&lt;/author&gt;&lt;/authors&gt;&lt;/contributors&gt;&lt;auth-address&gt;University of Pennsylvania, Philadelphia, Pennsylvania 19104.&amp;#xD;Thomas Jefferson University, Philadelphia, Pennsylvania 19107.&amp;#xD;University of Washington, Seattle, Washington 98109.&lt;/auth-address&gt;&lt;titles&gt;&lt;title&gt;A dosimetric comparison of proton and photon therapy in unresectable cancers of the head of pancreas&lt;/title&gt;&lt;secondary-title&gt;Med Phys&lt;/secondary-title&gt;&lt;/titles&gt;&lt;periodical&gt;&lt;full-title&gt;Med Phys&lt;/full-title&gt;&lt;/periodical&gt;&lt;pages&gt;081711&lt;/pages&gt;&lt;volume&gt;41&lt;/volume&gt;&lt;number&gt;8&lt;/number&gt;&lt;edition&gt;2014/08/05&lt;/edition&gt;&lt;dates&gt;&lt;year&gt;2014&lt;/year&gt;&lt;pub-dates&gt;&lt;date&gt;Aug&lt;/date&gt;&lt;/pub-dates&gt;&lt;/dates&gt;&lt;isbn&gt;0094-2405 (Print)&amp;#xD;0094-2405 (Linking)&lt;/isbn&gt;&lt;accession-num&gt;25086521&lt;/accession-num&gt;&lt;urls&gt;&lt;related-urls&gt;&lt;url&gt;http://www.ncbi.nlm.nih.gov/pubmed/25086521&lt;/url&gt;&lt;/related-urls&gt;&lt;/urls&gt;&lt;custom2&gt;PMID: 25086521 DOI:10.1118/1.4887797&lt;/custom2&gt;&lt;electronic-resource-num&gt;10.1118/1.4887797&lt;/electronic-resource-num&gt;&lt;language&gt;eng&lt;/language&gt;&lt;/record&gt;&lt;/Cite&gt;&lt;/EndNote&gt;</w:instrText>
      </w:r>
      <w:r w:rsidR="00707AE1" w:rsidRPr="00073B21">
        <w:rPr>
          <w:rFonts w:ascii="Book Antiqua" w:hAnsi="Book Antiqua" w:cs="Times New Roman"/>
          <w:sz w:val="24"/>
          <w:szCs w:val="24"/>
        </w:rPr>
        <w:fldChar w:fldCharType="separate"/>
      </w:r>
      <w:r w:rsidR="00D119F9" w:rsidRPr="00073B21">
        <w:rPr>
          <w:rFonts w:ascii="Book Antiqua" w:hAnsi="Book Antiqua" w:cs="Times New Roman"/>
          <w:noProof/>
          <w:sz w:val="24"/>
          <w:szCs w:val="24"/>
          <w:vertAlign w:val="superscript"/>
        </w:rPr>
        <w:t>[</w:t>
      </w:r>
      <w:hyperlink w:anchor="_ENREF_12" w:tooltip="Thompson, 2014 #11" w:history="1">
        <w:r w:rsidR="00D119F9" w:rsidRPr="00073B21">
          <w:rPr>
            <w:rFonts w:ascii="Book Antiqua" w:hAnsi="Book Antiqua" w:cs="Times New Roman"/>
            <w:noProof/>
            <w:sz w:val="24"/>
            <w:szCs w:val="24"/>
            <w:vertAlign w:val="superscript"/>
          </w:rPr>
          <w:t>12</w:t>
        </w:r>
      </w:hyperlink>
      <w:r w:rsidR="00D119F9" w:rsidRPr="00073B21">
        <w:rPr>
          <w:rFonts w:ascii="Book Antiqua" w:hAnsi="Book Antiqua" w:cs="Times New Roman"/>
          <w:noProof/>
          <w:sz w:val="24"/>
          <w:szCs w:val="24"/>
          <w:vertAlign w:val="superscript"/>
        </w:rPr>
        <w:t>]</w:t>
      </w:r>
      <w:r w:rsidR="00707AE1" w:rsidRPr="00073B21">
        <w:rPr>
          <w:rFonts w:ascii="Book Antiqua" w:hAnsi="Book Antiqua" w:cs="Times New Roman"/>
          <w:sz w:val="24"/>
          <w:szCs w:val="24"/>
        </w:rPr>
        <w:fldChar w:fldCharType="end"/>
      </w:r>
      <w:r w:rsidR="002116F9" w:rsidRPr="00073B21">
        <w:rPr>
          <w:rFonts w:ascii="Book Antiqua" w:hAnsi="Book Antiqua" w:cs="Times New Roman"/>
          <w:sz w:val="24"/>
          <w:szCs w:val="24"/>
        </w:rPr>
        <w:t xml:space="preserve"> compared proton and IMRT plans in 13 patients with unresectable cancer of the pancreatic head.</w:t>
      </w:r>
      <w:r w:rsidR="004C531E">
        <w:rPr>
          <w:rFonts w:ascii="Book Antiqua" w:hAnsi="Book Antiqua" w:cs="Times New Roman"/>
          <w:sz w:val="24"/>
          <w:szCs w:val="24"/>
        </w:rPr>
        <w:t xml:space="preserve"> </w:t>
      </w:r>
      <w:r w:rsidR="002116F9" w:rsidRPr="00073B21">
        <w:rPr>
          <w:rFonts w:ascii="Book Antiqua" w:hAnsi="Book Antiqua" w:cs="Times New Roman"/>
          <w:sz w:val="24"/>
          <w:szCs w:val="24"/>
        </w:rPr>
        <w:t>Both</w:t>
      </w:r>
      <w:r w:rsidR="00675AF7" w:rsidRPr="00073B21">
        <w:rPr>
          <w:rFonts w:ascii="Book Antiqua" w:hAnsi="Book Antiqua" w:cs="Times New Roman"/>
          <w:sz w:val="24"/>
          <w:szCs w:val="24"/>
        </w:rPr>
        <w:t xml:space="preserve"> the</w:t>
      </w:r>
      <w:r w:rsidR="002116F9" w:rsidRPr="00073B21">
        <w:rPr>
          <w:rFonts w:ascii="Book Antiqua" w:hAnsi="Book Antiqua" w:cs="Times New Roman"/>
          <w:sz w:val="24"/>
          <w:szCs w:val="24"/>
        </w:rPr>
        <w:t xml:space="preserve"> double</w:t>
      </w:r>
      <w:r w:rsidR="00675AF7" w:rsidRPr="00073B21">
        <w:rPr>
          <w:rFonts w:ascii="Book Antiqua" w:hAnsi="Book Antiqua" w:cs="Times New Roman"/>
          <w:sz w:val="24"/>
          <w:szCs w:val="24"/>
        </w:rPr>
        <w:t>-</w:t>
      </w:r>
      <w:r w:rsidR="002116F9" w:rsidRPr="00073B21">
        <w:rPr>
          <w:rFonts w:ascii="Book Antiqua" w:hAnsi="Book Antiqua" w:cs="Times New Roman"/>
          <w:sz w:val="24"/>
          <w:szCs w:val="24"/>
        </w:rPr>
        <w:t>scattered and pencil</w:t>
      </w:r>
      <w:r w:rsidR="00675AF7" w:rsidRPr="00073B21">
        <w:rPr>
          <w:rFonts w:ascii="Book Antiqua" w:hAnsi="Book Antiqua" w:cs="Times New Roman"/>
          <w:sz w:val="24"/>
          <w:szCs w:val="24"/>
        </w:rPr>
        <w:t>-</w:t>
      </w:r>
      <w:r w:rsidR="002116F9" w:rsidRPr="00073B21">
        <w:rPr>
          <w:rFonts w:ascii="Book Antiqua" w:hAnsi="Book Antiqua" w:cs="Times New Roman"/>
          <w:sz w:val="24"/>
          <w:szCs w:val="24"/>
        </w:rPr>
        <w:t>beam plans decreased gastric</w:t>
      </w:r>
      <w:r w:rsidR="00143307" w:rsidRPr="00073B21">
        <w:rPr>
          <w:rFonts w:ascii="Book Antiqua" w:hAnsi="Book Antiqua" w:cs="Times New Roman"/>
          <w:sz w:val="24"/>
          <w:szCs w:val="24"/>
        </w:rPr>
        <w:t>, duodenal</w:t>
      </w:r>
      <w:r w:rsidR="00675AF7" w:rsidRPr="00073B21">
        <w:rPr>
          <w:rFonts w:ascii="Book Antiqua" w:hAnsi="Book Antiqua" w:cs="Times New Roman"/>
          <w:sz w:val="24"/>
          <w:szCs w:val="24"/>
        </w:rPr>
        <w:t>,</w:t>
      </w:r>
      <w:r w:rsidR="00143307" w:rsidRPr="00073B21">
        <w:rPr>
          <w:rFonts w:ascii="Book Antiqua" w:hAnsi="Book Antiqua" w:cs="Times New Roman"/>
          <w:sz w:val="24"/>
          <w:szCs w:val="24"/>
        </w:rPr>
        <w:t xml:space="preserve"> and small bowel</w:t>
      </w:r>
      <w:r w:rsidR="002116F9" w:rsidRPr="00073B21">
        <w:rPr>
          <w:rFonts w:ascii="Book Antiqua" w:hAnsi="Book Antiqua" w:cs="Times New Roman"/>
          <w:sz w:val="24"/>
          <w:szCs w:val="24"/>
        </w:rPr>
        <w:t xml:space="preserve"> dose in the low-dose regions compared to IMRT</w:t>
      </w:r>
      <w:r w:rsidR="00675AF7" w:rsidRPr="00073B21">
        <w:rPr>
          <w:rFonts w:ascii="Book Antiqua" w:hAnsi="Book Antiqua" w:cs="Times New Roman"/>
          <w:sz w:val="24"/>
          <w:szCs w:val="24"/>
        </w:rPr>
        <w:t>;</w:t>
      </w:r>
      <w:r w:rsidR="002116F9" w:rsidRPr="00073B21">
        <w:rPr>
          <w:rFonts w:ascii="Book Antiqua" w:hAnsi="Book Antiqua" w:cs="Times New Roman"/>
          <w:sz w:val="24"/>
          <w:szCs w:val="24"/>
        </w:rPr>
        <w:t xml:space="preserve"> however</w:t>
      </w:r>
      <w:r w:rsidR="00675AF7" w:rsidRPr="00073B21">
        <w:rPr>
          <w:rFonts w:ascii="Book Antiqua" w:hAnsi="Book Antiqua" w:cs="Times New Roman"/>
          <w:sz w:val="24"/>
          <w:szCs w:val="24"/>
        </w:rPr>
        <w:t>,</w:t>
      </w:r>
      <w:r w:rsidR="002116F9" w:rsidRPr="00073B21">
        <w:rPr>
          <w:rFonts w:ascii="Book Antiqua" w:hAnsi="Book Antiqua" w:cs="Times New Roman"/>
          <w:sz w:val="24"/>
          <w:szCs w:val="24"/>
        </w:rPr>
        <w:t xml:space="preserve"> protons </w:t>
      </w:r>
      <w:r w:rsidR="00143307" w:rsidRPr="00073B21">
        <w:rPr>
          <w:rFonts w:ascii="Book Antiqua" w:hAnsi="Book Antiqua" w:cs="Times New Roman"/>
          <w:sz w:val="24"/>
          <w:szCs w:val="24"/>
        </w:rPr>
        <w:t xml:space="preserve">were associated with </w:t>
      </w:r>
      <w:r w:rsidR="002116F9" w:rsidRPr="00073B21">
        <w:rPr>
          <w:rFonts w:ascii="Book Antiqua" w:hAnsi="Book Antiqua" w:cs="Times New Roman"/>
          <w:sz w:val="24"/>
          <w:szCs w:val="24"/>
        </w:rPr>
        <w:t>increased dose in the mid</w:t>
      </w:r>
      <w:r w:rsidR="00675AF7" w:rsidRPr="00073B21">
        <w:rPr>
          <w:rFonts w:ascii="Book Antiqua" w:hAnsi="Book Antiqua" w:cs="Times New Roman"/>
          <w:sz w:val="24"/>
          <w:szCs w:val="24"/>
        </w:rPr>
        <w:t>-</w:t>
      </w:r>
      <w:r w:rsidR="002116F9" w:rsidRPr="00073B21">
        <w:rPr>
          <w:rFonts w:ascii="Book Antiqua" w:hAnsi="Book Antiqua" w:cs="Times New Roman"/>
          <w:sz w:val="24"/>
          <w:szCs w:val="24"/>
        </w:rPr>
        <w:t xml:space="preserve"> to high</w:t>
      </w:r>
      <w:r w:rsidR="00675AF7" w:rsidRPr="00073B21">
        <w:rPr>
          <w:rFonts w:ascii="Book Antiqua" w:hAnsi="Book Antiqua" w:cs="Times New Roman"/>
          <w:sz w:val="24"/>
          <w:szCs w:val="24"/>
        </w:rPr>
        <w:t>-</w:t>
      </w:r>
      <w:r w:rsidR="002116F9" w:rsidRPr="00073B21">
        <w:rPr>
          <w:rFonts w:ascii="Book Antiqua" w:hAnsi="Book Antiqua" w:cs="Times New Roman"/>
          <w:sz w:val="24"/>
          <w:szCs w:val="24"/>
        </w:rPr>
        <w:t>dose regions.</w:t>
      </w:r>
    </w:p>
    <w:p w14:paraId="04282A45" w14:textId="77777777" w:rsidR="00AE1750" w:rsidRPr="00073B21" w:rsidRDefault="00AE1750" w:rsidP="00385E51">
      <w:pPr>
        <w:shd w:val="clear" w:color="auto" w:fill="FFFFFF"/>
        <w:adjustRightInd w:val="0"/>
        <w:snapToGrid w:val="0"/>
        <w:spacing w:after="0" w:line="360" w:lineRule="auto"/>
        <w:jc w:val="both"/>
        <w:rPr>
          <w:rFonts w:ascii="Book Antiqua" w:eastAsia="Times New Roman" w:hAnsi="Book Antiqua" w:cs="Times New Roman"/>
          <w:color w:val="575757"/>
          <w:sz w:val="24"/>
          <w:szCs w:val="24"/>
        </w:rPr>
      </w:pPr>
    </w:p>
    <w:p w14:paraId="13EA5670" w14:textId="77777777" w:rsidR="00F86D0E" w:rsidRPr="00B4724F" w:rsidRDefault="00134383" w:rsidP="00385E51">
      <w:pPr>
        <w:shd w:val="clear" w:color="auto" w:fill="FFFFFF"/>
        <w:adjustRightInd w:val="0"/>
        <w:snapToGrid w:val="0"/>
        <w:spacing w:after="0" w:line="360" w:lineRule="auto"/>
        <w:jc w:val="both"/>
        <w:rPr>
          <w:rFonts w:ascii="Book Antiqua" w:hAnsi="Book Antiqua" w:cs="Times New Roman"/>
          <w:b/>
          <w:i/>
          <w:sz w:val="24"/>
          <w:szCs w:val="24"/>
        </w:rPr>
      </w:pPr>
      <w:r w:rsidRPr="00B4724F">
        <w:rPr>
          <w:rFonts w:ascii="Book Antiqua" w:hAnsi="Book Antiqua" w:cs="Times New Roman"/>
          <w:b/>
          <w:i/>
          <w:sz w:val="24"/>
          <w:szCs w:val="24"/>
        </w:rPr>
        <w:t>Clinical studies</w:t>
      </w:r>
      <w:r w:rsidR="00587811" w:rsidRPr="00B4724F">
        <w:rPr>
          <w:rFonts w:ascii="Book Antiqua" w:hAnsi="Book Antiqua" w:cs="Times New Roman"/>
          <w:b/>
          <w:i/>
          <w:sz w:val="24"/>
          <w:szCs w:val="24"/>
        </w:rPr>
        <w:t xml:space="preserve"> </w:t>
      </w:r>
    </w:p>
    <w:p w14:paraId="2002B119" w14:textId="77777777" w:rsidR="00150A8C" w:rsidRPr="00073B21" w:rsidRDefault="00143307" w:rsidP="00385E51">
      <w:pPr>
        <w:shd w:val="clear" w:color="auto" w:fill="FFFFFF"/>
        <w:adjustRightInd w:val="0"/>
        <w:snapToGrid w:val="0"/>
        <w:spacing w:after="0" w:line="360" w:lineRule="auto"/>
        <w:jc w:val="both"/>
        <w:rPr>
          <w:rFonts w:ascii="Book Antiqua" w:hAnsi="Book Antiqua" w:cs="Times New Roman"/>
          <w:sz w:val="24"/>
          <w:szCs w:val="24"/>
        </w:rPr>
      </w:pPr>
      <w:r w:rsidRPr="00073B21">
        <w:rPr>
          <w:rFonts w:ascii="Book Antiqua" w:hAnsi="Book Antiqua" w:cs="Times New Roman"/>
          <w:sz w:val="24"/>
          <w:szCs w:val="24"/>
        </w:rPr>
        <w:t>Three</w:t>
      </w:r>
      <w:r w:rsidR="00150A8C" w:rsidRPr="00073B21">
        <w:rPr>
          <w:rFonts w:ascii="Book Antiqua" w:hAnsi="Book Antiqua" w:cs="Times New Roman"/>
          <w:sz w:val="24"/>
          <w:szCs w:val="24"/>
        </w:rPr>
        <w:t xml:space="preserve"> groups (Massachusetts General Hospital</w:t>
      </w:r>
      <w:r w:rsidR="00675AF7" w:rsidRPr="00073B21">
        <w:rPr>
          <w:rFonts w:ascii="Book Antiqua" w:hAnsi="Book Antiqua" w:cs="Times New Roman"/>
          <w:sz w:val="24"/>
          <w:szCs w:val="24"/>
        </w:rPr>
        <w:t xml:space="preserve"> in Boston</w:t>
      </w:r>
      <w:r w:rsidR="00150A8C" w:rsidRPr="00073B21">
        <w:rPr>
          <w:rFonts w:ascii="Book Antiqua" w:hAnsi="Book Antiqua" w:cs="Times New Roman"/>
          <w:sz w:val="24"/>
          <w:szCs w:val="24"/>
        </w:rPr>
        <w:t xml:space="preserve">, </w:t>
      </w:r>
      <w:r w:rsidRPr="00073B21">
        <w:rPr>
          <w:rFonts w:ascii="Book Antiqua" w:hAnsi="Book Antiqua" w:cs="Times New Roman"/>
          <w:sz w:val="24"/>
          <w:szCs w:val="24"/>
        </w:rPr>
        <w:t>Hyog</w:t>
      </w:r>
      <w:r w:rsidR="00756E48" w:rsidRPr="00073B21">
        <w:rPr>
          <w:rFonts w:ascii="Book Antiqua" w:hAnsi="Book Antiqua" w:cs="Times New Roman"/>
          <w:sz w:val="24"/>
          <w:szCs w:val="24"/>
        </w:rPr>
        <w:t>o</w:t>
      </w:r>
      <w:r w:rsidRPr="00073B21">
        <w:rPr>
          <w:rFonts w:ascii="Book Antiqua" w:hAnsi="Book Antiqua" w:cs="Times New Roman"/>
          <w:sz w:val="24"/>
          <w:szCs w:val="24"/>
        </w:rPr>
        <w:t xml:space="preserve"> Ion Beam</w:t>
      </w:r>
      <w:r w:rsidR="00150A8C" w:rsidRPr="00073B21">
        <w:rPr>
          <w:rFonts w:ascii="Book Antiqua" w:hAnsi="Book Antiqua" w:cs="Times New Roman"/>
          <w:sz w:val="24"/>
          <w:szCs w:val="24"/>
        </w:rPr>
        <w:t xml:space="preserve"> Center in Japan</w:t>
      </w:r>
      <w:r w:rsidRPr="00073B21">
        <w:rPr>
          <w:rFonts w:ascii="Book Antiqua" w:hAnsi="Book Antiqua" w:cs="Times New Roman"/>
          <w:sz w:val="24"/>
          <w:szCs w:val="24"/>
        </w:rPr>
        <w:t>,</w:t>
      </w:r>
      <w:r w:rsidR="00150A8C" w:rsidRPr="00073B21">
        <w:rPr>
          <w:rFonts w:ascii="Book Antiqua" w:hAnsi="Book Antiqua" w:cs="Times New Roman"/>
          <w:sz w:val="24"/>
          <w:szCs w:val="24"/>
        </w:rPr>
        <w:t xml:space="preserve"> and University of Florida) have published </w:t>
      </w:r>
      <w:r w:rsidRPr="00073B21">
        <w:rPr>
          <w:rFonts w:ascii="Book Antiqua" w:hAnsi="Book Antiqua" w:cs="Times New Roman"/>
          <w:sz w:val="24"/>
          <w:szCs w:val="24"/>
        </w:rPr>
        <w:t>preliminary clinical</w:t>
      </w:r>
      <w:r w:rsidR="00150A8C" w:rsidRPr="00073B21">
        <w:rPr>
          <w:rFonts w:ascii="Book Antiqua" w:hAnsi="Book Antiqua" w:cs="Times New Roman"/>
          <w:sz w:val="24"/>
          <w:szCs w:val="24"/>
        </w:rPr>
        <w:t xml:space="preserve"> data on the treatment of pancreatic cancer patients with protons.</w:t>
      </w:r>
    </w:p>
    <w:p w14:paraId="2250DE95" w14:textId="69968F6B" w:rsidR="00A031AA" w:rsidRPr="00073B21" w:rsidRDefault="00150A8C" w:rsidP="00385E51">
      <w:pPr>
        <w:shd w:val="clear" w:color="auto" w:fill="FFFFFF"/>
        <w:adjustRightInd w:val="0"/>
        <w:snapToGrid w:val="0"/>
        <w:spacing w:after="0" w:line="360" w:lineRule="auto"/>
        <w:ind w:firstLineChars="200" w:firstLine="480"/>
        <w:jc w:val="both"/>
        <w:rPr>
          <w:rFonts w:ascii="Book Antiqua" w:eastAsia="Times New Roman" w:hAnsi="Book Antiqua" w:cs="Times New Roman"/>
          <w:color w:val="575757"/>
          <w:sz w:val="24"/>
          <w:szCs w:val="24"/>
        </w:rPr>
      </w:pPr>
      <w:r w:rsidRPr="00073B21">
        <w:rPr>
          <w:rFonts w:ascii="Book Antiqua" w:hAnsi="Book Antiqua" w:cs="Times New Roman"/>
          <w:sz w:val="24"/>
          <w:szCs w:val="24"/>
        </w:rPr>
        <w:t>The group from Massachusetts General Hospital completed a phase 1 study of preoperative short</w:t>
      </w:r>
      <w:r w:rsidR="00675AF7" w:rsidRPr="00073B21">
        <w:rPr>
          <w:rFonts w:ascii="Book Antiqua" w:hAnsi="Book Antiqua" w:cs="Times New Roman"/>
          <w:sz w:val="24"/>
          <w:szCs w:val="24"/>
        </w:rPr>
        <w:t>-</w:t>
      </w:r>
      <w:r w:rsidRPr="00073B21">
        <w:rPr>
          <w:rFonts w:ascii="Book Antiqua" w:hAnsi="Book Antiqua" w:cs="Times New Roman"/>
          <w:sz w:val="24"/>
          <w:szCs w:val="24"/>
        </w:rPr>
        <w:t xml:space="preserve">course chemoradiation </w:t>
      </w:r>
      <w:r w:rsidR="004F6366" w:rsidRPr="00073B21">
        <w:rPr>
          <w:rFonts w:ascii="Book Antiqua" w:hAnsi="Book Antiqua" w:cs="Times New Roman"/>
          <w:sz w:val="24"/>
          <w:szCs w:val="24"/>
        </w:rPr>
        <w:t>confirming</w:t>
      </w:r>
      <w:r w:rsidR="004C531E">
        <w:rPr>
          <w:rFonts w:ascii="Book Antiqua" w:hAnsi="Book Antiqua" w:cs="Times New Roman"/>
          <w:sz w:val="24"/>
          <w:szCs w:val="24"/>
        </w:rPr>
        <w:t xml:space="preserve"> </w:t>
      </w:r>
      <w:r w:rsidRPr="00073B21">
        <w:rPr>
          <w:rFonts w:ascii="Book Antiqua" w:hAnsi="Book Antiqua" w:cs="Times New Roman"/>
          <w:sz w:val="24"/>
          <w:szCs w:val="24"/>
        </w:rPr>
        <w:t>the safety of</w:t>
      </w:r>
      <w:r w:rsidR="00143307" w:rsidRPr="00073B21">
        <w:rPr>
          <w:rFonts w:ascii="Book Antiqua" w:hAnsi="Book Antiqua" w:cs="Times New Roman"/>
          <w:sz w:val="24"/>
          <w:szCs w:val="24"/>
        </w:rPr>
        <w:t xml:space="preserve"> a preoperative dose of 25</w:t>
      </w:r>
      <w:r w:rsidR="00675AF7" w:rsidRPr="00073B21">
        <w:rPr>
          <w:rFonts w:ascii="Book Antiqua" w:hAnsi="Book Antiqua" w:cs="Times New Roman"/>
          <w:sz w:val="24"/>
          <w:szCs w:val="24"/>
        </w:rPr>
        <w:t xml:space="preserve"> Gy</w:t>
      </w:r>
      <w:r w:rsidR="00C76F43" w:rsidRPr="00073B21">
        <w:rPr>
          <w:rFonts w:ascii="Book Antiqua" w:hAnsi="Book Antiqua" w:cs="Times New Roman"/>
          <w:sz w:val="24"/>
          <w:szCs w:val="24"/>
        </w:rPr>
        <w:t xml:space="preserve"> </w:t>
      </w:r>
      <w:r w:rsidRPr="00073B21">
        <w:rPr>
          <w:rFonts w:ascii="Book Antiqua" w:hAnsi="Book Antiqua" w:cs="Times New Roman"/>
          <w:sz w:val="24"/>
          <w:szCs w:val="24"/>
        </w:rPr>
        <w:t xml:space="preserve">(RBE) in 5 fractions over 1 week with concomitant oral </w:t>
      </w:r>
      <w:r w:rsidR="00143307" w:rsidRPr="00073B21">
        <w:rPr>
          <w:rFonts w:ascii="Book Antiqua" w:hAnsi="Book Antiqua" w:cs="Times New Roman"/>
          <w:sz w:val="24"/>
          <w:szCs w:val="24"/>
        </w:rPr>
        <w:t>capecitabine</w:t>
      </w:r>
      <w:r w:rsidRPr="00073B21">
        <w:rPr>
          <w:rFonts w:ascii="Book Antiqua" w:hAnsi="Book Antiqua" w:cs="Times New Roman"/>
          <w:sz w:val="24"/>
          <w:szCs w:val="24"/>
        </w:rPr>
        <w:t xml:space="preserve"> at 825 mg/m² twice a day</w:t>
      </w:r>
      <w:r w:rsidR="00675AF7" w:rsidRPr="00073B21">
        <w:rPr>
          <w:rFonts w:ascii="Book Antiqua" w:hAnsi="Book Antiqua" w:cs="Times New Roman"/>
          <w:sz w:val="24"/>
          <w:szCs w:val="24"/>
        </w:rPr>
        <w:t>,</w:t>
      </w:r>
      <w:r w:rsidRPr="00073B21">
        <w:rPr>
          <w:rFonts w:ascii="Book Antiqua" w:hAnsi="Book Antiqua" w:cs="Times New Roman"/>
          <w:sz w:val="24"/>
          <w:szCs w:val="24"/>
        </w:rPr>
        <w:t xml:space="preserve"> Monday through Friday</w:t>
      </w:r>
      <w:r w:rsidR="00675AF7" w:rsidRPr="00073B21">
        <w:rPr>
          <w:rFonts w:ascii="Book Antiqua" w:hAnsi="Book Antiqua" w:cs="Times New Roman"/>
          <w:sz w:val="24"/>
          <w:szCs w:val="24"/>
        </w:rPr>
        <w:t>,</w:t>
      </w:r>
      <w:r w:rsidRPr="00073B21">
        <w:rPr>
          <w:rFonts w:ascii="Book Antiqua" w:hAnsi="Book Antiqua" w:cs="Times New Roman"/>
          <w:sz w:val="24"/>
          <w:szCs w:val="24"/>
        </w:rPr>
        <w:t xml:space="preserve"> for 10 d followed by surgery.</w:t>
      </w:r>
      <w:r w:rsidR="004C531E">
        <w:rPr>
          <w:rFonts w:ascii="Book Antiqua" w:hAnsi="Book Antiqua" w:cs="Times New Roman"/>
          <w:sz w:val="24"/>
          <w:szCs w:val="24"/>
        </w:rPr>
        <w:t xml:space="preserve"> </w:t>
      </w:r>
      <w:r w:rsidRPr="00073B21">
        <w:rPr>
          <w:rFonts w:ascii="Book Antiqua" w:hAnsi="Book Antiqua" w:cs="Times New Roman"/>
          <w:sz w:val="24"/>
          <w:szCs w:val="24"/>
        </w:rPr>
        <w:t>No dose</w:t>
      </w:r>
      <w:r w:rsidR="00675AF7" w:rsidRPr="00073B21">
        <w:rPr>
          <w:rFonts w:ascii="Book Antiqua" w:hAnsi="Book Antiqua" w:cs="Times New Roman"/>
          <w:sz w:val="24"/>
          <w:szCs w:val="24"/>
        </w:rPr>
        <w:t>-</w:t>
      </w:r>
      <w:r w:rsidRPr="00073B21">
        <w:rPr>
          <w:rFonts w:ascii="Book Antiqua" w:hAnsi="Book Antiqua" w:cs="Times New Roman"/>
          <w:sz w:val="24"/>
          <w:szCs w:val="24"/>
        </w:rPr>
        <w:t>limiting toxicities were observed.</w:t>
      </w:r>
      <w:r w:rsidR="004C531E">
        <w:rPr>
          <w:rFonts w:ascii="Book Antiqua" w:hAnsi="Book Antiqua" w:cs="Times New Roman"/>
          <w:sz w:val="24"/>
          <w:szCs w:val="24"/>
        </w:rPr>
        <w:t xml:space="preserve"> </w:t>
      </w:r>
      <w:r w:rsidRPr="00073B21">
        <w:rPr>
          <w:rFonts w:ascii="Book Antiqua" w:hAnsi="Book Antiqua" w:cs="Times New Roman"/>
          <w:sz w:val="24"/>
          <w:szCs w:val="24"/>
        </w:rPr>
        <w:t>Grade 3 toxicity was noted in 4 of 15 patients.</w:t>
      </w:r>
      <w:r w:rsidR="004C531E">
        <w:rPr>
          <w:rFonts w:ascii="Book Antiqua" w:hAnsi="Book Antiqua" w:cs="Times New Roman"/>
          <w:sz w:val="24"/>
          <w:szCs w:val="24"/>
        </w:rPr>
        <w:t xml:space="preserve"> </w:t>
      </w:r>
      <w:r w:rsidR="00675AF7" w:rsidRPr="00073B21">
        <w:rPr>
          <w:rFonts w:ascii="Book Antiqua" w:hAnsi="Book Antiqua" w:cs="Times New Roman"/>
          <w:sz w:val="24"/>
          <w:szCs w:val="24"/>
        </w:rPr>
        <w:t xml:space="preserve">Eleven </w:t>
      </w:r>
      <w:r w:rsidRPr="00073B21">
        <w:rPr>
          <w:rFonts w:ascii="Book Antiqua" w:hAnsi="Book Antiqua" w:cs="Times New Roman"/>
          <w:sz w:val="24"/>
          <w:szCs w:val="24"/>
        </w:rPr>
        <w:t>patients underwent resection.</w:t>
      </w:r>
      <w:r w:rsidR="004C531E">
        <w:rPr>
          <w:rFonts w:ascii="Book Antiqua" w:hAnsi="Book Antiqua" w:cs="Times New Roman"/>
          <w:sz w:val="24"/>
          <w:szCs w:val="24"/>
        </w:rPr>
        <w:t xml:space="preserve"> </w:t>
      </w:r>
      <w:r w:rsidRPr="00073B21">
        <w:rPr>
          <w:rFonts w:ascii="Book Antiqua" w:hAnsi="Book Antiqua" w:cs="Times New Roman"/>
          <w:sz w:val="24"/>
          <w:szCs w:val="24"/>
        </w:rPr>
        <w:t>Mean postsurgical length of stay was 6 d with no unexpected 30</w:t>
      </w:r>
      <w:r w:rsidR="00675AF7" w:rsidRPr="00073B21">
        <w:rPr>
          <w:rFonts w:ascii="Book Antiqua" w:hAnsi="Book Antiqua" w:cs="Times New Roman"/>
          <w:sz w:val="24"/>
          <w:szCs w:val="24"/>
        </w:rPr>
        <w:t>-</w:t>
      </w:r>
      <w:r w:rsidRPr="00073B21">
        <w:rPr>
          <w:rFonts w:ascii="Book Antiqua" w:hAnsi="Book Antiqua" w:cs="Times New Roman"/>
          <w:sz w:val="24"/>
          <w:szCs w:val="24"/>
        </w:rPr>
        <w:t>d</w:t>
      </w:r>
      <w:r w:rsidR="00B4724F">
        <w:rPr>
          <w:rFonts w:ascii="Book Antiqua" w:hAnsi="Book Antiqua" w:cs="Times New Roman"/>
          <w:sz w:val="24"/>
          <w:szCs w:val="24"/>
        </w:rPr>
        <w:t xml:space="preserve"> postoperative complications</w:t>
      </w:r>
      <w:r w:rsidR="00707AE1" w:rsidRPr="00073B21">
        <w:rPr>
          <w:rFonts w:ascii="Book Antiqua" w:hAnsi="Book Antiqua" w:cs="Times New Roman"/>
          <w:sz w:val="24"/>
          <w:szCs w:val="24"/>
        </w:rPr>
        <w:fldChar w:fldCharType="begin">
          <w:fldData xml:space="preserve">PEVuZE5vdGU+PENpdGU+PEF1dGhvcj5Ib25nPC9BdXRob3I+PFllYXI+MjAxMTwvWWVhcj48UmVj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</w:fldData>
        </w:fldChar>
      </w:r>
      <w:r w:rsidR="00D119F9" w:rsidRPr="00073B21">
        <w:rPr>
          <w:rFonts w:ascii="Book Antiqua" w:hAnsi="Book Antiqua" w:cs="Times New Roman"/>
          <w:sz w:val="24"/>
          <w:szCs w:val="24"/>
        </w:rPr>
        <w:instrText xml:space="preserve"> ADDIN EN.CITE </w:instrText>
      </w:r>
      <w:r w:rsidR="00D119F9" w:rsidRPr="00073B21">
        <w:rPr>
          <w:rFonts w:ascii="Book Antiqua" w:hAnsi="Book Antiqua" w:cs="Times New Roman"/>
          <w:sz w:val="24"/>
          <w:szCs w:val="24"/>
        </w:rPr>
        <w:fldChar w:fldCharType="begin">
          <w:fldData xml:space="preserve">PEVuZE5vdGU+PENpdGU+PEF1dGhvcj5Ib25nPC9BdXRob3I+PFllYXI+MjAxMTwvWWVhcj48UmVj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</w:fldData>
        </w:fldChar>
      </w:r>
      <w:r w:rsidR="00D119F9" w:rsidRPr="00073B21">
        <w:rPr>
          <w:rFonts w:ascii="Book Antiqua" w:hAnsi="Book Antiqua" w:cs="Times New Roman"/>
          <w:sz w:val="24"/>
          <w:szCs w:val="24"/>
        </w:rPr>
        <w:instrText xml:space="preserve"> ADDIN EN.CITE.DATA </w:instrText>
      </w:r>
      <w:r w:rsidR="00D119F9" w:rsidRPr="00073B21">
        <w:rPr>
          <w:rFonts w:ascii="Book Antiqua" w:hAnsi="Book Antiqua" w:cs="Times New Roman"/>
          <w:sz w:val="24"/>
          <w:szCs w:val="24"/>
        </w:rPr>
      </w:r>
      <w:r w:rsidR="00D119F9" w:rsidRPr="00073B21">
        <w:rPr>
          <w:rFonts w:ascii="Book Antiqua" w:hAnsi="Book Antiqua" w:cs="Times New Roman"/>
          <w:sz w:val="24"/>
          <w:szCs w:val="24"/>
        </w:rPr>
        <w:fldChar w:fldCharType="end"/>
      </w:r>
      <w:r w:rsidR="00707AE1" w:rsidRPr="00073B21">
        <w:rPr>
          <w:rFonts w:ascii="Book Antiqua" w:hAnsi="Book Antiqua" w:cs="Times New Roman"/>
          <w:sz w:val="24"/>
          <w:szCs w:val="24"/>
        </w:rPr>
      </w:r>
      <w:r w:rsidR="00707AE1" w:rsidRPr="00073B21">
        <w:rPr>
          <w:rFonts w:ascii="Book Antiqua" w:hAnsi="Book Antiqua" w:cs="Times New Roman"/>
          <w:sz w:val="24"/>
          <w:szCs w:val="24"/>
        </w:rPr>
        <w:fldChar w:fldCharType="separate"/>
      </w:r>
      <w:r w:rsidR="00D119F9" w:rsidRPr="00073B21">
        <w:rPr>
          <w:rFonts w:ascii="Book Antiqua" w:hAnsi="Book Antiqua" w:cs="Times New Roman"/>
          <w:noProof/>
          <w:sz w:val="24"/>
          <w:szCs w:val="24"/>
          <w:vertAlign w:val="superscript"/>
        </w:rPr>
        <w:t>[</w:t>
      </w:r>
      <w:hyperlink w:anchor="_ENREF_13" w:tooltip="Hong, 2011 #12" w:history="1">
        <w:r w:rsidR="00D119F9" w:rsidRPr="00073B21">
          <w:rPr>
            <w:rFonts w:ascii="Book Antiqua" w:hAnsi="Book Antiqua" w:cs="Times New Roman"/>
            <w:noProof/>
            <w:sz w:val="24"/>
            <w:szCs w:val="24"/>
            <w:vertAlign w:val="superscript"/>
          </w:rPr>
          <w:t>13</w:t>
        </w:r>
      </w:hyperlink>
      <w:r w:rsidR="00D119F9" w:rsidRPr="00073B21">
        <w:rPr>
          <w:rFonts w:ascii="Book Antiqua" w:hAnsi="Book Antiqua" w:cs="Times New Roman"/>
          <w:noProof/>
          <w:sz w:val="24"/>
          <w:szCs w:val="24"/>
          <w:vertAlign w:val="superscript"/>
        </w:rPr>
        <w:t>]</w:t>
      </w:r>
      <w:r w:rsidR="00707AE1" w:rsidRPr="00073B21">
        <w:rPr>
          <w:rFonts w:ascii="Book Antiqua" w:hAnsi="Book Antiqua" w:cs="Times New Roman"/>
          <w:sz w:val="24"/>
          <w:szCs w:val="24"/>
        </w:rPr>
        <w:fldChar w:fldCharType="end"/>
      </w:r>
      <w:r w:rsidRPr="00073B21">
        <w:rPr>
          <w:rFonts w:ascii="Book Antiqua" w:hAnsi="Book Antiqua" w:cs="Times New Roman"/>
          <w:sz w:val="24"/>
          <w:szCs w:val="24"/>
        </w:rPr>
        <w:t>.</w:t>
      </w:r>
      <w:r w:rsidR="004C531E">
        <w:rPr>
          <w:rFonts w:ascii="Book Antiqua" w:hAnsi="Book Antiqua" w:cs="Times New Roman"/>
          <w:sz w:val="24"/>
          <w:szCs w:val="24"/>
        </w:rPr>
        <w:t xml:space="preserve"> </w:t>
      </w:r>
      <w:r w:rsidRPr="00073B21">
        <w:rPr>
          <w:rFonts w:ascii="Book Antiqua" w:hAnsi="Book Antiqua" w:cs="Times New Roman"/>
          <w:sz w:val="24"/>
          <w:szCs w:val="24"/>
        </w:rPr>
        <w:t xml:space="preserve">Of note, a corresponding study </w:t>
      </w:r>
      <w:r w:rsidR="00C168D4" w:rsidRPr="00073B21">
        <w:rPr>
          <w:rFonts w:ascii="Book Antiqua" w:hAnsi="Book Antiqua" w:cs="Times New Roman"/>
          <w:sz w:val="24"/>
          <w:szCs w:val="24"/>
        </w:rPr>
        <w:t>of hypofractionated preoperative x-ray</w:t>
      </w:r>
      <w:r w:rsidR="00675AF7" w:rsidRPr="00073B21">
        <w:rPr>
          <w:rFonts w:ascii="Book Antiqua" w:hAnsi="Book Antiqua" w:cs="Times New Roman"/>
          <w:sz w:val="24"/>
          <w:szCs w:val="24"/>
        </w:rPr>
        <w:t>-</w:t>
      </w:r>
      <w:r w:rsidR="00C168D4" w:rsidRPr="00073B21">
        <w:rPr>
          <w:rFonts w:ascii="Book Antiqua" w:hAnsi="Book Antiqua" w:cs="Times New Roman"/>
          <w:sz w:val="24"/>
          <w:szCs w:val="24"/>
        </w:rPr>
        <w:t>based radiotherapy using the same dose</w:t>
      </w:r>
      <w:r w:rsidRPr="00073B21">
        <w:rPr>
          <w:rFonts w:ascii="Book Antiqua" w:hAnsi="Book Antiqua" w:cs="Times New Roman"/>
          <w:sz w:val="24"/>
          <w:szCs w:val="24"/>
        </w:rPr>
        <w:t xml:space="preserve"> with</w:t>
      </w:r>
      <w:r w:rsidRPr="00B4724F">
        <w:rPr>
          <w:rFonts w:ascii="Book Antiqua" w:hAnsi="Book Antiqua" w:cs="Times New Roman"/>
          <w:caps/>
          <w:sz w:val="24"/>
          <w:szCs w:val="24"/>
        </w:rPr>
        <w:t xml:space="preserve"> x</w:t>
      </w:r>
      <w:r w:rsidRPr="00073B21">
        <w:rPr>
          <w:rFonts w:ascii="Book Antiqua" w:hAnsi="Book Antiqua" w:cs="Times New Roman"/>
          <w:sz w:val="24"/>
          <w:szCs w:val="24"/>
        </w:rPr>
        <w:t xml:space="preserve">-rays </w:t>
      </w:r>
      <w:r w:rsidR="00C168D4" w:rsidRPr="00073B21">
        <w:rPr>
          <w:rFonts w:ascii="Book Antiqua" w:hAnsi="Book Antiqua" w:cs="Times New Roman"/>
          <w:sz w:val="24"/>
          <w:szCs w:val="24"/>
        </w:rPr>
        <w:t>was closed early due to toxicities</w:t>
      </w:r>
      <w:r w:rsidRPr="00073B21">
        <w:rPr>
          <w:rFonts w:ascii="Book Antiqua" w:hAnsi="Book Antiqua" w:cs="Times New Roman"/>
          <w:sz w:val="24"/>
          <w:szCs w:val="24"/>
        </w:rPr>
        <w:t xml:space="preserve"> </w:t>
      </w:r>
      <w:r w:rsidR="00675AF7" w:rsidRPr="00073B21">
        <w:rPr>
          <w:rFonts w:ascii="Book Antiqua" w:hAnsi="Book Antiqua" w:cs="Times New Roman"/>
          <w:sz w:val="24"/>
          <w:szCs w:val="24"/>
        </w:rPr>
        <w:t xml:space="preserve">that </w:t>
      </w:r>
      <w:r w:rsidRPr="00073B21">
        <w:rPr>
          <w:rFonts w:ascii="Book Antiqua" w:hAnsi="Book Antiqua" w:cs="Times New Roman"/>
          <w:sz w:val="24"/>
          <w:szCs w:val="24"/>
        </w:rPr>
        <w:t xml:space="preserve">included intraoperative fibrosis and increased </w:t>
      </w:r>
      <w:r w:rsidR="00675AF7" w:rsidRPr="00073B21">
        <w:rPr>
          <w:rFonts w:ascii="Book Antiqua" w:hAnsi="Book Antiqua" w:cs="Times New Roman"/>
          <w:sz w:val="24"/>
          <w:szCs w:val="24"/>
        </w:rPr>
        <w:t xml:space="preserve">operating room </w:t>
      </w:r>
      <w:r w:rsidR="0058231C" w:rsidRPr="00073B21">
        <w:rPr>
          <w:rFonts w:ascii="Book Antiqua" w:hAnsi="Book Antiqua" w:cs="Times New Roman"/>
          <w:sz w:val="24"/>
          <w:szCs w:val="24"/>
        </w:rPr>
        <w:t>time</w:t>
      </w:r>
      <w:r w:rsidR="00B4724F" w:rsidRPr="00073B21">
        <w:rPr>
          <w:rFonts w:ascii="Book Antiqua" w:hAnsi="Book Antiqua" w:cs="Times New Roman"/>
          <w:sz w:val="24"/>
          <w:szCs w:val="24"/>
        </w:rPr>
        <w:fldChar w:fldCharType="begin">
          <w:fldData xml:space="preserve">PEVuZE5vdGU+PENpdGU+PEF1dGhvcj5XbzwvQXV0aG9yPjxZZWFyPjIwMTQ8L1llYXI+PFJlY051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</w:fldData>
        </w:fldChar>
      </w:r>
      <w:r w:rsidR="00B4724F" w:rsidRPr="00073B21">
        <w:rPr>
          <w:rFonts w:ascii="Book Antiqua" w:hAnsi="Book Antiqua" w:cs="Times New Roman"/>
          <w:sz w:val="24"/>
          <w:szCs w:val="24"/>
        </w:rPr>
        <w:instrText xml:space="preserve"> ADDIN EN.CITE </w:instrText>
      </w:r>
      <w:r w:rsidR="00B4724F" w:rsidRPr="00073B21">
        <w:rPr>
          <w:rFonts w:ascii="Book Antiqua" w:hAnsi="Book Antiqua" w:cs="Times New Roman"/>
          <w:sz w:val="24"/>
          <w:szCs w:val="24"/>
        </w:rPr>
        <w:fldChar w:fldCharType="begin">
          <w:fldData xml:space="preserve">PEVuZE5vdGU+PENpdGU+PEF1dGhvcj5XbzwvQXV0aG9yPjxZZWFyPjIwMTQ8L1llYXI+PFJlY051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</w:fldData>
        </w:fldChar>
      </w:r>
      <w:r w:rsidR="00B4724F" w:rsidRPr="00073B21">
        <w:rPr>
          <w:rFonts w:ascii="Book Antiqua" w:hAnsi="Book Antiqua" w:cs="Times New Roman"/>
          <w:sz w:val="24"/>
          <w:szCs w:val="24"/>
        </w:rPr>
        <w:instrText xml:space="preserve"> ADDIN EN.CITE.DATA </w:instrText>
      </w:r>
      <w:r w:rsidR="00B4724F" w:rsidRPr="00073B21">
        <w:rPr>
          <w:rFonts w:ascii="Book Antiqua" w:hAnsi="Book Antiqua" w:cs="Times New Roman"/>
          <w:sz w:val="24"/>
          <w:szCs w:val="24"/>
        </w:rPr>
      </w:r>
      <w:r w:rsidR="00B4724F" w:rsidRPr="00073B21">
        <w:rPr>
          <w:rFonts w:ascii="Book Antiqua" w:hAnsi="Book Antiqua" w:cs="Times New Roman"/>
          <w:sz w:val="24"/>
          <w:szCs w:val="24"/>
        </w:rPr>
        <w:fldChar w:fldCharType="end"/>
      </w:r>
      <w:r w:rsidR="00B4724F" w:rsidRPr="00073B21">
        <w:rPr>
          <w:rFonts w:ascii="Book Antiqua" w:hAnsi="Book Antiqua" w:cs="Times New Roman"/>
          <w:sz w:val="24"/>
          <w:szCs w:val="24"/>
        </w:rPr>
      </w:r>
      <w:r w:rsidR="00B4724F" w:rsidRPr="00073B21">
        <w:rPr>
          <w:rFonts w:ascii="Book Antiqua" w:hAnsi="Book Antiqua" w:cs="Times New Roman"/>
          <w:sz w:val="24"/>
          <w:szCs w:val="24"/>
        </w:rPr>
        <w:fldChar w:fldCharType="separate"/>
      </w:r>
      <w:r w:rsidR="00B4724F" w:rsidRPr="00073B21">
        <w:rPr>
          <w:rFonts w:ascii="Book Antiqua" w:hAnsi="Book Antiqua" w:cs="Times New Roman"/>
          <w:noProof/>
          <w:sz w:val="24"/>
          <w:szCs w:val="24"/>
          <w:vertAlign w:val="superscript"/>
        </w:rPr>
        <w:t>[</w:t>
      </w:r>
      <w:hyperlink w:anchor="_ENREF_14" w:tooltip="Wo, 2014 #13" w:history="1">
        <w:r w:rsidR="00B4724F" w:rsidRPr="00073B21">
          <w:rPr>
            <w:rFonts w:ascii="Book Antiqua" w:hAnsi="Book Antiqua" w:cs="Times New Roman"/>
            <w:noProof/>
            <w:sz w:val="24"/>
            <w:szCs w:val="24"/>
            <w:vertAlign w:val="superscript"/>
          </w:rPr>
          <w:t>14</w:t>
        </w:r>
      </w:hyperlink>
      <w:r w:rsidR="00B4724F" w:rsidRPr="00073B21">
        <w:rPr>
          <w:rFonts w:ascii="Book Antiqua" w:hAnsi="Book Antiqua" w:cs="Times New Roman"/>
          <w:noProof/>
          <w:sz w:val="24"/>
          <w:szCs w:val="24"/>
          <w:vertAlign w:val="superscript"/>
        </w:rPr>
        <w:t>]</w:t>
      </w:r>
      <w:r w:rsidR="00B4724F" w:rsidRPr="00073B21">
        <w:rPr>
          <w:rFonts w:ascii="Book Antiqua" w:hAnsi="Book Antiqua" w:cs="Times New Roman"/>
          <w:sz w:val="24"/>
          <w:szCs w:val="24"/>
        </w:rPr>
        <w:fldChar w:fldCharType="end"/>
      </w:r>
      <w:r w:rsidR="00AE1750" w:rsidRPr="00073B21">
        <w:rPr>
          <w:rFonts w:ascii="Book Antiqua" w:hAnsi="Book Antiqua" w:cs="Times New Roman"/>
          <w:sz w:val="24"/>
          <w:szCs w:val="24"/>
        </w:rPr>
        <w:t xml:space="preserve">. </w:t>
      </w:r>
      <w:r w:rsidR="00B54730" w:rsidRPr="00073B21">
        <w:rPr>
          <w:rFonts w:ascii="Book Antiqua" w:hAnsi="Book Antiqua" w:cs="Times New Roman"/>
          <w:sz w:val="24"/>
          <w:szCs w:val="24"/>
        </w:rPr>
        <w:t>A phase II trial of proton therapy using the above dose regimen enrolled 50 patients</w:t>
      </w:r>
      <w:r w:rsidR="00675AF7" w:rsidRPr="00073B21">
        <w:rPr>
          <w:rFonts w:ascii="Book Antiqua" w:hAnsi="Book Antiqua" w:cs="Times New Roman"/>
          <w:sz w:val="24"/>
          <w:szCs w:val="24"/>
        </w:rPr>
        <w:t>, of whom</w:t>
      </w:r>
      <w:r w:rsidR="00B54730" w:rsidRPr="00073B21">
        <w:rPr>
          <w:rFonts w:ascii="Book Antiqua" w:hAnsi="Book Antiqua" w:cs="Times New Roman"/>
          <w:sz w:val="24"/>
          <w:szCs w:val="24"/>
        </w:rPr>
        <w:t xml:space="preserve"> 47 were eligible for analysis</w:t>
      </w:r>
      <w:r w:rsidR="00675AF7" w:rsidRPr="00073B21">
        <w:rPr>
          <w:rFonts w:ascii="Book Antiqua" w:hAnsi="Book Antiqua" w:cs="Times New Roman"/>
          <w:sz w:val="24"/>
          <w:szCs w:val="24"/>
        </w:rPr>
        <w:t xml:space="preserve"> and</w:t>
      </w:r>
      <w:r w:rsidR="00B54730" w:rsidRPr="00073B21">
        <w:rPr>
          <w:rFonts w:ascii="Book Antiqua" w:hAnsi="Book Antiqua" w:cs="Times New Roman"/>
          <w:sz w:val="24"/>
          <w:szCs w:val="24"/>
        </w:rPr>
        <w:t xml:space="preserve"> 37 underwent pancreaticoduodenectomy. </w:t>
      </w:r>
      <w:r w:rsidR="00675AF7" w:rsidRPr="00073B21">
        <w:rPr>
          <w:rFonts w:ascii="Book Antiqua" w:hAnsi="Book Antiqua" w:cs="Times New Roman"/>
          <w:sz w:val="24"/>
          <w:szCs w:val="24"/>
        </w:rPr>
        <w:t>Of this cohort,</w:t>
      </w:r>
      <w:r w:rsidR="00B54730" w:rsidRPr="00073B21">
        <w:rPr>
          <w:rFonts w:ascii="Book Antiqua" w:hAnsi="Book Antiqua" w:cs="Times New Roman"/>
          <w:sz w:val="24"/>
          <w:szCs w:val="24"/>
        </w:rPr>
        <w:t xml:space="preserve"> 81% had positive nodes.</w:t>
      </w:r>
      <w:r w:rsidR="004C531E">
        <w:rPr>
          <w:rFonts w:ascii="Book Antiqua" w:hAnsi="Book Antiqua" w:cs="Times New Roman"/>
          <w:sz w:val="24"/>
          <w:szCs w:val="24"/>
        </w:rPr>
        <w:t xml:space="preserve"> </w:t>
      </w:r>
      <w:r w:rsidR="00B54730" w:rsidRPr="00073B21">
        <w:rPr>
          <w:rFonts w:ascii="Book Antiqua" w:hAnsi="Book Antiqua" w:cs="Times New Roman"/>
          <w:sz w:val="24"/>
          <w:szCs w:val="24"/>
        </w:rPr>
        <w:t xml:space="preserve">Local </w:t>
      </w:r>
      <w:r w:rsidR="00B54730" w:rsidRPr="00073B21">
        <w:rPr>
          <w:rFonts w:ascii="Book Antiqua" w:hAnsi="Book Antiqua" w:cs="Times New Roman"/>
          <w:sz w:val="24"/>
          <w:szCs w:val="24"/>
        </w:rPr>
        <w:lastRenderedPageBreak/>
        <w:t>regional failure</w:t>
      </w:r>
      <w:r w:rsidR="00756E48" w:rsidRPr="00073B21">
        <w:rPr>
          <w:rFonts w:ascii="Book Antiqua" w:hAnsi="Book Antiqua" w:cs="Times New Roman"/>
          <w:sz w:val="24"/>
          <w:szCs w:val="24"/>
        </w:rPr>
        <w:t>s</w:t>
      </w:r>
      <w:r w:rsidR="00B54730" w:rsidRPr="00073B21">
        <w:rPr>
          <w:rFonts w:ascii="Book Antiqua" w:hAnsi="Book Antiqua" w:cs="Times New Roman"/>
          <w:sz w:val="24"/>
          <w:szCs w:val="24"/>
        </w:rPr>
        <w:t xml:space="preserve"> occurred in 6 of 37 resected patients and distant metastas</w:t>
      </w:r>
      <w:r w:rsidR="00756E48" w:rsidRPr="00073B21">
        <w:rPr>
          <w:rFonts w:ascii="Book Antiqua" w:hAnsi="Book Antiqua" w:cs="Times New Roman"/>
          <w:sz w:val="24"/>
          <w:szCs w:val="24"/>
        </w:rPr>
        <w:t>e</w:t>
      </w:r>
      <w:r w:rsidR="00B54730" w:rsidRPr="00073B21">
        <w:rPr>
          <w:rFonts w:ascii="Book Antiqua" w:hAnsi="Book Antiqua" w:cs="Times New Roman"/>
          <w:sz w:val="24"/>
          <w:szCs w:val="24"/>
        </w:rPr>
        <w:t xml:space="preserve">s </w:t>
      </w:r>
      <w:r w:rsidR="00280FF6" w:rsidRPr="00073B21">
        <w:rPr>
          <w:rFonts w:ascii="Book Antiqua" w:hAnsi="Book Antiqua" w:cs="Times New Roman"/>
          <w:sz w:val="24"/>
          <w:szCs w:val="24"/>
        </w:rPr>
        <w:t>in</w:t>
      </w:r>
      <w:r w:rsidR="00B54730" w:rsidRPr="00073B21">
        <w:rPr>
          <w:rFonts w:ascii="Book Antiqua" w:hAnsi="Book Antiqua" w:cs="Times New Roman"/>
          <w:sz w:val="24"/>
          <w:szCs w:val="24"/>
        </w:rPr>
        <w:t xml:space="preserve"> 35 of 48.</w:t>
      </w:r>
      <w:r w:rsidR="004C531E">
        <w:rPr>
          <w:rFonts w:ascii="Book Antiqua" w:hAnsi="Book Antiqua" w:cs="Times New Roman"/>
          <w:sz w:val="24"/>
          <w:szCs w:val="24"/>
        </w:rPr>
        <w:t xml:space="preserve"> </w:t>
      </w:r>
      <w:r w:rsidR="00B54730" w:rsidRPr="00073B21">
        <w:rPr>
          <w:rFonts w:ascii="Book Antiqua" w:hAnsi="Book Antiqua" w:cs="Times New Roman"/>
          <w:sz w:val="24"/>
          <w:szCs w:val="24"/>
        </w:rPr>
        <w:t>With a median follow-up of 38 mo</w:t>
      </w:r>
      <w:r w:rsidR="00756E48" w:rsidRPr="00073B21">
        <w:rPr>
          <w:rFonts w:ascii="Book Antiqua" w:hAnsi="Book Antiqua" w:cs="Times New Roman"/>
          <w:sz w:val="24"/>
          <w:szCs w:val="24"/>
        </w:rPr>
        <w:t>,</w:t>
      </w:r>
      <w:r w:rsidR="00B54730" w:rsidRPr="00073B21">
        <w:rPr>
          <w:rFonts w:ascii="Book Antiqua" w:hAnsi="Book Antiqua" w:cs="Times New Roman"/>
          <w:sz w:val="24"/>
          <w:szCs w:val="24"/>
        </w:rPr>
        <w:t xml:space="preserve"> the median progression</w:t>
      </w:r>
      <w:r w:rsidR="00756E48" w:rsidRPr="00073B21">
        <w:rPr>
          <w:rFonts w:ascii="Book Antiqua" w:hAnsi="Book Antiqua" w:cs="Times New Roman"/>
          <w:sz w:val="24"/>
          <w:szCs w:val="24"/>
        </w:rPr>
        <w:t>-</w:t>
      </w:r>
      <w:r w:rsidR="00B54730" w:rsidRPr="00073B21">
        <w:rPr>
          <w:rFonts w:ascii="Book Antiqua" w:hAnsi="Book Antiqua" w:cs="Times New Roman"/>
          <w:sz w:val="24"/>
          <w:szCs w:val="24"/>
        </w:rPr>
        <w:t xml:space="preserve">free survival for the entire group </w:t>
      </w:r>
      <w:r w:rsidR="00756E48" w:rsidRPr="00073B21">
        <w:rPr>
          <w:rFonts w:ascii="Book Antiqua" w:hAnsi="Book Antiqua" w:cs="Times New Roman"/>
          <w:sz w:val="24"/>
          <w:szCs w:val="24"/>
        </w:rPr>
        <w:t xml:space="preserve">was </w:t>
      </w:r>
      <w:r w:rsidR="00B54730" w:rsidRPr="00073B21">
        <w:rPr>
          <w:rFonts w:ascii="Book Antiqua" w:hAnsi="Book Antiqua" w:cs="Times New Roman"/>
          <w:sz w:val="24"/>
          <w:szCs w:val="24"/>
        </w:rPr>
        <w:t>10 months and overall survival was 17 mo.</w:t>
      </w:r>
      <w:r w:rsidR="004C531E">
        <w:rPr>
          <w:rFonts w:ascii="Book Antiqua" w:hAnsi="Book Antiqua" w:cs="Times New Roman"/>
          <w:sz w:val="24"/>
          <w:szCs w:val="24"/>
        </w:rPr>
        <w:t xml:space="preserve"> </w:t>
      </w:r>
      <w:r w:rsidR="00B54730" w:rsidRPr="00073B21">
        <w:rPr>
          <w:rFonts w:ascii="Book Antiqua" w:hAnsi="Book Antiqua" w:cs="Times New Roman"/>
          <w:sz w:val="24"/>
          <w:szCs w:val="24"/>
        </w:rPr>
        <w:t xml:space="preserve">The grade 3 toxicity </w:t>
      </w:r>
      <w:r w:rsidR="00756E48" w:rsidRPr="00073B21">
        <w:rPr>
          <w:rFonts w:ascii="Book Antiqua" w:hAnsi="Book Antiqua" w:cs="Times New Roman"/>
          <w:sz w:val="24"/>
          <w:szCs w:val="24"/>
        </w:rPr>
        <w:t xml:space="preserve">rate </w:t>
      </w:r>
      <w:r w:rsidR="00B54730" w:rsidRPr="00073B21">
        <w:rPr>
          <w:rFonts w:ascii="Book Antiqua" w:hAnsi="Book Antiqua" w:cs="Times New Roman"/>
          <w:sz w:val="24"/>
          <w:szCs w:val="24"/>
        </w:rPr>
        <w:t>was 4.1%.</w:t>
      </w:r>
    </w:p>
    <w:p w14:paraId="1377AD15" w14:textId="1A7CD674" w:rsidR="001B4076" w:rsidRPr="00073B21" w:rsidRDefault="00652FAF" w:rsidP="00385E51">
      <w:pPr>
        <w:shd w:val="clear" w:color="auto" w:fill="FFFFFF"/>
        <w:adjustRightInd w:val="0"/>
        <w:snapToGrid w:val="0"/>
        <w:spacing w:after="0" w:line="360" w:lineRule="auto"/>
        <w:ind w:firstLineChars="200" w:firstLine="480"/>
        <w:jc w:val="both"/>
        <w:rPr>
          <w:rFonts w:ascii="Book Antiqua" w:eastAsia="Times New Roman" w:hAnsi="Book Antiqua" w:cs="Times New Roman"/>
          <w:color w:val="575757"/>
          <w:sz w:val="24"/>
          <w:szCs w:val="24"/>
        </w:rPr>
      </w:pPr>
      <w:r w:rsidRPr="00073B21">
        <w:rPr>
          <w:rFonts w:ascii="Book Antiqua" w:hAnsi="Book Antiqua" w:cs="Times New Roman"/>
          <w:sz w:val="24"/>
          <w:szCs w:val="24"/>
        </w:rPr>
        <w:t>Investigators at</w:t>
      </w:r>
      <w:r w:rsidR="00A031AA" w:rsidRPr="00073B21">
        <w:rPr>
          <w:rFonts w:ascii="Book Antiqua" w:hAnsi="Book Antiqua" w:cs="Times New Roman"/>
          <w:sz w:val="24"/>
          <w:szCs w:val="24"/>
        </w:rPr>
        <w:t xml:space="preserve"> </w:t>
      </w:r>
      <w:r w:rsidR="004B1B30" w:rsidRPr="00073B21">
        <w:rPr>
          <w:rFonts w:ascii="Book Antiqua" w:hAnsi="Book Antiqua" w:cs="Times New Roman"/>
          <w:sz w:val="24"/>
          <w:szCs w:val="24"/>
        </w:rPr>
        <w:t>the Hyog</w:t>
      </w:r>
      <w:r w:rsidR="00756E48" w:rsidRPr="00073B21">
        <w:rPr>
          <w:rFonts w:ascii="Book Antiqua" w:hAnsi="Book Antiqua" w:cs="Times New Roman"/>
          <w:sz w:val="24"/>
          <w:szCs w:val="24"/>
        </w:rPr>
        <w:t>o</w:t>
      </w:r>
      <w:r w:rsidR="004B1B30" w:rsidRPr="00073B21">
        <w:rPr>
          <w:rFonts w:ascii="Book Antiqua" w:hAnsi="Book Antiqua" w:cs="Times New Roman"/>
          <w:sz w:val="24"/>
          <w:szCs w:val="24"/>
        </w:rPr>
        <w:t xml:space="preserve"> Ion B</w:t>
      </w:r>
      <w:r w:rsidR="00A031AA" w:rsidRPr="00073B21">
        <w:rPr>
          <w:rFonts w:ascii="Book Antiqua" w:hAnsi="Book Antiqua" w:cs="Times New Roman"/>
          <w:sz w:val="24"/>
          <w:szCs w:val="24"/>
        </w:rPr>
        <w:t xml:space="preserve">eam Center in Japan published the results of an aggressive phase I/II study of </w:t>
      </w:r>
      <w:r w:rsidR="00C76F43" w:rsidRPr="00073B21">
        <w:rPr>
          <w:rFonts w:ascii="Book Antiqua" w:hAnsi="Book Antiqua" w:cs="Times New Roman"/>
          <w:sz w:val="24"/>
          <w:szCs w:val="24"/>
        </w:rPr>
        <w:t xml:space="preserve">chemoradiation for </w:t>
      </w:r>
      <w:r w:rsidR="00A031AA" w:rsidRPr="00073B21">
        <w:rPr>
          <w:rFonts w:ascii="Book Antiqua" w:hAnsi="Book Antiqua" w:cs="Times New Roman"/>
          <w:sz w:val="24"/>
          <w:szCs w:val="24"/>
        </w:rPr>
        <w:t>patients with locally advanced pancreatic cancer.</w:t>
      </w:r>
      <w:r w:rsidR="004C531E">
        <w:rPr>
          <w:rFonts w:ascii="Book Antiqua" w:hAnsi="Book Antiqua" w:cs="Times New Roman"/>
          <w:sz w:val="24"/>
          <w:szCs w:val="24"/>
        </w:rPr>
        <w:t xml:space="preserve"> </w:t>
      </w:r>
      <w:r w:rsidR="00A031AA" w:rsidRPr="00073B21">
        <w:rPr>
          <w:rFonts w:ascii="Book Antiqua" w:hAnsi="Book Antiqua" w:cs="Times New Roman"/>
          <w:sz w:val="24"/>
          <w:szCs w:val="24"/>
        </w:rPr>
        <w:t>All patients receive</w:t>
      </w:r>
      <w:r w:rsidRPr="00073B21">
        <w:rPr>
          <w:rFonts w:ascii="Book Antiqua" w:hAnsi="Book Antiqua" w:cs="Times New Roman"/>
          <w:sz w:val="24"/>
          <w:szCs w:val="24"/>
        </w:rPr>
        <w:t>d</w:t>
      </w:r>
      <w:r w:rsidR="00A031AA" w:rsidRPr="00073B21">
        <w:rPr>
          <w:rFonts w:ascii="Book Antiqua" w:hAnsi="Book Antiqua" w:cs="Times New Roman"/>
          <w:sz w:val="24"/>
          <w:szCs w:val="24"/>
        </w:rPr>
        <w:t xml:space="preserve"> gemcitabine at 800 mg/m² weekly for 3 w</w:t>
      </w:r>
      <w:r w:rsidR="00B4724F">
        <w:rPr>
          <w:rFonts w:ascii="Book Antiqua" w:hAnsi="Book Antiqua" w:cs="Times New Roman"/>
          <w:sz w:val="24"/>
          <w:szCs w:val="24"/>
        </w:rPr>
        <w:t>k</w:t>
      </w:r>
      <w:r w:rsidR="00A031AA" w:rsidRPr="00073B21">
        <w:rPr>
          <w:rFonts w:ascii="Book Antiqua" w:hAnsi="Book Antiqua" w:cs="Times New Roman"/>
          <w:sz w:val="24"/>
          <w:szCs w:val="24"/>
        </w:rPr>
        <w:t xml:space="preserve"> concurrent with proton therapy.</w:t>
      </w:r>
      <w:r w:rsidR="004C531E">
        <w:rPr>
          <w:rFonts w:ascii="Book Antiqua" w:hAnsi="Book Antiqua" w:cs="Times New Roman"/>
          <w:sz w:val="24"/>
          <w:szCs w:val="24"/>
        </w:rPr>
        <w:t xml:space="preserve"> </w:t>
      </w:r>
      <w:r w:rsidR="00C76F43" w:rsidRPr="00073B21">
        <w:rPr>
          <w:rFonts w:ascii="Book Antiqua" w:hAnsi="Book Antiqua" w:cs="Times New Roman"/>
          <w:sz w:val="24"/>
          <w:szCs w:val="24"/>
        </w:rPr>
        <w:t xml:space="preserve">Most </w:t>
      </w:r>
      <w:r w:rsidR="00A031AA" w:rsidRPr="00073B21">
        <w:rPr>
          <w:rFonts w:ascii="Book Antiqua" w:hAnsi="Book Antiqua" w:cs="Times New Roman"/>
          <w:sz w:val="24"/>
          <w:szCs w:val="24"/>
        </w:rPr>
        <w:t xml:space="preserve">of the patients received a dose of 67.5 </w:t>
      </w:r>
      <w:r w:rsidR="00C76F43" w:rsidRPr="00073B21">
        <w:rPr>
          <w:rFonts w:ascii="Book Antiqua" w:hAnsi="Book Antiqua" w:cs="Times New Roman"/>
          <w:sz w:val="24"/>
          <w:szCs w:val="24"/>
        </w:rPr>
        <w:t xml:space="preserve">Gy </w:t>
      </w:r>
      <w:r w:rsidR="00A031AA" w:rsidRPr="00073B21">
        <w:rPr>
          <w:rFonts w:ascii="Book Antiqua" w:hAnsi="Book Antiqua" w:cs="Times New Roman"/>
          <w:sz w:val="24"/>
          <w:szCs w:val="24"/>
        </w:rPr>
        <w:t>(RBE) in 25 fractions.</w:t>
      </w:r>
      <w:r w:rsidR="004C531E">
        <w:rPr>
          <w:rFonts w:ascii="Book Antiqua" w:hAnsi="Book Antiqua" w:cs="Times New Roman"/>
          <w:sz w:val="24"/>
          <w:szCs w:val="24"/>
        </w:rPr>
        <w:t xml:space="preserve"> </w:t>
      </w:r>
      <w:r w:rsidR="00A031AA" w:rsidRPr="00073B21">
        <w:rPr>
          <w:rFonts w:ascii="Book Antiqua" w:hAnsi="Book Antiqua" w:cs="Times New Roman"/>
          <w:sz w:val="24"/>
          <w:szCs w:val="24"/>
        </w:rPr>
        <w:t>The initial report suggested tolerability of this regime</w:t>
      </w:r>
      <w:r w:rsidR="00AE1750" w:rsidRPr="00073B21">
        <w:rPr>
          <w:rFonts w:ascii="Book Antiqua" w:hAnsi="Book Antiqua" w:cs="Times New Roman"/>
          <w:sz w:val="24"/>
          <w:szCs w:val="24"/>
        </w:rPr>
        <w:t>n</w:t>
      </w:r>
      <w:r w:rsidR="00707AE1" w:rsidRPr="00073B21">
        <w:rPr>
          <w:rFonts w:ascii="Book Antiqua" w:hAnsi="Book Antiqua" w:cs="Times New Roman"/>
          <w:sz w:val="24"/>
          <w:szCs w:val="24"/>
        </w:rPr>
        <w:fldChar w:fldCharType="begin">
          <w:fldData xml:space="preserve">PEVuZE5vdGU+PENpdGU+PEF1dGhvcj5UZXJhc2hpbWE8L0F1dGhvcj48WWVhcj4yMDEyPC9ZZWFy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</w:fldData>
        </w:fldChar>
      </w:r>
      <w:r w:rsidR="00D119F9" w:rsidRPr="00073B21">
        <w:rPr>
          <w:rFonts w:ascii="Book Antiqua" w:hAnsi="Book Antiqua" w:cs="Times New Roman"/>
          <w:sz w:val="24"/>
          <w:szCs w:val="24"/>
        </w:rPr>
        <w:instrText xml:space="preserve"> ADDIN EN.CITE </w:instrText>
      </w:r>
      <w:r w:rsidR="00D119F9" w:rsidRPr="00073B21">
        <w:rPr>
          <w:rFonts w:ascii="Book Antiqua" w:hAnsi="Book Antiqua" w:cs="Times New Roman"/>
          <w:sz w:val="24"/>
          <w:szCs w:val="24"/>
        </w:rPr>
        <w:fldChar w:fldCharType="begin">
          <w:fldData xml:space="preserve">PEVuZE5vdGU+PENpdGU+PEF1dGhvcj5UZXJhc2hpbWE8L0F1dGhvcj48WWVhcj4yMDEyPC9ZZWFy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</w:fldData>
        </w:fldChar>
      </w:r>
      <w:r w:rsidR="00D119F9" w:rsidRPr="00073B21">
        <w:rPr>
          <w:rFonts w:ascii="Book Antiqua" w:hAnsi="Book Antiqua" w:cs="Times New Roman"/>
          <w:sz w:val="24"/>
          <w:szCs w:val="24"/>
        </w:rPr>
        <w:instrText xml:space="preserve"> ADDIN EN.CITE.DATA </w:instrText>
      </w:r>
      <w:r w:rsidR="00D119F9" w:rsidRPr="00073B21">
        <w:rPr>
          <w:rFonts w:ascii="Book Antiqua" w:hAnsi="Book Antiqua" w:cs="Times New Roman"/>
          <w:sz w:val="24"/>
          <w:szCs w:val="24"/>
        </w:rPr>
      </w:r>
      <w:r w:rsidR="00D119F9" w:rsidRPr="00073B21">
        <w:rPr>
          <w:rFonts w:ascii="Book Antiqua" w:hAnsi="Book Antiqua" w:cs="Times New Roman"/>
          <w:sz w:val="24"/>
          <w:szCs w:val="24"/>
        </w:rPr>
        <w:fldChar w:fldCharType="end"/>
      </w:r>
      <w:r w:rsidR="00707AE1" w:rsidRPr="00073B21">
        <w:rPr>
          <w:rFonts w:ascii="Book Antiqua" w:hAnsi="Book Antiqua" w:cs="Times New Roman"/>
          <w:sz w:val="24"/>
          <w:szCs w:val="24"/>
        </w:rPr>
      </w:r>
      <w:r w:rsidR="00707AE1" w:rsidRPr="00073B21">
        <w:rPr>
          <w:rFonts w:ascii="Book Antiqua" w:hAnsi="Book Antiqua" w:cs="Times New Roman"/>
          <w:sz w:val="24"/>
          <w:szCs w:val="24"/>
        </w:rPr>
        <w:fldChar w:fldCharType="separate"/>
      </w:r>
      <w:r w:rsidR="00D119F9" w:rsidRPr="00073B21">
        <w:rPr>
          <w:rFonts w:ascii="Book Antiqua" w:hAnsi="Book Antiqua" w:cs="Times New Roman"/>
          <w:noProof/>
          <w:sz w:val="24"/>
          <w:szCs w:val="24"/>
          <w:vertAlign w:val="superscript"/>
        </w:rPr>
        <w:t>[</w:t>
      </w:r>
      <w:hyperlink w:anchor="_ENREF_15" w:tooltip="Terashima, 2012 #14" w:history="1">
        <w:r w:rsidR="00D119F9" w:rsidRPr="00073B21">
          <w:rPr>
            <w:rFonts w:ascii="Book Antiqua" w:hAnsi="Book Antiqua" w:cs="Times New Roman"/>
            <w:noProof/>
            <w:sz w:val="24"/>
            <w:szCs w:val="24"/>
            <w:vertAlign w:val="superscript"/>
          </w:rPr>
          <w:t>15</w:t>
        </w:r>
      </w:hyperlink>
      <w:r w:rsidR="00D119F9" w:rsidRPr="00073B21">
        <w:rPr>
          <w:rFonts w:ascii="Book Antiqua" w:hAnsi="Book Antiqua" w:cs="Times New Roman"/>
          <w:noProof/>
          <w:sz w:val="24"/>
          <w:szCs w:val="24"/>
          <w:vertAlign w:val="superscript"/>
        </w:rPr>
        <w:t>]</w:t>
      </w:r>
      <w:r w:rsidR="00707AE1" w:rsidRPr="00073B21">
        <w:rPr>
          <w:rFonts w:ascii="Book Antiqua" w:hAnsi="Book Antiqua" w:cs="Times New Roman"/>
          <w:sz w:val="24"/>
          <w:szCs w:val="24"/>
        </w:rPr>
        <w:fldChar w:fldCharType="end"/>
      </w:r>
      <w:r w:rsidR="00C76F43" w:rsidRPr="00073B21">
        <w:rPr>
          <w:rFonts w:ascii="Book Antiqua" w:hAnsi="Book Antiqua" w:cs="Times New Roman"/>
          <w:sz w:val="24"/>
          <w:szCs w:val="24"/>
        </w:rPr>
        <w:t>;</w:t>
      </w:r>
      <w:r w:rsidR="004B1B30" w:rsidRPr="00073B21">
        <w:rPr>
          <w:rFonts w:ascii="Book Antiqua" w:hAnsi="Book Antiqua" w:cs="Times New Roman"/>
          <w:sz w:val="24"/>
          <w:szCs w:val="24"/>
        </w:rPr>
        <w:t xml:space="preserve"> </w:t>
      </w:r>
      <w:r w:rsidR="00A031AA" w:rsidRPr="00073B21">
        <w:rPr>
          <w:rFonts w:ascii="Book Antiqua" w:hAnsi="Book Antiqua" w:cs="Times New Roman"/>
          <w:sz w:val="24"/>
          <w:szCs w:val="24"/>
        </w:rPr>
        <w:t>however</w:t>
      </w:r>
      <w:r w:rsidR="00C76F43" w:rsidRPr="00073B21">
        <w:rPr>
          <w:rFonts w:ascii="Book Antiqua" w:hAnsi="Book Antiqua" w:cs="Times New Roman"/>
          <w:sz w:val="24"/>
          <w:szCs w:val="24"/>
        </w:rPr>
        <w:t>,</w:t>
      </w:r>
      <w:r w:rsidR="00686E05" w:rsidRPr="00073B21">
        <w:rPr>
          <w:rFonts w:ascii="Book Antiqua" w:hAnsi="Book Antiqua" w:cs="Times New Roman"/>
          <w:sz w:val="24"/>
          <w:szCs w:val="24"/>
        </w:rPr>
        <w:t xml:space="preserve"> a subsequent publication in the gastroenterology literature reported a high rate of upper gastrointestinal complications</w:t>
      </w:r>
      <w:r w:rsidR="00B4724F" w:rsidRPr="00073B21">
        <w:rPr>
          <w:rFonts w:ascii="Book Antiqua" w:hAnsi="Book Antiqua" w:cs="Times New Roman"/>
          <w:sz w:val="24"/>
          <w:szCs w:val="24"/>
        </w:rPr>
        <w:fldChar w:fldCharType="begin">
          <w:fldData xml:space="preserve">PEVuZE5vdGU+PENpdGU+PEF1dGhvcj5UYWthdG9yaTwvQXV0aG9yPjxZZWFyPjIwMTQ8L1llYXI+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=
</w:fldData>
        </w:fldChar>
      </w:r>
      <w:r w:rsidR="00B4724F" w:rsidRPr="00073B21">
        <w:rPr>
          <w:rFonts w:ascii="Book Antiqua" w:hAnsi="Book Antiqua" w:cs="Times New Roman"/>
          <w:sz w:val="24"/>
          <w:szCs w:val="24"/>
        </w:rPr>
        <w:instrText xml:space="preserve"> ADDIN EN.CITE </w:instrText>
      </w:r>
      <w:r w:rsidR="00B4724F" w:rsidRPr="00073B21">
        <w:rPr>
          <w:rFonts w:ascii="Book Antiqua" w:hAnsi="Book Antiqua" w:cs="Times New Roman"/>
          <w:sz w:val="24"/>
          <w:szCs w:val="24"/>
        </w:rPr>
        <w:fldChar w:fldCharType="begin">
          <w:fldData xml:space="preserve">PEVuZE5vdGU+PENpdGU+PEF1dGhvcj5UYWthdG9yaTwvQXV0aG9yPjxZZWFyPjIwMTQ8L1llYXI+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=
</w:fldData>
        </w:fldChar>
      </w:r>
      <w:r w:rsidR="00B4724F" w:rsidRPr="00073B21">
        <w:rPr>
          <w:rFonts w:ascii="Book Antiqua" w:hAnsi="Book Antiqua" w:cs="Times New Roman"/>
          <w:sz w:val="24"/>
          <w:szCs w:val="24"/>
        </w:rPr>
        <w:instrText xml:space="preserve"> ADDIN EN.CITE.DATA </w:instrText>
      </w:r>
      <w:r w:rsidR="00B4724F" w:rsidRPr="00073B21">
        <w:rPr>
          <w:rFonts w:ascii="Book Antiqua" w:hAnsi="Book Antiqua" w:cs="Times New Roman"/>
          <w:sz w:val="24"/>
          <w:szCs w:val="24"/>
        </w:rPr>
      </w:r>
      <w:r w:rsidR="00B4724F" w:rsidRPr="00073B21">
        <w:rPr>
          <w:rFonts w:ascii="Book Antiqua" w:hAnsi="Book Antiqua" w:cs="Times New Roman"/>
          <w:sz w:val="24"/>
          <w:szCs w:val="24"/>
        </w:rPr>
        <w:fldChar w:fldCharType="end"/>
      </w:r>
      <w:r w:rsidR="00B4724F" w:rsidRPr="00073B21">
        <w:rPr>
          <w:rFonts w:ascii="Book Antiqua" w:hAnsi="Book Antiqua" w:cs="Times New Roman"/>
          <w:sz w:val="24"/>
          <w:szCs w:val="24"/>
        </w:rPr>
      </w:r>
      <w:r w:rsidR="00B4724F" w:rsidRPr="00073B21">
        <w:rPr>
          <w:rFonts w:ascii="Book Antiqua" w:hAnsi="Book Antiqua" w:cs="Times New Roman"/>
          <w:sz w:val="24"/>
          <w:szCs w:val="24"/>
        </w:rPr>
        <w:fldChar w:fldCharType="separate"/>
      </w:r>
      <w:r w:rsidR="00B4724F" w:rsidRPr="00073B21">
        <w:rPr>
          <w:rFonts w:ascii="Book Antiqua" w:hAnsi="Book Antiqua" w:cs="Times New Roman"/>
          <w:noProof/>
          <w:sz w:val="24"/>
          <w:szCs w:val="24"/>
          <w:vertAlign w:val="superscript"/>
        </w:rPr>
        <w:t>[</w:t>
      </w:r>
      <w:hyperlink w:anchor="_ENREF_16" w:tooltip="Takatori, 2014 #15" w:history="1">
        <w:r w:rsidR="00B4724F" w:rsidRPr="00073B21">
          <w:rPr>
            <w:rFonts w:ascii="Book Antiqua" w:hAnsi="Book Antiqua" w:cs="Times New Roman"/>
            <w:noProof/>
            <w:sz w:val="24"/>
            <w:szCs w:val="24"/>
            <w:vertAlign w:val="superscript"/>
          </w:rPr>
          <w:t>16</w:t>
        </w:r>
      </w:hyperlink>
      <w:r w:rsidR="00B4724F" w:rsidRPr="00073B21">
        <w:rPr>
          <w:rFonts w:ascii="Book Antiqua" w:hAnsi="Book Antiqua" w:cs="Times New Roman"/>
          <w:noProof/>
          <w:sz w:val="24"/>
          <w:szCs w:val="24"/>
          <w:vertAlign w:val="superscript"/>
        </w:rPr>
        <w:t>]</w:t>
      </w:r>
      <w:r w:rsidR="00B4724F" w:rsidRPr="00073B21">
        <w:rPr>
          <w:rFonts w:ascii="Book Antiqua" w:hAnsi="Book Antiqua" w:cs="Times New Roman"/>
          <w:sz w:val="24"/>
          <w:szCs w:val="24"/>
        </w:rPr>
        <w:fldChar w:fldCharType="end"/>
      </w:r>
      <w:r w:rsidR="00AE1750" w:rsidRPr="00073B21">
        <w:rPr>
          <w:rFonts w:ascii="Book Antiqua" w:hAnsi="Book Antiqua" w:cs="Times New Roman"/>
          <w:sz w:val="24"/>
          <w:szCs w:val="24"/>
        </w:rPr>
        <w:t xml:space="preserve">. </w:t>
      </w:r>
      <w:r w:rsidR="00686E05" w:rsidRPr="00073B21">
        <w:rPr>
          <w:rFonts w:ascii="Book Antiqua" w:hAnsi="Book Antiqua" w:cs="Times New Roman"/>
          <w:sz w:val="24"/>
          <w:szCs w:val="24"/>
        </w:rPr>
        <w:t>Post</w:t>
      </w:r>
      <w:r w:rsidR="00C76F43" w:rsidRPr="00073B21">
        <w:rPr>
          <w:rFonts w:ascii="Book Antiqua" w:hAnsi="Book Antiqua" w:cs="Times New Roman"/>
          <w:sz w:val="24"/>
          <w:szCs w:val="24"/>
        </w:rPr>
        <w:t>-</w:t>
      </w:r>
      <w:r w:rsidR="00686E05" w:rsidRPr="00073B21">
        <w:rPr>
          <w:rFonts w:ascii="Book Antiqua" w:hAnsi="Book Antiqua" w:cs="Times New Roman"/>
          <w:sz w:val="24"/>
          <w:szCs w:val="24"/>
        </w:rPr>
        <w:t xml:space="preserve">treatment endoscopic examinations in 45 of 91 patients </w:t>
      </w:r>
      <w:r w:rsidR="00C76F43" w:rsidRPr="00073B21">
        <w:rPr>
          <w:rFonts w:ascii="Book Antiqua" w:hAnsi="Book Antiqua" w:cs="Times New Roman"/>
          <w:sz w:val="24"/>
          <w:szCs w:val="24"/>
        </w:rPr>
        <w:t xml:space="preserve">revealed </w:t>
      </w:r>
      <w:r w:rsidR="00686E05" w:rsidRPr="00073B21">
        <w:rPr>
          <w:rFonts w:ascii="Book Antiqua" w:hAnsi="Book Antiqua" w:cs="Times New Roman"/>
          <w:sz w:val="24"/>
          <w:szCs w:val="24"/>
        </w:rPr>
        <w:t>radiation-induced ulcers in the stomach and duodenum.</w:t>
      </w:r>
      <w:r w:rsidR="004C531E">
        <w:rPr>
          <w:rFonts w:ascii="Book Antiqua" w:hAnsi="Book Antiqua" w:cs="Times New Roman"/>
          <w:sz w:val="24"/>
          <w:szCs w:val="24"/>
        </w:rPr>
        <w:t xml:space="preserve"> </w:t>
      </w:r>
      <w:r w:rsidR="00686E05" w:rsidRPr="00073B21">
        <w:rPr>
          <w:rFonts w:ascii="Book Antiqua" w:hAnsi="Book Antiqua" w:cs="Times New Roman"/>
          <w:sz w:val="24"/>
          <w:szCs w:val="24"/>
        </w:rPr>
        <w:t>While the authors of the second publication suggested that proton therapy for inoperable pancreatic cancer was associated with a high rate of gastric and duodenal ulceration, a subs</w:t>
      </w:r>
      <w:r w:rsidR="00AE1750" w:rsidRPr="00073B21">
        <w:rPr>
          <w:rFonts w:ascii="Book Antiqua" w:hAnsi="Book Antiqua" w:cs="Times New Roman"/>
          <w:sz w:val="24"/>
          <w:szCs w:val="24"/>
        </w:rPr>
        <w:t>equent criticism of this study</w:t>
      </w:r>
      <w:r w:rsidR="00707AE1" w:rsidRPr="00073B21">
        <w:rPr>
          <w:rFonts w:ascii="Book Antiqua" w:hAnsi="Book Antiqua" w:cs="Times New Roman"/>
          <w:sz w:val="24"/>
          <w:szCs w:val="24"/>
        </w:rPr>
        <w:fldChar w:fldCharType="begin"/>
      </w:r>
      <w:r w:rsidR="00D119F9" w:rsidRPr="00073B21">
        <w:rPr>
          <w:rFonts w:ascii="Book Antiqua" w:hAnsi="Book Antiqua" w:cs="Times New Roman"/>
          <w:sz w:val="24"/>
          <w:szCs w:val="24"/>
        </w:rPr>
        <w:instrText xml:space="preserve"> ADDIN EN.CITE &lt;EndNote&gt;&lt;Cite&gt;&lt;Author&gt;Nichols&lt;/Author&gt;&lt;Year&gt;2013&lt;/Year&gt;&lt;RecNum&gt;28&lt;/RecNum&gt;&lt;DisplayText&gt;&lt;style face="superscript"&gt;[17]&lt;/style&gt;&lt;/DisplayText&gt;&lt;record&gt;&lt;rec-number&gt;28&lt;/rec-number&gt;&lt;foreign-keys&gt;&lt;key app="EN" db-id="fdd2e5a0hr5wp1evvrgp9v08wdt9xzrrz2e5"&gt;28&lt;/key&gt;&lt;/foreign-keys&gt;&lt;ref-type name="Journal Article"&gt;17&lt;/ref-type&gt;&lt;contributors&gt;&lt;authors&gt;&lt;author&gt;Nichols, R. C., Jr.&lt;/author&gt;&lt;author&gt;Hoppe, B. S.&lt;/author&gt;&lt;/authors&gt;&lt;/contributors&gt;&lt;auth-address&gt;University of Florida Proton Therapy Institute, Jacksonville, FL 32206, USA.&lt;/auth-address&gt;&lt;titles&gt;&lt;title&gt;RE: Takatori K, Terashima K, Yoshida R, Horai A, Satake S, Ose T, Kitajima N, Kinoshita Y, Demizu Y, Fuwa N. Upper gastrointestinal complications associated with gemcitabine-concurrent proton radiotherapy for inoperable pancreatic cancer. J Gastroenterol. 2013; (E-pub only)&lt;/title&gt;&lt;secondary-title&gt;J Gastrointest Oncol&lt;/secondary-title&gt;&lt;alt-title&gt;J Gastrointest Oncol&lt;/alt-title&gt;&lt;/titles&gt;&lt;periodical&gt;&lt;full-title&gt;J Gastrointest Oncol&lt;/full-title&gt;&lt;/periodical&gt;&lt;alt-periodical&gt;&lt;full-title&gt;J Gastrointest Oncol&lt;/full-title&gt;&lt;/alt-periodical&gt;&lt;pages&gt;E33-4&lt;/pages&gt;&lt;volume&gt;4&lt;/volume&gt;&lt;number&gt;4&lt;/number&gt;&lt;edition&gt;2013/12/03&lt;/edition&gt;&lt;dates&gt;&lt;year&gt;2013&lt;/year&gt;&lt;pub-dates&gt;&lt;date&gt;Dec&lt;/date&gt;&lt;/pub-dates&gt;&lt;/dates&gt;&lt;isbn&gt;2078-6891 (Print)&amp;#xD;2078-6891 (Linking)&lt;/isbn&gt;&lt;accession-num&gt;24294518&lt;/accession-num&gt;&lt;urls&gt;&lt;related-urls&gt;&lt;url&gt;http://www.ncbi.nlm.nih.gov/pubmed/24294518&lt;/url&gt;&lt;/related-urls&gt;&lt;/urls&gt;&lt;custom2&gt;PMID: 24294518 DOI:10.3978/j.issn.2078-6891.2013.048&lt;/custom2&gt;&lt;electronic-resource-num&gt;10.3978/j.issn.2078-6891.2013.048&lt;/electronic-resource-num&gt;&lt;language&gt;eng&lt;/language&gt;&lt;/record&gt;&lt;/Cite&gt;&lt;/EndNote&gt;</w:instrText>
      </w:r>
      <w:r w:rsidR="00707AE1" w:rsidRPr="00073B21">
        <w:rPr>
          <w:rFonts w:ascii="Book Antiqua" w:hAnsi="Book Antiqua" w:cs="Times New Roman"/>
          <w:sz w:val="24"/>
          <w:szCs w:val="24"/>
        </w:rPr>
        <w:fldChar w:fldCharType="separate"/>
      </w:r>
      <w:r w:rsidR="00D119F9" w:rsidRPr="00073B21">
        <w:rPr>
          <w:rFonts w:ascii="Book Antiqua" w:hAnsi="Book Antiqua" w:cs="Times New Roman"/>
          <w:noProof/>
          <w:sz w:val="24"/>
          <w:szCs w:val="24"/>
          <w:vertAlign w:val="superscript"/>
        </w:rPr>
        <w:t>[</w:t>
      </w:r>
      <w:hyperlink w:anchor="_ENREF_17" w:tooltip="Nichols, 2013 #28" w:history="1">
        <w:r w:rsidR="00D119F9" w:rsidRPr="00073B21">
          <w:rPr>
            <w:rFonts w:ascii="Book Antiqua" w:hAnsi="Book Antiqua" w:cs="Times New Roman"/>
            <w:noProof/>
            <w:sz w:val="24"/>
            <w:szCs w:val="24"/>
            <w:vertAlign w:val="superscript"/>
          </w:rPr>
          <w:t>17</w:t>
        </w:r>
      </w:hyperlink>
      <w:r w:rsidR="00D119F9" w:rsidRPr="00073B21">
        <w:rPr>
          <w:rFonts w:ascii="Book Antiqua" w:hAnsi="Book Antiqua" w:cs="Times New Roman"/>
          <w:noProof/>
          <w:sz w:val="24"/>
          <w:szCs w:val="24"/>
          <w:vertAlign w:val="superscript"/>
        </w:rPr>
        <w:t>]</w:t>
      </w:r>
      <w:r w:rsidR="00707AE1" w:rsidRPr="00073B21">
        <w:rPr>
          <w:rFonts w:ascii="Book Antiqua" w:hAnsi="Book Antiqua" w:cs="Times New Roman"/>
          <w:sz w:val="24"/>
          <w:szCs w:val="24"/>
        </w:rPr>
        <w:fldChar w:fldCharType="end"/>
      </w:r>
      <w:r w:rsidR="00686E05" w:rsidRPr="00073B21">
        <w:rPr>
          <w:rFonts w:ascii="Book Antiqua" w:hAnsi="Book Antiqua" w:cs="Times New Roman"/>
          <w:sz w:val="24"/>
          <w:szCs w:val="24"/>
        </w:rPr>
        <w:t xml:space="preserve"> pointed out that the severe toxicity exhibited was more likely due to the extremely aggressive </w:t>
      </w:r>
      <w:r w:rsidR="004B1B30" w:rsidRPr="00073B21">
        <w:rPr>
          <w:rFonts w:ascii="Book Antiqua" w:hAnsi="Book Antiqua" w:cs="Times New Roman"/>
          <w:sz w:val="24"/>
          <w:szCs w:val="24"/>
        </w:rPr>
        <w:t>radiotherapy dose</w:t>
      </w:r>
      <w:r w:rsidR="00686E05" w:rsidRPr="00073B21">
        <w:rPr>
          <w:rFonts w:ascii="Book Antiqua" w:hAnsi="Book Antiqua" w:cs="Times New Roman"/>
          <w:sz w:val="24"/>
          <w:szCs w:val="24"/>
        </w:rPr>
        <w:t xml:space="preserve"> offered with full</w:t>
      </w:r>
      <w:r w:rsidR="00C76F43" w:rsidRPr="00073B21">
        <w:rPr>
          <w:rFonts w:ascii="Book Antiqua" w:hAnsi="Book Antiqua" w:cs="Times New Roman"/>
          <w:sz w:val="24"/>
          <w:szCs w:val="24"/>
        </w:rPr>
        <w:t>-</w:t>
      </w:r>
      <w:r w:rsidR="00686E05" w:rsidRPr="00073B21">
        <w:rPr>
          <w:rFonts w:ascii="Book Antiqua" w:hAnsi="Book Antiqua" w:cs="Times New Roman"/>
          <w:sz w:val="24"/>
          <w:szCs w:val="24"/>
        </w:rPr>
        <w:t xml:space="preserve">dose </w:t>
      </w:r>
      <w:r w:rsidR="004B1B30" w:rsidRPr="00073B21">
        <w:rPr>
          <w:rFonts w:ascii="Book Antiqua" w:hAnsi="Book Antiqua" w:cs="Times New Roman"/>
          <w:sz w:val="24"/>
          <w:szCs w:val="24"/>
        </w:rPr>
        <w:t>gemcitabine</w:t>
      </w:r>
      <w:r w:rsidR="00686E05" w:rsidRPr="00073B21">
        <w:rPr>
          <w:rFonts w:ascii="Book Antiqua" w:hAnsi="Book Antiqua" w:cs="Times New Roman"/>
          <w:sz w:val="24"/>
          <w:szCs w:val="24"/>
        </w:rPr>
        <w:t xml:space="preserve"> rather than any toxicity </w:t>
      </w:r>
      <w:r w:rsidR="004B1B30" w:rsidRPr="00073B21">
        <w:rPr>
          <w:rFonts w:ascii="Book Antiqua" w:hAnsi="Book Antiqua" w:cs="Times New Roman"/>
          <w:sz w:val="24"/>
          <w:szCs w:val="24"/>
        </w:rPr>
        <w:t>unique to</w:t>
      </w:r>
      <w:r w:rsidR="00686E05" w:rsidRPr="00073B21">
        <w:rPr>
          <w:rFonts w:ascii="Book Antiqua" w:hAnsi="Book Antiqua" w:cs="Times New Roman"/>
          <w:sz w:val="24"/>
          <w:szCs w:val="24"/>
        </w:rPr>
        <w:t xml:space="preserve"> proton therapy.</w:t>
      </w:r>
    </w:p>
    <w:p w14:paraId="7137C5E2" w14:textId="3A0EF3A1" w:rsidR="00FA70F9" w:rsidRPr="00073B21" w:rsidRDefault="00FA70F9" w:rsidP="00385E51">
      <w:pPr>
        <w:autoSpaceDE w:val="0"/>
        <w:autoSpaceDN w:val="0"/>
        <w:adjustRightInd w:val="0"/>
        <w:snapToGrid w:val="0"/>
        <w:spacing w:after="0" w:line="360" w:lineRule="auto"/>
        <w:ind w:firstLineChars="200" w:firstLine="480"/>
        <w:jc w:val="both"/>
        <w:rPr>
          <w:rFonts w:ascii="Book Antiqua" w:hAnsi="Book Antiqua" w:cs="Times New Roman"/>
          <w:sz w:val="24"/>
          <w:szCs w:val="24"/>
        </w:rPr>
      </w:pPr>
      <w:r w:rsidRPr="00073B21">
        <w:rPr>
          <w:rFonts w:ascii="Book Antiqua" w:hAnsi="Book Antiqua" w:cs="Times New Roman"/>
          <w:sz w:val="24"/>
          <w:szCs w:val="24"/>
        </w:rPr>
        <w:t>Researchers at</w:t>
      </w:r>
      <w:r w:rsidR="001B4076" w:rsidRPr="00073B21">
        <w:rPr>
          <w:rFonts w:ascii="Book Antiqua" w:hAnsi="Book Antiqua" w:cs="Times New Roman"/>
          <w:sz w:val="24"/>
          <w:szCs w:val="24"/>
        </w:rPr>
        <w:t xml:space="preserve"> </w:t>
      </w:r>
      <w:r w:rsidR="00C76F43" w:rsidRPr="00073B21">
        <w:rPr>
          <w:rFonts w:ascii="Book Antiqua" w:hAnsi="Book Antiqua" w:cs="Times New Roman"/>
          <w:sz w:val="24"/>
          <w:szCs w:val="24"/>
        </w:rPr>
        <w:t xml:space="preserve">the </w:t>
      </w:r>
      <w:r w:rsidR="001B4076" w:rsidRPr="00073B21">
        <w:rPr>
          <w:rFonts w:ascii="Book Antiqua" w:hAnsi="Book Antiqua" w:cs="Times New Roman"/>
          <w:sz w:val="24"/>
          <w:szCs w:val="24"/>
        </w:rPr>
        <w:t>University of Florida published a preliminary report on the outcomes of 2</w:t>
      </w:r>
      <w:r w:rsidR="00153CB0" w:rsidRPr="00073B21">
        <w:rPr>
          <w:rFonts w:ascii="Book Antiqua" w:hAnsi="Book Antiqua" w:cs="Times New Roman"/>
          <w:sz w:val="24"/>
          <w:szCs w:val="24"/>
        </w:rPr>
        <w:t>2</w:t>
      </w:r>
      <w:r w:rsidR="001B4076" w:rsidRPr="00073B21">
        <w:rPr>
          <w:rFonts w:ascii="Book Antiqua" w:hAnsi="Book Antiqua" w:cs="Times New Roman"/>
          <w:sz w:val="24"/>
          <w:szCs w:val="24"/>
        </w:rPr>
        <w:t xml:space="preserve"> patients treated with proton therapy and concomitant </w:t>
      </w:r>
      <w:r w:rsidR="00153CB0" w:rsidRPr="00073B21">
        <w:rPr>
          <w:rFonts w:ascii="Book Antiqua" w:hAnsi="Book Antiqua" w:cs="Times New Roman"/>
          <w:sz w:val="24"/>
          <w:szCs w:val="24"/>
        </w:rPr>
        <w:t>capecitabine</w:t>
      </w:r>
      <w:r w:rsidR="001B4076" w:rsidRPr="00073B21">
        <w:rPr>
          <w:rFonts w:ascii="Book Antiqua" w:hAnsi="Book Antiqua" w:cs="Times New Roman"/>
          <w:sz w:val="24"/>
          <w:szCs w:val="24"/>
        </w:rPr>
        <w:t xml:space="preserve"> (1000 mg by mouth twice a day) for resected (</w:t>
      </w:r>
      <w:r w:rsidR="00B4724F" w:rsidRPr="00B4724F">
        <w:rPr>
          <w:rFonts w:ascii="Book Antiqua" w:hAnsi="Book Antiqua" w:cs="Times New Roman"/>
          <w:i/>
          <w:sz w:val="24"/>
          <w:szCs w:val="24"/>
        </w:rPr>
        <w:t>n =</w:t>
      </w:r>
      <w:r w:rsidR="00153CB0" w:rsidRPr="00073B21">
        <w:rPr>
          <w:rFonts w:ascii="Book Antiqua" w:hAnsi="Book Antiqua" w:cs="Times New Roman"/>
          <w:sz w:val="24"/>
          <w:szCs w:val="24"/>
        </w:rPr>
        <w:t xml:space="preserve"> 5</w:t>
      </w:r>
      <w:r w:rsidR="001B4076" w:rsidRPr="00073B21">
        <w:rPr>
          <w:rFonts w:ascii="Book Antiqua" w:hAnsi="Book Antiqua" w:cs="Times New Roman"/>
          <w:sz w:val="24"/>
          <w:szCs w:val="24"/>
        </w:rPr>
        <w:t>), marginally resectable (</w:t>
      </w:r>
      <w:r w:rsidR="00B4724F" w:rsidRPr="00B4724F">
        <w:rPr>
          <w:rFonts w:ascii="Book Antiqua" w:hAnsi="Book Antiqua" w:cs="Times New Roman"/>
          <w:i/>
          <w:sz w:val="24"/>
          <w:szCs w:val="24"/>
        </w:rPr>
        <w:t>n =</w:t>
      </w:r>
      <w:r w:rsidR="001B4076" w:rsidRPr="00073B21">
        <w:rPr>
          <w:rFonts w:ascii="Book Antiqua" w:hAnsi="Book Antiqua" w:cs="Times New Roman"/>
          <w:sz w:val="24"/>
          <w:szCs w:val="24"/>
        </w:rPr>
        <w:t xml:space="preserve"> 5), and unresectable/inoperable (</w:t>
      </w:r>
      <w:r w:rsidR="00B4724F" w:rsidRPr="00B4724F">
        <w:rPr>
          <w:rFonts w:ascii="Book Antiqua" w:hAnsi="Book Antiqua" w:cs="Times New Roman"/>
          <w:i/>
          <w:sz w:val="24"/>
          <w:szCs w:val="24"/>
        </w:rPr>
        <w:t>n =</w:t>
      </w:r>
      <w:r w:rsidR="001B4076" w:rsidRPr="00073B21">
        <w:rPr>
          <w:rFonts w:ascii="Book Antiqua" w:hAnsi="Book Antiqua" w:cs="Times New Roman"/>
          <w:sz w:val="24"/>
          <w:szCs w:val="24"/>
        </w:rPr>
        <w:t xml:space="preserve"> 12) biopsy</w:t>
      </w:r>
      <w:r w:rsidR="00C76F43" w:rsidRPr="00073B21">
        <w:rPr>
          <w:rFonts w:ascii="Book Antiqua" w:hAnsi="Book Antiqua" w:cs="Times New Roman"/>
          <w:sz w:val="24"/>
          <w:szCs w:val="24"/>
        </w:rPr>
        <w:t>-</w:t>
      </w:r>
      <w:r w:rsidR="001B4076" w:rsidRPr="00073B21">
        <w:rPr>
          <w:rFonts w:ascii="Book Antiqua" w:hAnsi="Book Antiqua" w:cs="Times New Roman"/>
          <w:sz w:val="24"/>
          <w:szCs w:val="24"/>
        </w:rPr>
        <w:t xml:space="preserve">proven pancreatic and ampullary </w:t>
      </w:r>
      <w:r w:rsidR="00153CB0" w:rsidRPr="00073B21">
        <w:rPr>
          <w:rFonts w:ascii="Book Antiqua" w:hAnsi="Book Antiqua" w:cs="Times New Roman"/>
          <w:sz w:val="24"/>
          <w:szCs w:val="24"/>
        </w:rPr>
        <w:t>adenocarcinoma</w:t>
      </w:r>
      <w:r w:rsidR="00B4724F" w:rsidRPr="00073B21">
        <w:rPr>
          <w:rFonts w:ascii="Book Antiqua" w:hAnsi="Book Antiqua" w:cs="Times New Roman"/>
          <w:sz w:val="24"/>
          <w:szCs w:val="24"/>
        </w:rPr>
        <w:fldChar w:fldCharType="begin">
          <w:fldData xml:space="preserve">PEVuZE5vdGU+PENpdGU+PEF1dGhvcj5OaWNob2xzPC9BdXRob3I+PFllYXI+MjAxMzwvWWVhcj48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</w:fldData>
        </w:fldChar>
      </w:r>
      <w:r w:rsidR="00B4724F" w:rsidRPr="00073B21">
        <w:rPr>
          <w:rFonts w:ascii="Book Antiqua" w:hAnsi="Book Antiqua" w:cs="Times New Roman"/>
          <w:sz w:val="24"/>
          <w:szCs w:val="24"/>
        </w:rPr>
        <w:instrText xml:space="preserve"> ADDIN EN.CITE </w:instrText>
      </w:r>
      <w:r w:rsidR="00B4724F" w:rsidRPr="00073B21">
        <w:rPr>
          <w:rFonts w:ascii="Book Antiqua" w:hAnsi="Book Antiqua" w:cs="Times New Roman"/>
          <w:sz w:val="24"/>
          <w:szCs w:val="24"/>
        </w:rPr>
        <w:fldChar w:fldCharType="begin">
          <w:fldData xml:space="preserve">PEVuZE5vdGU+PENpdGU+PEF1dGhvcj5OaWNob2xzPC9BdXRob3I+PFllYXI+MjAxMzwvWWVhcj48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</w:fldData>
        </w:fldChar>
      </w:r>
      <w:r w:rsidR="00B4724F" w:rsidRPr="00073B21">
        <w:rPr>
          <w:rFonts w:ascii="Book Antiqua" w:hAnsi="Book Antiqua" w:cs="Times New Roman"/>
          <w:sz w:val="24"/>
          <w:szCs w:val="24"/>
        </w:rPr>
        <w:instrText xml:space="preserve"> ADDIN EN.CITE.DATA </w:instrText>
      </w:r>
      <w:r w:rsidR="00B4724F" w:rsidRPr="00073B21">
        <w:rPr>
          <w:rFonts w:ascii="Book Antiqua" w:hAnsi="Book Antiqua" w:cs="Times New Roman"/>
          <w:sz w:val="24"/>
          <w:szCs w:val="24"/>
        </w:rPr>
      </w:r>
      <w:r w:rsidR="00B4724F" w:rsidRPr="00073B21">
        <w:rPr>
          <w:rFonts w:ascii="Book Antiqua" w:hAnsi="Book Antiqua" w:cs="Times New Roman"/>
          <w:sz w:val="24"/>
          <w:szCs w:val="24"/>
        </w:rPr>
        <w:fldChar w:fldCharType="end"/>
      </w:r>
      <w:r w:rsidR="00B4724F" w:rsidRPr="00073B21">
        <w:rPr>
          <w:rFonts w:ascii="Book Antiqua" w:hAnsi="Book Antiqua" w:cs="Times New Roman"/>
          <w:sz w:val="24"/>
          <w:szCs w:val="24"/>
        </w:rPr>
      </w:r>
      <w:r w:rsidR="00B4724F" w:rsidRPr="00073B21">
        <w:rPr>
          <w:rFonts w:ascii="Book Antiqua" w:hAnsi="Book Antiqua" w:cs="Times New Roman"/>
          <w:sz w:val="24"/>
          <w:szCs w:val="24"/>
        </w:rPr>
        <w:fldChar w:fldCharType="separate"/>
      </w:r>
      <w:r w:rsidR="00B4724F" w:rsidRPr="00073B21">
        <w:rPr>
          <w:rFonts w:ascii="Book Antiqua" w:hAnsi="Book Antiqua" w:cs="Times New Roman"/>
          <w:noProof/>
          <w:sz w:val="24"/>
          <w:szCs w:val="24"/>
          <w:vertAlign w:val="superscript"/>
        </w:rPr>
        <w:t>[</w:t>
      </w:r>
      <w:hyperlink w:anchor="_ENREF_18" w:tooltip="Nichols, 2013 #17" w:history="1">
        <w:r w:rsidR="00B4724F" w:rsidRPr="00073B21">
          <w:rPr>
            <w:rFonts w:ascii="Book Antiqua" w:hAnsi="Book Antiqua" w:cs="Times New Roman"/>
            <w:noProof/>
            <w:sz w:val="24"/>
            <w:szCs w:val="24"/>
            <w:vertAlign w:val="superscript"/>
          </w:rPr>
          <w:t>18</w:t>
        </w:r>
      </w:hyperlink>
      <w:r w:rsidR="00B4724F" w:rsidRPr="00073B21">
        <w:rPr>
          <w:rFonts w:ascii="Book Antiqua" w:hAnsi="Book Antiqua" w:cs="Times New Roman"/>
          <w:noProof/>
          <w:sz w:val="24"/>
          <w:szCs w:val="24"/>
          <w:vertAlign w:val="superscript"/>
        </w:rPr>
        <w:t>]</w:t>
      </w:r>
      <w:r w:rsidR="00B4724F" w:rsidRPr="00073B21">
        <w:rPr>
          <w:rFonts w:ascii="Book Antiqua" w:hAnsi="Book Antiqua" w:cs="Times New Roman"/>
          <w:sz w:val="24"/>
          <w:szCs w:val="24"/>
        </w:rPr>
        <w:fldChar w:fldCharType="end"/>
      </w:r>
      <w:r w:rsidR="00AE1750" w:rsidRPr="00073B21">
        <w:rPr>
          <w:rFonts w:ascii="Book Antiqua" w:hAnsi="Book Antiqua" w:cs="Times New Roman"/>
          <w:sz w:val="24"/>
          <w:szCs w:val="24"/>
        </w:rPr>
        <w:t xml:space="preserve">. </w:t>
      </w:r>
      <w:r w:rsidR="001B4076" w:rsidRPr="00073B21">
        <w:rPr>
          <w:rFonts w:ascii="Book Antiqua" w:hAnsi="Book Antiqua" w:cs="Times New Roman"/>
          <w:sz w:val="24"/>
          <w:szCs w:val="24"/>
        </w:rPr>
        <w:t>Proton dos</w:t>
      </w:r>
      <w:r w:rsidR="00153CB0" w:rsidRPr="00073B21">
        <w:rPr>
          <w:rFonts w:ascii="Book Antiqua" w:hAnsi="Book Antiqua" w:cs="Times New Roman"/>
          <w:sz w:val="24"/>
          <w:szCs w:val="24"/>
        </w:rPr>
        <w:t xml:space="preserve">es ranged from 50.4 </w:t>
      </w:r>
      <w:r w:rsidR="00C76F43" w:rsidRPr="00073B21">
        <w:rPr>
          <w:rFonts w:ascii="Book Antiqua" w:hAnsi="Book Antiqua" w:cs="Times New Roman"/>
          <w:sz w:val="24"/>
          <w:szCs w:val="24"/>
        </w:rPr>
        <w:t xml:space="preserve">Gy </w:t>
      </w:r>
      <w:r w:rsidR="00153CB0" w:rsidRPr="00073B21">
        <w:rPr>
          <w:rFonts w:ascii="Book Antiqua" w:hAnsi="Book Antiqua" w:cs="Times New Roman"/>
          <w:sz w:val="24"/>
          <w:szCs w:val="24"/>
        </w:rPr>
        <w:t xml:space="preserve">(RBE) to </w:t>
      </w:r>
      <w:r w:rsidR="001B4076" w:rsidRPr="00073B21">
        <w:rPr>
          <w:rFonts w:ascii="Book Antiqua" w:hAnsi="Book Antiqua" w:cs="Times New Roman"/>
          <w:sz w:val="24"/>
          <w:szCs w:val="24"/>
        </w:rPr>
        <w:t xml:space="preserve">59.4 </w:t>
      </w:r>
      <w:r w:rsidR="00C76F43" w:rsidRPr="00073B21">
        <w:rPr>
          <w:rFonts w:ascii="Book Antiqua" w:hAnsi="Book Antiqua" w:cs="Times New Roman"/>
          <w:sz w:val="24"/>
          <w:szCs w:val="24"/>
        </w:rPr>
        <w:t xml:space="preserve">Gy </w:t>
      </w:r>
      <w:r w:rsidR="001B4076" w:rsidRPr="00073B21">
        <w:rPr>
          <w:rFonts w:ascii="Book Antiqua" w:hAnsi="Book Antiqua" w:cs="Times New Roman"/>
          <w:sz w:val="24"/>
          <w:szCs w:val="24"/>
        </w:rPr>
        <w:t>(RBE).</w:t>
      </w:r>
      <w:r w:rsidR="004C531E">
        <w:rPr>
          <w:rFonts w:ascii="Book Antiqua" w:hAnsi="Book Antiqua" w:cs="Times New Roman"/>
          <w:sz w:val="24"/>
          <w:szCs w:val="24"/>
        </w:rPr>
        <w:t xml:space="preserve"> </w:t>
      </w:r>
      <w:r w:rsidR="001B4076" w:rsidRPr="00073B21">
        <w:rPr>
          <w:rFonts w:ascii="Book Antiqua" w:hAnsi="Book Antiqua" w:cs="Times New Roman"/>
          <w:sz w:val="24"/>
          <w:szCs w:val="24"/>
        </w:rPr>
        <w:t xml:space="preserve">No patient demonstrated any grade 3 toxicity during treatment or during follow-up. </w:t>
      </w:r>
      <w:r w:rsidRPr="00073B21">
        <w:rPr>
          <w:rFonts w:ascii="Book Antiqua" w:hAnsi="Book Antiqua" w:cs="Times New Roman"/>
          <w:sz w:val="24"/>
          <w:szCs w:val="24"/>
        </w:rPr>
        <w:t>Three</w:t>
      </w:r>
      <w:r w:rsidR="001B4076" w:rsidRPr="00073B21">
        <w:rPr>
          <w:rFonts w:ascii="Book Antiqua" w:hAnsi="Book Antiqua" w:cs="Times New Roman"/>
          <w:sz w:val="24"/>
          <w:szCs w:val="24"/>
        </w:rPr>
        <w:t xml:space="preserve"> patients experienced grade 2 gastrointestinal toxicity</w:t>
      </w:r>
      <w:r w:rsidRPr="00073B21">
        <w:rPr>
          <w:rFonts w:ascii="Book Antiqua" w:hAnsi="Book Antiqua" w:cs="Times New Roman"/>
          <w:sz w:val="24"/>
          <w:szCs w:val="24"/>
        </w:rPr>
        <w:t xml:space="preserve">; </w:t>
      </w:r>
      <w:r w:rsidR="001B4076" w:rsidRPr="00073B21">
        <w:rPr>
          <w:rFonts w:ascii="Book Antiqua" w:hAnsi="Book Antiqua" w:cs="Times New Roman"/>
          <w:sz w:val="24"/>
          <w:szCs w:val="24"/>
        </w:rPr>
        <w:t xml:space="preserve">all </w:t>
      </w:r>
      <w:r w:rsidRPr="00073B21">
        <w:rPr>
          <w:rFonts w:ascii="Book Antiqua" w:hAnsi="Book Antiqua" w:cs="Times New Roman"/>
          <w:sz w:val="24"/>
          <w:szCs w:val="24"/>
        </w:rPr>
        <w:t>3</w:t>
      </w:r>
      <w:r w:rsidR="001B4076" w:rsidRPr="00073B21">
        <w:rPr>
          <w:rFonts w:ascii="Book Antiqua" w:hAnsi="Book Antiqua" w:cs="Times New Roman"/>
          <w:sz w:val="24"/>
          <w:szCs w:val="24"/>
        </w:rPr>
        <w:t xml:space="preserve"> </w:t>
      </w:r>
      <w:r w:rsidR="00F37161" w:rsidRPr="00073B21">
        <w:rPr>
          <w:rFonts w:ascii="Book Antiqua" w:hAnsi="Book Antiqua" w:cs="Times New Roman"/>
          <w:sz w:val="24"/>
          <w:szCs w:val="24"/>
        </w:rPr>
        <w:t xml:space="preserve">of these patients </w:t>
      </w:r>
      <w:r w:rsidR="001B4076" w:rsidRPr="00073B21">
        <w:rPr>
          <w:rFonts w:ascii="Book Antiqua" w:hAnsi="Book Antiqua" w:cs="Times New Roman"/>
          <w:sz w:val="24"/>
          <w:szCs w:val="24"/>
        </w:rPr>
        <w:t>were treated early in the series with fields that included anterior and left lateral components.</w:t>
      </w:r>
      <w:r w:rsidR="004C531E">
        <w:rPr>
          <w:rFonts w:ascii="Book Antiqua" w:hAnsi="Book Antiqua" w:cs="Times New Roman"/>
          <w:sz w:val="24"/>
          <w:szCs w:val="24"/>
        </w:rPr>
        <w:t xml:space="preserve"> </w:t>
      </w:r>
      <w:r w:rsidR="001B4076" w:rsidRPr="00073B21">
        <w:rPr>
          <w:rFonts w:ascii="Book Antiqua" w:hAnsi="Book Antiqua" w:cs="Times New Roman"/>
          <w:sz w:val="24"/>
          <w:szCs w:val="24"/>
        </w:rPr>
        <w:t>When field design was modified to deliver the majority of the dose through the posterior field with a lightly weighted right</w:t>
      </w:r>
      <w:r w:rsidRPr="00073B21">
        <w:rPr>
          <w:rFonts w:ascii="Book Antiqua" w:hAnsi="Book Antiqua" w:cs="Times New Roman"/>
          <w:sz w:val="24"/>
          <w:szCs w:val="24"/>
        </w:rPr>
        <w:t>-</w:t>
      </w:r>
      <w:r w:rsidR="001B4076" w:rsidRPr="00073B21">
        <w:rPr>
          <w:rFonts w:ascii="Book Antiqua" w:hAnsi="Book Antiqua" w:cs="Times New Roman"/>
          <w:sz w:val="24"/>
          <w:szCs w:val="24"/>
        </w:rPr>
        <w:t>lateral field, grade 2 gastrointestinal toxicity was eliminated.</w:t>
      </w:r>
      <w:r w:rsidR="004C531E">
        <w:rPr>
          <w:rFonts w:ascii="Book Antiqua" w:hAnsi="Book Antiqua" w:cs="Times New Roman"/>
          <w:sz w:val="24"/>
          <w:szCs w:val="24"/>
        </w:rPr>
        <w:t xml:space="preserve"> </w:t>
      </w:r>
      <w:r w:rsidR="001B4076" w:rsidRPr="00073B21">
        <w:rPr>
          <w:rFonts w:ascii="Book Antiqua" w:hAnsi="Book Antiqua" w:cs="Times New Roman"/>
          <w:sz w:val="24"/>
          <w:szCs w:val="24"/>
        </w:rPr>
        <w:t>The median weight loss during treatment was 1.3 kg.</w:t>
      </w:r>
      <w:r w:rsidR="004C531E">
        <w:rPr>
          <w:rFonts w:ascii="Book Antiqua" w:hAnsi="Book Antiqua" w:cs="Times New Roman"/>
          <w:sz w:val="24"/>
          <w:szCs w:val="24"/>
        </w:rPr>
        <w:t xml:space="preserve"> </w:t>
      </w:r>
      <w:r w:rsidR="001B4076" w:rsidRPr="00073B21">
        <w:rPr>
          <w:rFonts w:ascii="Book Antiqua" w:hAnsi="Book Antiqua" w:cs="Times New Roman"/>
          <w:sz w:val="24"/>
          <w:szCs w:val="24"/>
        </w:rPr>
        <w:t xml:space="preserve">Chemotherapy </w:t>
      </w:r>
      <w:r w:rsidR="00153CB0" w:rsidRPr="00073B21">
        <w:rPr>
          <w:rFonts w:ascii="Book Antiqua" w:hAnsi="Book Antiqua" w:cs="Times New Roman"/>
          <w:sz w:val="24"/>
          <w:szCs w:val="24"/>
        </w:rPr>
        <w:t>was</w:t>
      </w:r>
      <w:r w:rsidR="001B4076" w:rsidRPr="00073B21">
        <w:rPr>
          <w:rFonts w:ascii="Book Antiqua" w:hAnsi="Book Antiqua" w:cs="Times New Roman"/>
          <w:sz w:val="24"/>
          <w:szCs w:val="24"/>
        </w:rPr>
        <w:t xml:space="preserve"> well</w:t>
      </w:r>
      <w:r w:rsidRPr="00073B21">
        <w:rPr>
          <w:rFonts w:ascii="Book Antiqua" w:hAnsi="Book Antiqua" w:cs="Times New Roman"/>
          <w:sz w:val="24"/>
          <w:szCs w:val="24"/>
        </w:rPr>
        <w:t>-</w:t>
      </w:r>
      <w:r w:rsidR="001B4076" w:rsidRPr="00073B21">
        <w:rPr>
          <w:rFonts w:ascii="Book Antiqua" w:hAnsi="Book Antiqua" w:cs="Times New Roman"/>
          <w:sz w:val="24"/>
          <w:szCs w:val="24"/>
        </w:rPr>
        <w:t xml:space="preserve">tolerated with a median of 99% of the prescribed doses delivered. </w:t>
      </w:r>
    </w:p>
    <w:p w14:paraId="03AF6558" w14:textId="499D0D5C" w:rsidR="00707AE1" w:rsidRPr="00073B21" w:rsidRDefault="001B4076" w:rsidP="00385E51">
      <w:pPr>
        <w:autoSpaceDE w:val="0"/>
        <w:autoSpaceDN w:val="0"/>
        <w:adjustRightInd w:val="0"/>
        <w:snapToGrid w:val="0"/>
        <w:spacing w:after="0" w:line="360" w:lineRule="auto"/>
        <w:ind w:firstLineChars="200" w:firstLine="480"/>
        <w:jc w:val="both"/>
        <w:rPr>
          <w:rFonts w:ascii="Book Antiqua" w:eastAsia="Times New Roman" w:hAnsi="Book Antiqua" w:cs="Times New Roman"/>
          <w:color w:val="575757"/>
          <w:sz w:val="24"/>
          <w:szCs w:val="24"/>
        </w:rPr>
      </w:pPr>
      <w:r w:rsidRPr="00073B21">
        <w:rPr>
          <w:rFonts w:ascii="Book Antiqua" w:hAnsi="Book Antiqua" w:cs="Times New Roman"/>
          <w:sz w:val="24"/>
          <w:szCs w:val="24"/>
        </w:rPr>
        <w:lastRenderedPageBreak/>
        <w:t xml:space="preserve">A subsequent </w:t>
      </w:r>
      <w:r w:rsidR="00153CB0" w:rsidRPr="00073B21">
        <w:rPr>
          <w:rFonts w:ascii="Book Antiqua" w:hAnsi="Book Antiqua" w:cs="Times New Roman"/>
          <w:sz w:val="24"/>
          <w:szCs w:val="24"/>
        </w:rPr>
        <w:t>publication by the same group r</w:t>
      </w:r>
      <w:r w:rsidR="00D37A63" w:rsidRPr="00073B21">
        <w:rPr>
          <w:rFonts w:ascii="Book Antiqua" w:hAnsi="Book Antiqua" w:cs="Times New Roman"/>
          <w:sz w:val="24"/>
          <w:szCs w:val="24"/>
        </w:rPr>
        <w:t xml:space="preserve">eported the outcomes of a phase II clinical trial for patients with unresectable </w:t>
      </w:r>
      <w:r w:rsidR="005C40B8" w:rsidRPr="00073B21">
        <w:rPr>
          <w:rFonts w:ascii="Book Antiqua" w:hAnsi="Book Antiqua" w:cs="Times New Roman"/>
          <w:sz w:val="24"/>
          <w:szCs w:val="24"/>
        </w:rPr>
        <w:t xml:space="preserve">pancreatic </w:t>
      </w:r>
      <w:r w:rsidR="00D37A63" w:rsidRPr="00073B21">
        <w:rPr>
          <w:rFonts w:ascii="Book Antiqua" w:hAnsi="Book Antiqua" w:cs="Times New Roman"/>
          <w:sz w:val="24"/>
          <w:szCs w:val="24"/>
        </w:rPr>
        <w:t>cancer</w:t>
      </w:r>
      <w:r w:rsidR="00B4724F" w:rsidRPr="00073B21">
        <w:rPr>
          <w:rFonts w:ascii="Book Antiqua" w:hAnsi="Book Antiqua" w:cs="Times New Roman"/>
          <w:sz w:val="24"/>
          <w:szCs w:val="24"/>
        </w:rPr>
        <w:fldChar w:fldCharType="begin"/>
      </w:r>
      <w:r w:rsidR="00B4724F" w:rsidRPr="00073B21">
        <w:rPr>
          <w:rFonts w:ascii="Book Antiqua" w:hAnsi="Book Antiqua" w:cs="Times New Roman"/>
          <w:sz w:val="24"/>
          <w:szCs w:val="24"/>
        </w:rPr>
        <w:instrText xml:space="preserve"> ADDIN EN.CITE &lt;EndNote&gt;&lt;Cite&gt;&lt;Author&gt;Sachsman&lt;/Author&gt;&lt;Year&gt;2014&lt;/Year&gt;&lt;RecNum&gt;18&lt;/RecNum&gt;&lt;DisplayText&gt;&lt;style face="superscript"&gt;[19]&lt;/style&gt;&lt;/DisplayText&gt;&lt;record&gt;&lt;rec-number&gt;18&lt;/rec-number&gt;&lt;foreign-keys&gt;&lt;key app="EN" db-id="fdd2e5a0hr5wp1evvrgp9v08wdt9xzrrz2e5"&gt;18&lt;/key&gt;&lt;/foreign-keys&gt;&lt;ref-type name="Journal Article"&gt;17&lt;/ref-type&gt;&lt;contributors&gt;&lt;authors&gt;&lt;author&gt;Suzanne Sachsman&lt;/author&gt;&lt;author&gt;Nichols, R. S.&lt;/author&gt;&lt;author&gt;Christopher G. Morris&lt;/author&gt;&lt;author&gt;Robert Zaiden&lt;/author&gt;&lt;author&gt;Elizabeth A. Johnson&lt;/author&gt;&lt;author&gt;Ziad Awad&lt;/author&gt;&lt;author&gt;Debashish Bose&lt;/author&gt;&lt;author&gt;Meng Wei Ho&lt;/author&gt;&lt;author&gt;Soon N. Huh&lt;/author&gt;&lt;author&gt;Zuofeng Li&lt;/author&gt;&lt;author&gt;Patrick Kelly&lt;/author&gt;&lt;author&gt;Bradford S. Hoppe&lt;/author&gt;&lt;/authors&gt;&lt;/contributors&gt;&lt;titles&gt;&lt;title&gt;Proton Therapy and Concomitant Capecitabine for Non-Metastatic Unresectable Pancreatic Adenocarcinoma&lt;/title&gt;&lt;secondary-title&gt;Int J Particle Ther&lt;/secondary-title&gt;&lt;/titles&gt;&lt;periodical&gt;&lt;full-title&gt;Int J Particle Ther&lt;/full-title&gt;&lt;/periodical&gt;&lt;pages&gt;692-701&lt;/pages&gt;&lt;volume&gt;1&lt;/volume&gt;&lt;number&gt;3&lt;/number&gt;&lt;keywords&gt;&lt;keyword&gt;pancreas,adenocarcinoma,proton therapy,radiation therapy,chemotherapy&lt;/keyword&gt;&lt;/keywords&gt;&lt;dates&gt;&lt;year&gt;2014&lt;/year&gt;&lt;/dates&gt;&lt;urls&gt;&lt;related-urls&gt;&lt;url&gt;http://www.theijpt.org/doi/abs/10.14338/IJPT.14-00006.1&lt;/url&gt;&lt;/related-urls&gt;&lt;/urls&gt;&lt;electronic-resource-num&gt;doi:10.14338/IJPT.14-00006.1&lt;/electronic-resource-num&gt;&lt;/record&gt;&lt;/Cite&gt;&lt;/EndNote&gt;</w:instrText>
      </w:r>
      <w:r w:rsidR="00B4724F" w:rsidRPr="00073B21">
        <w:rPr>
          <w:rFonts w:ascii="Book Antiqua" w:hAnsi="Book Antiqua" w:cs="Times New Roman"/>
          <w:sz w:val="24"/>
          <w:szCs w:val="24"/>
        </w:rPr>
        <w:fldChar w:fldCharType="separate"/>
      </w:r>
      <w:r w:rsidR="00B4724F" w:rsidRPr="00073B21">
        <w:rPr>
          <w:rFonts w:ascii="Book Antiqua" w:hAnsi="Book Antiqua" w:cs="Times New Roman"/>
          <w:noProof/>
          <w:sz w:val="24"/>
          <w:szCs w:val="24"/>
          <w:vertAlign w:val="superscript"/>
        </w:rPr>
        <w:t>[</w:t>
      </w:r>
      <w:hyperlink w:anchor="_ENREF_19" w:tooltip="Sachsman, 2014 #18" w:history="1">
        <w:r w:rsidR="00B4724F" w:rsidRPr="00073B21">
          <w:rPr>
            <w:rFonts w:ascii="Book Antiqua" w:hAnsi="Book Antiqua" w:cs="Times New Roman"/>
            <w:noProof/>
            <w:sz w:val="24"/>
            <w:szCs w:val="24"/>
            <w:vertAlign w:val="superscript"/>
          </w:rPr>
          <w:t>19</w:t>
        </w:r>
      </w:hyperlink>
      <w:r w:rsidR="00B4724F" w:rsidRPr="00073B21">
        <w:rPr>
          <w:rFonts w:ascii="Book Antiqua" w:hAnsi="Book Antiqua" w:cs="Times New Roman"/>
          <w:noProof/>
          <w:sz w:val="24"/>
          <w:szCs w:val="24"/>
          <w:vertAlign w:val="superscript"/>
        </w:rPr>
        <w:t>]</w:t>
      </w:r>
      <w:r w:rsidR="00B4724F" w:rsidRPr="00073B21">
        <w:rPr>
          <w:rFonts w:ascii="Book Antiqua" w:hAnsi="Book Antiqua" w:cs="Times New Roman"/>
          <w:sz w:val="24"/>
          <w:szCs w:val="24"/>
        </w:rPr>
        <w:fldChar w:fldCharType="end"/>
      </w:r>
      <w:r w:rsidR="00AE1750" w:rsidRPr="00073B21">
        <w:rPr>
          <w:rFonts w:ascii="Book Antiqua" w:hAnsi="Book Antiqua" w:cs="Times New Roman"/>
          <w:sz w:val="24"/>
          <w:szCs w:val="24"/>
        </w:rPr>
        <w:t xml:space="preserve">. </w:t>
      </w:r>
      <w:r w:rsidR="00D37A63" w:rsidRPr="00073B21">
        <w:rPr>
          <w:rFonts w:ascii="Book Antiqua" w:hAnsi="Book Antiqua" w:cs="Times New Roman"/>
          <w:sz w:val="24"/>
          <w:szCs w:val="24"/>
        </w:rPr>
        <w:t>A total of 11 patients were reported.</w:t>
      </w:r>
      <w:r w:rsidR="004C531E">
        <w:rPr>
          <w:rFonts w:ascii="Book Antiqua" w:hAnsi="Book Antiqua" w:cs="Times New Roman"/>
          <w:sz w:val="24"/>
          <w:szCs w:val="24"/>
        </w:rPr>
        <w:t xml:space="preserve"> </w:t>
      </w:r>
      <w:r w:rsidR="00DA77C0" w:rsidRPr="00073B21">
        <w:rPr>
          <w:rFonts w:ascii="Book Antiqua" w:hAnsi="Book Antiqua" w:cs="Times New Roman"/>
          <w:sz w:val="24"/>
          <w:szCs w:val="24"/>
        </w:rPr>
        <w:t>All patients receive</w:t>
      </w:r>
      <w:r w:rsidR="00C76F43" w:rsidRPr="00073B21">
        <w:rPr>
          <w:rFonts w:ascii="Book Antiqua" w:hAnsi="Book Antiqua" w:cs="Times New Roman"/>
          <w:sz w:val="24"/>
          <w:szCs w:val="24"/>
        </w:rPr>
        <w:t>d</w:t>
      </w:r>
      <w:r w:rsidR="00DA77C0" w:rsidRPr="00073B21">
        <w:rPr>
          <w:rFonts w:ascii="Book Antiqua" w:hAnsi="Book Antiqua" w:cs="Times New Roman"/>
          <w:sz w:val="24"/>
          <w:szCs w:val="24"/>
        </w:rPr>
        <w:t xml:space="preserve"> 59.4</w:t>
      </w:r>
      <w:r w:rsidR="00C76F43" w:rsidRPr="00073B21">
        <w:rPr>
          <w:rFonts w:ascii="Book Antiqua" w:hAnsi="Book Antiqua" w:cs="Times New Roman"/>
          <w:sz w:val="24"/>
          <w:szCs w:val="24"/>
        </w:rPr>
        <w:t xml:space="preserve"> Gy</w:t>
      </w:r>
      <w:r w:rsidR="00D37A63" w:rsidRPr="00073B21">
        <w:rPr>
          <w:rFonts w:ascii="Book Antiqua" w:hAnsi="Book Antiqua" w:cs="Times New Roman"/>
          <w:sz w:val="24"/>
          <w:szCs w:val="24"/>
        </w:rPr>
        <w:t xml:space="preserve"> (RBE</w:t>
      </w:r>
      <w:r w:rsidR="00DA77C0" w:rsidRPr="00073B21">
        <w:rPr>
          <w:rFonts w:ascii="Book Antiqua" w:hAnsi="Book Antiqua" w:cs="Times New Roman"/>
          <w:sz w:val="24"/>
          <w:szCs w:val="24"/>
        </w:rPr>
        <w:t xml:space="preserve">) at 1.8 </w:t>
      </w:r>
      <w:r w:rsidR="00C76F43" w:rsidRPr="00073B21">
        <w:rPr>
          <w:rFonts w:ascii="Book Antiqua" w:hAnsi="Book Antiqua" w:cs="Times New Roman"/>
          <w:sz w:val="24"/>
          <w:szCs w:val="24"/>
        </w:rPr>
        <w:t xml:space="preserve">Gy </w:t>
      </w:r>
      <w:r w:rsidR="00D37A63" w:rsidRPr="00073B21">
        <w:rPr>
          <w:rFonts w:ascii="Book Antiqua" w:hAnsi="Book Antiqua" w:cs="Times New Roman"/>
          <w:sz w:val="24"/>
          <w:szCs w:val="24"/>
        </w:rPr>
        <w:t>(RBE) per fraction over 7 w</w:t>
      </w:r>
      <w:r w:rsidR="00B4724F">
        <w:rPr>
          <w:rFonts w:ascii="Book Antiqua" w:hAnsi="Book Antiqua" w:cs="Times New Roman"/>
          <w:sz w:val="24"/>
          <w:szCs w:val="24"/>
        </w:rPr>
        <w:t>k</w:t>
      </w:r>
      <w:r w:rsidR="00D37A63" w:rsidRPr="00073B21">
        <w:rPr>
          <w:rFonts w:ascii="Book Antiqua" w:hAnsi="Book Antiqua" w:cs="Times New Roman"/>
          <w:sz w:val="24"/>
          <w:szCs w:val="24"/>
        </w:rPr>
        <w:t xml:space="preserve"> with concomitant oral </w:t>
      </w:r>
      <w:r w:rsidR="00DA77C0" w:rsidRPr="00073B21">
        <w:rPr>
          <w:rFonts w:ascii="Book Antiqua" w:hAnsi="Book Antiqua" w:cs="Times New Roman"/>
          <w:sz w:val="24"/>
          <w:szCs w:val="24"/>
        </w:rPr>
        <w:t>capecitabine</w:t>
      </w:r>
      <w:r w:rsidR="00D37A63" w:rsidRPr="00073B21">
        <w:rPr>
          <w:rFonts w:ascii="Book Antiqua" w:hAnsi="Book Antiqua" w:cs="Times New Roman"/>
          <w:sz w:val="24"/>
          <w:szCs w:val="24"/>
        </w:rPr>
        <w:t xml:space="preserve"> at 1000 mg by mouth twice a day on radiation treatment days only.</w:t>
      </w:r>
      <w:r w:rsidR="004C531E">
        <w:rPr>
          <w:rFonts w:ascii="Book Antiqua" w:hAnsi="Book Antiqua" w:cs="Times New Roman"/>
          <w:sz w:val="24"/>
          <w:szCs w:val="24"/>
        </w:rPr>
        <w:t xml:space="preserve"> </w:t>
      </w:r>
      <w:r w:rsidR="00D37A63" w:rsidRPr="00073B21">
        <w:rPr>
          <w:rFonts w:ascii="Book Antiqua" w:hAnsi="Book Antiqua" w:cs="Times New Roman"/>
          <w:sz w:val="24"/>
          <w:szCs w:val="24"/>
        </w:rPr>
        <w:t xml:space="preserve">The median follow up for surviving patients </w:t>
      </w:r>
      <w:r w:rsidR="00FA70F9" w:rsidRPr="00073B21">
        <w:rPr>
          <w:rFonts w:ascii="Book Antiqua" w:hAnsi="Book Antiqua" w:cs="Times New Roman"/>
          <w:sz w:val="24"/>
          <w:szCs w:val="24"/>
        </w:rPr>
        <w:t xml:space="preserve">was </w:t>
      </w:r>
      <w:r w:rsidR="00B4724F">
        <w:rPr>
          <w:rFonts w:ascii="Book Antiqua" w:hAnsi="Book Antiqua" w:cs="Times New Roman"/>
          <w:sz w:val="24"/>
          <w:szCs w:val="24"/>
        </w:rPr>
        <w:t>23 mo</w:t>
      </w:r>
      <w:r w:rsidR="00D37A63" w:rsidRPr="00073B21">
        <w:rPr>
          <w:rFonts w:ascii="Book Antiqua" w:hAnsi="Book Antiqua" w:cs="Times New Roman"/>
          <w:sz w:val="24"/>
          <w:szCs w:val="24"/>
        </w:rPr>
        <w:t xml:space="preserve">. </w:t>
      </w:r>
      <w:r w:rsidR="00FA70F9" w:rsidRPr="00073B21">
        <w:rPr>
          <w:rFonts w:ascii="Book Antiqua" w:hAnsi="Book Antiqua" w:cs="Times New Roman"/>
          <w:sz w:val="24"/>
          <w:szCs w:val="24"/>
        </w:rPr>
        <w:t>The</w:t>
      </w:r>
      <w:r w:rsidR="00D37A63" w:rsidRPr="00073B21">
        <w:rPr>
          <w:rFonts w:ascii="Book Antiqua" w:hAnsi="Book Antiqua" w:cs="Times New Roman"/>
          <w:sz w:val="24"/>
          <w:szCs w:val="24"/>
        </w:rPr>
        <w:t xml:space="preserve"> 2</w:t>
      </w:r>
      <w:r w:rsidR="00FA70F9" w:rsidRPr="00073B21">
        <w:rPr>
          <w:rFonts w:ascii="Book Antiqua" w:hAnsi="Book Antiqua" w:cs="Times New Roman"/>
          <w:sz w:val="24"/>
          <w:szCs w:val="24"/>
        </w:rPr>
        <w:t>-</w:t>
      </w:r>
      <w:r w:rsidR="00D37A63" w:rsidRPr="00073B21">
        <w:rPr>
          <w:rFonts w:ascii="Book Antiqua" w:hAnsi="Book Antiqua" w:cs="Times New Roman"/>
          <w:sz w:val="24"/>
          <w:szCs w:val="24"/>
        </w:rPr>
        <w:t xml:space="preserve">year overall survival </w:t>
      </w:r>
      <w:r w:rsidR="00FA70F9" w:rsidRPr="00073B21">
        <w:rPr>
          <w:rFonts w:ascii="Book Antiqua" w:hAnsi="Book Antiqua" w:cs="Times New Roman"/>
          <w:sz w:val="24"/>
          <w:szCs w:val="24"/>
        </w:rPr>
        <w:t xml:space="preserve">rate </w:t>
      </w:r>
      <w:r w:rsidR="00D37A63" w:rsidRPr="00073B21">
        <w:rPr>
          <w:rFonts w:ascii="Book Antiqua" w:hAnsi="Book Antiqua" w:cs="Times New Roman"/>
          <w:sz w:val="24"/>
          <w:szCs w:val="24"/>
        </w:rPr>
        <w:t>was 31%,</w:t>
      </w:r>
      <w:r w:rsidR="00FA70F9" w:rsidRPr="00073B21">
        <w:rPr>
          <w:rFonts w:ascii="Book Antiqua" w:hAnsi="Book Antiqua" w:cs="Times New Roman"/>
          <w:sz w:val="24"/>
          <w:szCs w:val="24"/>
        </w:rPr>
        <w:t xml:space="preserve"> the</w:t>
      </w:r>
      <w:r w:rsidR="00D37A63" w:rsidRPr="00073B21">
        <w:rPr>
          <w:rFonts w:ascii="Book Antiqua" w:hAnsi="Book Antiqua" w:cs="Times New Roman"/>
          <w:sz w:val="24"/>
          <w:szCs w:val="24"/>
        </w:rPr>
        <w:t xml:space="preserve"> median survival </w:t>
      </w:r>
      <w:r w:rsidR="00FA70F9" w:rsidRPr="00073B21">
        <w:rPr>
          <w:rFonts w:ascii="Book Antiqua" w:hAnsi="Book Antiqua" w:cs="Times New Roman"/>
          <w:sz w:val="24"/>
          <w:szCs w:val="24"/>
        </w:rPr>
        <w:t xml:space="preserve">rate </w:t>
      </w:r>
      <w:r w:rsidR="00D37A63" w:rsidRPr="00073B21">
        <w:rPr>
          <w:rFonts w:ascii="Book Antiqua" w:hAnsi="Book Antiqua" w:cs="Times New Roman"/>
          <w:sz w:val="24"/>
          <w:szCs w:val="24"/>
        </w:rPr>
        <w:t xml:space="preserve">was 18.4 mo, </w:t>
      </w:r>
      <w:r w:rsidR="00FA70F9" w:rsidRPr="00073B21">
        <w:rPr>
          <w:rFonts w:ascii="Book Antiqua" w:hAnsi="Book Antiqua" w:cs="Times New Roman"/>
          <w:sz w:val="24"/>
          <w:szCs w:val="24"/>
        </w:rPr>
        <w:t xml:space="preserve">and the </w:t>
      </w:r>
      <w:r w:rsidR="0058231C" w:rsidRPr="00073B21">
        <w:rPr>
          <w:rFonts w:ascii="Book Antiqua" w:hAnsi="Book Antiqua" w:cs="Times New Roman"/>
          <w:sz w:val="24"/>
          <w:szCs w:val="24"/>
        </w:rPr>
        <w:t>2</w:t>
      </w:r>
      <w:r w:rsidR="00C76F43" w:rsidRPr="00073B21">
        <w:rPr>
          <w:rFonts w:ascii="Book Antiqua" w:hAnsi="Book Antiqua" w:cs="Times New Roman"/>
          <w:sz w:val="24"/>
          <w:szCs w:val="24"/>
        </w:rPr>
        <w:t>-</w:t>
      </w:r>
      <w:r w:rsidR="0058231C" w:rsidRPr="00073B21">
        <w:rPr>
          <w:rFonts w:ascii="Book Antiqua" w:hAnsi="Book Antiqua" w:cs="Times New Roman"/>
          <w:sz w:val="24"/>
          <w:szCs w:val="24"/>
        </w:rPr>
        <w:t>year</w:t>
      </w:r>
      <w:r w:rsidR="00D37A63" w:rsidRPr="00073B21">
        <w:rPr>
          <w:rFonts w:ascii="Book Antiqua" w:hAnsi="Book Antiqua" w:cs="Times New Roman"/>
          <w:sz w:val="24"/>
          <w:szCs w:val="24"/>
        </w:rPr>
        <w:t xml:space="preserve"> freedom from local progression </w:t>
      </w:r>
      <w:r w:rsidR="00FA70F9" w:rsidRPr="00073B21">
        <w:rPr>
          <w:rFonts w:ascii="Book Antiqua" w:hAnsi="Book Antiqua" w:cs="Times New Roman"/>
          <w:sz w:val="24"/>
          <w:szCs w:val="24"/>
        </w:rPr>
        <w:t xml:space="preserve">rate </w:t>
      </w:r>
      <w:r w:rsidR="00D37A63" w:rsidRPr="00073B21">
        <w:rPr>
          <w:rFonts w:ascii="Book Antiqua" w:hAnsi="Book Antiqua" w:cs="Times New Roman"/>
          <w:sz w:val="24"/>
          <w:szCs w:val="24"/>
        </w:rPr>
        <w:t>was 69%</w:t>
      </w:r>
      <w:r w:rsidR="0082079A" w:rsidRPr="00073B21">
        <w:rPr>
          <w:rFonts w:ascii="Book Antiqua" w:hAnsi="Book Antiqua" w:cs="Times New Roman"/>
          <w:sz w:val="24"/>
          <w:szCs w:val="24"/>
        </w:rPr>
        <w:t xml:space="preserve"> (</w:t>
      </w:r>
      <w:r w:rsidR="006F0DC3" w:rsidRPr="00073B21">
        <w:rPr>
          <w:rFonts w:ascii="Book Antiqua" w:hAnsi="Book Antiqua" w:cs="Times New Roman"/>
          <w:sz w:val="24"/>
          <w:szCs w:val="24"/>
        </w:rPr>
        <w:t>F</w:t>
      </w:r>
      <w:r w:rsidR="0082079A" w:rsidRPr="00073B21">
        <w:rPr>
          <w:rFonts w:ascii="Book Antiqua" w:hAnsi="Book Antiqua" w:cs="Times New Roman"/>
          <w:sz w:val="24"/>
          <w:szCs w:val="24"/>
        </w:rPr>
        <w:t>igure 4)</w:t>
      </w:r>
      <w:r w:rsidR="00D37A63" w:rsidRPr="00073B21">
        <w:rPr>
          <w:rFonts w:ascii="Book Antiqua" w:hAnsi="Book Antiqua" w:cs="Times New Roman"/>
          <w:sz w:val="24"/>
          <w:szCs w:val="24"/>
        </w:rPr>
        <w:t>.</w:t>
      </w:r>
      <w:r w:rsidR="004C531E">
        <w:rPr>
          <w:rFonts w:ascii="Book Antiqua" w:hAnsi="Book Antiqua" w:cs="Times New Roman"/>
          <w:sz w:val="24"/>
          <w:szCs w:val="24"/>
        </w:rPr>
        <w:t xml:space="preserve"> </w:t>
      </w:r>
      <w:r w:rsidR="00D37A63" w:rsidRPr="00073B21">
        <w:rPr>
          <w:rFonts w:ascii="Book Antiqua" w:hAnsi="Book Antiqua" w:cs="Times New Roman"/>
          <w:sz w:val="24"/>
          <w:szCs w:val="24"/>
        </w:rPr>
        <w:t xml:space="preserve">No patient experienced grade 2 </w:t>
      </w:r>
      <w:r w:rsidR="0082079A" w:rsidRPr="00073B21">
        <w:rPr>
          <w:rFonts w:ascii="Book Antiqua" w:hAnsi="Book Antiqua" w:cs="Times New Roman"/>
          <w:sz w:val="24"/>
          <w:szCs w:val="24"/>
        </w:rPr>
        <w:t xml:space="preserve">or higher </w:t>
      </w:r>
      <w:r w:rsidR="00D37A63" w:rsidRPr="00073B21">
        <w:rPr>
          <w:rFonts w:ascii="Book Antiqua" w:hAnsi="Book Antiqua" w:cs="Times New Roman"/>
          <w:sz w:val="24"/>
          <w:szCs w:val="24"/>
        </w:rPr>
        <w:t>gastrointestinal toxicity.</w:t>
      </w:r>
      <w:r w:rsidR="004C531E">
        <w:rPr>
          <w:rFonts w:ascii="Book Antiqua" w:hAnsi="Book Antiqua" w:cs="Times New Roman"/>
          <w:sz w:val="24"/>
          <w:szCs w:val="24"/>
        </w:rPr>
        <w:t xml:space="preserve"> </w:t>
      </w:r>
      <w:r w:rsidR="00D37A63" w:rsidRPr="00073B21">
        <w:rPr>
          <w:rFonts w:ascii="Book Antiqua" w:hAnsi="Book Antiqua" w:cs="Times New Roman"/>
          <w:sz w:val="24"/>
          <w:szCs w:val="24"/>
        </w:rPr>
        <w:t>Fo</w:t>
      </w:r>
      <w:r w:rsidR="0082079A" w:rsidRPr="00073B21">
        <w:rPr>
          <w:rFonts w:ascii="Book Antiqua" w:hAnsi="Book Antiqua" w:cs="Times New Roman"/>
          <w:sz w:val="24"/>
          <w:szCs w:val="24"/>
        </w:rPr>
        <w:t>u</w:t>
      </w:r>
      <w:r w:rsidR="00D37A63" w:rsidRPr="00073B21">
        <w:rPr>
          <w:rFonts w:ascii="Book Antiqua" w:hAnsi="Book Antiqua" w:cs="Times New Roman"/>
          <w:sz w:val="24"/>
          <w:szCs w:val="24"/>
        </w:rPr>
        <w:t xml:space="preserve">r patients had an adequate radiographic response to radiation therapy </w:t>
      </w:r>
      <w:r w:rsidR="0082079A" w:rsidRPr="00073B21">
        <w:rPr>
          <w:rFonts w:ascii="Book Antiqua" w:hAnsi="Book Antiqua" w:cs="Times New Roman"/>
          <w:sz w:val="24"/>
          <w:szCs w:val="24"/>
        </w:rPr>
        <w:t>to justify surgical exploration.</w:t>
      </w:r>
    </w:p>
    <w:p w14:paraId="7ACF865B" w14:textId="77777777" w:rsidR="00E25361" w:rsidRPr="00073B21" w:rsidRDefault="00E25361" w:rsidP="00385E51">
      <w:pPr>
        <w:adjustRightInd w:val="0"/>
        <w:snapToGrid w:val="0"/>
        <w:spacing w:after="0" w:line="360" w:lineRule="auto"/>
        <w:jc w:val="both"/>
        <w:rPr>
          <w:rFonts w:ascii="Book Antiqua" w:hAnsi="Book Antiqua" w:cs="Times New Roman"/>
          <w:b/>
          <w:sz w:val="24"/>
          <w:szCs w:val="24"/>
        </w:rPr>
      </w:pPr>
    </w:p>
    <w:p w14:paraId="06624367" w14:textId="77777777" w:rsidR="000D49BE" w:rsidRPr="00B4724F" w:rsidRDefault="00FB3A27" w:rsidP="00385E51">
      <w:pPr>
        <w:adjustRightInd w:val="0"/>
        <w:snapToGrid w:val="0"/>
        <w:spacing w:after="0" w:line="360" w:lineRule="auto"/>
        <w:jc w:val="both"/>
        <w:rPr>
          <w:rFonts w:ascii="Book Antiqua" w:hAnsi="Book Antiqua" w:cs="Times New Roman"/>
          <w:b/>
          <w:caps/>
          <w:sz w:val="24"/>
          <w:szCs w:val="24"/>
        </w:rPr>
      </w:pPr>
      <w:r w:rsidRPr="00B4724F">
        <w:rPr>
          <w:rFonts w:ascii="Book Antiqua" w:hAnsi="Book Antiqua" w:cs="Times New Roman"/>
          <w:b/>
          <w:caps/>
          <w:sz w:val="24"/>
          <w:szCs w:val="24"/>
        </w:rPr>
        <w:t>Rationale for preoperative radiotherapy</w:t>
      </w:r>
    </w:p>
    <w:p w14:paraId="02C08117" w14:textId="57254096" w:rsidR="00FB3A27" w:rsidRPr="00073B21" w:rsidRDefault="002E14F4" w:rsidP="00385E51">
      <w:pPr>
        <w:adjustRightInd w:val="0"/>
        <w:snapToGrid w:val="0"/>
        <w:spacing w:after="0" w:line="360" w:lineRule="auto"/>
        <w:jc w:val="both"/>
        <w:rPr>
          <w:rFonts w:ascii="Book Antiqua" w:hAnsi="Book Antiqua" w:cs="Times New Roman"/>
          <w:b/>
          <w:sz w:val="24"/>
          <w:szCs w:val="24"/>
        </w:rPr>
      </w:pPr>
      <w:r w:rsidRPr="00073B21">
        <w:rPr>
          <w:rFonts w:ascii="Book Antiqua" w:hAnsi="Book Antiqua" w:cs="Times New Roman"/>
          <w:sz w:val="24"/>
          <w:szCs w:val="24"/>
        </w:rPr>
        <w:t>Of the approximately 49</w:t>
      </w:r>
      <w:r w:rsidR="00FB3A27" w:rsidRPr="00073B21">
        <w:rPr>
          <w:rFonts w:ascii="Book Antiqua" w:hAnsi="Book Antiqua" w:cs="Times New Roman"/>
          <w:sz w:val="24"/>
          <w:szCs w:val="24"/>
        </w:rPr>
        <w:t xml:space="preserve">000 cases of pancreatic cancer diagnosed annually in the United States, only </w:t>
      </w:r>
      <w:r w:rsidRPr="00073B21">
        <w:rPr>
          <w:rFonts w:ascii="Book Antiqua" w:hAnsi="Book Antiqua" w:cs="Times New Roman"/>
          <w:sz w:val="24"/>
          <w:szCs w:val="24"/>
        </w:rPr>
        <w:t>20%</w:t>
      </w:r>
      <w:r w:rsidR="00FB3A27" w:rsidRPr="00073B21">
        <w:rPr>
          <w:rFonts w:ascii="Book Antiqua" w:hAnsi="Book Antiqua" w:cs="Times New Roman"/>
          <w:sz w:val="24"/>
          <w:szCs w:val="24"/>
        </w:rPr>
        <w:t xml:space="preserve"> of these </w:t>
      </w:r>
      <w:r w:rsidRPr="00073B21">
        <w:rPr>
          <w:rFonts w:ascii="Book Antiqua" w:hAnsi="Book Antiqua" w:cs="Times New Roman"/>
          <w:sz w:val="24"/>
          <w:szCs w:val="24"/>
        </w:rPr>
        <w:t xml:space="preserve">patients </w:t>
      </w:r>
      <w:r w:rsidR="00FB3A27" w:rsidRPr="00073B21">
        <w:rPr>
          <w:rFonts w:ascii="Book Antiqua" w:hAnsi="Book Antiqua" w:cs="Times New Roman"/>
          <w:sz w:val="24"/>
          <w:szCs w:val="24"/>
        </w:rPr>
        <w:t>can be co</w:t>
      </w:r>
      <w:r w:rsidR="00CB15C4" w:rsidRPr="00073B21">
        <w:rPr>
          <w:rFonts w:ascii="Book Antiqua" w:hAnsi="Book Antiqua" w:cs="Times New Roman"/>
          <w:sz w:val="24"/>
          <w:szCs w:val="24"/>
        </w:rPr>
        <w:t>nsidered resectable or “curable</w:t>
      </w:r>
      <w:r w:rsidR="00AE1750" w:rsidRPr="00073B21">
        <w:rPr>
          <w:rFonts w:ascii="Book Antiqua" w:hAnsi="Book Antiqua" w:cs="Times New Roman"/>
          <w:sz w:val="24"/>
          <w:szCs w:val="24"/>
        </w:rPr>
        <w:t>”</w:t>
      </w:r>
      <w:r w:rsidR="00707AE1" w:rsidRPr="00073B21">
        <w:rPr>
          <w:rFonts w:ascii="Book Antiqua" w:hAnsi="Book Antiqua" w:cs="Times New Roman"/>
          <w:sz w:val="24"/>
          <w:szCs w:val="24"/>
        </w:rPr>
        <w:fldChar w:fldCharType="begin"/>
      </w:r>
      <w:r w:rsidR="00D119F9" w:rsidRPr="00073B21">
        <w:rPr>
          <w:rFonts w:ascii="Book Antiqua" w:hAnsi="Book Antiqua" w:cs="Times New Roman"/>
          <w:sz w:val="24"/>
          <w:szCs w:val="24"/>
        </w:rPr>
        <w:instrText xml:space="preserve"> ADDIN EN.CITE &lt;EndNote&gt;&lt;Cite&gt;&lt;Year&gt;2015&lt;/Year&gt;&lt;RecNum&gt;26&lt;/RecNum&gt;&lt;DisplayText&gt;&lt;style face="superscript"&gt;[20]&lt;/style&gt;&lt;/DisplayText&gt;&lt;record&gt;&lt;rec-number&gt;26&lt;/rec-number&gt;&lt;foreign-keys&gt;&lt;key app="EN" db-id="fdd2e5a0hr5wp1evvrgp9v08wdt9xzrrz2e5"&gt;26&lt;/key&gt;&lt;/foreign-keys&gt;&lt;ref-type name="Web Page"&gt;12&lt;/ref-type&gt;&lt;contributors&gt;&lt;/contributors&gt;&lt;titles&gt;&lt;title&gt;National Cancer Institute. Pancreatic Cancer Treatment (PDQ®): Incidence and Mortality&lt;/title&gt;&lt;/titles&gt;&lt;dates&gt;&lt;year&gt;2015&lt;/year&gt;&lt;/dates&gt;&lt;urls&gt;&lt;related-urls&gt;&lt;url&gt;http://www.cancer.gov/cancertopics/pdq/treatment/pancreatic/HealthProfessional/page1#_7_toc&lt;/url&gt;&lt;/related-urls&gt;&lt;/urls&gt;&lt;/record&gt;&lt;/Cite&gt;&lt;/EndNote&gt;</w:instrText>
      </w:r>
      <w:r w:rsidR="00707AE1" w:rsidRPr="00073B21">
        <w:rPr>
          <w:rFonts w:ascii="Book Antiqua" w:hAnsi="Book Antiqua" w:cs="Times New Roman"/>
          <w:sz w:val="24"/>
          <w:szCs w:val="24"/>
        </w:rPr>
        <w:fldChar w:fldCharType="separate"/>
      </w:r>
      <w:r w:rsidR="00D119F9" w:rsidRPr="00073B21">
        <w:rPr>
          <w:rFonts w:ascii="Book Antiqua" w:hAnsi="Book Antiqua" w:cs="Times New Roman"/>
          <w:noProof/>
          <w:sz w:val="24"/>
          <w:szCs w:val="24"/>
          <w:vertAlign w:val="superscript"/>
        </w:rPr>
        <w:t>[</w:t>
      </w:r>
      <w:hyperlink w:anchor="_ENREF_20" w:tooltip=", 2015 #26" w:history="1">
        <w:r w:rsidR="00D119F9" w:rsidRPr="00073B21">
          <w:rPr>
            <w:rFonts w:ascii="Book Antiqua" w:hAnsi="Book Antiqua" w:cs="Times New Roman"/>
            <w:noProof/>
            <w:sz w:val="24"/>
            <w:szCs w:val="24"/>
            <w:vertAlign w:val="superscript"/>
          </w:rPr>
          <w:t>20</w:t>
        </w:r>
      </w:hyperlink>
      <w:r w:rsidR="00D119F9" w:rsidRPr="00073B21">
        <w:rPr>
          <w:rFonts w:ascii="Book Antiqua" w:hAnsi="Book Antiqua" w:cs="Times New Roman"/>
          <w:noProof/>
          <w:sz w:val="24"/>
          <w:szCs w:val="24"/>
          <w:vertAlign w:val="superscript"/>
        </w:rPr>
        <w:t>]</w:t>
      </w:r>
      <w:r w:rsidR="00707AE1" w:rsidRPr="00073B21">
        <w:rPr>
          <w:rFonts w:ascii="Book Antiqua" w:hAnsi="Book Antiqua" w:cs="Times New Roman"/>
          <w:sz w:val="24"/>
          <w:szCs w:val="24"/>
        </w:rPr>
        <w:fldChar w:fldCharType="end"/>
      </w:r>
      <w:r w:rsidR="00B4724F" w:rsidRPr="00073B21">
        <w:rPr>
          <w:rFonts w:ascii="Book Antiqua" w:hAnsi="Book Antiqua" w:cs="Times New Roman"/>
          <w:sz w:val="24"/>
          <w:szCs w:val="24"/>
        </w:rPr>
        <w:t>.</w:t>
      </w:r>
      <w:r w:rsidR="00CB15C4" w:rsidRPr="00073B21">
        <w:rPr>
          <w:rFonts w:ascii="Book Antiqua" w:hAnsi="Book Antiqua" w:cs="Times New Roman"/>
          <w:sz w:val="24"/>
          <w:szCs w:val="24"/>
        </w:rPr>
        <w:t xml:space="preserve"> </w:t>
      </w:r>
      <w:r w:rsidR="00FB3A27" w:rsidRPr="00073B21">
        <w:rPr>
          <w:rFonts w:ascii="Book Antiqua" w:hAnsi="Book Antiqua" w:cs="Times New Roman"/>
          <w:sz w:val="24"/>
          <w:szCs w:val="24"/>
        </w:rPr>
        <w:t>Unfortunately, the “cure” rate for these patients is only approximately 20%</w:t>
      </w:r>
      <w:r w:rsidR="00707AE1" w:rsidRPr="00073B21">
        <w:rPr>
          <w:rFonts w:ascii="Book Antiqua" w:hAnsi="Book Antiqua" w:cs="Times New Roman"/>
          <w:sz w:val="24"/>
          <w:szCs w:val="24"/>
        </w:rPr>
        <w:fldChar w:fldCharType="begin"/>
      </w:r>
      <w:r w:rsidR="00D119F9" w:rsidRPr="00073B21">
        <w:rPr>
          <w:rFonts w:ascii="Book Antiqua" w:hAnsi="Book Antiqua" w:cs="Times New Roman"/>
          <w:sz w:val="24"/>
          <w:szCs w:val="24"/>
        </w:rPr>
        <w:instrText xml:space="preserve"> ADDIN EN.CITE &lt;EndNote&gt;&lt;Cite&gt;&lt;Year&gt;2015&lt;/Year&gt;&lt;RecNum&gt;27&lt;/RecNum&gt;&lt;DisplayText&gt;&lt;style face="superscript"&gt;[21]&lt;/style&gt;&lt;/DisplayText&gt;&lt;record&gt;&lt;rec-number&gt;27&lt;/rec-number&gt;&lt;foreign-keys&gt;&lt;key app="EN" db-id="fdd2e5a0hr5wp1evvrgp9v08wdt9xzrrz2e5"&gt;27&lt;/key&gt;&lt;/foreign-keys&gt;&lt;ref-type name="Web Page"&gt;12&lt;/ref-type&gt;&lt;contributors&gt;&lt;/contributors&gt;&lt;titles&gt;&lt;title&gt;National Cancer Institute. Pancreatic Cancer Treatment (PDQ®): Prognosis and Survival&lt;/title&gt;&lt;/titles&gt;&lt;dates&gt;&lt;year&gt;2015&lt;/year&gt;&lt;/dates&gt;&lt;urls&gt;&lt;related-urls&gt;&lt;url&gt;http://www.cancer.gov/cancertopics/pdq/treatment/pancreatic/HealthProfessional/page1#_49_toc&lt;/url&gt;&lt;/related-urls&gt;&lt;/urls&gt;&lt;/record&gt;&lt;/Cite&gt;&lt;/EndNote&gt;</w:instrText>
      </w:r>
      <w:r w:rsidR="00707AE1" w:rsidRPr="00073B21">
        <w:rPr>
          <w:rFonts w:ascii="Book Antiqua" w:hAnsi="Book Antiqua" w:cs="Times New Roman"/>
          <w:sz w:val="24"/>
          <w:szCs w:val="24"/>
        </w:rPr>
        <w:fldChar w:fldCharType="separate"/>
      </w:r>
      <w:r w:rsidR="00D119F9" w:rsidRPr="00073B21">
        <w:rPr>
          <w:rFonts w:ascii="Book Antiqua" w:hAnsi="Book Antiqua" w:cs="Times New Roman"/>
          <w:noProof/>
          <w:sz w:val="24"/>
          <w:szCs w:val="24"/>
          <w:vertAlign w:val="superscript"/>
        </w:rPr>
        <w:t>[</w:t>
      </w:r>
      <w:hyperlink w:anchor="_ENREF_21" w:tooltip=", 2015 #27" w:history="1">
        <w:r w:rsidR="00D119F9" w:rsidRPr="00073B21">
          <w:rPr>
            <w:rFonts w:ascii="Book Antiqua" w:hAnsi="Book Antiqua" w:cs="Times New Roman"/>
            <w:noProof/>
            <w:sz w:val="24"/>
            <w:szCs w:val="24"/>
            <w:vertAlign w:val="superscript"/>
          </w:rPr>
          <w:t>21</w:t>
        </w:r>
      </w:hyperlink>
      <w:r w:rsidR="00D119F9" w:rsidRPr="00073B21">
        <w:rPr>
          <w:rFonts w:ascii="Book Antiqua" w:hAnsi="Book Antiqua" w:cs="Times New Roman"/>
          <w:noProof/>
          <w:sz w:val="24"/>
          <w:szCs w:val="24"/>
          <w:vertAlign w:val="superscript"/>
        </w:rPr>
        <w:t>]</w:t>
      </w:r>
      <w:r w:rsidR="00707AE1" w:rsidRPr="00073B21">
        <w:rPr>
          <w:rFonts w:ascii="Book Antiqua" w:hAnsi="Book Antiqua" w:cs="Times New Roman"/>
          <w:sz w:val="24"/>
          <w:szCs w:val="24"/>
        </w:rPr>
        <w:fldChar w:fldCharType="end"/>
      </w:r>
      <w:r w:rsidR="00B4724F" w:rsidRPr="00073B21">
        <w:rPr>
          <w:rFonts w:ascii="Book Antiqua" w:hAnsi="Book Antiqua" w:cs="Times New Roman"/>
          <w:sz w:val="24"/>
          <w:szCs w:val="24"/>
        </w:rPr>
        <w:t>.</w:t>
      </w:r>
      <w:r w:rsidR="00AE1750" w:rsidRPr="00073B21">
        <w:rPr>
          <w:rFonts w:ascii="Book Antiqua" w:hAnsi="Book Antiqua" w:cs="Times New Roman"/>
          <w:sz w:val="24"/>
          <w:szCs w:val="24"/>
        </w:rPr>
        <w:t xml:space="preserve"> </w:t>
      </w:r>
      <w:r w:rsidR="00FB3A27" w:rsidRPr="00073B21">
        <w:rPr>
          <w:rFonts w:ascii="Book Antiqua" w:hAnsi="Book Antiqua" w:cs="Times New Roman"/>
          <w:sz w:val="24"/>
          <w:szCs w:val="24"/>
        </w:rPr>
        <w:t xml:space="preserve">While </w:t>
      </w:r>
      <w:r w:rsidR="002B07A5" w:rsidRPr="00073B21">
        <w:rPr>
          <w:rFonts w:ascii="Book Antiqua" w:hAnsi="Book Antiqua" w:cs="Times New Roman"/>
          <w:sz w:val="24"/>
          <w:szCs w:val="24"/>
        </w:rPr>
        <w:t>many</w:t>
      </w:r>
      <w:r w:rsidR="00FB3A27" w:rsidRPr="00073B21">
        <w:rPr>
          <w:rFonts w:ascii="Book Antiqua" w:hAnsi="Book Antiqua" w:cs="Times New Roman"/>
          <w:sz w:val="24"/>
          <w:szCs w:val="24"/>
        </w:rPr>
        <w:t xml:space="preserve"> of these patients </w:t>
      </w:r>
      <w:r w:rsidR="00E15745" w:rsidRPr="00073B21">
        <w:rPr>
          <w:rFonts w:ascii="Book Antiqua" w:hAnsi="Book Antiqua" w:cs="Times New Roman"/>
          <w:sz w:val="24"/>
          <w:szCs w:val="24"/>
        </w:rPr>
        <w:t>fail</w:t>
      </w:r>
      <w:r w:rsidR="00FB3A27" w:rsidRPr="00073B21">
        <w:rPr>
          <w:rFonts w:ascii="Book Antiqua" w:hAnsi="Book Antiqua" w:cs="Times New Roman"/>
          <w:sz w:val="24"/>
          <w:szCs w:val="24"/>
        </w:rPr>
        <w:t xml:space="preserve"> exclusively with distant metastatic disease, </w:t>
      </w:r>
      <w:r w:rsidR="00E15745" w:rsidRPr="00073B21">
        <w:rPr>
          <w:rFonts w:ascii="Book Antiqua" w:hAnsi="Book Antiqua" w:cs="Times New Roman"/>
          <w:sz w:val="24"/>
          <w:szCs w:val="24"/>
        </w:rPr>
        <w:t>a substantial share recurs</w:t>
      </w:r>
      <w:r w:rsidR="00FB3A27" w:rsidRPr="00073B21">
        <w:rPr>
          <w:rFonts w:ascii="Book Antiqua" w:hAnsi="Book Antiqua" w:cs="Times New Roman"/>
          <w:sz w:val="24"/>
          <w:szCs w:val="24"/>
        </w:rPr>
        <w:t xml:space="preserve"> locally after surgery.</w:t>
      </w:r>
      <w:r w:rsidR="004C531E">
        <w:rPr>
          <w:rFonts w:ascii="Book Antiqua" w:hAnsi="Book Antiqua" w:cs="Times New Roman"/>
          <w:sz w:val="24"/>
          <w:szCs w:val="24"/>
        </w:rPr>
        <w:t xml:space="preserve"> </w:t>
      </w:r>
      <w:r w:rsidR="00FB3A27" w:rsidRPr="00073B21">
        <w:rPr>
          <w:rFonts w:ascii="Book Antiqua" w:hAnsi="Book Antiqua" w:cs="Times New Roman"/>
          <w:sz w:val="24"/>
          <w:szCs w:val="24"/>
        </w:rPr>
        <w:t>Published data suggest that the local failure rate after surgery, even with negative margins</w:t>
      </w:r>
      <w:r w:rsidR="00FA70F9" w:rsidRPr="00073B21">
        <w:rPr>
          <w:rFonts w:ascii="Book Antiqua" w:hAnsi="Book Antiqua" w:cs="Times New Roman"/>
          <w:sz w:val="24"/>
          <w:szCs w:val="24"/>
        </w:rPr>
        <w:t>,</w:t>
      </w:r>
      <w:r w:rsidR="00FB3A27" w:rsidRPr="00073B21">
        <w:rPr>
          <w:rFonts w:ascii="Book Antiqua" w:hAnsi="Book Antiqua" w:cs="Times New Roman"/>
          <w:sz w:val="24"/>
          <w:szCs w:val="24"/>
        </w:rPr>
        <w:t xml:space="preserve"> is in the range of 50</w:t>
      </w:r>
      <w:r w:rsidR="00B4724F">
        <w:rPr>
          <w:rFonts w:ascii="Book Antiqua" w:hAnsi="Book Antiqua" w:cs="Times New Roman" w:hint="eastAsia"/>
          <w:sz w:val="24"/>
          <w:szCs w:val="24"/>
          <w:lang w:eastAsia="zh-CN"/>
        </w:rPr>
        <w:t>%</w:t>
      </w:r>
      <w:r w:rsidR="00FB3A27" w:rsidRPr="00073B21">
        <w:rPr>
          <w:rFonts w:ascii="Book Antiqua" w:hAnsi="Book Antiqua" w:cs="Times New Roman"/>
          <w:sz w:val="24"/>
          <w:szCs w:val="24"/>
        </w:rPr>
        <w:t>-80% if these patien</w:t>
      </w:r>
      <w:r w:rsidR="0058231C" w:rsidRPr="00073B21">
        <w:rPr>
          <w:rFonts w:ascii="Book Antiqua" w:hAnsi="Book Antiqua" w:cs="Times New Roman"/>
          <w:sz w:val="24"/>
          <w:szCs w:val="24"/>
        </w:rPr>
        <w:t>ts do not receive radiotherapy</w:t>
      </w:r>
      <w:r w:rsidR="00B4724F" w:rsidRPr="00073B21">
        <w:rPr>
          <w:rFonts w:ascii="Book Antiqua" w:hAnsi="Book Antiqua" w:cs="Times New Roman"/>
          <w:sz w:val="24"/>
          <w:szCs w:val="24"/>
        </w:rPr>
        <w:fldChar w:fldCharType="begin">
          <w:fldData xml:space="preserve">PEVuZE5vdGU+PENpdGU+PEF1dGhvcj5UZXBwZXI8L0F1dGhvcj48WWVhcj4xOTc2PC9ZZWFyPjxS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</w:fldData>
        </w:fldChar>
      </w:r>
      <w:r w:rsidR="00B4724F" w:rsidRPr="00073B21">
        <w:rPr>
          <w:rFonts w:ascii="Book Antiqua" w:hAnsi="Book Antiqua" w:cs="Times New Roman"/>
          <w:sz w:val="24"/>
          <w:szCs w:val="24"/>
        </w:rPr>
        <w:instrText xml:space="preserve"> ADDIN EN.CITE </w:instrText>
      </w:r>
      <w:r w:rsidR="00B4724F" w:rsidRPr="00073B21">
        <w:rPr>
          <w:rFonts w:ascii="Book Antiqua" w:hAnsi="Book Antiqua" w:cs="Times New Roman"/>
          <w:sz w:val="24"/>
          <w:szCs w:val="24"/>
        </w:rPr>
        <w:fldChar w:fldCharType="begin">
          <w:fldData xml:space="preserve">PEVuZE5vdGU+PENpdGU+PEF1dGhvcj5UZXBwZXI8L0F1dGhvcj48WWVhcj4xOTc2PC9ZZWFyPjxS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</w:fldData>
        </w:fldChar>
      </w:r>
      <w:r w:rsidR="00B4724F" w:rsidRPr="00073B21">
        <w:rPr>
          <w:rFonts w:ascii="Book Antiqua" w:hAnsi="Book Antiqua" w:cs="Times New Roman"/>
          <w:sz w:val="24"/>
          <w:szCs w:val="24"/>
        </w:rPr>
        <w:instrText xml:space="preserve"> ADDIN EN.CITE.DATA </w:instrText>
      </w:r>
      <w:r w:rsidR="00B4724F" w:rsidRPr="00073B21">
        <w:rPr>
          <w:rFonts w:ascii="Book Antiqua" w:hAnsi="Book Antiqua" w:cs="Times New Roman"/>
          <w:sz w:val="24"/>
          <w:szCs w:val="24"/>
        </w:rPr>
      </w:r>
      <w:r w:rsidR="00B4724F" w:rsidRPr="00073B21">
        <w:rPr>
          <w:rFonts w:ascii="Book Antiqua" w:hAnsi="Book Antiqua" w:cs="Times New Roman"/>
          <w:sz w:val="24"/>
          <w:szCs w:val="24"/>
        </w:rPr>
        <w:fldChar w:fldCharType="end"/>
      </w:r>
      <w:r w:rsidR="00B4724F" w:rsidRPr="00073B21">
        <w:rPr>
          <w:rFonts w:ascii="Book Antiqua" w:hAnsi="Book Antiqua" w:cs="Times New Roman"/>
          <w:sz w:val="24"/>
          <w:szCs w:val="24"/>
        </w:rPr>
      </w:r>
      <w:r w:rsidR="00B4724F" w:rsidRPr="00073B21">
        <w:rPr>
          <w:rFonts w:ascii="Book Antiqua" w:hAnsi="Book Antiqua" w:cs="Times New Roman"/>
          <w:sz w:val="24"/>
          <w:szCs w:val="24"/>
        </w:rPr>
        <w:fldChar w:fldCharType="separate"/>
      </w:r>
      <w:r w:rsidR="00B4724F" w:rsidRPr="00073B21">
        <w:rPr>
          <w:rFonts w:ascii="Book Antiqua" w:hAnsi="Book Antiqua" w:cs="Times New Roman"/>
          <w:noProof/>
          <w:sz w:val="24"/>
          <w:szCs w:val="24"/>
          <w:vertAlign w:val="superscript"/>
        </w:rPr>
        <w:t>[</w:t>
      </w:r>
      <w:hyperlink w:anchor="_ENREF_22" w:tooltip="Tepper, 1976 #19" w:history="1">
        <w:r w:rsidR="00B4724F" w:rsidRPr="00073B21">
          <w:rPr>
            <w:rFonts w:ascii="Book Antiqua" w:hAnsi="Book Antiqua" w:cs="Times New Roman"/>
            <w:noProof/>
            <w:sz w:val="24"/>
            <w:szCs w:val="24"/>
            <w:vertAlign w:val="superscript"/>
          </w:rPr>
          <w:t>22</w:t>
        </w:r>
      </w:hyperlink>
      <w:r w:rsidR="00B4724F">
        <w:rPr>
          <w:rFonts w:ascii="Book Antiqua" w:hAnsi="Book Antiqua" w:cs="Times New Roman"/>
          <w:noProof/>
          <w:sz w:val="24"/>
          <w:szCs w:val="24"/>
          <w:vertAlign w:val="superscript"/>
        </w:rPr>
        <w:t>,</w:t>
      </w:r>
      <w:hyperlink w:anchor="_ENREF_23" w:tooltip="Gudjonsson, 1987 #20" w:history="1">
        <w:r w:rsidR="00B4724F" w:rsidRPr="00073B21">
          <w:rPr>
            <w:rFonts w:ascii="Book Antiqua" w:hAnsi="Book Antiqua" w:cs="Times New Roman"/>
            <w:noProof/>
            <w:sz w:val="24"/>
            <w:szCs w:val="24"/>
            <w:vertAlign w:val="superscript"/>
          </w:rPr>
          <w:t>23</w:t>
        </w:r>
      </w:hyperlink>
      <w:r w:rsidR="00B4724F" w:rsidRPr="00073B21">
        <w:rPr>
          <w:rFonts w:ascii="Book Antiqua" w:hAnsi="Book Antiqua" w:cs="Times New Roman"/>
          <w:noProof/>
          <w:sz w:val="24"/>
          <w:szCs w:val="24"/>
          <w:vertAlign w:val="superscript"/>
        </w:rPr>
        <w:t>]</w:t>
      </w:r>
      <w:r w:rsidR="00B4724F" w:rsidRPr="00073B21">
        <w:rPr>
          <w:rFonts w:ascii="Book Antiqua" w:hAnsi="Book Antiqua" w:cs="Times New Roman"/>
          <w:sz w:val="24"/>
          <w:szCs w:val="24"/>
        </w:rPr>
        <w:fldChar w:fldCharType="end"/>
      </w:r>
      <w:r w:rsidR="00AE1750" w:rsidRPr="00073B21">
        <w:rPr>
          <w:rFonts w:ascii="Book Antiqua" w:hAnsi="Book Antiqua" w:cs="Times New Roman"/>
          <w:sz w:val="24"/>
          <w:szCs w:val="24"/>
        </w:rPr>
        <w:t>. P</w:t>
      </w:r>
      <w:r w:rsidR="00977B99" w:rsidRPr="00073B21">
        <w:rPr>
          <w:rFonts w:ascii="Book Antiqua" w:hAnsi="Book Antiqua" w:cs="Times New Roman"/>
          <w:sz w:val="24"/>
          <w:szCs w:val="24"/>
        </w:rPr>
        <w:t>ostoperative radiation therapy</w:t>
      </w:r>
      <w:r w:rsidR="00FA70F9" w:rsidRPr="00073B21">
        <w:rPr>
          <w:rFonts w:ascii="Book Antiqua" w:hAnsi="Book Antiqua" w:cs="Times New Roman"/>
          <w:sz w:val="24"/>
          <w:szCs w:val="24"/>
        </w:rPr>
        <w:t>,</w:t>
      </w:r>
      <w:r w:rsidR="00977B99" w:rsidRPr="00073B21">
        <w:rPr>
          <w:rFonts w:ascii="Book Antiqua" w:hAnsi="Book Antiqua" w:cs="Times New Roman"/>
          <w:sz w:val="24"/>
          <w:szCs w:val="24"/>
        </w:rPr>
        <w:t xml:space="preserve"> however</w:t>
      </w:r>
      <w:r w:rsidR="00FA70F9" w:rsidRPr="00073B21">
        <w:rPr>
          <w:rFonts w:ascii="Book Antiqua" w:hAnsi="Book Antiqua" w:cs="Times New Roman"/>
          <w:sz w:val="24"/>
          <w:szCs w:val="24"/>
        </w:rPr>
        <w:t>,</w:t>
      </w:r>
      <w:r w:rsidR="00977B99" w:rsidRPr="00073B21">
        <w:rPr>
          <w:rFonts w:ascii="Book Antiqua" w:hAnsi="Book Antiqua" w:cs="Times New Roman"/>
          <w:sz w:val="24"/>
          <w:szCs w:val="24"/>
        </w:rPr>
        <w:t xml:space="preserve"> has intrinsic limitations in this disease site.</w:t>
      </w:r>
      <w:r w:rsidR="004C531E">
        <w:rPr>
          <w:rFonts w:ascii="Book Antiqua" w:hAnsi="Book Antiqua" w:cs="Times New Roman"/>
          <w:sz w:val="24"/>
          <w:szCs w:val="24"/>
        </w:rPr>
        <w:t xml:space="preserve"> </w:t>
      </w:r>
      <w:r w:rsidR="00977B99" w:rsidRPr="00073B21">
        <w:rPr>
          <w:rFonts w:ascii="Book Antiqua" w:hAnsi="Book Antiqua" w:cs="Times New Roman"/>
          <w:sz w:val="24"/>
          <w:szCs w:val="24"/>
        </w:rPr>
        <w:t>For one, postoperative convalescence generally necessitates a 10-</w:t>
      </w:r>
      <w:r w:rsidR="00FA70F9" w:rsidRPr="00073B21">
        <w:rPr>
          <w:rFonts w:ascii="Book Antiqua" w:hAnsi="Book Antiqua" w:cs="Times New Roman"/>
          <w:sz w:val="24"/>
          <w:szCs w:val="24"/>
        </w:rPr>
        <w:t xml:space="preserve"> to </w:t>
      </w:r>
      <w:r w:rsidR="00977B99" w:rsidRPr="00073B21">
        <w:rPr>
          <w:rFonts w:ascii="Book Antiqua" w:hAnsi="Book Antiqua" w:cs="Times New Roman"/>
          <w:sz w:val="24"/>
          <w:szCs w:val="24"/>
        </w:rPr>
        <w:t>12</w:t>
      </w:r>
      <w:r w:rsidR="00FA70F9" w:rsidRPr="00073B21">
        <w:rPr>
          <w:rFonts w:ascii="Book Antiqua" w:hAnsi="Book Antiqua" w:cs="Times New Roman"/>
          <w:sz w:val="24"/>
          <w:szCs w:val="24"/>
        </w:rPr>
        <w:t>-</w:t>
      </w:r>
      <w:r w:rsidR="00977B99" w:rsidRPr="00073B21">
        <w:rPr>
          <w:rFonts w:ascii="Book Antiqua" w:hAnsi="Book Antiqua" w:cs="Times New Roman"/>
          <w:sz w:val="24"/>
          <w:szCs w:val="24"/>
        </w:rPr>
        <w:t>wk window between surgery and initiation of postoperative radiation therapy.</w:t>
      </w:r>
      <w:r w:rsidR="004C531E">
        <w:rPr>
          <w:rFonts w:ascii="Book Antiqua" w:hAnsi="Book Antiqua" w:cs="Times New Roman"/>
          <w:sz w:val="24"/>
          <w:szCs w:val="24"/>
        </w:rPr>
        <w:t xml:space="preserve"> </w:t>
      </w:r>
      <w:r w:rsidR="00977B99" w:rsidRPr="00073B21">
        <w:rPr>
          <w:rFonts w:ascii="Book Antiqua" w:hAnsi="Book Antiqua" w:cs="Times New Roman"/>
          <w:sz w:val="24"/>
          <w:szCs w:val="24"/>
        </w:rPr>
        <w:t>In reality, many patients are unable to receive postoperative radiation therapy within a clinically meaningful time frame.</w:t>
      </w:r>
      <w:r w:rsidR="004C531E">
        <w:rPr>
          <w:rFonts w:ascii="Book Antiqua" w:hAnsi="Book Antiqua" w:cs="Times New Roman"/>
          <w:sz w:val="24"/>
          <w:szCs w:val="24"/>
        </w:rPr>
        <w:t xml:space="preserve"> </w:t>
      </w:r>
      <w:r w:rsidR="00977B99" w:rsidRPr="00073B21">
        <w:rPr>
          <w:rFonts w:ascii="Book Antiqua" w:hAnsi="Book Antiqua" w:cs="Times New Roman"/>
          <w:sz w:val="24"/>
          <w:szCs w:val="24"/>
        </w:rPr>
        <w:t>Additionally, the dose of postoperative radiation therapy is limited by the fact that a large volume of transposed small bowel is located in the radiotherapy field</w:t>
      </w:r>
      <w:r w:rsidR="00FA70F9" w:rsidRPr="00073B21">
        <w:rPr>
          <w:rFonts w:ascii="Book Antiqua" w:hAnsi="Book Antiqua" w:cs="Times New Roman"/>
          <w:sz w:val="24"/>
          <w:szCs w:val="24"/>
        </w:rPr>
        <w:t xml:space="preserve">, making </w:t>
      </w:r>
      <w:r w:rsidR="00977B99" w:rsidRPr="00073B21">
        <w:rPr>
          <w:rFonts w:ascii="Book Antiqua" w:hAnsi="Book Antiqua" w:cs="Times New Roman"/>
          <w:sz w:val="24"/>
          <w:szCs w:val="24"/>
        </w:rPr>
        <w:t xml:space="preserve">it unlikely that doses above 50 </w:t>
      </w:r>
      <w:r w:rsidR="00FA70F9" w:rsidRPr="00073B21">
        <w:rPr>
          <w:rFonts w:ascii="Book Antiqua" w:hAnsi="Book Antiqua" w:cs="Times New Roman"/>
          <w:sz w:val="24"/>
          <w:szCs w:val="24"/>
        </w:rPr>
        <w:t>Gy</w:t>
      </w:r>
      <w:r w:rsidR="00977B99" w:rsidRPr="00073B21">
        <w:rPr>
          <w:rFonts w:ascii="Book Antiqua" w:hAnsi="Book Antiqua" w:cs="Times New Roman"/>
          <w:sz w:val="24"/>
          <w:szCs w:val="24"/>
        </w:rPr>
        <w:t xml:space="preserve"> can be safely delivered to these patients</w:t>
      </w:r>
      <w:r w:rsidR="00FA70F9" w:rsidRPr="00073B21">
        <w:rPr>
          <w:rFonts w:ascii="Book Antiqua" w:hAnsi="Book Antiqua" w:cs="Times New Roman"/>
          <w:sz w:val="24"/>
          <w:szCs w:val="24"/>
        </w:rPr>
        <w:t>—</w:t>
      </w:r>
      <w:r w:rsidR="00977B99" w:rsidRPr="00073B21">
        <w:rPr>
          <w:rFonts w:ascii="Book Antiqua" w:hAnsi="Book Antiqua" w:cs="Times New Roman"/>
          <w:sz w:val="24"/>
          <w:szCs w:val="24"/>
        </w:rPr>
        <w:t xml:space="preserve">a dose </w:t>
      </w:r>
      <w:r w:rsidR="00FA70F9" w:rsidRPr="00073B21">
        <w:rPr>
          <w:rFonts w:ascii="Book Antiqua" w:hAnsi="Book Antiqua" w:cs="Times New Roman"/>
          <w:sz w:val="24"/>
          <w:szCs w:val="24"/>
        </w:rPr>
        <w:t xml:space="preserve">that </w:t>
      </w:r>
      <w:r w:rsidR="00977B99" w:rsidRPr="00073B21">
        <w:rPr>
          <w:rFonts w:ascii="Book Antiqua" w:hAnsi="Book Antiqua" w:cs="Times New Roman"/>
          <w:sz w:val="24"/>
          <w:szCs w:val="24"/>
        </w:rPr>
        <w:t xml:space="preserve">is unlikely to control anything </w:t>
      </w:r>
      <w:r w:rsidR="00FA70F9" w:rsidRPr="00073B21">
        <w:rPr>
          <w:rFonts w:ascii="Book Antiqua" w:hAnsi="Book Antiqua" w:cs="Times New Roman"/>
          <w:sz w:val="24"/>
          <w:szCs w:val="24"/>
        </w:rPr>
        <w:t xml:space="preserve">larger </w:t>
      </w:r>
      <w:r w:rsidR="00977B99" w:rsidRPr="00073B21">
        <w:rPr>
          <w:rFonts w:ascii="Book Antiqua" w:hAnsi="Book Antiqua" w:cs="Times New Roman"/>
          <w:sz w:val="24"/>
          <w:szCs w:val="24"/>
        </w:rPr>
        <w:t xml:space="preserve">than the smallest microscopic </w:t>
      </w:r>
      <w:r w:rsidR="00674635" w:rsidRPr="00073B21">
        <w:rPr>
          <w:rFonts w:ascii="Book Antiqua" w:hAnsi="Book Antiqua" w:cs="Times New Roman"/>
          <w:sz w:val="24"/>
          <w:szCs w:val="24"/>
        </w:rPr>
        <w:t xml:space="preserve">adenocarcinoma </w:t>
      </w:r>
      <w:r w:rsidR="00977B99" w:rsidRPr="00073B21">
        <w:rPr>
          <w:rFonts w:ascii="Book Antiqua" w:hAnsi="Book Antiqua" w:cs="Times New Roman"/>
          <w:sz w:val="24"/>
          <w:szCs w:val="24"/>
        </w:rPr>
        <w:t>deposits. In fact</w:t>
      </w:r>
      <w:r w:rsidR="00FB3A27" w:rsidRPr="00073B21">
        <w:rPr>
          <w:rFonts w:ascii="Book Antiqua" w:hAnsi="Book Antiqua" w:cs="Times New Roman"/>
          <w:sz w:val="24"/>
          <w:szCs w:val="24"/>
        </w:rPr>
        <w:t>, published studies on patients receiving postoperative radiation therapy after surgery indicate</w:t>
      </w:r>
      <w:r w:rsidR="002E0059" w:rsidRPr="00073B21">
        <w:rPr>
          <w:rFonts w:ascii="Book Antiqua" w:hAnsi="Book Antiqua" w:cs="Times New Roman"/>
          <w:sz w:val="24"/>
          <w:szCs w:val="24"/>
        </w:rPr>
        <w:t xml:space="preserve"> </w:t>
      </w:r>
      <w:r w:rsidR="007C4FC9" w:rsidRPr="00073B21">
        <w:rPr>
          <w:rFonts w:ascii="Book Antiqua" w:hAnsi="Book Antiqua" w:cs="Times New Roman"/>
          <w:sz w:val="24"/>
          <w:szCs w:val="24"/>
        </w:rPr>
        <w:t>local</w:t>
      </w:r>
      <w:r w:rsidR="00FA70F9" w:rsidRPr="00073B21">
        <w:rPr>
          <w:rFonts w:ascii="Book Antiqua" w:hAnsi="Book Antiqua" w:cs="Times New Roman"/>
          <w:sz w:val="24"/>
          <w:szCs w:val="24"/>
        </w:rPr>
        <w:t>-</w:t>
      </w:r>
      <w:r w:rsidR="007C4FC9" w:rsidRPr="00073B21">
        <w:rPr>
          <w:rFonts w:ascii="Book Antiqua" w:hAnsi="Book Antiqua" w:cs="Times New Roman"/>
          <w:sz w:val="24"/>
          <w:szCs w:val="24"/>
        </w:rPr>
        <w:t>regional</w:t>
      </w:r>
      <w:r w:rsidR="00FB3A27" w:rsidRPr="00073B21">
        <w:rPr>
          <w:rFonts w:ascii="Book Antiqua" w:hAnsi="Book Antiqua" w:cs="Times New Roman"/>
          <w:sz w:val="24"/>
          <w:szCs w:val="24"/>
        </w:rPr>
        <w:t xml:space="preserve"> failure rates ranging from 2</w:t>
      </w:r>
      <w:r w:rsidR="00E15745" w:rsidRPr="00073B21">
        <w:rPr>
          <w:rFonts w:ascii="Book Antiqua" w:hAnsi="Book Antiqua" w:cs="Times New Roman"/>
          <w:sz w:val="24"/>
          <w:szCs w:val="24"/>
        </w:rPr>
        <w:t>5</w:t>
      </w:r>
      <w:r w:rsidR="00B4724F">
        <w:rPr>
          <w:rFonts w:ascii="Book Antiqua" w:hAnsi="Book Antiqua" w:cs="Times New Roman" w:hint="eastAsia"/>
          <w:sz w:val="24"/>
          <w:szCs w:val="24"/>
          <w:lang w:eastAsia="zh-CN"/>
        </w:rPr>
        <w:t>%</w:t>
      </w:r>
      <w:r w:rsidR="002E0059" w:rsidRPr="00073B21">
        <w:rPr>
          <w:rFonts w:ascii="Book Antiqua" w:hAnsi="Book Antiqua" w:cs="Times New Roman"/>
          <w:sz w:val="24"/>
          <w:szCs w:val="24"/>
        </w:rPr>
        <w:t>-36</w:t>
      </w:r>
      <w:r w:rsidR="00BA5190" w:rsidRPr="00073B21">
        <w:rPr>
          <w:rFonts w:ascii="Book Antiqua" w:hAnsi="Book Antiqua" w:cs="Times New Roman"/>
          <w:sz w:val="24"/>
          <w:szCs w:val="24"/>
        </w:rPr>
        <w:t>%</w:t>
      </w:r>
      <w:r w:rsidR="00B4724F" w:rsidRPr="00073B21">
        <w:rPr>
          <w:rFonts w:ascii="Book Antiqua" w:hAnsi="Book Antiqua" w:cs="Times New Roman"/>
          <w:sz w:val="24"/>
          <w:szCs w:val="24"/>
        </w:rPr>
        <w:fldChar w:fldCharType="begin">
          <w:fldData xml:space="preserve">PEVuZE5vdGU+PENpdGU+PEF1dGhvcj5SZWdpbmU8L0F1dGhvcj48WWVhcj4yMDExPC9ZZWFyPjxS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</w:fldData>
        </w:fldChar>
      </w:r>
      <w:r w:rsidR="00B4724F" w:rsidRPr="00073B21">
        <w:rPr>
          <w:rFonts w:ascii="Book Antiqua" w:hAnsi="Book Antiqua" w:cs="Times New Roman"/>
          <w:sz w:val="24"/>
          <w:szCs w:val="24"/>
        </w:rPr>
        <w:instrText xml:space="preserve"> ADDIN EN.CITE </w:instrText>
      </w:r>
      <w:r w:rsidR="00B4724F" w:rsidRPr="00073B21">
        <w:rPr>
          <w:rFonts w:ascii="Book Antiqua" w:hAnsi="Book Antiqua" w:cs="Times New Roman"/>
          <w:sz w:val="24"/>
          <w:szCs w:val="24"/>
        </w:rPr>
        <w:fldChar w:fldCharType="begin">
          <w:fldData xml:space="preserve">PEVuZE5vdGU+PENpdGU+PEF1dGhvcj5SZWdpbmU8L0F1dGhvcj48WWVhcj4yMDExPC9ZZWFyPjxS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</w:fldData>
        </w:fldChar>
      </w:r>
      <w:r w:rsidR="00B4724F" w:rsidRPr="00073B21">
        <w:rPr>
          <w:rFonts w:ascii="Book Antiqua" w:hAnsi="Book Antiqua" w:cs="Times New Roman"/>
          <w:sz w:val="24"/>
          <w:szCs w:val="24"/>
        </w:rPr>
        <w:instrText xml:space="preserve"> ADDIN EN.CITE.DATA </w:instrText>
      </w:r>
      <w:r w:rsidR="00B4724F" w:rsidRPr="00073B21">
        <w:rPr>
          <w:rFonts w:ascii="Book Antiqua" w:hAnsi="Book Antiqua" w:cs="Times New Roman"/>
          <w:sz w:val="24"/>
          <w:szCs w:val="24"/>
        </w:rPr>
      </w:r>
      <w:r w:rsidR="00B4724F" w:rsidRPr="00073B21">
        <w:rPr>
          <w:rFonts w:ascii="Book Antiqua" w:hAnsi="Book Antiqua" w:cs="Times New Roman"/>
          <w:sz w:val="24"/>
          <w:szCs w:val="24"/>
        </w:rPr>
        <w:fldChar w:fldCharType="end"/>
      </w:r>
      <w:r w:rsidR="00B4724F" w:rsidRPr="00073B21">
        <w:rPr>
          <w:rFonts w:ascii="Book Antiqua" w:hAnsi="Book Antiqua" w:cs="Times New Roman"/>
          <w:sz w:val="24"/>
          <w:szCs w:val="24"/>
        </w:rPr>
      </w:r>
      <w:r w:rsidR="00B4724F" w:rsidRPr="00073B21">
        <w:rPr>
          <w:rFonts w:ascii="Book Antiqua" w:hAnsi="Book Antiqua" w:cs="Times New Roman"/>
          <w:sz w:val="24"/>
          <w:szCs w:val="24"/>
        </w:rPr>
        <w:fldChar w:fldCharType="separate"/>
      </w:r>
      <w:r w:rsidR="00B4724F" w:rsidRPr="00073B21">
        <w:rPr>
          <w:rFonts w:ascii="Book Antiqua" w:hAnsi="Book Antiqua" w:cs="Times New Roman"/>
          <w:noProof/>
          <w:sz w:val="24"/>
          <w:szCs w:val="24"/>
          <w:vertAlign w:val="superscript"/>
        </w:rPr>
        <w:t>[</w:t>
      </w:r>
      <w:hyperlink w:anchor="_ENREF_24" w:tooltip="Regine, 2011 #21" w:history="1">
        <w:r w:rsidR="00B4724F" w:rsidRPr="00073B21">
          <w:rPr>
            <w:rFonts w:ascii="Book Antiqua" w:hAnsi="Book Antiqua" w:cs="Times New Roman"/>
            <w:noProof/>
            <w:sz w:val="24"/>
            <w:szCs w:val="24"/>
            <w:vertAlign w:val="superscript"/>
          </w:rPr>
          <w:t>24</w:t>
        </w:r>
      </w:hyperlink>
      <w:r w:rsidR="00B4724F">
        <w:rPr>
          <w:rFonts w:ascii="Book Antiqua" w:hAnsi="Book Antiqua" w:cs="Times New Roman"/>
          <w:noProof/>
          <w:sz w:val="24"/>
          <w:szCs w:val="24"/>
          <w:vertAlign w:val="superscript"/>
        </w:rPr>
        <w:t>,</w:t>
      </w:r>
      <w:hyperlink w:anchor="_ENREF_25" w:tooltip="Hattangadi, 2009 #22" w:history="1">
        <w:r w:rsidR="00B4724F" w:rsidRPr="00073B21">
          <w:rPr>
            <w:rFonts w:ascii="Book Antiqua" w:hAnsi="Book Antiqua" w:cs="Times New Roman"/>
            <w:noProof/>
            <w:sz w:val="24"/>
            <w:szCs w:val="24"/>
            <w:vertAlign w:val="superscript"/>
          </w:rPr>
          <w:t>25</w:t>
        </w:r>
      </w:hyperlink>
      <w:r w:rsidR="00B4724F" w:rsidRPr="00073B21">
        <w:rPr>
          <w:rFonts w:ascii="Book Antiqua" w:hAnsi="Book Antiqua" w:cs="Times New Roman"/>
          <w:noProof/>
          <w:sz w:val="24"/>
          <w:szCs w:val="24"/>
          <w:vertAlign w:val="superscript"/>
        </w:rPr>
        <w:t>]</w:t>
      </w:r>
      <w:r w:rsidR="00B4724F" w:rsidRPr="00073B21">
        <w:rPr>
          <w:rFonts w:ascii="Book Antiqua" w:hAnsi="Book Antiqua" w:cs="Times New Roman"/>
          <w:sz w:val="24"/>
          <w:szCs w:val="24"/>
        </w:rPr>
        <w:fldChar w:fldCharType="end"/>
      </w:r>
      <w:r w:rsidR="00AE1750" w:rsidRPr="00073B21">
        <w:rPr>
          <w:rFonts w:ascii="Book Antiqua" w:hAnsi="Book Antiqua" w:cs="Times New Roman"/>
          <w:sz w:val="24"/>
          <w:szCs w:val="24"/>
        </w:rPr>
        <w:t xml:space="preserve">. </w:t>
      </w:r>
      <w:r w:rsidR="00FB3A27" w:rsidRPr="00073B21">
        <w:rPr>
          <w:rFonts w:ascii="Book Antiqua" w:hAnsi="Book Antiqua" w:cs="Times New Roman"/>
          <w:sz w:val="24"/>
          <w:szCs w:val="24"/>
        </w:rPr>
        <w:t>Additionally, published data from respected high</w:t>
      </w:r>
      <w:r w:rsidR="00FA70F9" w:rsidRPr="00073B21">
        <w:rPr>
          <w:rFonts w:ascii="Book Antiqua" w:hAnsi="Book Antiqua" w:cs="Times New Roman"/>
          <w:sz w:val="24"/>
          <w:szCs w:val="24"/>
        </w:rPr>
        <w:t>-</w:t>
      </w:r>
      <w:r w:rsidR="00FB3A27" w:rsidRPr="00073B21">
        <w:rPr>
          <w:rFonts w:ascii="Book Antiqua" w:hAnsi="Book Antiqua" w:cs="Times New Roman"/>
          <w:sz w:val="24"/>
          <w:szCs w:val="24"/>
        </w:rPr>
        <w:t xml:space="preserve">volume centers suggest </w:t>
      </w:r>
      <w:r w:rsidR="006C43E3" w:rsidRPr="00073B21">
        <w:rPr>
          <w:rFonts w:ascii="Book Antiqua" w:hAnsi="Book Antiqua" w:cs="Times New Roman"/>
          <w:sz w:val="24"/>
          <w:szCs w:val="24"/>
        </w:rPr>
        <w:t>that patients</w:t>
      </w:r>
      <w:r w:rsidR="00FB3A27" w:rsidRPr="00073B21">
        <w:rPr>
          <w:rFonts w:ascii="Book Antiqua" w:hAnsi="Book Antiqua" w:cs="Times New Roman"/>
          <w:sz w:val="24"/>
          <w:szCs w:val="24"/>
        </w:rPr>
        <w:t xml:space="preserve"> undergoing extirpative </w:t>
      </w:r>
      <w:r w:rsidR="00FB3A27" w:rsidRPr="00073B21">
        <w:rPr>
          <w:rFonts w:ascii="Book Antiqua" w:hAnsi="Book Antiqua" w:cs="Times New Roman"/>
          <w:sz w:val="24"/>
          <w:szCs w:val="24"/>
        </w:rPr>
        <w:lastRenderedPageBreak/>
        <w:t xml:space="preserve">surgery </w:t>
      </w:r>
      <w:r w:rsidR="00674635" w:rsidRPr="00073B21">
        <w:rPr>
          <w:rFonts w:ascii="Book Antiqua" w:hAnsi="Book Antiqua" w:cs="Times New Roman"/>
          <w:sz w:val="24"/>
          <w:szCs w:val="24"/>
        </w:rPr>
        <w:t xml:space="preserve">in the modern era </w:t>
      </w:r>
      <w:r w:rsidR="00FB3A27" w:rsidRPr="00073B21">
        <w:rPr>
          <w:rFonts w:ascii="Book Antiqua" w:hAnsi="Book Antiqua" w:cs="Times New Roman"/>
          <w:sz w:val="24"/>
          <w:szCs w:val="24"/>
        </w:rPr>
        <w:t>for pancreas cancer have a high rate of margin and lymph node positivity.</w:t>
      </w:r>
      <w:r w:rsidR="004C531E">
        <w:rPr>
          <w:rFonts w:ascii="Book Antiqua" w:hAnsi="Book Antiqua" w:cs="Times New Roman"/>
          <w:sz w:val="24"/>
          <w:szCs w:val="24"/>
        </w:rPr>
        <w:t xml:space="preserve"> </w:t>
      </w:r>
      <w:r w:rsidR="00FB3A27" w:rsidRPr="00073B21">
        <w:rPr>
          <w:rFonts w:ascii="Book Antiqua" w:hAnsi="Book Antiqua" w:cs="Times New Roman"/>
          <w:sz w:val="24"/>
          <w:szCs w:val="24"/>
        </w:rPr>
        <w:t xml:space="preserve">The series published </w:t>
      </w:r>
      <w:r w:rsidR="00FA70F9" w:rsidRPr="00073B21">
        <w:rPr>
          <w:rFonts w:ascii="Book Antiqua" w:hAnsi="Book Antiqua" w:cs="Times New Roman"/>
          <w:sz w:val="24"/>
          <w:szCs w:val="24"/>
        </w:rPr>
        <w:t xml:space="preserve">by investigators at </w:t>
      </w:r>
      <w:r w:rsidR="00FB3A27" w:rsidRPr="00073B21">
        <w:rPr>
          <w:rFonts w:ascii="Book Antiqua" w:hAnsi="Book Antiqua" w:cs="Times New Roman"/>
          <w:sz w:val="24"/>
          <w:szCs w:val="24"/>
        </w:rPr>
        <w:t>Johns Hopkins</w:t>
      </w:r>
      <w:r w:rsidR="00FA70F9" w:rsidRPr="00073B21">
        <w:rPr>
          <w:rFonts w:ascii="Book Antiqua" w:hAnsi="Book Antiqua" w:cs="Times New Roman"/>
          <w:sz w:val="24"/>
          <w:szCs w:val="24"/>
        </w:rPr>
        <w:t xml:space="preserve"> </w:t>
      </w:r>
      <w:r w:rsidR="00630C3A" w:rsidRPr="00073B21">
        <w:rPr>
          <w:rFonts w:ascii="Book Antiqua" w:hAnsi="Book Antiqua" w:cs="Times New Roman"/>
          <w:sz w:val="24"/>
          <w:szCs w:val="24"/>
        </w:rPr>
        <w:t xml:space="preserve">Medicine </w:t>
      </w:r>
      <w:r w:rsidR="00FA70F9" w:rsidRPr="00073B21">
        <w:rPr>
          <w:rFonts w:ascii="Book Antiqua" w:hAnsi="Book Antiqua" w:cs="Times New Roman"/>
          <w:sz w:val="24"/>
          <w:szCs w:val="24"/>
        </w:rPr>
        <w:t>(Baltimore, MD)</w:t>
      </w:r>
      <w:r w:rsidR="00FB3A27" w:rsidRPr="00073B21">
        <w:rPr>
          <w:rFonts w:ascii="Book Antiqua" w:hAnsi="Book Antiqua" w:cs="Times New Roman"/>
          <w:sz w:val="24"/>
          <w:szCs w:val="24"/>
        </w:rPr>
        <w:t xml:space="preserve"> on 905 patients undergoing pancreaticoduodenectomy between 1995 and 2005 indicated a 41% margin positivity rate and a 79% node positivity rat</w:t>
      </w:r>
      <w:r w:rsidR="00BA5190" w:rsidRPr="00073B21">
        <w:rPr>
          <w:rFonts w:ascii="Book Antiqua" w:hAnsi="Book Antiqua" w:cs="Times New Roman"/>
          <w:sz w:val="24"/>
          <w:szCs w:val="24"/>
        </w:rPr>
        <w:t>e</w:t>
      </w:r>
      <w:r w:rsidR="00B4724F" w:rsidRPr="00073B21">
        <w:rPr>
          <w:rFonts w:ascii="Book Antiqua" w:hAnsi="Book Antiqua" w:cs="Times New Roman"/>
          <w:sz w:val="24"/>
          <w:szCs w:val="24"/>
        </w:rPr>
        <w:fldChar w:fldCharType="begin">
          <w:fldData xml:space="preserve">PEVuZE5vdGU+PENpdGU+PEF1dGhvcj5QYXdsaWs8L0F1dGhvcj48WWVhcj4yMDA3PC9ZZWFyPjxS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</w:fldData>
        </w:fldChar>
      </w:r>
      <w:r w:rsidR="00B4724F" w:rsidRPr="00073B21">
        <w:rPr>
          <w:rFonts w:ascii="Book Antiqua" w:hAnsi="Book Antiqua" w:cs="Times New Roman"/>
          <w:sz w:val="24"/>
          <w:szCs w:val="24"/>
        </w:rPr>
        <w:instrText xml:space="preserve"> ADDIN EN.CITE </w:instrText>
      </w:r>
      <w:r w:rsidR="00B4724F" w:rsidRPr="00073B21">
        <w:rPr>
          <w:rFonts w:ascii="Book Antiqua" w:hAnsi="Book Antiqua" w:cs="Times New Roman"/>
          <w:sz w:val="24"/>
          <w:szCs w:val="24"/>
        </w:rPr>
        <w:fldChar w:fldCharType="begin">
          <w:fldData xml:space="preserve">PEVuZE5vdGU+PENpdGU+PEF1dGhvcj5QYXdsaWs8L0F1dGhvcj48WWVhcj4yMDA3PC9ZZWFyPjxS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</w:fldData>
        </w:fldChar>
      </w:r>
      <w:r w:rsidR="00B4724F" w:rsidRPr="00073B21">
        <w:rPr>
          <w:rFonts w:ascii="Book Antiqua" w:hAnsi="Book Antiqua" w:cs="Times New Roman"/>
          <w:sz w:val="24"/>
          <w:szCs w:val="24"/>
        </w:rPr>
        <w:instrText xml:space="preserve"> ADDIN EN.CITE.DATA </w:instrText>
      </w:r>
      <w:r w:rsidR="00B4724F" w:rsidRPr="00073B21">
        <w:rPr>
          <w:rFonts w:ascii="Book Antiqua" w:hAnsi="Book Antiqua" w:cs="Times New Roman"/>
          <w:sz w:val="24"/>
          <w:szCs w:val="24"/>
        </w:rPr>
      </w:r>
      <w:r w:rsidR="00B4724F" w:rsidRPr="00073B21">
        <w:rPr>
          <w:rFonts w:ascii="Book Antiqua" w:hAnsi="Book Antiqua" w:cs="Times New Roman"/>
          <w:sz w:val="24"/>
          <w:szCs w:val="24"/>
        </w:rPr>
        <w:fldChar w:fldCharType="end"/>
      </w:r>
      <w:r w:rsidR="00B4724F" w:rsidRPr="00073B21">
        <w:rPr>
          <w:rFonts w:ascii="Book Antiqua" w:hAnsi="Book Antiqua" w:cs="Times New Roman"/>
          <w:sz w:val="24"/>
          <w:szCs w:val="24"/>
        </w:rPr>
      </w:r>
      <w:r w:rsidR="00B4724F" w:rsidRPr="00073B21">
        <w:rPr>
          <w:rFonts w:ascii="Book Antiqua" w:hAnsi="Book Antiqua" w:cs="Times New Roman"/>
          <w:sz w:val="24"/>
          <w:szCs w:val="24"/>
        </w:rPr>
        <w:fldChar w:fldCharType="separate"/>
      </w:r>
      <w:r w:rsidR="00B4724F" w:rsidRPr="00073B21">
        <w:rPr>
          <w:rFonts w:ascii="Book Antiqua" w:hAnsi="Book Antiqua" w:cs="Times New Roman"/>
          <w:noProof/>
          <w:sz w:val="24"/>
          <w:szCs w:val="24"/>
          <w:vertAlign w:val="superscript"/>
        </w:rPr>
        <w:t>[</w:t>
      </w:r>
      <w:hyperlink w:anchor="_ENREF_26" w:tooltip="Pawlik, 2007 #23" w:history="1">
        <w:r w:rsidR="00B4724F" w:rsidRPr="00073B21">
          <w:rPr>
            <w:rFonts w:ascii="Book Antiqua" w:hAnsi="Book Antiqua" w:cs="Times New Roman"/>
            <w:noProof/>
            <w:sz w:val="24"/>
            <w:szCs w:val="24"/>
            <w:vertAlign w:val="superscript"/>
          </w:rPr>
          <w:t>26</w:t>
        </w:r>
      </w:hyperlink>
      <w:r w:rsidR="00B4724F" w:rsidRPr="00073B21">
        <w:rPr>
          <w:rFonts w:ascii="Book Antiqua" w:hAnsi="Book Antiqua" w:cs="Times New Roman"/>
          <w:noProof/>
          <w:sz w:val="24"/>
          <w:szCs w:val="24"/>
          <w:vertAlign w:val="superscript"/>
        </w:rPr>
        <w:t>]</w:t>
      </w:r>
      <w:r w:rsidR="00B4724F" w:rsidRPr="00073B21">
        <w:rPr>
          <w:rFonts w:ascii="Book Antiqua" w:hAnsi="Book Antiqua" w:cs="Times New Roman"/>
          <w:sz w:val="24"/>
          <w:szCs w:val="24"/>
        </w:rPr>
        <w:fldChar w:fldCharType="end"/>
      </w:r>
      <w:r w:rsidR="00AE1750" w:rsidRPr="00073B21">
        <w:rPr>
          <w:rFonts w:ascii="Book Antiqua" w:hAnsi="Book Antiqua" w:cs="Times New Roman"/>
          <w:sz w:val="24"/>
          <w:szCs w:val="24"/>
        </w:rPr>
        <w:t xml:space="preserve">. </w:t>
      </w:r>
      <w:r w:rsidR="00FB3A27" w:rsidRPr="00073B21">
        <w:rPr>
          <w:rFonts w:ascii="Book Antiqua" w:hAnsi="Book Antiqua" w:cs="Times New Roman"/>
          <w:sz w:val="24"/>
          <w:szCs w:val="24"/>
        </w:rPr>
        <w:t>The series from Memorial Sloan</w:t>
      </w:r>
      <w:r w:rsidR="00FA70F9" w:rsidRPr="00073B21">
        <w:rPr>
          <w:rFonts w:ascii="Book Antiqua" w:hAnsi="Book Antiqua" w:cs="Times New Roman"/>
          <w:sz w:val="24"/>
          <w:szCs w:val="24"/>
        </w:rPr>
        <w:t>-</w:t>
      </w:r>
      <w:r w:rsidR="00FB3A27" w:rsidRPr="00073B21">
        <w:rPr>
          <w:rFonts w:ascii="Book Antiqua" w:hAnsi="Book Antiqua" w:cs="Times New Roman"/>
          <w:sz w:val="24"/>
          <w:szCs w:val="24"/>
        </w:rPr>
        <w:t xml:space="preserve">Kettering </w:t>
      </w:r>
      <w:r w:rsidR="00FA70F9" w:rsidRPr="00073B21">
        <w:rPr>
          <w:rFonts w:ascii="Book Antiqua" w:hAnsi="Book Antiqua" w:cs="Times New Roman"/>
          <w:sz w:val="24"/>
          <w:szCs w:val="24"/>
        </w:rPr>
        <w:t>C</w:t>
      </w:r>
      <w:r w:rsidR="00FB3A27" w:rsidRPr="00073B21">
        <w:rPr>
          <w:rFonts w:ascii="Book Antiqua" w:hAnsi="Book Antiqua" w:cs="Times New Roman"/>
          <w:sz w:val="24"/>
          <w:szCs w:val="24"/>
        </w:rPr>
        <w:t xml:space="preserve">ancer Center </w:t>
      </w:r>
      <w:r w:rsidR="00FA70F9" w:rsidRPr="00073B21">
        <w:rPr>
          <w:rFonts w:ascii="Book Antiqua" w:hAnsi="Book Antiqua" w:cs="Times New Roman"/>
          <w:sz w:val="24"/>
          <w:szCs w:val="24"/>
        </w:rPr>
        <w:t xml:space="preserve">(New York, NY) </w:t>
      </w:r>
      <w:r w:rsidR="00FB3A27" w:rsidRPr="00073B21">
        <w:rPr>
          <w:rFonts w:ascii="Book Antiqua" w:hAnsi="Book Antiqua" w:cs="Times New Roman"/>
          <w:sz w:val="24"/>
          <w:szCs w:val="24"/>
        </w:rPr>
        <w:t xml:space="preserve">on 625 resections between 2000 and 2009 indicated a 16% margin positivity rate </w:t>
      </w:r>
      <w:r w:rsidR="00BA5190" w:rsidRPr="00073B21">
        <w:rPr>
          <w:rFonts w:ascii="Book Antiqua" w:hAnsi="Book Antiqua" w:cs="Times New Roman"/>
          <w:sz w:val="24"/>
          <w:szCs w:val="24"/>
        </w:rPr>
        <w:t>and a 70% node positivity rate</w:t>
      </w:r>
      <w:r w:rsidR="00B4724F" w:rsidRPr="00073B21">
        <w:rPr>
          <w:rFonts w:ascii="Book Antiqua" w:hAnsi="Book Antiqua" w:cs="Times New Roman"/>
          <w:sz w:val="24"/>
          <w:szCs w:val="24"/>
        </w:rPr>
        <w:fldChar w:fldCharType="begin">
          <w:fldData xml:space="preserve">PEVuZE5vdGU+PENpdGU+PEF1dGhvcj5XaW50ZXI8L0F1dGhvcj48WWVhcj4yMDEyPC9ZZWFyPjxS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</w:fldData>
        </w:fldChar>
      </w:r>
      <w:r w:rsidR="00B4724F" w:rsidRPr="00073B21">
        <w:rPr>
          <w:rFonts w:ascii="Book Antiqua" w:hAnsi="Book Antiqua" w:cs="Times New Roman"/>
          <w:sz w:val="24"/>
          <w:szCs w:val="24"/>
        </w:rPr>
        <w:instrText xml:space="preserve"> ADDIN EN.CITE </w:instrText>
      </w:r>
      <w:r w:rsidR="00B4724F" w:rsidRPr="00073B21">
        <w:rPr>
          <w:rFonts w:ascii="Book Antiqua" w:hAnsi="Book Antiqua" w:cs="Times New Roman"/>
          <w:sz w:val="24"/>
          <w:szCs w:val="24"/>
        </w:rPr>
        <w:fldChar w:fldCharType="begin">
          <w:fldData xml:space="preserve">PEVuZE5vdGU+PENpdGU+PEF1dGhvcj5XaW50ZXI8L0F1dGhvcj48WWVhcj4yMDEyPC9ZZWFyPjxS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</w:fldData>
        </w:fldChar>
      </w:r>
      <w:r w:rsidR="00B4724F" w:rsidRPr="00073B21">
        <w:rPr>
          <w:rFonts w:ascii="Book Antiqua" w:hAnsi="Book Antiqua" w:cs="Times New Roman"/>
          <w:sz w:val="24"/>
          <w:szCs w:val="24"/>
        </w:rPr>
        <w:instrText xml:space="preserve"> ADDIN EN.CITE.DATA </w:instrText>
      </w:r>
      <w:r w:rsidR="00B4724F" w:rsidRPr="00073B21">
        <w:rPr>
          <w:rFonts w:ascii="Book Antiqua" w:hAnsi="Book Antiqua" w:cs="Times New Roman"/>
          <w:sz w:val="24"/>
          <w:szCs w:val="24"/>
        </w:rPr>
      </w:r>
      <w:r w:rsidR="00B4724F" w:rsidRPr="00073B21">
        <w:rPr>
          <w:rFonts w:ascii="Book Antiqua" w:hAnsi="Book Antiqua" w:cs="Times New Roman"/>
          <w:sz w:val="24"/>
          <w:szCs w:val="24"/>
        </w:rPr>
        <w:fldChar w:fldCharType="end"/>
      </w:r>
      <w:r w:rsidR="00B4724F" w:rsidRPr="00073B21">
        <w:rPr>
          <w:rFonts w:ascii="Book Antiqua" w:hAnsi="Book Antiqua" w:cs="Times New Roman"/>
          <w:sz w:val="24"/>
          <w:szCs w:val="24"/>
        </w:rPr>
      </w:r>
      <w:r w:rsidR="00B4724F" w:rsidRPr="00073B21">
        <w:rPr>
          <w:rFonts w:ascii="Book Antiqua" w:hAnsi="Book Antiqua" w:cs="Times New Roman"/>
          <w:sz w:val="24"/>
          <w:szCs w:val="24"/>
        </w:rPr>
        <w:fldChar w:fldCharType="separate"/>
      </w:r>
      <w:r w:rsidR="00B4724F" w:rsidRPr="00073B21">
        <w:rPr>
          <w:rFonts w:ascii="Book Antiqua" w:hAnsi="Book Antiqua" w:cs="Times New Roman"/>
          <w:noProof/>
          <w:sz w:val="24"/>
          <w:szCs w:val="24"/>
          <w:vertAlign w:val="superscript"/>
        </w:rPr>
        <w:t>[</w:t>
      </w:r>
      <w:hyperlink w:anchor="_ENREF_27" w:tooltip="Winter, 2012 #24" w:history="1">
        <w:r w:rsidR="00B4724F" w:rsidRPr="00073B21">
          <w:rPr>
            <w:rFonts w:ascii="Book Antiqua" w:hAnsi="Book Antiqua" w:cs="Times New Roman"/>
            <w:noProof/>
            <w:sz w:val="24"/>
            <w:szCs w:val="24"/>
            <w:vertAlign w:val="superscript"/>
          </w:rPr>
          <w:t>27</w:t>
        </w:r>
      </w:hyperlink>
      <w:r w:rsidR="00B4724F" w:rsidRPr="00073B21">
        <w:rPr>
          <w:rFonts w:ascii="Book Antiqua" w:hAnsi="Book Antiqua" w:cs="Times New Roman"/>
          <w:noProof/>
          <w:sz w:val="24"/>
          <w:szCs w:val="24"/>
          <w:vertAlign w:val="superscript"/>
        </w:rPr>
        <w:t>]</w:t>
      </w:r>
      <w:r w:rsidR="00B4724F" w:rsidRPr="00073B21">
        <w:rPr>
          <w:rFonts w:ascii="Book Antiqua" w:hAnsi="Book Antiqua" w:cs="Times New Roman"/>
          <w:sz w:val="24"/>
          <w:szCs w:val="24"/>
        </w:rPr>
        <w:fldChar w:fldCharType="end"/>
      </w:r>
      <w:r w:rsidR="00AE1750" w:rsidRPr="00073B21">
        <w:rPr>
          <w:rFonts w:ascii="Book Antiqua" w:hAnsi="Book Antiqua" w:cs="Times New Roman"/>
          <w:sz w:val="24"/>
          <w:szCs w:val="24"/>
        </w:rPr>
        <w:t xml:space="preserve">. </w:t>
      </w:r>
      <w:r w:rsidR="00FB3A27" w:rsidRPr="00073B21">
        <w:rPr>
          <w:rFonts w:ascii="Book Antiqua" w:hAnsi="Book Antiqua" w:cs="Times New Roman"/>
          <w:sz w:val="24"/>
          <w:szCs w:val="24"/>
        </w:rPr>
        <w:t xml:space="preserve">Based on </w:t>
      </w:r>
      <w:r w:rsidR="00FA70F9" w:rsidRPr="00073B21">
        <w:rPr>
          <w:rFonts w:ascii="Book Antiqua" w:hAnsi="Book Antiqua" w:cs="Times New Roman"/>
          <w:sz w:val="24"/>
          <w:szCs w:val="24"/>
        </w:rPr>
        <w:t xml:space="preserve">these </w:t>
      </w:r>
      <w:r w:rsidR="00FB3A27" w:rsidRPr="00073B21">
        <w:rPr>
          <w:rFonts w:ascii="Book Antiqua" w:hAnsi="Book Antiqua" w:cs="Times New Roman"/>
          <w:sz w:val="24"/>
          <w:szCs w:val="24"/>
        </w:rPr>
        <w:t>data it is reasonable to believe that even “resectable” patients would be likely to benefit from preoperative radiotherapy</w:t>
      </w:r>
      <w:r w:rsidR="00630C3A" w:rsidRPr="00073B21">
        <w:rPr>
          <w:rFonts w:ascii="Book Antiqua" w:hAnsi="Book Antiqua" w:cs="Times New Roman"/>
          <w:sz w:val="24"/>
          <w:szCs w:val="24"/>
        </w:rPr>
        <w:t>—</w:t>
      </w:r>
      <w:r w:rsidR="00FB3A27" w:rsidRPr="00073B21">
        <w:rPr>
          <w:rFonts w:ascii="Book Antiqua" w:hAnsi="Book Antiqua" w:cs="Times New Roman"/>
          <w:sz w:val="24"/>
          <w:szCs w:val="24"/>
        </w:rPr>
        <w:t>perhaps even with fields that could cover regional lymph nodes.</w:t>
      </w:r>
      <w:r w:rsidR="006C43E3" w:rsidRPr="00073B21">
        <w:rPr>
          <w:rFonts w:ascii="Book Antiqua" w:hAnsi="Book Antiqua" w:cs="Times New Roman"/>
          <w:sz w:val="24"/>
          <w:szCs w:val="24"/>
        </w:rPr>
        <w:t xml:space="preserve"> </w:t>
      </w:r>
    </w:p>
    <w:p w14:paraId="2E250B73" w14:textId="77777777" w:rsidR="00E25361" w:rsidRPr="00073B21" w:rsidRDefault="00E25361" w:rsidP="00385E51">
      <w:pPr>
        <w:adjustRightInd w:val="0"/>
        <w:snapToGrid w:val="0"/>
        <w:spacing w:after="0" w:line="360" w:lineRule="auto"/>
        <w:jc w:val="both"/>
        <w:rPr>
          <w:rFonts w:ascii="Book Antiqua" w:hAnsi="Book Antiqua" w:cs="Times New Roman"/>
          <w:b/>
          <w:sz w:val="24"/>
          <w:szCs w:val="24"/>
        </w:rPr>
      </w:pPr>
    </w:p>
    <w:p w14:paraId="5E35082E" w14:textId="77777777" w:rsidR="000D7E32" w:rsidRPr="00B4724F" w:rsidRDefault="006A35C0" w:rsidP="00385E51">
      <w:pPr>
        <w:adjustRightInd w:val="0"/>
        <w:snapToGrid w:val="0"/>
        <w:spacing w:after="0" w:line="360" w:lineRule="auto"/>
        <w:jc w:val="both"/>
        <w:rPr>
          <w:rFonts w:ascii="Book Antiqua" w:hAnsi="Book Antiqua" w:cs="Times New Roman"/>
          <w:b/>
          <w:caps/>
          <w:sz w:val="24"/>
          <w:szCs w:val="24"/>
        </w:rPr>
      </w:pPr>
      <w:r w:rsidRPr="00B4724F">
        <w:rPr>
          <w:rFonts w:ascii="Book Antiqua" w:hAnsi="Book Antiqua" w:cs="Times New Roman"/>
          <w:b/>
          <w:caps/>
          <w:sz w:val="24"/>
          <w:szCs w:val="24"/>
        </w:rPr>
        <w:t xml:space="preserve">Planned preoperative </w:t>
      </w:r>
      <w:r w:rsidR="00DC6782" w:rsidRPr="00B4724F">
        <w:rPr>
          <w:rFonts w:ascii="Book Antiqua" w:hAnsi="Book Antiqua" w:cs="Times New Roman"/>
          <w:b/>
          <w:caps/>
          <w:sz w:val="24"/>
          <w:szCs w:val="24"/>
        </w:rPr>
        <w:t>proton therapy</w:t>
      </w:r>
      <w:r w:rsidRPr="00B4724F">
        <w:rPr>
          <w:rFonts w:ascii="Book Antiqua" w:hAnsi="Book Antiqua" w:cs="Times New Roman"/>
          <w:b/>
          <w:caps/>
          <w:sz w:val="24"/>
          <w:szCs w:val="24"/>
        </w:rPr>
        <w:t xml:space="preserve"> for resectable or marginally resectable disease</w:t>
      </w:r>
    </w:p>
    <w:p w14:paraId="3387AF8B" w14:textId="77777777" w:rsidR="002721E6" w:rsidRPr="00073B21" w:rsidRDefault="004B4EB0" w:rsidP="00385E51">
      <w:pPr>
        <w:adjustRightInd w:val="0"/>
        <w:snapToGrid w:val="0"/>
        <w:spacing w:after="0" w:line="360" w:lineRule="auto"/>
        <w:jc w:val="both"/>
        <w:rPr>
          <w:rFonts w:ascii="Book Antiqua" w:hAnsi="Book Antiqua" w:cs="Times New Roman"/>
          <w:sz w:val="24"/>
          <w:szCs w:val="24"/>
        </w:rPr>
      </w:pPr>
      <w:r w:rsidRPr="00073B21">
        <w:rPr>
          <w:rFonts w:ascii="Book Antiqua" w:hAnsi="Book Antiqua" w:cs="Times New Roman"/>
          <w:sz w:val="24"/>
          <w:szCs w:val="24"/>
        </w:rPr>
        <w:t>It is possible</w:t>
      </w:r>
      <w:r w:rsidR="002721E6" w:rsidRPr="00073B21">
        <w:rPr>
          <w:rFonts w:ascii="Book Antiqua" w:hAnsi="Book Antiqua" w:cs="Times New Roman"/>
          <w:sz w:val="24"/>
          <w:szCs w:val="24"/>
        </w:rPr>
        <w:t xml:space="preserve"> </w:t>
      </w:r>
      <w:r w:rsidRPr="00073B21">
        <w:rPr>
          <w:rFonts w:ascii="Book Antiqua" w:hAnsi="Book Antiqua" w:cs="Times New Roman"/>
          <w:sz w:val="24"/>
          <w:szCs w:val="24"/>
        </w:rPr>
        <w:t xml:space="preserve">that </w:t>
      </w:r>
      <w:r w:rsidR="009B59C4" w:rsidRPr="00073B21">
        <w:rPr>
          <w:rFonts w:ascii="Book Antiqua" w:hAnsi="Book Antiqua" w:cs="Times New Roman"/>
          <w:sz w:val="24"/>
          <w:szCs w:val="24"/>
        </w:rPr>
        <w:t xml:space="preserve">proton </w:t>
      </w:r>
      <w:r w:rsidRPr="00073B21">
        <w:rPr>
          <w:rFonts w:ascii="Book Antiqua" w:hAnsi="Book Antiqua" w:cs="Times New Roman"/>
          <w:sz w:val="24"/>
          <w:szCs w:val="24"/>
        </w:rPr>
        <w:t xml:space="preserve">therapy in the postoperative setting </w:t>
      </w:r>
      <w:r w:rsidR="00630C3A" w:rsidRPr="00073B21">
        <w:rPr>
          <w:rFonts w:ascii="Book Antiqua" w:hAnsi="Book Antiqua" w:cs="Times New Roman"/>
          <w:sz w:val="24"/>
          <w:szCs w:val="24"/>
        </w:rPr>
        <w:t xml:space="preserve">will </w:t>
      </w:r>
      <w:r w:rsidRPr="00073B21">
        <w:rPr>
          <w:rFonts w:ascii="Book Antiqua" w:hAnsi="Book Antiqua" w:cs="Times New Roman"/>
          <w:sz w:val="24"/>
          <w:szCs w:val="24"/>
        </w:rPr>
        <w:t xml:space="preserve">offer reduced toxicity compared to </w:t>
      </w:r>
      <w:r w:rsidRPr="00B4724F">
        <w:rPr>
          <w:rFonts w:ascii="Book Antiqua" w:hAnsi="Book Antiqua" w:cs="Times New Roman"/>
          <w:caps/>
          <w:sz w:val="24"/>
          <w:szCs w:val="24"/>
        </w:rPr>
        <w:t>x</w:t>
      </w:r>
      <w:r w:rsidRPr="00073B21">
        <w:rPr>
          <w:rFonts w:ascii="Book Antiqua" w:hAnsi="Book Antiqua" w:cs="Times New Roman"/>
          <w:sz w:val="24"/>
          <w:szCs w:val="24"/>
        </w:rPr>
        <w:t>-ray</w:t>
      </w:r>
      <w:r w:rsidR="00630C3A" w:rsidRPr="00073B21">
        <w:rPr>
          <w:rFonts w:ascii="Book Antiqua" w:hAnsi="Book Antiqua" w:cs="Times New Roman"/>
          <w:sz w:val="24"/>
          <w:szCs w:val="24"/>
        </w:rPr>
        <w:t>-</w:t>
      </w:r>
      <w:r w:rsidRPr="00073B21">
        <w:rPr>
          <w:rFonts w:ascii="Book Antiqua" w:hAnsi="Book Antiqua" w:cs="Times New Roman"/>
          <w:sz w:val="24"/>
          <w:szCs w:val="24"/>
        </w:rPr>
        <w:t>based therapy and</w:t>
      </w:r>
      <w:r w:rsidR="00630C3A" w:rsidRPr="00073B21">
        <w:rPr>
          <w:rFonts w:ascii="Book Antiqua" w:hAnsi="Book Antiqua" w:cs="Times New Roman"/>
          <w:sz w:val="24"/>
          <w:szCs w:val="24"/>
        </w:rPr>
        <w:t xml:space="preserve"> thereby </w:t>
      </w:r>
      <w:r w:rsidRPr="00073B21">
        <w:rPr>
          <w:rFonts w:ascii="Book Antiqua" w:hAnsi="Book Antiqua" w:cs="Times New Roman"/>
          <w:sz w:val="24"/>
          <w:szCs w:val="24"/>
        </w:rPr>
        <w:t>improve local control and offer a positive impact on survival.</w:t>
      </w:r>
      <w:r w:rsidR="007B460F" w:rsidRPr="00073B21">
        <w:rPr>
          <w:rFonts w:ascii="Book Antiqua" w:hAnsi="Book Antiqua" w:cs="Times New Roman"/>
          <w:sz w:val="24"/>
          <w:szCs w:val="24"/>
        </w:rPr>
        <w:t xml:space="preserve"> While the results of proton therapy treatment for patients with unresectable pancreatic cancer are encouraging, it is unlikely that this therapy, without meaningful improvements in systemic therapy, can be viewed as a potentially curative intervention.</w:t>
      </w:r>
    </w:p>
    <w:p w14:paraId="7766315F" w14:textId="1CB5E130" w:rsidR="00146C03" w:rsidRPr="00073B21" w:rsidRDefault="002721E6" w:rsidP="00385E51">
      <w:pPr>
        <w:adjustRightInd w:val="0"/>
        <w:snapToGrid w:val="0"/>
        <w:spacing w:after="0" w:line="360" w:lineRule="auto"/>
        <w:ind w:firstLineChars="200" w:firstLine="480"/>
        <w:jc w:val="both"/>
        <w:rPr>
          <w:rFonts w:ascii="Book Antiqua" w:hAnsi="Book Antiqua" w:cs="Times New Roman"/>
          <w:sz w:val="24"/>
          <w:szCs w:val="24"/>
        </w:rPr>
      </w:pPr>
      <w:r w:rsidRPr="00073B21">
        <w:rPr>
          <w:rFonts w:ascii="Book Antiqua" w:hAnsi="Book Antiqua" w:cs="Times New Roman"/>
          <w:sz w:val="24"/>
          <w:szCs w:val="24"/>
        </w:rPr>
        <w:t>It</w:t>
      </w:r>
      <w:r w:rsidR="004B4EB0" w:rsidRPr="00073B21">
        <w:rPr>
          <w:rFonts w:ascii="Book Antiqua" w:hAnsi="Book Antiqua" w:cs="Times New Roman"/>
          <w:sz w:val="24"/>
          <w:szCs w:val="24"/>
        </w:rPr>
        <w:t xml:space="preserve"> may be argued</w:t>
      </w:r>
      <w:r w:rsidRPr="00073B21">
        <w:rPr>
          <w:rFonts w:ascii="Book Antiqua" w:hAnsi="Book Antiqua" w:cs="Times New Roman"/>
          <w:sz w:val="24"/>
          <w:szCs w:val="24"/>
        </w:rPr>
        <w:t>, however,</w:t>
      </w:r>
      <w:r w:rsidR="004B4EB0" w:rsidRPr="00073B21">
        <w:rPr>
          <w:rFonts w:ascii="Book Antiqua" w:hAnsi="Book Antiqua" w:cs="Times New Roman"/>
          <w:sz w:val="24"/>
          <w:szCs w:val="24"/>
        </w:rPr>
        <w:t xml:space="preserve"> that the best use of particle therapy would be in the preoperative setting for patients with resectable </w:t>
      </w:r>
      <w:r w:rsidR="00274DD4" w:rsidRPr="00073B21">
        <w:rPr>
          <w:rFonts w:ascii="Book Antiqua" w:hAnsi="Book Antiqua" w:cs="Times New Roman"/>
          <w:sz w:val="24"/>
          <w:szCs w:val="24"/>
        </w:rPr>
        <w:t>or</w:t>
      </w:r>
      <w:r w:rsidR="004B4EB0" w:rsidRPr="00073B21">
        <w:rPr>
          <w:rFonts w:ascii="Book Antiqua" w:hAnsi="Book Antiqua" w:cs="Times New Roman"/>
          <w:sz w:val="24"/>
          <w:szCs w:val="24"/>
        </w:rPr>
        <w:t xml:space="preserve"> marginally resectable disease.</w:t>
      </w:r>
      <w:r w:rsidR="004C531E">
        <w:rPr>
          <w:rFonts w:ascii="Book Antiqua" w:hAnsi="Book Antiqua" w:cs="Times New Roman"/>
          <w:sz w:val="24"/>
          <w:szCs w:val="24"/>
        </w:rPr>
        <w:t xml:space="preserve"> </w:t>
      </w:r>
      <w:r w:rsidR="00630C3A" w:rsidRPr="00073B21">
        <w:rPr>
          <w:rFonts w:ascii="Book Antiqua" w:hAnsi="Book Antiqua" w:cs="Times New Roman"/>
          <w:sz w:val="24"/>
          <w:szCs w:val="24"/>
        </w:rPr>
        <w:t>Preoperative radiotherapy is well-established in the treatment of</w:t>
      </w:r>
      <w:r w:rsidR="004B4EB0" w:rsidRPr="00073B21">
        <w:rPr>
          <w:rFonts w:ascii="Book Antiqua" w:hAnsi="Book Antiqua" w:cs="Times New Roman"/>
          <w:sz w:val="24"/>
          <w:szCs w:val="24"/>
        </w:rPr>
        <w:t xml:space="preserve"> other gastrointestinal disease sites (</w:t>
      </w:r>
      <w:r w:rsidR="00630C3A" w:rsidRPr="00073B21">
        <w:rPr>
          <w:rFonts w:ascii="Book Antiqua" w:hAnsi="Book Antiqua" w:cs="Times New Roman"/>
          <w:sz w:val="24"/>
          <w:szCs w:val="24"/>
        </w:rPr>
        <w:t xml:space="preserve">such as the </w:t>
      </w:r>
      <w:r w:rsidR="004B4EB0" w:rsidRPr="00073B21">
        <w:rPr>
          <w:rFonts w:ascii="Book Antiqua" w:hAnsi="Book Antiqua" w:cs="Times New Roman"/>
          <w:sz w:val="24"/>
          <w:szCs w:val="24"/>
        </w:rPr>
        <w:t>esophagus</w:t>
      </w:r>
      <w:r w:rsidR="00630C3A" w:rsidRPr="00073B21">
        <w:rPr>
          <w:rFonts w:ascii="Book Antiqua" w:hAnsi="Book Antiqua" w:cs="Times New Roman"/>
          <w:sz w:val="24"/>
          <w:szCs w:val="24"/>
        </w:rPr>
        <w:t xml:space="preserve"> and</w:t>
      </w:r>
      <w:r w:rsidR="004B4EB0" w:rsidRPr="00073B21">
        <w:rPr>
          <w:rFonts w:ascii="Book Antiqua" w:hAnsi="Book Antiqua" w:cs="Times New Roman"/>
          <w:sz w:val="24"/>
          <w:szCs w:val="24"/>
        </w:rPr>
        <w:t xml:space="preserve"> rectum)</w:t>
      </w:r>
      <w:r w:rsidR="00630C3A" w:rsidRPr="00073B21">
        <w:rPr>
          <w:rFonts w:ascii="Book Antiqua" w:hAnsi="Book Antiqua" w:cs="Times New Roman"/>
          <w:sz w:val="24"/>
          <w:szCs w:val="24"/>
        </w:rPr>
        <w:t xml:space="preserve"> and</w:t>
      </w:r>
      <w:r w:rsidR="004B4EB0" w:rsidRPr="00073B21">
        <w:rPr>
          <w:rFonts w:ascii="Book Antiqua" w:hAnsi="Book Antiqua" w:cs="Times New Roman"/>
          <w:sz w:val="24"/>
          <w:szCs w:val="24"/>
        </w:rPr>
        <w:t xml:space="preserve"> improves local disease control and survival.</w:t>
      </w:r>
      <w:r w:rsidR="004C531E">
        <w:rPr>
          <w:rFonts w:ascii="Book Antiqua" w:hAnsi="Book Antiqua" w:cs="Times New Roman"/>
          <w:sz w:val="24"/>
          <w:szCs w:val="24"/>
        </w:rPr>
        <w:t xml:space="preserve"> </w:t>
      </w:r>
      <w:r w:rsidR="004B4EB0" w:rsidRPr="00073B21">
        <w:rPr>
          <w:rFonts w:ascii="Book Antiqua" w:hAnsi="Book Antiqua" w:cs="Times New Roman"/>
          <w:sz w:val="24"/>
          <w:szCs w:val="24"/>
        </w:rPr>
        <w:t>It is reasonable to infer</w:t>
      </w:r>
      <w:r w:rsidR="007B460F" w:rsidRPr="00073B21">
        <w:rPr>
          <w:rFonts w:ascii="Book Antiqua" w:hAnsi="Book Antiqua" w:cs="Times New Roman"/>
          <w:sz w:val="24"/>
          <w:szCs w:val="24"/>
        </w:rPr>
        <w:t xml:space="preserve"> </w:t>
      </w:r>
      <w:r w:rsidR="004B4EB0" w:rsidRPr="00073B21">
        <w:rPr>
          <w:rFonts w:ascii="Book Antiqua" w:hAnsi="Book Antiqua" w:cs="Times New Roman"/>
          <w:sz w:val="24"/>
          <w:szCs w:val="24"/>
        </w:rPr>
        <w:t>that a similar benefit could be achieved in the setting of pancreatic malignancy.</w:t>
      </w:r>
      <w:r w:rsidR="004C531E">
        <w:rPr>
          <w:rFonts w:ascii="Book Antiqua" w:hAnsi="Book Antiqua" w:cs="Times New Roman"/>
          <w:sz w:val="24"/>
          <w:szCs w:val="24"/>
        </w:rPr>
        <w:t xml:space="preserve"> </w:t>
      </w:r>
      <w:r w:rsidR="004B4EB0" w:rsidRPr="00073B21">
        <w:rPr>
          <w:rFonts w:ascii="Book Antiqua" w:hAnsi="Book Antiqua" w:cs="Times New Roman"/>
          <w:sz w:val="24"/>
          <w:szCs w:val="24"/>
        </w:rPr>
        <w:t xml:space="preserve">As stated </w:t>
      </w:r>
      <w:r w:rsidR="008A273A" w:rsidRPr="00073B21">
        <w:rPr>
          <w:rFonts w:ascii="Book Antiqua" w:hAnsi="Book Antiqua" w:cs="Times New Roman"/>
          <w:sz w:val="24"/>
          <w:szCs w:val="24"/>
        </w:rPr>
        <w:t>earlier</w:t>
      </w:r>
      <w:r w:rsidR="004B4EB0" w:rsidRPr="00073B21">
        <w:rPr>
          <w:rFonts w:ascii="Book Antiqua" w:hAnsi="Book Antiqua" w:cs="Times New Roman"/>
          <w:sz w:val="24"/>
          <w:szCs w:val="24"/>
        </w:rPr>
        <w:t xml:space="preserve">, the main resistance to the use of preoperative radiotherapy </w:t>
      </w:r>
      <w:r w:rsidR="00630C3A" w:rsidRPr="00073B21">
        <w:rPr>
          <w:rFonts w:ascii="Book Antiqua" w:hAnsi="Book Antiqua" w:cs="Times New Roman"/>
          <w:sz w:val="24"/>
          <w:szCs w:val="24"/>
        </w:rPr>
        <w:t>involves</w:t>
      </w:r>
      <w:r w:rsidR="004B4EB0" w:rsidRPr="00073B21">
        <w:rPr>
          <w:rFonts w:ascii="Book Antiqua" w:hAnsi="Book Antiqua" w:cs="Times New Roman"/>
          <w:sz w:val="24"/>
          <w:szCs w:val="24"/>
        </w:rPr>
        <w:t xml:space="preserve"> concerns about radiotherapy toxicity and its potential to complicate what is already a complicated operation.</w:t>
      </w:r>
      <w:r w:rsidR="004C531E">
        <w:rPr>
          <w:rFonts w:ascii="Book Antiqua" w:hAnsi="Book Antiqua" w:cs="Times New Roman"/>
          <w:sz w:val="24"/>
          <w:szCs w:val="24"/>
        </w:rPr>
        <w:t xml:space="preserve"> </w:t>
      </w:r>
      <w:r w:rsidR="004B4EB0" w:rsidRPr="00073B21">
        <w:rPr>
          <w:rFonts w:ascii="Book Antiqua" w:hAnsi="Book Antiqua" w:cs="Times New Roman"/>
          <w:sz w:val="24"/>
          <w:szCs w:val="24"/>
        </w:rPr>
        <w:t xml:space="preserve">If </w:t>
      </w:r>
      <w:r w:rsidR="00674635" w:rsidRPr="00073B21">
        <w:rPr>
          <w:rFonts w:ascii="Book Antiqua" w:hAnsi="Book Antiqua" w:cs="Times New Roman"/>
          <w:sz w:val="24"/>
          <w:szCs w:val="24"/>
        </w:rPr>
        <w:t>proton</w:t>
      </w:r>
      <w:r w:rsidR="004B4EB0" w:rsidRPr="00073B21">
        <w:rPr>
          <w:rFonts w:ascii="Book Antiqua" w:hAnsi="Book Antiqua" w:cs="Times New Roman"/>
          <w:sz w:val="24"/>
          <w:szCs w:val="24"/>
        </w:rPr>
        <w:t xml:space="preserve"> therapy can be delivered with negligible toxicity </w:t>
      </w:r>
      <w:r w:rsidR="008A273A" w:rsidRPr="00073B21">
        <w:rPr>
          <w:rFonts w:ascii="Book Antiqua" w:hAnsi="Book Antiqua" w:cs="Times New Roman"/>
          <w:sz w:val="24"/>
          <w:szCs w:val="24"/>
        </w:rPr>
        <w:t xml:space="preserve">so </w:t>
      </w:r>
      <w:r w:rsidR="004B4EB0" w:rsidRPr="00073B21">
        <w:rPr>
          <w:rFonts w:ascii="Book Antiqua" w:hAnsi="Book Antiqua" w:cs="Times New Roman"/>
          <w:sz w:val="24"/>
          <w:szCs w:val="24"/>
        </w:rPr>
        <w:t xml:space="preserve">that it does not compromise </w:t>
      </w:r>
      <w:r w:rsidR="002209D1" w:rsidRPr="00073B21">
        <w:rPr>
          <w:rFonts w:ascii="Book Antiqua" w:hAnsi="Book Antiqua" w:cs="Times New Roman"/>
          <w:sz w:val="24"/>
          <w:szCs w:val="24"/>
        </w:rPr>
        <w:t>the performance of extirpative</w:t>
      </w:r>
      <w:r w:rsidR="004B4EB0" w:rsidRPr="00073B21">
        <w:rPr>
          <w:rFonts w:ascii="Book Antiqua" w:hAnsi="Book Antiqua" w:cs="Times New Roman"/>
          <w:sz w:val="24"/>
          <w:szCs w:val="24"/>
        </w:rPr>
        <w:t xml:space="preserve"> surgery, </w:t>
      </w:r>
      <w:r w:rsidR="00674635" w:rsidRPr="00073B21">
        <w:rPr>
          <w:rFonts w:ascii="Book Antiqua" w:hAnsi="Book Antiqua" w:cs="Times New Roman"/>
          <w:sz w:val="24"/>
          <w:szCs w:val="24"/>
        </w:rPr>
        <w:t>proton</w:t>
      </w:r>
      <w:r w:rsidR="004B4EB0" w:rsidRPr="00073B21">
        <w:rPr>
          <w:rFonts w:ascii="Book Antiqua" w:hAnsi="Book Antiqua" w:cs="Times New Roman"/>
          <w:sz w:val="24"/>
          <w:szCs w:val="24"/>
        </w:rPr>
        <w:t xml:space="preserve"> therapy would represent more than</w:t>
      </w:r>
      <w:r w:rsidR="00730A5F" w:rsidRPr="00073B21">
        <w:rPr>
          <w:rFonts w:ascii="Book Antiqua" w:hAnsi="Book Antiqua" w:cs="Times New Roman"/>
          <w:sz w:val="24"/>
          <w:szCs w:val="24"/>
        </w:rPr>
        <w:t xml:space="preserve"> a “kinder/gentler” form of </w:t>
      </w:r>
      <w:r w:rsidR="00730A5F" w:rsidRPr="00073B21">
        <w:rPr>
          <w:rFonts w:ascii="Book Antiqua" w:hAnsi="Book Antiqua" w:cs="Times New Roman"/>
          <w:sz w:val="24"/>
          <w:szCs w:val="24"/>
        </w:rPr>
        <w:lastRenderedPageBreak/>
        <w:t>radiotherapy</w:t>
      </w:r>
      <w:r w:rsidR="008A273A" w:rsidRPr="00073B21">
        <w:rPr>
          <w:rFonts w:ascii="Book Antiqua" w:hAnsi="Book Antiqua" w:cs="Times New Roman"/>
          <w:sz w:val="24"/>
          <w:szCs w:val="24"/>
        </w:rPr>
        <w:t>; proton therapy</w:t>
      </w:r>
      <w:r w:rsidR="00730A5F" w:rsidRPr="00073B21">
        <w:rPr>
          <w:rFonts w:ascii="Book Antiqua" w:hAnsi="Book Antiqua" w:cs="Times New Roman"/>
          <w:sz w:val="24"/>
          <w:szCs w:val="24"/>
        </w:rPr>
        <w:t xml:space="preserve"> would have the potential to alter the management paradigm</w:t>
      </w:r>
      <w:r w:rsidR="00274DD4" w:rsidRPr="00073B21">
        <w:rPr>
          <w:rFonts w:ascii="Book Antiqua" w:hAnsi="Book Antiqua" w:cs="Times New Roman"/>
          <w:sz w:val="24"/>
          <w:szCs w:val="24"/>
        </w:rPr>
        <w:t xml:space="preserve"> for</w:t>
      </w:r>
      <w:r w:rsidR="00730A5F" w:rsidRPr="00073B21">
        <w:rPr>
          <w:rFonts w:ascii="Book Antiqua" w:hAnsi="Book Antiqua" w:cs="Times New Roman"/>
          <w:sz w:val="24"/>
          <w:szCs w:val="24"/>
        </w:rPr>
        <w:t xml:space="preserve"> </w:t>
      </w:r>
      <w:r w:rsidR="002209D1" w:rsidRPr="00073B21">
        <w:rPr>
          <w:rFonts w:ascii="Book Antiqua" w:hAnsi="Book Antiqua" w:cs="Times New Roman"/>
          <w:sz w:val="24"/>
          <w:szCs w:val="24"/>
        </w:rPr>
        <w:t>this group of potentially curable patients.</w:t>
      </w:r>
    </w:p>
    <w:p w14:paraId="26810D76" w14:textId="77777777" w:rsidR="00E25361" w:rsidRPr="00073B21" w:rsidRDefault="00E25361" w:rsidP="00385E51">
      <w:pPr>
        <w:adjustRightInd w:val="0"/>
        <w:snapToGrid w:val="0"/>
        <w:spacing w:after="0" w:line="360" w:lineRule="auto"/>
        <w:jc w:val="both"/>
        <w:rPr>
          <w:rFonts w:ascii="Book Antiqua" w:hAnsi="Book Antiqua" w:cs="Times New Roman"/>
          <w:b/>
          <w:sz w:val="24"/>
          <w:szCs w:val="24"/>
        </w:rPr>
      </w:pPr>
    </w:p>
    <w:p w14:paraId="3FEE3CC3" w14:textId="77777777" w:rsidR="00EC0478" w:rsidRPr="00B4724F" w:rsidRDefault="007410DB" w:rsidP="00385E51">
      <w:pPr>
        <w:adjustRightInd w:val="0"/>
        <w:snapToGrid w:val="0"/>
        <w:spacing w:after="0" w:line="360" w:lineRule="auto"/>
        <w:jc w:val="both"/>
        <w:rPr>
          <w:rFonts w:ascii="Book Antiqua" w:hAnsi="Book Antiqua" w:cs="Times New Roman"/>
          <w:b/>
          <w:caps/>
          <w:sz w:val="24"/>
          <w:szCs w:val="24"/>
        </w:rPr>
      </w:pPr>
      <w:r w:rsidRPr="00B4724F">
        <w:rPr>
          <w:rFonts w:ascii="Book Antiqua" w:hAnsi="Book Antiqua" w:cs="Times New Roman"/>
          <w:b/>
          <w:caps/>
          <w:sz w:val="24"/>
          <w:szCs w:val="24"/>
        </w:rPr>
        <w:t xml:space="preserve">Clinical data </w:t>
      </w:r>
      <w:r w:rsidR="000D7E32" w:rsidRPr="00B4724F">
        <w:rPr>
          <w:rFonts w:ascii="Book Antiqua" w:hAnsi="Book Antiqua" w:cs="Times New Roman"/>
          <w:b/>
          <w:caps/>
          <w:sz w:val="24"/>
          <w:szCs w:val="24"/>
        </w:rPr>
        <w:t xml:space="preserve">supporting the </w:t>
      </w:r>
      <w:r w:rsidR="001F7966" w:rsidRPr="00B4724F">
        <w:rPr>
          <w:rFonts w:ascii="Book Antiqua" w:hAnsi="Book Antiqua" w:cs="Times New Roman"/>
          <w:b/>
          <w:caps/>
          <w:sz w:val="24"/>
          <w:szCs w:val="24"/>
        </w:rPr>
        <w:t>feasibility</w:t>
      </w:r>
      <w:r w:rsidR="000D7E32" w:rsidRPr="00B4724F">
        <w:rPr>
          <w:rFonts w:ascii="Book Antiqua" w:hAnsi="Book Antiqua" w:cs="Times New Roman"/>
          <w:b/>
          <w:caps/>
          <w:sz w:val="24"/>
          <w:szCs w:val="24"/>
        </w:rPr>
        <w:t xml:space="preserve"> of preoperative particle therapy</w:t>
      </w:r>
    </w:p>
    <w:p w14:paraId="319DD6F6" w14:textId="151BFBE4" w:rsidR="00691B4A" w:rsidRPr="00073B21" w:rsidRDefault="00691B4A" w:rsidP="00385E51">
      <w:pPr>
        <w:adjustRightInd w:val="0"/>
        <w:snapToGrid w:val="0"/>
        <w:spacing w:after="0" w:line="360" w:lineRule="auto"/>
        <w:jc w:val="both"/>
        <w:rPr>
          <w:rFonts w:ascii="Book Antiqua" w:hAnsi="Book Antiqua" w:cs="Times New Roman"/>
          <w:sz w:val="24"/>
          <w:szCs w:val="24"/>
        </w:rPr>
      </w:pPr>
      <w:r w:rsidRPr="00073B21">
        <w:rPr>
          <w:rFonts w:ascii="Book Antiqua" w:hAnsi="Book Antiqua" w:cs="Times New Roman"/>
          <w:sz w:val="24"/>
          <w:szCs w:val="24"/>
        </w:rPr>
        <w:t>In addition to the data published by Massachusetts General Hospital regarding the feasibility of surgery after preoperative hypofractionated proton therapy, a report from</w:t>
      </w:r>
      <w:r w:rsidR="00E60A62" w:rsidRPr="00073B21">
        <w:rPr>
          <w:rFonts w:ascii="Book Antiqua" w:hAnsi="Book Antiqua" w:cs="Times New Roman"/>
          <w:sz w:val="24"/>
          <w:szCs w:val="24"/>
        </w:rPr>
        <w:t xml:space="preserve"> the</w:t>
      </w:r>
      <w:r w:rsidRPr="00073B21">
        <w:rPr>
          <w:rFonts w:ascii="Book Antiqua" w:hAnsi="Book Antiqua" w:cs="Times New Roman"/>
          <w:sz w:val="24"/>
          <w:szCs w:val="24"/>
        </w:rPr>
        <w:t xml:space="preserve"> University of Florida </w:t>
      </w:r>
      <w:r w:rsidR="008A273A" w:rsidRPr="00073B21">
        <w:rPr>
          <w:rFonts w:ascii="Book Antiqua" w:hAnsi="Book Antiqua" w:cs="Times New Roman"/>
          <w:sz w:val="24"/>
          <w:szCs w:val="24"/>
        </w:rPr>
        <w:t>analyzed</w:t>
      </w:r>
      <w:r w:rsidRPr="00073B21">
        <w:rPr>
          <w:rFonts w:ascii="Book Antiqua" w:hAnsi="Book Antiqua" w:cs="Times New Roman"/>
          <w:sz w:val="24"/>
          <w:szCs w:val="24"/>
        </w:rPr>
        <w:t xml:space="preserve"> the outcomes of 5 patients with initially unresectable disease who</w:t>
      </w:r>
      <w:r w:rsidR="0042402A" w:rsidRPr="00073B21">
        <w:rPr>
          <w:rFonts w:ascii="Book Antiqua" w:hAnsi="Book Antiqua" w:cs="Times New Roman"/>
          <w:sz w:val="24"/>
          <w:szCs w:val="24"/>
        </w:rPr>
        <w:t xml:space="preserve"> unexpectedly</w:t>
      </w:r>
      <w:r w:rsidRPr="00073B21">
        <w:rPr>
          <w:rFonts w:ascii="Book Antiqua" w:hAnsi="Book Antiqua" w:cs="Times New Roman"/>
          <w:sz w:val="24"/>
          <w:szCs w:val="24"/>
        </w:rPr>
        <w:t xml:space="preserve"> </w:t>
      </w:r>
      <w:r w:rsidR="0042402A" w:rsidRPr="00073B21">
        <w:rPr>
          <w:rFonts w:ascii="Book Antiqua" w:hAnsi="Book Antiqua" w:cs="Times New Roman"/>
          <w:sz w:val="24"/>
          <w:szCs w:val="24"/>
        </w:rPr>
        <w:t>achieved enough of a tumor response to justify surgical resection</w:t>
      </w:r>
      <w:r w:rsidRPr="00073B21">
        <w:rPr>
          <w:rFonts w:ascii="Book Antiqua" w:hAnsi="Book Antiqua" w:cs="Times New Roman"/>
          <w:sz w:val="24"/>
          <w:szCs w:val="24"/>
        </w:rPr>
        <w:t xml:space="preserve"> after high-dose </w:t>
      </w:r>
      <w:r w:rsidR="00CB7D23" w:rsidRPr="00073B21">
        <w:rPr>
          <w:rFonts w:ascii="Book Antiqua" w:hAnsi="Book Antiqua" w:cs="Times New Roman"/>
          <w:sz w:val="24"/>
          <w:szCs w:val="24"/>
        </w:rPr>
        <w:t xml:space="preserve">conventionally fractionated </w:t>
      </w:r>
      <w:r w:rsidRPr="00073B21">
        <w:rPr>
          <w:rFonts w:ascii="Book Antiqua" w:hAnsi="Book Antiqua" w:cs="Times New Roman"/>
          <w:sz w:val="24"/>
          <w:szCs w:val="24"/>
        </w:rPr>
        <w:t>proton therapy</w:t>
      </w:r>
      <w:r w:rsidR="00B4724F" w:rsidRPr="00073B21">
        <w:rPr>
          <w:rFonts w:ascii="Book Antiqua" w:hAnsi="Book Antiqua" w:cs="Times New Roman"/>
          <w:sz w:val="24"/>
          <w:szCs w:val="24"/>
        </w:rPr>
        <w:fldChar w:fldCharType="begin"/>
      </w:r>
      <w:r w:rsidR="00B4724F" w:rsidRPr="00073B21">
        <w:rPr>
          <w:rFonts w:ascii="Book Antiqua" w:hAnsi="Book Antiqua" w:cs="Times New Roman"/>
          <w:sz w:val="24"/>
          <w:szCs w:val="24"/>
        </w:rPr>
        <w:instrText xml:space="preserve"> ADDIN EN.CITE &lt;EndNote&gt;&lt;Cite&gt;&lt;Author&gt;Nichols&lt;/Author&gt;&lt;Year&gt;2014&lt;/Year&gt;&lt;RecNum&gt;25&lt;/RecNum&gt;&lt;DisplayText&gt;&lt;style face="superscript"&gt;[28]&lt;/style&gt;&lt;/DisplayText&gt;&lt;record&gt;&lt;rec-number&gt;25&lt;/rec-number&gt;&lt;foreign-keys&gt;&lt;key app="EN" db-id="fdd2e5a0hr5wp1evvrgp9v08wdt9xzrrz2e5"&gt;25&lt;/key&gt;&lt;/foreign-keys&gt;&lt;ref-type name="Journal Article"&gt;17&lt;/ref-type&gt;&lt;contributors&gt;&lt;authors&gt;&lt;author&gt;Nichols,  R. C.&lt;/author&gt;&lt;author&gt;Morris, C. G.&lt;/author&gt;&lt;author&gt;Bose, D.&lt;/author&gt;&lt;author&gt;Hughes, S. J.&lt;/author&gt;&lt;author&gt;Stauffer, J. A.&lt;/author&gt;&lt;author&gt;Celinski, S. A.&lt;/author&gt;&lt;author&gt;Martin, R. C.&lt;/author&gt;&lt;author&gt;Johnson, E. A.&lt;/author&gt;&lt;author&gt;Zaiden, R. A.&lt;/author&gt;&lt;author&gt;Rutenberg, M. S.&lt;/author&gt;&lt;/authors&gt;&lt;/contributors&gt;&lt;titles&gt;&lt;title&gt;Feasibility of pancreatectomy after high dose proton therapy for unresectable pancreatic cancer&lt;/title&gt;&lt;secondary-title&gt;Int J Particle Ther&lt;/secondary-title&gt;&lt;/titles&gt;&lt;periodical&gt;&lt;full-title&gt;Int J Particle Ther&lt;/full-title&gt;&lt;/periodical&gt;&lt;pages&gt;767-768&lt;/pages&gt;&lt;volume&gt;1&lt;/volume&gt;&lt;number&gt;3&lt;/number&gt;&lt;dates&gt;&lt;year&gt;2014&lt;/year&gt;&lt;/dates&gt;&lt;urls&gt;&lt;/urls&gt;&lt;/record&gt;&lt;/Cite&gt;&lt;/EndNote&gt;</w:instrText>
      </w:r>
      <w:r w:rsidR="00B4724F" w:rsidRPr="00073B21">
        <w:rPr>
          <w:rFonts w:ascii="Book Antiqua" w:hAnsi="Book Antiqua" w:cs="Times New Roman"/>
          <w:sz w:val="24"/>
          <w:szCs w:val="24"/>
        </w:rPr>
        <w:fldChar w:fldCharType="separate"/>
      </w:r>
      <w:r w:rsidR="00B4724F" w:rsidRPr="00073B21">
        <w:rPr>
          <w:rFonts w:ascii="Book Antiqua" w:hAnsi="Book Antiqua" w:cs="Times New Roman"/>
          <w:noProof/>
          <w:sz w:val="24"/>
          <w:szCs w:val="24"/>
          <w:vertAlign w:val="superscript"/>
        </w:rPr>
        <w:t>[</w:t>
      </w:r>
      <w:hyperlink w:anchor="_ENREF_28" w:tooltip="Nichols, 2014 #25" w:history="1">
        <w:r w:rsidR="00B4724F" w:rsidRPr="00073B21">
          <w:rPr>
            <w:rFonts w:ascii="Book Antiqua" w:hAnsi="Book Antiqua" w:cs="Times New Roman"/>
            <w:noProof/>
            <w:sz w:val="24"/>
            <w:szCs w:val="24"/>
            <w:vertAlign w:val="superscript"/>
          </w:rPr>
          <w:t>28</w:t>
        </w:r>
      </w:hyperlink>
      <w:r w:rsidR="00B4724F" w:rsidRPr="00073B21">
        <w:rPr>
          <w:rFonts w:ascii="Book Antiqua" w:hAnsi="Book Antiqua" w:cs="Times New Roman"/>
          <w:noProof/>
          <w:sz w:val="24"/>
          <w:szCs w:val="24"/>
          <w:vertAlign w:val="superscript"/>
        </w:rPr>
        <w:t>]</w:t>
      </w:r>
      <w:r w:rsidR="00B4724F" w:rsidRPr="00073B21">
        <w:rPr>
          <w:rFonts w:ascii="Book Antiqua" w:hAnsi="Book Antiqua" w:cs="Times New Roman"/>
          <w:sz w:val="24"/>
          <w:szCs w:val="24"/>
        </w:rPr>
        <w:fldChar w:fldCharType="end"/>
      </w:r>
      <w:r w:rsidR="00AE1750" w:rsidRPr="00073B21">
        <w:rPr>
          <w:rFonts w:ascii="Book Antiqua" w:hAnsi="Book Antiqua" w:cs="Times New Roman"/>
          <w:sz w:val="24"/>
          <w:szCs w:val="24"/>
        </w:rPr>
        <w:t xml:space="preserve">. </w:t>
      </w:r>
      <w:r w:rsidRPr="00073B21">
        <w:rPr>
          <w:rFonts w:ascii="Book Antiqua" w:hAnsi="Book Antiqua" w:cs="Times New Roman"/>
          <w:sz w:val="24"/>
          <w:szCs w:val="24"/>
        </w:rPr>
        <w:t xml:space="preserve">All </w:t>
      </w:r>
      <w:r w:rsidR="00CB7D23" w:rsidRPr="00073B21">
        <w:rPr>
          <w:rFonts w:ascii="Book Antiqua" w:hAnsi="Book Antiqua" w:cs="Times New Roman"/>
          <w:sz w:val="24"/>
          <w:szCs w:val="24"/>
        </w:rPr>
        <w:t xml:space="preserve">patients </w:t>
      </w:r>
      <w:r w:rsidR="0042402A" w:rsidRPr="00073B21">
        <w:rPr>
          <w:rFonts w:ascii="Book Antiqua" w:hAnsi="Book Antiqua" w:cs="Times New Roman"/>
          <w:sz w:val="24"/>
          <w:szCs w:val="24"/>
        </w:rPr>
        <w:t>received 59.4</w:t>
      </w:r>
      <w:r w:rsidR="008A273A" w:rsidRPr="00073B21">
        <w:rPr>
          <w:rFonts w:ascii="Book Antiqua" w:hAnsi="Book Antiqua" w:cs="Times New Roman"/>
          <w:sz w:val="24"/>
          <w:szCs w:val="24"/>
        </w:rPr>
        <w:t xml:space="preserve"> </w:t>
      </w:r>
      <w:r w:rsidR="0042402A" w:rsidRPr="00073B21">
        <w:rPr>
          <w:rFonts w:ascii="Book Antiqua" w:hAnsi="Book Antiqua" w:cs="Times New Roman"/>
          <w:sz w:val="24"/>
          <w:szCs w:val="24"/>
        </w:rPr>
        <w:t>Gy</w:t>
      </w:r>
      <w:r w:rsidR="007864D1" w:rsidRPr="00073B21">
        <w:rPr>
          <w:rFonts w:ascii="Book Antiqua" w:hAnsi="Book Antiqua" w:cs="Times New Roman"/>
          <w:sz w:val="24"/>
          <w:szCs w:val="24"/>
        </w:rPr>
        <w:t xml:space="preserve"> (RBE) in 33 fractions with concomitant oral </w:t>
      </w:r>
      <w:r w:rsidR="0042402A" w:rsidRPr="00073B21">
        <w:rPr>
          <w:rFonts w:ascii="Book Antiqua" w:hAnsi="Book Antiqua" w:cs="Times New Roman"/>
          <w:sz w:val="24"/>
          <w:szCs w:val="24"/>
        </w:rPr>
        <w:t>capecitabine</w:t>
      </w:r>
      <w:r w:rsidR="007864D1" w:rsidRPr="00073B21">
        <w:rPr>
          <w:rFonts w:ascii="Book Antiqua" w:hAnsi="Book Antiqua" w:cs="Times New Roman"/>
          <w:sz w:val="24"/>
          <w:szCs w:val="24"/>
        </w:rPr>
        <w:t>.</w:t>
      </w:r>
      <w:r w:rsidR="004C531E">
        <w:rPr>
          <w:rFonts w:ascii="Book Antiqua" w:hAnsi="Book Antiqua" w:cs="Times New Roman"/>
          <w:sz w:val="24"/>
          <w:szCs w:val="24"/>
        </w:rPr>
        <w:t xml:space="preserve"> </w:t>
      </w:r>
      <w:r w:rsidR="008A273A" w:rsidRPr="00073B21">
        <w:rPr>
          <w:rFonts w:ascii="Book Antiqua" w:hAnsi="Book Antiqua" w:cs="Times New Roman"/>
          <w:sz w:val="24"/>
          <w:szCs w:val="24"/>
        </w:rPr>
        <w:t>Three</w:t>
      </w:r>
      <w:r w:rsidR="007864D1" w:rsidRPr="00073B21">
        <w:rPr>
          <w:rFonts w:ascii="Book Antiqua" w:hAnsi="Book Antiqua" w:cs="Times New Roman"/>
          <w:sz w:val="24"/>
          <w:szCs w:val="24"/>
        </w:rPr>
        <w:t xml:space="preserve"> patients </w:t>
      </w:r>
      <w:r w:rsidR="00E60A62" w:rsidRPr="00073B21">
        <w:rPr>
          <w:rFonts w:ascii="Book Antiqua" w:hAnsi="Book Antiqua" w:cs="Times New Roman"/>
          <w:sz w:val="24"/>
          <w:szCs w:val="24"/>
        </w:rPr>
        <w:t xml:space="preserve">subsequently </w:t>
      </w:r>
      <w:r w:rsidR="007864D1" w:rsidRPr="00073B21">
        <w:rPr>
          <w:rFonts w:ascii="Book Antiqua" w:hAnsi="Book Antiqua" w:cs="Times New Roman"/>
          <w:sz w:val="24"/>
          <w:szCs w:val="24"/>
        </w:rPr>
        <w:t xml:space="preserve">underwent a laparoscopic standard pancreaticoduodenectomy, </w:t>
      </w:r>
      <w:r w:rsidR="008A273A" w:rsidRPr="00073B21">
        <w:rPr>
          <w:rFonts w:ascii="Book Antiqua" w:hAnsi="Book Antiqua" w:cs="Times New Roman"/>
          <w:sz w:val="24"/>
          <w:szCs w:val="24"/>
        </w:rPr>
        <w:t xml:space="preserve">1 </w:t>
      </w:r>
      <w:r w:rsidR="007864D1" w:rsidRPr="00073B21">
        <w:rPr>
          <w:rFonts w:ascii="Book Antiqua" w:hAnsi="Book Antiqua" w:cs="Times New Roman"/>
          <w:sz w:val="24"/>
          <w:szCs w:val="24"/>
        </w:rPr>
        <w:t>underwent open pylorus</w:t>
      </w:r>
      <w:r w:rsidR="008A273A" w:rsidRPr="00073B21">
        <w:rPr>
          <w:rFonts w:ascii="Book Antiqua" w:hAnsi="Book Antiqua" w:cs="Times New Roman"/>
          <w:sz w:val="24"/>
          <w:szCs w:val="24"/>
        </w:rPr>
        <w:t>-</w:t>
      </w:r>
      <w:r w:rsidR="007864D1" w:rsidRPr="00073B21">
        <w:rPr>
          <w:rFonts w:ascii="Book Antiqua" w:hAnsi="Book Antiqua" w:cs="Times New Roman"/>
          <w:sz w:val="24"/>
          <w:szCs w:val="24"/>
        </w:rPr>
        <w:t>sparing pancreaticoduodenectomy</w:t>
      </w:r>
      <w:r w:rsidR="008A273A" w:rsidRPr="00073B21">
        <w:rPr>
          <w:rFonts w:ascii="Book Antiqua" w:hAnsi="Book Antiqua" w:cs="Times New Roman"/>
          <w:sz w:val="24"/>
          <w:szCs w:val="24"/>
        </w:rPr>
        <w:t>,</w:t>
      </w:r>
      <w:r w:rsidR="007864D1" w:rsidRPr="00073B21">
        <w:rPr>
          <w:rFonts w:ascii="Book Antiqua" w:hAnsi="Book Antiqua" w:cs="Times New Roman"/>
          <w:sz w:val="24"/>
          <w:szCs w:val="24"/>
        </w:rPr>
        <w:t xml:space="preserve"> and </w:t>
      </w:r>
      <w:r w:rsidR="008A273A" w:rsidRPr="00073B21">
        <w:rPr>
          <w:rFonts w:ascii="Book Antiqua" w:hAnsi="Book Antiqua" w:cs="Times New Roman"/>
          <w:sz w:val="24"/>
          <w:szCs w:val="24"/>
        </w:rPr>
        <w:t xml:space="preserve">1 </w:t>
      </w:r>
      <w:r w:rsidR="007864D1" w:rsidRPr="00073B21">
        <w:rPr>
          <w:rFonts w:ascii="Book Antiqua" w:hAnsi="Book Antiqua" w:cs="Times New Roman"/>
          <w:sz w:val="24"/>
          <w:szCs w:val="24"/>
        </w:rPr>
        <w:t xml:space="preserve">underwent an open distal pancreatectomy with irreversible </w:t>
      </w:r>
      <w:r w:rsidR="0042402A" w:rsidRPr="00073B21">
        <w:rPr>
          <w:rFonts w:ascii="Book Antiqua" w:hAnsi="Book Antiqua" w:cs="Times New Roman"/>
          <w:sz w:val="24"/>
          <w:szCs w:val="24"/>
        </w:rPr>
        <w:t>electroporation (IRE</w:t>
      </w:r>
      <w:r w:rsidR="007864D1" w:rsidRPr="00073B21">
        <w:rPr>
          <w:rFonts w:ascii="Book Antiqua" w:hAnsi="Book Antiqua" w:cs="Times New Roman"/>
          <w:sz w:val="24"/>
          <w:szCs w:val="24"/>
        </w:rPr>
        <w:t>) after biopsies of the pancreatic head were negative.</w:t>
      </w:r>
      <w:r w:rsidR="004C531E">
        <w:rPr>
          <w:rFonts w:ascii="Book Antiqua" w:hAnsi="Book Antiqua" w:cs="Times New Roman"/>
          <w:sz w:val="24"/>
          <w:szCs w:val="24"/>
        </w:rPr>
        <w:t xml:space="preserve"> </w:t>
      </w:r>
      <w:r w:rsidR="007864D1" w:rsidRPr="00073B21">
        <w:rPr>
          <w:rFonts w:ascii="Book Antiqua" w:hAnsi="Book Antiqua" w:cs="Times New Roman"/>
          <w:sz w:val="24"/>
          <w:szCs w:val="24"/>
        </w:rPr>
        <w:t>Duration of surgery, blood loss</w:t>
      </w:r>
      <w:r w:rsidR="0042402A" w:rsidRPr="00073B21">
        <w:rPr>
          <w:rFonts w:ascii="Book Antiqua" w:hAnsi="Book Antiqua" w:cs="Times New Roman"/>
          <w:sz w:val="24"/>
          <w:szCs w:val="24"/>
        </w:rPr>
        <w:t>,</w:t>
      </w:r>
      <w:r w:rsidR="007864D1" w:rsidRPr="00073B21">
        <w:rPr>
          <w:rFonts w:ascii="Book Antiqua" w:hAnsi="Book Antiqua" w:cs="Times New Roman"/>
          <w:sz w:val="24"/>
          <w:szCs w:val="24"/>
        </w:rPr>
        <w:t xml:space="preserve"> ICU stay</w:t>
      </w:r>
      <w:r w:rsidR="0042402A" w:rsidRPr="00073B21">
        <w:rPr>
          <w:rFonts w:ascii="Book Antiqua" w:hAnsi="Book Antiqua" w:cs="Times New Roman"/>
          <w:sz w:val="24"/>
          <w:szCs w:val="24"/>
        </w:rPr>
        <w:t>, total</w:t>
      </w:r>
      <w:r w:rsidR="007864D1" w:rsidRPr="00073B21">
        <w:rPr>
          <w:rFonts w:ascii="Book Antiqua" w:hAnsi="Book Antiqua" w:cs="Times New Roman"/>
          <w:sz w:val="24"/>
          <w:szCs w:val="24"/>
        </w:rPr>
        <w:t xml:space="preserve"> hospital stay</w:t>
      </w:r>
      <w:r w:rsidR="00E60A62" w:rsidRPr="00073B21">
        <w:rPr>
          <w:rFonts w:ascii="Book Antiqua" w:hAnsi="Book Antiqua" w:cs="Times New Roman"/>
          <w:sz w:val="24"/>
          <w:szCs w:val="24"/>
        </w:rPr>
        <w:t>,</w:t>
      </w:r>
      <w:r w:rsidR="007864D1" w:rsidRPr="00073B21">
        <w:rPr>
          <w:rFonts w:ascii="Book Antiqua" w:hAnsi="Book Antiqua" w:cs="Times New Roman"/>
          <w:sz w:val="24"/>
          <w:szCs w:val="24"/>
        </w:rPr>
        <w:t xml:space="preserve"> and readmissions were consistent with historical benchmarks.</w:t>
      </w:r>
      <w:r w:rsidR="004C531E">
        <w:rPr>
          <w:rFonts w:ascii="Book Antiqua" w:hAnsi="Book Antiqua" w:cs="Times New Roman"/>
          <w:sz w:val="24"/>
          <w:szCs w:val="24"/>
        </w:rPr>
        <w:t xml:space="preserve"> </w:t>
      </w:r>
      <w:r w:rsidR="007864D1" w:rsidRPr="00073B21">
        <w:rPr>
          <w:rFonts w:ascii="Book Antiqua" w:hAnsi="Book Antiqua" w:cs="Times New Roman"/>
          <w:sz w:val="24"/>
          <w:szCs w:val="24"/>
        </w:rPr>
        <w:t>None of the operating surgeons described fibrosis</w:t>
      </w:r>
      <w:r w:rsidR="00CB7D23" w:rsidRPr="00073B21">
        <w:rPr>
          <w:rFonts w:ascii="Book Antiqua" w:hAnsi="Book Antiqua" w:cs="Times New Roman"/>
          <w:sz w:val="24"/>
          <w:szCs w:val="24"/>
        </w:rPr>
        <w:t>, anastomotic leaks</w:t>
      </w:r>
      <w:r w:rsidR="00E60A62" w:rsidRPr="00073B21">
        <w:rPr>
          <w:rFonts w:ascii="Book Antiqua" w:hAnsi="Book Antiqua" w:cs="Times New Roman"/>
          <w:sz w:val="24"/>
          <w:szCs w:val="24"/>
        </w:rPr>
        <w:t>,</w:t>
      </w:r>
      <w:r w:rsidR="007864D1" w:rsidRPr="00073B21">
        <w:rPr>
          <w:rFonts w:ascii="Book Antiqua" w:hAnsi="Book Antiqua" w:cs="Times New Roman"/>
          <w:sz w:val="24"/>
          <w:szCs w:val="24"/>
        </w:rPr>
        <w:t xml:space="preserve"> or perception that the proton therapy complicated the operation.</w:t>
      </w:r>
      <w:r w:rsidR="004C531E">
        <w:rPr>
          <w:rFonts w:ascii="Book Antiqua" w:hAnsi="Book Antiqua" w:cs="Times New Roman"/>
          <w:sz w:val="24"/>
          <w:szCs w:val="24"/>
        </w:rPr>
        <w:t xml:space="preserve"> </w:t>
      </w:r>
      <w:r w:rsidR="008F5E01" w:rsidRPr="00073B21">
        <w:rPr>
          <w:rFonts w:ascii="Book Antiqua" w:hAnsi="Book Antiqua" w:cs="Times New Roman"/>
          <w:sz w:val="24"/>
          <w:szCs w:val="24"/>
        </w:rPr>
        <w:t xml:space="preserve">The fact that </w:t>
      </w:r>
      <w:r w:rsidR="007864D1" w:rsidRPr="00073B21">
        <w:rPr>
          <w:rFonts w:ascii="Book Antiqua" w:hAnsi="Book Antiqua" w:cs="Times New Roman"/>
          <w:sz w:val="24"/>
          <w:szCs w:val="24"/>
        </w:rPr>
        <w:t>surgery could be performed without significant complication after high-dose radiotherapy for patients who are initially unresectable suggests that lower doses of preoperative proto</w:t>
      </w:r>
      <w:r w:rsidR="0042402A" w:rsidRPr="00073B21">
        <w:rPr>
          <w:rFonts w:ascii="Book Antiqua" w:hAnsi="Book Antiqua" w:cs="Times New Roman"/>
          <w:sz w:val="24"/>
          <w:szCs w:val="24"/>
        </w:rPr>
        <w:t>n therapy in the range of 50</w:t>
      </w:r>
      <w:r w:rsidR="00C76F43" w:rsidRPr="00073B21">
        <w:rPr>
          <w:rFonts w:ascii="Book Antiqua" w:hAnsi="Book Antiqua" w:cs="Times New Roman"/>
          <w:sz w:val="24"/>
          <w:szCs w:val="24"/>
        </w:rPr>
        <w:t xml:space="preserve"> </w:t>
      </w:r>
      <w:r w:rsidR="0042402A" w:rsidRPr="00073B21">
        <w:rPr>
          <w:rFonts w:ascii="Book Antiqua" w:hAnsi="Book Antiqua" w:cs="Times New Roman"/>
          <w:sz w:val="24"/>
          <w:szCs w:val="24"/>
        </w:rPr>
        <w:t>G</w:t>
      </w:r>
      <w:r w:rsidR="007864D1" w:rsidRPr="00073B21">
        <w:rPr>
          <w:rFonts w:ascii="Book Antiqua" w:hAnsi="Book Antiqua" w:cs="Times New Roman"/>
          <w:sz w:val="24"/>
          <w:szCs w:val="24"/>
        </w:rPr>
        <w:t>y</w:t>
      </w:r>
      <w:r w:rsidR="00C76F43" w:rsidRPr="00073B21">
        <w:rPr>
          <w:rFonts w:ascii="Book Antiqua" w:hAnsi="Book Antiqua" w:cs="Times New Roman"/>
          <w:sz w:val="24"/>
          <w:szCs w:val="24"/>
        </w:rPr>
        <w:t xml:space="preserve"> </w:t>
      </w:r>
      <w:r w:rsidR="0042402A" w:rsidRPr="00073B21">
        <w:rPr>
          <w:rFonts w:ascii="Book Antiqua" w:hAnsi="Book Antiqua" w:cs="Times New Roman"/>
          <w:sz w:val="24"/>
          <w:szCs w:val="24"/>
        </w:rPr>
        <w:t>(RBE) or even higher</w:t>
      </w:r>
      <w:r w:rsidR="007864D1" w:rsidRPr="00073B21">
        <w:rPr>
          <w:rFonts w:ascii="Book Antiqua" w:hAnsi="Book Antiqua" w:cs="Times New Roman"/>
          <w:sz w:val="24"/>
          <w:szCs w:val="24"/>
        </w:rPr>
        <w:t xml:space="preserve"> should not complicate surgery for patients with resectable or borderline resectable disease.</w:t>
      </w:r>
    </w:p>
    <w:p w14:paraId="0F4C7835" w14:textId="77777777" w:rsidR="00CB7D23" w:rsidRPr="00073B21" w:rsidRDefault="00CB7D23" w:rsidP="00385E51">
      <w:pPr>
        <w:shd w:val="clear" w:color="auto" w:fill="FFFFFF"/>
        <w:adjustRightInd w:val="0"/>
        <w:snapToGrid w:val="0"/>
        <w:spacing w:after="0" w:line="360" w:lineRule="auto"/>
        <w:jc w:val="both"/>
        <w:rPr>
          <w:rFonts w:ascii="Book Antiqua" w:eastAsia="Times New Roman" w:hAnsi="Book Antiqua" w:cs="Times New Roman"/>
          <w:sz w:val="24"/>
          <w:szCs w:val="24"/>
        </w:rPr>
      </w:pPr>
    </w:p>
    <w:p w14:paraId="03AC3EC2" w14:textId="6B250830" w:rsidR="00F3081F" w:rsidRPr="00B4724F" w:rsidRDefault="00B4724F" w:rsidP="00385E51">
      <w:pPr>
        <w:adjustRightInd w:val="0"/>
        <w:snapToGrid w:val="0"/>
        <w:spacing w:after="0" w:line="360" w:lineRule="auto"/>
        <w:jc w:val="both"/>
        <w:rPr>
          <w:rFonts w:ascii="Book Antiqua" w:hAnsi="Book Antiqua" w:cs="Times New Roman"/>
          <w:b/>
          <w:caps/>
          <w:sz w:val="24"/>
          <w:szCs w:val="24"/>
          <w:lang w:eastAsia="zh-CN"/>
        </w:rPr>
      </w:pPr>
      <w:r w:rsidRPr="00B4724F">
        <w:rPr>
          <w:rFonts w:ascii="Book Antiqua" w:hAnsi="Book Antiqua" w:cs="Times New Roman" w:hint="eastAsia"/>
          <w:b/>
          <w:caps/>
          <w:sz w:val="24"/>
          <w:szCs w:val="24"/>
          <w:lang w:eastAsia="zh-CN"/>
        </w:rPr>
        <w:t>Conclusion</w:t>
      </w:r>
    </w:p>
    <w:p w14:paraId="01F0401E" w14:textId="07DF8823" w:rsidR="00244C33" w:rsidRPr="00073B21" w:rsidRDefault="00244C33" w:rsidP="00385E51">
      <w:pPr>
        <w:adjustRightInd w:val="0"/>
        <w:snapToGrid w:val="0"/>
        <w:spacing w:after="0" w:line="360" w:lineRule="auto"/>
        <w:jc w:val="both"/>
        <w:rPr>
          <w:rFonts w:ascii="Book Antiqua" w:hAnsi="Book Antiqua" w:cs="Times New Roman"/>
          <w:sz w:val="24"/>
          <w:szCs w:val="24"/>
        </w:rPr>
      </w:pPr>
      <w:r w:rsidRPr="00073B21">
        <w:rPr>
          <w:rFonts w:ascii="Book Antiqua" w:hAnsi="Book Antiqua" w:cs="Times New Roman"/>
          <w:sz w:val="24"/>
          <w:szCs w:val="24"/>
        </w:rPr>
        <w:t>Dosimetric studies and early clinical outcomes suggest that particle therapy improves the therapeutic index for pancrea</w:t>
      </w:r>
      <w:r w:rsidR="00E60A62" w:rsidRPr="00073B21">
        <w:rPr>
          <w:rFonts w:ascii="Book Antiqua" w:hAnsi="Book Antiqua" w:cs="Times New Roman"/>
          <w:sz w:val="24"/>
          <w:szCs w:val="24"/>
        </w:rPr>
        <w:t>tic</w:t>
      </w:r>
      <w:r w:rsidRPr="00073B21">
        <w:rPr>
          <w:rFonts w:ascii="Book Antiqua" w:hAnsi="Book Antiqua" w:cs="Times New Roman"/>
          <w:sz w:val="24"/>
          <w:szCs w:val="24"/>
        </w:rPr>
        <w:t xml:space="preserve"> cancer patients receiving radiotherapy.</w:t>
      </w:r>
      <w:r w:rsidR="004C531E">
        <w:rPr>
          <w:rFonts w:ascii="Book Antiqua" w:hAnsi="Book Antiqua" w:cs="Times New Roman"/>
          <w:sz w:val="24"/>
          <w:szCs w:val="24"/>
        </w:rPr>
        <w:t xml:space="preserve"> </w:t>
      </w:r>
      <w:r w:rsidRPr="00073B21">
        <w:rPr>
          <w:rFonts w:ascii="Book Antiqua" w:hAnsi="Book Antiqua" w:cs="Times New Roman"/>
          <w:sz w:val="24"/>
          <w:szCs w:val="24"/>
        </w:rPr>
        <w:t xml:space="preserve">By reducing or eliminating the gastrointestinal toxicity historically associated with </w:t>
      </w:r>
      <w:r w:rsidRPr="00B4724F">
        <w:rPr>
          <w:rFonts w:ascii="Book Antiqua" w:hAnsi="Book Antiqua" w:cs="Times New Roman"/>
          <w:caps/>
          <w:sz w:val="24"/>
          <w:szCs w:val="24"/>
        </w:rPr>
        <w:t>x</w:t>
      </w:r>
      <w:r w:rsidRPr="00073B21">
        <w:rPr>
          <w:rFonts w:ascii="Book Antiqua" w:hAnsi="Book Antiqua" w:cs="Times New Roman"/>
          <w:sz w:val="24"/>
          <w:szCs w:val="24"/>
        </w:rPr>
        <w:t>-ray</w:t>
      </w:r>
      <w:r w:rsidR="00E60A62" w:rsidRPr="00073B21">
        <w:rPr>
          <w:rFonts w:ascii="Book Antiqua" w:hAnsi="Book Antiqua" w:cs="Times New Roman"/>
          <w:sz w:val="24"/>
          <w:szCs w:val="24"/>
        </w:rPr>
        <w:t>-</w:t>
      </w:r>
      <w:r w:rsidRPr="00073B21">
        <w:rPr>
          <w:rFonts w:ascii="Book Antiqua" w:hAnsi="Book Antiqua" w:cs="Times New Roman"/>
          <w:sz w:val="24"/>
          <w:szCs w:val="24"/>
        </w:rPr>
        <w:t xml:space="preserve">based radiotherapy, proton therapy should address the concerns of clinicians who are </w:t>
      </w:r>
      <w:r w:rsidR="0035170B" w:rsidRPr="00073B21">
        <w:rPr>
          <w:rFonts w:ascii="Book Antiqua" w:hAnsi="Book Antiqua" w:cs="Times New Roman"/>
          <w:sz w:val="24"/>
          <w:szCs w:val="24"/>
        </w:rPr>
        <w:t>hesitant</w:t>
      </w:r>
      <w:r w:rsidR="004C531E">
        <w:rPr>
          <w:rFonts w:ascii="Book Antiqua" w:hAnsi="Book Antiqua" w:cs="Times New Roman"/>
          <w:sz w:val="24"/>
          <w:szCs w:val="24"/>
        </w:rPr>
        <w:t xml:space="preserve"> </w:t>
      </w:r>
      <w:r w:rsidRPr="00073B21">
        <w:rPr>
          <w:rFonts w:ascii="Book Antiqua" w:hAnsi="Book Antiqua" w:cs="Times New Roman"/>
          <w:sz w:val="24"/>
          <w:szCs w:val="24"/>
        </w:rPr>
        <w:t xml:space="preserve">to employ radiotherapy in the postoperative setting </w:t>
      </w:r>
      <w:r w:rsidR="00152016" w:rsidRPr="00073B21">
        <w:rPr>
          <w:rFonts w:ascii="Book Antiqua" w:hAnsi="Book Antiqua" w:cs="Times New Roman"/>
          <w:sz w:val="24"/>
          <w:szCs w:val="24"/>
        </w:rPr>
        <w:t>(</w:t>
      </w:r>
      <w:r w:rsidRPr="00073B21">
        <w:rPr>
          <w:rFonts w:ascii="Book Antiqua" w:hAnsi="Book Antiqua" w:cs="Times New Roman"/>
          <w:sz w:val="24"/>
          <w:szCs w:val="24"/>
        </w:rPr>
        <w:t xml:space="preserve">based on the </w:t>
      </w:r>
      <w:r w:rsidR="009853BB" w:rsidRPr="00073B21">
        <w:rPr>
          <w:rFonts w:ascii="Book Antiqua" w:hAnsi="Book Antiqua" w:cs="Times New Roman"/>
          <w:sz w:val="24"/>
          <w:szCs w:val="24"/>
        </w:rPr>
        <w:t>ESPAC-1</w:t>
      </w:r>
      <w:r w:rsidRPr="00073B21">
        <w:rPr>
          <w:rFonts w:ascii="Book Antiqua" w:hAnsi="Book Antiqua" w:cs="Times New Roman"/>
          <w:sz w:val="24"/>
          <w:szCs w:val="24"/>
        </w:rPr>
        <w:t xml:space="preserve"> data</w:t>
      </w:r>
      <w:r w:rsidR="00152016" w:rsidRPr="00073B21">
        <w:rPr>
          <w:rFonts w:ascii="Book Antiqua" w:hAnsi="Book Antiqua" w:cs="Times New Roman"/>
          <w:sz w:val="24"/>
          <w:szCs w:val="24"/>
        </w:rPr>
        <w:t>)</w:t>
      </w:r>
      <w:r w:rsidRPr="00073B21">
        <w:rPr>
          <w:rFonts w:ascii="Book Antiqua" w:hAnsi="Book Antiqua" w:cs="Times New Roman"/>
          <w:sz w:val="24"/>
          <w:szCs w:val="24"/>
        </w:rPr>
        <w:t xml:space="preserve"> </w:t>
      </w:r>
      <w:r w:rsidR="00E60A62" w:rsidRPr="00073B21">
        <w:rPr>
          <w:rFonts w:ascii="Book Antiqua" w:hAnsi="Book Antiqua" w:cs="Times New Roman"/>
          <w:sz w:val="24"/>
          <w:szCs w:val="24"/>
        </w:rPr>
        <w:t>and</w:t>
      </w:r>
      <w:r w:rsidRPr="00073B21">
        <w:rPr>
          <w:rFonts w:ascii="Book Antiqua" w:hAnsi="Book Antiqua" w:cs="Times New Roman"/>
          <w:sz w:val="24"/>
          <w:szCs w:val="24"/>
        </w:rPr>
        <w:t xml:space="preserve"> </w:t>
      </w:r>
      <w:r w:rsidRPr="00073B21">
        <w:rPr>
          <w:rFonts w:ascii="Book Antiqua" w:hAnsi="Book Antiqua" w:cs="Times New Roman"/>
          <w:sz w:val="24"/>
          <w:szCs w:val="24"/>
        </w:rPr>
        <w:lastRenderedPageBreak/>
        <w:t xml:space="preserve">those who are reluctant to offer radiotherapy </w:t>
      </w:r>
      <w:r w:rsidR="00E60A62" w:rsidRPr="00073B21">
        <w:rPr>
          <w:rFonts w:ascii="Book Antiqua" w:hAnsi="Book Antiqua" w:cs="Times New Roman"/>
          <w:sz w:val="24"/>
          <w:szCs w:val="24"/>
        </w:rPr>
        <w:t xml:space="preserve">to </w:t>
      </w:r>
      <w:r w:rsidRPr="00073B21">
        <w:rPr>
          <w:rFonts w:ascii="Book Antiqua" w:hAnsi="Book Antiqua" w:cs="Times New Roman"/>
          <w:sz w:val="24"/>
          <w:szCs w:val="24"/>
        </w:rPr>
        <w:t xml:space="preserve">patients with unresectable disease </w:t>
      </w:r>
      <w:r w:rsidR="00152016" w:rsidRPr="00073B21">
        <w:rPr>
          <w:rFonts w:ascii="Book Antiqua" w:hAnsi="Book Antiqua" w:cs="Times New Roman"/>
          <w:sz w:val="24"/>
          <w:szCs w:val="24"/>
        </w:rPr>
        <w:t>(</w:t>
      </w:r>
      <w:r w:rsidRPr="00073B21">
        <w:rPr>
          <w:rFonts w:ascii="Book Antiqua" w:hAnsi="Book Antiqua" w:cs="Times New Roman"/>
          <w:sz w:val="24"/>
          <w:szCs w:val="24"/>
        </w:rPr>
        <w:t xml:space="preserve">based on the </w:t>
      </w:r>
      <w:r w:rsidR="009853BB" w:rsidRPr="00073B21">
        <w:rPr>
          <w:rFonts w:ascii="Book Antiqua" w:hAnsi="Book Antiqua" w:cs="Times New Roman"/>
          <w:sz w:val="24"/>
          <w:szCs w:val="24"/>
        </w:rPr>
        <w:t>LAP-07</w:t>
      </w:r>
      <w:r w:rsidR="0035170B" w:rsidRPr="00073B21">
        <w:rPr>
          <w:rFonts w:ascii="Book Antiqua" w:hAnsi="Book Antiqua" w:cs="Times New Roman"/>
          <w:sz w:val="24"/>
          <w:szCs w:val="24"/>
        </w:rPr>
        <w:t xml:space="preserve"> </w:t>
      </w:r>
      <w:r w:rsidRPr="00073B21">
        <w:rPr>
          <w:rFonts w:ascii="Book Antiqua" w:hAnsi="Book Antiqua" w:cs="Times New Roman"/>
          <w:sz w:val="24"/>
          <w:szCs w:val="24"/>
        </w:rPr>
        <w:t>data</w:t>
      </w:r>
      <w:r w:rsidR="0035170B" w:rsidRPr="00073B21">
        <w:rPr>
          <w:rFonts w:ascii="Book Antiqua" w:hAnsi="Book Antiqua" w:cs="Times New Roman"/>
          <w:sz w:val="24"/>
          <w:szCs w:val="24"/>
        </w:rPr>
        <w:t>)</w:t>
      </w:r>
      <w:r w:rsidRPr="00073B21">
        <w:rPr>
          <w:rFonts w:ascii="Book Antiqua" w:hAnsi="Book Antiqua" w:cs="Times New Roman"/>
          <w:sz w:val="24"/>
          <w:szCs w:val="24"/>
        </w:rPr>
        <w:t>.</w:t>
      </w:r>
    </w:p>
    <w:p w14:paraId="78D875BE" w14:textId="54E07925" w:rsidR="00BE0E8A" w:rsidRPr="00073B21" w:rsidRDefault="00244C33" w:rsidP="00385E51">
      <w:pPr>
        <w:adjustRightInd w:val="0"/>
        <w:snapToGrid w:val="0"/>
        <w:spacing w:after="0" w:line="360" w:lineRule="auto"/>
        <w:ind w:firstLineChars="200" w:firstLine="480"/>
        <w:jc w:val="both"/>
        <w:rPr>
          <w:rFonts w:ascii="Book Antiqua" w:hAnsi="Book Antiqua" w:cs="Times New Roman"/>
          <w:sz w:val="24"/>
          <w:szCs w:val="24"/>
        </w:rPr>
      </w:pPr>
      <w:r w:rsidRPr="00073B21">
        <w:rPr>
          <w:rFonts w:ascii="Book Antiqua" w:hAnsi="Book Antiqua" w:cs="Times New Roman"/>
          <w:sz w:val="24"/>
          <w:szCs w:val="24"/>
        </w:rPr>
        <w:t>Arguably, the most exciting potential role for particle therapy is in the neoadjuvant treatment of patients with resectable and marginally resectable disease</w:t>
      </w:r>
      <w:r w:rsidR="009853BB" w:rsidRPr="00073B21">
        <w:rPr>
          <w:rFonts w:ascii="Book Antiqua" w:hAnsi="Book Antiqua" w:cs="Times New Roman"/>
          <w:sz w:val="24"/>
          <w:szCs w:val="24"/>
        </w:rPr>
        <w:t>.</w:t>
      </w:r>
      <w:r w:rsidR="004C531E">
        <w:rPr>
          <w:rFonts w:ascii="Book Antiqua" w:hAnsi="Book Antiqua" w:cs="Times New Roman"/>
          <w:sz w:val="24"/>
          <w:szCs w:val="24"/>
        </w:rPr>
        <w:t xml:space="preserve"> </w:t>
      </w:r>
      <w:r w:rsidR="009853BB" w:rsidRPr="00073B21">
        <w:rPr>
          <w:rFonts w:ascii="Book Antiqua" w:hAnsi="Book Antiqua" w:cs="Times New Roman"/>
          <w:sz w:val="24"/>
          <w:szCs w:val="24"/>
        </w:rPr>
        <w:t>These patients are well recognized to suffer a high r</w:t>
      </w:r>
      <w:r w:rsidR="0035170B" w:rsidRPr="00073B21">
        <w:rPr>
          <w:rFonts w:ascii="Book Antiqua" w:hAnsi="Book Antiqua" w:cs="Times New Roman"/>
          <w:sz w:val="24"/>
          <w:szCs w:val="24"/>
        </w:rPr>
        <w:t>isk</w:t>
      </w:r>
      <w:r w:rsidR="009853BB" w:rsidRPr="00073B21">
        <w:rPr>
          <w:rFonts w:ascii="Book Antiqua" w:hAnsi="Book Antiqua" w:cs="Times New Roman"/>
          <w:sz w:val="24"/>
          <w:szCs w:val="24"/>
        </w:rPr>
        <w:t xml:space="preserve"> of local and regional failure after surgery</w:t>
      </w:r>
      <w:r w:rsidR="00E60A62" w:rsidRPr="00073B21">
        <w:rPr>
          <w:rFonts w:ascii="Book Antiqua" w:hAnsi="Book Antiqua" w:cs="Times New Roman"/>
          <w:sz w:val="24"/>
          <w:szCs w:val="24"/>
        </w:rPr>
        <w:t>—</w:t>
      </w:r>
      <w:r w:rsidR="009853BB" w:rsidRPr="00073B21">
        <w:rPr>
          <w:rFonts w:ascii="Book Antiqua" w:hAnsi="Book Antiqua" w:cs="Times New Roman"/>
          <w:sz w:val="24"/>
          <w:szCs w:val="24"/>
        </w:rPr>
        <w:t xml:space="preserve">a risk </w:t>
      </w:r>
      <w:r w:rsidR="00E60A62" w:rsidRPr="00073B21">
        <w:rPr>
          <w:rFonts w:ascii="Book Antiqua" w:hAnsi="Book Antiqua" w:cs="Times New Roman"/>
          <w:sz w:val="24"/>
          <w:szCs w:val="24"/>
        </w:rPr>
        <w:t xml:space="preserve">that </w:t>
      </w:r>
      <w:r w:rsidR="009853BB" w:rsidRPr="00073B21">
        <w:rPr>
          <w:rFonts w:ascii="Book Antiqua" w:hAnsi="Book Antiqua" w:cs="Times New Roman"/>
          <w:sz w:val="24"/>
          <w:szCs w:val="24"/>
        </w:rPr>
        <w:t xml:space="preserve">is only marginally reduced with postoperative </w:t>
      </w:r>
      <w:r w:rsidR="009853BB" w:rsidRPr="00B4724F">
        <w:rPr>
          <w:rFonts w:ascii="Book Antiqua" w:hAnsi="Book Antiqua" w:cs="Times New Roman"/>
          <w:caps/>
          <w:sz w:val="24"/>
          <w:szCs w:val="24"/>
        </w:rPr>
        <w:t>x</w:t>
      </w:r>
      <w:r w:rsidR="009853BB" w:rsidRPr="00073B21">
        <w:rPr>
          <w:rFonts w:ascii="Book Antiqua" w:hAnsi="Book Antiqua" w:cs="Times New Roman"/>
          <w:sz w:val="24"/>
          <w:szCs w:val="24"/>
        </w:rPr>
        <w:t>-ray</w:t>
      </w:r>
      <w:r w:rsidR="00E60A62" w:rsidRPr="00073B21">
        <w:rPr>
          <w:rFonts w:ascii="Book Antiqua" w:hAnsi="Book Antiqua" w:cs="Times New Roman"/>
          <w:sz w:val="24"/>
          <w:szCs w:val="24"/>
        </w:rPr>
        <w:t>-</w:t>
      </w:r>
      <w:r w:rsidR="009853BB" w:rsidRPr="00073B21">
        <w:rPr>
          <w:rFonts w:ascii="Book Antiqua" w:hAnsi="Book Antiqua" w:cs="Times New Roman"/>
          <w:sz w:val="24"/>
          <w:szCs w:val="24"/>
        </w:rPr>
        <w:t>based radiotherapy.</w:t>
      </w:r>
      <w:r w:rsidR="004C531E">
        <w:rPr>
          <w:rFonts w:ascii="Book Antiqua" w:hAnsi="Book Antiqua" w:cs="Times New Roman"/>
          <w:sz w:val="24"/>
          <w:szCs w:val="24"/>
        </w:rPr>
        <w:t xml:space="preserve"> </w:t>
      </w:r>
      <w:r w:rsidR="009853BB" w:rsidRPr="00073B21">
        <w:rPr>
          <w:rFonts w:ascii="Book Antiqua" w:hAnsi="Book Antiqua" w:cs="Times New Roman"/>
          <w:sz w:val="24"/>
          <w:szCs w:val="24"/>
        </w:rPr>
        <w:t xml:space="preserve">Based on </w:t>
      </w:r>
      <w:r w:rsidR="00E60A62" w:rsidRPr="00073B21">
        <w:rPr>
          <w:rFonts w:ascii="Book Antiqua" w:hAnsi="Book Antiqua" w:cs="Times New Roman"/>
          <w:sz w:val="24"/>
          <w:szCs w:val="24"/>
        </w:rPr>
        <w:t>the treatment of</w:t>
      </w:r>
      <w:r w:rsidR="009853BB" w:rsidRPr="00073B21">
        <w:rPr>
          <w:rFonts w:ascii="Book Antiqua" w:hAnsi="Book Antiqua" w:cs="Times New Roman"/>
          <w:sz w:val="24"/>
          <w:szCs w:val="24"/>
        </w:rPr>
        <w:t xml:space="preserve"> other gastrointestinal disease sites (</w:t>
      </w:r>
      <w:r w:rsidR="00E60A62" w:rsidRPr="00073B21">
        <w:rPr>
          <w:rFonts w:ascii="Book Antiqua" w:hAnsi="Book Antiqua" w:cs="Times New Roman"/>
          <w:sz w:val="24"/>
          <w:szCs w:val="24"/>
        </w:rPr>
        <w:t xml:space="preserve">such as the </w:t>
      </w:r>
      <w:r w:rsidR="009853BB" w:rsidRPr="00073B21">
        <w:rPr>
          <w:rFonts w:ascii="Book Antiqua" w:hAnsi="Book Antiqua" w:cs="Times New Roman"/>
          <w:sz w:val="24"/>
          <w:szCs w:val="24"/>
        </w:rPr>
        <w:t>esophagus</w:t>
      </w:r>
      <w:r w:rsidR="00E60A62" w:rsidRPr="00073B21">
        <w:rPr>
          <w:rFonts w:ascii="Book Antiqua" w:hAnsi="Book Antiqua" w:cs="Times New Roman"/>
          <w:sz w:val="24"/>
          <w:szCs w:val="24"/>
        </w:rPr>
        <w:t xml:space="preserve"> and</w:t>
      </w:r>
      <w:r w:rsidR="009853BB" w:rsidRPr="00073B21">
        <w:rPr>
          <w:rFonts w:ascii="Book Antiqua" w:hAnsi="Book Antiqua" w:cs="Times New Roman"/>
          <w:sz w:val="24"/>
          <w:szCs w:val="24"/>
        </w:rPr>
        <w:t xml:space="preserve"> rectum) it is reasonable to believe that preoperative radiotherapy would have a gre</w:t>
      </w:r>
      <w:r w:rsidR="0035170B" w:rsidRPr="00073B21">
        <w:rPr>
          <w:rFonts w:ascii="Book Antiqua" w:hAnsi="Book Antiqua" w:cs="Times New Roman"/>
          <w:sz w:val="24"/>
          <w:szCs w:val="24"/>
        </w:rPr>
        <w:t>ater impact on securing local and regional control tha</w:t>
      </w:r>
      <w:r w:rsidR="009853BB" w:rsidRPr="00073B21">
        <w:rPr>
          <w:rFonts w:ascii="Book Antiqua" w:hAnsi="Book Antiqua" w:cs="Times New Roman"/>
          <w:sz w:val="24"/>
          <w:szCs w:val="24"/>
        </w:rPr>
        <w:t>n</w:t>
      </w:r>
      <w:r w:rsidR="0035170B" w:rsidRPr="00073B21">
        <w:rPr>
          <w:rFonts w:ascii="Book Antiqua" w:hAnsi="Book Antiqua" w:cs="Times New Roman"/>
          <w:sz w:val="24"/>
          <w:szCs w:val="24"/>
        </w:rPr>
        <w:t xml:space="preserve"> chemotherapy or postoperative radiotherapy. </w:t>
      </w:r>
      <w:r w:rsidR="00152016" w:rsidRPr="00073B21">
        <w:rPr>
          <w:rFonts w:ascii="Book Antiqua" w:hAnsi="Book Antiqua" w:cs="Times New Roman"/>
          <w:sz w:val="24"/>
          <w:szCs w:val="24"/>
        </w:rPr>
        <w:t xml:space="preserve">Recognizing that the primary barrier to </w:t>
      </w:r>
      <w:r w:rsidR="0035170B" w:rsidRPr="00073B21">
        <w:rPr>
          <w:rFonts w:ascii="Book Antiqua" w:hAnsi="Book Antiqua" w:cs="Times New Roman"/>
          <w:sz w:val="24"/>
          <w:szCs w:val="24"/>
        </w:rPr>
        <w:t xml:space="preserve">the adoption of </w:t>
      </w:r>
      <w:r w:rsidR="00152016" w:rsidRPr="00073B21">
        <w:rPr>
          <w:rFonts w:ascii="Book Antiqua" w:hAnsi="Book Antiqua" w:cs="Times New Roman"/>
          <w:sz w:val="24"/>
          <w:szCs w:val="24"/>
        </w:rPr>
        <w:t>preoperative radiotherapy in this setting is</w:t>
      </w:r>
      <w:r w:rsidR="00E60A62" w:rsidRPr="00073B21">
        <w:rPr>
          <w:rFonts w:ascii="Book Antiqua" w:hAnsi="Book Antiqua" w:cs="Times New Roman"/>
          <w:sz w:val="24"/>
          <w:szCs w:val="24"/>
        </w:rPr>
        <w:t xml:space="preserve"> the</w:t>
      </w:r>
      <w:r w:rsidR="00152016" w:rsidRPr="00073B21">
        <w:rPr>
          <w:rFonts w:ascii="Book Antiqua" w:hAnsi="Book Antiqua" w:cs="Times New Roman"/>
          <w:sz w:val="24"/>
          <w:szCs w:val="24"/>
        </w:rPr>
        <w:t xml:space="preserve"> concern of operating surgeons that the gastrointestinal toxicity of radiotherapy will complicate the </w:t>
      </w:r>
      <w:r w:rsidR="0035170B" w:rsidRPr="00073B21">
        <w:rPr>
          <w:rFonts w:ascii="Book Antiqua" w:hAnsi="Book Antiqua" w:cs="Times New Roman"/>
          <w:sz w:val="24"/>
          <w:szCs w:val="24"/>
        </w:rPr>
        <w:t>procedure</w:t>
      </w:r>
      <w:r w:rsidR="00152016" w:rsidRPr="00073B21">
        <w:rPr>
          <w:rFonts w:ascii="Book Antiqua" w:hAnsi="Book Antiqua" w:cs="Times New Roman"/>
          <w:sz w:val="24"/>
          <w:szCs w:val="24"/>
        </w:rPr>
        <w:t xml:space="preserve">, it is possible that the favorable toxicity profile associated with proton therapy will make the </w:t>
      </w:r>
      <w:r w:rsidR="0035170B" w:rsidRPr="00073B21">
        <w:rPr>
          <w:rFonts w:ascii="Book Antiqua" w:hAnsi="Book Antiqua" w:cs="Times New Roman"/>
          <w:sz w:val="24"/>
          <w:szCs w:val="24"/>
        </w:rPr>
        <w:t xml:space="preserve">oncologically </w:t>
      </w:r>
      <w:r w:rsidR="00152016" w:rsidRPr="00073B21">
        <w:rPr>
          <w:rFonts w:ascii="Book Antiqua" w:hAnsi="Book Antiqua" w:cs="Times New Roman"/>
          <w:sz w:val="24"/>
          <w:szCs w:val="24"/>
        </w:rPr>
        <w:t>rational intervention (preoperative radiation therapy) technically feasible.</w:t>
      </w:r>
      <w:r w:rsidR="004C531E">
        <w:rPr>
          <w:rFonts w:ascii="Book Antiqua" w:hAnsi="Book Antiqua" w:cs="Times New Roman"/>
          <w:sz w:val="24"/>
          <w:szCs w:val="24"/>
        </w:rPr>
        <w:t xml:space="preserve"> </w:t>
      </w:r>
      <w:r w:rsidR="00152016" w:rsidRPr="00073B21">
        <w:rPr>
          <w:rFonts w:ascii="Book Antiqua" w:hAnsi="Book Antiqua" w:cs="Times New Roman"/>
          <w:sz w:val="24"/>
          <w:szCs w:val="24"/>
        </w:rPr>
        <w:t>If this is the case, proton therapy would in</w:t>
      </w:r>
      <w:r w:rsidR="00E60A62" w:rsidRPr="00073B21">
        <w:rPr>
          <w:rFonts w:ascii="Book Antiqua" w:hAnsi="Book Antiqua" w:cs="Times New Roman"/>
          <w:sz w:val="24"/>
          <w:szCs w:val="24"/>
        </w:rPr>
        <w:t>deed</w:t>
      </w:r>
      <w:r w:rsidR="0035170B" w:rsidRPr="00073B21">
        <w:rPr>
          <w:rFonts w:ascii="Book Antiqua" w:hAnsi="Book Antiqua" w:cs="Times New Roman"/>
          <w:sz w:val="24"/>
          <w:szCs w:val="24"/>
        </w:rPr>
        <w:t xml:space="preserve"> result in a change in the </w:t>
      </w:r>
      <w:r w:rsidR="00152016" w:rsidRPr="00073B21">
        <w:rPr>
          <w:rFonts w:ascii="Book Antiqua" w:hAnsi="Book Antiqua" w:cs="Times New Roman"/>
          <w:sz w:val="24"/>
          <w:szCs w:val="24"/>
        </w:rPr>
        <w:t>management paradigm for patients with resectable and potentially curable pancrea</w:t>
      </w:r>
      <w:r w:rsidR="00E60A62" w:rsidRPr="00073B21">
        <w:rPr>
          <w:rFonts w:ascii="Book Antiqua" w:hAnsi="Book Antiqua" w:cs="Times New Roman"/>
          <w:sz w:val="24"/>
          <w:szCs w:val="24"/>
        </w:rPr>
        <w:t>tic</w:t>
      </w:r>
      <w:r w:rsidR="00AE1750" w:rsidRPr="00073B21">
        <w:rPr>
          <w:rFonts w:ascii="Book Antiqua" w:hAnsi="Book Antiqua" w:cs="Times New Roman"/>
          <w:sz w:val="24"/>
          <w:szCs w:val="24"/>
        </w:rPr>
        <w:t xml:space="preserve"> cancer.</w:t>
      </w:r>
    </w:p>
    <w:p w14:paraId="2329F8BB" w14:textId="6572826A" w:rsidR="00361F6E" w:rsidRDefault="00361F6E" w:rsidP="00385E51">
      <w:pPr>
        <w:adjustRightInd w:val="0"/>
        <w:snapToGrid w:val="0"/>
        <w:spacing w:after="0" w:line="360" w:lineRule="auto"/>
        <w:jc w:val="both"/>
        <w:rPr>
          <w:rFonts w:ascii="Book Antiqua" w:hAnsi="Book Antiqua" w:cs="Times New Roman"/>
          <w:sz w:val="24"/>
          <w:szCs w:val="24"/>
        </w:rPr>
      </w:pPr>
      <w:r>
        <w:rPr>
          <w:rFonts w:ascii="Book Antiqua" w:hAnsi="Book Antiqua" w:cs="Times New Roman"/>
          <w:sz w:val="24"/>
          <w:szCs w:val="24"/>
        </w:rPr>
        <w:br w:type="page"/>
      </w:r>
    </w:p>
    <w:p w14:paraId="750210CB" w14:textId="77777777" w:rsidR="00E602DE" w:rsidRPr="00073B21" w:rsidRDefault="00E602DE" w:rsidP="00385E51">
      <w:pPr>
        <w:adjustRightInd w:val="0"/>
        <w:snapToGrid w:val="0"/>
        <w:spacing w:after="0" w:line="360" w:lineRule="auto"/>
        <w:jc w:val="both"/>
        <w:rPr>
          <w:rFonts w:ascii="Book Antiqua" w:hAnsi="Book Antiqua" w:cs="Times New Roman"/>
          <w:sz w:val="24"/>
          <w:szCs w:val="24"/>
        </w:rPr>
      </w:pPr>
    </w:p>
    <w:p w14:paraId="1C37EE56" w14:textId="77777777" w:rsidR="00F45362" w:rsidRDefault="000D49BE" w:rsidP="00385E51">
      <w:pPr>
        <w:adjustRightInd w:val="0"/>
        <w:snapToGrid w:val="0"/>
        <w:spacing w:after="0" w:line="360" w:lineRule="auto"/>
        <w:jc w:val="both"/>
        <w:rPr>
          <w:rFonts w:ascii="Book Antiqua" w:hAnsi="Book Antiqua" w:cs="Times New Roman"/>
          <w:b/>
          <w:caps/>
          <w:sz w:val="24"/>
          <w:szCs w:val="24"/>
          <w:lang w:eastAsia="zh-CN"/>
        </w:rPr>
      </w:pPr>
      <w:r w:rsidRPr="00B4724F">
        <w:rPr>
          <w:rFonts w:ascii="Book Antiqua" w:hAnsi="Book Antiqua" w:cs="Times New Roman"/>
          <w:b/>
          <w:caps/>
          <w:sz w:val="24"/>
          <w:szCs w:val="24"/>
        </w:rPr>
        <w:t>References</w:t>
      </w:r>
    </w:p>
    <w:p w14:paraId="6528B294"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 xml:space="preserve">1 </w:t>
      </w:r>
      <w:r w:rsidRPr="004E62D6">
        <w:rPr>
          <w:rFonts w:ascii="Book Antiqua" w:eastAsia="宋体" w:hAnsi="Book Antiqua" w:cs="宋体"/>
          <w:b/>
          <w:color w:val="000000"/>
          <w:sz w:val="24"/>
          <w:szCs w:val="24"/>
        </w:rPr>
        <w:t>Paganetti H</w:t>
      </w:r>
      <w:r w:rsidRPr="004E62D6">
        <w:rPr>
          <w:rFonts w:ascii="Book Antiqua" w:eastAsia="宋体" w:hAnsi="Book Antiqua" w:cs="宋体"/>
          <w:color w:val="000000"/>
          <w:sz w:val="24"/>
          <w:szCs w:val="24"/>
        </w:rPr>
        <w:t>. Proton Therapy Physics. Boca Raton, FL: CRC Press; 2011</w:t>
      </w:r>
    </w:p>
    <w:p w14:paraId="6557C11D"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2 </w:t>
      </w:r>
      <w:r w:rsidRPr="004E62D6">
        <w:rPr>
          <w:rFonts w:ascii="Book Antiqua" w:eastAsia="宋体" w:hAnsi="Book Antiqua" w:cs="宋体"/>
          <w:b/>
          <w:bCs/>
          <w:color w:val="000000"/>
          <w:sz w:val="24"/>
          <w:szCs w:val="24"/>
        </w:rPr>
        <w:t>Neoptolemos JP</w:t>
      </w:r>
      <w:r w:rsidRPr="004E62D6">
        <w:rPr>
          <w:rFonts w:ascii="Book Antiqua" w:eastAsia="宋体" w:hAnsi="Book Antiqua" w:cs="宋体"/>
          <w:color w:val="000000"/>
          <w:sz w:val="24"/>
          <w:szCs w:val="24"/>
        </w:rPr>
        <w:t>, Stocken DD, Friess H, Bassi C, Dunn JA, Hickey H, Beger H, Fernandez-Cruz L, Dervenis C, Lacaine F, Falconi M, Pederzoli P, Pap A, Spooner D, Kerr DJ, Büchler MW. A randomized trial of chemoradiotherapy and chemotherapy after resection of pancreatic cancer. </w:t>
      </w:r>
      <w:r w:rsidRPr="004E62D6">
        <w:rPr>
          <w:rFonts w:ascii="Book Antiqua" w:eastAsia="宋体" w:hAnsi="Book Antiqua" w:cs="宋体"/>
          <w:i/>
          <w:iCs/>
          <w:color w:val="000000"/>
          <w:sz w:val="24"/>
          <w:szCs w:val="24"/>
        </w:rPr>
        <w:t>N Engl J Med</w:t>
      </w:r>
      <w:r w:rsidRPr="004E62D6">
        <w:rPr>
          <w:rFonts w:ascii="Book Antiqua" w:eastAsia="宋体" w:hAnsi="Book Antiqua" w:cs="宋体"/>
          <w:color w:val="000000"/>
          <w:sz w:val="24"/>
          <w:szCs w:val="24"/>
        </w:rPr>
        <w:t> 2004; </w:t>
      </w:r>
      <w:r w:rsidRPr="004E62D6">
        <w:rPr>
          <w:rFonts w:ascii="Book Antiqua" w:eastAsia="宋体" w:hAnsi="Book Antiqua" w:cs="宋体"/>
          <w:b/>
          <w:bCs/>
          <w:color w:val="000000"/>
          <w:sz w:val="24"/>
          <w:szCs w:val="24"/>
        </w:rPr>
        <w:t>350</w:t>
      </w:r>
      <w:r w:rsidRPr="004E62D6">
        <w:rPr>
          <w:rFonts w:ascii="Book Antiqua" w:eastAsia="宋体" w:hAnsi="Book Antiqua" w:cs="宋体"/>
          <w:color w:val="000000"/>
          <w:sz w:val="24"/>
          <w:szCs w:val="24"/>
        </w:rPr>
        <w:t>: 1200-1210 [PMID: 15028824]</w:t>
      </w:r>
    </w:p>
    <w:p w14:paraId="72985E35"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3 </w:t>
      </w:r>
      <w:r w:rsidRPr="004E62D6">
        <w:rPr>
          <w:rFonts w:ascii="Book Antiqua" w:eastAsia="宋体" w:hAnsi="Book Antiqua" w:cs="宋体"/>
          <w:b/>
          <w:bCs/>
          <w:color w:val="000000"/>
          <w:sz w:val="24"/>
          <w:szCs w:val="24"/>
        </w:rPr>
        <w:t>Neoptolemos JP</w:t>
      </w:r>
      <w:r w:rsidRPr="004E62D6">
        <w:rPr>
          <w:rFonts w:ascii="Book Antiqua" w:eastAsia="宋体" w:hAnsi="Book Antiqua" w:cs="宋体"/>
          <w:color w:val="000000"/>
          <w:sz w:val="24"/>
          <w:szCs w:val="24"/>
        </w:rPr>
        <w:t>, Dunn JA, Stocken DD, Almond J, Link K, Beger H, Bassi C, Falconi M, Pederzoli P, Dervenis C, Fernandez-Cruz L, Lacaine F, Pap A, Spooner D, Kerr DJ, Friess H, Büchler MW. Adjuvant chemoradiotherapy and chemotherapy in resectable pancreatic cancer: a randomised controlled trial. </w:t>
      </w:r>
      <w:r w:rsidRPr="004E62D6">
        <w:rPr>
          <w:rFonts w:ascii="Book Antiqua" w:eastAsia="宋体" w:hAnsi="Book Antiqua" w:cs="宋体"/>
          <w:i/>
          <w:iCs/>
          <w:color w:val="000000"/>
          <w:sz w:val="24"/>
          <w:szCs w:val="24"/>
        </w:rPr>
        <w:t>Lancet</w:t>
      </w:r>
      <w:r w:rsidRPr="004E62D6">
        <w:rPr>
          <w:rFonts w:ascii="Book Antiqua" w:eastAsia="宋体" w:hAnsi="Book Antiqua" w:cs="宋体"/>
          <w:color w:val="000000"/>
          <w:sz w:val="24"/>
          <w:szCs w:val="24"/>
        </w:rPr>
        <w:t> 2001; </w:t>
      </w:r>
      <w:r w:rsidRPr="004E62D6">
        <w:rPr>
          <w:rFonts w:ascii="Book Antiqua" w:eastAsia="宋体" w:hAnsi="Book Antiqua" w:cs="宋体"/>
          <w:b/>
          <w:bCs/>
          <w:color w:val="000000"/>
          <w:sz w:val="24"/>
          <w:szCs w:val="24"/>
        </w:rPr>
        <w:t>358</w:t>
      </w:r>
      <w:r w:rsidRPr="004E62D6">
        <w:rPr>
          <w:rFonts w:ascii="Book Antiqua" w:eastAsia="宋体" w:hAnsi="Book Antiqua" w:cs="宋体"/>
          <w:color w:val="000000"/>
          <w:sz w:val="24"/>
          <w:szCs w:val="24"/>
        </w:rPr>
        <w:t>: 1576-1585 [PMID: 11716884]</w:t>
      </w:r>
    </w:p>
    <w:p w14:paraId="5A630DF0"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4 </w:t>
      </w:r>
      <w:r w:rsidRPr="004E62D6">
        <w:rPr>
          <w:rFonts w:ascii="Book Antiqua" w:eastAsia="宋体" w:hAnsi="Book Antiqua" w:cs="宋体"/>
          <w:b/>
          <w:bCs/>
          <w:color w:val="000000"/>
          <w:sz w:val="24"/>
          <w:szCs w:val="24"/>
        </w:rPr>
        <w:t>Abrams RA</w:t>
      </w:r>
      <w:r w:rsidRPr="004E62D6">
        <w:rPr>
          <w:rFonts w:ascii="Book Antiqua" w:eastAsia="宋体" w:hAnsi="Book Antiqua" w:cs="宋体"/>
          <w:color w:val="000000"/>
          <w:sz w:val="24"/>
          <w:szCs w:val="24"/>
        </w:rPr>
        <w:t>, Lillemoe KD, Piantadosi S. Continuing controversy over adjuvant therapy of pancreatic cancer. </w:t>
      </w:r>
      <w:r w:rsidRPr="004E62D6">
        <w:rPr>
          <w:rFonts w:ascii="Book Antiqua" w:eastAsia="宋体" w:hAnsi="Book Antiqua" w:cs="宋体"/>
          <w:i/>
          <w:iCs/>
          <w:color w:val="000000"/>
          <w:sz w:val="24"/>
          <w:szCs w:val="24"/>
        </w:rPr>
        <w:t>Lancet</w:t>
      </w:r>
      <w:r w:rsidRPr="004E62D6">
        <w:rPr>
          <w:rFonts w:ascii="Book Antiqua" w:eastAsia="宋体" w:hAnsi="Book Antiqua" w:cs="宋体"/>
          <w:color w:val="000000"/>
          <w:sz w:val="24"/>
          <w:szCs w:val="24"/>
        </w:rPr>
        <w:t> 2001; </w:t>
      </w:r>
      <w:r w:rsidRPr="004E62D6">
        <w:rPr>
          <w:rFonts w:ascii="Book Antiqua" w:eastAsia="宋体" w:hAnsi="Book Antiqua" w:cs="宋体"/>
          <w:b/>
          <w:bCs/>
          <w:color w:val="000000"/>
          <w:sz w:val="24"/>
          <w:szCs w:val="24"/>
        </w:rPr>
        <w:t>358</w:t>
      </w:r>
      <w:r w:rsidRPr="004E62D6">
        <w:rPr>
          <w:rFonts w:ascii="Book Antiqua" w:eastAsia="宋体" w:hAnsi="Book Antiqua" w:cs="宋体"/>
          <w:color w:val="000000"/>
          <w:sz w:val="24"/>
          <w:szCs w:val="24"/>
        </w:rPr>
        <w:t>: 1565-1566 [PMID: 11716876]</w:t>
      </w:r>
    </w:p>
    <w:p w14:paraId="251AA59A"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 xml:space="preserve">5 </w:t>
      </w:r>
      <w:r w:rsidRPr="004E62D6">
        <w:rPr>
          <w:rFonts w:ascii="Book Antiqua" w:eastAsia="宋体" w:hAnsi="Book Antiqua" w:cs="宋体"/>
          <w:b/>
          <w:color w:val="000000"/>
          <w:sz w:val="24"/>
          <w:szCs w:val="24"/>
        </w:rPr>
        <w:t>Hammel P</w:t>
      </w:r>
      <w:r w:rsidRPr="004E62D6">
        <w:rPr>
          <w:rFonts w:ascii="Book Antiqua" w:eastAsia="宋体" w:hAnsi="Book Antiqua" w:cs="宋体"/>
          <w:color w:val="000000"/>
          <w:sz w:val="24"/>
          <w:szCs w:val="24"/>
        </w:rPr>
        <w:t xml:space="preserve">, Huguet F, Van Laethem JL. Comparison of chemoradiotherapy (CRT) and chemotherapy (CT) in patients with a locally advanced pancreatic cancer (LAPC) controlled after 4 months of gemcitabine with or without erlotinib: Final results of the international phase III LAP 07 study [abstract]. </w:t>
      </w:r>
      <w:r w:rsidRPr="004E62D6">
        <w:rPr>
          <w:rFonts w:ascii="Book Antiqua" w:eastAsia="宋体" w:hAnsi="Book Antiqua" w:cs="宋体"/>
          <w:i/>
          <w:color w:val="000000"/>
          <w:sz w:val="24"/>
          <w:szCs w:val="24"/>
        </w:rPr>
        <w:t xml:space="preserve">J Clin Oncol </w:t>
      </w:r>
      <w:r w:rsidRPr="004E62D6">
        <w:rPr>
          <w:rFonts w:ascii="Book Antiqua" w:eastAsia="宋体" w:hAnsi="Book Antiqua" w:cs="宋体"/>
          <w:color w:val="000000"/>
          <w:sz w:val="24"/>
          <w:szCs w:val="24"/>
        </w:rPr>
        <w:t xml:space="preserve">2013; </w:t>
      </w:r>
      <w:r w:rsidRPr="004E62D6">
        <w:rPr>
          <w:rFonts w:ascii="Book Antiqua" w:eastAsia="宋体" w:hAnsi="Book Antiqua" w:cs="宋体"/>
          <w:b/>
          <w:color w:val="000000"/>
          <w:sz w:val="24"/>
          <w:szCs w:val="24"/>
        </w:rPr>
        <w:t>31</w:t>
      </w:r>
      <w:r w:rsidRPr="004E62D6">
        <w:rPr>
          <w:rFonts w:ascii="Book Antiqua" w:eastAsia="宋体" w:hAnsi="Book Antiqua" w:cs="宋体"/>
          <w:color w:val="000000"/>
          <w:sz w:val="24"/>
          <w:szCs w:val="24"/>
        </w:rPr>
        <w:t>: LBA4003a</w:t>
      </w:r>
    </w:p>
    <w:p w14:paraId="0A4FD0A0"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6 </w:t>
      </w:r>
      <w:r w:rsidRPr="004E62D6">
        <w:rPr>
          <w:rFonts w:ascii="Book Antiqua" w:eastAsia="宋体" w:hAnsi="Book Antiqua" w:cs="宋体"/>
          <w:b/>
          <w:bCs/>
          <w:color w:val="000000"/>
          <w:sz w:val="24"/>
          <w:szCs w:val="24"/>
        </w:rPr>
        <w:t>Hsiung-Stripp DC</w:t>
      </w:r>
      <w:r w:rsidRPr="004E62D6">
        <w:rPr>
          <w:rFonts w:ascii="Book Antiqua" w:eastAsia="宋体" w:hAnsi="Book Antiqua" w:cs="宋体"/>
          <w:color w:val="000000"/>
          <w:sz w:val="24"/>
          <w:szCs w:val="24"/>
        </w:rPr>
        <w:t>, McDonough J, Masters HM, Levin WP, Hahn SM, Jones HA, Metz JM. Comparative treatment planning between proton and X-ray therapy in pancreatic cancer. </w:t>
      </w:r>
      <w:r w:rsidRPr="004E62D6">
        <w:rPr>
          <w:rFonts w:ascii="Book Antiqua" w:eastAsia="宋体" w:hAnsi="Book Antiqua" w:cs="宋体"/>
          <w:i/>
          <w:iCs/>
          <w:color w:val="000000"/>
          <w:sz w:val="24"/>
          <w:szCs w:val="24"/>
        </w:rPr>
        <w:t>Med Dosim</w:t>
      </w:r>
      <w:r w:rsidRPr="004E62D6">
        <w:rPr>
          <w:rFonts w:ascii="Book Antiqua" w:eastAsia="宋体" w:hAnsi="Book Antiqua" w:cs="宋体"/>
          <w:color w:val="000000"/>
          <w:sz w:val="24"/>
          <w:szCs w:val="24"/>
        </w:rPr>
        <w:t> 2001; </w:t>
      </w:r>
      <w:r w:rsidRPr="004E62D6">
        <w:rPr>
          <w:rFonts w:ascii="Book Antiqua" w:eastAsia="宋体" w:hAnsi="Book Antiqua" w:cs="宋体"/>
          <w:b/>
          <w:bCs/>
          <w:color w:val="000000"/>
          <w:sz w:val="24"/>
          <w:szCs w:val="24"/>
        </w:rPr>
        <w:t>26</w:t>
      </w:r>
      <w:r w:rsidRPr="004E62D6">
        <w:rPr>
          <w:rFonts w:ascii="Book Antiqua" w:eastAsia="宋体" w:hAnsi="Book Antiqua" w:cs="宋体"/>
          <w:color w:val="000000"/>
          <w:sz w:val="24"/>
          <w:szCs w:val="24"/>
        </w:rPr>
        <w:t>: 255-259 [PMID: 11704461]</w:t>
      </w:r>
    </w:p>
    <w:p w14:paraId="33034F23"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7 </w:t>
      </w:r>
      <w:r w:rsidRPr="004E62D6">
        <w:rPr>
          <w:rFonts w:ascii="Book Antiqua" w:eastAsia="宋体" w:hAnsi="Book Antiqua" w:cs="宋体"/>
          <w:b/>
          <w:bCs/>
          <w:color w:val="000000"/>
          <w:sz w:val="24"/>
          <w:szCs w:val="24"/>
        </w:rPr>
        <w:t>Kozak KR</w:t>
      </w:r>
      <w:r w:rsidRPr="004E62D6">
        <w:rPr>
          <w:rFonts w:ascii="Book Antiqua" w:eastAsia="宋体" w:hAnsi="Book Antiqua" w:cs="宋体"/>
          <w:color w:val="000000"/>
          <w:sz w:val="24"/>
          <w:szCs w:val="24"/>
        </w:rPr>
        <w:t>, Kachnic LA, Adams J, Crowley EM, Alexander BM, Mamon HJ, Fernandez-Del Castillo C, Ryan DP, DeLaney TF, Hong TS. Dosimetric feasibility of hypofractionated proton radiotherapy for neoadjuvant pancreatic cancer treatment. </w:t>
      </w:r>
      <w:r w:rsidRPr="004E62D6">
        <w:rPr>
          <w:rFonts w:ascii="Book Antiqua" w:eastAsia="宋体" w:hAnsi="Book Antiqua" w:cs="宋体"/>
          <w:i/>
          <w:iCs/>
          <w:color w:val="000000"/>
          <w:sz w:val="24"/>
          <w:szCs w:val="24"/>
        </w:rPr>
        <w:t>Int J Radiat Oncol Biol Phys</w:t>
      </w:r>
      <w:r w:rsidRPr="004E62D6">
        <w:rPr>
          <w:rFonts w:ascii="Book Antiqua" w:eastAsia="宋体" w:hAnsi="Book Antiqua" w:cs="宋体"/>
          <w:color w:val="000000"/>
          <w:sz w:val="24"/>
          <w:szCs w:val="24"/>
        </w:rPr>
        <w:t> 2007; </w:t>
      </w:r>
      <w:r w:rsidRPr="004E62D6">
        <w:rPr>
          <w:rFonts w:ascii="Book Antiqua" w:eastAsia="宋体" w:hAnsi="Book Antiqua" w:cs="宋体"/>
          <w:b/>
          <w:bCs/>
          <w:color w:val="000000"/>
          <w:sz w:val="24"/>
          <w:szCs w:val="24"/>
        </w:rPr>
        <w:t>68</w:t>
      </w:r>
      <w:r w:rsidRPr="004E62D6">
        <w:rPr>
          <w:rFonts w:ascii="Book Antiqua" w:eastAsia="宋体" w:hAnsi="Book Antiqua" w:cs="宋体"/>
          <w:color w:val="000000"/>
          <w:sz w:val="24"/>
          <w:szCs w:val="24"/>
        </w:rPr>
        <w:t>: 1557-1566 [PMID: 17544599]</w:t>
      </w:r>
    </w:p>
    <w:p w14:paraId="20FFB05B"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8 </w:t>
      </w:r>
      <w:r w:rsidRPr="004E62D6">
        <w:rPr>
          <w:rFonts w:ascii="Book Antiqua" w:eastAsia="宋体" w:hAnsi="Book Antiqua" w:cs="宋体"/>
          <w:b/>
          <w:bCs/>
          <w:color w:val="000000"/>
          <w:sz w:val="24"/>
          <w:szCs w:val="24"/>
        </w:rPr>
        <w:t>Bouchard M</w:t>
      </w:r>
      <w:r w:rsidRPr="004E62D6">
        <w:rPr>
          <w:rFonts w:ascii="Book Antiqua" w:eastAsia="宋体" w:hAnsi="Book Antiqua" w:cs="宋体"/>
          <w:color w:val="000000"/>
          <w:sz w:val="24"/>
          <w:szCs w:val="24"/>
        </w:rPr>
        <w:t>, Amos RA, Briere TM, Beddar S, Crane CH. Dose escalation with proton or photon radiation treatment for pancreatic cancer. </w:t>
      </w:r>
      <w:r w:rsidRPr="004E62D6">
        <w:rPr>
          <w:rFonts w:ascii="Book Antiqua" w:eastAsia="宋体" w:hAnsi="Book Antiqua" w:cs="宋体"/>
          <w:i/>
          <w:iCs/>
          <w:color w:val="000000"/>
          <w:sz w:val="24"/>
          <w:szCs w:val="24"/>
        </w:rPr>
        <w:t>Radiother Oncol</w:t>
      </w:r>
      <w:r w:rsidRPr="004E62D6">
        <w:rPr>
          <w:rFonts w:ascii="Book Antiqua" w:eastAsia="宋体" w:hAnsi="Book Antiqua" w:cs="宋体"/>
          <w:color w:val="000000"/>
          <w:sz w:val="24"/>
          <w:szCs w:val="24"/>
        </w:rPr>
        <w:t> 2009; </w:t>
      </w:r>
      <w:r w:rsidRPr="004E62D6">
        <w:rPr>
          <w:rFonts w:ascii="Book Antiqua" w:eastAsia="宋体" w:hAnsi="Book Antiqua" w:cs="宋体"/>
          <w:b/>
          <w:bCs/>
          <w:color w:val="000000"/>
          <w:sz w:val="24"/>
          <w:szCs w:val="24"/>
        </w:rPr>
        <w:t>92</w:t>
      </w:r>
      <w:r w:rsidRPr="004E62D6">
        <w:rPr>
          <w:rFonts w:ascii="Book Antiqua" w:eastAsia="宋体" w:hAnsi="Book Antiqua" w:cs="宋体"/>
          <w:color w:val="000000"/>
          <w:sz w:val="24"/>
          <w:szCs w:val="24"/>
        </w:rPr>
        <w:t>: 238-243 [PMID: 19454367 DOI: 10.1016/j.radonc.2009.04.015]</w:t>
      </w:r>
    </w:p>
    <w:p w14:paraId="0C1D6735"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lastRenderedPageBreak/>
        <w:t>9 </w:t>
      </w:r>
      <w:r w:rsidRPr="004E62D6">
        <w:rPr>
          <w:rFonts w:ascii="Book Antiqua" w:eastAsia="宋体" w:hAnsi="Book Antiqua" w:cs="宋体"/>
          <w:b/>
          <w:bCs/>
          <w:color w:val="000000"/>
          <w:sz w:val="24"/>
          <w:szCs w:val="24"/>
        </w:rPr>
        <w:t>Nichols RC</w:t>
      </w:r>
      <w:r w:rsidRPr="004E62D6">
        <w:rPr>
          <w:rFonts w:ascii="Book Antiqua" w:eastAsia="宋体" w:hAnsi="Book Antiqua" w:cs="宋体"/>
          <w:color w:val="000000"/>
          <w:sz w:val="24"/>
          <w:szCs w:val="24"/>
        </w:rPr>
        <w:t>, Huh SN, Prado KL, Yi BY, Sharma NK, Ho MW, Hoppe BS, Mendenhall NP, Li Z, Regine WF. Protons offer reduced normal-tissue exposure for patients receiving postoperative radiotherapy for resected pancreatic head cancer. </w:t>
      </w:r>
      <w:r w:rsidRPr="004E62D6">
        <w:rPr>
          <w:rFonts w:ascii="Book Antiqua" w:eastAsia="宋体" w:hAnsi="Book Antiqua" w:cs="宋体"/>
          <w:i/>
          <w:iCs/>
          <w:color w:val="000000"/>
          <w:sz w:val="24"/>
          <w:szCs w:val="24"/>
        </w:rPr>
        <w:t>Int J Radiat Oncol Biol Phys</w:t>
      </w:r>
      <w:r w:rsidRPr="004E62D6">
        <w:rPr>
          <w:rFonts w:ascii="Book Antiqua" w:eastAsia="宋体" w:hAnsi="Book Antiqua" w:cs="宋体"/>
          <w:color w:val="000000"/>
          <w:sz w:val="24"/>
          <w:szCs w:val="24"/>
        </w:rPr>
        <w:t> 2012; </w:t>
      </w:r>
      <w:r w:rsidRPr="004E62D6">
        <w:rPr>
          <w:rFonts w:ascii="Book Antiqua" w:eastAsia="宋体" w:hAnsi="Book Antiqua" w:cs="宋体"/>
          <w:b/>
          <w:bCs/>
          <w:color w:val="000000"/>
          <w:sz w:val="24"/>
          <w:szCs w:val="24"/>
        </w:rPr>
        <w:t>83</w:t>
      </w:r>
      <w:r w:rsidRPr="004E62D6">
        <w:rPr>
          <w:rFonts w:ascii="Book Antiqua" w:eastAsia="宋体" w:hAnsi="Book Antiqua" w:cs="宋体"/>
          <w:color w:val="000000"/>
          <w:sz w:val="24"/>
          <w:szCs w:val="24"/>
        </w:rPr>
        <w:t>: 158-163 [PMID: 22245197 DOI: 10.3978/j.issn.2078-6891.2013.048]</w:t>
      </w:r>
    </w:p>
    <w:p w14:paraId="5F0D0F0E"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10 </w:t>
      </w:r>
      <w:r w:rsidRPr="004E62D6">
        <w:rPr>
          <w:rFonts w:ascii="Book Antiqua" w:eastAsia="宋体" w:hAnsi="Book Antiqua" w:cs="宋体"/>
          <w:b/>
          <w:bCs/>
          <w:color w:val="000000"/>
          <w:sz w:val="24"/>
          <w:szCs w:val="24"/>
        </w:rPr>
        <w:t>Lee RY</w:t>
      </w:r>
      <w:r w:rsidRPr="004E62D6">
        <w:rPr>
          <w:rFonts w:ascii="Book Antiqua" w:eastAsia="宋体" w:hAnsi="Book Antiqua" w:cs="宋体"/>
          <w:color w:val="000000"/>
          <w:sz w:val="24"/>
          <w:szCs w:val="24"/>
        </w:rPr>
        <w:t>, Nichols RC, Huh SN, Ho MW, Li Z, Zaiden R, Awad ZT, Ahmed B, Hoppe BS. Proton therapy may allow for comprehensive elective nodal coverage for patients receiving neoadjuvant radiotherapy for localized pancreatic head cancers. </w:t>
      </w:r>
      <w:r w:rsidRPr="004E62D6">
        <w:rPr>
          <w:rFonts w:ascii="Book Antiqua" w:eastAsia="宋体" w:hAnsi="Book Antiqua" w:cs="宋体"/>
          <w:i/>
          <w:iCs/>
          <w:color w:val="000000"/>
          <w:sz w:val="24"/>
          <w:szCs w:val="24"/>
        </w:rPr>
        <w:t>J Gastrointest Oncol</w:t>
      </w:r>
      <w:r w:rsidRPr="004E62D6">
        <w:rPr>
          <w:rFonts w:ascii="Book Antiqua" w:eastAsia="宋体" w:hAnsi="Book Antiqua" w:cs="宋体"/>
          <w:color w:val="000000"/>
          <w:sz w:val="24"/>
          <w:szCs w:val="24"/>
        </w:rPr>
        <w:t> 2013; </w:t>
      </w:r>
      <w:r w:rsidRPr="004E62D6">
        <w:rPr>
          <w:rFonts w:ascii="Book Antiqua" w:eastAsia="宋体" w:hAnsi="Book Antiqua" w:cs="宋体"/>
          <w:b/>
          <w:bCs/>
          <w:color w:val="000000"/>
          <w:sz w:val="24"/>
          <w:szCs w:val="24"/>
        </w:rPr>
        <w:t>4</w:t>
      </w:r>
      <w:r w:rsidRPr="004E62D6">
        <w:rPr>
          <w:rFonts w:ascii="Book Antiqua" w:eastAsia="宋体" w:hAnsi="Book Antiqua" w:cs="宋体"/>
          <w:color w:val="000000"/>
          <w:sz w:val="24"/>
          <w:szCs w:val="24"/>
        </w:rPr>
        <w:t>: 374-379 [PMID: 24294509 DOI: 10.3978/j.issn.2078-6891.2013.043]</w:t>
      </w:r>
    </w:p>
    <w:p w14:paraId="13076BC6"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11 </w:t>
      </w:r>
      <w:r w:rsidRPr="004E62D6">
        <w:rPr>
          <w:rFonts w:ascii="Book Antiqua" w:eastAsia="宋体" w:hAnsi="Book Antiqua" w:cs="宋体"/>
          <w:b/>
          <w:bCs/>
          <w:color w:val="000000"/>
          <w:sz w:val="24"/>
          <w:szCs w:val="24"/>
        </w:rPr>
        <w:t>Ding X</w:t>
      </w:r>
      <w:r w:rsidRPr="004E62D6">
        <w:rPr>
          <w:rFonts w:ascii="Book Antiqua" w:eastAsia="宋体" w:hAnsi="Book Antiqua" w:cs="宋体"/>
          <w:color w:val="000000"/>
          <w:sz w:val="24"/>
          <w:szCs w:val="24"/>
        </w:rPr>
        <w:t>, Dionisi F, Tang S, Ingram M, Hung CY, Prionas E, Lichtenwalner P, Butterwick I, Zhai H, Yin L, Lin H, Kassaee A, Avery S. A comprehensive dosimetric study of pancreatic cancer treatment using three-dimensional conformal radiation therapy (3DCRT), intensity-modulated radiation therapy (IMRT), volumetric-modulated radiation therapy (VMAT), and passive-scattering and modulated-scanning proton therapy (PT). </w:t>
      </w:r>
      <w:r w:rsidRPr="004E62D6">
        <w:rPr>
          <w:rFonts w:ascii="Book Antiqua" w:eastAsia="宋体" w:hAnsi="Book Antiqua" w:cs="宋体"/>
          <w:i/>
          <w:iCs/>
          <w:color w:val="000000"/>
          <w:sz w:val="24"/>
          <w:szCs w:val="24"/>
        </w:rPr>
        <w:t>Med Dosim</w:t>
      </w:r>
      <w:r w:rsidRPr="004E62D6">
        <w:rPr>
          <w:rFonts w:ascii="Book Antiqua" w:eastAsia="宋体" w:hAnsi="Book Antiqua" w:cs="宋体"/>
          <w:color w:val="000000"/>
          <w:sz w:val="24"/>
          <w:szCs w:val="24"/>
        </w:rPr>
        <w:t> 2014; </w:t>
      </w:r>
      <w:r w:rsidRPr="004E62D6">
        <w:rPr>
          <w:rFonts w:ascii="Book Antiqua" w:eastAsia="宋体" w:hAnsi="Book Antiqua" w:cs="宋体"/>
          <w:b/>
          <w:bCs/>
          <w:color w:val="000000"/>
          <w:sz w:val="24"/>
          <w:szCs w:val="24"/>
        </w:rPr>
        <w:t>39</w:t>
      </w:r>
      <w:r w:rsidRPr="004E62D6">
        <w:rPr>
          <w:rFonts w:ascii="Book Antiqua" w:eastAsia="宋体" w:hAnsi="Book Antiqua" w:cs="宋体"/>
          <w:color w:val="000000"/>
          <w:sz w:val="24"/>
          <w:szCs w:val="24"/>
        </w:rPr>
        <w:t>: 139-145 [PMID: 24661778 DOI: 10.1016/j.meddos.2013.11.005]</w:t>
      </w:r>
    </w:p>
    <w:p w14:paraId="1EBE3CAF"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12 </w:t>
      </w:r>
      <w:r w:rsidRPr="004E62D6">
        <w:rPr>
          <w:rFonts w:ascii="Book Antiqua" w:eastAsia="宋体" w:hAnsi="Book Antiqua" w:cs="宋体"/>
          <w:b/>
          <w:bCs/>
          <w:color w:val="000000"/>
          <w:sz w:val="24"/>
          <w:szCs w:val="24"/>
        </w:rPr>
        <w:t>Thompson RF</w:t>
      </w:r>
      <w:r w:rsidRPr="004E62D6">
        <w:rPr>
          <w:rFonts w:ascii="Book Antiqua" w:eastAsia="宋体" w:hAnsi="Book Antiqua" w:cs="宋体"/>
          <w:color w:val="000000"/>
          <w:sz w:val="24"/>
          <w:szCs w:val="24"/>
        </w:rPr>
        <w:t>, Mayekar SU, Zhai H, Both S, Apisarnthanarax S, Metz JM, Plastaras JP, Ben-Josef E. A dosimetric comparison of proton and photon therapy in unresectable cancers of the head of pancreas. </w:t>
      </w:r>
      <w:r w:rsidRPr="004E62D6">
        <w:rPr>
          <w:rFonts w:ascii="Book Antiqua" w:eastAsia="宋体" w:hAnsi="Book Antiqua" w:cs="宋体"/>
          <w:i/>
          <w:iCs/>
          <w:color w:val="000000"/>
          <w:sz w:val="24"/>
          <w:szCs w:val="24"/>
        </w:rPr>
        <w:t>Med Phys</w:t>
      </w:r>
      <w:r w:rsidRPr="004E62D6">
        <w:rPr>
          <w:rFonts w:ascii="Book Antiqua" w:eastAsia="宋体" w:hAnsi="Book Antiqua" w:cs="宋体"/>
          <w:color w:val="000000"/>
          <w:sz w:val="24"/>
          <w:szCs w:val="24"/>
        </w:rPr>
        <w:t> 2014; </w:t>
      </w:r>
      <w:r w:rsidRPr="004E62D6">
        <w:rPr>
          <w:rFonts w:ascii="Book Antiqua" w:eastAsia="宋体" w:hAnsi="Book Antiqua" w:cs="宋体"/>
          <w:b/>
          <w:bCs/>
          <w:color w:val="000000"/>
          <w:sz w:val="24"/>
          <w:szCs w:val="24"/>
        </w:rPr>
        <w:t>41</w:t>
      </w:r>
      <w:r w:rsidRPr="004E62D6">
        <w:rPr>
          <w:rFonts w:ascii="Book Antiqua" w:eastAsia="宋体" w:hAnsi="Book Antiqua" w:cs="宋体"/>
          <w:color w:val="000000"/>
          <w:sz w:val="24"/>
          <w:szCs w:val="24"/>
        </w:rPr>
        <w:t>: 081711 [PMID: 25086521 DOI: 10.1118/1.4887797]</w:t>
      </w:r>
    </w:p>
    <w:p w14:paraId="032AD06E"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13 </w:t>
      </w:r>
      <w:r w:rsidRPr="004E62D6">
        <w:rPr>
          <w:rFonts w:ascii="Book Antiqua" w:eastAsia="宋体" w:hAnsi="Book Antiqua" w:cs="宋体"/>
          <w:b/>
          <w:bCs/>
          <w:color w:val="000000"/>
          <w:sz w:val="24"/>
          <w:szCs w:val="24"/>
        </w:rPr>
        <w:t>Hong TS</w:t>
      </w:r>
      <w:r w:rsidRPr="004E62D6">
        <w:rPr>
          <w:rFonts w:ascii="Book Antiqua" w:eastAsia="宋体" w:hAnsi="Book Antiqua" w:cs="宋体"/>
          <w:color w:val="000000"/>
          <w:sz w:val="24"/>
          <w:szCs w:val="24"/>
        </w:rPr>
        <w:t>, Ryan DP, Blaszkowsky LS, Mamon HJ, Kwak EL, Mino-Kenudson M, Adams J, Yeap B, Winrich B, DeLaney TF, Fernandez-Del Castillo C. Phase I study of preoperative short-course chemoradiation with proton beam therapy and capecitabine for resectable pancreatic ductal adenocarcinoma of the head. </w:t>
      </w:r>
      <w:r w:rsidRPr="004E62D6">
        <w:rPr>
          <w:rFonts w:ascii="Book Antiqua" w:eastAsia="宋体" w:hAnsi="Book Antiqua" w:cs="宋体"/>
          <w:i/>
          <w:iCs/>
          <w:color w:val="000000"/>
          <w:sz w:val="24"/>
          <w:szCs w:val="24"/>
        </w:rPr>
        <w:t>Int J Radiat Oncol Biol Phys</w:t>
      </w:r>
      <w:r w:rsidRPr="004E62D6">
        <w:rPr>
          <w:rFonts w:ascii="Book Antiqua" w:eastAsia="宋体" w:hAnsi="Book Antiqua" w:cs="宋体"/>
          <w:color w:val="000000"/>
          <w:sz w:val="24"/>
          <w:szCs w:val="24"/>
        </w:rPr>
        <w:t> 2011; </w:t>
      </w:r>
      <w:r w:rsidRPr="004E62D6">
        <w:rPr>
          <w:rFonts w:ascii="Book Antiqua" w:eastAsia="宋体" w:hAnsi="Book Antiqua" w:cs="宋体"/>
          <w:b/>
          <w:bCs/>
          <w:color w:val="000000"/>
          <w:sz w:val="24"/>
          <w:szCs w:val="24"/>
        </w:rPr>
        <w:t>79</w:t>
      </w:r>
      <w:r w:rsidRPr="004E62D6">
        <w:rPr>
          <w:rFonts w:ascii="Book Antiqua" w:eastAsia="宋体" w:hAnsi="Book Antiqua" w:cs="宋体"/>
          <w:color w:val="000000"/>
          <w:sz w:val="24"/>
          <w:szCs w:val="24"/>
        </w:rPr>
        <w:t>: 151-157 [PMID: 20421151 DOI: 10.1016/j.ijrobp.2009.10.061]</w:t>
      </w:r>
    </w:p>
    <w:p w14:paraId="1C8AD10C"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14 </w:t>
      </w:r>
      <w:r w:rsidRPr="004E62D6">
        <w:rPr>
          <w:rFonts w:ascii="Book Antiqua" w:eastAsia="宋体" w:hAnsi="Book Antiqua" w:cs="宋体"/>
          <w:b/>
          <w:bCs/>
          <w:color w:val="000000"/>
          <w:sz w:val="24"/>
          <w:szCs w:val="24"/>
        </w:rPr>
        <w:t>Wo JY</w:t>
      </w:r>
      <w:r w:rsidRPr="004E62D6">
        <w:rPr>
          <w:rFonts w:ascii="Book Antiqua" w:eastAsia="宋体" w:hAnsi="Book Antiqua" w:cs="宋体"/>
          <w:color w:val="000000"/>
          <w:sz w:val="24"/>
          <w:szCs w:val="24"/>
        </w:rPr>
        <w:t xml:space="preserve">, Mamon HJ, Ferrone CR, Ryan DP, Blaszkowsky LS, Kwak EL, Tseng YD, Napolitano BN, Ancukiewicz M, Swanson RS, Lillemoe KD, Fernandez-del Castillo C, Hong TS. Phase I study of neoadjuvant accelerated short course radiation therapy with </w:t>
      </w:r>
      <w:r w:rsidRPr="004E62D6">
        <w:rPr>
          <w:rFonts w:ascii="Book Antiqua" w:eastAsia="宋体" w:hAnsi="Book Antiqua" w:cs="宋体"/>
          <w:color w:val="000000"/>
          <w:sz w:val="24"/>
          <w:szCs w:val="24"/>
        </w:rPr>
        <w:lastRenderedPageBreak/>
        <w:t>photons and capecitabine for resectable pancreatic cancer. </w:t>
      </w:r>
      <w:r w:rsidRPr="004E62D6">
        <w:rPr>
          <w:rFonts w:ascii="Book Antiqua" w:eastAsia="宋体" w:hAnsi="Book Antiqua" w:cs="宋体"/>
          <w:i/>
          <w:iCs/>
          <w:color w:val="000000"/>
          <w:sz w:val="24"/>
          <w:szCs w:val="24"/>
        </w:rPr>
        <w:t>Radiother Oncol</w:t>
      </w:r>
      <w:r w:rsidRPr="004E62D6">
        <w:rPr>
          <w:rFonts w:ascii="Book Antiqua" w:eastAsia="宋体" w:hAnsi="Book Antiqua" w:cs="宋体"/>
          <w:color w:val="000000"/>
          <w:sz w:val="24"/>
          <w:szCs w:val="24"/>
        </w:rPr>
        <w:t> 2014; </w:t>
      </w:r>
      <w:r w:rsidRPr="004E62D6">
        <w:rPr>
          <w:rFonts w:ascii="Book Antiqua" w:eastAsia="宋体" w:hAnsi="Book Antiqua" w:cs="宋体"/>
          <w:b/>
          <w:bCs/>
          <w:color w:val="000000"/>
          <w:sz w:val="24"/>
          <w:szCs w:val="24"/>
        </w:rPr>
        <w:t>110</w:t>
      </w:r>
      <w:r w:rsidRPr="004E62D6">
        <w:rPr>
          <w:rFonts w:ascii="Book Antiqua" w:eastAsia="宋体" w:hAnsi="Book Antiqua" w:cs="宋体"/>
          <w:color w:val="000000"/>
          <w:sz w:val="24"/>
          <w:szCs w:val="24"/>
        </w:rPr>
        <w:t>: 160-164 [PMID: 24231241 DOI: 10.1016/j.radonc.2013.10.027]</w:t>
      </w:r>
    </w:p>
    <w:p w14:paraId="14827EF9"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15 </w:t>
      </w:r>
      <w:r w:rsidRPr="004E62D6">
        <w:rPr>
          <w:rFonts w:ascii="Book Antiqua" w:eastAsia="宋体" w:hAnsi="Book Antiqua" w:cs="宋体"/>
          <w:b/>
          <w:bCs/>
          <w:color w:val="000000"/>
          <w:sz w:val="24"/>
          <w:szCs w:val="24"/>
        </w:rPr>
        <w:t>Terashima K</w:t>
      </w:r>
      <w:r w:rsidRPr="004E62D6">
        <w:rPr>
          <w:rFonts w:ascii="Book Antiqua" w:eastAsia="宋体" w:hAnsi="Book Antiqua" w:cs="宋体"/>
          <w:color w:val="000000"/>
          <w:sz w:val="24"/>
          <w:szCs w:val="24"/>
        </w:rPr>
        <w:t>, Demizu Y, Hashimoto N, Jin D, Mima M, Fujii O, Niwa Y, Takatori K, Kitajima N, Sirakawa S, Yonson K, Hishikawa Y, Abe M, Sasaki R, Sugimura K, Murakami M. A phase I/II study of gemcitabine-concurrent proton radiotherapy for locally advanced pancreatic cancer without distant metastasis. </w:t>
      </w:r>
      <w:r w:rsidRPr="004E62D6">
        <w:rPr>
          <w:rFonts w:ascii="Book Antiqua" w:eastAsia="宋体" w:hAnsi="Book Antiqua" w:cs="宋体"/>
          <w:i/>
          <w:iCs/>
          <w:color w:val="000000"/>
          <w:sz w:val="24"/>
          <w:szCs w:val="24"/>
        </w:rPr>
        <w:t>Radiother Oncol</w:t>
      </w:r>
      <w:r w:rsidRPr="004E62D6">
        <w:rPr>
          <w:rFonts w:ascii="Book Antiqua" w:eastAsia="宋体" w:hAnsi="Book Antiqua" w:cs="宋体"/>
          <w:color w:val="000000"/>
          <w:sz w:val="24"/>
          <w:szCs w:val="24"/>
        </w:rPr>
        <w:t> 2012; </w:t>
      </w:r>
      <w:r w:rsidRPr="004E62D6">
        <w:rPr>
          <w:rFonts w:ascii="Book Antiqua" w:eastAsia="宋体" w:hAnsi="Book Antiqua" w:cs="宋体"/>
          <w:b/>
          <w:bCs/>
          <w:color w:val="000000"/>
          <w:sz w:val="24"/>
          <w:szCs w:val="24"/>
        </w:rPr>
        <w:t>103</w:t>
      </w:r>
      <w:r w:rsidRPr="004E62D6">
        <w:rPr>
          <w:rFonts w:ascii="Book Antiqua" w:eastAsia="宋体" w:hAnsi="Book Antiqua" w:cs="宋体"/>
          <w:color w:val="000000"/>
          <w:sz w:val="24"/>
          <w:szCs w:val="24"/>
        </w:rPr>
        <w:t>: 25-31 [PMID: 22300608 DOI: 10.1016/j.radonc.2011.12.029]</w:t>
      </w:r>
    </w:p>
    <w:p w14:paraId="6D4DD71E"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16 </w:t>
      </w:r>
      <w:r w:rsidRPr="004E62D6">
        <w:rPr>
          <w:rFonts w:ascii="Book Antiqua" w:eastAsia="宋体" w:hAnsi="Book Antiqua" w:cs="宋体"/>
          <w:b/>
          <w:bCs/>
          <w:color w:val="000000"/>
          <w:sz w:val="24"/>
          <w:szCs w:val="24"/>
        </w:rPr>
        <w:t>Takatori K</w:t>
      </w:r>
      <w:r w:rsidRPr="004E62D6">
        <w:rPr>
          <w:rFonts w:ascii="Book Antiqua" w:eastAsia="宋体" w:hAnsi="Book Antiqua" w:cs="宋体"/>
          <w:color w:val="000000"/>
          <w:sz w:val="24"/>
          <w:szCs w:val="24"/>
        </w:rPr>
        <w:t>, Terashima K, Yoshida R, Horai A, Satake S, Ose T, Kitajima N, Kinoshita Y, Demizu Y, Fuwa N. Upper gastrointestinal complications associated with gemcitabine-concurrent proton radiotherapy for inoperable pancreatic cancer. </w:t>
      </w:r>
      <w:r w:rsidRPr="004E62D6">
        <w:rPr>
          <w:rFonts w:ascii="Book Antiqua" w:eastAsia="宋体" w:hAnsi="Book Antiqua" w:cs="宋体"/>
          <w:i/>
          <w:iCs/>
          <w:color w:val="000000"/>
          <w:sz w:val="24"/>
          <w:szCs w:val="24"/>
        </w:rPr>
        <w:t>J Gastroenterol</w:t>
      </w:r>
      <w:r w:rsidRPr="004E62D6">
        <w:rPr>
          <w:rFonts w:ascii="Book Antiqua" w:eastAsia="宋体" w:hAnsi="Book Antiqua" w:cs="宋体"/>
          <w:color w:val="000000"/>
          <w:sz w:val="24"/>
          <w:szCs w:val="24"/>
        </w:rPr>
        <w:t> 2014; </w:t>
      </w:r>
      <w:r w:rsidRPr="004E62D6">
        <w:rPr>
          <w:rFonts w:ascii="Book Antiqua" w:eastAsia="宋体" w:hAnsi="Book Antiqua" w:cs="宋体"/>
          <w:b/>
          <w:bCs/>
          <w:color w:val="000000"/>
          <w:sz w:val="24"/>
          <w:szCs w:val="24"/>
        </w:rPr>
        <w:t>49</w:t>
      </w:r>
      <w:r w:rsidRPr="004E62D6">
        <w:rPr>
          <w:rFonts w:ascii="Book Antiqua" w:eastAsia="宋体" w:hAnsi="Book Antiqua" w:cs="宋体"/>
          <w:color w:val="000000"/>
          <w:sz w:val="24"/>
          <w:szCs w:val="24"/>
        </w:rPr>
        <w:t>: 1074-1080 [PMID: 23846547 DOI: 10.1007/s00535-013-0857-3]</w:t>
      </w:r>
    </w:p>
    <w:p w14:paraId="5E4290BC"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17 </w:t>
      </w:r>
      <w:r w:rsidRPr="004E62D6">
        <w:rPr>
          <w:rFonts w:ascii="Book Antiqua" w:eastAsia="宋体" w:hAnsi="Book Antiqua" w:cs="宋体"/>
          <w:b/>
          <w:bCs/>
          <w:color w:val="000000"/>
          <w:sz w:val="24"/>
          <w:szCs w:val="24"/>
        </w:rPr>
        <w:t>Nichols RC</w:t>
      </w:r>
      <w:r w:rsidRPr="004E62D6">
        <w:rPr>
          <w:rFonts w:ascii="Book Antiqua" w:eastAsia="宋体" w:hAnsi="Book Antiqua" w:cs="宋体"/>
          <w:color w:val="000000"/>
          <w:sz w:val="24"/>
          <w:szCs w:val="24"/>
        </w:rPr>
        <w:t>, Hoppe BS. RE: Takatori K, Terashima K, Yoshida R, Horai A, Satake S, Ose T, Kitajima N, Kinoshita Y, Demizu Y, Fuwa N. Upper gastrointestinal complications associated with gemcitabine-concurrent proton radiotherapy for inoperable pancreatic cancer. J Gastroenterol. 2013; (E-pub only). </w:t>
      </w:r>
      <w:r w:rsidRPr="004E62D6">
        <w:rPr>
          <w:rFonts w:ascii="Book Antiqua" w:eastAsia="宋体" w:hAnsi="Book Antiqua" w:cs="宋体"/>
          <w:i/>
          <w:iCs/>
          <w:color w:val="000000"/>
          <w:sz w:val="24"/>
          <w:szCs w:val="24"/>
        </w:rPr>
        <w:t>J Gastrointest Oncol</w:t>
      </w:r>
      <w:r w:rsidRPr="004E62D6">
        <w:rPr>
          <w:rFonts w:ascii="Book Antiqua" w:eastAsia="宋体" w:hAnsi="Book Antiqua" w:cs="宋体"/>
          <w:color w:val="000000"/>
          <w:sz w:val="24"/>
          <w:szCs w:val="24"/>
        </w:rPr>
        <w:t> 2013; </w:t>
      </w:r>
      <w:r w:rsidRPr="004E62D6">
        <w:rPr>
          <w:rFonts w:ascii="Book Antiqua" w:eastAsia="宋体" w:hAnsi="Book Antiqua" w:cs="宋体"/>
          <w:b/>
          <w:bCs/>
          <w:color w:val="000000"/>
          <w:sz w:val="24"/>
          <w:szCs w:val="24"/>
        </w:rPr>
        <w:t>4</w:t>
      </w:r>
      <w:r w:rsidRPr="004E62D6">
        <w:rPr>
          <w:rFonts w:ascii="Book Antiqua" w:eastAsia="宋体" w:hAnsi="Book Antiqua" w:cs="宋体"/>
          <w:color w:val="000000"/>
          <w:sz w:val="24"/>
          <w:szCs w:val="24"/>
        </w:rPr>
        <w:t>: E33-E34 [PMID: 24294518 DOI: 10.1016/j.ijrobp.2011.05.045]</w:t>
      </w:r>
    </w:p>
    <w:p w14:paraId="3AB75949"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18 </w:t>
      </w:r>
      <w:r w:rsidRPr="004E62D6">
        <w:rPr>
          <w:rFonts w:ascii="Book Antiqua" w:eastAsia="宋体" w:hAnsi="Book Antiqua" w:cs="宋体"/>
          <w:b/>
          <w:bCs/>
          <w:color w:val="000000"/>
          <w:sz w:val="24"/>
          <w:szCs w:val="24"/>
        </w:rPr>
        <w:t>Nichols RC</w:t>
      </w:r>
      <w:r w:rsidRPr="004E62D6">
        <w:rPr>
          <w:rFonts w:ascii="Book Antiqua" w:eastAsia="宋体" w:hAnsi="Book Antiqua" w:cs="宋体"/>
          <w:color w:val="000000"/>
          <w:sz w:val="24"/>
          <w:szCs w:val="24"/>
        </w:rPr>
        <w:t>, George TJ, Zaiden RA, Awad ZT, Asbun HJ, Huh S, Ho MW, Mendenhall NP, Morris CG, Hoppe BS. Proton therapy with concomitant capecitabine for pancreatic and ampullary cancers is associated with a low incidence of gastrointestinal toxicity. </w:t>
      </w:r>
      <w:r w:rsidRPr="004E62D6">
        <w:rPr>
          <w:rFonts w:ascii="Book Antiqua" w:eastAsia="宋体" w:hAnsi="Book Antiqua" w:cs="宋体"/>
          <w:i/>
          <w:iCs/>
          <w:color w:val="000000"/>
          <w:sz w:val="24"/>
          <w:szCs w:val="24"/>
        </w:rPr>
        <w:t>Acta Oncol</w:t>
      </w:r>
      <w:r w:rsidRPr="004E62D6">
        <w:rPr>
          <w:rFonts w:ascii="Book Antiqua" w:eastAsia="宋体" w:hAnsi="Book Antiqua" w:cs="宋体"/>
          <w:color w:val="000000"/>
          <w:sz w:val="24"/>
          <w:szCs w:val="24"/>
        </w:rPr>
        <w:t> 2013; </w:t>
      </w:r>
      <w:r w:rsidRPr="004E62D6">
        <w:rPr>
          <w:rFonts w:ascii="Book Antiqua" w:eastAsia="宋体" w:hAnsi="Book Antiqua" w:cs="宋体"/>
          <w:b/>
          <w:bCs/>
          <w:color w:val="000000"/>
          <w:sz w:val="24"/>
          <w:szCs w:val="24"/>
        </w:rPr>
        <w:t>52</w:t>
      </w:r>
      <w:r w:rsidRPr="004E62D6">
        <w:rPr>
          <w:rFonts w:ascii="Book Antiqua" w:eastAsia="宋体" w:hAnsi="Book Antiqua" w:cs="宋体"/>
          <w:color w:val="000000"/>
          <w:sz w:val="24"/>
          <w:szCs w:val="24"/>
        </w:rPr>
        <w:t>: 498-505 [PMID: 23477361 DOI: 10.3109/0284186X.2012.762997]</w:t>
      </w:r>
    </w:p>
    <w:p w14:paraId="26E908F5"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 xml:space="preserve">19 </w:t>
      </w:r>
      <w:r w:rsidRPr="004E62D6">
        <w:rPr>
          <w:rFonts w:ascii="Book Antiqua" w:eastAsia="宋体" w:hAnsi="Book Antiqua" w:cs="宋体"/>
          <w:b/>
          <w:color w:val="000000"/>
          <w:sz w:val="24"/>
          <w:szCs w:val="24"/>
        </w:rPr>
        <w:t>Sachsman S</w:t>
      </w:r>
      <w:r w:rsidRPr="004E62D6">
        <w:rPr>
          <w:rFonts w:ascii="Book Antiqua" w:eastAsia="宋体" w:hAnsi="Book Antiqua" w:cs="宋体"/>
          <w:color w:val="000000"/>
          <w:sz w:val="24"/>
          <w:szCs w:val="24"/>
        </w:rPr>
        <w:t xml:space="preserve">, Nichols RS, Morris CG, Zaiden R, Johnson EA, Awad Z, Bose D, Ho MW, Huh SN, Li Z, Kelly P, Hoppe BS. Proton Therapy and Concomitant Capecitabine for Non-Metastatic Unresectable Pancreatic Adenocarcinoma. </w:t>
      </w:r>
      <w:r w:rsidRPr="004E62D6">
        <w:rPr>
          <w:rFonts w:ascii="Book Antiqua" w:eastAsia="宋体" w:hAnsi="Book Antiqua" w:cs="宋体"/>
          <w:i/>
          <w:color w:val="000000"/>
          <w:sz w:val="24"/>
          <w:szCs w:val="24"/>
        </w:rPr>
        <w:t>Int J Particle Ther</w:t>
      </w:r>
      <w:r w:rsidRPr="004E62D6">
        <w:rPr>
          <w:rFonts w:ascii="Book Antiqua" w:eastAsia="宋体" w:hAnsi="Book Antiqua" w:cs="宋体"/>
          <w:color w:val="000000"/>
          <w:sz w:val="24"/>
          <w:szCs w:val="24"/>
        </w:rPr>
        <w:t xml:space="preserve"> 2014; </w:t>
      </w:r>
      <w:r w:rsidRPr="004E62D6">
        <w:rPr>
          <w:rFonts w:ascii="Book Antiqua" w:eastAsia="宋体" w:hAnsi="Book Antiqua" w:cs="宋体"/>
          <w:b/>
          <w:color w:val="000000"/>
          <w:sz w:val="24"/>
          <w:szCs w:val="24"/>
        </w:rPr>
        <w:t>1</w:t>
      </w:r>
      <w:r w:rsidRPr="004E62D6">
        <w:rPr>
          <w:rFonts w:ascii="Book Antiqua" w:eastAsia="宋体" w:hAnsi="Book Antiqua" w:cs="宋体"/>
          <w:color w:val="000000"/>
          <w:sz w:val="24"/>
          <w:szCs w:val="24"/>
        </w:rPr>
        <w:t>: 692-701</w:t>
      </w:r>
    </w:p>
    <w:p w14:paraId="550964C3"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 xml:space="preserve">20 </w:t>
      </w:r>
      <w:r w:rsidRPr="004E62D6">
        <w:rPr>
          <w:rFonts w:ascii="Book Antiqua" w:eastAsia="宋体" w:hAnsi="Book Antiqua" w:cs="宋体"/>
          <w:b/>
          <w:color w:val="000000"/>
          <w:sz w:val="24"/>
          <w:szCs w:val="24"/>
        </w:rPr>
        <w:t>National Cancer Institute</w:t>
      </w:r>
      <w:r w:rsidRPr="004E62D6">
        <w:rPr>
          <w:rFonts w:ascii="Book Antiqua" w:eastAsia="宋体" w:hAnsi="Book Antiqua" w:cs="宋体"/>
          <w:color w:val="000000"/>
          <w:sz w:val="24"/>
          <w:szCs w:val="24"/>
        </w:rPr>
        <w:t>. Pancreatic Cancer Treatment (</w:t>
      </w:r>
      <w:r w:rsidRPr="004E62D6">
        <w:rPr>
          <w:rFonts w:ascii="Book Antiqua" w:hAnsi="Book Antiqua" w:cs="Times New Roman"/>
          <w:noProof/>
          <w:sz w:val="24"/>
          <w:szCs w:val="24"/>
        </w:rPr>
        <w:t>PDQ®</w:t>
      </w:r>
      <w:r w:rsidRPr="004E62D6">
        <w:rPr>
          <w:rFonts w:ascii="Book Antiqua" w:eastAsia="宋体" w:hAnsi="Book Antiqua" w:cs="宋体"/>
          <w:color w:val="000000"/>
          <w:sz w:val="24"/>
          <w:szCs w:val="24"/>
        </w:rPr>
        <w:t>): Incidence and Mortality. 2015. Available from: URL: http: //www.cancer.gov/cancertopics/pdq/treatment/pancreatic/HealthProfessional/page1#_7_toc</w:t>
      </w:r>
    </w:p>
    <w:p w14:paraId="646B6ACC"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lastRenderedPageBreak/>
        <w:t xml:space="preserve">21 </w:t>
      </w:r>
      <w:r w:rsidRPr="004E62D6">
        <w:rPr>
          <w:rFonts w:ascii="Book Antiqua" w:eastAsia="宋体" w:hAnsi="Book Antiqua" w:cs="宋体"/>
          <w:b/>
          <w:color w:val="000000"/>
          <w:sz w:val="24"/>
          <w:szCs w:val="24"/>
        </w:rPr>
        <w:t>National Cancer Institute</w:t>
      </w:r>
      <w:r w:rsidRPr="004E62D6">
        <w:rPr>
          <w:rFonts w:ascii="Book Antiqua" w:eastAsia="宋体" w:hAnsi="Book Antiqua" w:cs="宋体"/>
          <w:color w:val="000000"/>
          <w:sz w:val="24"/>
          <w:szCs w:val="24"/>
        </w:rPr>
        <w:t>. Pancreatic Cancer Treatment (</w:t>
      </w:r>
      <w:r w:rsidRPr="004E62D6">
        <w:rPr>
          <w:rFonts w:ascii="Book Antiqua" w:hAnsi="Book Antiqua" w:cs="Times New Roman"/>
          <w:noProof/>
          <w:sz w:val="24"/>
          <w:szCs w:val="24"/>
        </w:rPr>
        <w:t>PDQ®</w:t>
      </w:r>
      <w:r w:rsidRPr="004E62D6">
        <w:rPr>
          <w:rFonts w:ascii="Book Antiqua" w:eastAsia="宋体" w:hAnsi="Book Antiqua" w:cs="宋体"/>
          <w:color w:val="000000"/>
          <w:sz w:val="24"/>
          <w:szCs w:val="24"/>
        </w:rPr>
        <w:t>): Prognosis and Survival. 2015. Available from: URL: http: //www.cancer.gov/cancertopics/pdq/treatment/pancreatic/HealthProfessional/page1#_49_toc</w:t>
      </w:r>
    </w:p>
    <w:p w14:paraId="07ED0BC6"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22 </w:t>
      </w:r>
      <w:r w:rsidRPr="004E62D6">
        <w:rPr>
          <w:rFonts w:ascii="Book Antiqua" w:eastAsia="宋体" w:hAnsi="Book Antiqua" w:cs="宋体"/>
          <w:b/>
          <w:bCs/>
          <w:color w:val="000000"/>
          <w:sz w:val="24"/>
          <w:szCs w:val="24"/>
        </w:rPr>
        <w:t>Tepper J</w:t>
      </w:r>
      <w:r w:rsidRPr="004E62D6">
        <w:rPr>
          <w:rFonts w:ascii="Book Antiqua" w:eastAsia="宋体" w:hAnsi="Book Antiqua" w:cs="宋体"/>
          <w:color w:val="000000"/>
          <w:sz w:val="24"/>
          <w:szCs w:val="24"/>
        </w:rPr>
        <w:t>, Nardi G, Sutt H. Carcinoma of the pancreas: review of MGH experience from 1963 to 1973. Analysis of surgical failure and implications for radiation therapy. </w:t>
      </w:r>
      <w:r w:rsidRPr="004E62D6">
        <w:rPr>
          <w:rFonts w:ascii="Book Antiqua" w:eastAsia="宋体" w:hAnsi="Book Antiqua" w:cs="宋体"/>
          <w:i/>
          <w:iCs/>
          <w:color w:val="000000"/>
          <w:sz w:val="24"/>
          <w:szCs w:val="24"/>
        </w:rPr>
        <w:t>Cancer</w:t>
      </w:r>
      <w:r w:rsidRPr="004E62D6">
        <w:rPr>
          <w:rFonts w:ascii="Book Antiqua" w:eastAsia="宋体" w:hAnsi="Book Antiqua" w:cs="宋体"/>
          <w:color w:val="000000"/>
          <w:sz w:val="24"/>
          <w:szCs w:val="24"/>
        </w:rPr>
        <w:t> 1976; </w:t>
      </w:r>
      <w:r w:rsidRPr="004E62D6">
        <w:rPr>
          <w:rFonts w:ascii="Book Antiqua" w:eastAsia="宋体" w:hAnsi="Book Antiqua" w:cs="宋体"/>
          <w:b/>
          <w:bCs/>
          <w:color w:val="000000"/>
          <w:sz w:val="24"/>
          <w:szCs w:val="24"/>
        </w:rPr>
        <w:t>37</w:t>
      </w:r>
      <w:r w:rsidRPr="004E62D6">
        <w:rPr>
          <w:rFonts w:ascii="Book Antiqua" w:eastAsia="宋体" w:hAnsi="Book Antiqua" w:cs="宋体"/>
          <w:color w:val="000000"/>
          <w:sz w:val="24"/>
          <w:szCs w:val="24"/>
        </w:rPr>
        <w:t>: 1519-1524 [PMID: 1260670]</w:t>
      </w:r>
    </w:p>
    <w:p w14:paraId="2BE9617B"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23 </w:t>
      </w:r>
      <w:r w:rsidRPr="004E62D6">
        <w:rPr>
          <w:rFonts w:ascii="Book Antiqua" w:eastAsia="宋体" w:hAnsi="Book Antiqua" w:cs="宋体"/>
          <w:b/>
          <w:bCs/>
          <w:color w:val="000000"/>
          <w:sz w:val="24"/>
          <w:szCs w:val="24"/>
        </w:rPr>
        <w:t>Gudjonsson B</w:t>
      </w:r>
      <w:r w:rsidRPr="004E62D6">
        <w:rPr>
          <w:rFonts w:ascii="Book Antiqua" w:eastAsia="宋体" w:hAnsi="Book Antiqua" w:cs="宋体"/>
          <w:color w:val="000000"/>
          <w:sz w:val="24"/>
          <w:szCs w:val="24"/>
        </w:rPr>
        <w:t>. Cancer of the pancreas. 50 years of surgery. </w:t>
      </w:r>
      <w:r w:rsidRPr="004E62D6">
        <w:rPr>
          <w:rFonts w:ascii="Book Antiqua" w:eastAsia="宋体" w:hAnsi="Book Antiqua" w:cs="宋体"/>
          <w:i/>
          <w:iCs/>
          <w:color w:val="000000"/>
          <w:sz w:val="24"/>
          <w:szCs w:val="24"/>
        </w:rPr>
        <w:t>Cancer</w:t>
      </w:r>
      <w:r w:rsidRPr="004E62D6">
        <w:rPr>
          <w:rFonts w:ascii="Book Antiqua" w:eastAsia="宋体" w:hAnsi="Book Antiqua" w:cs="宋体"/>
          <w:color w:val="000000"/>
          <w:sz w:val="24"/>
          <w:szCs w:val="24"/>
        </w:rPr>
        <w:t> 1987; </w:t>
      </w:r>
      <w:r w:rsidRPr="004E62D6">
        <w:rPr>
          <w:rFonts w:ascii="Book Antiqua" w:eastAsia="宋体" w:hAnsi="Book Antiqua" w:cs="宋体"/>
          <w:b/>
          <w:bCs/>
          <w:color w:val="000000"/>
          <w:sz w:val="24"/>
          <w:szCs w:val="24"/>
        </w:rPr>
        <w:t>60</w:t>
      </w:r>
      <w:r w:rsidRPr="004E62D6">
        <w:rPr>
          <w:rFonts w:ascii="Book Antiqua" w:eastAsia="宋体" w:hAnsi="Book Antiqua" w:cs="宋体"/>
          <w:color w:val="000000"/>
          <w:sz w:val="24"/>
          <w:szCs w:val="24"/>
        </w:rPr>
        <w:t>: 2284-2303 [PMID: 3326653]</w:t>
      </w:r>
    </w:p>
    <w:p w14:paraId="334D6827"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24 </w:t>
      </w:r>
      <w:r w:rsidRPr="004E62D6">
        <w:rPr>
          <w:rFonts w:ascii="Book Antiqua" w:eastAsia="宋体" w:hAnsi="Book Antiqua" w:cs="宋体"/>
          <w:b/>
          <w:bCs/>
          <w:color w:val="000000"/>
          <w:sz w:val="24"/>
          <w:szCs w:val="24"/>
        </w:rPr>
        <w:t>Regine WF</w:t>
      </w:r>
      <w:r w:rsidRPr="004E62D6">
        <w:rPr>
          <w:rFonts w:ascii="Book Antiqua" w:eastAsia="宋体" w:hAnsi="Book Antiqua" w:cs="宋体"/>
          <w:color w:val="000000"/>
          <w:sz w:val="24"/>
          <w:szCs w:val="24"/>
        </w:rPr>
        <w:t>, Winter KA, Abrams R, Safran H, Hoffman JP, Konski A, Benson AB, Macdonald JS, Rich TA, Willett CG. Fluorouracil-based chemoradiation with either gemcitabine or fluorouracil chemotherapy after resection of pancreatic adenocarcinoma: 5-year analysis of the U.S. Intergroup/RTOG 9704 phase III trial. </w:t>
      </w:r>
      <w:r w:rsidRPr="004E62D6">
        <w:rPr>
          <w:rFonts w:ascii="Book Antiqua" w:eastAsia="宋体" w:hAnsi="Book Antiqua" w:cs="宋体"/>
          <w:i/>
          <w:iCs/>
          <w:color w:val="000000"/>
          <w:sz w:val="24"/>
          <w:szCs w:val="24"/>
        </w:rPr>
        <w:t>Ann Surg Oncol</w:t>
      </w:r>
      <w:r w:rsidRPr="004E62D6">
        <w:rPr>
          <w:rFonts w:ascii="Book Antiqua" w:eastAsia="宋体" w:hAnsi="Book Antiqua" w:cs="宋体"/>
          <w:color w:val="000000"/>
          <w:sz w:val="24"/>
          <w:szCs w:val="24"/>
        </w:rPr>
        <w:t> 2011; </w:t>
      </w:r>
      <w:r w:rsidRPr="004E62D6">
        <w:rPr>
          <w:rFonts w:ascii="Book Antiqua" w:eastAsia="宋体" w:hAnsi="Book Antiqua" w:cs="宋体"/>
          <w:b/>
          <w:bCs/>
          <w:color w:val="000000"/>
          <w:sz w:val="24"/>
          <w:szCs w:val="24"/>
        </w:rPr>
        <w:t>18</w:t>
      </w:r>
      <w:r w:rsidRPr="004E62D6">
        <w:rPr>
          <w:rFonts w:ascii="Book Antiqua" w:eastAsia="宋体" w:hAnsi="Book Antiqua" w:cs="宋体"/>
          <w:color w:val="000000"/>
          <w:sz w:val="24"/>
          <w:szCs w:val="24"/>
        </w:rPr>
        <w:t>: 1319-1326 [PMID: 21499862 DOI: 10.1245/s10434-011-1630-6]</w:t>
      </w:r>
    </w:p>
    <w:p w14:paraId="3BA16A0C"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25 </w:t>
      </w:r>
      <w:r w:rsidRPr="004E62D6">
        <w:rPr>
          <w:rFonts w:ascii="Book Antiqua" w:eastAsia="宋体" w:hAnsi="Book Antiqua" w:cs="宋体"/>
          <w:b/>
          <w:bCs/>
          <w:color w:val="000000"/>
          <w:sz w:val="24"/>
          <w:szCs w:val="24"/>
        </w:rPr>
        <w:t>Hattangadi JA</w:t>
      </w:r>
      <w:r w:rsidRPr="004E62D6">
        <w:rPr>
          <w:rFonts w:ascii="Book Antiqua" w:eastAsia="宋体" w:hAnsi="Book Antiqua" w:cs="宋体"/>
          <w:color w:val="000000"/>
          <w:sz w:val="24"/>
          <w:szCs w:val="24"/>
        </w:rPr>
        <w:t>, Hong TS, Yeap BY, Mamon HJ. Results and patterns of failure in patients treated with adjuvant combined chemoradiation therapy for resected pancreatic adenocarcinoma. </w:t>
      </w:r>
      <w:r w:rsidRPr="004E62D6">
        <w:rPr>
          <w:rFonts w:ascii="Book Antiqua" w:eastAsia="宋体" w:hAnsi="Book Antiqua" w:cs="宋体"/>
          <w:i/>
          <w:iCs/>
          <w:color w:val="000000"/>
          <w:sz w:val="24"/>
          <w:szCs w:val="24"/>
        </w:rPr>
        <w:t>Cancer</w:t>
      </w:r>
      <w:r w:rsidRPr="004E62D6">
        <w:rPr>
          <w:rFonts w:ascii="Book Antiqua" w:eastAsia="宋体" w:hAnsi="Book Antiqua" w:cs="宋体"/>
          <w:color w:val="000000"/>
          <w:sz w:val="24"/>
          <w:szCs w:val="24"/>
        </w:rPr>
        <w:t> 2009; </w:t>
      </w:r>
      <w:r w:rsidRPr="004E62D6">
        <w:rPr>
          <w:rFonts w:ascii="Book Antiqua" w:eastAsia="宋体" w:hAnsi="Book Antiqua" w:cs="宋体"/>
          <w:b/>
          <w:bCs/>
          <w:color w:val="000000"/>
          <w:sz w:val="24"/>
          <w:szCs w:val="24"/>
        </w:rPr>
        <w:t>115</w:t>
      </w:r>
      <w:r w:rsidRPr="004E62D6">
        <w:rPr>
          <w:rFonts w:ascii="Book Antiqua" w:eastAsia="宋体" w:hAnsi="Book Antiqua" w:cs="宋体"/>
          <w:color w:val="000000"/>
          <w:sz w:val="24"/>
          <w:szCs w:val="24"/>
        </w:rPr>
        <w:t>: 3640-3650 [PMID: 19514088 DOI: 10.1002/cncr.24410]</w:t>
      </w:r>
    </w:p>
    <w:p w14:paraId="3A6E2BF2"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26 </w:t>
      </w:r>
      <w:r w:rsidRPr="004E62D6">
        <w:rPr>
          <w:rFonts w:ascii="Book Antiqua" w:eastAsia="宋体" w:hAnsi="Book Antiqua" w:cs="宋体"/>
          <w:b/>
          <w:bCs/>
          <w:color w:val="000000"/>
          <w:sz w:val="24"/>
          <w:szCs w:val="24"/>
        </w:rPr>
        <w:t>Pawlik TM</w:t>
      </w:r>
      <w:r w:rsidRPr="004E62D6">
        <w:rPr>
          <w:rFonts w:ascii="Book Antiqua" w:eastAsia="宋体" w:hAnsi="Book Antiqua" w:cs="宋体"/>
          <w:color w:val="000000"/>
          <w:sz w:val="24"/>
          <w:szCs w:val="24"/>
        </w:rPr>
        <w:t>, Gleisner AL, Cameron JL, Winter JM, Assumpcao L, Lillemoe KD, Wolfgang C, Hruban RH, Schulick RD, Yeo CJ, Choti MA. Prognostic relevance of lymph node ratio following pancreaticoduodenectomy for pancreatic cancer. </w:t>
      </w:r>
      <w:r w:rsidRPr="004E62D6">
        <w:rPr>
          <w:rFonts w:ascii="Book Antiqua" w:eastAsia="宋体" w:hAnsi="Book Antiqua" w:cs="宋体"/>
          <w:i/>
          <w:iCs/>
          <w:color w:val="000000"/>
          <w:sz w:val="24"/>
          <w:szCs w:val="24"/>
        </w:rPr>
        <w:t>Surgery</w:t>
      </w:r>
      <w:r w:rsidRPr="004E62D6">
        <w:rPr>
          <w:rFonts w:ascii="Book Antiqua" w:eastAsia="宋体" w:hAnsi="Book Antiqua" w:cs="宋体"/>
          <w:color w:val="000000"/>
          <w:sz w:val="24"/>
          <w:szCs w:val="24"/>
        </w:rPr>
        <w:t> 2007; </w:t>
      </w:r>
      <w:r w:rsidRPr="004E62D6">
        <w:rPr>
          <w:rFonts w:ascii="Book Antiqua" w:eastAsia="宋体" w:hAnsi="Book Antiqua" w:cs="宋体"/>
          <w:b/>
          <w:bCs/>
          <w:color w:val="000000"/>
          <w:sz w:val="24"/>
          <w:szCs w:val="24"/>
        </w:rPr>
        <w:t>141</w:t>
      </w:r>
      <w:r w:rsidRPr="004E62D6">
        <w:rPr>
          <w:rFonts w:ascii="Book Antiqua" w:eastAsia="宋体" w:hAnsi="Book Antiqua" w:cs="宋体"/>
          <w:color w:val="000000"/>
          <w:sz w:val="24"/>
          <w:szCs w:val="24"/>
        </w:rPr>
        <w:t>: 610-618 [PMID: 17462460]</w:t>
      </w:r>
    </w:p>
    <w:p w14:paraId="2F98B7BC"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27 </w:t>
      </w:r>
      <w:r w:rsidRPr="004E62D6">
        <w:rPr>
          <w:rFonts w:ascii="Book Antiqua" w:eastAsia="宋体" w:hAnsi="Book Antiqua" w:cs="宋体"/>
          <w:b/>
          <w:bCs/>
          <w:color w:val="000000"/>
          <w:sz w:val="24"/>
          <w:szCs w:val="24"/>
        </w:rPr>
        <w:t>Winter JM</w:t>
      </w:r>
      <w:r w:rsidRPr="004E62D6">
        <w:rPr>
          <w:rFonts w:ascii="Book Antiqua" w:eastAsia="宋体" w:hAnsi="Book Antiqua" w:cs="宋体"/>
          <w:color w:val="000000"/>
          <w:sz w:val="24"/>
          <w:szCs w:val="24"/>
        </w:rPr>
        <w:t>, Brennan MF, Tang LH, D'Angelica MI, Dematteo RP, Fong Y, Klimstra DS, Jarnagin WR, Allen PJ. Survival after resection of pancreatic adenocarcinoma: results from a single institution over three decades. </w:t>
      </w:r>
      <w:r w:rsidRPr="004E62D6">
        <w:rPr>
          <w:rFonts w:ascii="Book Antiqua" w:eastAsia="宋体" w:hAnsi="Book Antiqua" w:cs="宋体"/>
          <w:i/>
          <w:iCs/>
          <w:color w:val="000000"/>
          <w:sz w:val="24"/>
          <w:szCs w:val="24"/>
        </w:rPr>
        <w:t>Ann Surg Oncol</w:t>
      </w:r>
      <w:r w:rsidRPr="004E62D6">
        <w:rPr>
          <w:rFonts w:ascii="Book Antiqua" w:eastAsia="宋体" w:hAnsi="Book Antiqua" w:cs="宋体"/>
          <w:color w:val="000000"/>
          <w:sz w:val="24"/>
          <w:szCs w:val="24"/>
        </w:rPr>
        <w:t> 2012; </w:t>
      </w:r>
      <w:r w:rsidRPr="004E62D6">
        <w:rPr>
          <w:rFonts w:ascii="Book Antiqua" w:eastAsia="宋体" w:hAnsi="Book Antiqua" w:cs="宋体"/>
          <w:b/>
          <w:bCs/>
          <w:color w:val="000000"/>
          <w:sz w:val="24"/>
          <w:szCs w:val="24"/>
        </w:rPr>
        <w:t>19</w:t>
      </w:r>
      <w:r w:rsidRPr="004E62D6">
        <w:rPr>
          <w:rFonts w:ascii="Book Antiqua" w:eastAsia="宋体" w:hAnsi="Book Antiqua" w:cs="宋体"/>
          <w:color w:val="000000"/>
          <w:sz w:val="24"/>
          <w:szCs w:val="24"/>
        </w:rPr>
        <w:t>: 169-175 [PMID: 21761104 DOI: 10.1245/s10434-011-1900-3]</w:t>
      </w:r>
    </w:p>
    <w:p w14:paraId="10CD7274" w14:textId="77777777" w:rsidR="004E3009" w:rsidRPr="004E62D6" w:rsidRDefault="004E3009" w:rsidP="00385E51">
      <w:pPr>
        <w:adjustRightInd w:val="0"/>
        <w:snapToGrid w:val="0"/>
        <w:spacing w:after="0" w:line="360" w:lineRule="auto"/>
        <w:jc w:val="both"/>
        <w:rPr>
          <w:rFonts w:ascii="Book Antiqua" w:eastAsia="宋体" w:hAnsi="Book Antiqua" w:cs="宋体"/>
          <w:color w:val="000000"/>
          <w:sz w:val="24"/>
          <w:szCs w:val="24"/>
        </w:rPr>
      </w:pPr>
      <w:r w:rsidRPr="004E62D6">
        <w:rPr>
          <w:rFonts w:ascii="Book Antiqua" w:eastAsia="宋体" w:hAnsi="Book Antiqua" w:cs="宋体"/>
          <w:color w:val="000000"/>
          <w:sz w:val="24"/>
          <w:szCs w:val="24"/>
        </w:rPr>
        <w:t xml:space="preserve">28 </w:t>
      </w:r>
      <w:r w:rsidRPr="004E62D6">
        <w:rPr>
          <w:rFonts w:ascii="Book Antiqua" w:eastAsia="宋体" w:hAnsi="Book Antiqua" w:cs="宋体"/>
          <w:b/>
          <w:color w:val="000000"/>
          <w:sz w:val="24"/>
          <w:szCs w:val="24"/>
        </w:rPr>
        <w:t>Nichols RC</w:t>
      </w:r>
      <w:r w:rsidRPr="004E62D6">
        <w:rPr>
          <w:rFonts w:ascii="Book Antiqua" w:eastAsia="宋体" w:hAnsi="Book Antiqua" w:cs="宋体"/>
          <w:color w:val="000000"/>
          <w:sz w:val="24"/>
          <w:szCs w:val="24"/>
        </w:rPr>
        <w:t xml:space="preserve">, Morris CG, Bose D, Hughes SJ, Stauffer JA, Celinski SA, Martin RC, Johnson EA, Zaiden RA, Rutenberg MS. Feasibility of pancreatectomy after high dose proton therapy for unresectable pancreatic cancer. </w:t>
      </w:r>
      <w:r w:rsidRPr="004E62D6">
        <w:rPr>
          <w:rFonts w:ascii="Book Antiqua" w:eastAsia="宋体" w:hAnsi="Book Antiqua" w:cs="宋体"/>
          <w:i/>
          <w:color w:val="000000"/>
          <w:sz w:val="24"/>
          <w:szCs w:val="24"/>
        </w:rPr>
        <w:t>Int J Particle Ther</w:t>
      </w:r>
      <w:r w:rsidRPr="004E62D6">
        <w:rPr>
          <w:rFonts w:ascii="Book Antiqua" w:eastAsia="宋体" w:hAnsi="Book Antiqua" w:cs="宋体"/>
          <w:color w:val="000000"/>
          <w:sz w:val="24"/>
          <w:szCs w:val="24"/>
        </w:rPr>
        <w:t xml:space="preserve"> 2014;</w:t>
      </w:r>
      <w:r w:rsidRPr="004E62D6">
        <w:rPr>
          <w:rFonts w:ascii="Book Antiqua" w:eastAsia="宋体" w:hAnsi="Book Antiqua" w:cs="宋体"/>
          <w:b/>
          <w:color w:val="000000"/>
          <w:sz w:val="24"/>
          <w:szCs w:val="24"/>
        </w:rPr>
        <w:t xml:space="preserve"> 1</w:t>
      </w:r>
      <w:r w:rsidRPr="004E62D6">
        <w:rPr>
          <w:rFonts w:ascii="Book Antiqua" w:eastAsia="宋体" w:hAnsi="Book Antiqua" w:cs="宋体"/>
          <w:color w:val="000000"/>
          <w:sz w:val="24"/>
          <w:szCs w:val="24"/>
        </w:rPr>
        <w:t>: 767-768</w:t>
      </w:r>
    </w:p>
    <w:p w14:paraId="34AC86BC" w14:textId="77777777" w:rsidR="004E3009" w:rsidRPr="004E62D6" w:rsidRDefault="004E3009" w:rsidP="00385E51">
      <w:pPr>
        <w:adjustRightInd w:val="0"/>
        <w:snapToGrid w:val="0"/>
        <w:spacing w:after="0" w:line="360" w:lineRule="auto"/>
        <w:jc w:val="both"/>
        <w:rPr>
          <w:rFonts w:ascii="Book Antiqua" w:hAnsi="Book Antiqua"/>
          <w:sz w:val="24"/>
          <w:szCs w:val="24"/>
        </w:rPr>
      </w:pPr>
    </w:p>
    <w:p w14:paraId="447FB18B" w14:textId="795403F7" w:rsidR="004E3009" w:rsidRDefault="004E3009" w:rsidP="00385E51">
      <w:pPr>
        <w:adjustRightInd w:val="0"/>
        <w:snapToGrid w:val="0"/>
        <w:spacing w:after="0" w:line="360" w:lineRule="auto"/>
        <w:jc w:val="right"/>
        <w:rPr>
          <w:rFonts w:ascii="Book Antiqua" w:hAnsi="Book Antiqua"/>
          <w:b/>
          <w:bCs/>
          <w:sz w:val="24"/>
        </w:rPr>
      </w:pPr>
      <w:r w:rsidRPr="005F7DC3">
        <w:rPr>
          <w:rFonts w:ascii="Book Antiqua" w:hAnsi="Book Antiqua"/>
          <w:b/>
          <w:bCs/>
          <w:sz w:val="24"/>
        </w:rPr>
        <w:t xml:space="preserve">P-Reviewer: </w:t>
      </w:r>
      <w:r w:rsidRPr="004E3009">
        <w:rPr>
          <w:rFonts w:ascii="Book Antiqua" w:hAnsi="Book Antiqua"/>
          <w:bCs/>
          <w:sz w:val="24"/>
        </w:rPr>
        <w:t>Amedei</w:t>
      </w:r>
      <w:r w:rsidRPr="004E3009">
        <w:rPr>
          <w:rFonts w:ascii="Book Antiqua" w:hAnsi="Book Antiqua" w:hint="eastAsia"/>
          <w:bCs/>
          <w:sz w:val="24"/>
          <w:lang w:eastAsia="zh-CN"/>
        </w:rPr>
        <w:t xml:space="preserve"> A, </w:t>
      </w:r>
      <w:r w:rsidRPr="004E3009">
        <w:rPr>
          <w:rFonts w:ascii="Book Antiqua" w:hAnsi="Book Antiqua"/>
          <w:bCs/>
          <w:sz w:val="24"/>
          <w:lang w:eastAsia="zh-CN"/>
        </w:rPr>
        <w:t>Chen</w:t>
      </w:r>
      <w:r w:rsidRPr="004E3009">
        <w:rPr>
          <w:rFonts w:ascii="Book Antiqua" w:hAnsi="Book Antiqua" w:hint="eastAsia"/>
          <w:bCs/>
          <w:sz w:val="24"/>
          <w:lang w:eastAsia="zh-CN"/>
        </w:rPr>
        <w:t xml:space="preserve"> YC</w:t>
      </w:r>
      <w:r w:rsidRPr="005F7DC3">
        <w:rPr>
          <w:rFonts w:ascii="Book Antiqua" w:hAnsi="Book Antiqua" w:hint="eastAsia"/>
          <w:b/>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14:paraId="47AA1312" w14:textId="272922BA" w:rsidR="005A3C2D" w:rsidRPr="00073B21" w:rsidRDefault="005A3C2D" w:rsidP="00385E51">
      <w:pPr>
        <w:adjustRightInd w:val="0"/>
        <w:snapToGrid w:val="0"/>
        <w:spacing w:after="0" w:line="360" w:lineRule="auto"/>
        <w:jc w:val="both"/>
        <w:rPr>
          <w:rFonts w:ascii="Book Antiqua" w:hAnsi="Book Antiqua" w:cs="Times New Roman"/>
          <w:sz w:val="24"/>
          <w:szCs w:val="24"/>
        </w:rPr>
      </w:pPr>
    </w:p>
    <w:p w14:paraId="62AA66CA" w14:textId="77777777" w:rsidR="005A3C2D" w:rsidRPr="00073B21" w:rsidRDefault="005A3C2D" w:rsidP="00385E51">
      <w:pPr>
        <w:adjustRightInd w:val="0"/>
        <w:snapToGrid w:val="0"/>
        <w:spacing w:after="0" w:line="360" w:lineRule="auto"/>
        <w:jc w:val="both"/>
        <w:rPr>
          <w:rFonts w:ascii="Book Antiqua" w:hAnsi="Book Antiqua" w:cs="Times New Roman"/>
          <w:sz w:val="24"/>
          <w:szCs w:val="24"/>
        </w:rPr>
      </w:pPr>
      <w:r w:rsidRPr="00073B21">
        <w:rPr>
          <w:rFonts w:ascii="Book Antiqua" w:hAnsi="Book Antiqua" w:cs="Times New Roman"/>
          <w:sz w:val="24"/>
          <w:szCs w:val="24"/>
        </w:rPr>
        <w:br w:type="page"/>
      </w:r>
    </w:p>
    <w:p w14:paraId="41014367" w14:textId="77777777" w:rsidR="00A908B0" w:rsidRDefault="00A908B0" w:rsidP="00385E51">
      <w:pPr>
        <w:adjustRightInd w:val="0"/>
        <w:snapToGrid w:val="0"/>
        <w:spacing w:after="0" w:line="360" w:lineRule="auto"/>
        <w:jc w:val="both"/>
        <w:rPr>
          <w:rFonts w:ascii="Book Antiqua" w:hAnsi="Book Antiqua" w:cs="Times New Roman"/>
          <w:sz w:val="24"/>
          <w:szCs w:val="24"/>
          <w:lang w:eastAsia="zh-CN"/>
        </w:rPr>
      </w:pPr>
      <w:r w:rsidRPr="00073B21">
        <w:rPr>
          <w:rFonts w:ascii="Book Antiqua" w:hAnsi="Book Antiqua" w:cs="Times New Roman"/>
          <w:noProof/>
          <w:sz w:val="24"/>
          <w:szCs w:val="24"/>
          <w:lang w:eastAsia="zh-CN"/>
        </w:rPr>
        <w:lastRenderedPageBreak/>
        <w:drawing>
          <wp:inline distT="0" distB="0" distL="0" distR="0" wp14:anchorId="1D1F5534" wp14:editId="56147ED6">
            <wp:extent cx="5943600" cy="2271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a:blip r:embed="rId9">
                      <a:extLst>
                        <a:ext uri="{28A0092B-C50C-407E-A947-70E740481C1C}">
                          <a14:useLocalDpi xmlns:a14="http://schemas.microsoft.com/office/drawing/2010/main" val="0"/>
                        </a:ext>
                      </a:extLst>
                    </a:blip>
                    <a:stretch>
                      <a:fillRect/>
                    </a:stretch>
                  </pic:blipFill>
                  <pic:spPr>
                    <a:xfrm>
                      <a:off x="0" y="0"/>
                      <a:ext cx="5943600" cy="2271395"/>
                    </a:xfrm>
                    <a:prstGeom prst="rect">
                      <a:avLst/>
                    </a:prstGeom>
                  </pic:spPr>
                </pic:pic>
              </a:graphicData>
            </a:graphic>
          </wp:inline>
        </w:drawing>
      </w:r>
    </w:p>
    <w:p w14:paraId="14BD437A" w14:textId="2D2E670D" w:rsidR="004E3009" w:rsidRPr="00073B21" w:rsidRDefault="004E3009" w:rsidP="00385E51">
      <w:pPr>
        <w:adjustRightInd w:val="0"/>
        <w:snapToGrid w:val="0"/>
        <w:spacing w:after="0" w:line="360" w:lineRule="auto"/>
        <w:jc w:val="both"/>
        <w:rPr>
          <w:rFonts w:ascii="Book Antiqua" w:hAnsi="Book Antiqua" w:cs="Times New Roman"/>
          <w:sz w:val="24"/>
          <w:szCs w:val="24"/>
          <w:lang w:eastAsia="zh-CN"/>
        </w:rPr>
      </w:pPr>
      <w:r>
        <w:rPr>
          <w:rFonts w:ascii="Book Antiqua" w:hAnsi="Book Antiqua" w:cs="Times New Roman" w:hint="eastAsia"/>
          <w:sz w:val="24"/>
          <w:szCs w:val="24"/>
          <w:lang w:eastAsia="zh-CN"/>
        </w:rPr>
        <w:t xml:space="preserve">A                                                                         </w:t>
      </w:r>
      <w:r w:rsidR="00AB6ABD">
        <w:rPr>
          <w:rFonts w:ascii="Book Antiqua" w:hAnsi="Book Antiqua" w:cs="Times New Roman" w:hint="eastAsia"/>
          <w:sz w:val="24"/>
          <w:szCs w:val="24"/>
          <w:lang w:eastAsia="zh-CN"/>
        </w:rPr>
        <w:t xml:space="preserve">   </w:t>
      </w:r>
      <w:r>
        <w:rPr>
          <w:rFonts w:ascii="Book Antiqua" w:hAnsi="Book Antiqua" w:cs="Times New Roman" w:hint="eastAsia"/>
          <w:sz w:val="24"/>
          <w:szCs w:val="24"/>
          <w:lang w:eastAsia="zh-CN"/>
        </w:rPr>
        <w:t>B</w:t>
      </w:r>
    </w:p>
    <w:p w14:paraId="6349793F" w14:textId="6B7AE49E" w:rsidR="004E3009" w:rsidRPr="00073B21" w:rsidRDefault="004E3009" w:rsidP="00385E51">
      <w:pPr>
        <w:adjustRightInd w:val="0"/>
        <w:snapToGrid w:val="0"/>
        <w:spacing w:after="0" w:line="360" w:lineRule="auto"/>
        <w:jc w:val="both"/>
        <w:rPr>
          <w:rFonts w:ascii="Book Antiqua" w:hAnsi="Book Antiqua" w:cs="Times New Roman"/>
          <w:sz w:val="24"/>
          <w:szCs w:val="24"/>
        </w:rPr>
      </w:pPr>
      <w:r w:rsidRPr="004E3009">
        <w:rPr>
          <w:rFonts w:ascii="Book Antiqua" w:hAnsi="Book Antiqua" w:cs="Times New Roman"/>
          <w:b/>
          <w:sz w:val="24"/>
          <w:szCs w:val="24"/>
        </w:rPr>
        <w:t>Figure 1 Charged particles like protons travel a finite distance into tissue, as determined by their energy, and then release that energy in a tightly defined region called the “Bragg peak”</w:t>
      </w:r>
      <w:r w:rsidRPr="004E3009">
        <w:rPr>
          <w:rFonts w:ascii="Book Antiqua" w:hAnsi="Book Antiqua" w:cs="Times New Roman" w:hint="eastAsia"/>
          <w:b/>
          <w:sz w:val="24"/>
          <w:szCs w:val="24"/>
          <w:lang w:eastAsia="zh-CN"/>
        </w:rPr>
        <w:t xml:space="preserve"> (</w:t>
      </w:r>
      <w:r w:rsidRPr="004E3009">
        <w:rPr>
          <w:rFonts w:ascii="Book Antiqua" w:hAnsi="Book Antiqua" w:cs="Times New Roman"/>
          <w:b/>
          <w:sz w:val="24"/>
          <w:szCs w:val="24"/>
        </w:rPr>
        <w:t>A)</w:t>
      </w:r>
      <w:r w:rsidRPr="004E3009">
        <w:rPr>
          <w:rFonts w:ascii="Book Antiqua" w:hAnsi="Book Antiqua" w:cs="Times New Roman" w:hint="eastAsia"/>
          <w:b/>
          <w:sz w:val="24"/>
          <w:szCs w:val="24"/>
          <w:lang w:eastAsia="zh-CN"/>
        </w:rPr>
        <w:t xml:space="preserve"> </w:t>
      </w:r>
      <w:r w:rsidRPr="004E3009">
        <w:rPr>
          <w:rFonts w:ascii="Book Antiqua" w:hAnsi="Book Antiqua" w:cs="Times New Roman"/>
          <w:b/>
          <w:sz w:val="24"/>
          <w:szCs w:val="24"/>
          <w:lang w:eastAsia="zh-CN"/>
        </w:rPr>
        <w:t>and</w:t>
      </w:r>
      <w:r w:rsidRPr="004E3009">
        <w:rPr>
          <w:rFonts w:ascii="Book Antiqua" w:hAnsi="Book Antiqua" w:cs="Times New Roman"/>
          <w:b/>
          <w:sz w:val="24"/>
          <w:szCs w:val="24"/>
        </w:rPr>
        <w:t xml:space="preserve"> by delivering a range of energies toward the tumor target, a summation of these Bragg peaks allow for the creation of a “spread-out Bragg peak”, which conforms to the depth and position of the tumor target</w:t>
      </w:r>
      <w:r w:rsidRPr="004E3009">
        <w:rPr>
          <w:rFonts w:ascii="Book Antiqua" w:hAnsi="Book Antiqua" w:cs="Times New Roman" w:hint="eastAsia"/>
          <w:b/>
          <w:sz w:val="24"/>
          <w:szCs w:val="24"/>
          <w:lang w:eastAsia="zh-CN"/>
        </w:rPr>
        <w:t xml:space="preserve"> (</w:t>
      </w:r>
      <w:r w:rsidRPr="004E3009">
        <w:rPr>
          <w:rFonts w:ascii="Book Antiqua" w:hAnsi="Book Antiqua" w:cs="Times New Roman"/>
          <w:b/>
          <w:sz w:val="24"/>
          <w:szCs w:val="24"/>
        </w:rPr>
        <w:t>B).</w:t>
      </w:r>
      <w:r w:rsidRPr="00073B21">
        <w:rPr>
          <w:rFonts w:ascii="Book Antiqua" w:hAnsi="Book Antiqua" w:cs="Times New Roman"/>
          <w:sz w:val="24"/>
          <w:szCs w:val="24"/>
        </w:rPr>
        <w:t xml:space="preserve"> Image borrowed from the University of Florida Health Proton Therapy Institute.</w:t>
      </w:r>
    </w:p>
    <w:p w14:paraId="1CFB31E7" w14:textId="77777777" w:rsidR="00A908B0" w:rsidRPr="00073B21" w:rsidRDefault="00A908B0" w:rsidP="00385E51">
      <w:pPr>
        <w:adjustRightInd w:val="0"/>
        <w:snapToGrid w:val="0"/>
        <w:spacing w:after="0" w:line="360" w:lineRule="auto"/>
        <w:jc w:val="both"/>
        <w:rPr>
          <w:rFonts w:ascii="Book Antiqua" w:hAnsi="Book Antiqua" w:cs="Times New Roman"/>
          <w:sz w:val="24"/>
          <w:szCs w:val="24"/>
        </w:rPr>
      </w:pPr>
      <w:r w:rsidRPr="00073B21">
        <w:rPr>
          <w:rFonts w:ascii="Book Antiqua" w:hAnsi="Book Antiqua" w:cs="Times New Roman"/>
          <w:sz w:val="24"/>
          <w:szCs w:val="24"/>
        </w:rPr>
        <w:br w:type="page"/>
      </w:r>
    </w:p>
    <w:p w14:paraId="5432A055" w14:textId="77777777" w:rsidR="00C820B3" w:rsidRDefault="00A908B0" w:rsidP="00385E51">
      <w:pPr>
        <w:adjustRightInd w:val="0"/>
        <w:snapToGrid w:val="0"/>
        <w:spacing w:after="0" w:line="360" w:lineRule="auto"/>
        <w:jc w:val="both"/>
        <w:rPr>
          <w:rFonts w:ascii="Book Antiqua" w:hAnsi="Book Antiqua" w:cs="Times New Roman"/>
          <w:sz w:val="24"/>
          <w:szCs w:val="24"/>
          <w:lang w:eastAsia="zh-CN"/>
        </w:rPr>
      </w:pPr>
      <w:r w:rsidRPr="00073B21">
        <w:rPr>
          <w:rFonts w:ascii="Book Antiqua" w:hAnsi="Book Antiqua" w:cs="Times New Roman"/>
          <w:noProof/>
          <w:sz w:val="24"/>
          <w:szCs w:val="24"/>
          <w:lang w:eastAsia="zh-CN"/>
        </w:rPr>
        <w:lastRenderedPageBreak/>
        <w:drawing>
          <wp:inline distT="0" distB="0" distL="0" distR="0" wp14:anchorId="6B52B480" wp14:editId="5EE38DC1">
            <wp:extent cx="5943600" cy="2080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2080895"/>
                    </a:xfrm>
                    <a:prstGeom prst="rect">
                      <a:avLst/>
                    </a:prstGeom>
                  </pic:spPr>
                </pic:pic>
              </a:graphicData>
            </a:graphic>
          </wp:inline>
        </w:drawing>
      </w:r>
      <w:r w:rsidR="00C820B3" w:rsidRPr="00C820B3">
        <w:rPr>
          <w:rFonts w:ascii="Book Antiqua" w:hAnsi="Book Antiqua" w:cs="Times New Roman"/>
          <w:sz w:val="24"/>
          <w:szCs w:val="24"/>
        </w:rPr>
        <w:t xml:space="preserve"> </w:t>
      </w:r>
    </w:p>
    <w:p w14:paraId="1F071AF2" w14:textId="6EA16DE2" w:rsidR="00C820B3" w:rsidRPr="00073B21" w:rsidRDefault="00C820B3" w:rsidP="00385E51">
      <w:pPr>
        <w:adjustRightInd w:val="0"/>
        <w:snapToGrid w:val="0"/>
        <w:spacing w:after="0" w:line="360" w:lineRule="auto"/>
        <w:jc w:val="both"/>
        <w:rPr>
          <w:rFonts w:ascii="Book Antiqua" w:hAnsi="Book Antiqua" w:cs="Times New Roman"/>
          <w:sz w:val="24"/>
          <w:szCs w:val="24"/>
          <w:lang w:eastAsia="zh-CN"/>
        </w:rPr>
      </w:pPr>
      <w:r>
        <w:rPr>
          <w:rFonts w:ascii="Book Antiqua" w:hAnsi="Book Antiqua" w:cs="Times New Roman" w:hint="eastAsia"/>
          <w:sz w:val="24"/>
          <w:szCs w:val="24"/>
          <w:lang w:eastAsia="zh-CN"/>
        </w:rPr>
        <w:t>A                                                                           B</w:t>
      </w:r>
    </w:p>
    <w:p w14:paraId="01A4ED27" w14:textId="0870E263" w:rsidR="00C820B3" w:rsidRPr="00DE4C38" w:rsidRDefault="00C820B3" w:rsidP="00385E51">
      <w:pPr>
        <w:adjustRightInd w:val="0"/>
        <w:snapToGrid w:val="0"/>
        <w:spacing w:after="0" w:line="360" w:lineRule="auto"/>
        <w:jc w:val="both"/>
        <w:rPr>
          <w:rFonts w:ascii="Book Antiqua" w:hAnsi="Book Antiqua" w:cs="Times New Roman"/>
          <w:sz w:val="24"/>
          <w:szCs w:val="24"/>
        </w:rPr>
      </w:pPr>
      <w:r w:rsidRPr="00DE4C38">
        <w:rPr>
          <w:rFonts w:ascii="Book Antiqua" w:hAnsi="Book Antiqua" w:cs="Times New Roman"/>
          <w:b/>
          <w:sz w:val="24"/>
          <w:szCs w:val="24"/>
        </w:rPr>
        <w:t xml:space="preserve">Figure 2 </w:t>
      </w:r>
      <w:r w:rsidR="00DE4C38" w:rsidRPr="00DE4C38">
        <w:rPr>
          <w:rFonts w:ascii="Book Antiqua" w:hAnsi="Book Antiqua" w:cs="Times New Roman"/>
          <w:b/>
          <w:sz w:val="24"/>
          <w:szCs w:val="24"/>
        </w:rPr>
        <w:t>With X-rays, the tumor dose is significantly less than the entry dose and exit dose is delivered beyond the tumor target</w:t>
      </w:r>
      <w:r w:rsidR="00DE4C38" w:rsidRPr="00DE4C38">
        <w:rPr>
          <w:rFonts w:ascii="Book Antiqua" w:hAnsi="Book Antiqua" w:cs="Times New Roman" w:hint="eastAsia"/>
          <w:b/>
          <w:sz w:val="24"/>
          <w:szCs w:val="24"/>
          <w:lang w:eastAsia="zh-CN"/>
        </w:rPr>
        <w:t>.</w:t>
      </w:r>
      <w:r w:rsidR="00DE4C38" w:rsidRPr="00073B21">
        <w:rPr>
          <w:rFonts w:ascii="Book Antiqua" w:hAnsi="Book Antiqua" w:cs="Times New Roman"/>
          <w:sz w:val="24"/>
          <w:szCs w:val="24"/>
        </w:rPr>
        <w:t xml:space="preserve"> </w:t>
      </w:r>
      <w:r w:rsidRPr="00073B21">
        <w:rPr>
          <w:rFonts w:ascii="Book Antiqua" w:hAnsi="Book Antiqua" w:cs="Times New Roman"/>
          <w:sz w:val="24"/>
          <w:szCs w:val="24"/>
        </w:rPr>
        <w:t xml:space="preserve">With conventional radiotherapy (A) using </w:t>
      </w:r>
      <w:r w:rsidRPr="00C820B3">
        <w:rPr>
          <w:rFonts w:ascii="Book Antiqua" w:hAnsi="Book Antiqua" w:cs="Times New Roman"/>
          <w:caps/>
          <w:sz w:val="24"/>
          <w:szCs w:val="24"/>
        </w:rPr>
        <w:t>x</w:t>
      </w:r>
      <w:r w:rsidRPr="00073B21">
        <w:rPr>
          <w:rFonts w:ascii="Book Antiqua" w:hAnsi="Book Antiqua" w:cs="Times New Roman"/>
          <w:sz w:val="24"/>
          <w:szCs w:val="24"/>
        </w:rPr>
        <w:t xml:space="preserve">-rays (photons), the highest dose is near the point of beam entry into the patient. The tumor dose is significantly less than the entry dose. Also, an exit dose is delivered beyond the tumor target. With protons (B) and other particle therapies, such as carbon ions, the entry dose is low. The highest dose is at the depth of the tumor target and there is no exit dose beyond the target. </w:t>
      </w:r>
      <w:r w:rsidRPr="00DE4C38">
        <w:rPr>
          <w:rFonts w:ascii="Book Antiqua" w:hAnsi="Book Antiqua" w:cs="Times New Roman"/>
          <w:sz w:val="24"/>
          <w:szCs w:val="24"/>
        </w:rPr>
        <w:t>Image borrowed from the University of Florida Health Proton Therapy Institute.</w:t>
      </w:r>
    </w:p>
    <w:p w14:paraId="6BB61985" w14:textId="4865BA32" w:rsidR="00A908B0" w:rsidRPr="00073B21" w:rsidRDefault="00A908B0" w:rsidP="00385E51">
      <w:pPr>
        <w:adjustRightInd w:val="0"/>
        <w:snapToGrid w:val="0"/>
        <w:spacing w:after="0" w:line="360" w:lineRule="auto"/>
        <w:jc w:val="both"/>
        <w:rPr>
          <w:rFonts w:ascii="Book Antiqua" w:hAnsi="Book Antiqua" w:cs="Times New Roman"/>
          <w:b/>
          <w:sz w:val="24"/>
          <w:szCs w:val="24"/>
        </w:rPr>
      </w:pPr>
    </w:p>
    <w:p w14:paraId="43FE02C5" w14:textId="77777777" w:rsidR="00A908B0" w:rsidRPr="00073B21" w:rsidRDefault="00A908B0" w:rsidP="00385E51">
      <w:pPr>
        <w:adjustRightInd w:val="0"/>
        <w:snapToGrid w:val="0"/>
        <w:spacing w:after="0" w:line="360" w:lineRule="auto"/>
        <w:jc w:val="both"/>
        <w:rPr>
          <w:rFonts w:ascii="Book Antiqua" w:hAnsi="Book Antiqua" w:cs="Times New Roman"/>
          <w:sz w:val="24"/>
          <w:szCs w:val="24"/>
        </w:rPr>
      </w:pPr>
    </w:p>
    <w:p w14:paraId="02BD185C" w14:textId="77777777" w:rsidR="00A908B0" w:rsidRPr="00073B21" w:rsidRDefault="00A908B0" w:rsidP="00385E51">
      <w:pPr>
        <w:adjustRightInd w:val="0"/>
        <w:snapToGrid w:val="0"/>
        <w:spacing w:after="0" w:line="360" w:lineRule="auto"/>
        <w:jc w:val="both"/>
        <w:rPr>
          <w:rFonts w:ascii="Book Antiqua" w:hAnsi="Book Antiqua" w:cs="Times New Roman"/>
          <w:sz w:val="24"/>
          <w:szCs w:val="24"/>
        </w:rPr>
      </w:pPr>
      <w:r w:rsidRPr="00073B21">
        <w:rPr>
          <w:rFonts w:ascii="Book Antiqua" w:hAnsi="Book Antiqua" w:cs="Times New Roman"/>
          <w:sz w:val="24"/>
          <w:szCs w:val="24"/>
        </w:rPr>
        <w:br w:type="page"/>
      </w:r>
    </w:p>
    <w:p w14:paraId="71B4795C" w14:textId="69717AA7" w:rsidR="004F4427" w:rsidRPr="00073B21" w:rsidRDefault="00A908B0" w:rsidP="00385E51">
      <w:pPr>
        <w:adjustRightInd w:val="0"/>
        <w:snapToGrid w:val="0"/>
        <w:spacing w:after="0" w:line="360" w:lineRule="auto"/>
        <w:jc w:val="both"/>
        <w:rPr>
          <w:rFonts w:ascii="Book Antiqua" w:hAnsi="Book Antiqua" w:cs="Times New Roman"/>
          <w:sz w:val="24"/>
          <w:szCs w:val="24"/>
        </w:rPr>
      </w:pPr>
      <w:r w:rsidRPr="00073B21">
        <w:rPr>
          <w:rFonts w:ascii="Book Antiqua" w:hAnsi="Book Antiqua" w:cs="Times New Roman"/>
          <w:b/>
          <w:noProof/>
          <w:sz w:val="24"/>
          <w:szCs w:val="24"/>
          <w:lang w:eastAsia="zh-CN"/>
        </w:rPr>
        <w:lastRenderedPageBreak/>
        <w:drawing>
          <wp:inline distT="0" distB="0" distL="0" distR="0" wp14:anchorId="5AC21DAC" wp14:editId="63F93349">
            <wp:extent cx="59436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5486400"/>
                    </a:xfrm>
                    <a:prstGeom prst="rect">
                      <a:avLst/>
                    </a:prstGeom>
                  </pic:spPr>
                </pic:pic>
              </a:graphicData>
            </a:graphic>
          </wp:inline>
        </w:drawing>
      </w:r>
      <w:r w:rsidR="004F4427" w:rsidRPr="004F4427">
        <w:rPr>
          <w:rFonts w:ascii="Book Antiqua" w:hAnsi="Book Antiqua" w:cs="Times New Roman"/>
          <w:sz w:val="24"/>
          <w:szCs w:val="24"/>
        </w:rPr>
        <w:t xml:space="preserve"> </w:t>
      </w:r>
      <w:r w:rsidR="004F4427" w:rsidRPr="004F4427">
        <w:rPr>
          <w:rFonts w:ascii="Book Antiqua" w:hAnsi="Book Antiqua" w:cs="Times New Roman"/>
          <w:b/>
          <w:sz w:val="24"/>
          <w:szCs w:val="24"/>
        </w:rPr>
        <w:t xml:space="preserve">Figure 3 </w:t>
      </w:r>
      <w:r w:rsidR="004F4427" w:rsidRPr="004F4427">
        <w:rPr>
          <w:rFonts w:ascii="Book Antiqua" w:hAnsi="Book Antiqua" w:cs="Times New Roman"/>
          <w:b/>
          <w:caps/>
          <w:sz w:val="24"/>
          <w:szCs w:val="24"/>
        </w:rPr>
        <w:t>p</w:t>
      </w:r>
      <w:r w:rsidR="004F4427" w:rsidRPr="004F4427">
        <w:rPr>
          <w:rFonts w:ascii="Book Antiqua" w:hAnsi="Book Antiqua" w:cs="Times New Roman"/>
          <w:b/>
          <w:sz w:val="24"/>
          <w:szCs w:val="24"/>
        </w:rPr>
        <w:t xml:space="preserve">assively scattered proton plan is shown on the left and an intensity-modulated </w:t>
      </w:r>
      <w:r w:rsidR="004F4427" w:rsidRPr="004F4427">
        <w:rPr>
          <w:rFonts w:ascii="Book Antiqua" w:hAnsi="Book Antiqua" w:cs="Times New Roman"/>
          <w:b/>
          <w:caps/>
          <w:sz w:val="24"/>
          <w:szCs w:val="24"/>
        </w:rPr>
        <w:t>x</w:t>
      </w:r>
      <w:r w:rsidR="004F4427" w:rsidRPr="004F4427">
        <w:rPr>
          <w:rFonts w:ascii="Book Antiqua" w:hAnsi="Book Antiqua" w:cs="Times New Roman"/>
          <w:b/>
          <w:sz w:val="24"/>
          <w:szCs w:val="24"/>
        </w:rPr>
        <w:t xml:space="preserve">-ray therapy plan is shown on the right for a typical patient receiving postoperative radiotherapy for pancreatic cancer. </w:t>
      </w:r>
      <w:r w:rsidR="004F4427" w:rsidRPr="00073B21">
        <w:rPr>
          <w:rFonts w:ascii="Book Antiqua" w:hAnsi="Book Antiqua" w:cs="Times New Roman"/>
          <w:sz w:val="24"/>
          <w:szCs w:val="24"/>
        </w:rPr>
        <w:t xml:space="preserve">To achieve a conformal dose distribution, the </w:t>
      </w:r>
      <w:r w:rsidR="004F4427" w:rsidRPr="004F4427">
        <w:rPr>
          <w:rFonts w:ascii="Book Antiqua" w:hAnsi="Book Antiqua" w:cs="Times New Roman"/>
          <w:sz w:val="24"/>
          <w:szCs w:val="24"/>
        </w:rPr>
        <w:t xml:space="preserve">intensity-modulated </w:t>
      </w:r>
      <w:r w:rsidR="004F4427" w:rsidRPr="004F4427">
        <w:rPr>
          <w:rFonts w:ascii="Book Antiqua" w:hAnsi="Book Antiqua" w:cs="Times New Roman"/>
          <w:caps/>
          <w:sz w:val="24"/>
          <w:szCs w:val="24"/>
        </w:rPr>
        <w:t>x</w:t>
      </w:r>
      <w:r w:rsidR="004F4427" w:rsidRPr="004F4427">
        <w:rPr>
          <w:rFonts w:ascii="Book Antiqua" w:hAnsi="Book Antiqua" w:cs="Times New Roman"/>
          <w:sz w:val="24"/>
          <w:szCs w:val="24"/>
        </w:rPr>
        <w:t xml:space="preserve">-ray therapy </w:t>
      </w:r>
      <w:r w:rsidR="004F4427" w:rsidRPr="00073B21">
        <w:rPr>
          <w:rFonts w:ascii="Book Antiqua" w:hAnsi="Book Antiqua" w:cs="Times New Roman"/>
          <w:sz w:val="24"/>
          <w:szCs w:val="24"/>
        </w:rPr>
        <w:t xml:space="preserve">plan delivers beams from multiple angles and necessarily irradiates the entire cylinder of the abdomen. With protons, however, because the dose distribution can be modulated along the beam path, significant sparing of sensitive gastrointestinal structures (small bowel and stomach) can be achieved. In the proton plan, 75% of the dose is delivered </w:t>
      </w:r>
      <w:r w:rsidR="004F4427" w:rsidRPr="004F4427">
        <w:rPr>
          <w:rFonts w:ascii="Book Antiqua" w:hAnsi="Book Antiqua" w:cs="Times New Roman"/>
          <w:i/>
          <w:sz w:val="24"/>
          <w:szCs w:val="24"/>
        </w:rPr>
        <w:t>via</w:t>
      </w:r>
      <w:r w:rsidR="004F4427" w:rsidRPr="00073B21">
        <w:rPr>
          <w:rFonts w:ascii="Book Antiqua" w:hAnsi="Book Antiqua" w:cs="Times New Roman"/>
          <w:sz w:val="24"/>
          <w:szCs w:val="24"/>
        </w:rPr>
        <w:t xml:space="preserve"> a posterior field that irradiates the tumor bed but does not exit into the small bowel. The remaining dose </w:t>
      </w:r>
      <w:r w:rsidR="004F4427" w:rsidRPr="00073B21">
        <w:rPr>
          <w:rFonts w:ascii="Book Antiqua" w:hAnsi="Book Antiqua" w:cs="Times New Roman"/>
          <w:sz w:val="24"/>
          <w:szCs w:val="24"/>
        </w:rPr>
        <w:lastRenderedPageBreak/>
        <w:t>is delivered through a right lateral field that also irradiates the tumor bed but does not exit into the stomach.</w:t>
      </w:r>
    </w:p>
    <w:p w14:paraId="2B5C3E44" w14:textId="34C12BA7" w:rsidR="00A908B0" w:rsidRPr="00073B21" w:rsidRDefault="00A908B0" w:rsidP="00385E51">
      <w:pPr>
        <w:adjustRightInd w:val="0"/>
        <w:snapToGrid w:val="0"/>
        <w:spacing w:after="0" w:line="360" w:lineRule="auto"/>
        <w:jc w:val="both"/>
        <w:rPr>
          <w:rFonts w:ascii="Book Antiqua" w:hAnsi="Book Antiqua" w:cs="Times New Roman"/>
          <w:b/>
          <w:sz w:val="24"/>
          <w:szCs w:val="24"/>
        </w:rPr>
      </w:pPr>
    </w:p>
    <w:p w14:paraId="0CCD7D11" w14:textId="77777777" w:rsidR="00A908B0" w:rsidRPr="00073B21" w:rsidRDefault="00A908B0" w:rsidP="00385E51">
      <w:pPr>
        <w:adjustRightInd w:val="0"/>
        <w:snapToGrid w:val="0"/>
        <w:spacing w:after="0" w:line="360" w:lineRule="auto"/>
        <w:jc w:val="both"/>
        <w:rPr>
          <w:rFonts w:ascii="Book Antiqua" w:hAnsi="Book Antiqua" w:cs="Times New Roman"/>
          <w:sz w:val="24"/>
          <w:szCs w:val="24"/>
        </w:rPr>
      </w:pPr>
      <w:r w:rsidRPr="00073B21">
        <w:rPr>
          <w:rFonts w:ascii="Book Antiqua" w:hAnsi="Book Antiqua" w:cs="Times New Roman"/>
          <w:sz w:val="24"/>
          <w:szCs w:val="24"/>
        </w:rPr>
        <w:br w:type="page"/>
      </w:r>
    </w:p>
    <w:p w14:paraId="4243AECC" w14:textId="77777777" w:rsidR="00A908B0" w:rsidRPr="00073B21" w:rsidRDefault="00A908B0" w:rsidP="00385E51">
      <w:pPr>
        <w:adjustRightInd w:val="0"/>
        <w:snapToGrid w:val="0"/>
        <w:spacing w:after="0" w:line="360" w:lineRule="auto"/>
        <w:jc w:val="both"/>
        <w:rPr>
          <w:rFonts w:ascii="Book Antiqua" w:hAnsi="Book Antiqua" w:cs="Times New Roman"/>
          <w:sz w:val="24"/>
          <w:szCs w:val="24"/>
        </w:rPr>
      </w:pPr>
    </w:p>
    <w:p w14:paraId="399595BC" w14:textId="77777777" w:rsidR="00A908B0" w:rsidRPr="00073B21" w:rsidRDefault="00A908B0" w:rsidP="00385E51">
      <w:pPr>
        <w:adjustRightInd w:val="0"/>
        <w:snapToGrid w:val="0"/>
        <w:spacing w:after="0" w:line="360" w:lineRule="auto"/>
        <w:jc w:val="both"/>
        <w:rPr>
          <w:rFonts w:ascii="Book Antiqua" w:hAnsi="Book Antiqua" w:cs="Times New Roman"/>
          <w:sz w:val="24"/>
          <w:szCs w:val="24"/>
        </w:rPr>
      </w:pPr>
      <w:r w:rsidRPr="00073B21">
        <w:rPr>
          <w:rFonts w:ascii="Book Antiqua" w:hAnsi="Book Antiqua" w:cs="Times New Roman"/>
          <w:noProof/>
          <w:sz w:val="24"/>
          <w:szCs w:val="24"/>
          <w:lang w:eastAsia="zh-CN"/>
        </w:rPr>
        <w:drawing>
          <wp:inline distT="0" distB="0" distL="0" distR="0" wp14:anchorId="6A31759F" wp14:editId="067A4981">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
                    <pic:cNvPicPr/>
                  </pic:nvPicPr>
                  <pic:blipFill>
                    <a:blip r:embed="rId12">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E0D95CE" w14:textId="19C3F847" w:rsidR="004F4427" w:rsidRPr="004F4427" w:rsidRDefault="004F4427" w:rsidP="00385E51">
      <w:pPr>
        <w:adjustRightInd w:val="0"/>
        <w:snapToGrid w:val="0"/>
        <w:spacing w:after="0" w:line="360" w:lineRule="auto"/>
        <w:jc w:val="both"/>
        <w:rPr>
          <w:rFonts w:ascii="Book Antiqua" w:hAnsi="Book Antiqua" w:cs="Times New Roman"/>
          <w:sz w:val="24"/>
          <w:szCs w:val="24"/>
          <w:lang w:eastAsia="zh-CN"/>
        </w:rPr>
      </w:pPr>
      <w:r w:rsidRPr="004F4427">
        <w:rPr>
          <w:rFonts w:ascii="Book Antiqua" w:hAnsi="Book Antiqua" w:cs="Times New Roman"/>
          <w:b/>
          <w:sz w:val="24"/>
          <w:szCs w:val="24"/>
        </w:rPr>
        <w:t xml:space="preserve">Figure 4 Overall survival and freedom from local progression at 2 years for 11 patients accrued to a phase II clinical trial for unresectable pancreatic cancer. </w:t>
      </w:r>
      <w:r w:rsidRPr="004F4427">
        <w:rPr>
          <w:rFonts w:ascii="Book Antiqua" w:hAnsi="Book Antiqua" w:cs="Times New Roman"/>
          <w:sz w:val="24"/>
          <w:szCs w:val="24"/>
        </w:rPr>
        <w:t xml:space="preserve">Image borrowed from </w:t>
      </w:r>
      <w:r>
        <w:rPr>
          <w:rFonts w:ascii="Book Antiqua" w:hAnsi="Book Antiqua" w:cs="Times New Roman" w:hint="eastAsia"/>
          <w:noProof/>
          <w:sz w:val="24"/>
          <w:szCs w:val="24"/>
          <w:lang w:eastAsia="zh-CN"/>
        </w:rPr>
        <w:t>Ref. [19].</w:t>
      </w:r>
    </w:p>
    <w:p w14:paraId="6158AF7D" w14:textId="0A36DDDD" w:rsidR="00A908B0" w:rsidRPr="00073B21" w:rsidRDefault="00A908B0" w:rsidP="00385E51">
      <w:pPr>
        <w:adjustRightInd w:val="0"/>
        <w:snapToGrid w:val="0"/>
        <w:spacing w:after="0" w:line="360" w:lineRule="auto"/>
        <w:jc w:val="both"/>
        <w:rPr>
          <w:rFonts w:ascii="Book Antiqua" w:hAnsi="Book Antiqua" w:cs="Times New Roman"/>
          <w:b/>
          <w:sz w:val="24"/>
          <w:szCs w:val="24"/>
        </w:rPr>
      </w:pPr>
    </w:p>
    <w:sectPr w:rsidR="00A908B0" w:rsidRPr="00073B21" w:rsidSect="00272B7E">
      <w:headerReference w:type="even" r:id="rId13"/>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276FF" w14:textId="77777777" w:rsidR="00D62A54" w:rsidRDefault="00D62A54" w:rsidP="00244C33">
      <w:pPr>
        <w:spacing w:after="0" w:line="240" w:lineRule="auto"/>
      </w:pPr>
      <w:r>
        <w:separator/>
      </w:r>
    </w:p>
  </w:endnote>
  <w:endnote w:type="continuationSeparator" w:id="0">
    <w:p w14:paraId="45EEC7DC" w14:textId="77777777" w:rsidR="00D62A54" w:rsidRDefault="00D62A54" w:rsidP="00244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CA8E1" w14:textId="77777777" w:rsidR="00D62A54" w:rsidRDefault="00D62A54" w:rsidP="00244C33">
      <w:pPr>
        <w:spacing w:after="0" w:line="240" w:lineRule="auto"/>
      </w:pPr>
      <w:r>
        <w:separator/>
      </w:r>
    </w:p>
  </w:footnote>
  <w:footnote w:type="continuationSeparator" w:id="0">
    <w:p w14:paraId="2DA62BB8" w14:textId="77777777" w:rsidR="00D62A54" w:rsidRDefault="00D62A54" w:rsidP="00244C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3527D" w14:textId="77777777" w:rsidR="00973016" w:rsidRDefault="00973016" w:rsidP="004F0158">
    <w:pPr>
      <w:pStyle w:val="a3"/>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7B905222" w14:textId="77777777" w:rsidR="00973016" w:rsidRDefault="00973016" w:rsidP="004F0158">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F3355" w14:textId="77777777" w:rsidR="00973016" w:rsidRDefault="00973016" w:rsidP="004F0158">
    <w:pPr>
      <w:pStyle w:val="a3"/>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1B6462">
      <w:rPr>
        <w:rStyle w:val="aa"/>
        <w:noProof/>
      </w:rPr>
      <w:t>1</w:t>
    </w:r>
    <w:r>
      <w:rPr>
        <w:rStyle w:val="aa"/>
      </w:rPr>
      <w:fldChar w:fldCharType="end"/>
    </w:r>
  </w:p>
  <w:p w14:paraId="4B01243D" w14:textId="77777777" w:rsidR="00973016" w:rsidRDefault="00973016" w:rsidP="004F0158">
    <w:pPr>
      <w:pStyle w:val="a3"/>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Layout&gt;"/>
    <w:docVar w:name="EN.Libraries" w:val="&lt;Libraries&gt;&lt;item db-id=&quot;fdd2e5a0hr5wp1evvrgp9v08wdt9xzrrz2e5&quot;&gt;PT for Pancreatic Reference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7&lt;/item&gt;&lt;item&gt;18&lt;/item&gt;&lt;item&gt;19&lt;/item&gt;&lt;item&gt;20&lt;/item&gt;&lt;item&gt;21&lt;/item&gt;&lt;item&gt;22&lt;/item&gt;&lt;item&gt;23&lt;/item&gt;&lt;item&gt;24&lt;/item&gt;&lt;item&gt;25&lt;/item&gt;&lt;item&gt;26&lt;/item&gt;&lt;item&gt;27&lt;/item&gt;&lt;item&gt;28&lt;/item&gt;&lt;item&gt;29&lt;/item&gt;&lt;/record-ids&gt;&lt;/item&gt;&lt;/Libraries&gt;"/>
  </w:docVars>
  <w:rsids>
    <w:rsidRoot w:val="00F3081F"/>
    <w:rsid w:val="00006C1E"/>
    <w:rsid w:val="000255F0"/>
    <w:rsid w:val="000428CE"/>
    <w:rsid w:val="00073B21"/>
    <w:rsid w:val="00096AB0"/>
    <w:rsid w:val="000A04ED"/>
    <w:rsid w:val="000A64D0"/>
    <w:rsid w:val="000D49BE"/>
    <w:rsid w:val="000D7E32"/>
    <w:rsid w:val="000F5A33"/>
    <w:rsid w:val="00115598"/>
    <w:rsid w:val="001230D6"/>
    <w:rsid w:val="00125953"/>
    <w:rsid w:val="00133489"/>
    <w:rsid w:val="00134383"/>
    <w:rsid w:val="00143307"/>
    <w:rsid w:val="00146C03"/>
    <w:rsid w:val="00150A8C"/>
    <w:rsid w:val="00152016"/>
    <w:rsid w:val="00153CB0"/>
    <w:rsid w:val="0016414C"/>
    <w:rsid w:val="001719B1"/>
    <w:rsid w:val="00184614"/>
    <w:rsid w:val="001940C9"/>
    <w:rsid w:val="001A13CC"/>
    <w:rsid w:val="001B2051"/>
    <w:rsid w:val="001B4076"/>
    <w:rsid w:val="001B4D18"/>
    <w:rsid w:val="001B6462"/>
    <w:rsid w:val="001E5F66"/>
    <w:rsid w:val="001E6FD2"/>
    <w:rsid w:val="001F7966"/>
    <w:rsid w:val="00203764"/>
    <w:rsid w:val="00210405"/>
    <w:rsid w:val="002116F9"/>
    <w:rsid w:val="002209D1"/>
    <w:rsid w:val="00220BDC"/>
    <w:rsid w:val="00240970"/>
    <w:rsid w:val="002435DB"/>
    <w:rsid w:val="00244C33"/>
    <w:rsid w:val="0025764B"/>
    <w:rsid w:val="00266BE7"/>
    <w:rsid w:val="00270B52"/>
    <w:rsid w:val="002721E6"/>
    <w:rsid w:val="00272B7E"/>
    <w:rsid w:val="00274289"/>
    <w:rsid w:val="00274DD4"/>
    <w:rsid w:val="00280EE3"/>
    <w:rsid w:val="00280FF6"/>
    <w:rsid w:val="00283D18"/>
    <w:rsid w:val="00285AF2"/>
    <w:rsid w:val="00295CD5"/>
    <w:rsid w:val="002A2D86"/>
    <w:rsid w:val="002B07A5"/>
    <w:rsid w:val="002E0059"/>
    <w:rsid w:val="002E14F4"/>
    <w:rsid w:val="002E3692"/>
    <w:rsid w:val="002F1DA8"/>
    <w:rsid w:val="002F76FE"/>
    <w:rsid w:val="00301C18"/>
    <w:rsid w:val="00311199"/>
    <w:rsid w:val="00320CA1"/>
    <w:rsid w:val="003363FA"/>
    <w:rsid w:val="00347080"/>
    <w:rsid w:val="00350627"/>
    <w:rsid w:val="0035170B"/>
    <w:rsid w:val="00361F6E"/>
    <w:rsid w:val="0036719C"/>
    <w:rsid w:val="0037063C"/>
    <w:rsid w:val="00371C24"/>
    <w:rsid w:val="00385E51"/>
    <w:rsid w:val="003F4D1B"/>
    <w:rsid w:val="004117D7"/>
    <w:rsid w:val="004155BC"/>
    <w:rsid w:val="00415B97"/>
    <w:rsid w:val="0041683C"/>
    <w:rsid w:val="0042402A"/>
    <w:rsid w:val="00425446"/>
    <w:rsid w:val="004258F9"/>
    <w:rsid w:val="00427333"/>
    <w:rsid w:val="00443753"/>
    <w:rsid w:val="00471A5F"/>
    <w:rsid w:val="00476066"/>
    <w:rsid w:val="004874A6"/>
    <w:rsid w:val="004900C3"/>
    <w:rsid w:val="004A2373"/>
    <w:rsid w:val="004A2B12"/>
    <w:rsid w:val="004B0005"/>
    <w:rsid w:val="004B1B30"/>
    <w:rsid w:val="004B4EB0"/>
    <w:rsid w:val="004C531E"/>
    <w:rsid w:val="004E3009"/>
    <w:rsid w:val="004F0158"/>
    <w:rsid w:val="004F35B6"/>
    <w:rsid w:val="004F4427"/>
    <w:rsid w:val="004F5108"/>
    <w:rsid w:val="004F5C98"/>
    <w:rsid w:val="004F6366"/>
    <w:rsid w:val="00500CEB"/>
    <w:rsid w:val="00510CF8"/>
    <w:rsid w:val="0052763F"/>
    <w:rsid w:val="00530FAD"/>
    <w:rsid w:val="00544E38"/>
    <w:rsid w:val="00545452"/>
    <w:rsid w:val="00553509"/>
    <w:rsid w:val="00560E92"/>
    <w:rsid w:val="00571066"/>
    <w:rsid w:val="00571863"/>
    <w:rsid w:val="00574A04"/>
    <w:rsid w:val="00580101"/>
    <w:rsid w:val="0058231C"/>
    <w:rsid w:val="00587811"/>
    <w:rsid w:val="00587843"/>
    <w:rsid w:val="005A2FE9"/>
    <w:rsid w:val="005A3C2D"/>
    <w:rsid w:val="005B2897"/>
    <w:rsid w:val="005C240B"/>
    <w:rsid w:val="005C40B8"/>
    <w:rsid w:val="005D294C"/>
    <w:rsid w:val="00606C8D"/>
    <w:rsid w:val="00630C3A"/>
    <w:rsid w:val="00652C67"/>
    <w:rsid w:val="00652FAF"/>
    <w:rsid w:val="00660077"/>
    <w:rsid w:val="00674635"/>
    <w:rsid w:val="00674D58"/>
    <w:rsid w:val="006753F2"/>
    <w:rsid w:val="00675AF7"/>
    <w:rsid w:val="00677D9D"/>
    <w:rsid w:val="00685D58"/>
    <w:rsid w:val="00686E05"/>
    <w:rsid w:val="00691B4A"/>
    <w:rsid w:val="00692DF4"/>
    <w:rsid w:val="006A35C0"/>
    <w:rsid w:val="006B38D1"/>
    <w:rsid w:val="006C069D"/>
    <w:rsid w:val="006C2FF1"/>
    <w:rsid w:val="006C43E3"/>
    <w:rsid w:val="006C6CA8"/>
    <w:rsid w:val="006F0DC3"/>
    <w:rsid w:val="0070010D"/>
    <w:rsid w:val="00707AE1"/>
    <w:rsid w:val="007170C5"/>
    <w:rsid w:val="00720D5F"/>
    <w:rsid w:val="00730A5F"/>
    <w:rsid w:val="007410DB"/>
    <w:rsid w:val="007507CC"/>
    <w:rsid w:val="00752EDD"/>
    <w:rsid w:val="007533C3"/>
    <w:rsid w:val="00755315"/>
    <w:rsid w:val="00756E48"/>
    <w:rsid w:val="007705A4"/>
    <w:rsid w:val="00777382"/>
    <w:rsid w:val="007864D1"/>
    <w:rsid w:val="00796656"/>
    <w:rsid w:val="007972D8"/>
    <w:rsid w:val="007B460F"/>
    <w:rsid w:val="007C0A00"/>
    <w:rsid w:val="007C4FC9"/>
    <w:rsid w:val="007E6860"/>
    <w:rsid w:val="007F0A5C"/>
    <w:rsid w:val="007F3062"/>
    <w:rsid w:val="007F74F9"/>
    <w:rsid w:val="0082079A"/>
    <w:rsid w:val="0082367D"/>
    <w:rsid w:val="00835B36"/>
    <w:rsid w:val="00845031"/>
    <w:rsid w:val="0085334B"/>
    <w:rsid w:val="00853C15"/>
    <w:rsid w:val="00855D23"/>
    <w:rsid w:val="008735AE"/>
    <w:rsid w:val="00881379"/>
    <w:rsid w:val="008A273A"/>
    <w:rsid w:val="008A7C10"/>
    <w:rsid w:val="008B2710"/>
    <w:rsid w:val="008C0AA9"/>
    <w:rsid w:val="008C406E"/>
    <w:rsid w:val="008D0DA8"/>
    <w:rsid w:val="008E7381"/>
    <w:rsid w:val="008F4187"/>
    <w:rsid w:val="008F5E01"/>
    <w:rsid w:val="008F706F"/>
    <w:rsid w:val="00906CA3"/>
    <w:rsid w:val="00907F41"/>
    <w:rsid w:val="009109EC"/>
    <w:rsid w:val="00911164"/>
    <w:rsid w:val="00913F6C"/>
    <w:rsid w:val="00917396"/>
    <w:rsid w:val="00926806"/>
    <w:rsid w:val="009359C9"/>
    <w:rsid w:val="00937CAE"/>
    <w:rsid w:val="00957EBD"/>
    <w:rsid w:val="0096769E"/>
    <w:rsid w:val="00971C5D"/>
    <w:rsid w:val="00973016"/>
    <w:rsid w:val="00976353"/>
    <w:rsid w:val="009768FB"/>
    <w:rsid w:val="00976C47"/>
    <w:rsid w:val="00977B99"/>
    <w:rsid w:val="00983A0F"/>
    <w:rsid w:val="00984D23"/>
    <w:rsid w:val="009853BB"/>
    <w:rsid w:val="009B1060"/>
    <w:rsid w:val="009B59C4"/>
    <w:rsid w:val="009C1385"/>
    <w:rsid w:val="009D56CC"/>
    <w:rsid w:val="009E512C"/>
    <w:rsid w:val="009F0D8A"/>
    <w:rsid w:val="009F47B9"/>
    <w:rsid w:val="00A031AA"/>
    <w:rsid w:val="00A06E04"/>
    <w:rsid w:val="00A07BA5"/>
    <w:rsid w:val="00A13780"/>
    <w:rsid w:val="00A14E88"/>
    <w:rsid w:val="00A23F25"/>
    <w:rsid w:val="00A40EA7"/>
    <w:rsid w:val="00A62E46"/>
    <w:rsid w:val="00A67E31"/>
    <w:rsid w:val="00A701C7"/>
    <w:rsid w:val="00A75D64"/>
    <w:rsid w:val="00A8000F"/>
    <w:rsid w:val="00A908B0"/>
    <w:rsid w:val="00AB6ABD"/>
    <w:rsid w:val="00AB6C66"/>
    <w:rsid w:val="00AC74D7"/>
    <w:rsid w:val="00AD3C9D"/>
    <w:rsid w:val="00AE1750"/>
    <w:rsid w:val="00AF2D6E"/>
    <w:rsid w:val="00B4724F"/>
    <w:rsid w:val="00B54730"/>
    <w:rsid w:val="00B57174"/>
    <w:rsid w:val="00B5776F"/>
    <w:rsid w:val="00B77A9F"/>
    <w:rsid w:val="00B85A68"/>
    <w:rsid w:val="00B87250"/>
    <w:rsid w:val="00BA5190"/>
    <w:rsid w:val="00BB09FB"/>
    <w:rsid w:val="00BC05DC"/>
    <w:rsid w:val="00BE0E8A"/>
    <w:rsid w:val="00BE122E"/>
    <w:rsid w:val="00BF0FF5"/>
    <w:rsid w:val="00BF2B4B"/>
    <w:rsid w:val="00C1121C"/>
    <w:rsid w:val="00C13A1A"/>
    <w:rsid w:val="00C168D4"/>
    <w:rsid w:val="00C62DAA"/>
    <w:rsid w:val="00C6632F"/>
    <w:rsid w:val="00C76F43"/>
    <w:rsid w:val="00C80C7C"/>
    <w:rsid w:val="00C820B3"/>
    <w:rsid w:val="00C86BDD"/>
    <w:rsid w:val="00CA587E"/>
    <w:rsid w:val="00CB0631"/>
    <w:rsid w:val="00CB15C4"/>
    <w:rsid w:val="00CB7D23"/>
    <w:rsid w:val="00CC2D96"/>
    <w:rsid w:val="00CC3119"/>
    <w:rsid w:val="00CE7143"/>
    <w:rsid w:val="00CF4180"/>
    <w:rsid w:val="00D119F9"/>
    <w:rsid w:val="00D228DB"/>
    <w:rsid w:val="00D37A63"/>
    <w:rsid w:val="00D533E1"/>
    <w:rsid w:val="00D53BA0"/>
    <w:rsid w:val="00D62A54"/>
    <w:rsid w:val="00D706A0"/>
    <w:rsid w:val="00D7374A"/>
    <w:rsid w:val="00D82A59"/>
    <w:rsid w:val="00D87940"/>
    <w:rsid w:val="00DA77C0"/>
    <w:rsid w:val="00DC19CE"/>
    <w:rsid w:val="00DC6782"/>
    <w:rsid w:val="00DE4C38"/>
    <w:rsid w:val="00DF064E"/>
    <w:rsid w:val="00E15745"/>
    <w:rsid w:val="00E25361"/>
    <w:rsid w:val="00E36E42"/>
    <w:rsid w:val="00E41CBA"/>
    <w:rsid w:val="00E52341"/>
    <w:rsid w:val="00E526EF"/>
    <w:rsid w:val="00E52DF9"/>
    <w:rsid w:val="00E602DE"/>
    <w:rsid w:val="00E60A62"/>
    <w:rsid w:val="00E73933"/>
    <w:rsid w:val="00E821B6"/>
    <w:rsid w:val="00E95130"/>
    <w:rsid w:val="00EA4F08"/>
    <w:rsid w:val="00EA6CD4"/>
    <w:rsid w:val="00EB1132"/>
    <w:rsid w:val="00EB5F15"/>
    <w:rsid w:val="00EC0478"/>
    <w:rsid w:val="00EE7719"/>
    <w:rsid w:val="00EF1090"/>
    <w:rsid w:val="00EF5900"/>
    <w:rsid w:val="00EF594D"/>
    <w:rsid w:val="00F05338"/>
    <w:rsid w:val="00F25D38"/>
    <w:rsid w:val="00F3081F"/>
    <w:rsid w:val="00F37161"/>
    <w:rsid w:val="00F42B21"/>
    <w:rsid w:val="00F45362"/>
    <w:rsid w:val="00F54E46"/>
    <w:rsid w:val="00F71EA5"/>
    <w:rsid w:val="00F823AE"/>
    <w:rsid w:val="00F86D0E"/>
    <w:rsid w:val="00FA70F9"/>
    <w:rsid w:val="00FB3A27"/>
    <w:rsid w:val="00FC7FB4"/>
    <w:rsid w:val="00FE1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DBC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lement-citation">
    <w:name w:val="element-citation"/>
    <w:basedOn w:val="a0"/>
    <w:rsid w:val="00C86BDD"/>
  </w:style>
  <w:style w:type="character" w:customStyle="1" w:styleId="ref-journal">
    <w:name w:val="ref-journal"/>
    <w:basedOn w:val="a0"/>
    <w:rsid w:val="00C86BDD"/>
  </w:style>
  <w:style w:type="character" w:customStyle="1" w:styleId="ref-vol">
    <w:name w:val="ref-vol"/>
    <w:basedOn w:val="a0"/>
    <w:rsid w:val="00C86BDD"/>
  </w:style>
  <w:style w:type="paragraph" w:styleId="a3">
    <w:name w:val="header"/>
    <w:basedOn w:val="a"/>
    <w:link w:val="Char"/>
    <w:uiPriority w:val="99"/>
    <w:unhideWhenUsed/>
    <w:rsid w:val="00244C33"/>
    <w:pPr>
      <w:tabs>
        <w:tab w:val="center" w:pos="4680"/>
        <w:tab w:val="right" w:pos="9360"/>
      </w:tabs>
      <w:spacing w:after="0" w:line="240" w:lineRule="auto"/>
    </w:pPr>
  </w:style>
  <w:style w:type="character" w:customStyle="1" w:styleId="Char">
    <w:name w:val="页眉 Char"/>
    <w:basedOn w:val="a0"/>
    <w:link w:val="a3"/>
    <w:uiPriority w:val="99"/>
    <w:rsid w:val="00244C33"/>
  </w:style>
  <w:style w:type="paragraph" w:styleId="a4">
    <w:name w:val="footer"/>
    <w:basedOn w:val="a"/>
    <w:link w:val="Char0"/>
    <w:uiPriority w:val="99"/>
    <w:unhideWhenUsed/>
    <w:rsid w:val="00244C33"/>
    <w:pPr>
      <w:tabs>
        <w:tab w:val="center" w:pos="4680"/>
        <w:tab w:val="right" w:pos="9360"/>
      </w:tabs>
      <w:spacing w:after="0" w:line="240" w:lineRule="auto"/>
    </w:pPr>
  </w:style>
  <w:style w:type="character" w:customStyle="1" w:styleId="Char0">
    <w:name w:val="页脚 Char"/>
    <w:basedOn w:val="a0"/>
    <w:link w:val="a4"/>
    <w:uiPriority w:val="99"/>
    <w:rsid w:val="00244C33"/>
  </w:style>
  <w:style w:type="paragraph" w:styleId="a5">
    <w:name w:val="Balloon Text"/>
    <w:basedOn w:val="a"/>
    <w:link w:val="Char1"/>
    <w:uiPriority w:val="99"/>
    <w:semiHidden/>
    <w:unhideWhenUsed/>
    <w:rsid w:val="00CB0631"/>
    <w:pPr>
      <w:spacing w:after="0" w:line="240" w:lineRule="auto"/>
    </w:pPr>
    <w:rPr>
      <w:rFonts w:ascii="Tahoma" w:hAnsi="Tahoma" w:cs="Tahoma"/>
      <w:sz w:val="16"/>
      <w:szCs w:val="16"/>
    </w:rPr>
  </w:style>
  <w:style w:type="character" w:customStyle="1" w:styleId="Char1">
    <w:name w:val="批注框文本 Char"/>
    <w:basedOn w:val="a0"/>
    <w:link w:val="a5"/>
    <w:uiPriority w:val="99"/>
    <w:semiHidden/>
    <w:rsid w:val="00CB0631"/>
    <w:rPr>
      <w:rFonts w:ascii="Tahoma" w:hAnsi="Tahoma" w:cs="Tahoma"/>
      <w:sz w:val="16"/>
      <w:szCs w:val="16"/>
    </w:rPr>
  </w:style>
  <w:style w:type="character" w:customStyle="1" w:styleId="title21">
    <w:name w:val="title21"/>
    <w:basedOn w:val="a0"/>
    <w:rsid w:val="00881379"/>
    <w:rPr>
      <w:b w:val="0"/>
      <w:bCs w:val="0"/>
      <w:i/>
      <w:iCs/>
      <w:sz w:val="20"/>
      <w:szCs w:val="20"/>
    </w:rPr>
  </w:style>
  <w:style w:type="character" w:customStyle="1" w:styleId="singlehighlightclass1">
    <w:name w:val="single_highlight_class1"/>
    <w:basedOn w:val="a0"/>
    <w:rsid w:val="00881379"/>
    <w:rPr>
      <w:shd w:val="clear" w:color="auto" w:fill="FFFF76"/>
    </w:rPr>
  </w:style>
  <w:style w:type="character" w:styleId="a6">
    <w:name w:val="annotation reference"/>
    <w:basedOn w:val="a0"/>
    <w:uiPriority w:val="99"/>
    <w:unhideWhenUsed/>
    <w:rsid w:val="00692DF4"/>
    <w:rPr>
      <w:sz w:val="16"/>
      <w:szCs w:val="16"/>
    </w:rPr>
  </w:style>
  <w:style w:type="paragraph" w:styleId="a7">
    <w:name w:val="annotation text"/>
    <w:basedOn w:val="a"/>
    <w:link w:val="Char2"/>
    <w:uiPriority w:val="99"/>
    <w:unhideWhenUsed/>
    <w:rsid w:val="00692DF4"/>
    <w:pPr>
      <w:spacing w:line="240" w:lineRule="auto"/>
    </w:pPr>
    <w:rPr>
      <w:sz w:val="20"/>
      <w:szCs w:val="20"/>
    </w:rPr>
  </w:style>
  <w:style w:type="character" w:customStyle="1" w:styleId="Char2">
    <w:name w:val="批注文字 Char"/>
    <w:basedOn w:val="a0"/>
    <w:link w:val="a7"/>
    <w:uiPriority w:val="99"/>
    <w:rsid w:val="00692DF4"/>
    <w:rPr>
      <w:sz w:val="20"/>
      <w:szCs w:val="20"/>
    </w:rPr>
  </w:style>
  <w:style w:type="paragraph" w:styleId="a8">
    <w:name w:val="annotation subject"/>
    <w:basedOn w:val="a7"/>
    <w:next w:val="a7"/>
    <w:link w:val="Char3"/>
    <w:uiPriority w:val="99"/>
    <w:semiHidden/>
    <w:unhideWhenUsed/>
    <w:rsid w:val="00692DF4"/>
    <w:rPr>
      <w:b/>
      <w:bCs/>
    </w:rPr>
  </w:style>
  <w:style w:type="character" w:customStyle="1" w:styleId="Char3">
    <w:name w:val="批注主题 Char"/>
    <w:basedOn w:val="Char2"/>
    <w:link w:val="a8"/>
    <w:uiPriority w:val="99"/>
    <w:semiHidden/>
    <w:rsid w:val="00692DF4"/>
    <w:rPr>
      <w:b/>
      <w:bCs/>
      <w:sz w:val="20"/>
      <w:szCs w:val="20"/>
    </w:rPr>
  </w:style>
  <w:style w:type="character" w:styleId="a9">
    <w:name w:val="Hyperlink"/>
    <w:basedOn w:val="a0"/>
    <w:uiPriority w:val="99"/>
    <w:unhideWhenUsed/>
    <w:rsid w:val="00F45362"/>
    <w:rPr>
      <w:color w:val="0000FF" w:themeColor="hyperlink"/>
      <w:u w:val="single"/>
    </w:rPr>
  </w:style>
  <w:style w:type="character" w:styleId="aa">
    <w:name w:val="page number"/>
    <w:basedOn w:val="a0"/>
    <w:uiPriority w:val="99"/>
    <w:semiHidden/>
    <w:unhideWhenUsed/>
    <w:rsid w:val="004F0158"/>
  </w:style>
  <w:style w:type="paragraph" w:customStyle="1" w:styleId="Default">
    <w:name w:val="Default"/>
    <w:rsid w:val="00EF594D"/>
    <w:pPr>
      <w:autoSpaceDE w:val="0"/>
      <w:autoSpaceDN w:val="0"/>
      <w:adjustRightInd w:val="0"/>
      <w:spacing w:after="0" w:line="240" w:lineRule="auto"/>
    </w:pPr>
    <w:rPr>
      <w:rFonts w:ascii="Times New Roman" w:eastAsiaTheme="minorHAns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lement-citation">
    <w:name w:val="element-citation"/>
    <w:basedOn w:val="a0"/>
    <w:rsid w:val="00C86BDD"/>
  </w:style>
  <w:style w:type="character" w:customStyle="1" w:styleId="ref-journal">
    <w:name w:val="ref-journal"/>
    <w:basedOn w:val="a0"/>
    <w:rsid w:val="00C86BDD"/>
  </w:style>
  <w:style w:type="character" w:customStyle="1" w:styleId="ref-vol">
    <w:name w:val="ref-vol"/>
    <w:basedOn w:val="a0"/>
    <w:rsid w:val="00C86BDD"/>
  </w:style>
  <w:style w:type="paragraph" w:styleId="a3">
    <w:name w:val="header"/>
    <w:basedOn w:val="a"/>
    <w:link w:val="Char"/>
    <w:uiPriority w:val="99"/>
    <w:unhideWhenUsed/>
    <w:rsid w:val="00244C33"/>
    <w:pPr>
      <w:tabs>
        <w:tab w:val="center" w:pos="4680"/>
        <w:tab w:val="right" w:pos="9360"/>
      </w:tabs>
      <w:spacing w:after="0" w:line="240" w:lineRule="auto"/>
    </w:pPr>
  </w:style>
  <w:style w:type="character" w:customStyle="1" w:styleId="Char">
    <w:name w:val="页眉 Char"/>
    <w:basedOn w:val="a0"/>
    <w:link w:val="a3"/>
    <w:uiPriority w:val="99"/>
    <w:rsid w:val="00244C33"/>
  </w:style>
  <w:style w:type="paragraph" w:styleId="a4">
    <w:name w:val="footer"/>
    <w:basedOn w:val="a"/>
    <w:link w:val="Char0"/>
    <w:uiPriority w:val="99"/>
    <w:unhideWhenUsed/>
    <w:rsid w:val="00244C33"/>
    <w:pPr>
      <w:tabs>
        <w:tab w:val="center" w:pos="4680"/>
        <w:tab w:val="right" w:pos="9360"/>
      </w:tabs>
      <w:spacing w:after="0" w:line="240" w:lineRule="auto"/>
    </w:pPr>
  </w:style>
  <w:style w:type="character" w:customStyle="1" w:styleId="Char0">
    <w:name w:val="页脚 Char"/>
    <w:basedOn w:val="a0"/>
    <w:link w:val="a4"/>
    <w:uiPriority w:val="99"/>
    <w:rsid w:val="00244C33"/>
  </w:style>
  <w:style w:type="paragraph" w:styleId="a5">
    <w:name w:val="Balloon Text"/>
    <w:basedOn w:val="a"/>
    <w:link w:val="Char1"/>
    <w:uiPriority w:val="99"/>
    <w:semiHidden/>
    <w:unhideWhenUsed/>
    <w:rsid w:val="00CB0631"/>
    <w:pPr>
      <w:spacing w:after="0" w:line="240" w:lineRule="auto"/>
    </w:pPr>
    <w:rPr>
      <w:rFonts w:ascii="Tahoma" w:hAnsi="Tahoma" w:cs="Tahoma"/>
      <w:sz w:val="16"/>
      <w:szCs w:val="16"/>
    </w:rPr>
  </w:style>
  <w:style w:type="character" w:customStyle="1" w:styleId="Char1">
    <w:name w:val="批注框文本 Char"/>
    <w:basedOn w:val="a0"/>
    <w:link w:val="a5"/>
    <w:uiPriority w:val="99"/>
    <w:semiHidden/>
    <w:rsid w:val="00CB0631"/>
    <w:rPr>
      <w:rFonts w:ascii="Tahoma" w:hAnsi="Tahoma" w:cs="Tahoma"/>
      <w:sz w:val="16"/>
      <w:szCs w:val="16"/>
    </w:rPr>
  </w:style>
  <w:style w:type="character" w:customStyle="1" w:styleId="title21">
    <w:name w:val="title21"/>
    <w:basedOn w:val="a0"/>
    <w:rsid w:val="00881379"/>
    <w:rPr>
      <w:b w:val="0"/>
      <w:bCs w:val="0"/>
      <w:i/>
      <w:iCs/>
      <w:sz w:val="20"/>
      <w:szCs w:val="20"/>
    </w:rPr>
  </w:style>
  <w:style w:type="character" w:customStyle="1" w:styleId="singlehighlightclass1">
    <w:name w:val="single_highlight_class1"/>
    <w:basedOn w:val="a0"/>
    <w:rsid w:val="00881379"/>
    <w:rPr>
      <w:shd w:val="clear" w:color="auto" w:fill="FFFF76"/>
    </w:rPr>
  </w:style>
  <w:style w:type="character" w:styleId="a6">
    <w:name w:val="annotation reference"/>
    <w:basedOn w:val="a0"/>
    <w:uiPriority w:val="99"/>
    <w:unhideWhenUsed/>
    <w:rsid w:val="00692DF4"/>
    <w:rPr>
      <w:sz w:val="16"/>
      <w:szCs w:val="16"/>
    </w:rPr>
  </w:style>
  <w:style w:type="paragraph" w:styleId="a7">
    <w:name w:val="annotation text"/>
    <w:basedOn w:val="a"/>
    <w:link w:val="Char2"/>
    <w:uiPriority w:val="99"/>
    <w:unhideWhenUsed/>
    <w:rsid w:val="00692DF4"/>
    <w:pPr>
      <w:spacing w:line="240" w:lineRule="auto"/>
    </w:pPr>
    <w:rPr>
      <w:sz w:val="20"/>
      <w:szCs w:val="20"/>
    </w:rPr>
  </w:style>
  <w:style w:type="character" w:customStyle="1" w:styleId="Char2">
    <w:name w:val="批注文字 Char"/>
    <w:basedOn w:val="a0"/>
    <w:link w:val="a7"/>
    <w:uiPriority w:val="99"/>
    <w:rsid w:val="00692DF4"/>
    <w:rPr>
      <w:sz w:val="20"/>
      <w:szCs w:val="20"/>
    </w:rPr>
  </w:style>
  <w:style w:type="paragraph" w:styleId="a8">
    <w:name w:val="annotation subject"/>
    <w:basedOn w:val="a7"/>
    <w:next w:val="a7"/>
    <w:link w:val="Char3"/>
    <w:uiPriority w:val="99"/>
    <w:semiHidden/>
    <w:unhideWhenUsed/>
    <w:rsid w:val="00692DF4"/>
    <w:rPr>
      <w:b/>
      <w:bCs/>
    </w:rPr>
  </w:style>
  <w:style w:type="character" w:customStyle="1" w:styleId="Char3">
    <w:name w:val="批注主题 Char"/>
    <w:basedOn w:val="Char2"/>
    <w:link w:val="a8"/>
    <w:uiPriority w:val="99"/>
    <w:semiHidden/>
    <w:rsid w:val="00692DF4"/>
    <w:rPr>
      <w:b/>
      <w:bCs/>
      <w:sz w:val="20"/>
      <w:szCs w:val="20"/>
    </w:rPr>
  </w:style>
  <w:style w:type="character" w:styleId="a9">
    <w:name w:val="Hyperlink"/>
    <w:basedOn w:val="a0"/>
    <w:uiPriority w:val="99"/>
    <w:unhideWhenUsed/>
    <w:rsid w:val="00F45362"/>
    <w:rPr>
      <w:color w:val="0000FF" w:themeColor="hyperlink"/>
      <w:u w:val="single"/>
    </w:rPr>
  </w:style>
  <w:style w:type="character" w:styleId="aa">
    <w:name w:val="page number"/>
    <w:basedOn w:val="a0"/>
    <w:uiPriority w:val="99"/>
    <w:semiHidden/>
    <w:unhideWhenUsed/>
    <w:rsid w:val="004F0158"/>
  </w:style>
  <w:style w:type="paragraph" w:customStyle="1" w:styleId="Default">
    <w:name w:val="Default"/>
    <w:rsid w:val="00EF594D"/>
    <w:pPr>
      <w:autoSpaceDE w:val="0"/>
      <w:autoSpaceDN w:val="0"/>
      <w:adjustRightInd w:val="0"/>
      <w:spacing w:after="0" w:line="240" w:lineRule="auto"/>
    </w:pPr>
    <w:rPr>
      <w:rFonts w:ascii="Times New Roman" w:eastAsiaTheme="minorHAns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15569">
      <w:bodyDiv w:val="1"/>
      <w:marLeft w:val="0"/>
      <w:marRight w:val="0"/>
      <w:marTop w:val="0"/>
      <w:marBottom w:val="0"/>
      <w:divBdr>
        <w:top w:val="none" w:sz="0" w:space="0" w:color="auto"/>
        <w:left w:val="none" w:sz="0" w:space="0" w:color="auto"/>
        <w:bottom w:val="none" w:sz="0" w:space="0" w:color="auto"/>
        <w:right w:val="none" w:sz="0" w:space="0" w:color="auto"/>
      </w:divBdr>
      <w:divsChild>
        <w:div w:id="1765223010">
          <w:marLeft w:val="0"/>
          <w:marRight w:val="0"/>
          <w:marTop w:val="0"/>
          <w:marBottom w:val="0"/>
          <w:divBdr>
            <w:top w:val="none" w:sz="0" w:space="0" w:color="auto"/>
            <w:left w:val="none" w:sz="0" w:space="0" w:color="auto"/>
            <w:bottom w:val="none" w:sz="0" w:space="0" w:color="auto"/>
            <w:right w:val="none" w:sz="0" w:space="0" w:color="auto"/>
          </w:divBdr>
          <w:divsChild>
            <w:div w:id="1500583506">
              <w:marLeft w:val="0"/>
              <w:marRight w:val="0"/>
              <w:marTop w:val="0"/>
              <w:marBottom w:val="0"/>
              <w:divBdr>
                <w:top w:val="none" w:sz="0" w:space="0" w:color="auto"/>
                <w:left w:val="none" w:sz="0" w:space="0" w:color="auto"/>
                <w:bottom w:val="none" w:sz="0" w:space="0" w:color="auto"/>
                <w:right w:val="none" w:sz="0" w:space="0" w:color="auto"/>
              </w:divBdr>
              <w:divsChild>
                <w:div w:id="360018017">
                  <w:marLeft w:val="0"/>
                  <w:marRight w:val="0"/>
                  <w:marTop w:val="0"/>
                  <w:marBottom w:val="0"/>
                  <w:divBdr>
                    <w:top w:val="none" w:sz="0" w:space="0" w:color="auto"/>
                    <w:left w:val="none" w:sz="0" w:space="0" w:color="auto"/>
                    <w:bottom w:val="none" w:sz="0" w:space="0" w:color="auto"/>
                    <w:right w:val="none" w:sz="0" w:space="0" w:color="auto"/>
                  </w:divBdr>
                  <w:divsChild>
                    <w:div w:id="1408990314">
                      <w:marLeft w:val="0"/>
                      <w:marRight w:val="0"/>
                      <w:marTop w:val="0"/>
                      <w:marBottom w:val="0"/>
                      <w:divBdr>
                        <w:top w:val="none" w:sz="0" w:space="0" w:color="auto"/>
                        <w:left w:val="none" w:sz="0" w:space="0" w:color="auto"/>
                        <w:bottom w:val="none" w:sz="0" w:space="0" w:color="auto"/>
                        <w:right w:val="none" w:sz="0" w:space="0" w:color="auto"/>
                      </w:divBdr>
                      <w:divsChild>
                        <w:div w:id="436755541">
                          <w:marLeft w:val="0"/>
                          <w:marRight w:val="0"/>
                          <w:marTop w:val="0"/>
                          <w:marBottom w:val="0"/>
                          <w:divBdr>
                            <w:top w:val="none" w:sz="0" w:space="0" w:color="auto"/>
                            <w:left w:val="none" w:sz="0" w:space="0" w:color="auto"/>
                            <w:bottom w:val="none" w:sz="0" w:space="0" w:color="auto"/>
                            <w:right w:val="none" w:sz="0" w:space="0" w:color="auto"/>
                          </w:divBdr>
                          <w:divsChild>
                            <w:div w:id="779297211">
                              <w:marLeft w:val="0"/>
                              <w:marRight w:val="0"/>
                              <w:marTop w:val="0"/>
                              <w:marBottom w:val="0"/>
                              <w:divBdr>
                                <w:top w:val="none" w:sz="0" w:space="0" w:color="auto"/>
                                <w:left w:val="none" w:sz="0" w:space="0" w:color="auto"/>
                                <w:bottom w:val="none" w:sz="0" w:space="0" w:color="auto"/>
                                <w:right w:val="none" w:sz="0" w:space="0" w:color="auto"/>
                              </w:divBdr>
                              <w:divsChild>
                                <w:div w:id="1597322879">
                                  <w:marLeft w:val="0"/>
                                  <w:marRight w:val="0"/>
                                  <w:marTop w:val="0"/>
                                  <w:marBottom w:val="0"/>
                                  <w:divBdr>
                                    <w:top w:val="none" w:sz="0" w:space="0" w:color="auto"/>
                                    <w:left w:val="none" w:sz="0" w:space="0" w:color="auto"/>
                                    <w:bottom w:val="none" w:sz="0" w:space="0" w:color="auto"/>
                                    <w:right w:val="none" w:sz="0" w:space="0" w:color="auto"/>
                                  </w:divBdr>
                                  <w:divsChild>
                                    <w:div w:id="159740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19295">
      <w:bodyDiv w:val="1"/>
      <w:marLeft w:val="0"/>
      <w:marRight w:val="0"/>
      <w:marTop w:val="0"/>
      <w:marBottom w:val="0"/>
      <w:divBdr>
        <w:top w:val="none" w:sz="0" w:space="0" w:color="auto"/>
        <w:left w:val="none" w:sz="0" w:space="0" w:color="auto"/>
        <w:bottom w:val="none" w:sz="0" w:space="0" w:color="auto"/>
        <w:right w:val="none" w:sz="0" w:space="0" w:color="auto"/>
      </w:divBdr>
      <w:divsChild>
        <w:div w:id="148788871">
          <w:marLeft w:val="0"/>
          <w:marRight w:val="1"/>
          <w:marTop w:val="0"/>
          <w:marBottom w:val="0"/>
          <w:divBdr>
            <w:top w:val="none" w:sz="0" w:space="0" w:color="auto"/>
            <w:left w:val="none" w:sz="0" w:space="0" w:color="auto"/>
            <w:bottom w:val="none" w:sz="0" w:space="0" w:color="auto"/>
            <w:right w:val="none" w:sz="0" w:space="0" w:color="auto"/>
          </w:divBdr>
          <w:divsChild>
            <w:div w:id="1661546212">
              <w:marLeft w:val="0"/>
              <w:marRight w:val="0"/>
              <w:marTop w:val="0"/>
              <w:marBottom w:val="0"/>
              <w:divBdr>
                <w:top w:val="none" w:sz="0" w:space="0" w:color="auto"/>
                <w:left w:val="none" w:sz="0" w:space="0" w:color="auto"/>
                <w:bottom w:val="none" w:sz="0" w:space="0" w:color="auto"/>
                <w:right w:val="none" w:sz="0" w:space="0" w:color="auto"/>
              </w:divBdr>
              <w:divsChild>
                <w:div w:id="1044061645">
                  <w:marLeft w:val="0"/>
                  <w:marRight w:val="1"/>
                  <w:marTop w:val="0"/>
                  <w:marBottom w:val="0"/>
                  <w:divBdr>
                    <w:top w:val="none" w:sz="0" w:space="0" w:color="auto"/>
                    <w:left w:val="none" w:sz="0" w:space="0" w:color="auto"/>
                    <w:bottom w:val="none" w:sz="0" w:space="0" w:color="auto"/>
                    <w:right w:val="none" w:sz="0" w:space="0" w:color="auto"/>
                  </w:divBdr>
                  <w:divsChild>
                    <w:div w:id="1632831073">
                      <w:marLeft w:val="0"/>
                      <w:marRight w:val="0"/>
                      <w:marTop w:val="0"/>
                      <w:marBottom w:val="0"/>
                      <w:divBdr>
                        <w:top w:val="none" w:sz="0" w:space="0" w:color="auto"/>
                        <w:left w:val="none" w:sz="0" w:space="0" w:color="auto"/>
                        <w:bottom w:val="none" w:sz="0" w:space="0" w:color="auto"/>
                        <w:right w:val="none" w:sz="0" w:space="0" w:color="auto"/>
                      </w:divBdr>
                      <w:divsChild>
                        <w:div w:id="1834026751">
                          <w:marLeft w:val="0"/>
                          <w:marRight w:val="0"/>
                          <w:marTop w:val="0"/>
                          <w:marBottom w:val="0"/>
                          <w:divBdr>
                            <w:top w:val="none" w:sz="0" w:space="0" w:color="auto"/>
                            <w:left w:val="none" w:sz="0" w:space="0" w:color="auto"/>
                            <w:bottom w:val="none" w:sz="0" w:space="0" w:color="auto"/>
                            <w:right w:val="none" w:sz="0" w:space="0" w:color="auto"/>
                          </w:divBdr>
                          <w:divsChild>
                            <w:div w:id="1355231942">
                              <w:marLeft w:val="0"/>
                              <w:marRight w:val="0"/>
                              <w:marTop w:val="120"/>
                              <w:marBottom w:val="360"/>
                              <w:divBdr>
                                <w:top w:val="none" w:sz="0" w:space="0" w:color="auto"/>
                                <w:left w:val="none" w:sz="0" w:space="0" w:color="auto"/>
                                <w:bottom w:val="none" w:sz="0" w:space="0" w:color="auto"/>
                                <w:right w:val="none" w:sz="0" w:space="0" w:color="auto"/>
                              </w:divBdr>
                              <w:divsChild>
                                <w:div w:id="2111899340">
                                  <w:marLeft w:val="0"/>
                                  <w:marRight w:val="0"/>
                                  <w:marTop w:val="0"/>
                                  <w:marBottom w:val="0"/>
                                  <w:divBdr>
                                    <w:top w:val="none" w:sz="0" w:space="0" w:color="auto"/>
                                    <w:left w:val="none" w:sz="0" w:space="0" w:color="auto"/>
                                    <w:bottom w:val="none" w:sz="0" w:space="0" w:color="auto"/>
                                    <w:right w:val="none" w:sz="0" w:space="0" w:color="auto"/>
                                  </w:divBdr>
                                  <w:divsChild>
                                    <w:div w:id="8778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894235">
      <w:bodyDiv w:val="1"/>
      <w:marLeft w:val="0"/>
      <w:marRight w:val="0"/>
      <w:marTop w:val="0"/>
      <w:marBottom w:val="0"/>
      <w:divBdr>
        <w:top w:val="none" w:sz="0" w:space="0" w:color="auto"/>
        <w:left w:val="none" w:sz="0" w:space="0" w:color="auto"/>
        <w:bottom w:val="none" w:sz="0" w:space="0" w:color="auto"/>
        <w:right w:val="none" w:sz="0" w:space="0" w:color="auto"/>
      </w:divBdr>
      <w:divsChild>
        <w:div w:id="1683314818">
          <w:marLeft w:val="0"/>
          <w:marRight w:val="1"/>
          <w:marTop w:val="0"/>
          <w:marBottom w:val="0"/>
          <w:divBdr>
            <w:top w:val="none" w:sz="0" w:space="0" w:color="auto"/>
            <w:left w:val="none" w:sz="0" w:space="0" w:color="auto"/>
            <w:bottom w:val="none" w:sz="0" w:space="0" w:color="auto"/>
            <w:right w:val="none" w:sz="0" w:space="0" w:color="auto"/>
          </w:divBdr>
          <w:divsChild>
            <w:div w:id="1865896565">
              <w:marLeft w:val="0"/>
              <w:marRight w:val="0"/>
              <w:marTop w:val="0"/>
              <w:marBottom w:val="0"/>
              <w:divBdr>
                <w:top w:val="none" w:sz="0" w:space="0" w:color="auto"/>
                <w:left w:val="none" w:sz="0" w:space="0" w:color="auto"/>
                <w:bottom w:val="none" w:sz="0" w:space="0" w:color="auto"/>
                <w:right w:val="none" w:sz="0" w:space="0" w:color="auto"/>
              </w:divBdr>
              <w:divsChild>
                <w:div w:id="743339756">
                  <w:marLeft w:val="0"/>
                  <w:marRight w:val="1"/>
                  <w:marTop w:val="0"/>
                  <w:marBottom w:val="0"/>
                  <w:divBdr>
                    <w:top w:val="none" w:sz="0" w:space="0" w:color="auto"/>
                    <w:left w:val="none" w:sz="0" w:space="0" w:color="auto"/>
                    <w:bottom w:val="none" w:sz="0" w:space="0" w:color="auto"/>
                    <w:right w:val="none" w:sz="0" w:space="0" w:color="auto"/>
                  </w:divBdr>
                  <w:divsChild>
                    <w:div w:id="32780015">
                      <w:marLeft w:val="0"/>
                      <w:marRight w:val="0"/>
                      <w:marTop w:val="0"/>
                      <w:marBottom w:val="0"/>
                      <w:divBdr>
                        <w:top w:val="none" w:sz="0" w:space="0" w:color="auto"/>
                        <w:left w:val="none" w:sz="0" w:space="0" w:color="auto"/>
                        <w:bottom w:val="none" w:sz="0" w:space="0" w:color="auto"/>
                        <w:right w:val="none" w:sz="0" w:space="0" w:color="auto"/>
                      </w:divBdr>
                      <w:divsChild>
                        <w:div w:id="1185284720">
                          <w:marLeft w:val="0"/>
                          <w:marRight w:val="0"/>
                          <w:marTop w:val="0"/>
                          <w:marBottom w:val="0"/>
                          <w:divBdr>
                            <w:top w:val="none" w:sz="0" w:space="0" w:color="auto"/>
                            <w:left w:val="none" w:sz="0" w:space="0" w:color="auto"/>
                            <w:bottom w:val="none" w:sz="0" w:space="0" w:color="auto"/>
                            <w:right w:val="none" w:sz="0" w:space="0" w:color="auto"/>
                          </w:divBdr>
                          <w:divsChild>
                            <w:div w:id="619460520">
                              <w:marLeft w:val="0"/>
                              <w:marRight w:val="0"/>
                              <w:marTop w:val="120"/>
                              <w:marBottom w:val="360"/>
                              <w:divBdr>
                                <w:top w:val="none" w:sz="0" w:space="0" w:color="auto"/>
                                <w:left w:val="none" w:sz="0" w:space="0" w:color="auto"/>
                                <w:bottom w:val="none" w:sz="0" w:space="0" w:color="auto"/>
                                <w:right w:val="none" w:sz="0" w:space="0" w:color="auto"/>
                              </w:divBdr>
                              <w:divsChild>
                                <w:div w:id="1148479997">
                                  <w:marLeft w:val="420"/>
                                  <w:marRight w:val="0"/>
                                  <w:marTop w:val="0"/>
                                  <w:marBottom w:val="0"/>
                                  <w:divBdr>
                                    <w:top w:val="none" w:sz="0" w:space="0" w:color="auto"/>
                                    <w:left w:val="none" w:sz="0" w:space="0" w:color="auto"/>
                                    <w:bottom w:val="none" w:sz="0" w:space="0" w:color="auto"/>
                                    <w:right w:val="none" w:sz="0" w:space="0" w:color="auto"/>
                                  </w:divBdr>
                                  <w:divsChild>
                                    <w:div w:id="1161116224">
                                      <w:marLeft w:val="0"/>
                                      <w:marRight w:val="0"/>
                                      <w:marTop w:val="0"/>
                                      <w:marBottom w:val="0"/>
                                      <w:divBdr>
                                        <w:top w:val="none" w:sz="0" w:space="0" w:color="auto"/>
                                        <w:left w:val="none" w:sz="0" w:space="0" w:color="auto"/>
                                        <w:bottom w:val="none" w:sz="0" w:space="0" w:color="auto"/>
                                        <w:right w:val="none" w:sz="0" w:space="0" w:color="auto"/>
                                      </w:divBdr>
                                      <w:divsChild>
                                        <w:div w:id="2853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101605">
      <w:bodyDiv w:val="1"/>
      <w:marLeft w:val="0"/>
      <w:marRight w:val="0"/>
      <w:marTop w:val="0"/>
      <w:marBottom w:val="0"/>
      <w:divBdr>
        <w:top w:val="none" w:sz="0" w:space="0" w:color="auto"/>
        <w:left w:val="none" w:sz="0" w:space="0" w:color="auto"/>
        <w:bottom w:val="none" w:sz="0" w:space="0" w:color="auto"/>
        <w:right w:val="none" w:sz="0" w:space="0" w:color="auto"/>
      </w:divBdr>
      <w:divsChild>
        <w:div w:id="272904039">
          <w:marLeft w:val="0"/>
          <w:marRight w:val="1"/>
          <w:marTop w:val="0"/>
          <w:marBottom w:val="0"/>
          <w:divBdr>
            <w:top w:val="none" w:sz="0" w:space="0" w:color="auto"/>
            <w:left w:val="none" w:sz="0" w:space="0" w:color="auto"/>
            <w:bottom w:val="none" w:sz="0" w:space="0" w:color="auto"/>
            <w:right w:val="none" w:sz="0" w:space="0" w:color="auto"/>
          </w:divBdr>
          <w:divsChild>
            <w:div w:id="1676881977">
              <w:marLeft w:val="0"/>
              <w:marRight w:val="0"/>
              <w:marTop w:val="0"/>
              <w:marBottom w:val="0"/>
              <w:divBdr>
                <w:top w:val="none" w:sz="0" w:space="0" w:color="auto"/>
                <w:left w:val="none" w:sz="0" w:space="0" w:color="auto"/>
                <w:bottom w:val="none" w:sz="0" w:space="0" w:color="auto"/>
                <w:right w:val="none" w:sz="0" w:space="0" w:color="auto"/>
              </w:divBdr>
              <w:divsChild>
                <w:div w:id="191766076">
                  <w:marLeft w:val="0"/>
                  <w:marRight w:val="1"/>
                  <w:marTop w:val="0"/>
                  <w:marBottom w:val="0"/>
                  <w:divBdr>
                    <w:top w:val="none" w:sz="0" w:space="0" w:color="auto"/>
                    <w:left w:val="none" w:sz="0" w:space="0" w:color="auto"/>
                    <w:bottom w:val="none" w:sz="0" w:space="0" w:color="auto"/>
                    <w:right w:val="none" w:sz="0" w:space="0" w:color="auto"/>
                  </w:divBdr>
                  <w:divsChild>
                    <w:div w:id="594437307">
                      <w:marLeft w:val="0"/>
                      <w:marRight w:val="0"/>
                      <w:marTop w:val="0"/>
                      <w:marBottom w:val="0"/>
                      <w:divBdr>
                        <w:top w:val="none" w:sz="0" w:space="0" w:color="auto"/>
                        <w:left w:val="none" w:sz="0" w:space="0" w:color="auto"/>
                        <w:bottom w:val="none" w:sz="0" w:space="0" w:color="auto"/>
                        <w:right w:val="none" w:sz="0" w:space="0" w:color="auto"/>
                      </w:divBdr>
                      <w:divsChild>
                        <w:div w:id="1221865690">
                          <w:marLeft w:val="0"/>
                          <w:marRight w:val="0"/>
                          <w:marTop w:val="0"/>
                          <w:marBottom w:val="0"/>
                          <w:divBdr>
                            <w:top w:val="none" w:sz="0" w:space="0" w:color="auto"/>
                            <w:left w:val="none" w:sz="0" w:space="0" w:color="auto"/>
                            <w:bottom w:val="none" w:sz="0" w:space="0" w:color="auto"/>
                            <w:right w:val="none" w:sz="0" w:space="0" w:color="auto"/>
                          </w:divBdr>
                          <w:divsChild>
                            <w:div w:id="823467943">
                              <w:marLeft w:val="0"/>
                              <w:marRight w:val="0"/>
                              <w:marTop w:val="120"/>
                              <w:marBottom w:val="360"/>
                              <w:divBdr>
                                <w:top w:val="none" w:sz="0" w:space="0" w:color="auto"/>
                                <w:left w:val="none" w:sz="0" w:space="0" w:color="auto"/>
                                <w:bottom w:val="none" w:sz="0" w:space="0" w:color="auto"/>
                                <w:right w:val="none" w:sz="0" w:space="0" w:color="auto"/>
                              </w:divBdr>
                              <w:divsChild>
                                <w:div w:id="706175331">
                                  <w:marLeft w:val="0"/>
                                  <w:marRight w:val="0"/>
                                  <w:marTop w:val="0"/>
                                  <w:marBottom w:val="0"/>
                                  <w:divBdr>
                                    <w:top w:val="none" w:sz="0" w:space="0" w:color="auto"/>
                                    <w:left w:val="none" w:sz="0" w:space="0" w:color="auto"/>
                                    <w:bottom w:val="none" w:sz="0" w:space="0" w:color="auto"/>
                                    <w:right w:val="none" w:sz="0" w:space="0" w:color="auto"/>
                                  </w:divBdr>
                                  <w:divsChild>
                                    <w:div w:id="14322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215816">
      <w:bodyDiv w:val="1"/>
      <w:marLeft w:val="0"/>
      <w:marRight w:val="0"/>
      <w:marTop w:val="0"/>
      <w:marBottom w:val="0"/>
      <w:divBdr>
        <w:top w:val="none" w:sz="0" w:space="0" w:color="auto"/>
        <w:left w:val="none" w:sz="0" w:space="0" w:color="auto"/>
        <w:bottom w:val="none" w:sz="0" w:space="0" w:color="auto"/>
        <w:right w:val="none" w:sz="0" w:space="0" w:color="auto"/>
      </w:divBdr>
      <w:divsChild>
        <w:div w:id="190339549">
          <w:marLeft w:val="0"/>
          <w:marRight w:val="1"/>
          <w:marTop w:val="0"/>
          <w:marBottom w:val="0"/>
          <w:divBdr>
            <w:top w:val="none" w:sz="0" w:space="0" w:color="auto"/>
            <w:left w:val="none" w:sz="0" w:space="0" w:color="auto"/>
            <w:bottom w:val="none" w:sz="0" w:space="0" w:color="auto"/>
            <w:right w:val="none" w:sz="0" w:space="0" w:color="auto"/>
          </w:divBdr>
          <w:divsChild>
            <w:div w:id="1288008178">
              <w:marLeft w:val="0"/>
              <w:marRight w:val="0"/>
              <w:marTop w:val="0"/>
              <w:marBottom w:val="0"/>
              <w:divBdr>
                <w:top w:val="none" w:sz="0" w:space="0" w:color="auto"/>
                <w:left w:val="none" w:sz="0" w:space="0" w:color="auto"/>
                <w:bottom w:val="none" w:sz="0" w:space="0" w:color="auto"/>
                <w:right w:val="none" w:sz="0" w:space="0" w:color="auto"/>
              </w:divBdr>
              <w:divsChild>
                <w:div w:id="635522976">
                  <w:marLeft w:val="0"/>
                  <w:marRight w:val="1"/>
                  <w:marTop w:val="0"/>
                  <w:marBottom w:val="0"/>
                  <w:divBdr>
                    <w:top w:val="none" w:sz="0" w:space="0" w:color="auto"/>
                    <w:left w:val="none" w:sz="0" w:space="0" w:color="auto"/>
                    <w:bottom w:val="none" w:sz="0" w:space="0" w:color="auto"/>
                    <w:right w:val="none" w:sz="0" w:space="0" w:color="auto"/>
                  </w:divBdr>
                  <w:divsChild>
                    <w:div w:id="1759254664">
                      <w:marLeft w:val="0"/>
                      <w:marRight w:val="0"/>
                      <w:marTop w:val="0"/>
                      <w:marBottom w:val="0"/>
                      <w:divBdr>
                        <w:top w:val="none" w:sz="0" w:space="0" w:color="auto"/>
                        <w:left w:val="none" w:sz="0" w:space="0" w:color="auto"/>
                        <w:bottom w:val="none" w:sz="0" w:space="0" w:color="auto"/>
                        <w:right w:val="none" w:sz="0" w:space="0" w:color="auto"/>
                      </w:divBdr>
                      <w:divsChild>
                        <w:div w:id="1508910195">
                          <w:marLeft w:val="0"/>
                          <w:marRight w:val="0"/>
                          <w:marTop w:val="0"/>
                          <w:marBottom w:val="0"/>
                          <w:divBdr>
                            <w:top w:val="none" w:sz="0" w:space="0" w:color="auto"/>
                            <w:left w:val="none" w:sz="0" w:space="0" w:color="auto"/>
                            <w:bottom w:val="none" w:sz="0" w:space="0" w:color="auto"/>
                            <w:right w:val="none" w:sz="0" w:space="0" w:color="auto"/>
                          </w:divBdr>
                          <w:divsChild>
                            <w:div w:id="410468569">
                              <w:marLeft w:val="0"/>
                              <w:marRight w:val="0"/>
                              <w:marTop w:val="120"/>
                              <w:marBottom w:val="360"/>
                              <w:divBdr>
                                <w:top w:val="none" w:sz="0" w:space="0" w:color="auto"/>
                                <w:left w:val="none" w:sz="0" w:space="0" w:color="auto"/>
                                <w:bottom w:val="none" w:sz="0" w:space="0" w:color="auto"/>
                                <w:right w:val="none" w:sz="0" w:space="0" w:color="auto"/>
                              </w:divBdr>
                              <w:divsChild>
                                <w:div w:id="1848863779">
                                  <w:marLeft w:val="420"/>
                                  <w:marRight w:val="0"/>
                                  <w:marTop w:val="0"/>
                                  <w:marBottom w:val="0"/>
                                  <w:divBdr>
                                    <w:top w:val="none" w:sz="0" w:space="0" w:color="auto"/>
                                    <w:left w:val="none" w:sz="0" w:space="0" w:color="auto"/>
                                    <w:bottom w:val="none" w:sz="0" w:space="0" w:color="auto"/>
                                    <w:right w:val="none" w:sz="0" w:space="0" w:color="auto"/>
                                  </w:divBdr>
                                  <w:divsChild>
                                    <w:div w:id="1521509342">
                                      <w:marLeft w:val="0"/>
                                      <w:marRight w:val="0"/>
                                      <w:marTop w:val="0"/>
                                      <w:marBottom w:val="0"/>
                                      <w:divBdr>
                                        <w:top w:val="none" w:sz="0" w:space="0" w:color="auto"/>
                                        <w:left w:val="none" w:sz="0" w:space="0" w:color="auto"/>
                                        <w:bottom w:val="none" w:sz="0" w:space="0" w:color="auto"/>
                                        <w:right w:val="none" w:sz="0" w:space="0" w:color="auto"/>
                                      </w:divBdr>
                                      <w:divsChild>
                                        <w:div w:id="31229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1632691">
      <w:bodyDiv w:val="1"/>
      <w:marLeft w:val="0"/>
      <w:marRight w:val="0"/>
      <w:marTop w:val="0"/>
      <w:marBottom w:val="0"/>
      <w:divBdr>
        <w:top w:val="none" w:sz="0" w:space="0" w:color="auto"/>
        <w:left w:val="none" w:sz="0" w:space="0" w:color="auto"/>
        <w:bottom w:val="none" w:sz="0" w:space="0" w:color="auto"/>
        <w:right w:val="none" w:sz="0" w:space="0" w:color="auto"/>
      </w:divBdr>
      <w:divsChild>
        <w:div w:id="1996176642">
          <w:marLeft w:val="0"/>
          <w:marRight w:val="1"/>
          <w:marTop w:val="0"/>
          <w:marBottom w:val="0"/>
          <w:divBdr>
            <w:top w:val="none" w:sz="0" w:space="0" w:color="auto"/>
            <w:left w:val="none" w:sz="0" w:space="0" w:color="auto"/>
            <w:bottom w:val="none" w:sz="0" w:space="0" w:color="auto"/>
            <w:right w:val="none" w:sz="0" w:space="0" w:color="auto"/>
          </w:divBdr>
          <w:divsChild>
            <w:div w:id="233318065">
              <w:marLeft w:val="0"/>
              <w:marRight w:val="0"/>
              <w:marTop w:val="0"/>
              <w:marBottom w:val="0"/>
              <w:divBdr>
                <w:top w:val="none" w:sz="0" w:space="0" w:color="auto"/>
                <w:left w:val="none" w:sz="0" w:space="0" w:color="auto"/>
                <w:bottom w:val="none" w:sz="0" w:space="0" w:color="auto"/>
                <w:right w:val="none" w:sz="0" w:space="0" w:color="auto"/>
              </w:divBdr>
              <w:divsChild>
                <w:div w:id="1569653590">
                  <w:marLeft w:val="0"/>
                  <w:marRight w:val="1"/>
                  <w:marTop w:val="0"/>
                  <w:marBottom w:val="0"/>
                  <w:divBdr>
                    <w:top w:val="none" w:sz="0" w:space="0" w:color="auto"/>
                    <w:left w:val="none" w:sz="0" w:space="0" w:color="auto"/>
                    <w:bottom w:val="none" w:sz="0" w:space="0" w:color="auto"/>
                    <w:right w:val="none" w:sz="0" w:space="0" w:color="auto"/>
                  </w:divBdr>
                  <w:divsChild>
                    <w:div w:id="846599752">
                      <w:marLeft w:val="0"/>
                      <w:marRight w:val="0"/>
                      <w:marTop w:val="0"/>
                      <w:marBottom w:val="0"/>
                      <w:divBdr>
                        <w:top w:val="none" w:sz="0" w:space="0" w:color="auto"/>
                        <w:left w:val="none" w:sz="0" w:space="0" w:color="auto"/>
                        <w:bottom w:val="none" w:sz="0" w:space="0" w:color="auto"/>
                        <w:right w:val="none" w:sz="0" w:space="0" w:color="auto"/>
                      </w:divBdr>
                      <w:divsChild>
                        <w:div w:id="615674793">
                          <w:marLeft w:val="0"/>
                          <w:marRight w:val="0"/>
                          <w:marTop w:val="0"/>
                          <w:marBottom w:val="0"/>
                          <w:divBdr>
                            <w:top w:val="none" w:sz="0" w:space="0" w:color="auto"/>
                            <w:left w:val="none" w:sz="0" w:space="0" w:color="auto"/>
                            <w:bottom w:val="none" w:sz="0" w:space="0" w:color="auto"/>
                            <w:right w:val="none" w:sz="0" w:space="0" w:color="auto"/>
                          </w:divBdr>
                          <w:divsChild>
                            <w:div w:id="700790168">
                              <w:marLeft w:val="0"/>
                              <w:marRight w:val="0"/>
                              <w:marTop w:val="120"/>
                              <w:marBottom w:val="360"/>
                              <w:divBdr>
                                <w:top w:val="none" w:sz="0" w:space="0" w:color="auto"/>
                                <w:left w:val="none" w:sz="0" w:space="0" w:color="auto"/>
                                <w:bottom w:val="none" w:sz="0" w:space="0" w:color="auto"/>
                                <w:right w:val="none" w:sz="0" w:space="0" w:color="auto"/>
                              </w:divBdr>
                              <w:divsChild>
                                <w:div w:id="320543583">
                                  <w:marLeft w:val="420"/>
                                  <w:marRight w:val="0"/>
                                  <w:marTop w:val="0"/>
                                  <w:marBottom w:val="0"/>
                                  <w:divBdr>
                                    <w:top w:val="none" w:sz="0" w:space="0" w:color="auto"/>
                                    <w:left w:val="none" w:sz="0" w:space="0" w:color="auto"/>
                                    <w:bottom w:val="none" w:sz="0" w:space="0" w:color="auto"/>
                                    <w:right w:val="none" w:sz="0" w:space="0" w:color="auto"/>
                                  </w:divBdr>
                                  <w:divsChild>
                                    <w:div w:id="588078534">
                                      <w:marLeft w:val="0"/>
                                      <w:marRight w:val="0"/>
                                      <w:marTop w:val="0"/>
                                      <w:marBottom w:val="0"/>
                                      <w:divBdr>
                                        <w:top w:val="none" w:sz="0" w:space="0" w:color="auto"/>
                                        <w:left w:val="none" w:sz="0" w:space="0" w:color="auto"/>
                                        <w:bottom w:val="none" w:sz="0" w:space="0" w:color="auto"/>
                                        <w:right w:val="none" w:sz="0" w:space="0" w:color="auto"/>
                                      </w:divBdr>
                                      <w:divsChild>
                                        <w:div w:id="3796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203850">
      <w:bodyDiv w:val="1"/>
      <w:marLeft w:val="0"/>
      <w:marRight w:val="0"/>
      <w:marTop w:val="0"/>
      <w:marBottom w:val="0"/>
      <w:divBdr>
        <w:top w:val="none" w:sz="0" w:space="0" w:color="auto"/>
        <w:left w:val="none" w:sz="0" w:space="0" w:color="auto"/>
        <w:bottom w:val="none" w:sz="0" w:space="0" w:color="auto"/>
        <w:right w:val="none" w:sz="0" w:space="0" w:color="auto"/>
      </w:divBdr>
      <w:divsChild>
        <w:div w:id="1402485621">
          <w:marLeft w:val="0"/>
          <w:marRight w:val="1"/>
          <w:marTop w:val="0"/>
          <w:marBottom w:val="0"/>
          <w:divBdr>
            <w:top w:val="none" w:sz="0" w:space="0" w:color="auto"/>
            <w:left w:val="none" w:sz="0" w:space="0" w:color="auto"/>
            <w:bottom w:val="none" w:sz="0" w:space="0" w:color="auto"/>
            <w:right w:val="none" w:sz="0" w:space="0" w:color="auto"/>
          </w:divBdr>
          <w:divsChild>
            <w:div w:id="1712146372">
              <w:marLeft w:val="0"/>
              <w:marRight w:val="0"/>
              <w:marTop w:val="0"/>
              <w:marBottom w:val="0"/>
              <w:divBdr>
                <w:top w:val="none" w:sz="0" w:space="0" w:color="auto"/>
                <w:left w:val="none" w:sz="0" w:space="0" w:color="auto"/>
                <w:bottom w:val="none" w:sz="0" w:space="0" w:color="auto"/>
                <w:right w:val="none" w:sz="0" w:space="0" w:color="auto"/>
              </w:divBdr>
              <w:divsChild>
                <w:div w:id="1027373577">
                  <w:marLeft w:val="0"/>
                  <w:marRight w:val="1"/>
                  <w:marTop w:val="0"/>
                  <w:marBottom w:val="0"/>
                  <w:divBdr>
                    <w:top w:val="none" w:sz="0" w:space="0" w:color="auto"/>
                    <w:left w:val="none" w:sz="0" w:space="0" w:color="auto"/>
                    <w:bottom w:val="none" w:sz="0" w:space="0" w:color="auto"/>
                    <w:right w:val="none" w:sz="0" w:space="0" w:color="auto"/>
                  </w:divBdr>
                  <w:divsChild>
                    <w:div w:id="1234894866">
                      <w:marLeft w:val="0"/>
                      <w:marRight w:val="0"/>
                      <w:marTop w:val="0"/>
                      <w:marBottom w:val="0"/>
                      <w:divBdr>
                        <w:top w:val="none" w:sz="0" w:space="0" w:color="auto"/>
                        <w:left w:val="none" w:sz="0" w:space="0" w:color="auto"/>
                        <w:bottom w:val="none" w:sz="0" w:space="0" w:color="auto"/>
                        <w:right w:val="none" w:sz="0" w:space="0" w:color="auto"/>
                      </w:divBdr>
                      <w:divsChild>
                        <w:div w:id="1512723043">
                          <w:marLeft w:val="0"/>
                          <w:marRight w:val="0"/>
                          <w:marTop w:val="0"/>
                          <w:marBottom w:val="0"/>
                          <w:divBdr>
                            <w:top w:val="none" w:sz="0" w:space="0" w:color="auto"/>
                            <w:left w:val="none" w:sz="0" w:space="0" w:color="auto"/>
                            <w:bottom w:val="none" w:sz="0" w:space="0" w:color="auto"/>
                            <w:right w:val="none" w:sz="0" w:space="0" w:color="auto"/>
                          </w:divBdr>
                          <w:divsChild>
                            <w:div w:id="2117408512">
                              <w:marLeft w:val="0"/>
                              <w:marRight w:val="0"/>
                              <w:marTop w:val="120"/>
                              <w:marBottom w:val="360"/>
                              <w:divBdr>
                                <w:top w:val="none" w:sz="0" w:space="0" w:color="auto"/>
                                <w:left w:val="none" w:sz="0" w:space="0" w:color="auto"/>
                                <w:bottom w:val="none" w:sz="0" w:space="0" w:color="auto"/>
                                <w:right w:val="none" w:sz="0" w:space="0" w:color="auto"/>
                              </w:divBdr>
                              <w:divsChild>
                                <w:div w:id="1314946490">
                                  <w:marLeft w:val="448"/>
                                  <w:marRight w:val="0"/>
                                  <w:marTop w:val="0"/>
                                  <w:marBottom w:val="0"/>
                                  <w:divBdr>
                                    <w:top w:val="none" w:sz="0" w:space="0" w:color="auto"/>
                                    <w:left w:val="none" w:sz="0" w:space="0" w:color="auto"/>
                                    <w:bottom w:val="none" w:sz="0" w:space="0" w:color="auto"/>
                                    <w:right w:val="none" w:sz="0" w:space="0" w:color="auto"/>
                                  </w:divBdr>
                                  <w:divsChild>
                                    <w:div w:id="717895756">
                                      <w:marLeft w:val="0"/>
                                      <w:marRight w:val="0"/>
                                      <w:marTop w:val="0"/>
                                      <w:marBottom w:val="0"/>
                                      <w:divBdr>
                                        <w:top w:val="none" w:sz="0" w:space="0" w:color="auto"/>
                                        <w:left w:val="none" w:sz="0" w:space="0" w:color="auto"/>
                                        <w:bottom w:val="none" w:sz="0" w:space="0" w:color="auto"/>
                                        <w:right w:val="none" w:sz="0" w:space="0" w:color="auto"/>
                                      </w:divBdr>
                                      <w:divsChild>
                                        <w:div w:id="194291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4260136">
      <w:bodyDiv w:val="1"/>
      <w:marLeft w:val="0"/>
      <w:marRight w:val="0"/>
      <w:marTop w:val="0"/>
      <w:marBottom w:val="0"/>
      <w:divBdr>
        <w:top w:val="none" w:sz="0" w:space="0" w:color="auto"/>
        <w:left w:val="none" w:sz="0" w:space="0" w:color="auto"/>
        <w:bottom w:val="none" w:sz="0" w:space="0" w:color="auto"/>
        <w:right w:val="none" w:sz="0" w:space="0" w:color="auto"/>
      </w:divBdr>
      <w:divsChild>
        <w:div w:id="993409873">
          <w:marLeft w:val="0"/>
          <w:marRight w:val="1"/>
          <w:marTop w:val="0"/>
          <w:marBottom w:val="0"/>
          <w:divBdr>
            <w:top w:val="none" w:sz="0" w:space="0" w:color="auto"/>
            <w:left w:val="none" w:sz="0" w:space="0" w:color="auto"/>
            <w:bottom w:val="none" w:sz="0" w:space="0" w:color="auto"/>
            <w:right w:val="none" w:sz="0" w:space="0" w:color="auto"/>
          </w:divBdr>
          <w:divsChild>
            <w:div w:id="467745030">
              <w:marLeft w:val="0"/>
              <w:marRight w:val="0"/>
              <w:marTop w:val="0"/>
              <w:marBottom w:val="0"/>
              <w:divBdr>
                <w:top w:val="none" w:sz="0" w:space="0" w:color="auto"/>
                <w:left w:val="none" w:sz="0" w:space="0" w:color="auto"/>
                <w:bottom w:val="none" w:sz="0" w:space="0" w:color="auto"/>
                <w:right w:val="none" w:sz="0" w:space="0" w:color="auto"/>
              </w:divBdr>
              <w:divsChild>
                <w:div w:id="1641769945">
                  <w:marLeft w:val="0"/>
                  <w:marRight w:val="1"/>
                  <w:marTop w:val="0"/>
                  <w:marBottom w:val="0"/>
                  <w:divBdr>
                    <w:top w:val="none" w:sz="0" w:space="0" w:color="auto"/>
                    <w:left w:val="none" w:sz="0" w:space="0" w:color="auto"/>
                    <w:bottom w:val="none" w:sz="0" w:space="0" w:color="auto"/>
                    <w:right w:val="none" w:sz="0" w:space="0" w:color="auto"/>
                  </w:divBdr>
                  <w:divsChild>
                    <w:div w:id="1546869869">
                      <w:marLeft w:val="0"/>
                      <w:marRight w:val="0"/>
                      <w:marTop w:val="0"/>
                      <w:marBottom w:val="0"/>
                      <w:divBdr>
                        <w:top w:val="none" w:sz="0" w:space="0" w:color="auto"/>
                        <w:left w:val="none" w:sz="0" w:space="0" w:color="auto"/>
                        <w:bottom w:val="none" w:sz="0" w:space="0" w:color="auto"/>
                        <w:right w:val="none" w:sz="0" w:space="0" w:color="auto"/>
                      </w:divBdr>
                      <w:divsChild>
                        <w:div w:id="2002583871">
                          <w:marLeft w:val="0"/>
                          <w:marRight w:val="0"/>
                          <w:marTop w:val="0"/>
                          <w:marBottom w:val="0"/>
                          <w:divBdr>
                            <w:top w:val="none" w:sz="0" w:space="0" w:color="auto"/>
                            <w:left w:val="none" w:sz="0" w:space="0" w:color="auto"/>
                            <w:bottom w:val="none" w:sz="0" w:space="0" w:color="auto"/>
                            <w:right w:val="none" w:sz="0" w:space="0" w:color="auto"/>
                          </w:divBdr>
                          <w:divsChild>
                            <w:div w:id="1370883332">
                              <w:marLeft w:val="0"/>
                              <w:marRight w:val="0"/>
                              <w:marTop w:val="120"/>
                              <w:marBottom w:val="360"/>
                              <w:divBdr>
                                <w:top w:val="none" w:sz="0" w:space="0" w:color="auto"/>
                                <w:left w:val="none" w:sz="0" w:space="0" w:color="auto"/>
                                <w:bottom w:val="none" w:sz="0" w:space="0" w:color="auto"/>
                                <w:right w:val="none" w:sz="0" w:space="0" w:color="auto"/>
                              </w:divBdr>
                              <w:divsChild>
                                <w:div w:id="130052640">
                                  <w:marLeft w:val="420"/>
                                  <w:marRight w:val="0"/>
                                  <w:marTop w:val="0"/>
                                  <w:marBottom w:val="0"/>
                                  <w:divBdr>
                                    <w:top w:val="none" w:sz="0" w:space="0" w:color="auto"/>
                                    <w:left w:val="none" w:sz="0" w:space="0" w:color="auto"/>
                                    <w:bottom w:val="none" w:sz="0" w:space="0" w:color="auto"/>
                                    <w:right w:val="none" w:sz="0" w:space="0" w:color="auto"/>
                                  </w:divBdr>
                                  <w:divsChild>
                                    <w:div w:id="1332487688">
                                      <w:marLeft w:val="0"/>
                                      <w:marRight w:val="0"/>
                                      <w:marTop w:val="0"/>
                                      <w:marBottom w:val="0"/>
                                      <w:divBdr>
                                        <w:top w:val="none" w:sz="0" w:space="0" w:color="auto"/>
                                        <w:left w:val="none" w:sz="0" w:space="0" w:color="auto"/>
                                        <w:bottom w:val="none" w:sz="0" w:space="0" w:color="auto"/>
                                        <w:right w:val="none" w:sz="0" w:space="0" w:color="auto"/>
                                      </w:divBdr>
                                      <w:divsChild>
                                        <w:div w:id="182481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5735571">
      <w:bodyDiv w:val="1"/>
      <w:marLeft w:val="0"/>
      <w:marRight w:val="0"/>
      <w:marTop w:val="0"/>
      <w:marBottom w:val="0"/>
      <w:divBdr>
        <w:top w:val="none" w:sz="0" w:space="0" w:color="auto"/>
        <w:left w:val="none" w:sz="0" w:space="0" w:color="auto"/>
        <w:bottom w:val="none" w:sz="0" w:space="0" w:color="auto"/>
        <w:right w:val="none" w:sz="0" w:space="0" w:color="auto"/>
      </w:divBdr>
      <w:divsChild>
        <w:div w:id="1191992107">
          <w:marLeft w:val="0"/>
          <w:marRight w:val="1"/>
          <w:marTop w:val="0"/>
          <w:marBottom w:val="0"/>
          <w:divBdr>
            <w:top w:val="none" w:sz="0" w:space="0" w:color="auto"/>
            <w:left w:val="none" w:sz="0" w:space="0" w:color="auto"/>
            <w:bottom w:val="none" w:sz="0" w:space="0" w:color="auto"/>
            <w:right w:val="none" w:sz="0" w:space="0" w:color="auto"/>
          </w:divBdr>
          <w:divsChild>
            <w:div w:id="1837333301">
              <w:marLeft w:val="0"/>
              <w:marRight w:val="0"/>
              <w:marTop w:val="0"/>
              <w:marBottom w:val="0"/>
              <w:divBdr>
                <w:top w:val="none" w:sz="0" w:space="0" w:color="auto"/>
                <w:left w:val="none" w:sz="0" w:space="0" w:color="auto"/>
                <w:bottom w:val="none" w:sz="0" w:space="0" w:color="auto"/>
                <w:right w:val="none" w:sz="0" w:space="0" w:color="auto"/>
              </w:divBdr>
              <w:divsChild>
                <w:div w:id="943919768">
                  <w:marLeft w:val="0"/>
                  <w:marRight w:val="1"/>
                  <w:marTop w:val="0"/>
                  <w:marBottom w:val="0"/>
                  <w:divBdr>
                    <w:top w:val="none" w:sz="0" w:space="0" w:color="auto"/>
                    <w:left w:val="none" w:sz="0" w:space="0" w:color="auto"/>
                    <w:bottom w:val="none" w:sz="0" w:space="0" w:color="auto"/>
                    <w:right w:val="none" w:sz="0" w:space="0" w:color="auto"/>
                  </w:divBdr>
                  <w:divsChild>
                    <w:div w:id="1819759146">
                      <w:marLeft w:val="0"/>
                      <w:marRight w:val="0"/>
                      <w:marTop w:val="0"/>
                      <w:marBottom w:val="0"/>
                      <w:divBdr>
                        <w:top w:val="none" w:sz="0" w:space="0" w:color="auto"/>
                        <w:left w:val="none" w:sz="0" w:space="0" w:color="auto"/>
                        <w:bottom w:val="none" w:sz="0" w:space="0" w:color="auto"/>
                        <w:right w:val="none" w:sz="0" w:space="0" w:color="auto"/>
                      </w:divBdr>
                      <w:divsChild>
                        <w:div w:id="1987083372">
                          <w:marLeft w:val="0"/>
                          <w:marRight w:val="0"/>
                          <w:marTop w:val="0"/>
                          <w:marBottom w:val="0"/>
                          <w:divBdr>
                            <w:top w:val="none" w:sz="0" w:space="0" w:color="auto"/>
                            <w:left w:val="none" w:sz="0" w:space="0" w:color="auto"/>
                            <w:bottom w:val="none" w:sz="0" w:space="0" w:color="auto"/>
                            <w:right w:val="none" w:sz="0" w:space="0" w:color="auto"/>
                          </w:divBdr>
                          <w:divsChild>
                            <w:div w:id="1480615696">
                              <w:marLeft w:val="0"/>
                              <w:marRight w:val="0"/>
                              <w:marTop w:val="120"/>
                              <w:marBottom w:val="360"/>
                              <w:divBdr>
                                <w:top w:val="none" w:sz="0" w:space="0" w:color="auto"/>
                                <w:left w:val="none" w:sz="0" w:space="0" w:color="auto"/>
                                <w:bottom w:val="none" w:sz="0" w:space="0" w:color="auto"/>
                                <w:right w:val="none" w:sz="0" w:space="0" w:color="auto"/>
                              </w:divBdr>
                              <w:divsChild>
                                <w:div w:id="1698965275">
                                  <w:marLeft w:val="420"/>
                                  <w:marRight w:val="0"/>
                                  <w:marTop w:val="0"/>
                                  <w:marBottom w:val="0"/>
                                  <w:divBdr>
                                    <w:top w:val="none" w:sz="0" w:space="0" w:color="auto"/>
                                    <w:left w:val="none" w:sz="0" w:space="0" w:color="auto"/>
                                    <w:bottom w:val="none" w:sz="0" w:space="0" w:color="auto"/>
                                    <w:right w:val="none" w:sz="0" w:space="0" w:color="auto"/>
                                  </w:divBdr>
                                  <w:divsChild>
                                    <w:div w:id="1259875494">
                                      <w:marLeft w:val="0"/>
                                      <w:marRight w:val="0"/>
                                      <w:marTop w:val="0"/>
                                      <w:marBottom w:val="0"/>
                                      <w:divBdr>
                                        <w:top w:val="none" w:sz="0" w:space="0" w:color="auto"/>
                                        <w:left w:val="none" w:sz="0" w:space="0" w:color="auto"/>
                                        <w:bottom w:val="none" w:sz="0" w:space="0" w:color="auto"/>
                                        <w:right w:val="none" w:sz="0" w:space="0" w:color="auto"/>
                                      </w:divBdr>
                                      <w:divsChild>
                                        <w:div w:id="143498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469440">
      <w:bodyDiv w:val="1"/>
      <w:marLeft w:val="0"/>
      <w:marRight w:val="0"/>
      <w:marTop w:val="0"/>
      <w:marBottom w:val="0"/>
      <w:divBdr>
        <w:top w:val="none" w:sz="0" w:space="0" w:color="auto"/>
        <w:left w:val="none" w:sz="0" w:space="0" w:color="auto"/>
        <w:bottom w:val="none" w:sz="0" w:space="0" w:color="auto"/>
        <w:right w:val="none" w:sz="0" w:space="0" w:color="auto"/>
      </w:divBdr>
      <w:divsChild>
        <w:div w:id="1356880143">
          <w:marLeft w:val="0"/>
          <w:marRight w:val="1"/>
          <w:marTop w:val="0"/>
          <w:marBottom w:val="0"/>
          <w:divBdr>
            <w:top w:val="none" w:sz="0" w:space="0" w:color="auto"/>
            <w:left w:val="none" w:sz="0" w:space="0" w:color="auto"/>
            <w:bottom w:val="none" w:sz="0" w:space="0" w:color="auto"/>
            <w:right w:val="none" w:sz="0" w:space="0" w:color="auto"/>
          </w:divBdr>
          <w:divsChild>
            <w:div w:id="1899585501">
              <w:marLeft w:val="0"/>
              <w:marRight w:val="0"/>
              <w:marTop w:val="0"/>
              <w:marBottom w:val="0"/>
              <w:divBdr>
                <w:top w:val="none" w:sz="0" w:space="0" w:color="auto"/>
                <w:left w:val="none" w:sz="0" w:space="0" w:color="auto"/>
                <w:bottom w:val="none" w:sz="0" w:space="0" w:color="auto"/>
                <w:right w:val="none" w:sz="0" w:space="0" w:color="auto"/>
              </w:divBdr>
              <w:divsChild>
                <w:div w:id="834997922">
                  <w:marLeft w:val="0"/>
                  <w:marRight w:val="1"/>
                  <w:marTop w:val="0"/>
                  <w:marBottom w:val="0"/>
                  <w:divBdr>
                    <w:top w:val="none" w:sz="0" w:space="0" w:color="auto"/>
                    <w:left w:val="none" w:sz="0" w:space="0" w:color="auto"/>
                    <w:bottom w:val="none" w:sz="0" w:space="0" w:color="auto"/>
                    <w:right w:val="none" w:sz="0" w:space="0" w:color="auto"/>
                  </w:divBdr>
                  <w:divsChild>
                    <w:div w:id="1574973852">
                      <w:marLeft w:val="0"/>
                      <w:marRight w:val="0"/>
                      <w:marTop w:val="0"/>
                      <w:marBottom w:val="0"/>
                      <w:divBdr>
                        <w:top w:val="none" w:sz="0" w:space="0" w:color="auto"/>
                        <w:left w:val="none" w:sz="0" w:space="0" w:color="auto"/>
                        <w:bottom w:val="none" w:sz="0" w:space="0" w:color="auto"/>
                        <w:right w:val="none" w:sz="0" w:space="0" w:color="auto"/>
                      </w:divBdr>
                      <w:divsChild>
                        <w:div w:id="2063866861">
                          <w:marLeft w:val="0"/>
                          <w:marRight w:val="0"/>
                          <w:marTop w:val="0"/>
                          <w:marBottom w:val="0"/>
                          <w:divBdr>
                            <w:top w:val="none" w:sz="0" w:space="0" w:color="auto"/>
                            <w:left w:val="none" w:sz="0" w:space="0" w:color="auto"/>
                            <w:bottom w:val="none" w:sz="0" w:space="0" w:color="auto"/>
                            <w:right w:val="none" w:sz="0" w:space="0" w:color="auto"/>
                          </w:divBdr>
                          <w:divsChild>
                            <w:div w:id="1150708980">
                              <w:marLeft w:val="0"/>
                              <w:marRight w:val="0"/>
                              <w:marTop w:val="120"/>
                              <w:marBottom w:val="360"/>
                              <w:divBdr>
                                <w:top w:val="none" w:sz="0" w:space="0" w:color="auto"/>
                                <w:left w:val="none" w:sz="0" w:space="0" w:color="auto"/>
                                <w:bottom w:val="none" w:sz="0" w:space="0" w:color="auto"/>
                                <w:right w:val="none" w:sz="0" w:space="0" w:color="auto"/>
                              </w:divBdr>
                              <w:divsChild>
                                <w:div w:id="1250889507">
                                  <w:marLeft w:val="0"/>
                                  <w:marRight w:val="0"/>
                                  <w:marTop w:val="0"/>
                                  <w:marBottom w:val="0"/>
                                  <w:divBdr>
                                    <w:top w:val="none" w:sz="0" w:space="0" w:color="auto"/>
                                    <w:left w:val="none" w:sz="0" w:space="0" w:color="auto"/>
                                    <w:bottom w:val="none" w:sz="0" w:space="0" w:color="auto"/>
                                    <w:right w:val="none" w:sz="0" w:space="0" w:color="auto"/>
                                  </w:divBdr>
                                  <w:divsChild>
                                    <w:div w:id="19492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009531">
      <w:bodyDiv w:val="1"/>
      <w:marLeft w:val="0"/>
      <w:marRight w:val="0"/>
      <w:marTop w:val="0"/>
      <w:marBottom w:val="0"/>
      <w:divBdr>
        <w:top w:val="none" w:sz="0" w:space="0" w:color="auto"/>
        <w:left w:val="none" w:sz="0" w:space="0" w:color="auto"/>
        <w:bottom w:val="none" w:sz="0" w:space="0" w:color="auto"/>
        <w:right w:val="none" w:sz="0" w:space="0" w:color="auto"/>
      </w:divBdr>
      <w:divsChild>
        <w:div w:id="1831292128">
          <w:marLeft w:val="0"/>
          <w:marRight w:val="1"/>
          <w:marTop w:val="0"/>
          <w:marBottom w:val="0"/>
          <w:divBdr>
            <w:top w:val="none" w:sz="0" w:space="0" w:color="auto"/>
            <w:left w:val="none" w:sz="0" w:space="0" w:color="auto"/>
            <w:bottom w:val="none" w:sz="0" w:space="0" w:color="auto"/>
            <w:right w:val="none" w:sz="0" w:space="0" w:color="auto"/>
          </w:divBdr>
          <w:divsChild>
            <w:div w:id="920064614">
              <w:marLeft w:val="0"/>
              <w:marRight w:val="0"/>
              <w:marTop w:val="0"/>
              <w:marBottom w:val="0"/>
              <w:divBdr>
                <w:top w:val="none" w:sz="0" w:space="0" w:color="auto"/>
                <w:left w:val="none" w:sz="0" w:space="0" w:color="auto"/>
                <w:bottom w:val="none" w:sz="0" w:space="0" w:color="auto"/>
                <w:right w:val="none" w:sz="0" w:space="0" w:color="auto"/>
              </w:divBdr>
              <w:divsChild>
                <w:div w:id="644508361">
                  <w:marLeft w:val="0"/>
                  <w:marRight w:val="1"/>
                  <w:marTop w:val="0"/>
                  <w:marBottom w:val="0"/>
                  <w:divBdr>
                    <w:top w:val="none" w:sz="0" w:space="0" w:color="auto"/>
                    <w:left w:val="none" w:sz="0" w:space="0" w:color="auto"/>
                    <w:bottom w:val="none" w:sz="0" w:space="0" w:color="auto"/>
                    <w:right w:val="none" w:sz="0" w:space="0" w:color="auto"/>
                  </w:divBdr>
                  <w:divsChild>
                    <w:div w:id="1988437479">
                      <w:marLeft w:val="0"/>
                      <w:marRight w:val="0"/>
                      <w:marTop w:val="0"/>
                      <w:marBottom w:val="0"/>
                      <w:divBdr>
                        <w:top w:val="none" w:sz="0" w:space="0" w:color="auto"/>
                        <w:left w:val="none" w:sz="0" w:space="0" w:color="auto"/>
                        <w:bottom w:val="none" w:sz="0" w:space="0" w:color="auto"/>
                        <w:right w:val="none" w:sz="0" w:space="0" w:color="auto"/>
                      </w:divBdr>
                      <w:divsChild>
                        <w:div w:id="943420080">
                          <w:marLeft w:val="0"/>
                          <w:marRight w:val="0"/>
                          <w:marTop w:val="0"/>
                          <w:marBottom w:val="0"/>
                          <w:divBdr>
                            <w:top w:val="none" w:sz="0" w:space="0" w:color="auto"/>
                            <w:left w:val="none" w:sz="0" w:space="0" w:color="auto"/>
                            <w:bottom w:val="none" w:sz="0" w:space="0" w:color="auto"/>
                            <w:right w:val="none" w:sz="0" w:space="0" w:color="auto"/>
                          </w:divBdr>
                          <w:divsChild>
                            <w:div w:id="1218587596">
                              <w:marLeft w:val="0"/>
                              <w:marRight w:val="0"/>
                              <w:marTop w:val="120"/>
                              <w:marBottom w:val="360"/>
                              <w:divBdr>
                                <w:top w:val="none" w:sz="0" w:space="0" w:color="auto"/>
                                <w:left w:val="none" w:sz="0" w:space="0" w:color="auto"/>
                                <w:bottom w:val="none" w:sz="0" w:space="0" w:color="auto"/>
                                <w:right w:val="none" w:sz="0" w:space="0" w:color="auto"/>
                              </w:divBdr>
                              <w:divsChild>
                                <w:div w:id="621427621">
                                  <w:marLeft w:val="301"/>
                                  <w:marRight w:val="0"/>
                                  <w:marTop w:val="0"/>
                                  <w:marBottom w:val="0"/>
                                  <w:divBdr>
                                    <w:top w:val="none" w:sz="0" w:space="0" w:color="auto"/>
                                    <w:left w:val="none" w:sz="0" w:space="0" w:color="auto"/>
                                    <w:bottom w:val="none" w:sz="0" w:space="0" w:color="auto"/>
                                    <w:right w:val="none" w:sz="0" w:space="0" w:color="auto"/>
                                  </w:divBdr>
                                  <w:divsChild>
                                    <w:div w:id="1066027347">
                                      <w:marLeft w:val="0"/>
                                      <w:marRight w:val="0"/>
                                      <w:marTop w:val="0"/>
                                      <w:marBottom w:val="0"/>
                                      <w:divBdr>
                                        <w:top w:val="none" w:sz="0" w:space="0" w:color="auto"/>
                                        <w:left w:val="none" w:sz="0" w:space="0" w:color="auto"/>
                                        <w:bottom w:val="none" w:sz="0" w:space="0" w:color="auto"/>
                                        <w:right w:val="none" w:sz="0" w:space="0" w:color="auto"/>
                                      </w:divBdr>
                                      <w:divsChild>
                                        <w:div w:id="6003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536964">
      <w:bodyDiv w:val="1"/>
      <w:marLeft w:val="0"/>
      <w:marRight w:val="0"/>
      <w:marTop w:val="0"/>
      <w:marBottom w:val="0"/>
      <w:divBdr>
        <w:top w:val="none" w:sz="0" w:space="0" w:color="auto"/>
        <w:left w:val="none" w:sz="0" w:space="0" w:color="auto"/>
        <w:bottom w:val="none" w:sz="0" w:space="0" w:color="auto"/>
        <w:right w:val="none" w:sz="0" w:space="0" w:color="auto"/>
      </w:divBdr>
      <w:divsChild>
        <w:div w:id="201283138">
          <w:marLeft w:val="0"/>
          <w:marRight w:val="1"/>
          <w:marTop w:val="0"/>
          <w:marBottom w:val="0"/>
          <w:divBdr>
            <w:top w:val="none" w:sz="0" w:space="0" w:color="auto"/>
            <w:left w:val="none" w:sz="0" w:space="0" w:color="auto"/>
            <w:bottom w:val="none" w:sz="0" w:space="0" w:color="auto"/>
            <w:right w:val="none" w:sz="0" w:space="0" w:color="auto"/>
          </w:divBdr>
          <w:divsChild>
            <w:div w:id="51974102">
              <w:marLeft w:val="0"/>
              <w:marRight w:val="0"/>
              <w:marTop w:val="0"/>
              <w:marBottom w:val="0"/>
              <w:divBdr>
                <w:top w:val="none" w:sz="0" w:space="0" w:color="auto"/>
                <w:left w:val="none" w:sz="0" w:space="0" w:color="auto"/>
                <w:bottom w:val="none" w:sz="0" w:space="0" w:color="auto"/>
                <w:right w:val="none" w:sz="0" w:space="0" w:color="auto"/>
              </w:divBdr>
              <w:divsChild>
                <w:div w:id="508101435">
                  <w:marLeft w:val="0"/>
                  <w:marRight w:val="1"/>
                  <w:marTop w:val="0"/>
                  <w:marBottom w:val="0"/>
                  <w:divBdr>
                    <w:top w:val="none" w:sz="0" w:space="0" w:color="auto"/>
                    <w:left w:val="none" w:sz="0" w:space="0" w:color="auto"/>
                    <w:bottom w:val="none" w:sz="0" w:space="0" w:color="auto"/>
                    <w:right w:val="none" w:sz="0" w:space="0" w:color="auto"/>
                  </w:divBdr>
                  <w:divsChild>
                    <w:div w:id="1968199387">
                      <w:marLeft w:val="0"/>
                      <w:marRight w:val="0"/>
                      <w:marTop w:val="0"/>
                      <w:marBottom w:val="0"/>
                      <w:divBdr>
                        <w:top w:val="none" w:sz="0" w:space="0" w:color="auto"/>
                        <w:left w:val="none" w:sz="0" w:space="0" w:color="auto"/>
                        <w:bottom w:val="none" w:sz="0" w:space="0" w:color="auto"/>
                        <w:right w:val="none" w:sz="0" w:space="0" w:color="auto"/>
                      </w:divBdr>
                      <w:divsChild>
                        <w:div w:id="551116706">
                          <w:marLeft w:val="0"/>
                          <w:marRight w:val="0"/>
                          <w:marTop w:val="0"/>
                          <w:marBottom w:val="0"/>
                          <w:divBdr>
                            <w:top w:val="none" w:sz="0" w:space="0" w:color="auto"/>
                            <w:left w:val="none" w:sz="0" w:space="0" w:color="auto"/>
                            <w:bottom w:val="none" w:sz="0" w:space="0" w:color="auto"/>
                            <w:right w:val="none" w:sz="0" w:space="0" w:color="auto"/>
                          </w:divBdr>
                          <w:divsChild>
                            <w:div w:id="1866602368">
                              <w:marLeft w:val="0"/>
                              <w:marRight w:val="0"/>
                              <w:marTop w:val="120"/>
                              <w:marBottom w:val="360"/>
                              <w:divBdr>
                                <w:top w:val="none" w:sz="0" w:space="0" w:color="auto"/>
                                <w:left w:val="none" w:sz="0" w:space="0" w:color="auto"/>
                                <w:bottom w:val="none" w:sz="0" w:space="0" w:color="auto"/>
                                <w:right w:val="none" w:sz="0" w:space="0" w:color="auto"/>
                              </w:divBdr>
                              <w:divsChild>
                                <w:div w:id="637493848">
                                  <w:marLeft w:val="0"/>
                                  <w:marRight w:val="0"/>
                                  <w:marTop w:val="0"/>
                                  <w:marBottom w:val="0"/>
                                  <w:divBdr>
                                    <w:top w:val="none" w:sz="0" w:space="0" w:color="auto"/>
                                    <w:left w:val="none" w:sz="0" w:space="0" w:color="auto"/>
                                    <w:bottom w:val="none" w:sz="0" w:space="0" w:color="auto"/>
                                    <w:right w:val="none" w:sz="0" w:space="0" w:color="auto"/>
                                  </w:divBdr>
                                  <w:divsChild>
                                    <w:div w:id="55667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105346">
      <w:bodyDiv w:val="1"/>
      <w:marLeft w:val="0"/>
      <w:marRight w:val="0"/>
      <w:marTop w:val="0"/>
      <w:marBottom w:val="0"/>
      <w:divBdr>
        <w:top w:val="none" w:sz="0" w:space="0" w:color="auto"/>
        <w:left w:val="none" w:sz="0" w:space="0" w:color="auto"/>
        <w:bottom w:val="none" w:sz="0" w:space="0" w:color="auto"/>
        <w:right w:val="none" w:sz="0" w:space="0" w:color="auto"/>
      </w:divBdr>
      <w:divsChild>
        <w:div w:id="1322781885">
          <w:marLeft w:val="0"/>
          <w:marRight w:val="1"/>
          <w:marTop w:val="0"/>
          <w:marBottom w:val="0"/>
          <w:divBdr>
            <w:top w:val="none" w:sz="0" w:space="0" w:color="auto"/>
            <w:left w:val="none" w:sz="0" w:space="0" w:color="auto"/>
            <w:bottom w:val="none" w:sz="0" w:space="0" w:color="auto"/>
            <w:right w:val="none" w:sz="0" w:space="0" w:color="auto"/>
          </w:divBdr>
          <w:divsChild>
            <w:div w:id="198397412">
              <w:marLeft w:val="0"/>
              <w:marRight w:val="0"/>
              <w:marTop w:val="0"/>
              <w:marBottom w:val="0"/>
              <w:divBdr>
                <w:top w:val="none" w:sz="0" w:space="0" w:color="auto"/>
                <w:left w:val="none" w:sz="0" w:space="0" w:color="auto"/>
                <w:bottom w:val="none" w:sz="0" w:space="0" w:color="auto"/>
                <w:right w:val="none" w:sz="0" w:space="0" w:color="auto"/>
              </w:divBdr>
              <w:divsChild>
                <w:div w:id="45833863">
                  <w:marLeft w:val="0"/>
                  <w:marRight w:val="1"/>
                  <w:marTop w:val="0"/>
                  <w:marBottom w:val="0"/>
                  <w:divBdr>
                    <w:top w:val="none" w:sz="0" w:space="0" w:color="auto"/>
                    <w:left w:val="none" w:sz="0" w:space="0" w:color="auto"/>
                    <w:bottom w:val="none" w:sz="0" w:space="0" w:color="auto"/>
                    <w:right w:val="none" w:sz="0" w:space="0" w:color="auto"/>
                  </w:divBdr>
                  <w:divsChild>
                    <w:div w:id="2135245372">
                      <w:marLeft w:val="0"/>
                      <w:marRight w:val="0"/>
                      <w:marTop w:val="0"/>
                      <w:marBottom w:val="0"/>
                      <w:divBdr>
                        <w:top w:val="none" w:sz="0" w:space="0" w:color="auto"/>
                        <w:left w:val="none" w:sz="0" w:space="0" w:color="auto"/>
                        <w:bottom w:val="none" w:sz="0" w:space="0" w:color="auto"/>
                        <w:right w:val="none" w:sz="0" w:space="0" w:color="auto"/>
                      </w:divBdr>
                      <w:divsChild>
                        <w:div w:id="1505709949">
                          <w:marLeft w:val="0"/>
                          <w:marRight w:val="0"/>
                          <w:marTop w:val="0"/>
                          <w:marBottom w:val="0"/>
                          <w:divBdr>
                            <w:top w:val="none" w:sz="0" w:space="0" w:color="auto"/>
                            <w:left w:val="none" w:sz="0" w:space="0" w:color="auto"/>
                            <w:bottom w:val="none" w:sz="0" w:space="0" w:color="auto"/>
                            <w:right w:val="none" w:sz="0" w:space="0" w:color="auto"/>
                          </w:divBdr>
                          <w:divsChild>
                            <w:div w:id="1484662679">
                              <w:marLeft w:val="0"/>
                              <w:marRight w:val="0"/>
                              <w:marTop w:val="120"/>
                              <w:marBottom w:val="360"/>
                              <w:divBdr>
                                <w:top w:val="none" w:sz="0" w:space="0" w:color="auto"/>
                                <w:left w:val="none" w:sz="0" w:space="0" w:color="auto"/>
                                <w:bottom w:val="none" w:sz="0" w:space="0" w:color="auto"/>
                                <w:right w:val="none" w:sz="0" w:space="0" w:color="auto"/>
                              </w:divBdr>
                              <w:divsChild>
                                <w:div w:id="578517046">
                                  <w:marLeft w:val="420"/>
                                  <w:marRight w:val="0"/>
                                  <w:marTop w:val="0"/>
                                  <w:marBottom w:val="0"/>
                                  <w:divBdr>
                                    <w:top w:val="none" w:sz="0" w:space="0" w:color="auto"/>
                                    <w:left w:val="none" w:sz="0" w:space="0" w:color="auto"/>
                                    <w:bottom w:val="none" w:sz="0" w:space="0" w:color="auto"/>
                                    <w:right w:val="none" w:sz="0" w:space="0" w:color="auto"/>
                                  </w:divBdr>
                                  <w:divsChild>
                                    <w:div w:id="1496218306">
                                      <w:marLeft w:val="0"/>
                                      <w:marRight w:val="0"/>
                                      <w:marTop w:val="0"/>
                                      <w:marBottom w:val="0"/>
                                      <w:divBdr>
                                        <w:top w:val="none" w:sz="0" w:space="0" w:color="auto"/>
                                        <w:left w:val="none" w:sz="0" w:space="0" w:color="auto"/>
                                        <w:bottom w:val="none" w:sz="0" w:space="0" w:color="auto"/>
                                        <w:right w:val="none" w:sz="0" w:space="0" w:color="auto"/>
                                      </w:divBdr>
                                      <w:divsChild>
                                        <w:div w:id="11088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7912643">
      <w:bodyDiv w:val="1"/>
      <w:marLeft w:val="0"/>
      <w:marRight w:val="0"/>
      <w:marTop w:val="0"/>
      <w:marBottom w:val="0"/>
      <w:divBdr>
        <w:top w:val="none" w:sz="0" w:space="0" w:color="auto"/>
        <w:left w:val="none" w:sz="0" w:space="0" w:color="auto"/>
        <w:bottom w:val="none" w:sz="0" w:space="0" w:color="auto"/>
        <w:right w:val="none" w:sz="0" w:space="0" w:color="auto"/>
      </w:divBdr>
      <w:divsChild>
        <w:div w:id="1462722422">
          <w:marLeft w:val="0"/>
          <w:marRight w:val="1"/>
          <w:marTop w:val="0"/>
          <w:marBottom w:val="0"/>
          <w:divBdr>
            <w:top w:val="none" w:sz="0" w:space="0" w:color="auto"/>
            <w:left w:val="none" w:sz="0" w:space="0" w:color="auto"/>
            <w:bottom w:val="none" w:sz="0" w:space="0" w:color="auto"/>
            <w:right w:val="none" w:sz="0" w:space="0" w:color="auto"/>
          </w:divBdr>
          <w:divsChild>
            <w:div w:id="1400127728">
              <w:marLeft w:val="0"/>
              <w:marRight w:val="0"/>
              <w:marTop w:val="0"/>
              <w:marBottom w:val="0"/>
              <w:divBdr>
                <w:top w:val="none" w:sz="0" w:space="0" w:color="auto"/>
                <w:left w:val="none" w:sz="0" w:space="0" w:color="auto"/>
                <w:bottom w:val="none" w:sz="0" w:space="0" w:color="auto"/>
                <w:right w:val="none" w:sz="0" w:space="0" w:color="auto"/>
              </w:divBdr>
              <w:divsChild>
                <w:div w:id="1317303386">
                  <w:marLeft w:val="0"/>
                  <w:marRight w:val="1"/>
                  <w:marTop w:val="0"/>
                  <w:marBottom w:val="0"/>
                  <w:divBdr>
                    <w:top w:val="none" w:sz="0" w:space="0" w:color="auto"/>
                    <w:left w:val="none" w:sz="0" w:space="0" w:color="auto"/>
                    <w:bottom w:val="none" w:sz="0" w:space="0" w:color="auto"/>
                    <w:right w:val="none" w:sz="0" w:space="0" w:color="auto"/>
                  </w:divBdr>
                  <w:divsChild>
                    <w:div w:id="991173649">
                      <w:marLeft w:val="0"/>
                      <w:marRight w:val="0"/>
                      <w:marTop w:val="0"/>
                      <w:marBottom w:val="0"/>
                      <w:divBdr>
                        <w:top w:val="none" w:sz="0" w:space="0" w:color="auto"/>
                        <w:left w:val="none" w:sz="0" w:space="0" w:color="auto"/>
                        <w:bottom w:val="none" w:sz="0" w:space="0" w:color="auto"/>
                        <w:right w:val="none" w:sz="0" w:space="0" w:color="auto"/>
                      </w:divBdr>
                      <w:divsChild>
                        <w:div w:id="1769690630">
                          <w:marLeft w:val="0"/>
                          <w:marRight w:val="0"/>
                          <w:marTop w:val="0"/>
                          <w:marBottom w:val="0"/>
                          <w:divBdr>
                            <w:top w:val="none" w:sz="0" w:space="0" w:color="auto"/>
                            <w:left w:val="none" w:sz="0" w:space="0" w:color="auto"/>
                            <w:bottom w:val="none" w:sz="0" w:space="0" w:color="auto"/>
                            <w:right w:val="none" w:sz="0" w:space="0" w:color="auto"/>
                          </w:divBdr>
                          <w:divsChild>
                            <w:div w:id="1392734415">
                              <w:marLeft w:val="0"/>
                              <w:marRight w:val="0"/>
                              <w:marTop w:val="120"/>
                              <w:marBottom w:val="360"/>
                              <w:divBdr>
                                <w:top w:val="none" w:sz="0" w:space="0" w:color="auto"/>
                                <w:left w:val="none" w:sz="0" w:space="0" w:color="auto"/>
                                <w:bottom w:val="none" w:sz="0" w:space="0" w:color="auto"/>
                                <w:right w:val="none" w:sz="0" w:space="0" w:color="auto"/>
                              </w:divBdr>
                              <w:divsChild>
                                <w:div w:id="272517477">
                                  <w:marLeft w:val="420"/>
                                  <w:marRight w:val="0"/>
                                  <w:marTop w:val="0"/>
                                  <w:marBottom w:val="0"/>
                                  <w:divBdr>
                                    <w:top w:val="none" w:sz="0" w:space="0" w:color="auto"/>
                                    <w:left w:val="none" w:sz="0" w:space="0" w:color="auto"/>
                                    <w:bottom w:val="none" w:sz="0" w:space="0" w:color="auto"/>
                                    <w:right w:val="none" w:sz="0" w:space="0" w:color="auto"/>
                                  </w:divBdr>
                                  <w:divsChild>
                                    <w:div w:id="1607887356">
                                      <w:marLeft w:val="0"/>
                                      <w:marRight w:val="0"/>
                                      <w:marTop w:val="0"/>
                                      <w:marBottom w:val="0"/>
                                      <w:divBdr>
                                        <w:top w:val="none" w:sz="0" w:space="0" w:color="auto"/>
                                        <w:left w:val="none" w:sz="0" w:space="0" w:color="auto"/>
                                        <w:bottom w:val="none" w:sz="0" w:space="0" w:color="auto"/>
                                        <w:right w:val="none" w:sz="0" w:space="0" w:color="auto"/>
                                      </w:divBdr>
                                      <w:divsChild>
                                        <w:div w:id="10527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9690301">
      <w:bodyDiv w:val="1"/>
      <w:marLeft w:val="0"/>
      <w:marRight w:val="0"/>
      <w:marTop w:val="0"/>
      <w:marBottom w:val="0"/>
      <w:divBdr>
        <w:top w:val="none" w:sz="0" w:space="0" w:color="auto"/>
        <w:left w:val="none" w:sz="0" w:space="0" w:color="auto"/>
        <w:bottom w:val="none" w:sz="0" w:space="0" w:color="auto"/>
        <w:right w:val="none" w:sz="0" w:space="0" w:color="auto"/>
      </w:divBdr>
      <w:divsChild>
        <w:div w:id="1549948976">
          <w:marLeft w:val="0"/>
          <w:marRight w:val="1"/>
          <w:marTop w:val="0"/>
          <w:marBottom w:val="0"/>
          <w:divBdr>
            <w:top w:val="none" w:sz="0" w:space="0" w:color="auto"/>
            <w:left w:val="none" w:sz="0" w:space="0" w:color="auto"/>
            <w:bottom w:val="none" w:sz="0" w:space="0" w:color="auto"/>
            <w:right w:val="none" w:sz="0" w:space="0" w:color="auto"/>
          </w:divBdr>
          <w:divsChild>
            <w:div w:id="788088319">
              <w:marLeft w:val="0"/>
              <w:marRight w:val="0"/>
              <w:marTop w:val="0"/>
              <w:marBottom w:val="0"/>
              <w:divBdr>
                <w:top w:val="none" w:sz="0" w:space="0" w:color="auto"/>
                <w:left w:val="none" w:sz="0" w:space="0" w:color="auto"/>
                <w:bottom w:val="none" w:sz="0" w:space="0" w:color="auto"/>
                <w:right w:val="none" w:sz="0" w:space="0" w:color="auto"/>
              </w:divBdr>
              <w:divsChild>
                <w:div w:id="1473449229">
                  <w:marLeft w:val="0"/>
                  <w:marRight w:val="1"/>
                  <w:marTop w:val="0"/>
                  <w:marBottom w:val="0"/>
                  <w:divBdr>
                    <w:top w:val="none" w:sz="0" w:space="0" w:color="auto"/>
                    <w:left w:val="none" w:sz="0" w:space="0" w:color="auto"/>
                    <w:bottom w:val="none" w:sz="0" w:space="0" w:color="auto"/>
                    <w:right w:val="none" w:sz="0" w:space="0" w:color="auto"/>
                  </w:divBdr>
                  <w:divsChild>
                    <w:div w:id="1038698009">
                      <w:marLeft w:val="0"/>
                      <w:marRight w:val="0"/>
                      <w:marTop w:val="0"/>
                      <w:marBottom w:val="0"/>
                      <w:divBdr>
                        <w:top w:val="none" w:sz="0" w:space="0" w:color="auto"/>
                        <w:left w:val="none" w:sz="0" w:space="0" w:color="auto"/>
                        <w:bottom w:val="none" w:sz="0" w:space="0" w:color="auto"/>
                        <w:right w:val="none" w:sz="0" w:space="0" w:color="auto"/>
                      </w:divBdr>
                      <w:divsChild>
                        <w:div w:id="1189880175">
                          <w:marLeft w:val="0"/>
                          <w:marRight w:val="0"/>
                          <w:marTop w:val="0"/>
                          <w:marBottom w:val="0"/>
                          <w:divBdr>
                            <w:top w:val="none" w:sz="0" w:space="0" w:color="auto"/>
                            <w:left w:val="none" w:sz="0" w:space="0" w:color="auto"/>
                            <w:bottom w:val="none" w:sz="0" w:space="0" w:color="auto"/>
                            <w:right w:val="none" w:sz="0" w:space="0" w:color="auto"/>
                          </w:divBdr>
                          <w:divsChild>
                            <w:div w:id="123350508">
                              <w:marLeft w:val="0"/>
                              <w:marRight w:val="0"/>
                              <w:marTop w:val="120"/>
                              <w:marBottom w:val="360"/>
                              <w:divBdr>
                                <w:top w:val="none" w:sz="0" w:space="0" w:color="auto"/>
                                <w:left w:val="none" w:sz="0" w:space="0" w:color="auto"/>
                                <w:bottom w:val="none" w:sz="0" w:space="0" w:color="auto"/>
                                <w:right w:val="none" w:sz="0" w:space="0" w:color="auto"/>
                              </w:divBdr>
                              <w:divsChild>
                                <w:div w:id="65148152">
                                  <w:marLeft w:val="420"/>
                                  <w:marRight w:val="0"/>
                                  <w:marTop w:val="0"/>
                                  <w:marBottom w:val="0"/>
                                  <w:divBdr>
                                    <w:top w:val="none" w:sz="0" w:space="0" w:color="auto"/>
                                    <w:left w:val="none" w:sz="0" w:space="0" w:color="auto"/>
                                    <w:bottom w:val="none" w:sz="0" w:space="0" w:color="auto"/>
                                    <w:right w:val="none" w:sz="0" w:space="0" w:color="auto"/>
                                  </w:divBdr>
                                  <w:divsChild>
                                    <w:div w:id="990209928">
                                      <w:marLeft w:val="0"/>
                                      <w:marRight w:val="0"/>
                                      <w:marTop w:val="0"/>
                                      <w:marBottom w:val="0"/>
                                      <w:divBdr>
                                        <w:top w:val="none" w:sz="0" w:space="0" w:color="auto"/>
                                        <w:left w:val="none" w:sz="0" w:space="0" w:color="auto"/>
                                        <w:bottom w:val="none" w:sz="0" w:space="0" w:color="auto"/>
                                        <w:right w:val="none" w:sz="0" w:space="0" w:color="auto"/>
                                      </w:divBdr>
                                      <w:divsChild>
                                        <w:div w:id="109316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447334">
      <w:bodyDiv w:val="1"/>
      <w:marLeft w:val="0"/>
      <w:marRight w:val="0"/>
      <w:marTop w:val="0"/>
      <w:marBottom w:val="0"/>
      <w:divBdr>
        <w:top w:val="none" w:sz="0" w:space="0" w:color="auto"/>
        <w:left w:val="none" w:sz="0" w:space="0" w:color="auto"/>
        <w:bottom w:val="none" w:sz="0" w:space="0" w:color="auto"/>
        <w:right w:val="none" w:sz="0" w:space="0" w:color="auto"/>
      </w:divBdr>
      <w:divsChild>
        <w:div w:id="2144688233">
          <w:marLeft w:val="0"/>
          <w:marRight w:val="1"/>
          <w:marTop w:val="0"/>
          <w:marBottom w:val="0"/>
          <w:divBdr>
            <w:top w:val="none" w:sz="0" w:space="0" w:color="auto"/>
            <w:left w:val="none" w:sz="0" w:space="0" w:color="auto"/>
            <w:bottom w:val="none" w:sz="0" w:space="0" w:color="auto"/>
            <w:right w:val="none" w:sz="0" w:space="0" w:color="auto"/>
          </w:divBdr>
          <w:divsChild>
            <w:div w:id="481433722">
              <w:marLeft w:val="0"/>
              <w:marRight w:val="0"/>
              <w:marTop w:val="0"/>
              <w:marBottom w:val="0"/>
              <w:divBdr>
                <w:top w:val="none" w:sz="0" w:space="0" w:color="auto"/>
                <w:left w:val="none" w:sz="0" w:space="0" w:color="auto"/>
                <w:bottom w:val="none" w:sz="0" w:space="0" w:color="auto"/>
                <w:right w:val="none" w:sz="0" w:space="0" w:color="auto"/>
              </w:divBdr>
              <w:divsChild>
                <w:div w:id="1435632084">
                  <w:marLeft w:val="0"/>
                  <w:marRight w:val="1"/>
                  <w:marTop w:val="0"/>
                  <w:marBottom w:val="0"/>
                  <w:divBdr>
                    <w:top w:val="none" w:sz="0" w:space="0" w:color="auto"/>
                    <w:left w:val="none" w:sz="0" w:space="0" w:color="auto"/>
                    <w:bottom w:val="none" w:sz="0" w:space="0" w:color="auto"/>
                    <w:right w:val="none" w:sz="0" w:space="0" w:color="auto"/>
                  </w:divBdr>
                  <w:divsChild>
                    <w:div w:id="1010722095">
                      <w:marLeft w:val="0"/>
                      <w:marRight w:val="0"/>
                      <w:marTop w:val="0"/>
                      <w:marBottom w:val="0"/>
                      <w:divBdr>
                        <w:top w:val="none" w:sz="0" w:space="0" w:color="auto"/>
                        <w:left w:val="none" w:sz="0" w:space="0" w:color="auto"/>
                        <w:bottom w:val="none" w:sz="0" w:space="0" w:color="auto"/>
                        <w:right w:val="none" w:sz="0" w:space="0" w:color="auto"/>
                      </w:divBdr>
                      <w:divsChild>
                        <w:div w:id="481700275">
                          <w:marLeft w:val="0"/>
                          <w:marRight w:val="0"/>
                          <w:marTop w:val="0"/>
                          <w:marBottom w:val="0"/>
                          <w:divBdr>
                            <w:top w:val="none" w:sz="0" w:space="0" w:color="auto"/>
                            <w:left w:val="none" w:sz="0" w:space="0" w:color="auto"/>
                            <w:bottom w:val="none" w:sz="0" w:space="0" w:color="auto"/>
                            <w:right w:val="none" w:sz="0" w:space="0" w:color="auto"/>
                          </w:divBdr>
                          <w:divsChild>
                            <w:div w:id="1233664492">
                              <w:marLeft w:val="0"/>
                              <w:marRight w:val="0"/>
                              <w:marTop w:val="120"/>
                              <w:marBottom w:val="360"/>
                              <w:divBdr>
                                <w:top w:val="none" w:sz="0" w:space="0" w:color="auto"/>
                                <w:left w:val="none" w:sz="0" w:space="0" w:color="auto"/>
                                <w:bottom w:val="none" w:sz="0" w:space="0" w:color="auto"/>
                                <w:right w:val="none" w:sz="0" w:space="0" w:color="auto"/>
                              </w:divBdr>
                              <w:divsChild>
                                <w:div w:id="1284120313">
                                  <w:marLeft w:val="420"/>
                                  <w:marRight w:val="0"/>
                                  <w:marTop w:val="0"/>
                                  <w:marBottom w:val="0"/>
                                  <w:divBdr>
                                    <w:top w:val="none" w:sz="0" w:space="0" w:color="auto"/>
                                    <w:left w:val="none" w:sz="0" w:space="0" w:color="auto"/>
                                    <w:bottom w:val="none" w:sz="0" w:space="0" w:color="auto"/>
                                    <w:right w:val="none" w:sz="0" w:space="0" w:color="auto"/>
                                  </w:divBdr>
                                  <w:divsChild>
                                    <w:div w:id="67777561">
                                      <w:marLeft w:val="0"/>
                                      <w:marRight w:val="0"/>
                                      <w:marTop w:val="0"/>
                                      <w:marBottom w:val="0"/>
                                      <w:divBdr>
                                        <w:top w:val="none" w:sz="0" w:space="0" w:color="auto"/>
                                        <w:left w:val="none" w:sz="0" w:space="0" w:color="auto"/>
                                        <w:bottom w:val="none" w:sz="0" w:space="0" w:color="auto"/>
                                        <w:right w:val="none" w:sz="0" w:space="0" w:color="auto"/>
                                      </w:divBdr>
                                      <w:divsChild>
                                        <w:div w:id="191824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0314416">
      <w:bodyDiv w:val="1"/>
      <w:marLeft w:val="0"/>
      <w:marRight w:val="0"/>
      <w:marTop w:val="0"/>
      <w:marBottom w:val="0"/>
      <w:divBdr>
        <w:top w:val="none" w:sz="0" w:space="0" w:color="auto"/>
        <w:left w:val="none" w:sz="0" w:space="0" w:color="auto"/>
        <w:bottom w:val="none" w:sz="0" w:space="0" w:color="auto"/>
        <w:right w:val="none" w:sz="0" w:space="0" w:color="auto"/>
      </w:divBdr>
      <w:divsChild>
        <w:div w:id="1553539924">
          <w:marLeft w:val="0"/>
          <w:marRight w:val="1"/>
          <w:marTop w:val="0"/>
          <w:marBottom w:val="0"/>
          <w:divBdr>
            <w:top w:val="none" w:sz="0" w:space="0" w:color="auto"/>
            <w:left w:val="none" w:sz="0" w:space="0" w:color="auto"/>
            <w:bottom w:val="none" w:sz="0" w:space="0" w:color="auto"/>
            <w:right w:val="none" w:sz="0" w:space="0" w:color="auto"/>
          </w:divBdr>
          <w:divsChild>
            <w:div w:id="1401707465">
              <w:marLeft w:val="0"/>
              <w:marRight w:val="0"/>
              <w:marTop w:val="0"/>
              <w:marBottom w:val="0"/>
              <w:divBdr>
                <w:top w:val="none" w:sz="0" w:space="0" w:color="auto"/>
                <w:left w:val="none" w:sz="0" w:space="0" w:color="auto"/>
                <w:bottom w:val="none" w:sz="0" w:space="0" w:color="auto"/>
                <w:right w:val="none" w:sz="0" w:space="0" w:color="auto"/>
              </w:divBdr>
              <w:divsChild>
                <w:div w:id="376009468">
                  <w:marLeft w:val="0"/>
                  <w:marRight w:val="1"/>
                  <w:marTop w:val="0"/>
                  <w:marBottom w:val="0"/>
                  <w:divBdr>
                    <w:top w:val="none" w:sz="0" w:space="0" w:color="auto"/>
                    <w:left w:val="none" w:sz="0" w:space="0" w:color="auto"/>
                    <w:bottom w:val="none" w:sz="0" w:space="0" w:color="auto"/>
                    <w:right w:val="none" w:sz="0" w:space="0" w:color="auto"/>
                  </w:divBdr>
                  <w:divsChild>
                    <w:div w:id="2086144979">
                      <w:marLeft w:val="0"/>
                      <w:marRight w:val="0"/>
                      <w:marTop w:val="0"/>
                      <w:marBottom w:val="0"/>
                      <w:divBdr>
                        <w:top w:val="none" w:sz="0" w:space="0" w:color="auto"/>
                        <w:left w:val="none" w:sz="0" w:space="0" w:color="auto"/>
                        <w:bottom w:val="none" w:sz="0" w:space="0" w:color="auto"/>
                        <w:right w:val="none" w:sz="0" w:space="0" w:color="auto"/>
                      </w:divBdr>
                      <w:divsChild>
                        <w:div w:id="1987393166">
                          <w:marLeft w:val="0"/>
                          <w:marRight w:val="0"/>
                          <w:marTop w:val="0"/>
                          <w:marBottom w:val="0"/>
                          <w:divBdr>
                            <w:top w:val="none" w:sz="0" w:space="0" w:color="auto"/>
                            <w:left w:val="none" w:sz="0" w:space="0" w:color="auto"/>
                            <w:bottom w:val="none" w:sz="0" w:space="0" w:color="auto"/>
                            <w:right w:val="none" w:sz="0" w:space="0" w:color="auto"/>
                          </w:divBdr>
                          <w:divsChild>
                            <w:div w:id="1227301016">
                              <w:marLeft w:val="0"/>
                              <w:marRight w:val="0"/>
                              <w:marTop w:val="120"/>
                              <w:marBottom w:val="360"/>
                              <w:divBdr>
                                <w:top w:val="none" w:sz="0" w:space="0" w:color="auto"/>
                                <w:left w:val="none" w:sz="0" w:space="0" w:color="auto"/>
                                <w:bottom w:val="none" w:sz="0" w:space="0" w:color="auto"/>
                                <w:right w:val="none" w:sz="0" w:space="0" w:color="auto"/>
                              </w:divBdr>
                              <w:divsChild>
                                <w:div w:id="871846276">
                                  <w:marLeft w:val="420"/>
                                  <w:marRight w:val="0"/>
                                  <w:marTop w:val="0"/>
                                  <w:marBottom w:val="0"/>
                                  <w:divBdr>
                                    <w:top w:val="none" w:sz="0" w:space="0" w:color="auto"/>
                                    <w:left w:val="none" w:sz="0" w:space="0" w:color="auto"/>
                                    <w:bottom w:val="none" w:sz="0" w:space="0" w:color="auto"/>
                                    <w:right w:val="none" w:sz="0" w:space="0" w:color="auto"/>
                                  </w:divBdr>
                                  <w:divsChild>
                                    <w:div w:id="1358308966">
                                      <w:marLeft w:val="0"/>
                                      <w:marRight w:val="0"/>
                                      <w:marTop w:val="0"/>
                                      <w:marBottom w:val="0"/>
                                      <w:divBdr>
                                        <w:top w:val="none" w:sz="0" w:space="0" w:color="auto"/>
                                        <w:left w:val="none" w:sz="0" w:space="0" w:color="auto"/>
                                        <w:bottom w:val="none" w:sz="0" w:space="0" w:color="auto"/>
                                        <w:right w:val="none" w:sz="0" w:space="0" w:color="auto"/>
                                      </w:divBdr>
                                      <w:divsChild>
                                        <w:div w:id="20915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5650349">
      <w:bodyDiv w:val="1"/>
      <w:marLeft w:val="0"/>
      <w:marRight w:val="0"/>
      <w:marTop w:val="0"/>
      <w:marBottom w:val="0"/>
      <w:divBdr>
        <w:top w:val="none" w:sz="0" w:space="0" w:color="auto"/>
        <w:left w:val="none" w:sz="0" w:space="0" w:color="auto"/>
        <w:bottom w:val="none" w:sz="0" w:space="0" w:color="auto"/>
        <w:right w:val="none" w:sz="0" w:space="0" w:color="auto"/>
      </w:divBdr>
      <w:divsChild>
        <w:div w:id="512961965">
          <w:marLeft w:val="0"/>
          <w:marRight w:val="1"/>
          <w:marTop w:val="0"/>
          <w:marBottom w:val="0"/>
          <w:divBdr>
            <w:top w:val="none" w:sz="0" w:space="0" w:color="auto"/>
            <w:left w:val="none" w:sz="0" w:space="0" w:color="auto"/>
            <w:bottom w:val="none" w:sz="0" w:space="0" w:color="auto"/>
            <w:right w:val="none" w:sz="0" w:space="0" w:color="auto"/>
          </w:divBdr>
          <w:divsChild>
            <w:div w:id="526524859">
              <w:marLeft w:val="0"/>
              <w:marRight w:val="0"/>
              <w:marTop w:val="0"/>
              <w:marBottom w:val="0"/>
              <w:divBdr>
                <w:top w:val="none" w:sz="0" w:space="0" w:color="auto"/>
                <w:left w:val="none" w:sz="0" w:space="0" w:color="auto"/>
                <w:bottom w:val="none" w:sz="0" w:space="0" w:color="auto"/>
                <w:right w:val="none" w:sz="0" w:space="0" w:color="auto"/>
              </w:divBdr>
              <w:divsChild>
                <w:div w:id="1098215209">
                  <w:marLeft w:val="0"/>
                  <w:marRight w:val="1"/>
                  <w:marTop w:val="0"/>
                  <w:marBottom w:val="0"/>
                  <w:divBdr>
                    <w:top w:val="none" w:sz="0" w:space="0" w:color="auto"/>
                    <w:left w:val="none" w:sz="0" w:space="0" w:color="auto"/>
                    <w:bottom w:val="none" w:sz="0" w:space="0" w:color="auto"/>
                    <w:right w:val="none" w:sz="0" w:space="0" w:color="auto"/>
                  </w:divBdr>
                  <w:divsChild>
                    <w:div w:id="54591937">
                      <w:marLeft w:val="0"/>
                      <w:marRight w:val="0"/>
                      <w:marTop w:val="0"/>
                      <w:marBottom w:val="0"/>
                      <w:divBdr>
                        <w:top w:val="none" w:sz="0" w:space="0" w:color="auto"/>
                        <w:left w:val="none" w:sz="0" w:space="0" w:color="auto"/>
                        <w:bottom w:val="none" w:sz="0" w:space="0" w:color="auto"/>
                        <w:right w:val="none" w:sz="0" w:space="0" w:color="auto"/>
                      </w:divBdr>
                      <w:divsChild>
                        <w:div w:id="536551313">
                          <w:marLeft w:val="0"/>
                          <w:marRight w:val="0"/>
                          <w:marTop w:val="0"/>
                          <w:marBottom w:val="0"/>
                          <w:divBdr>
                            <w:top w:val="none" w:sz="0" w:space="0" w:color="auto"/>
                            <w:left w:val="none" w:sz="0" w:space="0" w:color="auto"/>
                            <w:bottom w:val="none" w:sz="0" w:space="0" w:color="auto"/>
                            <w:right w:val="none" w:sz="0" w:space="0" w:color="auto"/>
                          </w:divBdr>
                          <w:divsChild>
                            <w:div w:id="182476187">
                              <w:marLeft w:val="0"/>
                              <w:marRight w:val="0"/>
                              <w:marTop w:val="120"/>
                              <w:marBottom w:val="360"/>
                              <w:divBdr>
                                <w:top w:val="none" w:sz="0" w:space="0" w:color="auto"/>
                                <w:left w:val="none" w:sz="0" w:space="0" w:color="auto"/>
                                <w:bottom w:val="none" w:sz="0" w:space="0" w:color="auto"/>
                                <w:right w:val="none" w:sz="0" w:space="0" w:color="auto"/>
                              </w:divBdr>
                              <w:divsChild>
                                <w:div w:id="1287466401">
                                  <w:marLeft w:val="448"/>
                                  <w:marRight w:val="0"/>
                                  <w:marTop w:val="0"/>
                                  <w:marBottom w:val="0"/>
                                  <w:divBdr>
                                    <w:top w:val="none" w:sz="0" w:space="0" w:color="auto"/>
                                    <w:left w:val="none" w:sz="0" w:space="0" w:color="auto"/>
                                    <w:bottom w:val="none" w:sz="0" w:space="0" w:color="auto"/>
                                    <w:right w:val="none" w:sz="0" w:space="0" w:color="auto"/>
                                  </w:divBdr>
                                  <w:divsChild>
                                    <w:div w:id="534730753">
                                      <w:marLeft w:val="0"/>
                                      <w:marRight w:val="0"/>
                                      <w:marTop w:val="0"/>
                                      <w:marBottom w:val="0"/>
                                      <w:divBdr>
                                        <w:top w:val="none" w:sz="0" w:space="0" w:color="auto"/>
                                        <w:left w:val="none" w:sz="0" w:space="0" w:color="auto"/>
                                        <w:bottom w:val="none" w:sz="0" w:space="0" w:color="auto"/>
                                        <w:right w:val="none" w:sz="0" w:space="0" w:color="auto"/>
                                      </w:divBdr>
                                      <w:divsChild>
                                        <w:div w:id="99727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960760">
      <w:bodyDiv w:val="1"/>
      <w:marLeft w:val="0"/>
      <w:marRight w:val="0"/>
      <w:marTop w:val="0"/>
      <w:marBottom w:val="0"/>
      <w:divBdr>
        <w:top w:val="none" w:sz="0" w:space="0" w:color="auto"/>
        <w:left w:val="none" w:sz="0" w:space="0" w:color="auto"/>
        <w:bottom w:val="none" w:sz="0" w:space="0" w:color="auto"/>
        <w:right w:val="none" w:sz="0" w:space="0" w:color="auto"/>
      </w:divBdr>
      <w:divsChild>
        <w:div w:id="285812798">
          <w:marLeft w:val="0"/>
          <w:marRight w:val="1"/>
          <w:marTop w:val="0"/>
          <w:marBottom w:val="0"/>
          <w:divBdr>
            <w:top w:val="none" w:sz="0" w:space="0" w:color="auto"/>
            <w:left w:val="none" w:sz="0" w:space="0" w:color="auto"/>
            <w:bottom w:val="none" w:sz="0" w:space="0" w:color="auto"/>
            <w:right w:val="none" w:sz="0" w:space="0" w:color="auto"/>
          </w:divBdr>
          <w:divsChild>
            <w:div w:id="909467615">
              <w:marLeft w:val="0"/>
              <w:marRight w:val="0"/>
              <w:marTop w:val="0"/>
              <w:marBottom w:val="0"/>
              <w:divBdr>
                <w:top w:val="none" w:sz="0" w:space="0" w:color="auto"/>
                <w:left w:val="none" w:sz="0" w:space="0" w:color="auto"/>
                <w:bottom w:val="none" w:sz="0" w:space="0" w:color="auto"/>
                <w:right w:val="none" w:sz="0" w:space="0" w:color="auto"/>
              </w:divBdr>
              <w:divsChild>
                <w:div w:id="1746295569">
                  <w:marLeft w:val="0"/>
                  <w:marRight w:val="1"/>
                  <w:marTop w:val="0"/>
                  <w:marBottom w:val="0"/>
                  <w:divBdr>
                    <w:top w:val="none" w:sz="0" w:space="0" w:color="auto"/>
                    <w:left w:val="none" w:sz="0" w:space="0" w:color="auto"/>
                    <w:bottom w:val="none" w:sz="0" w:space="0" w:color="auto"/>
                    <w:right w:val="none" w:sz="0" w:space="0" w:color="auto"/>
                  </w:divBdr>
                  <w:divsChild>
                    <w:div w:id="998314832">
                      <w:marLeft w:val="0"/>
                      <w:marRight w:val="0"/>
                      <w:marTop w:val="0"/>
                      <w:marBottom w:val="0"/>
                      <w:divBdr>
                        <w:top w:val="none" w:sz="0" w:space="0" w:color="auto"/>
                        <w:left w:val="none" w:sz="0" w:space="0" w:color="auto"/>
                        <w:bottom w:val="none" w:sz="0" w:space="0" w:color="auto"/>
                        <w:right w:val="none" w:sz="0" w:space="0" w:color="auto"/>
                      </w:divBdr>
                      <w:divsChild>
                        <w:div w:id="1743023310">
                          <w:marLeft w:val="0"/>
                          <w:marRight w:val="0"/>
                          <w:marTop w:val="0"/>
                          <w:marBottom w:val="0"/>
                          <w:divBdr>
                            <w:top w:val="none" w:sz="0" w:space="0" w:color="auto"/>
                            <w:left w:val="none" w:sz="0" w:space="0" w:color="auto"/>
                            <w:bottom w:val="none" w:sz="0" w:space="0" w:color="auto"/>
                            <w:right w:val="none" w:sz="0" w:space="0" w:color="auto"/>
                          </w:divBdr>
                          <w:divsChild>
                            <w:div w:id="897475100">
                              <w:marLeft w:val="0"/>
                              <w:marRight w:val="0"/>
                              <w:marTop w:val="120"/>
                              <w:marBottom w:val="360"/>
                              <w:divBdr>
                                <w:top w:val="none" w:sz="0" w:space="0" w:color="auto"/>
                                <w:left w:val="none" w:sz="0" w:space="0" w:color="auto"/>
                                <w:bottom w:val="none" w:sz="0" w:space="0" w:color="auto"/>
                                <w:right w:val="none" w:sz="0" w:space="0" w:color="auto"/>
                              </w:divBdr>
                              <w:divsChild>
                                <w:div w:id="1762875413">
                                  <w:marLeft w:val="420"/>
                                  <w:marRight w:val="0"/>
                                  <w:marTop w:val="0"/>
                                  <w:marBottom w:val="0"/>
                                  <w:divBdr>
                                    <w:top w:val="none" w:sz="0" w:space="0" w:color="auto"/>
                                    <w:left w:val="none" w:sz="0" w:space="0" w:color="auto"/>
                                    <w:bottom w:val="none" w:sz="0" w:space="0" w:color="auto"/>
                                    <w:right w:val="none" w:sz="0" w:space="0" w:color="auto"/>
                                  </w:divBdr>
                                  <w:divsChild>
                                    <w:div w:id="1394163209">
                                      <w:marLeft w:val="0"/>
                                      <w:marRight w:val="0"/>
                                      <w:marTop w:val="0"/>
                                      <w:marBottom w:val="0"/>
                                      <w:divBdr>
                                        <w:top w:val="none" w:sz="0" w:space="0" w:color="auto"/>
                                        <w:left w:val="none" w:sz="0" w:space="0" w:color="auto"/>
                                        <w:bottom w:val="none" w:sz="0" w:space="0" w:color="auto"/>
                                        <w:right w:val="none" w:sz="0" w:space="0" w:color="auto"/>
                                      </w:divBdr>
                                      <w:divsChild>
                                        <w:div w:id="14315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0669648">
      <w:bodyDiv w:val="1"/>
      <w:marLeft w:val="0"/>
      <w:marRight w:val="0"/>
      <w:marTop w:val="0"/>
      <w:marBottom w:val="0"/>
      <w:divBdr>
        <w:top w:val="none" w:sz="0" w:space="0" w:color="auto"/>
        <w:left w:val="none" w:sz="0" w:space="0" w:color="auto"/>
        <w:bottom w:val="none" w:sz="0" w:space="0" w:color="auto"/>
        <w:right w:val="none" w:sz="0" w:space="0" w:color="auto"/>
      </w:divBdr>
      <w:divsChild>
        <w:div w:id="866021807">
          <w:marLeft w:val="0"/>
          <w:marRight w:val="1"/>
          <w:marTop w:val="0"/>
          <w:marBottom w:val="0"/>
          <w:divBdr>
            <w:top w:val="none" w:sz="0" w:space="0" w:color="auto"/>
            <w:left w:val="none" w:sz="0" w:space="0" w:color="auto"/>
            <w:bottom w:val="none" w:sz="0" w:space="0" w:color="auto"/>
            <w:right w:val="none" w:sz="0" w:space="0" w:color="auto"/>
          </w:divBdr>
          <w:divsChild>
            <w:div w:id="689066151">
              <w:marLeft w:val="0"/>
              <w:marRight w:val="0"/>
              <w:marTop w:val="0"/>
              <w:marBottom w:val="0"/>
              <w:divBdr>
                <w:top w:val="none" w:sz="0" w:space="0" w:color="auto"/>
                <w:left w:val="none" w:sz="0" w:space="0" w:color="auto"/>
                <w:bottom w:val="none" w:sz="0" w:space="0" w:color="auto"/>
                <w:right w:val="none" w:sz="0" w:space="0" w:color="auto"/>
              </w:divBdr>
              <w:divsChild>
                <w:div w:id="1337463563">
                  <w:marLeft w:val="0"/>
                  <w:marRight w:val="1"/>
                  <w:marTop w:val="0"/>
                  <w:marBottom w:val="0"/>
                  <w:divBdr>
                    <w:top w:val="none" w:sz="0" w:space="0" w:color="auto"/>
                    <w:left w:val="none" w:sz="0" w:space="0" w:color="auto"/>
                    <w:bottom w:val="none" w:sz="0" w:space="0" w:color="auto"/>
                    <w:right w:val="none" w:sz="0" w:space="0" w:color="auto"/>
                  </w:divBdr>
                  <w:divsChild>
                    <w:div w:id="200016221">
                      <w:marLeft w:val="0"/>
                      <w:marRight w:val="0"/>
                      <w:marTop w:val="0"/>
                      <w:marBottom w:val="0"/>
                      <w:divBdr>
                        <w:top w:val="none" w:sz="0" w:space="0" w:color="auto"/>
                        <w:left w:val="none" w:sz="0" w:space="0" w:color="auto"/>
                        <w:bottom w:val="none" w:sz="0" w:space="0" w:color="auto"/>
                        <w:right w:val="none" w:sz="0" w:space="0" w:color="auto"/>
                      </w:divBdr>
                      <w:divsChild>
                        <w:div w:id="1422406997">
                          <w:marLeft w:val="0"/>
                          <w:marRight w:val="0"/>
                          <w:marTop w:val="0"/>
                          <w:marBottom w:val="0"/>
                          <w:divBdr>
                            <w:top w:val="none" w:sz="0" w:space="0" w:color="auto"/>
                            <w:left w:val="none" w:sz="0" w:space="0" w:color="auto"/>
                            <w:bottom w:val="none" w:sz="0" w:space="0" w:color="auto"/>
                            <w:right w:val="none" w:sz="0" w:space="0" w:color="auto"/>
                          </w:divBdr>
                          <w:divsChild>
                            <w:div w:id="1970236536">
                              <w:marLeft w:val="0"/>
                              <w:marRight w:val="0"/>
                              <w:marTop w:val="120"/>
                              <w:marBottom w:val="360"/>
                              <w:divBdr>
                                <w:top w:val="none" w:sz="0" w:space="0" w:color="auto"/>
                                <w:left w:val="none" w:sz="0" w:space="0" w:color="auto"/>
                                <w:bottom w:val="none" w:sz="0" w:space="0" w:color="auto"/>
                                <w:right w:val="none" w:sz="0" w:space="0" w:color="auto"/>
                              </w:divBdr>
                              <w:divsChild>
                                <w:div w:id="1668510641">
                                  <w:marLeft w:val="0"/>
                                  <w:marRight w:val="0"/>
                                  <w:marTop w:val="0"/>
                                  <w:marBottom w:val="0"/>
                                  <w:divBdr>
                                    <w:top w:val="none" w:sz="0" w:space="0" w:color="auto"/>
                                    <w:left w:val="none" w:sz="0" w:space="0" w:color="auto"/>
                                    <w:bottom w:val="none" w:sz="0" w:space="0" w:color="auto"/>
                                    <w:right w:val="none" w:sz="0" w:space="0" w:color="auto"/>
                                  </w:divBdr>
                                  <w:divsChild>
                                    <w:div w:id="130241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2312107">
      <w:bodyDiv w:val="1"/>
      <w:marLeft w:val="0"/>
      <w:marRight w:val="0"/>
      <w:marTop w:val="0"/>
      <w:marBottom w:val="0"/>
      <w:divBdr>
        <w:top w:val="none" w:sz="0" w:space="0" w:color="auto"/>
        <w:left w:val="none" w:sz="0" w:space="0" w:color="auto"/>
        <w:bottom w:val="none" w:sz="0" w:space="0" w:color="auto"/>
        <w:right w:val="none" w:sz="0" w:space="0" w:color="auto"/>
      </w:divBdr>
      <w:divsChild>
        <w:div w:id="410468973">
          <w:marLeft w:val="0"/>
          <w:marRight w:val="1"/>
          <w:marTop w:val="0"/>
          <w:marBottom w:val="0"/>
          <w:divBdr>
            <w:top w:val="none" w:sz="0" w:space="0" w:color="auto"/>
            <w:left w:val="none" w:sz="0" w:space="0" w:color="auto"/>
            <w:bottom w:val="none" w:sz="0" w:space="0" w:color="auto"/>
            <w:right w:val="none" w:sz="0" w:space="0" w:color="auto"/>
          </w:divBdr>
          <w:divsChild>
            <w:div w:id="533424179">
              <w:marLeft w:val="0"/>
              <w:marRight w:val="0"/>
              <w:marTop w:val="0"/>
              <w:marBottom w:val="0"/>
              <w:divBdr>
                <w:top w:val="none" w:sz="0" w:space="0" w:color="auto"/>
                <w:left w:val="none" w:sz="0" w:space="0" w:color="auto"/>
                <w:bottom w:val="none" w:sz="0" w:space="0" w:color="auto"/>
                <w:right w:val="none" w:sz="0" w:space="0" w:color="auto"/>
              </w:divBdr>
              <w:divsChild>
                <w:div w:id="1406293265">
                  <w:marLeft w:val="0"/>
                  <w:marRight w:val="1"/>
                  <w:marTop w:val="0"/>
                  <w:marBottom w:val="0"/>
                  <w:divBdr>
                    <w:top w:val="none" w:sz="0" w:space="0" w:color="auto"/>
                    <w:left w:val="none" w:sz="0" w:space="0" w:color="auto"/>
                    <w:bottom w:val="none" w:sz="0" w:space="0" w:color="auto"/>
                    <w:right w:val="none" w:sz="0" w:space="0" w:color="auto"/>
                  </w:divBdr>
                  <w:divsChild>
                    <w:div w:id="1561817768">
                      <w:marLeft w:val="0"/>
                      <w:marRight w:val="0"/>
                      <w:marTop w:val="0"/>
                      <w:marBottom w:val="0"/>
                      <w:divBdr>
                        <w:top w:val="none" w:sz="0" w:space="0" w:color="auto"/>
                        <w:left w:val="none" w:sz="0" w:space="0" w:color="auto"/>
                        <w:bottom w:val="none" w:sz="0" w:space="0" w:color="auto"/>
                        <w:right w:val="none" w:sz="0" w:space="0" w:color="auto"/>
                      </w:divBdr>
                      <w:divsChild>
                        <w:div w:id="1689061412">
                          <w:marLeft w:val="0"/>
                          <w:marRight w:val="0"/>
                          <w:marTop w:val="0"/>
                          <w:marBottom w:val="0"/>
                          <w:divBdr>
                            <w:top w:val="none" w:sz="0" w:space="0" w:color="auto"/>
                            <w:left w:val="none" w:sz="0" w:space="0" w:color="auto"/>
                            <w:bottom w:val="none" w:sz="0" w:space="0" w:color="auto"/>
                            <w:right w:val="none" w:sz="0" w:space="0" w:color="auto"/>
                          </w:divBdr>
                          <w:divsChild>
                            <w:div w:id="417603592">
                              <w:marLeft w:val="0"/>
                              <w:marRight w:val="0"/>
                              <w:marTop w:val="120"/>
                              <w:marBottom w:val="360"/>
                              <w:divBdr>
                                <w:top w:val="none" w:sz="0" w:space="0" w:color="auto"/>
                                <w:left w:val="none" w:sz="0" w:space="0" w:color="auto"/>
                                <w:bottom w:val="none" w:sz="0" w:space="0" w:color="auto"/>
                                <w:right w:val="none" w:sz="0" w:space="0" w:color="auto"/>
                              </w:divBdr>
                              <w:divsChild>
                                <w:div w:id="120198072">
                                  <w:marLeft w:val="0"/>
                                  <w:marRight w:val="0"/>
                                  <w:marTop w:val="0"/>
                                  <w:marBottom w:val="0"/>
                                  <w:divBdr>
                                    <w:top w:val="none" w:sz="0" w:space="0" w:color="auto"/>
                                    <w:left w:val="none" w:sz="0" w:space="0" w:color="auto"/>
                                    <w:bottom w:val="none" w:sz="0" w:space="0" w:color="auto"/>
                                    <w:right w:val="none" w:sz="0" w:space="0" w:color="auto"/>
                                  </w:divBdr>
                                  <w:divsChild>
                                    <w:div w:id="114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707333">
      <w:bodyDiv w:val="1"/>
      <w:marLeft w:val="0"/>
      <w:marRight w:val="0"/>
      <w:marTop w:val="0"/>
      <w:marBottom w:val="0"/>
      <w:divBdr>
        <w:top w:val="none" w:sz="0" w:space="0" w:color="auto"/>
        <w:left w:val="none" w:sz="0" w:space="0" w:color="auto"/>
        <w:bottom w:val="none" w:sz="0" w:space="0" w:color="auto"/>
        <w:right w:val="none" w:sz="0" w:space="0" w:color="auto"/>
      </w:divBdr>
      <w:divsChild>
        <w:div w:id="1048456925">
          <w:marLeft w:val="0"/>
          <w:marRight w:val="1"/>
          <w:marTop w:val="0"/>
          <w:marBottom w:val="0"/>
          <w:divBdr>
            <w:top w:val="none" w:sz="0" w:space="0" w:color="auto"/>
            <w:left w:val="none" w:sz="0" w:space="0" w:color="auto"/>
            <w:bottom w:val="none" w:sz="0" w:space="0" w:color="auto"/>
            <w:right w:val="none" w:sz="0" w:space="0" w:color="auto"/>
          </w:divBdr>
          <w:divsChild>
            <w:div w:id="1092554214">
              <w:marLeft w:val="0"/>
              <w:marRight w:val="0"/>
              <w:marTop w:val="0"/>
              <w:marBottom w:val="0"/>
              <w:divBdr>
                <w:top w:val="none" w:sz="0" w:space="0" w:color="auto"/>
                <w:left w:val="none" w:sz="0" w:space="0" w:color="auto"/>
                <w:bottom w:val="none" w:sz="0" w:space="0" w:color="auto"/>
                <w:right w:val="none" w:sz="0" w:space="0" w:color="auto"/>
              </w:divBdr>
              <w:divsChild>
                <w:div w:id="683677819">
                  <w:marLeft w:val="0"/>
                  <w:marRight w:val="1"/>
                  <w:marTop w:val="0"/>
                  <w:marBottom w:val="0"/>
                  <w:divBdr>
                    <w:top w:val="none" w:sz="0" w:space="0" w:color="auto"/>
                    <w:left w:val="none" w:sz="0" w:space="0" w:color="auto"/>
                    <w:bottom w:val="none" w:sz="0" w:space="0" w:color="auto"/>
                    <w:right w:val="none" w:sz="0" w:space="0" w:color="auto"/>
                  </w:divBdr>
                  <w:divsChild>
                    <w:div w:id="2092047573">
                      <w:marLeft w:val="0"/>
                      <w:marRight w:val="0"/>
                      <w:marTop w:val="0"/>
                      <w:marBottom w:val="0"/>
                      <w:divBdr>
                        <w:top w:val="none" w:sz="0" w:space="0" w:color="auto"/>
                        <w:left w:val="none" w:sz="0" w:space="0" w:color="auto"/>
                        <w:bottom w:val="none" w:sz="0" w:space="0" w:color="auto"/>
                        <w:right w:val="none" w:sz="0" w:space="0" w:color="auto"/>
                      </w:divBdr>
                      <w:divsChild>
                        <w:div w:id="1901599385">
                          <w:marLeft w:val="0"/>
                          <w:marRight w:val="0"/>
                          <w:marTop w:val="0"/>
                          <w:marBottom w:val="0"/>
                          <w:divBdr>
                            <w:top w:val="none" w:sz="0" w:space="0" w:color="auto"/>
                            <w:left w:val="none" w:sz="0" w:space="0" w:color="auto"/>
                            <w:bottom w:val="none" w:sz="0" w:space="0" w:color="auto"/>
                            <w:right w:val="none" w:sz="0" w:space="0" w:color="auto"/>
                          </w:divBdr>
                          <w:divsChild>
                            <w:div w:id="558056305">
                              <w:marLeft w:val="0"/>
                              <w:marRight w:val="0"/>
                              <w:marTop w:val="120"/>
                              <w:marBottom w:val="360"/>
                              <w:divBdr>
                                <w:top w:val="none" w:sz="0" w:space="0" w:color="auto"/>
                                <w:left w:val="none" w:sz="0" w:space="0" w:color="auto"/>
                                <w:bottom w:val="none" w:sz="0" w:space="0" w:color="auto"/>
                                <w:right w:val="none" w:sz="0" w:space="0" w:color="auto"/>
                              </w:divBdr>
                              <w:divsChild>
                                <w:div w:id="807160941">
                                  <w:marLeft w:val="0"/>
                                  <w:marRight w:val="0"/>
                                  <w:marTop w:val="0"/>
                                  <w:marBottom w:val="0"/>
                                  <w:divBdr>
                                    <w:top w:val="none" w:sz="0" w:space="0" w:color="auto"/>
                                    <w:left w:val="none" w:sz="0" w:space="0" w:color="auto"/>
                                    <w:bottom w:val="none" w:sz="0" w:space="0" w:color="auto"/>
                                    <w:right w:val="none" w:sz="0" w:space="0" w:color="auto"/>
                                  </w:divBdr>
                                  <w:divsChild>
                                    <w:div w:id="14037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403164">
      <w:bodyDiv w:val="1"/>
      <w:marLeft w:val="0"/>
      <w:marRight w:val="0"/>
      <w:marTop w:val="0"/>
      <w:marBottom w:val="0"/>
      <w:divBdr>
        <w:top w:val="none" w:sz="0" w:space="0" w:color="auto"/>
        <w:left w:val="none" w:sz="0" w:space="0" w:color="auto"/>
        <w:bottom w:val="none" w:sz="0" w:space="0" w:color="auto"/>
        <w:right w:val="none" w:sz="0" w:space="0" w:color="auto"/>
      </w:divBdr>
      <w:divsChild>
        <w:div w:id="832602023">
          <w:marLeft w:val="0"/>
          <w:marRight w:val="1"/>
          <w:marTop w:val="0"/>
          <w:marBottom w:val="0"/>
          <w:divBdr>
            <w:top w:val="none" w:sz="0" w:space="0" w:color="auto"/>
            <w:left w:val="none" w:sz="0" w:space="0" w:color="auto"/>
            <w:bottom w:val="none" w:sz="0" w:space="0" w:color="auto"/>
            <w:right w:val="none" w:sz="0" w:space="0" w:color="auto"/>
          </w:divBdr>
          <w:divsChild>
            <w:div w:id="665136823">
              <w:marLeft w:val="0"/>
              <w:marRight w:val="0"/>
              <w:marTop w:val="0"/>
              <w:marBottom w:val="0"/>
              <w:divBdr>
                <w:top w:val="none" w:sz="0" w:space="0" w:color="auto"/>
                <w:left w:val="none" w:sz="0" w:space="0" w:color="auto"/>
                <w:bottom w:val="none" w:sz="0" w:space="0" w:color="auto"/>
                <w:right w:val="none" w:sz="0" w:space="0" w:color="auto"/>
              </w:divBdr>
              <w:divsChild>
                <w:div w:id="251623717">
                  <w:marLeft w:val="0"/>
                  <w:marRight w:val="1"/>
                  <w:marTop w:val="0"/>
                  <w:marBottom w:val="0"/>
                  <w:divBdr>
                    <w:top w:val="none" w:sz="0" w:space="0" w:color="auto"/>
                    <w:left w:val="none" w:sz="0" w:space="0" w:color="auto"/>
                    <w:bottom w:val="none" w:sz="0" w:space="0" w:color="auto"/>
                    <w:right w:val="none" w:sz="0" w:space="0" w:color="auto"/>
                  </w:divBdr>
                  <w:divsChild>
                    <w:div w:id="71633544">
                      <w:marLeft w:val="0"/>
                      <w:marRight w:val="0"/>
                      <w:marTop w:val="0"/>
                      <w:marBottom w:val="0"/>
                      <w:divBdr>
                        <w:top w:val="none" w:sz="0" w:space="0" w:color="auto"/>
                        <w:left w:val="none" w:sz="0" w:space="0" w:color="auto"/>
                        <w:bottom w:val="none" w:sz="0" w:space="0" w:color="auto"/>
                        <w:right w:val="none" w:sz="0" w:space="0" w:color="auto"/>
                      </w:divBdr>
                      <w:divsChild>
                        <w:div w:id="1951011047">
                          <w:marLeft w:val="0"/>
                          <w:marRight w:val="0"/>
                          <w:marTop w:val="0"/>
                          <w:marBottom w:val="0"/>
                          <w:divBdr>
                            <w:top w:val="none" w:sz="0" w:space="0" w:color="auto"/>
                            <w:left w:val="none" w:sz="0" w:space="0" w:color="auto"/>
                            <w:bottom w:val="none" w:sz="0" w:space="0" w:color="auto"/>
                            <w:right w:val="none" w:sz="0" w:space="0" w:color="auto"/>
                          </w:divBdr>
                          <w:divsChild>
                            <w:div w:id="1603762978">
                              <w:marLeft w:val="0"/>
                              <w:marRight w:val="0"/>
                              <w:marTop w:val="120"/>
                              <w:marBottom w:val="360"/>
                              <w:divBdr>
                                <w:top w:val="none" w:sz="0" w:space="0" w:color="auto"/>
                                <w:left w:val="none" w:sz="0" w:space="0" w:color="auto"/>
                                <w:bottom w:val="none" w:sz="0" w:space="0" w:color="auto"/>
                                <w:right w:val="none" w:sz="0" w:space="0" w:color="auto"/>
                              </w:divBdr>
                              <w:divsChild>
                                <w:div w:id="523446334">
                                  <w:marLeft w:val="420"/>
                                  <w:marRight w:val="0"/>
                                  <w:marTop w:val="0"/>
                                  <w:marBottom w:val="0"/>
                                  <w:divBdr>
                                    <w:top w:val="none" w:sz="0" w:space="0" w:color="auto"/>
                                    <w:left w:val="none" w:sz="0" w:space="0" w:color="auto"/>
                                    <w:bottom w:val="none" w:sz="0" w:space="0" w:color="auto"/>
                                    <w:right w:val="none" w:sz="0" w:space="0" w:color="auto"/>
                                  </w:divBdr>
                                  <w:divsChild>
                                    <w:div w:id="427581044">
                                      <w:marLeft w:val="0"/>
                                      <w:marRight w:val="0"/>
                                      <w:marTop w:val="0"/>
                                      <w:marBottom w:val="0"/>
                                      <w:divBdr>
                                        <w:top w:val="none" w:sz="0" w:space="0" w:color="auto"/>
                                        <w:left w:val="none" w:sz="0" w:space="0" w:color="auto"/>
                                        <w:bottom w:val="none" w:sz="0" w:space="0" w:color="auto"/>
                                        <w:right w:val="none" w:sz="0" w:space="0" w:color="auto"/>
                                      </w:divBdr>
                                      <w:divsChild>
                                        <w:div w:id="81830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3201588">
      <w:bodyDiv w:val="1"/>
      <w:marLeft w:val="0"/>
      <w:marRight w:val="0"/>
      <w:marTop w:val="0"/>
      <w:marBottom w:val="0"/>
      <w:divBdr>
        <w:top w:val="none" w:sz="0" w:space="0" w:color="auto"/>
        <w:left w:val="none" w:sz="0" w:space="0" w:color="auto"/>
        <w:bottom w:val="none" w:sz="0" w:space="0" w:color="auto"/>
        <w:right w:val="none" w:sz="0" w:space="0" w:color="auto"/>
      </w:divBdr>
    </w:div>
    <w:div w:id="2101295785">
      <w:bodyDiv w:val="1"/>
      <w:marLeft w:val="0"/>
      <w:marRight w:val="0"/>
      <w:marTop w:val="0"/>
      <w:marBottom w:val="0"/>
      <w:divBdr>
        <w:top w:val="none" w:sz="0" w:space="0" w:color="auto"/>
        <w:left w:val="none" w:sz="0" w:space="0" w:color="auto"/>
        <w:bottom w:val="none" w:sz="0" w:space="0" w:color="auto"/>
        <w:right w:val="none" w:sz="0" w:space="0" w:color="auto"/>
      </w:divBdr>
      <w:divsChild>
        <w:div w:id="784806905">
          <w:marLeft w:val="0"/>
          <w:marRight w:val="1"/>
          <w:marTop w:val="0"/>
          <w:marBottom w:val="0"/>
          <w:divBdr>
            <w:top w:val="none" w:sz="0" w:space="0" w:color="auto"/>
            <w:left w:val="none" w:sz="0" w:space="0" w:color="auto"/>
            <w:bottom w:val="none" w:sz="0" w:space="0" w:color="auto"/>
            <w:right w:val="none" w:sz="0" w:space="0" w:color="auto"/>
          </w:divBdr>
          <w:divsChild>
            <w:div w:id="966280762">
              <w:marLeft w:val="0"/>
              <w:marRight w:val="0"/>
              <w:marTop w:val="0"/>
              <w:marBottom w:val="0"/>
              <w:divBdr>
                <w:top w:val="none" w:sz="0" w:space="0" w:color="auto"/>
                <w:left w:val="none" w:sz="0" w:space="0" w:color="auto"/>
                <w:bottom w:val="none" w:sz="0" w:space="0" w:color="auto"/>
                <w:right w:val="none" w:sz="0" w:space="0" w:color="auto"/>
              </w:divBdr>
              <w:divsChild>
                <w:div w:id="821652502">
                  <w:marLeft w:val="0"/>
                  <w:marRight w:val="1"/>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918557031">
                          <w:marLeft w:val="0"/>
                          <w:marRight w:val="0"/>
                          <w:marTop w:val="0"/>
                          <w:marBottom w:val="0"/>
                          <w:divBdr>
                            <w:top w:val="none" w:sz="0" w:space="0" w:color="auto"/>
                            <w:left w:val="none" w:sz="0" w:space="0" w:color="auto"/>
                            <w:bottom w:val="none" w:sz="0" w:space="0" w:color="auto"/>
                            <w:right w:val="none" w:sz="0" w:space="0" w:color="auto"/>
                          </w:divBdr>
                          <w:divsChild>
                            <w:div w:id="262424662">
                              <w:marLeft w:val="0"/>
                              <w:marRight w:val="0"/>
                              <w:marTop w:val="120"/>
                              <w:marBottom w:val="360"/>
                              <w:divBdr>
                                <w:top w:val="none" w:sz="0" w:space="0" w:color="auto"/>
                                <w:left w:val="none" w:sz="0" w:space="0" w:color="auto"/>
                                <w:bottom w:val="none" w:sz="0" w:space="0" w:color="auto"/>
                                <w:right w:val="none" w:sz="0" w:space="0" w:color="auto"/>
                              </w:divBdr>
                              <w:divsChild>
                                <w:div w:id="728919575">
                                  <w:marLeft w:val="420"/>
                                  <w:marRight w:val="0"/>
                                  <w:marTop w:val="0"/>
                                  <w:marBottom w:val="0"/>
                                  <w:divBdr>
                                    <w:top w:val="none" w:sz="0" w:space="0" w:color="auto"/>
                                    <w:left w:val="none" w:sz="0" w:space="0" w:color="auto"/>
                                    <w:bottom w:val="none" w:sz="0" w:space="0" w:color="auto"/>
                                    <w:right w:val="none" w:sz="0" w:space="0" w:color="auto"/>
                                  </w:divBdr>
                                  <w:divsChild>
                                    <w:div w:id="487479503">
                                      <w:marLeft w:val="0"/>
                                      <w:marRight w:val="0"/>
                                      <w:marTop w:val="0"/>
                                      <w:marBottom w:val="0"/>
                                      <w:divBdr>
                                        <w:top w:val="none" w:sz="0" w:space="0" w:color="auto"/>
                                        <w:left w:val="none" w:sz="0" w:space="0" w:color="auto"/>
                                        <w:bottom w:val="none" w:sz="0" w:space="0" w:color="auto"/>
                                        <w:right w:val="none" w:sz="0" w:space="0" w:color="auto"/>
                                      </w:divBdr>
                                      <w:divsChild>
                                        <w:div w:id="130072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nichols@floridaproton.org"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9F9E8C-437F-4848-B5BC-E56B51520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7499</Words>
  <Characters>42749</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rnichols</dc:creator>
  <cp:lastModifiedBy>WangJL</cp:lastModifiedBy>
  <cp:revision>4</cp:revision>
  <dcterms:created xsi:type="dcterms:W3CDTF">2015-07-17T20:04:00Z</dcterms:created>
  <dcterms:modified xsi:type="dcterms:W3CDTF">2015-07-22T06:04:00Z</dcterms:modified>
</cp:coreProperties>
</file>