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E1" w:rsidRPr="007820B2" w:rsidRDefault="002206E1" w:rsidP="00A93F19">
      <w:pPr>
        <w:widowControl/>
        <w:spacing w:line="360" w:lineRule="auto"/>
        <w:jc w:val="left"/>
        <w:rPr>
          <w:rFonts w:ascii="Book Antiqua" w:hAnsi="Book Antiqua" w:cs="SimSun"/>
          <w:b/>
          <w:kern w:val="0"/>
          <w:sz w:val="24"/>
          <w:szCs w:val="24"/>
        </w:rPr>
      </w:pPr>
      <w:r w:rsidRPr="007820B2">
        <w:rPr>
          <w:rFonts w:ascii="Book Antiqua" w:hAnsi="Book Antiqua" w:cs="SimSun"/>
          <w:b/>
          <w:kern w:val="0"/>
          <w:sz w:val="24"/>
          <w:szCs w:val="24"/>
        </w:rPr>
        <w:t>Name</w:t>
      </w:r>
      <w:r w:rsidRPr="007820B2"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 w:rsidRPr="007820B2">
        <w:rPr>
          <w:rFonts w:ascii="Book Antiqua" w:hAnsi="Book Antiqua" w:cs="SimSun"/>
          <w:b/>
          <w:kern w:val="0"/>
          <w:sz w:val="24"/>
          <w:szCs w:val="24"/>
        </w:rPr>
        <w:t>of</w:t>
      </w:r>
      <w:r w:rsidRPr="007820B2"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 w:rsidRPr="007820B2">
        <w:rPr>
          <w:rFonts w:ascii="Book Antiqua" w:hAnsi="Book Antiqua" w:cs="SimSun"/>
          <w:b/>
          <w:kern w:val="0"/>
          <w:sz w:val="24"/>
          <w:szCs w:val="24"/>
        </w:rPr>
        <w:t>Journal:</w:t>
      </w:r>
      <w:r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 w:rsidRPr="007820B2">
        <w:rPr>
          <w:rFonts w:ascii="Book Antiqua" w:hAnsi="Book Antiqua" w:cs="SimSun"/>
          <w:b/>
          <w:kern w:val="0"/>
          <w:sz w:val="24"/>
          <w:szCs w:val="24"/>
        </w:rPr>
        <w:t>World Journal of Gastroenterology</w:t>
      </w:r>
    </w:p>
    <w:p w:rsidR="002206E1" w:rsidRPr="00513DFD" w:rsidRDefault="002206E1" w:rsidP="00A93F19">
      <w:pPr>
        <w:widowControl/>
        <w:spacing w:line="360" w:lineRule="auto"/>
        <w:jc w:val="left"/>
        <w:rPr>
          <w:rFonts w:ascii="Book Antiqua" w:hAnsi="Book Antiqua" w:cs="SimSun"/>
          <w:b/>
          <w:kern w:val="0"/>
          <w:sz w:val="24"/>
          <w:szCs w:val="24"/>
        </w:rPr>
      </w:pPr>
      <w:r>
        <w:rPr>
          <w:rFonts w:ascii="Book Antiqua" w:hAnsi="Book Antiqua" w:cs="SimSun"/>
          <w:b/>
          <w:kern w:val="0"/>
          <w:sz w:val="24"/>
          <w:szCs w:val="24"/>
        </w:rPr>
        <w:t>ESPS</w:t>
      </w:r>
      <w:r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b/>
          <w:kern w:val="0"/>
          <w:sz w:val="24"/>
          <w:szCs w:val="24"/>
        </w:rPr>
        <w:t>Manuscript</w:t>
      </w:r>
      <w:r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 w:rsidRPr="007820B2">
        <w:rPr>
          <w:rFonts w:ascii="Book Antiqua" w:hAnsi="Book Antiqua" w:cs="SimSun"/>
          <w:b/>
          <w:kern w:val="0"/>
          <w:sz w:val="24"/>
          <w:szCs w:val="24"/>
        </w:rPr>
        <w:t>NO:</w:t>
      </w:r>
      <w:r>
        <w:rPr>
          <w:rFonts w:ascii="Book Antiqua" w:hAnsi="Book Antiqua" w:cs="SimSun" w:hint="eastAsia"/>
          <w:b/>
          <w:kern w:val="0"/>
          <w:sz w:val="24"/>
        </w:rPr>
        <w:t xml:space="preserve"> </w:t>
      </w:r>
      <w:r>
        <w:rPr>
          <w:rFonts w:ascii="Book Antiqua" w:hAnsi="Book Antiqua" w:cs="SimSun" w:hint="eastAsia"/>
          <w:b/>
        </w:rPr>
        <w:t>18080</w:t>
      </w:r>
    </w:p>
    <w:p w:rsidR="00244D45" w:rsidRPr="008B310A" w:rsidRDefault="002206E1" w:rsidP="00A93F19">
      <w:pPr>
        <w:spacing w:line="360" w:lineRule="auto"/>
        <w:rPr>
          <w:rFonts w:ascii="Book Antiqua" w:eastAsia="STSong" w:hAnsi="Book Antiqu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SimSun"/>
          <w:b/>
          <w:kern w:val="0"/>
          <w:sz w:val="24"/>
          <w:szCs w:val="24"/>
        </w:rPr>
        <w:t>Manuscript</w:t>
      </w:r>
      <w:r>
        <w:rPr>
          <w:rFonts w:ascii="Book Antiqua" w:hAnsi="Book Antiqua" w:cs="SimSun" w:hint="eastAsia"/>
          <w:b/>
          <w:kern w:val="0"/>
          <w:sz w:val="24"/>
          <w:szCs w:val="24"/>
        </w:rPr>
        <w:t xml:space="preserve"> </w:t>
      </w:r>
      <w:r w:rsidRPr="007820B2">
        <w:rPr>
          <w:rFonts w:ascii="Book Antiqua" w:hAnsi="Book Antiqua" w:cs="SimSun"/>
          <w:b/>
          <w:kern w:val="0"/>
          <w:sz w:val="24"/>
          <w:szCs w:val="24"/>
        </w:rPr>
        <w:t>Type:</w:t>
      </w:r>
      <w:r w:rsidR="008B310A">
        <w:rPr>
          <w:rFonts w:ascii="Book Antiqua" w:eastAsia="STSong" w:hAnsi="Book Antiqua" w:cs="Arial" w:hint="eastAsia"/>
          <w:b/>
          <w:color w:val="222222"/>
          <w:sz w:val="24"/>
          <w:szCs w:val="24"/>
          <w:shd w:val="clear" w:color="auto" w:fill="FFFFFF"/>
        </w:rPr>
        <w:t xml:space="preserve"> </w:t>
      </w:r>
      <w:r w:rsidR="00DC6554" w:rsidRPr="008B310A">
        <w:rPr>
          <w:rFonts w:ascii="Book Antiqua" w:eastAsia="STSong" w:hAnsi="Book Antiqua" w:cs="Arial"/>
          <w:b/>
          <w:color w:val="222222"/>
          <w:sz w:val="24"/>
          <w:szCs w:val="24"/>
          <w:shd w:val="clear" w:color="auto" w:fill="FFFFFF"/>
        </w:rPr>
        <w:t>LETTER TO THE EDITOR</w:t>
      </w:r>
    </w:p>
    <w:p w:rsidR="00955A84" w:rsidRPr="008B310A" w:rsidRDefault="00955A84" w:rsidP="00A93F19">
      <w:pPr>
        <w:spacing w:line="360" w:lineRule="auto"/>
        <w:rPr>
          <w:rFonts w:ascii="Book Antiqua" w:eastAsia="STSong" w:hAnsi="Book Antiqua"/>
          <w:b/>
          <w:strike/>
          <w:sz w:val="24"/>
          <w:szCs w:val="24"/>
        </w:rPr>
      </w:pPr>
    </w:p>
    <w:p w:rsidR="00955A84" w:rsidRPr="008B310A" w:rsidRDefault="003D3F18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bookmarkStart w:id="0" w:name="OLE_LINK19"/>
      <w:bookmarkStart w:id="1" w:name="OLE_LINK20"/>
      <w:bookmarkStart w:id="2" w:name="OLE_LINK39"/>
      <w:bookmarkStart w:id="3" w:name="OLE_LINK40"/>
      <w:r w:rsidRPr="008B310A">
        <w:rPr>
          <w:rFonts w:ascii="Book Antiqua" w:eastAsia="STSong" w:hAnsi="Book Antiqua"/>
          <w:b/>
          <w:sz w:val="24"/>
          <w:szCs w:val="24"/>
        </w:rPr>
        <w:t>PNPLA</w:t>
      </w:r>
      <w:r w:rsidR="00B965C8" w:rsidRPr="008B310A">
        <w:rPr>
          <w:rFonts w:ascii="Book Antiqua" w:eastAsia="STSong" w:hAnsi="Book Antiqua"/>
          <w:b/>
          <w:sz w:val="24"/>
          <w:szCs w:val="24"/>
        </w:rPr>
        <w:t xml:space="preserve">3 I148M variant affects </w:t>
      </w:r>
      <w:r w:rsidR="00CF5FEA" w:rsidRPr="00CF5FEA">
        <w:rPr>
          <w:rFonts w:ascii="Book Antiqua" w:eastAsia="STSong" w:hAnsi="Book Antiqua"/>
          <w:b/>
          <w:sz w:val="24"/>
          <w:szCs w:val="24"/>
        </w:rPr>
        <w:t xml:space="preserve">non-alcoholic fatty liver disease </w:t>
      </w:r>
      <w:r w:rsidR="00B965C8" w:rsidRPr="008B310A">
        <w:rPr>
          <w:rFonts w:ascii="Book Antiqua" w:eastAsia="STSong" w:hAnsi="Book Antiqua"/>
          <w:b/>
          <w:sz w:val="24"/>
          <w:szCs w:val="24"/>
        </w:rPr>
        <w:t>in</w:t>
      </w:r>
      <w:r w:rsidRPr="008B310A">
        <w:rPr>
          <w:rFonts w:ascii="Book Antiqua" w:eastAsia="STSong" w:hAnsi="Book Antiqua"/>
          <w:b/>
          <w:sz w:val="24"/>
          <w:szCs w:val="24"/>
        </w:rPr>
        <w:t xml:space="preserve"> liver transplant recipients </w:t>
      </w:r>
    </w:p>
    <w:bookmarkEnd w:id="0"/>
    <w:bookmarkEnd w:id="1"/>
    <w:p w:rsidR="00550C63" w:rsidRPr="00CF5FE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bookmarkEnd w:id="2"/>
    <w:bookmarkEnd w:id="3"/>
    <w:p w:rsidR="00955A84" w:rsidRPr="00CF5FEA" w:rsidRDefault="00CF5FE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CF5FEA">
        <w:rPr>
          <w:rFonts w:ascii="Book Antiqua" w:eastAsia="STSong" w:hAnsi="Book Antiqua"/>
          <w:sz w:val="24"/>
          <w:szCs w:val="24"/>
        </w:rPr>
        <w:t xml:space="preserve">Liu </w:t>
      </w:r>
      <w:r w:rsidRPr="00CF5FEA">
        <w:rPr>
          <w:rFonts w:ascii="Book Antiqua" w:eastAsia="STSong" w:hAnsi="Book Antiqua" w:hint="eastAsia"/>
          <w:sz w:val="24"/>
          <w:szCs w:val="24"/>
        </w:rPr>
        <w:t xml:space="preserve">ZT </w:t>
      </w:r>
      <w:r w:rsidRPr="00CF5FEA">
        <w:rPr>
          <w:rFonts w:ascii="Book Antiqua" w:eastAsia="STSong" w:hAnsi="Book Antiqua" w:hint="eastAsia"/>
          <w:i/>
          <w:sz w:val="24"/>
          <w:szCs w:val="24"/>
        </w:rPr>
        <w:t>et al</w:t>
      </w:r>
      <w:r w:rsidRPr="00CF5FEA">
        <w:rPr>
          <w:rFonts w:ascii="Book Antiqua" w:eastAsia="STSong" w:hAnsi="Book Antiqua" w:hint="eastAsia"/>
          <w:sz w:val="24"/>
          <w:szCs w:val="24"/>
        </w:rPr>
        <w:t xml:space="preserve">. </w:t>
      </w:r>
      <w:r w:rsidR="006B7E48" w:rsidRPr="00CF5FEA">
        <w:rPr>
          <w:rFonts w:ascii="Book Antiqua" w:eastAsia="STSong" w:hAnsi="Book Antiqua"/>
          <w:sz w:val="24"/>
          <w:szCs w:val="24"/>
        </w:rPr>
        <w:t>P</w:t>
      </w:r>
      <w:r w:rsidR="00B965C8" w:rsidRPr="00CF5FEA">
        <w:rPr>
          <w:rFonts w:ascii="Book Antiqua" w:eastAsia="STSong" w:hAnsi="Book Antiqua"/>
          <w:sz w:val="24"/>
          <w:szCs w:val="24"/>
        </w:rPr>
        <w:t xml:space="preserve">NPLA3 </w:t>
      </w:r>
      <w:r w:rsidR="00FD71AC">
        <w:rPr>
          <w:rFonts w:ascii="Book Antiqua" w:eastAsia="STSong" w:hAnsi="Book Antiqua" w:hint="eastAsia"/>
          <w:sz w:val="24"/>
          <w:szCs w:val="24"/>
        </w:rPr>
        <w:t>e</w:t>
      </w:r>
      <w:r w:rsidR="00B965C8" w:rsidRPr="00CF5FEA">
        <w:rPr>
          <w:rFonts w:ascii="Book Antiqua" w:eastAsia="STSong" w:hAnsi="Book Antiqua"/>
          <w:sz w:val="24"/>
          <w:szCs w:val="24"/>
        </w:rPr>
        <w:t>ffects NAFLD in</w:t>
      </w:r>
      <w:r w:rsidR="003D3F18" w:rsidRPr="00CF5FEA">
        <w:rPr>
          <w:rFonts w:ascii="Book Antiqua" w:eastAsia="STSong" w:hAnsi="Book Antiqua"/>
          <w:sz w:val="24"/>
          <w:szCs w:val="24"/>
        </w:rPr>
        <w:t xml:space="preserve"> recipients</w:t>
      </w:r>
    </w:p>
    <w:p w:rsidR="00133AB0" w:rsidRPr="008B310A" w:rsidRDefault="00133AB0" w:rsidP="00A93F19">
      <w:pPr>
        <w:spacing w:line="360" w:lineRule="auto"/>
        <w:rPr>
          <w:rFonts w:ascii="Book Antiqua" w:eastAsia="STSong" w:hAnsi="Book Antiqua" w:cs="Tahoma"/>
          <w:b/>
          <w:color w:val="231F20"/>
          <w:kern w:val="0"/>
          <w:sz w:val="24"/>
          <w:szCs w:val="24"/>
        </w:rPr>
      </w:pPr>
    </w:p>
    <w:p w:rsidR="008B310A" w:rsidRDefault="008B310A" w:rsidP="00A93F19">
      <w:pPr>
        <w:spacing w:line="360" w:lineRule="auto"/>
        <w:rPr>
          <w:rFonts w:ascii="Book Antiqua" w:eastAsia="STSong" w:hAnsi="Book Antiqua"/>
          <w:sz w:val="24"/>
          <w:szCs w:val="24"/>
          <w:vertAlign w:val="superscript"/>
        </w:rPr>
      </w:pPr>
      <w:r w:rsidRPr="008B310A">
        <w:rPr>
          <w:rFonts w:ascii="Book Antiqua" w:eastAsia="STSong" w:hAnsi="Book Antiqua"/>
          <w:sz w:val="24"/>
          <w:szCs w:val="24"/>
        </w:rPr>
        <w:t>Zheng</w:t>
      </w:r>
      <w:r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Tao Liu, Tian</w:t>
      </w:r>
      <w:r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Chi Chen, Xiao</w:t>
      </w:r>
      <w:r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Xiao Lu, Jun Cheng, Hai</w:t>
      </w:r>
      <w:r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 xml:space="preserve">Yang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Xie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>, Lin Zhou, Shu</w:t>
      </w:r>
      <w:r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Sen Zheng</w:t>
      </w:r>
    </w:p>
    <w:p w:rsidR="008B310A" w:rsidRPr="008B310A" w:rsidRDefault="008B310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550C63" w:rsidRDefault="00CF5FE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CF5FEA">
        <w:rPr>
          <w:rFonts w:ascii="Book Antiqua" w:eastAsia="STSong" w:hAnsi="Book Antiqua"/>
          <w:b/>
          <w:sz w:val="24"/>
          <w:szCs w:val="24"/>
        </w:rPr>
        <w:t xml:space="preserve">Zheng-Tao Liu, Tian-Chi Chen, Xiao-Xiao Lu, Hai-Yang </w:t>
      </w:r>
      <w:proofErr w:type="spellStart"/>
      <w:r w:rsidRPr="00CF5FEA">
        <w:rPr>
          <w:rFonts w:ascii="Book Antiqua" w:eastAsia="STSong" w:hAnsi="Book Antiqua"/>
          <w:b/>
          <w:sz w:val="24"/>
          <w:szCs w:val="24"/>
        </w:rPr>
        <w:t>Xie</w:t>
      </w:r>
      <w:proofErr w:type="spellEnd"/>
      <w:r w:rsidRPr="00CF5FEA">
        <w:rPr>
          <w:rFonts w:ascii="Book Antiqua" w:eastAsia="STSong" w:hAnsi="Book Antiqua"/>
          <w:b/>
          <w:sz w:val="24"/>
          <w:szCs w:val="24"/>
        </w:rPr>
        <w:t>, Lin Zhou, Shu-Sen Zheng</w:t>
      </w:r>
      <w:r w:rsidRPr="00CF5FEA">
        <w:rPr>
          <w:rFonts w:ascii="Book Antiqua" w:eastAsia="STSong" w:hAnsi="Book Antiqua" w:hint="eastAsia"/>
          <w:b/>
          <w:sz w:val="24"/>
          <w:szCs w:val="24"/>
        </w:rPr>
        <w:t xml:space="preserve">, </w:t>
      </w:r>
      <w:r w:rsidR="00550C63" w:rsidRPr="008B310A">
        <w:rPr>
          <w:rFonts w:ascii="Book Antiqua" w:eastAsia="STSong" w:hAnsi="Book Antiqua"/>
          <w:sz w:val="24"/>
          <w:szCs w:val="24"/>
        </w:rPr>
        <w:t>Key Laboratory of Combined Multi-Organ Transplantation, Ministry of Public Health and Key Laboratory of Organ Transplantation</w:t>
      </w:r>
      <w:r>
        <w:rPr>
          <w:rFonts w:ascii="Book Antiqua" w:eastAsia="STSong" w:hAnsi="Book Antiqua"/>
          <w:sz w:val="24"/>
          <w:szCs w:val="24"/>
        </w:rPr>
        <w:t xml:space="preserve"> of Zhejiang Province, Hangzhou 310003, Zhejiang Province</w:t>
      </w:r>
      <w:r>
        <w:rPr>
          <w:rFonts w:ascii="Book Antiqua" w:eastAsia="STSong" w:hAnsi="Book Antiqua" w:hint="eastAsia"/>
          <w:sz w:val="24"/>
          <w:szCs w:val="24"/>
        </w:rPr>
        <w:t xml:space="preserve">, </w:t>
      </w:r>
      <w:r>
        <w:rPr>
          <w:rFonts w:ascii="Book Antiqua" w:eastAsia="STSong" w:hAnsi="Book Antiqua"/>
          <w:sz w:val="24"/>
          <w:szCs w:val="24"/>
        </w:rPr>
        <w:t>China</w:t>
      </w:r>
    </w:p>
    <w:p w:rsidR="00CF5FEA" w:rsidRPr="00CF5FEA" w:rsidRDefault="00CF5FEA" w:rsidP="00A93F19">
      <w:pPr>
        <w:spacing w:line="360" w:lineRule="auto"/>
        <w:rPr>
          <w:rFonts w:ascii="Book Antiqua" w:eastAsia="STSong" w:hAnsi="Book Antiqua"/>
          <w:sz w:val="24"/>
          <w:szCs w:val="24"/>
          <w:vertAlign w:val="superscript"/>
        </w:rPr>
      </w:pPr>
    </w:p>
    <w:p w:rsidR="00550C63" w:rsidRPr="008B310A" w:rsidRDefault="00CF5FE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CF5FEA">
        <w:rPr>
          <w:rFonts w:ascii="Book Antiqua" w:eastAsia="STSong" w:hAnsi="Book Antiqua"/>
          <w:b/>
          <w:sz w:val="24"/>
          <w:szCs w:val="24"/>
        </w:rPr>
        <w:t xml:space="preserve">Zheng-Tao Liu, Tian-Chi Chen, Xiao-Xiao Lu, Hai-Yang </w:t>
      </w:r>
      <w:proofErr w:type="spellStart"/>
      <w:r w:rsidRPr="00CF5FEA">
        <w:rPr>
          <w:rFonts w:ascii="Book Antiqua" w:eastAsia="STSong" w:hAnsi="Book Antiqua"/>
          <w:b/>
          <w:sz w:val="24"/>
          <w:szCs w:val="24"/>
        </w:rPr>
        <w:t>Xie</w:t>
      </w:r>
      <w:proofErr w:type="spellEnd"/>
      <w:r w:rsidRPr="00CF5FEA">
        <w:rPr>
          <w:rFonts w:ascii="Book Antiqua" w:eastAsia="STSong" w:hAnsi="Book Antiqua"/>
          <w:b/>
          <w:sz w:val="24"/>
          <w:szCs w:val="24"/>
        </w:rPr>
        <w:t>, Lin Zhou, Shu-Sen Zheng</w:t>
      </w:r>
      <w:r w:rsidRPr="00CF5FEA">
        <w:rPr>
          <w:rFonts w:ascii="Book Antiqua" w:eastAsia="STSong" w:hAnsi="Book Antiqua" w:hint="eastAsia"/>
          <w:b/>
          <w:sz w:val="24"/>
          <w:szCs w:val="24"/>
        </w:rPr>
        <w:t>,</w:t>
      </w:r>
      <w:r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="00550C63" w:rsidRPr="008B310A">
        <w:rPr>
          <w:rFonts w:ascii="Book Antiqua" w:eastAsia="STSong" w:hAnsi="Book Antiqua"/>
          <w:sz w:val="24"/>
          <w:szCs w:val="24"/>
        </w:rPr>
        <w:t>Collaborative Innovation Center for Diagnosis and Treatment o</w:t>
      </w:r>
      <w:r>
        <w:rPr>
          <w:rFonts w:ascii="Book Antiqua" w:eastAsia="STSong" w:hAnsi="Book Antiqua"/>
          <w:sz w:val="24"/>
          <w:szCs w:val="24"/>
        </w:rPr>
        <w:t>f Infectious Diseases, Hangzhou 310003, Zhejiang Province</w:t>
      </w:r>
      <w:r>
        <w:rPr>
          <w:rFonts w:ascii="Book Antiqua" w:eastAsia="STSong" w:hAnsi="Book Antiqua" w:hint="eastAsia"/>
          <w:sz w:val="24"/>
          <w:szCs w:val="24"/>
        </w:rPr>
        <w:t xml:space="preserve">, </w:t>
      </w:r>
      <w:r>
        <w:rPr>
          <w:rFonts w:ascii="Book Antiqua" w:eastAsia="STSong" w:hAnsi="Book Antiqua"/>
          <w:sz w:val="24"/>
          <w:szCs w:val="24"/>
        </w:rPr>
        <w:t>China</w:t>
      </w:r>
    </w:p>
    <w:p w:rsidR="00CF5FEA" w:rsidRDefault="00CF5FE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bookmarkStart w:id="4" w:name="OLE_LINK5"/>
      <w:bookmarkStart w:id="5" w:name="OLE_LINK16"/>
    </w:p>
    <w:p w:rsidR="00550C63" w:rsidRPr="00CF5FEA" w:rsidRDefault="00CF5FEA" w:rsidP="00A93F19">
      <w:pPr>
        <w:spacing w:line="360" w:lineRule="auto"/>
      </w:pPr>
      <w:r w:rsidRPr="00CF5FEA">
        <w:rPr>
          <w:rFonts w:ascii="Book Antiqua" w:eastAsia="STSong" w:hAnsi="Book Antiqua"/>
          <w:b/>
          <w:sz w:val="24"/>
          <w:szCs w:val="24"/>
        </w:rPr>
        <w:t>Jun Cheng,</w:t>
      </w:r>
      <w:r w:rsidRPr="00CF5FEA">
        <w:rPr>
          <w:rFonts w:hint="eastAsia"/>
          <w:b/>
        </w:rPr>
        <w:t xml:space="preserve"> </w:t>
      </w:r>
      <w:r w:rsidRPr="00CF5FEA">
        <w:rPr>
          <w:rFonts w:ascii="Book Antiqua" w:eastAsia="STSong" w:hAnsi="Book Antiqua"/>
          <w:b/>
          <w:sz w:val="24"/>
          <w:szCs w:val="24"/>
        </w:rPr>
        <w:t>Shu-Sen Zheng</w:t>
      </w:r>
      <w:r w:rsidRPr="00CF5FEA">
        <w:rPr>
          <w:rFonts w:hint="eastAsia"/>
          <w:b/>
        </w:rPr>
        <w:t xml:space="preserve">, </w:t>
      </w:r>
      <w:r w:rsidR="00550C63" w:rsidRPr="008B310A">
        <w:rPr>
          <w:rFonts w:ascii="Book Antiqua" w:eastAsia="STSong" w:hAnsi="Book Antiqua"/>
          <w:sz w:val="24"/>
          <w:szCs w:val="24"/>
        </w:rPr>
        <w:t>Division of Hepatobiliary and Pancreatic Surgery, Department of Surgery, First Affiliated Hospital, School of Medicine</w:t>
      </w:r>
      <w:r>
        <w:rPr>
          <w:rFonts w:ascii="Book Antiqua" w:eastAsia="STSong" w:hAnsi="Book Antiqua"/>
          <w:sz w:val="24"/>
          <w:szCs w:val="24"/>
        </w:rPr>
        <w:t>, Zhejiang University, Hangzhou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310003, </w:t>
      </w:r>
      <w:r>
        <w:rPr>
          <w:rFonts w:ascii="Book Antiqua" w:eastAsia="STSong" w:hAnsi="Book Antiqua"/>
          <w:sz w:val="24"/>
          <w:szCs w:val="24"/>
        </w:rPr>
        <w:t>Zhejiang Province</w:t>
      </w:r>
      <w:r>
        <w:rPr>
          <w:rFonts w:ascii="Book Antiqua" w:eastAsia="STSong" w:hAnsi="Book Antiqua" w:hint="eastAsia"/>
          <w:sz w:val="24"/>
          <w:szCs w:val="24"/>
        </w:rPr>
        <w:t xml:space="preserve">, </w:t>
      </w:r>
      <w:r w:rsidR="00550C63" w:rsidRPr="008B310A">
        <w:rPr>
          <w:rFonts w:ascii="Book Antiqua" w:eastAsia="STSong" w:hAnsi="Book Antiqua"/>
          <w:sz w:val="24"/>
          <w:szCs w:val="24"/>
        </w:rPr>
        <w:t>China</w:t>
      </w:r>
      <w:bookmarkEnd w:id="4"/>
      <w:bookmarkEnd w:id="5"/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581103" w:rsidRPr="008B310A" w:rsidRDefault="006B7E48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b/>
          <w:color w:val="000000"/>
          <w:sz w:val="24"/>
          <w:szCs w:val="24"/>
        </w:rPr>
        <w:t xml:space="preserve">Author contributions: </w:t>
      </w:r>
      <w:r w:rsidR="00581103" w:rsidRPr="008B310A">
        <w:rPr>
          <w:rFonts w:ascii="Book Antiqua" w:eastAsia="STSong" w:hAnsi="Book Antiqua"/>
          <w:sz w:val="24"/>
          <w:szCs w:val="24"/>
        </w:rPr>
        <w:t xml:space="preserve">Zhou L and Zheng SS designed research; Liu ZT, Chen TC and Lu XX performed research; </w:t>
      </w:r>
      <w:proofErr w:type="spellStart"/>
      <w:r w:rsidR="00581103" w:rsidRPr="008B310A">
        <w:rPr>
          <w:rFonts w:ascii="Book Antiqua" w:eastAsia="STSong" w:hAnsi="Book Antiqua"/>
          <w:sz w:val="24"/>
          <w:szCs w:val="24"/>
        </w:rPr>
        <w:t>Xie</w:t>
      </w:r>
      <w:proofErr w:type="spellEnd"/>
      <w:r w:rsidR="00581103" w:rsidRPr="008B310A">
        <w:rPr>
          <w:rFonts w:ascii="Book Antiqua" w:eastAsia="STSong" w:hAnsi="Book Antiqua"/>
          <w:sz w:val="24"/>
          <w:szCs w:val="24"/>
        </w:rPr>
        <w:t xml:space="preserve"> HY, Zhou L and Zheng SS contributed reagents and analytic tools; Chen TC, Lu XX and Cheng J analyzed data; Liu ZT wrote the paper; and </w:t>
      </w:r>
      <w:proofErr w:type="spellStart"/>
      <w:r w:rsidR="00581103" w:rsidRPr="008B310A">
        <w:rPr>
          <w:rFonts w:ascii="Book Antiqua" w:eastAsia="STSong" w:hAnsi="Book Antiqua"/>
          <w:sz w:val="24"/>
          <w:szCs w:val="24"/>
        </w:rPr>
        <w:t>Xie</w:t>
      </w:r>
      <w:proofErr w:type="spellEnd"/>
      <w:r w:rsidR="00581103" w:rsidRPr="008B310A">
        <w:rPr>
          <w:rFonts w:ascii="Book Antiqua" w:eastAsia="STSong" w:hAnsi="Book Antiqua"/>
          <w:sz w:val="24"/>
          <w:szCs w:val="24"/>
        </w:rPr>
        <w:t xml:space="preserve"> HY, Zhou L and Zheng SS reviewed the paper.</w:t>
      </w:r>
    </w:p>
    <w:p w:rsidR="00133AB0" w:rsidRDefault="00133AB0" w:rsidP="00A93F19">
      <w:pPr>
        <w:spacing w:line="360" w:lineRule="auto"/>
        <w:ind w:left="480" w:hangingChars="200" w:hanging="480"/>
        <w:rPr>
          <w:rFonts w:ascii="Book Antiqua" w:eastAsia="STSong" w:hAnsi="Book Antiqua"/>
          <w:b/>
          <w:color w:val="000000"/>
          <w:sz w:val="24"/>
          <w:szCs w:val="24"/>
        </w:rPr>
      </w:pPr>
    </w:p>
    <w:p w:rsidR="00752AD2" w:rsidRPr="008B310A" w:rsidRDefault="00DC392C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E267B">
        <w:rPr>
          <w:rFonts w:ascii="Book Antiqua" w:hAnsi="Book Antiqua"/>
          <w:b/>
          <w:sz w:val="24"/>
        </w:rPr>
        <w:lastRenderedPageBreak/>
        <w:t>Supported by</w:t>
      </w:r>
      <w:r w:rsidR="00752AD2" w:rsidRPr="008B310A">
        <w:rPr>
          <w:rFonts w:ascii="Book Antiqua" w:eastAsia="STSong" w:hAnsi="Book Antiqua"/>
          <w:sz w:val="24"/>
          <w:szCs w:val="24"/>
        </w:rPr>
        <w:t xml:space="preserve"> National S</w:t>
      </w:r>
      <w:r>
        <w:rPr>
          <w:rFonts w:ascii="Book Antiqua" w:eastAsia="STSong" w:hAnsi="Book Antiqua" w:hint="eastAsia"/>
          <w:sz w:val="24"/>
          <w:szCs w:val="24"/>
        </w:rPr>
        <w:t xml:space="preserve"> and </w:t>
      </w:r>
      <w:r w:rsidR="00752AD2" w:rsidRPr="008B310A">
        <w:rPr>
          <w:rFonts w:ascii="Book Antiqua" w:eastAsia="STSong" w:hAnsi="Book Antiqua"/>
          <w:sz w:val="24"/>
          <w:szCs w:val="24"/>
        </w:rPr>
        <w:t>T Major Project</w:t>
      </w:r>
      <w:r>
        <w:rPr>
          <w:rFonts w:ascii="Book Antiqua" w:eastAsia="STSong" w:hAnsi="Book Antiqua" w:hint="eastAsia"/>
          <w:sz w:val="24"/>
          <w:szCs w:val="24"/>
        </w:rPr>
        <w:t>,</w:t>
      </w:r>
      <w:r>
        <w:rPr>
          <w:rFonts w:ascii="Book Antiqua" w:eastAsia="STSong" w:hAnsi="Book Antiqua"/>
          <w:sz w:val="24"/>
          <w:szCs w:val="24"/>
        </w:rPr>
        <w:t xml:space="preserve"> No. 2012ZX10002017</w:t>
      </w:r>
      <w:r w:rsidR="00752AD2" w:rsidRPr="008B310A">
        <w:rPr>
          <w:rFonts w:ascii="Book Antiqua" w:eastAsia="STSong" w:hAnsi="Book Antiqua"/>
          <w:sz w:val="24"/>
          <w:szCs w:val="24"/>
        </w:rPr>
        <w:t>; Foundation for Innovative Research Groups of the National Natural Science Foundation of China</w:t>
      </w:r>
      <w:r>
        <w:rPr>
          <w:rFonts w:ascii="Book Antiqua" w:eastAsia="STSong" w:hAnsi="Book Antiqua" w:hint="eastAsia"/>
          <w:sz w:val="24"/>
          <w:szCs w:val="24"/>
        </w:rPr>
        <w:t>,</w:t>
      </w:r>
      <w:r>
        <w:rPr>
          <w:rFonts w:ascii="Book Antiqua" w:eastAsia="STSong" w:hAnsi="Book Antiqua"/>
          <w:sz w:val="24"/>
          <w:szCs w:val="24"/>
        </w:rPr>
        <w:t xml:space="preserve"> Grant No. 81421062</w:t>
      </w:r>
      <w:r>
        <w:rPr>
          <w:rFonts w:ascii="Book Antiqua" w:eastAsia="STSong" w:hAnsi="Book Antiqua" w:hint="eastAsia"/>
          <w:sz w:val="24"/>
          <w:szCs w:val="24"/>
        </w:rPr>
        <w:t>.</w:t>
      </w:r>
    </w:p>
    <w:p w:rsidR="00752AD2" w:rsidRPr="00752AD2" w:rsidRDefault="00752AD2" w:rsidP="00A93F19">
      <w:pPr>
        <w:spacing w:line="360" w:lineRule="auto"/>
        <w:ind w:left="480" w:hangingChars="200" w:hanging="480"/>
        <w:rPr>
          <w:rFonts w:ascii="Book Antiqua" w:eastAsia="STSong" w:hAnsi="Book Antiqua"/>
          <w:b/>
          <w:color w:val="000000"/>
          <w:sz w:val="24"/>
          <w:szCs w:val="24"/>
        </w:rPr>
      </w:pPr>
    </w:p>
    <w:p w:rsidR="00550C63" w:rsidRPr="008B310A" w:rsidRDefault="0054393B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54393B">
        <w:rPr>
          <w:rFonts w:ascii="Book Antiqua" w:eastAsia="STSong" w:hAnsi="Book Antiqua"/>
          <w:b/>
          <w:sz w:val="24"/>
          <w:szCs w:val="24"/>
        </w:rPr>
        <w:t>Conflict-of-interest statement</w:t>
      </w:r>
      <w:r>
        <w:rPr>
          <w:rFonts w:ascii="Book Antiqua" w:eastAsia="STSong" w:hAnsi="Book Antiqua" w:hint="eastAsia"/>
          <w:b/>
          <w:sz w:val="24"/>
          <w:szCs w:val="24"/>
        </w:rPr>
        <w:t>: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Nothing to report</w:t>
      </w:r>
      <w:r w:rsidR="009F5573">
        <w:rPr>
          <w:rFonts w:ascii="Book Antiqua" w:eastAsia="STSong" w:hAnsi="Book Antiqua" w:hint="eastAsia"/>
          <w:sz w:val="24"/>
          <w:szCs w:val="24"/>
        </w:rPr>
        <w:t>.</w:t>
      </w:r>
    </w:p>
    <w:p w:rsidR="00133AB0" w:rsidRPr="00752AD2" w:rsidRDefault="00133AB0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3B53EA" w:rsidRPr="009652B7" w:rsidRDefault="003B53EA" w:rsidP="00A93F19">
      <w:pPr>
        <w:spacing w:line="360" w:lineRule="auto"/>
        <w:rPr>
          <w:color w:val="000000"/>
          <w:sz w:val="24"/>
        </w:rPr>
      </w:pPr>
      <w:bookmarkStart w:id="6" w:name="OLE_LINK507"/>
      <w:bookmarkStart w:id="7" w:name="OLE_LINK506"/>
      <w:bookmarkStart w:id="8" w:name="OLE_LINK496"/>
      <w:bookmarkStart w:id="9" w:name="OLE_LINK479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"/>
      <w:bookmarkEnd w:id="7"/>
      <w:bookmarkEnd w:id="8"/>
      <w:bookmarkEnd w:id="9"/>
    </w:p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</w:p>
    <w:p w:rsidR="00550C63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b/>
          <w:sz w:val="24"/>
          <w:szCs w:val="24"/>
        </w:rPr>
        <w:t>Correspondence to:</w:t>
      </w:r>
      <w:r w:rsidR="00C96D25" w:rsidRPr="003B53EA">
        <w:rPr>
          <w:rFonts w:ascii="Book Antiqua" w:eastAsia="STSong" w:hAnsi="Book Antiqua"/>
          <w:b/>
          <w:sz w:val="24"/>
          <w:szCs w:val="24"/>
        </w:rPr>
        <w:t xml:space="preserve"> </w:t>
      </w:r>
      <w:r w:rsidRPr="003B53EA">
        <w:rPr>
          <w:rFonts w:ascii="Book Antiqua" w:eastAsia="STSong" w:hAnsi="Book Antiqua"/>
          <w:b/>
          <w:sz w:val="24"/>
          <w:szCs w:val="24"/>
        </w:rPr>
        <w:t>Shu-Sen</w:t>
      </w:r>
      <w:r w:rsidR="00C96D25" w:rsidRPr="003B53EA">
        <w:rPr>
          <w:rFonts w:ascii="Book Antiqua" w:eastAsia="STSong" w:hAnsi="Book Antiqua"/>
          <w:b/>
          <w:sz w:val="24"/>
          <w:szCs w:val="24"/>
        </w:rPr>
        <w:t xml:space="preserve"> </w:t>
      </w:r>
      <w:r w:rsidRPr="003B53EA">
        <w:rPr>
          <w:rFonts w:ascii="Book Antiqua" w:eastAsia="STSong" w:hAnsi="Book Antiqua"/>
          <w:b/>
          <w:sz w:val="24"/>
          <w:szCs w:val="24"/>
        </w:rPr>
        <w:t>Zheng,</w:t>
      </w:r>
      <w:r w:rsidR="00C96D25" w:rsidRPr="003B53EA">
        <w:rPr>
          <w:rFonts w:ascii="Book Antiqua" w:eastAsia="STSong" w:hAnsi="Book Antiqua"/>
          <w:b/>
          <w:sz w:val="24"/>
          <w:szCs w:val="24"/>
        </w:rPr>
        <w:t xml:space="preserve"> </w:t>
      </w:r>
      <w:r w:rsidR="003B53EA" w:rsidRPr="003B53EA">
        <w:rPr>
          <w:rFonts w:ascii="Book Antiqua" w:eastAsia="STSong" w:hAnsi="Book Antiqua"/>
          <w:b/>
          <w:sz w:val="24"/>
          <w:szCs w:val="24"/>
        </w:rPr>
        <w:t>Prof</w:t>
      </w:r>
      <w:r w:rsidR="003B53EA" w:rsidRPr="003B53EA">
        <w:rPr>
          <w:rFonts w:ascii="Book Antiqua" w:eastAsia="STSong" w:hAnsi="Book Antiqua" w:hint="eastAsia"/>
          <w:b/>
          <w:sz w:val="24"/>
          <w:szCs w:val="24"/>
        </w:rPr>
        <w:t xml:space="preserve">essor, </w:t>
      </w:r>
      <w:r w:rsidRPr="008B310A">
        <w:rPr>
          <w:rFonts w:ascii="Book Antiqua" w:eastAsia="STSong" w:hAnsi="Book Antiqua"/>
          <w:sz w:val="24"/>
          <w:szCs w:val="24"/>
        </w:rPr>
        <w:t>Division of Hepatobiliary and Pancreatic Surgery, Department of Surgery, First Affiliated Hospital, School o</w:t>
      </w:r>
      <w:r w:rsidR="003B53EA">
        <w:rPr>
          <w:rFonts w:ascii="Book Antiqua" w:eastAsia="STSong" w:hAnsi="Book Antiqua"/>
          <w:sz w:val="24"/>
          <w:szCs w:val="24"/>
        </w:rPr>
        <w:t>f Medicine, Zhejiang University</w:t>
      </w:r>
      <w:r w:rsidR="003B53EA">
        <w:rPr>
          <w:rFonts w:ascii="Book Antiqua" w:eastAsia="STSong" w:hAnsi="Book Antiqua" w:hint="eastAsia"/>
          <w:sz w:val="24"/>
          <w:szCs w:val="24"/>
        </w:rPr>
        <w:t xml:space="preserve">, </w:t>
      </w:r>
      <w:r w:rsidRPr="008B310A">
        <w:rPr>
          <w:rFonts w:ascii="Book Antiqua" w:eastAsia="STSong" w:hAnsi="Book Antiqua"/>
          <w:sz w:val="24"/>
          <w:szCs w:val="24"/>
        </w:rPr>
        <w:t xml:space="preserve">79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QingChun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 Road, Han</w:t>
      </w:r>
      <w:r w:rsidR="003B53EA">
        <w:rPr>
          <w:rFonts w:ascii="Book Antiqua" w:eastAsia="STSong" w:hAnsi="Book Antiqua"/>
          <w:sz w:val="24"/>
          <w:szCs w:val="24"/>
        </w:rPr>
        <w:t>gzhou</w:t>
      </w:r>
      <w:r w:rsidR="00743F11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310003</w:t>
      </w:r>
      <w:r w:rsidR="00743F11" w:rsidRPr="008B310A">
        <w:rPr>
          <w:rFonts w:ascii="Book Antiqua" w:eastAsia="STSong" w:hAnsi="Book Antiqua"/>
          <w:sz w:val="24"/>
          <w:szCs w:val="24"/>
        </w:rPr>
        <w:t xml:space="preserve">, </w:t>
      </w:r>
      <w:proofErr w:type="gramStart"/>
      <w:r w:rsidR="003B53EA">
        <w:rPr>
          <w:rFonts w:ascii="Book Antiqua" w:eastAsia="STSong" w:hAnsi="Book Antiqua"/>
          <w:sz w:val="24"/>
          <w:szCs w:val="24"/>
        </w:rPr>
        <w:t>Zhejiang</w:t>
      </w:r>
      <w:proofErr w:type="gramEnd"/>
      <w:r w:rsidR="003B53EA">
        <w:rPr>
          <w:rFonts w:ascii="Book Antiqua" w:eastAsia="STSong" w:hAnsi="Book Antiqua"/>
          <w:sz w:val="24"/>
          <w:szCs w:val="24"/>
        </w:rPr>
        <w:t xml:space="preserve"> Province</w:t>
      </w:r>
      <w:r w:rsidR="003B53EA">
        <w:rPr>
          <w:rFonts w:ascii="Book Antiqua" w:eastAsia="STSong" w:hAnsi="Book Antiqua" w:hint="eastAsia"/>
          <w:sz w:val="24"/>
          <w:szCs w:val="24"/>
        </w:rPr>
        <w:t xml:space="preserve">, </w:t>
      </w:r>
      <w:r w:rsidR="00743F11" w:rsidRPr="008B310A">
        <w:rPr>
          <w:rFonts w:ascii="Book Antiqua" w:eastAsia="STSong" w:hAnsi="Book Antiqua"/>
          <w:sz w:val="24"/>
          <w:szCs w:val="24"/>
        </w:rPr>
        <w:t>China</w:t>
      </w:r>
      <w:r w:rsidRPr="008B310A">
        <w:rPr>
          <w:rFonts w:ascii="Book Antiqua" w:eastAsia="STSong" w:hAnsi="Book Antiqua"/>
          <w:sz w:val="24"/>
          <w:szCs w:val="24"/>
        </w:rPr>
        <w:t xml:space="preserve">. </w:t>
      </w:r>
      <w:r w:rsidR="003B53EA" w:rsidRPr="003B53EA">
        <w:rPr>
          <w:rFonts w:ascii="Book Antiqua" w:eastAsia="STSong" w:hAnsi="Book Antiqua"/>
          <w:sz w:val="24"/>
          <w:szCs w:val="24"/>
        </w:rPr>
        <w:t>shusenzheng@zju.edu.cn</w:t>
      </w:r>
    </w:p>
    <w:p w:rsidR="003B53E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3B53EA">
        <w:rPr>
          <w:rFonts w:ascii="Book Antiqua" w:eastAsia="STSong" w:hAnsi="Book Antiqua"/>
          <w:b/>
          <w:sz w:val="24"/>
          <w:szCs w:val="24"/>
        </w:rPr>
        <w:t>Telephone:</w:t>
      </w:r>
      <w:r w:rsidRPr="008B310A">
        <w:rPr>
          <w:rFonts w:ascii="Book Antiqua" w:eastAsia="STSong" w:hAnsi="Book Antiqua"/>
          <w:sz w:val="24"/>
          <w:szCs w:val="24"/>
        </w:rPr>
        <w:t xml:space="preserve"> +86</w:t>
      </w:r>
      <w:r w:rsidR="003B53EA">
        <w:rPr>
          <w:rFonts w:ascii="Book Antiqua" w:eastAsia="STSong" w:hAnsi="Book Antiqua" w:hint="eastAsi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571</w:t>
      </w:r>
      <w:r w:rsidR="003B53EA">
        <w:rPr>
          <w:rFonts w:ascii="Book Antiqua" w:eastAsia="STSong" w:hAnsi="Book Antiqua" w:hint="eastAsi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 xml:space="preserve">87236570 </w:t>
      </w: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3B53EA">
        <w:rPr>
          <w:rFonts w:ascii="Book Antiqua" w:eastAsia="STSong" w:hAnsi="Book Antiqua"/>
          <w:b/>
          <w:sz w:val="24"/>
          <w:szCs w:val="24"/>
        </w:rPr>
        <w:t xml:space="preserve">Fax: </w:t>
      </w:r>
      <w:r w:rsidRPr="008B310A">
        <w:rPr>
          <w:rFonts w:ascii="Book Antiqua" w:eastAsia="STSong" w:hAnsi="Book Antiqua"/>
          <w:sz w:val="24"/>
          <w:szCs w:val="24"/>
        </w:rPr>
        <w:t>+86</w:t>
      </w:r>
      <w:r w:rsidR="003B53EA">
        <w:rPr>
          <w:rFonts w:ascii="Book Antiqua" w:eastAsia="STSong" w:hAnsi="Book Antiqua" w:hint="eastAsi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571</w:t>
      </w:r>
      <w:r w:rsidR="003B53EA">
        <w:rPr>
          <w:rFonts w:ascii="Book Antiqua" w:eastAsia="STSong" w:hAnsi="Book Antiqua" w:hint="eastAsi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87236570</w:t>
      </w:r>
    </w:p>
    <w:p w:rsidR="00550C63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9314A7" w:rsidRPr="00867A3A" w:rsidRDefault="009314A7" w:rsidP="00A93F19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2478C3" w:rsidRPr="00A11C75">
        <w:rPr>
          <w:rFonts w:ascii="Book Antiqua" w:hAnsi="Book Antiqua"/>
          <w:sz w:val="24"/>
        </w:rPr>
        <w:t>April</w:t>
      </w:r>
      <w:r w:rsidR="002478C3">
        <w:rPr>
          <w:rFonts w:ascii="Book Antiqua" w:hAnsi="Book Antiqua" w:hint="eastAsia"/>
          <w:sz w:val="24"/>
        </w:rPr>
        <w:t xml:space="preserve"> 5, 2015</w:t>
      </w:r>
      <w:r w:rsidRPr="00867A3A">
        <w:rPr>
          <w:rFonts w:ascii="Book Antiqua" w:hAnsi="Book Antiqua"/>
          <w:b/>
          <w:sz w:val="24"/>
        </w:rPr>
        <w:t xml:space="preserve">  </w:t>
      </w:r>
    </w:p>
    <w:p w:rsidR="009314A7" w:rsidRPr="00867A3A" w:rsidRDefault="009314A7" w:rsidP="00A93F19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2478C3">
        <w:rPr>
          <w:rFonts w:ascii="Book Antiqua" w:hAnsi="Book Antiqua" w:hint="eastAsia"/>
          <w:b/>
          <w:sz w:val="24"/>
        </w:rPr>
        <w:t xml:space="preserve"> </w:t>
      </w:r>
      <w:r w:rsidR="002478C3" w:rsidRPr="00A11C75">
        <w:rPr>
          <w:rFonts w:ascii="Book Antiqua" w:hAnsi="Book Antiqua"/>
          <w:sz w:val="24"/>
        </w:rPr>
        <w:t>April</w:t>
      </w:r>
      <w:r w:rsidR="002478C3">
        <w:rPr>
          <w:rFonts w:ascii="Book Antiqua" w:hAnsi="Book Antiqua" w:hint="eastAsia"/>
          <w:sz w:val="24"/>
        </w:rPr>
        <w:t xml:space="preserve"> 7, 2015</w:t>
      </w:r>
    </w:p>
    <w:p w:rsidR="009314A7" w:rsidRPr="002478C3" w:rsidRDefault="009314A7" w:rsidP="00A93F19">
      <w:pPr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2478C3">
        <w:rPr>
          <w:rFonts w:ascii="Book Antiqua" w:hAnsi="Book Antiqua" w:hint="eastAsia"/>
          <w:b/>
          <w:sz w:val="24"/>
        </w:rPr>
        <w:t xml:space="preserve"> </w:t>
      </w:r>
      <w:r w:rsidR="002478C3" w:rsidRPr="002478C3">
        <w:rPr>
          <w:rFonts w:ascii="Book Antiqua" w:hAnsi="Book Antiqua" w:hint="eastAsia"/>
          <w:sz w:val="24"/>
        </w:rPr>
        <w:t>May 18, 2015</w:t>
      </w:r>
    </w:p>
    <w:p w:rsidR="009314A7" w:rsidRPr="00867A3A" w:rsidRDefault="002478C3" w:rsidP="00A93F19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June</w:t>
      </w:r>
      <w:r>
        <w:rPr>
          <w:rFonts w:ascii="Book Antiqua" w:hAnsi="Book Antiqua" w:hint="eastAsia"/>
          <w:sz w:val="24"/>
        </w:rPr>
        <w:t xml:space="preserve"> 3, 2015</w:t>
      </w:r>
    </w:p>
    <w:p w:rsidR="009314A7" w:rsidRPr="002306C0" w:rsidRDefault="009314A7" w:rsidP="00A93F19">
      <w:pPr>
        <w:spacing w:line="360" w:lineRule="auto"/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10" w:name="OLE_LINK99"/>
      <w:bookmarkStart w:id="11" w:name="OLE_LINK104"/>
      <w:bookmarkStart w:id="12" w:name="OLE_LINK110"/>
      <w:bookmarkStart w:id="13" w:name="OLE_LINK111"/>
      <w:bookmarkStart w:id="14" w:name="OLE_LINK115"/>
      <w:bookmarkStart w:id="15" w:name="OLE_LINK116"/>
      <w:bookmarkStart w:id="16" w:name="OLE_LINK117"/>
      <w:bookmarkStart w:id="17" w:name="OLE_LINK118"/>
      <w:r w:rsidR="002306C0" w:rsidRPr="002306C0">
        <w:rPr>
          <w:rFonts w:ascii="Book Antiqua" w:hAnsi="Book Antiqua"/>
          <w:color w:val="000000"/>
          <w:sz w:val="24"/>
        </w:rPr>
        <w:t xml:space="preserve"> </w:t>
      </w:r>
      <w:r w:rsidR="002306C0">
        <w:rPr>
          <w:rFonts w:ascii="Book Antiqua" w:hAnsi="Book Antiqua"/>
          <w:color w:val="000000"/>
          <w:sz w:val="24"/>
        </w:rPr>
        <w:t>July 8, 2015</w:t>
      </w:r>
      <w:bookmarkStart w:id="18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67A3A">
        <w:rPr>
          <w:rFonts w:ascii="Book Antiqua" w:hAnsi="Book Antiqua"/>
          <w:b/>
          <w:sz w:val="24"/>
        </w:rPr>
        <w:t xml:space="preserve">  </w:t>
      </w:r>
    </w:p>
    <w:p w:rsidR="009314A7" w:rsidRPr="00867A3A" w:rsidRDefault="009314A7" w:rsidP="00A93F19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:rsidR="009314A7" w:rsidRPr="009E3692" w:rsidRDefault="009314A7" w:rsidP="00A93F19">
      <w:pPr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:rsidR="002478C3" w:rsidRDefault="002478C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>
        <w:rPr>
          <w:rFonts w:ascii="Book Antiqua" w:eastAsia="STSong" w:hAnsi="Book Antiqua"/>
          <w:sz w:val="24"/>
          <w:szCs w:val="24"/>
        </w:rPr>
        <w:br w:type="page"/>
      </w:r>
    </w:p>
    <w:p w:rsidR="003B53EA" w:rsidRPr="008B310A" w:rsidRDefault="003B53EA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 w:rsidRPr="008B310A">
        <w:rPr>
          <w:rFonts w:ascii="Book Antiqua" w:eastAsia="STSong" w:hAnsi="Book Antiqua"/>
          <w:b/>
          <w:sz w:val="24"/>
          <w:szCs w:val="24"/>
        </w:rPr>
        <w:t>Abstract</w:t>
      </w:r>
    </w:p>
    <w:p w:rsidR="00550C63" w:rsidRPr="008B310A" w:rsidRDefault="003D3F18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i/>
          <w:sz w:val="24"/>
          <w:szCs w:val="24"/>
        </w:rPr>
        <w:t>De novo</w:t>
      </w:r>
      <w:r w:rsidR="00C96D25" w:rsidRPr="008B310A">
        <w:rPr>
          <w:rFonts w:ascii="Book Antiqua" w:eastAsia="STSong" w:hAnsi="Book Antiqua"/>
          <w:i/>
          <w:sz w:val="24"/>
          <w:szCs w:val="24"/>
        </w:rPr>
        <w:t xml:space="preserve"> </w:t>
      </w:r>
      <w:r w:rsidR="00B965C8" w:rsidRPr="008B310A">
        <w:rPr>
          <w:rFonts w:ascii="Book Antiqua" w:eastAsia="STSong" w:hAnsi="Book Antiqua"/>
          <w:sz w:val="24"/>
          <w:szCs w:val="24"/>
        </w:rPr>
        <w:t>n</w:t>
      </w:r>
      <w:r w:rsidR="00550C63" w:rsidRPr="008B310A">
        <w:rPr>
          <w:rFonts w:ascii="Book Antiqua" w:eastAsia="STSong" w:hAnsi="Book Antiqua"/>
          <w:sz w:val="24"/>
          <w:szCs w:val="24"/>
        </w:rPr>
        <w:t>on-alcoholic fatty liver disease (NAFLD) is a common late complication for long-term survivors after liver transplantation. Genomic stud</w:t>
      </w:r>
      <w:r w:rsidR="00416EE2" w:rsidRPr="008B310A">
        <w:rPr>
          <w:rFonts w:ascii="Book Antiqua" w:eastAsia="STSong" w:hAnsi="Book Antiqua"/>
          <w:sz w:val="24"/>
          <w:szCs w:val="24"/>
        </w:rPr>
        <w:t>ies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confirmed </w:t>
      </w:r>
      <w:r w:rsidR="00416EE2" w:rsidRPr="008B310A">
        <w:rPr>
          <w:rFonts w:ascii="Book Antiqua" w:eastAsia="STSong" w:hAnsi="Book Antiqua"/>
          <w:sz w:val="24"/>
          <w:szCs w:val="24"/>
        </w:rPr>
        <w:t xml:space="preserve">that </w:t>
      </w:r>
      <w:r w:rsidR="00550C63" w:rsidRPr="008B310A">
        <w:rPr>
          <w:rFonts w:ascii="Book Antiqua" w:eastAsia="STSong" w:hAnsi="Book Antiqua"/>
          <w:sz w:val="24"/>
          <w:szCs w:val="24"/>
        </w:rPr>
        <w:t>PNPLA3 I148M and TM6SF2 E167K polymorphism</w:t>
      </w:r>
      <w:r w:rsidR="00416EE2" w:rsidRPr="008B310A">
        <w:rPr>
          <w:rFonts w:ascii="Book Antiqua" w:eastAsia="STSong" w:hAnsi="Book Antiqua"/>
          <w:sz w:val="24"/>
          <w:szCs w:val="24"/>
        </w:rPr>
        <w:t>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affected NAFLD susceptibility in </w:t>
      </w:r>
      <w:r w:rsidR="00416EE2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general population. However, this association was not validated in survivors after liver transplantation (LT). We performed a cross-sectional survey to investigate this relationship. </w:t>
      </w:r>
      <w:r w:rsidR="00416EE2" w:rsidRPr="008B310A">
        <w:rPr>
          <w:rFonts w:ascii="Book Antiqua" w:eastAsia="STSong" w:hAnsi="Book Antiqua"/>
          <w:sz w:val="24"/>
          <w:szCs w:val="24"/>
        </w:rPr>
        <w:t>A c</w:t>
      </w:r>
      <w:r w:rsidR="00550C63" w:rsidRPr="008B310A">
        <w:rPr>
          <w:rFonts w:ascii="Book Antiqua" w:eastAsia="STSong" w:hAnsi="Book Antiqua"/>
          <w:sz w:val="24"/>
          <w:szCs w:val="24"/>
        </w:rPr>
        <w:t>omprehensive survey</w:t>
      </w:r>
      <w:r w:rsidR="00416EE2" w:rsidRPr="008B310A">
        <w:rPr>
          <w:rFonts w:ascii="Book Antiqua" w:eastAsia="STSong" w:hAnsi="Book Antiqua"/>
          <w:sz w:val="24"/>
          <w:szCs w:val="24"/>
        </w:rPr>
        <w:t>,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including anthropometric measurement</w:t>
      </w:r>
      <w:r w:rsidR="00416EE2" w:rsidRPr="008B310A">
        <w:rPr>
          <w:rFonts w:ascii="Book Antiqua" w:eastAsia="STSong" w:hAnsi="Book Antiqua"/>
          <w:sz w:val="24"/>
          <w:szCs w:val="24"/>
        </w:rPr>
        <w:t>s</w:t>
      </w:r>
      <w:r w:rsidR="00550C63" w:rsidRPr="008B310A">
        <w:rPr>
          <w:rFonts w:ascii="Book Antiqua" w:eastAsia="STSong" w:hAnsi="Book Antiqua"/>
          <w:sz w:val="24"/>
          <w:szCs w:val="24"/>
        </w:rPr>
        <w:t>, fasting venous blood sampling, ultrasound, and questionnaire</w:t>
      </w:r>
      <w:r w:rsidR="00416EE2" w:rsidRPr="008B310A">
        <w:rPr>
          <w:rFonts w:ascii="Book Antiqua" w:eastAsia="STSong" w:hAnsi="Book Antiqua"/>
          <w:sz w:val="24"/>
          <w:szCs w:val="24"/>
        </w:rPr>
        <w:t>s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6B7E48" w:rsidRPr="008B310A">
        <w:rPr>
          <w:rFonts w:ascii="Book Antiqua" w:eastAsia="STSong" w:hAnsi="Book Antiqua"/>
          <w:sz w:val="24"/>
          <w:szCs w:val="24"/>
        </w:rPr>
        <w:t>was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performed in </w:t>
      </w:r>
      <w:r w:rsidR="00416EE2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="00550C63" w:rsidRPr="008B310A">
        <w:rPr>
          <w:rFonts w:ascii="Book Antiqua" w:eastAsia="STSong" w:hAnsi="Book Antiqua"/>
          <w:sz w:val="24"/>
          <w:szCs w:val="24"/>
        </w:rPr>
        <w:t>short</w:t>
      </w:r>
      <w:r w:rsidR="00C96D25" w:rsidRPr="008B310A">
        <w:rPr>
          <w:rFonts w:ascii="Book Antiqua" w:eastAsia="STSong" w:hAnsi="Book Antiqua"/>
          <w:sz w:val="24"/>
          <w:szCs w:val="24"/>
        </w:rPr>
        <w:t>-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term. </w:t>
      </w:r>
      <w:r w:rsidR="00416EE2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The clinical i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ndications and patient’s steatosis status before LT were collected from inpatient medical records. </w:t>
      </w:r>
      <w:r w:rsidR="00416EE2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Sixty-five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long-term recipients with </w:t>
      </w:r>
      <w:r w:rsidR="00416EE2" w:rsidRPr="008B310A">
        <w:rPr>
          <w:rFonts w:ascii="Book Antiqua" w:eastAsia="STSong" w:hAnsi="Book Antiqua"/>
          <w:sz w:val="24"/>
          <w:szCs w:val="24"/>
        </w:rPr>
        <w:t xml:space="preserve">a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survival exceeding 10 years were enrolled </w:t>
      </w:r>
      <w:r w:rsidR="00416EE2" w:rsidRPr="008B310A">
        <w:rPr>
          <w:rFonts w:ascii="Book Antiqua" w:eastAsia="STSong" w:hAnsi="Book Antiqua"/>
          <w:sz w:val="24"/>
          <w:szCs w:val="24"/>
        </w:rPr>
        <w:t xml:space="preserve">in the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final analysis. </w:t>
      </w:r>
      <w:r w:rsidR="00550C63" w:rsidRPr="008B310A">
        <w:rPr>
          <w:rFonts w:ascii="Book Antiqua" w:eastAsia="STSong" w:hAnsi="Book Antiqua"/>
          <w:i/>
          <w:sz w:val="24"/>
          <w:szCs w:val="24"/>
        </w:rPr>
        <w:t>De novo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NAFLD was more frequent in PNPLA3 GG carriers (0.33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0.10 for GG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CC+CG carriers,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="00550C63" w:rsidRPr="008B310A">
        <w:rPr>
          <w:rFonts w:ascii="Book Antiqua" w:eastAsia="STSong" w:hAnsi="Book Antiqua"/>
          <w:sz w:val="24"/>
          <w:szCs w:val="24"/>
        </w:rPr>
        <w:t>0.018)</w:t>
      </w:r>
      <w:r w:rsidR="004F6D75" w:rsidRPr="008B310A">
        <w:rPr>
          <w:rFonts w:ascii="Book Antiqua" w:eastAsia="STSong" w:hAnsi="Book Antiqua"/>
          <w:sz w:val="24"/>
          <w:szCs w:val="24"/>
        </w:rPr>
        <w:t>,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4F6D75" w:rsidRPr="008B310A">
        <w:rPr>
          <w:rFonts w:ascii="Book Antiqua" w:eastAsia="STSong" w:hAnsi="Book Antiqua"/>
          <w:sz w:val="24"/>
          <w:szCs w:val="24"/>
        </w:rPr>
        <w:t>w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hile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genetic impact on NAFLD susceptibility was insignificant when categorized by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TM6SF2 polymorphism (0.19 in CC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0.14 in CT+TT carriers,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0.883). Multi-covariate analysis revealed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that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PNPLA3 exerted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a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significant genetic effect on </w:t>
      </w:r>
      <w:r w:rsidR="00550C63" w:rsidRPr="008B310A">
        <w:rPr>
          <w:rFonts w:ascii="Book Antiqua" w:eastAsia="STSong" w:hAnsi="Book Antiqua"/>
          <w:i/>
          <w:sz w:val="24"/>
          <w:szCs w:val="24"/>
        </w:rPr>
        <w:t>de novo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NAFLD following a recessive model (GG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CC+CG, OR</w:t>
      </w:r>
      <w:r w:rsidR="002478C3">
        <w:rPr>
          <w:rFonts w:ascii="Book Antiqua" w:eastAsia="STSong" w:hAnsi="Book Antiqua" w:hint="eastAsia"/>
          <w:sz w:val="24"/>
          <w:szCs w:val="24"/>
        </w:rPr>
        <w:t xml:space="preserve"> </w:t>
      </w:r>
      <w:r w:rsidR="00550C63" w:rsidRPr="008B310A">
        <w:rPr>
          <w:rFonts w:ascii="Book Antiqua" w:eastAsia="STSong" w:hAnsi="Book Antiqua"/>
          <w:sz w:val="24"/>
          <w:szCs w:val="24"/>
        </w:rPr>
        <w:t>=</w:t>
      </w:r>
      <w:r w:rsidR="002478C3">
        <w:rPr>
          <w:rFonts w:ascii="Book Antiqua" w:eastAsia="STSong" w:hAnsi="Book Antiqua" w:hint="eastAsia"/>
          <w:sz w:val="24"/>
          <w:szCs w:val="24"/>
        </w:rPr>
        <w:t xml:space="preserve"> </w:t>
      </w:r>
      <w:r w:rsidR="002478C3">
        <w:rPr>
          <w:rFonts w:ascii="Book Antiqua" w:eastAsia="STSong" w:hAnsi="Book Antiqua"/>
          <w:sz w:val="24"/>
          <w:szCs w:val="24"/>
        </w:rPr>
        <w:t>14.2, 95%CI: 1.78-113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0.012). Compared to recipients with </w:t>
      </w:r>
      <w:r w:rsidR="004F6D75" w:rsidRPr="008B310A">
        <w:rPr>
          <w:rFonts w:ascii="Book Antiqua" w:eastAsia="STSong" w:hAnsi="Book Antiqua"/>
          <w:sz w:val="24"/>
          <w:szCs w:val="24"/>
        </w:rPr>
        <w:t>only the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PNPLA3 GG allele or obesity (defined as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body mass index </w:t>
      </w:r>
      <w:r w:rsidR="00550C63" w:rsidRPr="008B310A">
        <w:rPr>
          <w:rFonts w:ascii="Book Antiqua" w:eastAsia="STSong" w:hAnsi="Book Antiqua"/>
          <w:sz w:val="24"/>
          <w:szCs w:val="24"/>
        </w:rPr>
        <w:t>&gt;</w:t>
      </w:r>
      <w:r w:rsidR="002478C3">
        <w:rPr>
          <w:rFonts w:ascii="Book Antiqua" w:eastAsia="STSong" w:hAnsi="Book Antiqua" w:hint="eastAsia"/>
          <w:sz w:val="24"/>
          <w:szCs w:val="24"/>
        </w:rPr>
        <w:t xml:space="preserve"> </w:t>
      </w:r>
      <w:r w:rsidR="00550C63" w:rsidRPr="008B310A">
        <w:rPr>
          <w:rFonts w:ascii="Book Antiqua" w:eastAsia="STSong" w:hAnsi="Book Antiqua"/>
          <w:sz w:val="24"/>
          <w:szCs w:val="24"/>
        </w:rPr>
        <w:t>25 kg/m</w:t>
      </w:r>
      <w:r w:rsidR="00550C63" w:rsidRPr="008B310A">
        <w:rPr>
          <w:rFonts w:ascii="Book Antiqua" w:eastAsia="STSong" w:hAnsi="Book Antiqua"/>
          <w:sz w:val="24"/>
          <w:szCs w:val="24"/>
          <w:vertAlign w:val="superscript"/>
        </w:rPr>
        <w:t>2</w:t>
      </w:r>
      <w:r w:rsidR="00550C63" w:rsidRPr="008B310A">
        <w:rPr>
          <w:rFonts w:ascii="Book Antiqua" w:eastAsia="STSong" w:hAnsi="Book Antiqua"/>
          <w:sz w:val="24"/>
          <w:szCs w:val="24"/>
        </w:rPr>
        <w:t>), steatosis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4F6D75" w:rsidRPr="008B310A">
        <w:rPr>
          <w:rFonts w:ascii="Book Antiqua" w:eastAsia="STSong" w:hAnsi="Book Antiqua"/>
          <w:sz w:val="24"/>
          <w:szCs w:val="24"/>
        </w:rPr>
        <w:t>was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highly prevalent (71.4%) in PNPLA3 GG carriers with obesity. In conclusion, PNPLA3 I148M</w:t>
      </w:r>
      <w:r w:rsidR="004F6D75" w:rsidRPr="008B310A">
        <w:rPr>
          <w:rFonts w:ascii="Book Antiqua" w:eastAsia="STSong" w:hAnsi="Book Antiqua"/>
          <w:sz w:val="24"/>
          <w:szCs w:val="24"/>
        </w:rPr>
        <w:t>,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but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not </w:t>
      </w:r>
      <w:r w:rsidR="00550C63" w:rsidRPr="008B310A">
        <w:rPr>
          <w:rFonts w:ascii="Book Antiqua" w:eastAsia="STSong" w:hAnsi="Book Antiqua"/>
          <w:sz w:val="24"/>
          <w:szCs w:val="24"/>
        </w:rPr>
        <w:t>TM6SF2 E167K</w:t>
      </w:r>
      <w:r w:rsidR="004F6D75" w:rsidRPr="008B310A">
        <w:rPr>
          <w:rFonts w:ascii="Book Antiqua" w:eastAsia="STSong" w:hAnsi="Book Antiqua"/>
          <w:sz w:val="24"/>
          <w:szCs w:val="24"/>
        </w:rPr>
        <w:t>,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affects </w:t>
      </w:r>
      <w:r w:rsidR="00550C63" w:rsidRPr="008B310A">
        <w:rPr>
          <w:rFonts w:ascii="Book Antiqua" w:eastAsia="STSong" w:hAnsi="Book Antiqua"/>
          <w:i/>
          <w:sz w:val="24"/>
          <w:szCs w:val="24"/>
        </w:rPr>
        <w:t>de novo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 NAFLD occurrence with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a </w:t>
      </w:r>
      <w:r w:rsidR="00550C63" w:rsidRPr="008B310A">
        <w:rPr>
          <w:rFonts w:ascii="Book Antiqua" w:eastAsia="STSong" w:hAnsi="Book Antiqua"/>
          <w:sz w:val="24"/>
          <w:szCs w:val="24"/>
        </w:rPr>
        <w:t xml:space="preserve">prominent interaction with obesity. Weight control might be a meaningful method to reduce the genetic susceptibility </w:t>
      </w:r>
      <w:r w:rsidR="004F6D75" w:rsidRPr="008B310A">
        <w:rPr>
          <w:rFonts w:ascii="Book Antiqua" w:eastAsia="STSong" w:hAnsi="Book Antiqua"/>
          <w:sz w:val="24"/>
          <w:szCs w:val="24"/>
        </w:rPr>
        <w:t xml:space="preserve">to </w:t>
      </w:r>
      <w:r w:rsidR="00550C63" w:rsidRPr="008B310A">
        <w:rPr>
          <w:rFonts w:ascii="Book Antiqua" w:eastAsia="STSong" w:hAnsi="Book Antiqua"/>
          <w:sz w:val="24"/>
          <w:szCs w:val="24"/>
        </w:rPr>
        <w:t>NAFLD exerted by PNPLA3 variants.</w:t>
      </w: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b/>
          <w:sz w:val="24"/>
          <w:szCs w:val="24"/>
        </w:rPr>
        <w:t>Key</w:t>
      </w:r>
      <w:r w:rsidR="002478C3"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b/>
          <w:sz w:val="24"/>
          <w:szCs w:val="24"/>
        </w:rPr>
        <w:t>words</w:t>
      </w:r>
      <w:r w:rsidRPr="008B310A">
        <w:rPr>
          <w:rFonts w:ascii="Book Antiqua" w:eastAsia="STSong" w:hAnsi="Book Antiqua"/>
          <w:sz w:val="24"/>
          <w:szCs w:val="24"/>
        </w:rPr>
        <w:t xml:space="preserve">: </w:t>
      </w:r>
      <w:bookmarkStart w:id="19" w:name="OLE_LINK27"/>
      <w:bookmarkStart w:id="20" w:name="OLE_LINK28"/>
      <w:r w:rsidRPr="008B310A">
        <w:rPr>
          <w:rFonts w:ascii="Book Antiqua" w:eastAsia="STSong" w:hAnsi="Book Antiqua"/>
          <w:sz w:val="24"/>
          <w:szCs w:val="24"/>
        </w:rPr>
        <w:t>PNPLA3</w:t>
      </w:r>
      <w:r w:rsidR="002478C3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TM6SF2</w:t>
      </w:r>
      <w:r w:rsidR="002478C3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2478C3" w:rsidRPr="002478C3">
        <w:rPr>
          <w:rFonts w:ascii="Book Antiqua" w:eastAsia="STSong" w:hAnsi="Book Antiqua"/>
          <w:caps/>
          <w:sz w:val="24"/>
          <w:szCs w:val="24"/>
        </w:rPr>
        <w:t>n</w:t>
      </w:r>
      <w:r w:rsidR="002478C3" w:rsidRPr="002478C3">
        <w:rPr>
          <w:rFonts w:ascii="Book Antiqua" w:eastAsia="STSong" w:hAnsi="Book Antiqua"/>
          <w:sz w:val="24"/>
          <w:szCs w:val="24"/>
        </w:rPr>
        <w:t>on-alcoholic fatty liver disease</w:t>
      </w:r>
      <w:r w:rsidR="002478C3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2478C3" w:rsidRPr="008B310A">
        <w:rPr>
          <w:rFonts w:ascii="Book Antiqua" w:eastAsia="STSong" w:hAnsi="Book Antiqua"/>
          <w:sz w:val="24"/>
          <w:szCs w:val="24"/>
        </w:rPr>
        <w:t xml:space="preserve">Liver </w:t>
      </w:r>
      <w:r w:rsidRPr="008B310A">
        <w:rPr>
          <w:rFonts w:ascii="Book Antiqua" w:eastAsia="STSong" w:hAnsi="Book Antiqua"/>
          <w:sz w:val="24"/>
          <w:szCs w:val="24"/>
        </w:rPr>
        <w:t>transplantation</w:t>
      </w:r>
      <w:r w:rsidR="002478C3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2478C3" w:rsidRPr="008B310A">
        <w:rPr>
          <w:rFonts w:ascii="Book Antiqua" w:eastAsia="STSong" w:hAnsi="Book Antiqua"/>
          <w:sz w:val="24"/>
          <w:szCs w:val="24"/>
        </w:rPr>
        <w:t>Recipient</w:t>
      </w:r>
      <w:bookmarkEnd w:id="19"/>
      <w:bookmarkEnd w:id="20"/>
    </w:p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2478C3" w:rsidRDefault="002478C3" w:rsidP="00A93F1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21" w:name="OLE_LINK98"/>
      <w:bookmarkStart w:id="22" w:name="OLE_LINK156"/>
      <w:bookmarkStart w:id="23" w:name="OLE_LINK196"/>
      <w:bookmarkStart w:id="24" w:name="OLE_LINK217"/>
      <w:bookmarkStart w:id="25" w:name="OLE_LINK242"/>
      <w:bookmarkStart w:id="26" w:name="OLE_LINK247"/>
      <w:bookmarkStart w:id="27" w:name="OLE_LINK311"/>
      <w:bookmarkStart w:id="28" w:name="OLE_LINK312"/>
      <w:bookmarkStart w:id="29" w:name="OLE_LINK325"/>
      <w:bookmarkStart w:id="30" w:name="OLE_LINK330"/>
      <w:bookmarkStart w:id="31" w:name="OLE_LINK513"/>
      <w:bookmarkStart w:id="32" w:name="OLE_LINK514"/>
      <w:bookmarkStart w:id="33" w:name="OLE_LINK464"/>
      <w:bookmarkStart w:id="34" w:name="OLE_LINK465"/>
      <w:bookmarkStart w:id="35" w:name="OLE_LINK466"/>
      <w:bookmarkStart w:id="36" w:name="OLE_LINK470"/>
      <w:bookmarkStart w:id="37" w:name="OLE_LINK471"/>
      <w:bookmarkStart w:id="38" w:name="OLE_LINK472"/>
      <w:bookmarkStart w:id="39" w:name="OLE_LINK474"/>
      <w:bookmarkStart w:id="40" w:name="OLE_LINK512"/>
      <w:bookmarkStart w:id="41" w:name="OLE_LINK800"/>
      <w:bookmarkStart w:id="42" w:name="OLE_LINK982"/>
      <w:bookmarkStart w:id="43" w:name="OLE_LINK1027"/>
      <w:bookmarkStart w:id="44" w:name="OLE_LINK504"/>
      <w:bookmarkStart w:id="45" w:name="OLE_LINK546"/>
      <w:bookmarkStart w:id="46" w:name="OLE_LINK547"/>
      <w:bookmarkStart w:id="47" w:name="OLE_LINK575"/>
      <w:bookmarkStart w:id="48" w:name="OLE_LINK640"/>
      <w:bookmarkStart w:id="49" w:name="OLE_LINK672"/>
      <w:bookmarkStart w:id="50" w:name="OLE_LINK714"/>
      <w:bookmarkStart w:id="51" w:name="OLE_LINK651"/>
      <w:bookmarkStart w:id="52" w:name="OLE_LINK652"/>
      <w:bookmarkStart w:id="53" w:name="OLE_LINK744"/>
      <w:bookmarkStart w:id="54" w:name="OLE_LINK758"/>
      <w:bookmarkStart w:id="55" w:name="OLE_LINK787"/>
      <w:bookmarkStart w:id="56" w:name="OLE_LINK807"/>
      <w:bookmarkStart w:id="57" w:name="OLE_LINK820"/>
      <w:bookmarkStart w:id="58" w:name="OLE_LINK862"/>
      <w:bookmarkStart w:id="59" w:name="OLE_LINK879"/>
      <w:bookmarkStart w:id="60" w:name="OLE_LINK906"/>
      <w:bookmarkStart w:id="61" w:name="OLE_LINK928"/>
      <w:bookmarkStart w:id="62" w:name="OLE_LINK960"/>
      <w:bookmarkStart w:id="63" w:name="OLE_LINK861"/>
      <w:bookmarkStart w:id="64" w:name="OLE_LINK983"/>
      <w:bookmarkStart w:id="65" w:name="OLE_LINK1334"/>
      <w:bookmarkStart w:id="66" w:name="OLE_LINK1029"/>
      <w:bookmarkStart w:id="67" w:name="OLE_LINK1060"/>
      <w:bookmarkStart w:id="68" w:name="OLE_LINK1061"/>
      <w:bookmarkStart w:id="69" w:name="OLE_LINK1348"/>
      <w:bookmarkStart w:id="70" w:name="OLE_LINK1086"/>
      <w:bookmarkStart w:id="71" w:name="OLE_LINK1100"/>
      <w:bookmarkStart w:id="72" w:name="OLE_LINK1125"/>
      <w:bookmarkStart w:id="73" w:name="OLE_LINK1163"/>
      <w:bookmarkStart w:id="74" w:name="OLE_LINK1193"/>
      <w:bookmarkStart w:id="75" w:name="OLE_LINK1219"/>
      <w:bookmarkStart w:id="76" w:name="OLE_LINK1247"/>
      <w:bookmarkStart w:id="77" w:name="OLE_LINK1284"/>
      <w:bookmarkStart w:id="78" w:name="OLE_LINK1313"/>
      <w:bookmarkStart w:id="79" w:name="OLE_LINK1361"/>
      <w:bookmarkStart w:id="80" w:name="OLE_LINK1384"/>
      <w:bookmarkStart w:id="81" w:name="OLE_LINK1403"/>
      <w:bookmarkStart w:id="82" w:name="OLE_LINK1437"/>
      <w:bookmarkStart w:id="83" w:name="OLE_LINK1454"/>
      <w:bookmarkStart w:id="84" w:name="OLE_LINK1480"/>
      <w:bookmarkStart w:id="85" w:name="OLE_LINK1504"/>
      <w:bookmarkStart w:id="86" w:name="OLE_LINK1516"/>
      <w:bookmarkStart w:id="87" w:name="OLE_LINK135"/>
      <w:bookmarkStart w:id="88" w:name="OLE_LINK216"/>
      <w:bookmarkStart w:id="89" w:name="OLE_LINK259"/>
      <w:bookmarkStart w:id="90" w:name="OLE_LINK1186"/>
      <w:bookmarkStart w:id="91" w:name="OLE_LINK1265"/>
      <w:bookmarkStart w:id="92" w:name="OLE_LINK1373"/>
      <w:bookmarkStart w:id="93" w:name="OLE_LINK1478"/>
      <w:bookmarkStart w:id="94" w:name="OLE_LINK1644"/>
      <w:bookmarkStart w:id="95" w:name="OLE_LINK1884"/>
      <w:bookmarkStart w:id="96" w:name="OLE_LINK1885"/>
      <w:bookmarkStart w:id="97" w:name="OLE_LINK1538"/>
      <w:bookmarkStart w:id="98" w:name="OLE_LINK1539"/>
      <w:bookmarkStart w:id="99" w:name="OLE_LINK1543"/>
      <w:bookmarkStart w:id="100" w:name="OLE_LINK1549"/>
      <w:bookmarkStart w:id="101" w:name="OLE_LINK1778"/>
      <w:bookmarkStart w:id="102" w:name="OLE_LINK1756"/>
      <w:bookmarkStart w:id="103" w:name="OLE_LINK1776"/>
      <w:bookmarkStart w:id="104" w:name="OLE_LINK1777"/>
      <w:bookmarkStart w:id="105" w:name="OLE_LINK1868"/>
      <w:bookmarkStart w:id="106" w:name="OLE_LINK1744"/>
      <w:bookmarkStart w:id="107" w:name="OLE_LINK1817"/>
      <w:bookmarkStart w:id="108" w:name="OLE_LINK1835"/>
      <w:bookmarkStart w:id="109" w:name="OLE_LINK1866"/>
      <w:bookmarkStart w:id="110" w:name="OLE_LINK1882"/>
      <w:bookmarkStart w:id="111" w:name="OLE_LINK1901"/>
      <w:bookmarkStart w:id="112" w:name="OLE_LINK1902"/>
      <w:bookmarkStart w:id="113" w:name="OLE_LINK2013"/>
      <w:bookmarkStart w:id="114" w:name="OLE_LINK1894"/>
      <w:bookmarkStart w:id="115" w:name="OLE_LINK1929"/>
      <w:bookmarkStart w:id="116" w:name="OLE_LINK1941"/>
      <w:bookmarkStart w:id="117" w:name="OLE_LINK1995"/>
      <w:bookmarkStart w:id="118" w:name="OLE_LINK1938"/>
      <w:bookmarkStart w:id="119" w:name="OLE_LINK2081"/>
      <w:bookmarkStart w:id="120" w:name="OLE_LINK2082"/>
      <w:bookmarkStart w:id="121" w:name="OLE_LINK2292"/>
      <w:bookmarkStart w:id="122" w:name="OLE_LINK1931"/>
      <w:bookmarkStart w:id="123" w:name="OLE_LINK1964"/>
      <w:bookmarkStart w:id="124" w:name="OLE_LINK2020"/>
      <w:bookmarkStart w:id="125" w:name="OLE_LINK2071"/>
      <w:bookmarkStart w:id="126" w:name="OLE_LINK2134"/>
      <w:bookmarkStart w:id="127" w:name="OLE_LINK2265"/>
      <w:bookmarkStart w:id="128" w:name="OLE_LINK2562"/>
      <w:bookmarkStart w:id="129" w:name="OLE_LINK1923"/>
      <w:bookmarkStart w:id="130" w:name="OLE_LINK2192"/>
      <w:bookmarkStart w:id="131" w:name="OLE_LINK2110"/>
      <w:bookmarkStart w:id="132" w:name="OLE_LINK2445"/>
      <w:bookmarkStart w:id="133" w:name="OLE_LINK2446"/>
      <w:bookmarkStart w:id="134" w:name="OLE_LINK2169"/>
      <w:bookmarkStart w:id="135" w:name="OLE_LINK2190"/>
      <w:bookmarkStart w:id="136" w:name="OLE_LINK2331"/>
      <w:bookmarkStart w:id="137" w:name="OLE_LINK2345"/>
      <w:bookmarkStart w:id="138" w:name="OLE_LINK2467"/>
      <w:bookmarkStart w:id="139" w:name="OLE_LINK2484"/>
      <w:bookmarkStart w:id="140" w:name="OLE_LINK2157"/>
      <w:bookmarkStart w:id="141" w:name="OLE_LINK2221"/>
      <w:bookmarkStart w:id="142" w:name="OLE_LINK2252"/>
      <w:bookmarkStart w:id="143" w:name="OLE_LINK2348"/>
      <w:bookmarkStart w:id="144" w:name="OLE_LINK2451"/>
      <w:bookmarkStart w:id="145" w:name="OLE_LINK2627"/>
      <w:bookmarkStart w:id="146" w:name="OLE_LINK2482"/>
      <w:bookmarkStart w:id="147" w:name="OLE_LINK2663"/>
      <w:bookmarkStart w:id="148" w:name="OLE_LINK2761"/>
      <w:bookmarkStart w:id="149" w:name="OLE_LINK2856"/>
      <w:bookmarkStart w:id="150" w:name="OLE_LINK2993"/>
      <w:bookmarkStart w:id="151" w:name="OLE_LINK2643"/>
      <w:bookmarkStart w:id="152" w:name="OLE_LINK2583"/>
      <w:bookmarkStart w:id="153" w:name="OLE_LINK2762"/>
      <w:bookmarkStart w:id="154" w:name="OLE_LINK2962"/>
      <w:bookmarkStart w:id="155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 xml:space="preserve">All </w:t>
      </w:r>
      <w:r w:rsidRPr="00836DCC">
        <w:rPr>
          <w:rFonts w:ascii="Book Antiqua" w:hAnsi="Book Antiqua" w:cs="Arial Unicode MS"/>
          <w:sz w:val="24"/>
        </w:rPr>
        <w:lastRenderedPageBreak/>
        <w:t>rights reserved.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</w:p>
    <w:p w:rsidR="00CC0553" w:rsidRPr="008B310A" w:rsidRDefault="00133AB0" w:rsidP="00A93F19">
      <w:pPr>
        <w:spacing w:line="360" w:lineRule="auto"/>
        <w:rPr>
          <w:rFonts w:ascii="Book Antiqua" w:eastAsia="STSong" w:hAnsi="Book Antiqua" w:cstheme="minorHAnsi"/>
          <w:color w:val="000000" w:themeColor="text1"/>
          <w:sz w:val="24"/>
          <w:szCs w:val="24"/>
        </w:rPr>
      </w:pPr>
      <w:bookmarkStart w:id="156" w:name="OLE_LINK33"/>
      <w:bookmarkStart w:id="157" w:name="OLE_LINK34"/>
      <w:bookmarkStart w:id="158" w:name="OLE_LINK49"/>
      <w:r w:rsidRPr="008B310A">
        <w:rPr>
          <w:rFonts w:ascii="Book Antiqua" w:eastAsia="STSong" w:hAnsi="Book Antiqua" w:cs="Arial Unicode MS"/>
          <w:b/>
          <w:color w:val="000000" w:themeColor="text1"/>
          <w:sz w:val="24"/>
          <w:szCs w:val="24"/>
        </w:rPr>
        <w:t>Core tip:</w:t>
      </w:r>
      <w:bookmarkStart w:id="159" w:name="OLE_LINK21"/>
      <w:bookmarkStart w:id="160" w:name="OLE_LINK22"/>
      <w:bookmarkEnd w:id="156"/>
      <w:bookmarkEnd w:id="157"/>
      <w:bookmarkEnd w:id="158"/>
      <w:r w:rsidR="001F497F" w:rsidRPr="008B310A">
        <w:rPr>
          <w:rFonts w:ascii="Book Antiqua" w:eastAsia="STSong" w:hAnsi="Book Antiqua" w:cs="Arial Unicode MS"/>
          <w:b/>
          <w:color w:val="000000" w:themeColor="text1"/>
          <w:sz w:val="24"/>
          <w:szCs w:val="24"/>
        </w:rPr>
        <w:t xml:space="preserve">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Previous genomic studies identified PNPLA3 I148M and TM6SF2 E167K polymorphisms as 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the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most prominent genetic variations associated with non-alcoholic fatty liver disease (NAFLD) susceptibility in general populations. However, these impacts have never been evaluated in long-term liver transplant recipients. In a collection of survivors 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10 years</w:t>
      </w:r>
      <w:r w:rsidR="005B1D3C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after liver transplantation, we found 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that the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PNPLA3 I148M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,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but 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not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TM6SF2 E167K polymorphism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,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affected</w:t>
      </w:r>
      <w:r w:rsidR="003D3F18" w:rsidRPr="008B310A">
        <w:rPr>
          <w:rFonts w:ascii="Book Antiqua" w:eastAsia="STSong" w:hAnsi="Book Antiqua" w:cstheme="minorHAnsi"/>
          <w:i/>
          <w:color w:val="000000" w:themeColor="text1"/>
          <w:sz w:val="24"/>
          <w:szCs w:val="24"/>
        </w:rPr>
        <w:t xml:space="preserve"> de novo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NAFLD predisposition 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and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interact</w:t>
      </w:r>
      <w:r w:rsidR="004F6D7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ed with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obesity. Our results revealed that liver transplant recipients might benefit from weight control </w:t>
      </w:r>
      <w:r w:rsidR="00C0053A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to limit the </w:t>
      </w:r>
      <w:r w:rsidR="003D3F1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deleterious effect exerted by genetic factors.</w:t>
      </w:r>
    </w:p>
    <w:bookmarkEnd w:id="159"/>
    <w:bookmarkEnd w:id="160"/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6313D2" w:rsidRPr="006313D2" w:rsidRDefault="006313D2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>Liu</w:t>
      </w:r>
      <w:r>
        <w:rPr>
          <w:rFonts w:ascii="Book Antiqua" w:eastAsia="STSong" w:hAnsi="Book Antiqua" w:hint="eastAsia"/>
          <w:sz w:val="24"/>
          <w:szCs w:val="24"/>
        </w:rPr>
        <w:t xml:space="preserve"> ZT</w:t>
      </w:r>
      <w:r w:rsidRPr="008B310A">
        <w:rPr>
          <w:rFonts w:ascii="Book Antiqua" w:eastAsia="STSong" w:hAnsi="Book Antiqua"/>
          <w:sz w:val="24"/>
          <w:szCs w:val="24"/>
        </w:rPr>
        <w:t>, Chen</w:t>
      </w:r>
      <w:r>
        <w:rPr>
          <w:rFonts w:ascii="Book Antiqua" w:eastAsia="STSong" w:hAnsi="Book Antiqua" w:hint="eastAsia"/>
          <w:sz w:val="24"/>
          <w:szCs w:val="24"/>
        </w:rPr>
        <w:t xml:space="preserve"> TC</w:t>
      </w:r>
      <w:r w:rsidRPr="008B310A">
        <w:rPr>
          <w:rFonts w:ascii="Book Antiqua" w:eastAsia="STSong" w:hAnsi="Book Antiqua"/>
          <w:sz w:val="24"/>
          <w:szCs w:val="24"/>
        </w:rPr>
        <w:t>, Lu</w:t>
      </w:r>
      <w:r>
        <w:rPr>
          <w:rFonts w:ascii="Book Antiqua" w:eastAsia="STSong" w:hAnsi="Book Antiqua" w:hint="eastAsia"/>
          <w:sz w:val="24"/>
          <w:szCs w:val="24"/>
        </w:rPr>
        <w:t xml:space="preserve"> XX</w:t>
      </w:r>
      <w:r w:rsidRPr="008B310A">
        <w:rPr>
          <w:rFonts w:ascii="Book Antiqua" w:eastAsia="STSong" w:hAnsi="Book Antiqua"/>
          <w:sz w:val="24"/>
          <w:szCs w:val="24"/>
        </w:rPr>
        <w:t>, Cheng</w:t>
      </w:r>
      <w:r>
        <w:rPr>
          <w:rFonts w:ascii="Book Antiqua" w:eastAsia="STSong" w:hAnsi="Book Antiqua" w:hint="eastAsia"/>
          <w:sz w:val="24"/>
          <w:szCs w:val="24"/>
        </w:rPr>
        <w:t xml:space="preserve"> J</w:t>
      </w:r>
      <w:r w:rsidRPr="008B310A">
        <w:rPr>
          <w:rFonts w:ascii="Book Antiqua" w:eastAsia="STSong" w:hAnsi="Book Antiqua"/>
          <w:sz w:val="24"/>
          <w:szCs w:val="24"/>
        </w:rPr>
        <w:t xml:space="preserve">,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Xie</w:t>
      </w:r>
      <w:proofErr w:type="spellEnd"/>
      <w:r>
        <w:rPr>
          <w:rFonts w:ascii="Book Antiqua" w:eastAsia="STSong" w:hAnsi="Book Antiqua" w:hint="eastAsia"/>
          <w:sz w:val="24"/>
          <w:szCs w:val="24"/>
        </w:rPr>
        <w:t xml:space="preserve"> HY</w:t>
      </w:r>
      <w:r w:rsidRPr="008B310A">
        <w:rPr>
          <w:rFonts w:ascii="Book Antiqua" w:eastAsia="STSong" w:hAnsi="Book Antiqua"/>
          <w:sz w:val="24"/>
          <w:szCs w:val="24"/>
        </w:rPr>
        <w:t>, Zhou</w:t>
      </w:r>
      <w:r>
        <w:rPr>
          <w:rFonts w:ascii="Book Antiqua" w:eastAsia="STSong" w:hAnsi="Book Antiqua" w:hint="eastAsia"/>
          <w:sz w:val="24"/>
          <w:szCs w:val="24"/>
        </w:rPr>
        <w:t xml:space="preserve"> L</w:t>
      </w:r>
      <w:r w:rsidRPr="008B310A">
        <w:rPr>
          <w:rFonts w:ascii="Book Antiqua" w:eastAsia="STSong" w:hAnsi="Book Antiqua"/>
          <w:sz w:val="24"/>
          <w:szCs w:val="24"/>
        </w:rPr>
        <w:t>, Zheng</w:t>
      </w:r>
      <w:r>
        <w:rPr>
          <w:rFonts w:ascii="Book Antiqua" w:eastAsia="STSong" w:hAnsi="Book Antiqua" w:hint="eastAsia"/>
          <w:sz w:val="24"/>
          <w:szCs w:val="24"/>
        </w:rPr>
        <w:t xml:space="preserve"> SS. </w:t>
      </w:r>
      <w:r w:rsidRPr="006313D2">
        <w:rPr>
          <w:rFonts w:ascii="Book Antiqua" w:eastAsia="STSong" w:hAnsi="Book Antiqua"/>
          <w:sz w:val="24"/>
          <w:szCs w:val="24"/>
        </w:rPr>
        <w:t>PNPLA3 I148M variant affects non-alcoholic fatty liver disease in liver transplant recipients</w:t>
      </w:r>
      <w:r>
        <w:rPr>
          <w:rFonts w:ascii="Book Antiqua" w:eastAsia="STSong" w:hAnsi="Book Antiqua" w:hint="eastAsia"/>
          <w:b/>
          <w:sz w:val="24"/>
          <w:szCs w:val="24"/>
        </w:rPr>
        <w:t xml:space="preserve">. </w:t>
      </w:r>
      <w:r w:rsidRPr="006313D2">
        <w:rPr>
          <w:rFonts w:ascii="Book Antiqua" w:eastAsia="STSong" w:hAnsi="Book Antiqua"/>
          <w:i/>
          <w:sz w:val="24"/>
          <w:szCs w:val="24"/>
        </w:rPr>
        <w:t xml:space="preserve">World J </w:t>
      </w:r>
      <w:proofErr w:type="spellStart"/>
      <w:r w:rsidRPr="006313D2">
        <w:rPr>
          <w:rFonts w:ascii="Book Antiqua" w:eastAsia="STSong" w:hAnsi="Book Antiqua"/>
          <w:i/>
          <w:sz w:val="24"/>
          <w:szCs w:val="24"/>
        </w:rPr>
        <w:t>Gastroenterol</w:t>
      </w:r>
      <w:proofErr w:type="spellEnd"/>
      <w:r w:rsidRPr="006313D2">
        <w:rPr>
          <w:rFonts w:ascii="Book Antiqua" w:eastAsia="STSong" w:hAnsi="Book Antiqua"/>
          <w:sz w:val="24"/>
          <w:szCs w:val="24"/>
        </w:rPr>
        <w:t xml:space="preserve"> 201</w:t>
      </w:r>
      <w:r w:rsidRPr="006313D2">
        <w:rPr>
          <w:rFonts w:ascii="Book Antiqua" w:eastAsia="STSong" w:hAnsi="Book Antiqua" w:hint="eastAsia"/>
          <w:sz w:val="24"/>
          <w:szCs w:val="24"/>
        </w:rPr>
        <w:t>5</w:t>
      </w:r>
      <w:r w:rsidRPr="006313D2">
        <w:rPr>
          <w:rFonts w:ascii="Book Antiqua" w:eastAsia="STSong" w:hAnsi="Book Antiqua"/>
          <w:sz w:val="24"/>
          <w:szCs w:val="24"/>
        </w:rPr>
        <w:t xml:space="preserve">; </w:t>
      </w:r>
      <w:proofErr w:type="gramStart"/>
      <w:r w:rsidRPr="006313D2">
        <w:rPr>
          <w:rFonts w:ascii="Book Antiqua" w:eastAsia="STSong" w:hAnsi="Book Antiqua"/>
          <w:sz w:val="24"/>
          <w:szCs w:val="24"/>
        </w:rPr>
        <w:t>In</w:t>
      </w:r>
      <w:proofErr w:type="gramEnd"/>
      <w:r w:rsidRPr="006313D2">
        <w:rPr>
          <w:rFonts w:ascii="Book Antiqua" w:eastAsia="STSong" w:hAnsi="Book Antiqua"/>
          <w:sz w:val="24"/>
          <w:szCs w:val="24"/>
        </w:rPr>
        <w:t xml:space="preserve"> press</w:t>
      </w:r>
    </w:p>
    <w:p w:rsidR="00CC1BF9" w:rsidRDefault="00CC1BF9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>
        <w:rPr>
          <w:rFonts w:ascii="Book Antiqua" w:eastAsia="STSong" w:hAnsi="Book Antiqua"/>
          <w:sz w:val="24"/>
          <w:szCs w:val="24"/>
        </w:rPr>
        <w:br w:type="page"/>
      </w:r>
    </w:p>
    <w:p w:rsidR="0070471B" w:rsidRPr="006313D2" w:rsidRDefault="0070471B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 w:rsidRPr="008B310A">
        <w:rPr>
          <w:rFonts w:ascii="Book Antiqua" w:eastAsia="STSong" w:hAnsi="Book Antiqua"/>
          <w:b/>
          <w:sz w:val="24"/>
          <w:szCs w:val="24"/>
        </w:rPr>
        <w:t>TO THE EDITOR</w:t>
      </w: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i/>
          <w:sz w:val="24"/>
          <w:szCs w:val="24"/>
        </w:rPr>
        <w:t xml:space="preserve">De </w:t>
      </w:r>
      <w:proofErr w:type="spellStart"/>
      <w:r w:rsidRPr="008B310A">
        <w:rPr>
          <w:rFonts w:ascii="Book Antiqua" w:eastAsia="STSong" w:hAnsi="Book Antiqua"/>
          <w:i/>
          <w:sz w:val="24"/>
          <w:szCs w:val="24"/>
        </w:rPr>
        <w:t>novo</w:t>
      </w:r>
      <w:r w:rsidR="00C0053A" w:rsidRPr="008B310A">
        <w:rPr>
          <w:rFonts w:ascii="Book Antiqua" w:eastAsia="STSong" w:hAnsi="Book Antiqua"/>
          <w:sz w:val="24"/>
          <w:szCs w:val="24"/>
        </w:rPr>
        <w:t>n</w:t>
      </w:r>
      <w:r w:rsidRPr="008B310A">
        <w:rPr>
          <w:rFonts w:ascii="Book Antiqua" w:eastAsia="STSong" w:hAnsi="Book Antiqua"/>
          <w:sz w:val="24"/>
          <w:szCs w:val="24"/>
        </w:rPr>
        <w:t>on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-alcoholic fatty liver disease (NAFLD) is a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commonlate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 complication for long-term </w:t>
      </w:r>
      <w:bookmarkStart w:id="161" w:name="OLE_LINK3"/>
      <w:bookmarkStart w:id="162" w:name="OLE_LINK4"/>
      <w:r w:rsidRPr="008B310A">
        <w:rPr>
          <w:rFonts w:ascii="Book Antiqua" w:eastAsia="STSong" w:hAnsi="Book Antiqua"/>
          <w:sz w:val="24"/>
          <w:szCs w:val="24"/>
        </w:rPr>
        <w:t>survivors after liver transplantation</w:t>
      </w:r>
      <w:bookmarkEnd w:id="161"/>
      <w:bookmarkEnd w:id="162"/>
      <w:r w:rsidR="00C96D25" w:rsidRPr="008B310A">
        <w:rPr>
          <w:rFonts w:ascii="Book Antiqua" w:eastAsia="STSong" w:hAnsi="Book Antiqua"/>
          <w:sz w:val="24"/>
          <w:szCs w:val="24"/>
        </w:rPr>
        <w:t xml:space="preserve"> (LT</w:t>
      </w:r>
      <w:proofErr w:type="gramStart"/>
      <w:r w:rsidR="00C96D25" w:rsidRPr="008B310A">
        <w:rPr>
          <w:rFonts w:ascii="Book Antiqua" w:eastAsia="STSong" w:hAnsi="Book Antiqua"/>
          <w:sz w:val="24"/>
          <w:szCs w:val="24"/>
        </w:rPr>
        <w:t>)</w:t>
      </w:r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[</w:t>
      </w:r>
      <w:proofErr w:type="gramEnd"/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1]</w:t>
      </w:r>
      <w:r w:rsidR="00B538C9" w:rsidRPr="008B310A">
        <w:rPr>
          <w:rFonts w:ascii="Book Antiqua" w:eastAsia="STSong" w:hAnsi="Book Antiqua"/>
          <w:sz w:val="24"/>
          <w:szCs w:val="24"/>
        </w:rPr>
        <w:t xml:space="preserve">. </w:t>
      </w:r>
      <w:r w:rsidRPr="008B310A">
        <w:rPr>
          <w:rFonts w:ascii="Book Antiqua" w:eastAsia="STSong" w:hAnsi="Book Antiqua"/>
          <w:i/>
          <w:sz w:val="24"/>
          <w:szCs w:val="24"/>
        </w:rPr>
        <w:t>De novo</w:t>
      </w:r>
      <w:r w:rsidRPr="008B310A">
        <w:rPr>
          <w:rFonts w:ascii="Book Antiqua" w:eastAsia="STSong" w:hAnsi="Book Antiqua"/>
          <w:sz w:val="24"/>
          <w:szCs w:val="24"/>
        </w:rPr>
        <w:t xml:space="preserve"> NAFLD affects allograft survival indirectly by increasing cardiovascular an</w:t>
      </w:r>
      <w:r w:rsidR="00B538C9" w:rsidRPr="008B310A">
        <w:rPr>
          <w:rFonts w:ascii="Book Antiqua" w:eastAsia="STSong" w:hAnsi="Book Antiqua"/>
          <w:sz w:val="24"/>
          <w:szCs w:val="24"/>
        </w:rPr>
        <w:t xml:space="preserve">d infectious disease </w:t>
      </w:r>
      <w:proofErr w:type="gramStart"/>
      <w:r w:rsidR="00B538C9" w:rsidRPr="008B310A">
        <w:rPr>
          <w:rFonts w:ascii="Book Antiqua" w:eastAsia="STSong" w:hAnsi="Book Antiqua"/>
          <w:sz w:val="24"/>
          <w:szCs w:val="24"/>
        </w:rPr>
        <w:t>occurrence</w:t>
      </w:r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[</w:t>
      </w:r>
      <w:proofErr w:type="gramEnd"/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2]</w:t>
      </w:r>
      <w:r w:rsidR="00B538C9" w:rsidRPr="008B310A">
        <w:rPr>
          <w:rFonts w:ascii="Book Antiqua" w:eastAsia="STSong" w:hAnsi="Book Antiqua"/>
          <w:sz w:val="24"/>
          <w:szCs w:val="24"/>
        </w:rPr>
        <w:t xml:space="preserve">. </w:t>
      </w:r>
      <w:r w:rsidR="00C0053A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Previous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 g</w:t>
      </w:r>
      <w:r w:rsidRPr="008B310A">
        <w:rPr>
          <w:rFonts w:ascii="Book Antiqua" w:eastAsia="STSong" w:hAnsi="Book Antiqua"/>
          <w:sz w:val="24"/>
          <w:szCs w:val="24"/>
        </w:rPr>
        <w:t>enomic stud</w:t>
      </w:r>
      <w:r w:rsidR="00C0053A" w:rsidRPr="008B310A">
        <w:rPr>
          <w:rFonts w:ascii="Book Antiqua" w:eastAsia="STSong" w:hAnsi="Book Antiqua"/>
          <w:sz w:val="24"/>
          <w:szCs w:val="24"/>
        </w:rPr>
        <w:t>ies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identified 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PNPLA3 I148M and TM6SF2 E167K polymorphism</w:t>
      </w:r>
      <w:r w:rsidR="00C0053A" w:rsidRPr="008B310A">
        <w:rPr>
          <w:rFonts w:ascii="Book Antiqua" w:eastAsia="STSong" w:hAnsi="Book Antiqua"/>
          <w:sz w:val="24"/>
          <w:szCs w:val="24"/>
        </w:rPr>
        <w:t>s</w:t>
      </w:r>
      <w:r w:rsidRPr="008B310A">
        <w:rPr>
          <w:rFonts w:ascii="Book Antiqua" w:eastAsia="STSong" w:hAnsi="Book Antiqua"/>
          <w:sz w:val="24"/>
          <w:szCs w:val="24"/>
        </w:rPr>
        <w:t xml:space="preserve"> as the most </w:t>
      </w:r>
      <w:r w:rsidR="00C0053A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likely</w:t>
      </w:r>
      <w:r w:rsidR="00C96D2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single nucleotide polymorphisms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C0053A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to influence</w:t>
      </w:r>
      <w:r w:rsidRPr="008B310A">
        <w:rPr>
          <w:rFonts w:ascii="Book Antiqua" w:eastAsia="STSong" w:hAnsi="Book Antiqua"/>
          <w:sz w:val="24"/>
          <w:szCs w:val="24"/>
        </w:rPr>
        <w:t xml:space="preserve"> NAFLD susce</w:t>
      </w:r>
      <w:r w:rsidR="00B538C9" w:rsidRPr="008B310A">
        <w:rPr>
          <w:rFonts w:ascii="Book Antiqua" w:eastAsia="STSong" w:hAnsi="Book Antiqua"/>
          <w:sz w:val="24"/>
          <w:szCs w:val="24"/>
        </w:rPr>
        <w:t xml:space="preserve">ptibility in 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general </w:t>
      </w:r>
      <w:proofErr w:type="gramStart"/>
      <w:r w:rsidR="00C96D25" w:rsidRPr="008B310A">
        <w:rPr>
          <w:rFonts w:ascii="Book Antiqua" w:eastAsia="STSong" w:hAnsi="Book Antiqua"/>
          <w:sz w:val="24"/>
          <w:szCs w:val="24"/>
        </w:rPr>
        <w:t>population</w:t>
      </w:r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[</w:t>
      </w:r>
      <w:proofErr w:type="gramEnd"/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3]</w:t>
      </w:r>
      <w:r w:rsidR="00B538C9" w:rsidRPr="008B310A">
        <w:rPr>
          <w:rFonts w:ascii="Book Antiqua" w:eastAsia="STSong" w:hAnsi="Book Antiqua"/>
          <w:sz w:val="24"/>
          <w:szCs w:val="24"/>
        </w:rPr>
        <w:t xml:space="preserve">. </w:t>
      </w:r>
      <w:r w:rsidRPr="008B310A">
        <w:rPr>
          <w:rFonts w:ascii="Book Antiqua" w:eastAsia="STSong" w:hAnsi="Book Antiqua"/>
          <w:sz w:val="24"/>
          <w:szCs w:val="24"/>
        </w:rPr>
        <w:t xml:space="preserve">However, this relationship was not confirmed in long-term survivors after LT as a specific population. Therefore, we performed a cross-sectional survey to investigate the impact of genetic and environmental risk factors for </w:t>
      </w:r>
      <w:bookmarkStart w:id="163" w:name="OLE_LINK6"/>
      <w:bookmarkStart w:id="164" w:name="OLE_LINK7"/>
      <w:r w:rsidRPr="008B310A">
        <w:rPr>
          <w:rFonts w:ascii="Book Antiqua" w:eastAsia="STSong" w:hAnsi="Book Antiqua"/>
          <w:i/>
          <w:sz w:val="24"/>
          <w:szCs w:val="24"/>
        </w:rPr>
        <w:t>de novo</w:t>
      </w:r>
      <w:r w:rsidRPr="008B310A">
        <w:rPr>
          <w:rFonts w:ascii="Book Antiqua" w:eastAsia="STSong" w:hAnsi="Book Antiqua"/>
          <w:sz w:val="24"/>
          <w:szCs w:val="24"/>
        </w:rPr>
        <w:t xml:space="preserve"> NAFLD </w:t>
      </w:r>
      <w:bookmarkEnd w:id="163"/>
      <w:bookmarkEnd w:id="164"/>
      <w:r w:rsidRPr="008B310A">
        <w:rPr>
          <w:rFonts w:ascii="Book Antiqua" w:eastAsia="STSong" w:hAnsi="Book Antiqua"/>
          <w:sz w:val="24"/>
          <w:szCs w:val="24"/>
        </w:rPr>
        <w:t>in adult long-term survivors after receiving LT.</w:t>
      </w:r>
    </w:p>
    <w:p w:rsidR="00550C63" w:rsidRPr="008B310A" w:rsidRDefault="00550C63" w:rsidP="00A93F19">
      <w:pPr>
        <w:spacing w:line="360" w:lineRule="auto"/>
        <w:ind w:firstLineChars="200" w:firstLine="480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 xml:space="preserve">After </w:t>
      </w:r>
      <w:r w:rsidR="00C0053A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obtaining</w:t>
      </w:r>
      <w:r w:rsidR="00C96D25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written informed consent, 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a </w:t>
      </w:r>
      <w:r w:rsidRPr="008B310A">
        <w:rPr>
          <w:rFonts w:ascii="Book Antiqua" w:eastAsia="STSong" w:hAnsi="Book Antiqua"/>
          <w:sz w:val="24"/>
          <w:szCs w:val="24"/>
        </w:rPr>
        <w:t>comprehensive survey</w:t>
      </w:r>
      <w:r w:rsidR="00C0053A" w:rsidRPr="008B310A">
        <w:rPr>
          <w:rFonts w:ascii="Book Antiqua" w:eastAsia="STSong" w:hAnsi="Book Antiqua"/>
          <w:sz w:val="24"/>
          <w:szCs w:val="24"/>
        </w:rPr>
        <w:t>,</w:t>
      </w:r>
      <w:r w:rsidRPr="008B310A">
        <w:rPr>
          <w:rFonts w:ascii="Book Antiqua" w:eastAsia="STSong" w:hAnsi="Book Antiqua"/>
          <w:sz w:val="24"/>
          <w:szCs w:val="24"/>
        </w:rPr>
        <w:t xml:space="preserve"> including anthropometric measurement</w:t>
      </w:r>
      <w:r w:rsidR="00C0053A" w:rsidRPr="008B310A">
        <w:rPr>
          <w:rFonts w:ascii="Book Antiqua" w:eastAsia="STSong" w:hAnsi="Book Antiqua"/>
          <w:sz w:val="24"/>
          <w:szCs w:val="24"/>
        </w:rPr>
        <w:t>s</w:t>
      </w:r>
      <w:r w:rsidRPr="008B310A">
        <w:rPr>
          <w:rFonts w:ascii="Book Antiqua" w:eastAsia="STSong" w:hAnsi="Book Antiqua"/>
          <w:sz w:val="24"/>
          <w:szCs w:val="24"/>
        </w:rPr>
        <w:t xml:space="preserve"> (for body weight and height), fasting venous blood sampling (for liver function, lipid, glucose, viral biomarker test</w:t>
      </w:r>
      <w:r w:rsidR="00C0053A" w:rsidRPr="008B310A">
        <w:rPr>
          <w:rFonts w:ascii="Book Antiqua" w:eastAsia="STSong" w:hAnsi="Book Antiqua"/>
          <w:sz w:val="24"/>
          <w:szCs w:val="24"/>
        </w:rPr>
        <w:t>ing</w:t>
      </w:r>
      <w:r w:rsidRPr="008B310A">
        <w:rPr>
          <w:rFonts w:ascii="Book Antiqua" w:eastAsia="STSong" w:hAnsi="Book Antiqua"/>
          <w:sz w:val="24"/>
          <w:szCs w:val="24"/>
        </w:rPr>
        <w:t>, genotyping</w:t>
      </w:r>
      <w:r w:rsidR="00C0053A" w:rsidRPr="008B310A">
        <w:rPr>
          <w:rFonts w:ascii="Book Antiqua" w:eastAsia="STSong" w:hAnsi="Book Antiqua"/>
          <w:sz w:val="24"/>
          <w:szCs w:val="24"/>
        </w:rPr>
        <w:t>,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6313D2">
        <w:rPr>
          <w:rFonts w:ascii="Book Antiqua" w:eastAsia="STSong" w:hAnsi="Book Antiqua"/>
          <w:i/>
          <w:sz w:val="24"/>
          <w:szCs w:val="24"/>
        </w:rPr>
        <w:t>et</w:t>
      </w:r>
      <w:r w:rsidR="00C0053A" w:rsidRPr="006313D2">
        <w:rPr>
          <w:rFonts w:ascii="Book Antiqua" w:eastAsia="STSong" w:hAnsi="Book Antiqua"/>
          <w:i/>
          <w:sz w:val="24"/>
          <w:szCs w:val="24"/>
        </w:rPr>
        <w:t>c</w:t>
      </w:r>
      <w:r w:rsidR="006313D2">
        <w:rPr>
          <w:rFonts w:ascii="Book Antiqua" w:eastAsia="STSong" w:hAnsi="Book Antiqua" w:hint="eastAsia"/>
          <w:sz w:val="24"/>
          <w:szCs w:val="24"/>
        </w:rPr>
        <w:t>.</w:t>
      </w:r>
      <w:r w:rsidRPr="008B310A">
        <w:rPr>
          <w:rFonts w:ascii="Book Antiqua" w:eastAsia="STSong" w:hAnsi="Book Antiqua"/>
          <w:sz w:val="24"/>
          <w:szCs w:val="24"/>
        </w:rPr>
        <w:t>), ultrasound examination, and questionnaire</w:t>
      </w:r>
      <w:r w:rsidR="00C0053A" w:rsidRPr="008B310A">
        <w:rPr>
          <w:rFonts w:ascii="Book Antiqua" w:eastAsia="STSong" w:hAnsi="Book Antiqua"/>
          <w:sz w:val="24"/>
          <w:szCs w:val="24"/>
        </w:rPr>
        <w:t>s</w:t>
      </w:r>
      <w:r w:rsidRPr="008B310A">
        <w:rPr>
          <w:rFonts w:ascii="Book Antiqua" w:eastAsia="STSong" w:hAnsi="Book Antiqua"/>
          <w:sz w:val="24"/>
          <w:szCs w:val="24"/>
        </w:rPr>
        <w:t xml:space="preserve"> (for alcohol intake, smoking, exercise</w:t>
      </w:r>
      <w:bookmarkStart w:id="165" w:name="OLE_LINK8"/>
      <w:bookmarkStart w:id="166" w:name="OLE_LINK9"/>
      <w:r w:rsidRPr="008B310A">
        <w:rPr>
          <w:rFonts w:ascii="Book Antiqua" w:eastAsia="STSong" w:hAnsi="Book Antiqua"/>
          <w:sz w:val="24"/>
          <w:szCs w:val="24"/>
        </w:rPr>
        <w:t xml:space="preserve">, 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and </w:t>
      </w:r>
      <w:r w:rsidRPr="008B310A">
        <w:rPr>
          <w:rFonts w:ascii="Book Antiqua" w:eastAsia="STSong" w:hAnsi="Book Antiqua"/>
          <w:sz w:val="24"/>
          <w:szCs w:val="24"/>
        </w:rPr>
        <w:t>immunosuppression</w:t>
      </w:r>
      <w:bookmarkEnd w:id="165"/>
      <w:bookmarkEnd w:id="166"/>
      <w:r w:rsidRPr="008B310A">
        <w:rPr>
          <w:rFonts w:ascii="Book Antiqua" w:eastAsia="STSong" w:hAnsi="Book Antiqua"/>
          <w:sz w:val="24"/>
          <w:szCs w:val="24"/>
        </w:rPr>
        <w:t>) w</w:t>
      </w:r>
      <w:r w:rsidR="00C0053A" w:rsidRPr="008B310A">
        <w:rPr>
          <w:rFonts w:ascii="Book Antiqua" w:eastAsia="STSong" w:hAnsi="Book Antiqua"/>
          <w:sz w:val="24"/>
          <w:szCs w:val="24"/>
        </w:rPr>
        <w:t>ere</w:t>
      </w:r>
      <w:r w:rsidRPr="008B310A">
        <w:rPr>
          <w:rFonts w:ascii="Book Antiqua" w:eastAsia="STSong" w:hAnsi="Book Antiqua"/>
          <w:sz w:val="24"/>
          <w:szCs w:val="24"/>
        </w:rPr>
        <w:t xml:space="preserve"> performed </w:t>
      </w:r>
      <w:r w:rsidR="00C0053A" w:rsidRPr="008B310A">
        <w:rPr>
          <w:rFonts w:ascii="Book Antiqua" w:eastAsia="STSong" w:hAnsi="Book Antiqua"/>
          <w:sz w:val="24"/>
          <w:szCs w:val="24"/>
        </w:rPr>
        <w:t xml:space="preserve">over the </w:t>
      </w:r>
      <w:r w:rsidRPr="008B310A">
        <w:rPr>
          <w:rFonts w:ascii="Book Antiqua" w:eastAsia="STSong" w:hAnsi="Book Antiqua"/>
          <w:sz w:val="24"/>
          <w:szCs w:val="24"/>
        </w:rPr>
        <w:t>short</w:t>
      </w:r>
      <w:r w:rsidR="00C96D25" w:rsidRPr="008B310A">
        <w:rPr>
          <w:rFonts w:ascii="Book Antiqua" w:eastAsia="STSong" w:hAnsi="Book Antiqua"/>
          <w:sz w:val="24"/>
          <w:szCs w:val="24"/>
        </w:rPr>
        <w:t>-</w:t>
      </w:r>
      <w:r w:rsidRPr="008B310A">
        <w:rPr>
          <w:rFonts w:ascii="Book Antiqua" w:eastAsia="STSong" w:hAnsi="Book Antiqua"/>
          <w:sz w:val="24"/>
          <w:szCs w:val="24"/>
        </w:rPr>
        <w:t>term (December 13-14th, 2014). Indications for LT and patients’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steatosis status before LT were collected from inpatient medical records. </w:t>
      </w:r>
      <w:r w:rsidR="00EC0928" w:rsidRPr="008B310A">
        <w:rPr>
          <w:rFonts w:ascii="Book Antiqua" w:eastAsia="STSong" w:hAnsi="Book Antiqua"/>
          <w:sz w:val="24"/>
          <w:szCs w:val="24"/>
        </w:rPr>
        <w:t>The s</w:t>
      </w:r>
      <w:r w:rsidRPr="008B310A">
        <w:rPr>
          <w:rFonts w:ascii="Book Antiqua" w:eastAsia="STSong" w:hAnsi="Book Antiqua"/>
          <w:sz w:val="24"/>
          <w:szCs w:val="24"/>
        </w:rPr>
        <w:t xml:space="preserve">tudy was approved by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Institutional Review Board of our hospital. </w:t>
      </w:r>
      <w:bookmarkStart w:id="167" w:name="OLE_LINK10"/>
      <w:bookmarkStart w:id="168" w:name="OLE_LINK11"/>
    </w:p>
    <w:bookmarkEnd w:id="167"/>
    <w:bookmarkEnd w:id="168"/>
    <w:p w:rsidR="00550C63" w:rsidRPr="008B310A" w:rsidRDefault="00550C63" w:rsidP="00A93F19">
      <w:pPr>
        <w:spacing w:line="360" w:lineRule="auto"/>
        <w:ind w:firstLineChars="200" w:firstLine="480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>NAFLD and metabolic syndrome were defined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according to previous </w:t>
      </w:r>
      <w:proofErr w:type="gramStart"/>
      <w:r w:rsidR="00C96D25" w:rsidRPr="008B310A">
        <w:rPr>
          <w:rFonts w:ascii="Book Antiqua" w:eastAsia="STSong" w:hAnsi="Book Antiqua"/>
          <w:sz w:val="24"/>
          <w:szCs w:val="24"/>
        </w:rPr>
        <w:t>criteria</w:t>
      </w:r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[</w:t>
      </w:r>
      <w:proofErr w:type="gramEnd"/>
      <w:r w:rsidRPr="008B310A">
        <w:rPr>
          <w:rFonts w:ascii="Book Antiqua" w:eastAsia="STSong" w:hAnsi="Book Antiqua"/>
          <w:noProof/>
          <w:sz w:val="24"/>
          <w:szCs w:val="24"/>
          <w:vertAlign w:val="superscript"/>
        </w:rPr>
        <w:t>4]</w:t>
      </w:r>
      <w:r w:rsidR="00B538C9" w:rsidRPr="008B310A">
        <w:rPr>
          <w:rFonts w:ascii="Book Antiqua" w:eastAsia="STSong" w:hAnsi="Book Antiqua"/>
          <w:noProof/>
          <w:sz w:val="24"/>
          <w:szCs w:val="24"/>
        </w:rPr>
        <w:t>.</w:t>
      </w:r>
      <w:r w:rsidR="00ED117C">
        <w:rPr>
          <w:rFonts w:ascii="Book Antiqua" w:eastAsia="STSong" w:hAnsi="Book Antiqua" w:hint="eastAsia"/>
          <w:noProof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Participants with recurrent liver steatosis were excluded.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Accordingly, 65 subjects (57 males and 8 females) receiving LT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(from September, 1999 to November, 2004) in our hospital with</w:t>
      </w:r>
      <w:r w:rsidR="00B27DF5">
        <w:rPr>
          <w:rFonts w:ascii="Book Antiqua" w:eastAsia="STSong" w:hAnsi="Book Antiqua" w:hint="eastAsia"/>
          <w:sz w:val="24"/>
          <w:szCs w:val="24"/>
        </w:rPr>
        <w:t xml:space="preserve">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a </w:t>
      </w:r>
      <w:r w:rsidRPr="008B310A">
        <w:rPr>
          <w:rFonts w:ascii="Book Antiqua" w:eastAsia="STSong" w:hAnsi="Book Antiqua"/>
          <w:sz w:val="24"/>
          <w:szCs w:val="24"/>
        </w:rPr>
        <w:t xml:space="preserve">survival exceeding 10 years were enrolled into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final analysis.</w:t>
      </w:r>
    </w:p>
    <w:p w:rsidR="00550C63" w:rsidRPr="008B310A" w:rsidRDefault="00550C63" w:rsidP="00A93F19">
      <w:pPr>
        <w:spacing w:line="360" w:lineRule="auto"/>
        <w:ind w:firstLineChars="200" w:firstLine="480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>All survivors were Han Chinese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 and</w:t>
      </w:r>
      <w:r w:rsidRPr="008B310A">
        <w:rPr>
          <w:rFonts w:ascii="Book Antiqua" w:eastAsia="STSong" w:hAnsi="Book Antiqua"/>
          <w:sz w:val="24"/>
          <w:szCs w:val="24"/>
        </w:rPr>
        <w:t xml:space="preserve"> negative for hepatitis B virus DNA/hepatitis C virus RNA assay. As shown in Table 1, twelve of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patients </w:t>
      </w:r>
      <w:r w:rsidRPr="008B310A">
        <w:rPr>
          <w:rFonts w:ascii="Book Antiqua" w:eastAsia="STSong" w:hAnsi="Book Antiqua"/>
          <w:sz w:val="24"/>
          <w:szCs w:val="24"/>
        </w:rPr>
        <w:t xml:space="preserve">were diagnosed with </w:t>
      </w:r>
      <w:bookmarkStart w:id="169" w:name="OLE_LINK12"/>
      <w:bookmarkStart w:id="170" w:name="OLE_LINK13"/>
      <w:r w:rsidRPr="008B310A">
        <w:rPr>
          <w:rFonts w:ascii="Book Antiqua" w:eastAsia="STSong" w:hAnsi="Book Antiqua"/>
          <w:i/>
          <w:sz w:val="24"/>
          <w:szCs w:val="24"/>
        </w:rPr>
        <w:t xml:space="preserve">de novo </w:t>
      </w:r>
      <w:r w:rsidRPr="008B310A">
        <w:rPr>
          <w:rFonts w:ascii="Book Antiqua" w:eastAsia="STSong" w:hAnsi="Book Antiqua"/>
          <w:sz w:val="24"/>
          <w:szCs w:val="24"/>
        </w:rPr>
        <w:t>NAFLD</w:t>
      </w:r>
      <w:bookmarkEnd w:id="169"/>
      <w:bookmarkEnd w:id="170"/>
      <w:r w:rsidRPr="008B310A">
        <w:rPr>
          <w:rFonts w:ascii="Book Antiqua" w:eastAsia="STSong" w:hAnsi="Book Antiqua"/>
          <w:sz w:val="24"/>
          <w:szCs w:val="24"/>
        </w:rPr>
        <w:t xml:space="preserve">. </w:t>
      </w:r>
      <w:r w:rsidR="00EC0928" w:rsidRPr="008B310A">
        <w:rPr>
          <w:rFonts w:ascii="Book Antiqua" w:eastAsia="STSong" w:hAnsi="Book Antiqua"/>
          <w:sz w:val="24"/>
          <w:szCs w:val="24"/>
        </w:rPr>
        <w:t>By</w:t>
      </w:r>
      <w:r w:rsidRPr="008B310A">
        <w:rPr>
          <w:rFonts w:ascii="Book Antiqua" w:eastAsia="STSong" w:hAnsi="Book Antiqua"/>
          <w:sz w:val="24"/>
          <w:szCs w:val="24"/>
        </w:rPr>
        <w:t xml:space="preserve"> univariate analysis,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lastRenderedPageBreak/>
        <w:t xml:space="preserve">NAFLD subgroup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ha</w:t>
      </w:r>
      <w:r w:rsidR="00EC0928" w:rsidRPr="008B310A">
        <w:rPr>
          <w:rFonts w:ascii="Book Antiqua" w:eastAsia="STSong" w:hAnsi="Book Antiqua"/>
          <w:sz w:val="24"/>
          <w:szCs w:val="24"/>
        </w:rPr>
        <w:t>da</w:t>
      </w:r>
      <w:proofErr w:type="spellEnd"/>
      <w:r w:rsidR="00EC0928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significantly higher body mass index (BMI), triglyceride (TG)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levels, </w:t>
      </w:r>
      <w:r w:rsidRPr="008B310A">
        <w:rPr>
          <w:rFonts w:ascii="Book Antiqua" w:eastAsia="STSong" w:hAnsi="Book Antiqua"/>
          <w:sz w:val="24"/>
          <w:szCs w:val="24"/>
        </w:rPr>
        <w:t>and fast</w:t>
      </w:r>
      <w:r w:rsidR="00EC0928" w:rsidRPr="008B310A">
        <w:rPr>
          <w:rFonts w:ascii="Book Antiqua" w:eastAsia="STSong" w:hAnsi="Book Antiqua"/>
          <w:sz w:val="24"/>
          <w:szCs w:val="24"/>
        </w:rPr>
        <w:t>ing</w:t>
      </w:r>
      <w:r w:rsidRPr="008B310A">
        <w:rPr>
          <w:rFonts w:ascii="Book Antiqua" w:eastAsia="STSong" w:hAnsi="Book Antiqua"/>
          <w:sz w:val="24"/>
          <w:szCs w:val="24"/>
        </w:rPr>
        <w:t xml:space="preserve"> blood glucose (FBG) levels. </w:t>
      </w:r>
      <w:r w:rsidRPr="008B310A">
        <w:rPr>
          <w:rFonts w:ascii="Book Antiqua" w:eastAsia="STSong" w:hAnsi="Book Antiqua"/>
          <w:i/>
          <w:sz w:val="24"/>
          <w:szCs w:val="24"/>
        </w:rPr>
        <w:t>De novo</w:t>
      </w:r>
      <w:r w:rsidRPr="008B310A">
        <w:rPr>
          <w:rFonts w:ascii="Book Antiqua" w:eastAsia="STSong" w:hAnsi="Book Antiqua"/>
          <w:sz w:val="24"/>
          <w:szCs w:val="24"/>
        </w:rPr>
        <w:t xml:space="preserve"> NAFLD was more frequent in PNPLA3 GG carriers than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in </w:t>
      </w:r>
      <w:r w:rsidRPr="008B310A">
        <w:rPr>
          <w:rFonts w:ascii="Book Antiqua" w:eastAsia="STSong" w:hAnsi="Book Antiqua"/>
          <w:sz w:val="24"/>
          <w:szCs w:val="24"/>
        </w:rPr>
        <w:t xml:space="preserve">CC+CG carriers (0.33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Pr="008B310A">
        <w:rPr>
          <w:rFonts w:ascii="Book Antiqua" w:eastAsia="STSong" w:hAnsi="Book Antiqua"/>
          <w:sz w:val="24"/>
          <w:szCs w:val="24"/>
        </w:rPr>
        <w:t xml:space="preserve"> 0.10,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Pr="008B310A">
        <w:rPr>
          <w:rFonts w:ascii="Book Antiqua" w:eastAsia="STSong" w:hAnsi="Book Antiqua"/>
          <w:sz w:val="24"/>
          <w:szCs w:val="24"/>
        </w:rPr>
        <w:t>0.018)</w:t>
      </w:r>
      <w:r w:rsidR="00EC0928" w:rsidRPr="008B310A">
        <w:rPr>
          <w:rFonts w:ascii="Book Antiqua" w:eastAsia="STSong" w:hAnsi="Book Antiqua"/>
          <w:sz w:val="24"/>
          <w:szCs w:val="24"/>
        </w:rPr>
        <w:t>,</w:t>
      </w:r>
      <w:r w:rsidR="00C96D25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EC0928" w:rsidRPr="008B310A">
        <w:rPr>
          <w:rFonts w:ascii="Book Antiqua" w:eastAsia="STSong" w:hAnsi="Book Antiqua"/>
          <w:sz w:val="24"/>
          <w:szCs w:val="24"/>
        </w:rPr>
        <w:t>w</w:t>
      </w:r>
      <w:r w:rsidRPr="008B310A">
        <w:rPr>
          <w:rFonts w:ascii="Book Antiqua" w:eastAsia="STSong" w:hAnsi="Book Antiqua"/>
          <w:sz w:val="24"/>
          <w:szCs w:val="24"/>
        </w:rPr>
        <w:t xml:space="preserve">hile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genetic impact on NAFLD susceptibility was insignificant when categorized by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TM6S</w:t>
      </w:r>
      <w:r w:rsidRPr="00680539">
        <w:rPr>
          <w:rFonts w:ascii="Book Antiqua" w:eastAsia="STSong" w:hAnsi="Book Antiqua"/>
          <w:color w:val="000000" w:themeColor="text1"/>
          <w:sz w:val="24"/>
          <w:szCs w:val="24"/>
        </w:rPr>
        <w:t>F</w:t>
      </w:r>
      <w:r w:rsidRPr="008B310A">
        <w:rPr>
          <w:rFonts w:ascii="Book Antiqua" w:eastAsia="STSong" w:hAnsi="Book Antiqua"/>
          <w:sz w:val="24"/>
          <w:szCs w:val="24"/>
        </w:rPr>
        <w:t xml:space="preserve">2 polymorphism (0.19 in CC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Pr="008B310A">
        <w:rPr>
          <w:rFonts w:ascii="Book Antiqua" w:eastAsia="STSong" w:hAnsi="Book Antiqua"/>
          <w:sz w:val="24"/>
          <w:szCs w:val="24"/>
        </w:rPr>
        <w:t xml:space="preserve"> 0.14 in CT+TT carriers,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Pr="008B310A">
        <w:rPr>
          <w:rFonts w:ascii="Book Antiqua" w:eastAsia="STSong" w:hAnsi="Book Antiqua"/>
          <w:sz w:val="24"/>
          <w:szCs w:val="24"/>
        </w:rPr>
        <w:t xml:space="preserve">0.883). Multi-covariate analysis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revealed</w:t>
      </w:r>
      <w:r w:rsidR="00EC0928" w:rsidRPr="008B310A">
        <w:rPr>
          <w:rFonts w:ascii="Book Antiqua" w:eastAsia="STSong" w:hAnsi="Book Antiqua"/>
          <w:sz w:val="24"/>
          <w:szCs w:val="24"/>
        </w:rPr>
        <w:t>that</w:t>
      </w:r>
      <w:proofErr w:type="spellEnd"/>
      <w:r w:rsidR="00EC0928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PNPLA3 exerted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a </w:t>
      </w:r>
      <w:r w:rsidRPr="008B310A">
        <w:rPr>
          <w:rFonts w:ascii="Book Antiqua" w:eastAsia="STSong" w:hAnsi="Book Antiqua"/>
          <w:sz w:val="24"/>
          <w:szCs w:val="24"/>
        </w:rPr>
        <w:t xml:space="preserve">significant genetic effect on </w:t>
      </w:r>
      <w:r w:rsidRPr="008B310A">
        <w:rPr>
          <w:rFonts w:ascii="Book Antiqua" w:eastAsia="STSong" w:hAnsi="Book Antiqua"/>
          <w:i/>
          <w:sz w:val="24"/>
          <w:szCs w:val="24"/>
        </w:rPr>
        <w:t xml:space="preserve">de novo </w:t>
      </w:r>
      <w:r w:rsidRPr="008B310A">
        <w:rPr>
          <w:rFonts w:ascii="Book Antiqua" w:eastAsia="STSong" w:hAnsi="Book Antiqua"/>
          <w:sz w:val="24"/>
          <w:szCs w:val="24"/>
        </w:rPr>
        <w:t xml:space="preserve">NAFLD following a recessive model (GG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Pr="008B310A">
        <w:rPr>
          <w:rFonts w:ascii="Book Antiqua" w:eastAsia="STSong" w:hAnsi="Book Antiqua"/>
          <w:sz w:val="24"/>
          <w:szCs w:val="24"/>
        </w:rPr>
        <w:t xml:space="preserve"> CC+CG, OR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=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="00680539">
        <w:rPr>
          <w:rFonts w:ascii="Book Antiqua" w:eastAsia="STSong" w:hAnsi="Book Antiqua"/>
          <w:sz w:val="24"/>
          <w:szCs w:val="24"/>
        </w:rPr>
        <w:t>14.2, 95%CI: 1.78-113</w:t>
      </w:r>
      <w:r w:rsidRPr="008B310A">
        <w:rPr>
          <w:rFonts w:ascii="Book Antiqua" w:eastAsia="STSong" w:hAnsi="Book Antiqua"/>
          <w:sz w:val="24"/>
          <w:szCs w:val="24"/>
        </w:rPr>
        <w:t xml:space="preserve">,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 xml:space="preserve">P = </w:t>
      </w:r>
      <w:r w:rsidRPr="008B310A">
        <w:rPr>
          <w:rFonts w:ascii="Book Antiqua" w:eastAsia="STSong" w:hAnsi="Book Antiqua"/>
          <w:sz w:val="24"/>
          <w:szCs w:val="24"/>
        </w:rPr>
        <w:t xml:space="preserve">0.012). Compared to recipients only carrying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PNPLA3 GG allele or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being obese </w:t>
      </w:r>
      <w:r w:rsidRPr="008B310A">
        <w:rPr>
          <w:rFonts w:ascii="Book Antiqua" w:eastAsia="STSong" w:hAnsi="Book Antiqua"/>
          <w:sz w:val="24"/>
          <w:szCs w:val="24"/>
        </w:rPr>
        <w:t>(defined as BMI &gt;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25 kg/m</w:t>
      </w:r>
      <w:r w:rsidRPr="008B310A">
        <w:rPr>
          <w:rFonts w:ascii="Book Antiqua" w:eastAsia="STSong" w:hAnsi="Book Antiqua"/>
          <w:sz w:val="24"/>
          <w:szCs w:val="24"/>
          <w:vertAlign w:val="superscript"/>
        </w:rPr>
        <w:t>2</w:t>
      </w:r>
      <w:r w:rsidRPr="008B310A">
        <w:rPr>
          <w:rFonts w:ascii="Book Antiqua" w:eastAsia="STSong" w:hAnsi="Book Antiqua"/>
          <w:sz w:val="24"/>
          <w:szCs w:val="24"/>
        </w:rPr>
        <w:t xml:space="preserve">),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prevalence of steatosis was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disproportionally</w:t>
      </w:r>
      <w:r w:rsidR="00961734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higher (71.4%) in PNPLA3 GG carriers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who were obese </w:t>
      </w:r>
      <w:r w:rsidRPr="008B310A">
        <w:rPr>
          <w:rFonts w:ascii="Book Antiqua" w:eastAsia="STSong" w:hAnsi="Book Antiqua"/>
          <w:sz w:val="24"/>
          <w:szCs w:val="24"/>
        </w:rPr>
        <w:t xml:space="preserve">(Figure 1). </w:t>
      </w:r>
    </w:p>
    <w:p w:rsidR="00550C63" w:rsidRPr="008B310A" w:rsidRDefault="00550C63" w:rsidP="00A93F19">
      <w:pPr>
        <w:spacing w:line="360" w:lineRule="auto"/>
        <w:ind w:firstLineChars="200" w:firstLine="480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 xml:space="preserve">This is the first report on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risk factors associated with </w:t>
      </w:r>
      <w:bookmarkStart w:id="171" w:name="OLE_LINK14"/>
      <w:bookmarkStart w:id="172" w:name="OLE_LINK15"/>
      <w:r w:rsidRPr="008B310A">
        <w:rPr>
          <w:rFonts w:ascii="Book Antiqua" w:eastAsia="STSong" w:hAnsi="Book Antiqua"/>
          <w:i/>
          <w:sz w:val="24"/>
          <w:szCs w:val="24"/>
        </w:rPr>
        <w:t>de novo</w:t>
      </w:r>
      <w:bookmarkEnd w:id="171"/>
      <w:bookmarkEnd w:id="172"/>
      <w:r w:rsidR="00961734" w:rsidRPr="008B310A">
        <w:rPr>
          <w:rFonts w:ascii="Book Antiqua" w:eastAsia="STSong" w:hAnsi="Book Antiqua"/>
          <w:i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steatosis in Chinese long-term survivors after LT. PNPLA3</w:t>
      </w:r>
      <w:r w:rsidR="00EC0928" w:rsidRPr="008B310A">
        <w:rPr>
          <w:rFonts w:ascii="Book Antiqua" w:eastAsia="STSong" w:hAnsi="Book Antiqua"/>
          <w:sz w:val="24"/>
          <w:szCs w:val="24"/>
        </w:rPr>
        <w:t>,</w:t>
      </w:r>
      <w:r w:rsidRPr="008B310A">
        <w:rPr>
          <w:rFonts w:ascii="Book Antiqua" w:eastAsia="STSong" w:hAnsi="Book Antiqua"/>
          <w:sz w:val="24"/>
          <w:szCs w:val="24"/>
        </w:rPr>
        <w:t xml:space="preserve"> but TM6SF2</w:t>
      </w:r>
      <w:r w:rsidR="00EC0928" w:rsidRPr="008B310A">
        <w:rPr>
          <w:rFonts w:ascii="Book Antiqua" w:eastAsia="STSong" w:hAnsi="Book Antiqua"/>
          <w:sz w:val="24"/>
          <w:szCs w:val="24"/>
        </w:rPr>
        <w:t>,</w:t>
      </w:r>
      <w:r w:rsidRPr="008B310A">
        <w:rPr>
          <w:rFonts w:ascii="Book Antiqua" w:eastAsia="STSong" w:hAnsi="Book Antiqua"/>
          <w:sz w:val="24"/>
          <w:szCs w:val="24"/>
        </w:rPr>
        <w:t xml:space="preserve"> affects </w:t>
      </w:r>
      <w:r w:rsidRPr="008B310A">
        <w:rPr>
          <w:rFonts w:ascii="Book Antiqua" w:eastAsia="STSong" w:hAnsi="Book Antiqua"/>
          <w:i/>
          <w:sz w:val="24"/>
          <w:szCs w:val="24"/>
        </w:rPr>
        <w:t xml:space="preserve">de novo </w:t>
      </w:r>
      <w:r w:rsidRPr="008B310A">
        <w:rPr>
          <w:rFonts w:ascii="Book Antiqua" w:eastAsia="STSong" w:hAnsi="Book Antiqua"/>
          <w:sz w:val="24"/>
          <w:szCs w:val="24"/>
        </w:rPr>
        <w:t xml:space="preserve">NAFLD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occurrence</w:t>
      </w:r>
      <w:r w:rsidR="00EC092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>and</w:t>
      </w:r>
      <w:proofErr w:type="spellEnd"/>
      <w:r w:rsidR="00EC0928" w:rsidRPr="008B310A">
        <w:rPr>
          <w:rFonts w:ascii="Book Antiqua" w:eastAsia="STSong" w:hAnsi="Book Antiqua" w:cstheme="minorHAnsi"/>
          <w:color w:val="000000" w:themeColor="text1"/>
          <w:sz w:val="24"/>
          <w:szCs w:val="24"/>
        </w:rPr>
        <w:t xml:space="preserve"> has a</w:t>
      </w:r>
      <w:r w:rsidRPr="008B310A">
        <w:rPr>
          <w:rFonts w:ascii="Book Antiqua" w:eastAsia="STSong" w:hAnsi="Book Antiqua"/>
          <w:sz w:val="24"/>
          <w:szCs w:val="24"/>
        </w:rPr>
        <w:t xml:space="preserve"> prominent interaction with obesity. Weight control in recipients might be a potential method</w:t>
      </w:r>
      <w:r w:rsidR="00217F70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to reduce the genetic susceptibility of NAFLD exerted by </w:t>
      </w:r>
      <w:r w:rsidR="00EC0928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PNPLA3 variant. </w:t>
      </w:r>
    </w:p>
    <w:p w:rsidR="00F37824" w:rsidRDefault="00F37824">
      <w:pPr>
        <w:widowControl/>
        <w:jc w:val="left"/>
        <w:rPr>
          <w:rFonts w:ascii="Book Antiqua" w:eastAsia="STSong" w:hAnsi="Book Antiqua"/>
          <w:sz w:val="24"/>
          <w:szCs w:val="24"/>
        </w:rPr>
      </w:pPr>
      <w:r>
        <w:rPr>
          <w:rFonts w:ascii="Book Antiqua" w:eastAsia="STSong" w:hAnsi="Book Antiqua"/>
          <w:sz w:val="24"/>
          <w:szCs w:val="24"/>
        </w:rPr>
        <w:br w:type="page"/>
      </w:r>
    </w:p>
    <w:p w:rsidR="00550C63" w:rsidRPr="008B310A" w:rsidRDefault="00550C63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133AB0" w:rsidRPr="008B310A" w:rsidRDefault="00133AB0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bookmarkStart w:id="173" w:name="_ENREF_1"/>
      <w:r w:rsidRPr="008B310A">
        <w:rPr>
          <w:rFonts w:ascii="Book Antiqua" w:eastAsia="STSong" w:hAnsi="Book Antiqua"/>
          <w:b/>
          <w:sz w:val="24"/>
          <w:szCs w:val="24"/>
        </w:rPr>
        <w:t>REFERENCES</w:t>
      </w:r>
    </w:p>
    <w:bookmarkEnd w:id="173"/>
    <w:p w:rsidR="00680539" w:rsidRPr="008C6713" w:rsidRDefault="00680539" w:rsidP="00A93F19">
      <w:pPr>
        <w:widowControl/>
        <w:spacing w:line="360" w:lineRule="auto"/>
        <w:rPr>
          <w:rFonts w:ascii="Book Antiqua" w:eastAsia="SimSun" w:hAnsi="Book Antiqua" w:cs="SimSun"/>
          <w:color w:val="000000"/>
          <w:kern w:val="0"/>
          <w:sz w:val="27"/>
          <w:szCs w:val="27"/>
        </w:rPr>
      </w:pP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1 </w:t>
      </w:r>
      <w:proofErr w:type="spellStart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Hübscher</w:t>
      </w:r>
      <w:proofErr w:type="spellEnd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 xml:space="preserve"> SG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. What is the long-term outcome of the liver allograft? </w:t>
      </w:r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 xml:space="preserve">J </w:t>
      </w:r>
      <w:proofErr w:type="spellStart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>Hepatol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 2011; </w:t>
      </w:r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55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: 702-717 [PMID: 21426919 DOI: 10.1016/j.jhep.2011.03.005]</w:t>
      </w:r>
    </w:p>
    <w:p w:rsidR="00680539" w:rsidRPr="008C6713" w:rsidRDefault="00680539" w:rsidP="00A93F19">
      <w:pPr>
        <w:widowControl/>
        <w:spacing w:line="360" w:lineRule="auto"/>
        <w:rPr>
          <w:rFonts w:ascii="Book Antiqua" w:eastAsia="SimSun" w:hAnsi="Book Antiqua" w:cs="SimSun"/>
          <w:color w:val="000000"/>
          <w:kern w:val="0"/>
          <w:sz w:val="27"/>
          <w:szCs w:val="27"/>
        </w:rPr>
      </w:pP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2 </w:t>
      </w:r>
      <w:proofErr w:type="spellStart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Zezos</w:t>
      </w:r>
      <w:proofErr w:type="spellEnd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 xml:space="preserve"> P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, Renner EL. Liver transplantation and non-alcoholic fatty liver disease. </w:t>
      </w:r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 xml:space="preserve">World J </w:t>
      </w:r>
      <w:proofErr w:type="spellStart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>Gastroenterol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 2014; </w:t>
      </w:r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20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: 15532-15538 [PMID: 25400437 DOI: 10.3748/wjg.v20.i42.15532]</w:t>
      </w:r>
    </w:p>
    <w:p w:rsidR="00680539" w:rsidRPr="008C6713" w:rsidRDefault="00680539" w:rsidP="00A93F19">
      <w:pPr>
        <w:widowControl/>
        <w:spacing w:line="360" w:lineRule="auto"/>
        <w:rPr>
          <w:rFonts w:ascii="Book Antiqua" w:eastAsia="SimSun" w:hAnsi="Book Antiqua" w:cs="SimSun"/>
          <w:color w:val="000000"/>
          <w:kern w:val="0"/>
          <w:sz w:val="27"/>
          <w:szCs w:val="27"/>
        </w:rPr>
      </w:pP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3 </w:t>
      </w:r>
      <w:proofErr w:type="spellStart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Rinella</w:t>
      </w:r>
      <w:proofErr w:type="spellEnd"/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 xml:space="preserve"> ME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 xml:space="preserve">, </w:t>
      </w:r>
      <w:proofErr w:type="spellStart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Sanyal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 xml:space="preserve"> AJ. NAFLD in 2014: Genetics, diagnostics and therapeutic advances in NAFLD. </w:t>
      </w:r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 xml:space="preserve">Nat Rev </w:t>
      </w:r>
      <w:proofErr w:type="spellStart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>Gastroenterol</w:t>
      </w:r>
      <w:proofErr w:type="spellEnd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 xml:space="preserve"> </w:t>
      </w:r>
      <w:proofErr w:type="spellStart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>Hepatol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 2015; </w:t>
      </w:r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12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: 65-66 [PMID: 25560844 DOI: 10.1038/nrgastro.2014.232]</w:t>
      </w:r>
    </w:p>
    <w:p w:rsidR="00680539" w:rsidRPr="008C6713" w:rsidRDefault="00680539" w:rsidP="00A93F19">
      <w:pPr>
        <w:widowControl/>
        <w:spacing w:line="360" w:lineRule="auto"/>
        <w:rPr>
          <w:rFonts w:ascii="Book Antiqua" w:eastAsia="SimSun" w:hAnsi="Book Antiqua" w:cs="SimSun"/>
          <w:color w:val="000000"/>
          <w:kern w:val="0"/>
          <w:sz w:val="27"/>
          <w:szCs w:val="27"/>
        </w:rPr>
      </w:pP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4 </w:t>
      </w:r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Rector RS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 xml:space="preserve">, </w:t>
      </w:r>
      <w:proofErr w:type="spellStart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Thyfault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 xml:space="preserve"> JP, Wei Y, </w:t>
      </w:r>
      <w:proofErr w:type="spellStart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Ibdah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 xml:space="preserve"> JA. Non-alcoholic fatty liver disease and the metabolic syndrome: an update. </w:t>
      </w:r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 xml:space="preserve">World J </w:t>
      </w:r>
      <w:proofErr w:type="spellStart"/>
      <w:r w:rsidRPr="008C6713">
        <w:rPr>
          <w:rFonts w:ascii="Book Antiqua" w:eastAsia="SimSun" w:hAnsi="Book Antiqua" w:cs="SimSun"/>
          <w:i/>
          <w:iCs/>
          <w:color w:val="000000"/>
          <w:kern w:val="0"/>
          <w:sz w:val="27"/>
          <w:szCs w:val="27"/>
        </w:rPr>
        <w:t>Gastroenterol</w:t>
      </w:r>
      <w:proofErr w:type="spellEnd"/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 2008; </w:t>
      </w:r>
      <w:r w:rsidRPr="008C6713">
        <w:rPr>
          <w:rFonts w:ascii="Book Antiqua" w:eastAsia="SimSun" w:hAnsi="Book Antiqua" w:cs="SimSun"/>
          <w:b/>
          <w:bCs/>
          <w:color w:val="000000"/>
          <w:kern w:val="0"/>
          <w:sz w:val="27"/>
          <w:szCs w:val="27"/>
        </w:rPr>
        <w:t>14</w:t>
      </w:r>
      <w:r w:rsidRPr="008C6713">
        <w:rPr>
          <w:rFonts w:ascii="Book Antiqua" w:eastAsia="SimSun" w:hAnsi="Book Antiqua" w:cs="SimSun"/>
          <w:color w:val="000000"/>
          <w:kern w:val="0"/>
          <w:sz w:val="27"/>
          <w:szCs w:val="27"/>
        </w:rPr>
        <w:t>: 185-192 [PMID: 18186553 DOI: 10.3748/wjg.14.185]</w:t>
      </w:r>
    </w:p>
    <w:p w:rsidR="00680539" w:rsidRPr="008C6713" w:rsidRDefault="00680539" w:rsidP="00A93F19">
      <w:pPr>
        <w:spacing w:line="360" w:lineRule="auto"/>
        <w:rPr>
          <w:rFonts w:ascii="Book Antiqua" w:hAnsi="Book Antiqua"/>
          <w:sz w:val="24"/>
          <w:szCs w:val="24"/>
        </w:rPr>
      </w:pPr>
    </w:p>
    <w:p w:rsidR="00680539" w:rsidRDefault="00680539" w:rsidP="00A93F19">
      <w:pPr>
        <w:spacing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 xml:space="preserve">P-Reviewer: </w:t>
      </w:r>
      <w:r w:rsidRPr="00680539">
        <w:rPr>
          <w:rFonts w:ascii="Book Antiqua" w:hAnsi="Book Antiqua"/>
          <w:bCs/>
          <w:sz w:val="24"/>
        </w:rPr>
        <w:t>Yu</w:t>
      </w:r>
      <w:r w:rsidRPr="00680539">
        <w:rPr>
          <w:rFonts w:ascii="Book Antiqua" w:hAnsi="Book Antiqua" w:hint="eastAsia"/>
          <w:bCs/>
          <w:sz w:val="24"/>
        </w:rPr>
        <w:t xml:space="preserve"> DY</w:t>
      </w:r>
      <w:r>
        <w:rPr>
          <w:rFonts w:ascii="Book Antiqua" w:hAnsi="Book Antiqua" w:hint="eastAsia"/>
          <w:b/>
          <w:bC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:rsidR="00680539" w:rsidRDefault="00680539" w:rsidP="00A93F19">
      <w:pPr>
        <w:spacing w:line="360" w:lineRule="auto"/>
        <w:jc w:val="right"/>
        <w:rPr>
          <w:rFonts w:ascii="Book Antiqua" w:hAnsi="Book Antiqua"/>
          <w:b/>
          <w:bCs/>
          <w:sz w:val="24"/>
        </w:rPr>
      </w:pPr>
    </w:p>
    <w:p w:rsidR="00703806" w:rsidRDefault="00703806">
      <w:pPr>
        <w:widowControl/>
        <w:jc w:val="left"/>
        <w:rPr>
          <w:rFonts w:ascii="Book Antiqua" w:eastAsia="STSong" w:hAnsi="Book Antiqua"/>
          <w:sz w:val="24"/>
          <w:szCs w:val="24"/>
        </w:rPr>
      </w:pPr>
      <w:r>
        <w:rPr>
          <w:rFonts w:ascii="Book Antiqua" w:eastAsia="STSong" w:hAnsi="Book Antiqua"/>
          <w:sz w:val="24"/>
          <w:szCs w:val="24"/>
        </w:rPr>
        <w:br w:type="page"/>
      </w:r>
    </w:p>
    <w:p w:rsidR="00217F70" w:rsidRPr="00680539" w:rsidRDefault="00217F70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</w:p>
    <w:p w:rsidR="00053184" w:rsidRPr="00680539" w:rsidRDefault="00053184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 w:rsidRPr="00680539">
        <w:rPr>
          <w:rFonts w:ascii="Book Antiqua" w:eastAsia="STSong" w:hAnsi="Book Antiqua"/>
          <w:b/>
          <w:sz w:val="24"/>
          <w:szCs w:val="24"/>
        </w:rPr>
        <w:t>Table 1 Current status of long-term recipients surviving more than 10 years</w:t>
      </w:r>
    </w:p>
    <w:tbl>
      <w:tblPr>
        <w:tblStyle w:val="TableGrid"/>
        <w:tblW w:w="836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708"/>
        <w:gridCol w:w="284"/>
        <w:gridCol w:w="1701"/>
        <w:gridCol w:w="709"/>
      </w:tblGrid>
      <w:tr w:rsidR="00053184" w:rsidRPr="00680539" w:rsidTr="00EC0928">
        <w:tc>
          <w:tcPr>
            <w:tcW w:w="2410" w:type="dxa"/>
            <w:tcBorders>
              <w:bottom w:val="nil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i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Univariate</w:t>
            </w:r>
          </w:p>
        </w:tc>
        <w:tc>
          <w:tcPr>
            <w:tcW w:w="284" w:type="dxa"/>
            <w:tcBorders>
              <w:bottom w:val="nil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i/>
                <w:sz w:val="24"/>
                <w:szCs w:val="24"/>
              </w:rPr>
            </w:pPr>
            <w:bookmarkStart w:id="174" w:name="OLE_LINK1"/>
            <w:bookmarkStart w:id="175" w:name="OLE_LINK2"/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Multivariate</w:t>
            </w:r>
            <w:bookmarkEnd w:id="174"/>
            <w:bookmarkEnd w:id="175"/>
          </w:p>
        </w:tc>
      </w:tr>
      <w:tr w:rsidR="00053184" w:rsidRPr="00680539" w:rsidTr="00401CC9"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NAFLD</w:t>
            </w:r>
          </w:p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(</w:t>
            </w:r>
            <w:r w:rsidRPr="00680539">
              <w:rPr>
                <w:rFonts w:ascii="Book Antiqua" w:eastAsia="STSong" w:hAnsi="Book Antiqua"/>
                <w:b/>
                <w:i/>
                <w:sz w:val="24"/>
                <w:szCs w:val="24"/>
              </w:rPr>
              <w:t>n</w:t>
            </w:r>
            <w:r w:rsidR="00680539" w:rsidRPr="00680539">
              <w:rPr>
                <w:rFonts w:ascii="Book Antiqua" w:eastAsia="STSong" w:hAnsi="Book Antiqua" w:hint="eastAsia"/>
                <w:b/>
                <w:sz w:val="24"/>
                <w:szCs w:val="24"/>
              </w:rPr>
              <w:t xml:space="preserve"> </w:t>
            </w: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=</w:t>
            </w:r>
            <w:r w:rsidR="00680539" w:rsidRPr="00680539">
              <w:rPr>
                <w:rFonts w:ascii="Book Antiqua" w:eastAsia="STSong" w:hAnsi="Book Antiqua" w:hint="eastAsia"/>
                <w:b/>
                <w:sz w:val="24"/>
                <w:szCs w:val="24"/>
              </w:rPr>
              <w:t xml:space="preserve"> </w:t>
            </w: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12)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control</w:t>
            </w:r>
          </w:p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(</w:t>
            </w:r>
            <w:r w:rsidRPr="00680539">
              <w:rPr>
                <w:rFonts w:ascii="Book Antiqua" w:eastAsia="STSong" w:hAnsi="Book Antiqua"/>
                <w:b/>
                <w:i/>
                <w:sz w:val="24"/>
                <w:szCs w:val="24"/>
              </w:rPr>
              <w:t>n</w:t>
            </w:r>
            <w:r w:rsidR="00680539" w:rsidRPr="00680539">
              <w:rPr>
                <w:rFonts w:ascii="Book Antiqua" w:eastAsia="STSong" w:hAnsi="Book Antiqua" w:hint="eastAsia"/>
                <w:b/>
                <w:sz w:val="24"/>
                <w:szCs w:val="24"/>
              </w:rPr>
              <w:t xml:space="preserve"> </w:t>
            </w: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=</w:t>
            </w:r>
            <w:r w:rsidR="00680539" w:rsidRPr="00680539">
              <w:rPr>
                <w:rFonts w:ascii="Book Antiqua" w:eastAsia="STSong" w:hAnsi="Book Antiqua" w:hint="eastAsia"/>
                <w:b/>
                <w:sz w:val="24"/>
                <w:szCs w:val="24"/>
              </w:rPr>
              <w:t xml:space="preserve"> </w:t>
            </w: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53)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i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i/>
                <w:sz w:val="24"/>
                <w:szCs w:val="24"/>
              </w:rPr>
              <w:t>P</w:t>
            </w:r>
            <w:r w:rsidR="00680539" w:rsidRPr="00680539">
              <w:rPr>
                <w:rFonts w:ascii="Book Antiqua" w:eastAsia="STSong" w:hAnsi="Book Antiqua" w:hint="eastAsia"/>
                <w:b/>
                <w:i/>
                <w:sz w:val="24"/>
                <w:szCs w:val="24"/>
              </w:rPr>
              <w:t>-</w:t>
            </w:r>
            <w:r w:rsidR="00680539" w:rsidRPr="00680539">
              <w:rPr>
                <w:rFonts w:ascii="Book Antiqua" w:eastAsia="STSong" w:hAnsi="Book Antiqua"/>
                <w:b/>
                <w:sz w:val="24"/>
                <w:szCs w:val="24"/>
              </w:rPr>
              <w:t>value</w:t>
            </w:r>
          </w:p>
        </w:tc>
        <w:tc>
          <w:tcPr>
            <w:tcW w:w="284" w:type="dxa"/>
            <w:tcBorders>
              <w:top w:val="nil"/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sz w:val="24"/>
                <w:szCs w:val="24"/>
              </w:rPr>
              <w:t>OR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53184" w:rsidRPr="00680539" w:rsidRDefault="00053184" w:rsidP="00A93F19">
            <w:pPr>
              <w:spacing w:line="360" w:lineRule="auto"/>
              <w:rPr>
                <w:rFonts w:ascii="Book Antiqua" w:eastAsia="STSong" w:hAnsi="Book Antiqua"/>
                <w:b/>
                <w:i/>
                <w:sz w:val="24"/>
                <w:szCs w:val="24"/>
              </w:rPr>
            </w:pPr>
            <w:r w:rsidRPr="00680539">
              <w:rPr>
                <w:rFonts w:ascii="Book Antiqua" w:eastAsia="STSong" w:hAnsi="Book Antiqua"/>
                <w:b/>
                <w:i/>
                <w:sz w:val="24"/>
                <w:szCs w:val="24"/>
              </w:rPr>
              <w:t>P</w:t>
            </w:r>
            <w:r w:rsidR="00680539" w:rsidRPr="00680539">
              <w:rPr>
                <w:rFonts w:ascii="Book Antiqua" w:eastAsia="STSong" w:hAnsi="Book Antiqua" w:hint="eastAsia"/>
                <w:b/>
                <w:i/>
                <w:sz w:val="24"/>
                <w:szCs w:val="24"/>
              </w:rPr>
              <w:t>-</w:t>
            </w:r>
            <w:r w:rsidR="00680539" w:rsidRPr="00680539">
              <w:rPr>
                <w:rFonts w:ascii="Book Antiqua" w:eastAsia="STSong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053184" w:rsidRPr="008B310A" w:rsidTr="00401CC9">
        <w:tc>
          <w:tcPr>
            <w:tcW w:w="2410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Age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="00680539">
              <w:rPr>
                <w:rFonts w:ascii="Book Antiqua" w:eastAsia="STSong" w:hAnsi="Book Antiqua"/>
                <w:sz w:val="24"/>
                <w:szCs w:val="24"/>
              </w:rPr>
              <w:t>(</w:t>
            </w:r>
            <w:proofErr w:type="spellStart"/>
            <w:r w:rsidR="00680539">
              <w:rPr>
                <w:rFonts w:ascii="Book Antiqua" w:eastAsia="STSong" w:hAnsi="Book Antiqua"/>
                <w:sz w:val="24"/>
                <w:szCs w:val="24"/>
              </w:rPr>
              <w:t>y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r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56.5±8.4</w:t>
            </w:r>
          </w:p>
        </w:tc>
        <w:tc>
          <w:tcPr>
            <w:tcW w:w="1276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53.6±10.1</w:t>
            </w:r>
          </w:p>
        </w:tc>
        <w:tc>
          <w:tcPr>
            <w:tcW w:w="708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0.356</w:t>
            </w:r>
          </w:p>
        </w:tc>
        <w:tc>
          <w:tcPr>
            <w:tcW w:w="284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1.04 (0.92-1.18)</w:t>
            </w:r>
          </w:p>
        </w:tc>
        <w:tc>
          <w:tcPr>
            <w:tcW w:w="709" w:type="dxa"/>
            <w:tcBorders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0.528</w:t>
            </w:r>
          </w:p>
        </w:tc>
      </w:tr>
      <w:tr w:rsidR="00053184" w:rsidRPr="008B310A" w:rsidTr="00401CC9">
        <w:trPr>
          <w:trHeight w:val="89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Gender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(M/F)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10/2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47/6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0.611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1.40 (0.14-14.2)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0.427</w:t>
            </w:r>
          </w:p>
        </w:tc>
      </w:tr>
      <w:tr w:rsidR="00053184" w:rsidRPr="008B310A" w:rsidTr="00401CC9">
        <w:trPr>
          <w:trHeight w:val="258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Indication for LT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ind w:firstLineChars="50" w:firstLine="120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Hepatitis/cirrhosis/</w:t>
            </w:r>
          </w:p>
          <w:p w:rsidR="00053184" w:rsidRPr="008B310A" w:rsidRDefault="00053184" w:rsidP="00A93F19">
            <w:pPr>
              <w:spacing w:line="360" w:lineRule="auto"/>
              <w:ind w:firstLineChars="50" w:firstLine="120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cancer/others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1/8</w:t>
            </w:r>
          </w:p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/2/1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7/35</w:t>
            </w:r>
          </w:p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/9/2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0.889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Survival time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="00680539">
              <w:rPr>
                <w:rFonts w:ascii="Book Antiqua" w:eastAsia="STSong" w:hAnsi="Book Antiqua"/>
                <w:sz w:val="24"/>
                <w:szCs w:val="24"/>
              </w:rPr>
              <w:t>(</w:t>
            </w:r>
            <w:proofErr w:type="spellStart"/>
            <w:r w:rsidR="00680539">
              <w:rPr>
                <w:rFonts w:ascii="Book Antiqua" w:eastAsia="STSong" w:hAnsi="Book Antiqua"/>
                <w:sz w:val="24"/>
                <w:szCs w:val="24"/>
              </w:rPr>
              <w:t>y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r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11.2±0.9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11.5±1.4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0.541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BMI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(kg/m</w:t>
            </w:r>
            <w:r w:rsidRPr="008B310A">
              <w:rPr>
                <w:rFonts w:ascii="Book Antiqua" w:eastAsia="STSong" w:hAnsi="Book Antiqua"/>
                <w:sz w:val="24"/>
                <w:szCs w:val="24"/>
                <w:vertAlign w:val="superscript"/>
              </w:rPr>
              <w:t>2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25.1±3.0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22.5±2.6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1.47 (1.03-2.08)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0.032</w:t>
            </w: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TG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</w:t>
            </w:r>
            <w:proofErr w:type="spellStart"/>
            <w:r w:rsidRPr="008B310A">
              <w:rPr>
                <w:rFonts w:ascii="Book Antiqua" w:eastAsia="STSong" w:hAnsi="Book Antiqua"/>
                <w:sz w:val="24"/>
                <w:szCs w:val="24"/>
              </w:rPr>
              <w:t>mmol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/L)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 xml:space="preserve">1.6±1.1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1.1±0.6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0.038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1.34 (0.38-4.71)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0.652</w:t>
            </w: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HDL-C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</w:t>
            </w:r>
            <w:proofErr w:type="spellStart"/>
            <w:r w:rsidRPr="008B310A">
              <w:rPr>
                <w:rFonts w:ascii="Book Antiqua" w:eastAsia="STSong" w:hAnsi="Book Antiqua"/>
                <w:sz w:val="24"/>
                <w:szCs w:val="24"/>
              </w:rPr>
              <w:t>mmol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/L)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1.2(1.0-1.4)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1.3(1.0-1.7)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0.267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FBG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</w:t>
            </w:r>
            <w:proofErr w:type="spellStart"/>
            <w:r w:rsidRPr="008B310A">
              <w:rPr>
                <w:rFonts w:ascii="Book Antiqua" w:eastAsia="STSong" w:hAnsi="Book Antiqua"/>
                <w:sz w:val="24"/>
                <w:szCs w:val="24"/>
              </w:rPr>
              <w:t>mmol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/L)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7.6±3.4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5.7±1.9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1.49 (0.93-2.37)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0.095</w:t>
            </w: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Hyperten</w:t>
            </w:r>
            <w:r w:rsidR="00401CC9" w:rsidRPr="008B310A">
              <w:rPr>
                <w:rFonts w:ascii="Book Antiqua" w:eastAsia="STSong" w:hAnsi="Book Antiqua"/>
                <w:sz w:val="24"/>
                <w:szCs w:val="24"/>
              </w:rPr>
              <w:t>s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ion (Yes/no)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3/9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21/32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0.343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SUA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</w:t>
            </w:r>
            <w:r w:rsidRPr="008B310A">
              <w:rPr>
                <w:rFonts w:ascii="Book Antiqua" w:eastAsia="STSong" w:hAnsi="Book Antiqua" w:cs="Arial"/>
                <w:color w:val="333333"/>
                <w:sz w:val="24"/>
                <w:szCs w:val="24"/>
                <w:shd w:val="clear" w:color="auto" w:fill="FFFFFF"/>
              </w:rPr>
              <w:t>µ</w:t>
            </w:r>
            <w:proofErr w:type="spellStart"/>
            <w:r w:rsidRPr="008B310A">
              <w:rPr>
                <w:rFonts w:ascii="Book Antiqua" w:eastAsia="STSong" w:hAnsi="Book Antiqua" w:cs="Arial"/>
                <w:color w:val="333333"/>
                <w:sz w:val="24"/>
                <w:szCs w:val="24"/>
                <w:shd w:val="clear" w:color="auto" w:fill="FFFFFF"/>
              </w:rPr>
              <w:t>mol</w:t>
            </w:r>
            <w:proofErr w:type="spellEnd"/>
            <w:r w:rsidRPr="008B310A">
              <w:rPr>
                <w:rFonts w:ascii="Book Antiqua" w:eastAsia="STSong" w:hAnsi="Book Antiqua" w:cs="Arial"/>
                <w:color w:val="333333"/>
                <w:sz w:val="24"/>
                <w:szCs w:val="24"/>
                <w:shd w:val="clear" w:color="auto" w:fill="FFFFFF"/>
              </w:rPr>
              <w:t>/L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381.6±75.6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342.6±76.4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0.116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proofErr w:type="spellStart"/>
            <w:r w:rsidRPr="008B310A">
              <w:rPr>
                <w:rFonts w:ascii="Book Antiqua" w:eastAsia="STSong" w:hAnsi="Book Antiqua"/>
                <w:sz w:val="24"/>
                <w:szCs w:val="24"/>
              </w:rPr>
              <w:t>MetS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 xml:space="preserve"> (Yes/no)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4/8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9/44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0.20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lastRenderedPageBreak/>
              <w:t>ALT</w:t>
            </w:r>
            <w:r w:rsidR="00680539">
              <w:rPr>
                <w:rFonts w:ascii="Book Antiqua" w:eastAsia="STSong" w:hAnsi="Book Antiqua" w:hint="eastAsia"/>
                <w:sz w:val="24"/>
                <w:szCs w:val="24"/>
              </w:rPr>
              <w:t xml:space="preserve"> </w:t>
            </w:r>
            <w:r w:rsidRPr="008B310A">
              <w:rPr>
                <w:rFonts w:ascii="Book Antiqua" w:eastAsia="STSong" w:hAnsi="Book Antiqua"/>
                <w:sz w:val="24"/>
                <w:szCs w:val="24"/>
              </w:rPr>
              <w:t>(U/L)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36.7±7.0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38.8±6.7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0.882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680539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>
              <w:rPr>
                <w:rFonts w:ascii="Book Antiqua" w:eastAsia="STSong" w:hAnsi="Book Antiqua"/>
                <w:sz w:val="24"/>
                <w:szCs w:val="24"/>
              </w:rPr>
              <w:t>Alcohol intake (g/</w:t>
            </w:r>
            <w:proofErr w:type="spellStart"/>
            <w:r>
              <w:rPr>
                <w:rFonts w:ascii="Book Antiqua" w:eastAsia="STSong" w:hAnsi="Book Antiqua"/>
                <w:sz w:val="24"/>
                <w:szCs w:val="24"/>
              </w:rPr>
              <w:t>w</w:t>
            </w:r>
            <w:r w:rsidR="00053184" w:rsidRPr="008B310A">
              <w:rPr>
                <w:rFonts w:ascii="Book Antiqua" w:eastAsia="STSong" w:hAnsi="Book Antiqua"/>
                <w:sz w:val="24"/>
                <w:szCs w:val="24"/>
              </w:rPr>
              <w:t>k</w:t>
            </w:r>
            <w:proofErr w:type="spellEnd"/>
            <w:r w:rsidR="00053184" w:rsidRPr="008B310A">
              <w:rPr>
                <w:rFonts w:ascii="Book Antiqua" w:eastAsia="STSong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11.6±7.3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21.0±8.2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0.766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Smoking (cigar/d)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4.2±3.4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4.3±1.2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0.969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Exercise (min/d)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18.5±6.0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22.9±2.9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0.513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Immunosuppression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ind w:left="120" w:hangingChars="50" w:hanging="120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Tacrolimus/cyclosporine</w:t>
            </w:r>
          </w:p>
          <w:p w:rsidR="00053184" w:rsidRPr="008B310A" w:rsidRDefault="00053184" w:rsidP="00A93F19">
            <w:pPr>
              <w:spacing w:line="360" w:lineRule="auto"/>
              <w:ind w:leftChars="50" w:left="105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/MMF/</w:t>
            </w:r>
            <w:proofErr w:type="spellStart"/>
            <w:r w:rsidRPr="008B310A">
              <w:rPr>
                <w:rFonts w:ascii="Book Antiqua" w:eastAsia="STSong" w:hAnsi="Book Antiqua"/>
                <w:sz w:val="24"/>
                <w:szCs w:val="24"/>
              </w:rPr>
              <w:t>sirolimus</w:t>
            </w:r>
            <w:proofErr w:type="spellEnd"/>
            <w:r w:rsidRPr="008B310A">
              <w:rPr>
                <w:rFonts w:ascii="Book Antiqua" w:eastAsia="STSong" w:hAnsi="Book Antiqua"/>
                <w:sz w:val="24"/>
                <w:szCs w:val="24"/>
              </w:rPr>
              <w:t>/none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36/12</w:t>
            </w:r>
          </w:p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/1/2/2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11/1</w:t>
            </w:r>
          </w:p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/0/0/0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0.575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PNPLA3 (CC/CG/GG)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1/3/8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16/21/16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14.2 (1.78-113)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0.012</w:t>
            </w:r>
          </w:p>
        </w:tc>
      </w:tr>
      <w:tr w:rsidR="00053184" w:rsidRPr="008B310A" w:rsidTr="00401CC9">
        <w:trPr>
          <w:trHeight w:val="371"/>
        </w:trPr>
        <w:tc>
          <w:tcPr>
            <w:tcW w:w="2410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TM6SF2 (CC/CT/TT)</w:t>
            </w:r>
          </w:p>
        </w:tc>
        <w:tc>
          <w:tcPr>
            <w:tcW w:w="1276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11/1/0</w:t>
            </w:r>
          </w:p>
        </w:tc>
        <w:tc>
          <w:tcPr>
            <w:tcW w:w="1276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47/5/1</w:t>
            </w:r>
          </w:p>
        </w:tc>
        <w:tc>
          <w:tcPr>
            <w:tcW w:w="708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0.883</w:t>
            </w:r>
          </w:p>
        </w:tc>
        <w:tc>
          <w:tcPr>
            <w:tcW w:w="284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2.68 (0.25-28.5)</w:t>
            </w:r>
          </w:p>
        </w:tc>
        <w:tc>
          <w:tcPr>
            <w:tcW w:w="709" w:type="dxa"/>
            <w:tcBorders>
              <w:top w:val="nil"/>
            </w:tcBorders>
          </w:tcPr>
          <w:p w:rsidR="00053184" w:rsidRPr="008B310A" w:rsidRDefault="00053184" w:rsidP="00A93F19">
            <w:pPr>
              <w:spacing w:line="360" w:lineRule="auto"/>
              <w:rPr>
                <w:rFonts w:ascii="Book Antiqua" w:eastAsia="STSong" w:hAnsi="Book Antiqua"/>
                <w:sz w:val="24"/>
                <w:szCs w:val="24"/>
              </w:rPr>
            </w:pPr>
            <w:r w:rsidRPr="008B310A">
              <w:rPr>
                <w:rFonts w:ascii="Book Antiqua" w:eastAsia="STSong" w:hAnsi="Book Antiqua"/>
                <w:sz w:val="24"/>
                <w:szCs w:val="24"/>
              </w:rPr>
              <w:t>0.413</w:t>
            </w:r>
          </w:p>
        </w:tc>
      </w:tr>
    </w:tbl>
    <w:p w:rsidR="00053184" w:rsidRPr="008B310A" w:rsidRDefault="00053184" w:rsidP="00A93F19">
      <w:pPr>
        <w:spacing w:line="360" w:lineRule="auto"/>
        <w:rPr>
          <w:rFonts w:ascii="Book Antiqua" w:eastAsia="STSong" w:hAnsi="Book Antiqua"/>
          <w:sz w:val="24"/>
          <w:szCs w:val="24"/>
        </w:rPr>
      </w:pPr>
      <w:r w:rsidRPr="008B310A">
        <w:rPr>
          <w:rFonts w:ascii="Book Antiqua" w:eastAsia="STSong" w:hAnsi="Book Antiqua"/>
          <w:sz w:val="24"/>
          <w:szCs w:val="24"/>
        </w:rPr>
        <w:t>Continuous variables with equal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variance </w:t>
      </w:r>
      <w:r w:rsidR="00401CC9" w:rsidRPr="008B310A">
        <w:rPr>
          <w:rFonts w:ascii="Book Antiqua" w:eastAsia="STSong" w:hAnsi="Book Antiqua"/>
          <w:sz w:val="24"/>
          <w:szCs w:val="24"/>
        </w:rPr>
        <w:t xml:space="preserve">are </w:t>
      </w:r>
      <w:r w:rsidRPr="008B310A">
        <w:rPr>
          <w:rFonts w:ascii="Book Antiqua" w:eastAsia="STSong" w:hAnsi="Book Antiqua"/>
          <w:sz w:val="24"/>
          <w:szCs w:val="24"/>
        </w:rPr>
        <w:t>presented as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401CC9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mean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±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standard deviation; Continuous variables with unequal variance </w:t>
      </w:r>
      <w:r w:rsidR="00401CC9" w:rsidRPr="008B310A">
        <w:rPr>
          <w:rFonts w:ascii="Book Antiqua" w:eastAsia="STSong" w:hAnsi="Book Antiqua"/>
          <w:sz w:val="24"/>
          <w:szCs w:val="24"/>
        </w:rPr>
        <w:t xml:space="preserve">are </w:t>
      </w:r>
      <w:r w:rsidRPr="008B310A">
        <w:rPr>
          <w:rFonts w:ascii="Book Antiqua" w:eastAsia="STSong" w:hAnsi="Book Antiqua"/>
          <w:sz w:val="24"/>
          <w:szCs w:val="24"/>
        </w:rPr>
        <w:t>presented as</w:t>
      </w:r>
      <w:r w:rsidR="00401CC9" w:rsidRPr="008B310A">
        <w:rPr>
          <w:rFonts w:ascii="Book Antiqua" w:eastAsia="STSong" w:hAnsi="Book Antiqua"/>
          <w:sz w:val="24"/>
          <w:szCs w:val="24"/>
        </w:rPr>
        <w:t xml:space="preserve"> the </w:t>
      </w:r>
      <w:r w:rsidRPr="008B310A">
        <w:rPr>
          <w:rFonts w:ascii="Book Antiqua" w:eastAsia="STSong" w:hAnsi="Book Antiqua"/>
          <w:sz w:val="24"/>
          <w:szCs w:val="24"/>
        </w:rPr>
        <w:t>median (interquartile range);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Categorical variables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 are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presented as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BC02CD" w:rsidRPr="008B310A">
        <w:rPr>
          <w:rFonts w:ascii="Book Antiqua" w:eastAsia="STSong" w:hAnsi="Book Antiqua"/>
          <w:sz w:val="24"/>
          <w:szCs w:val="24"/>
        </w:rPr>
        <w:t>the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number of subjects.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="00217F70" w:rsidRPr="008B310A">
        <w:rPr>
          <w:rFonts w:ascii="Book Antiqua" w:eastAsia="STSong" w:hAnsi="Book Antiqua"/>
          <w:sz w:val="24"/>
          <w:szCs w:val="24"/>
        </w:rPr>
        <w:t>O</w:t>
      </w:r>
      <w:r w:rsidRPr="008B310A">
        <w:rPr>
          <w:rFonts w:ascii="Book Antiqua" w:eastAsia="STSong" w:hAnsi="Book Antiqua"/>
          <w:sz w:val="24"/>
          <w:szCs w:val="24"/>
        </w:rPr>
        <w:t xml:space="preserve">ne-way ANOVA was used for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comparison between continuous variables with equal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variance,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Mann-Whitney </w:t>
      </w:r>
      <w:r w:rsidRPr="00680539">
        <w:rPr>
          <w:rFonts w:ascii="Book Antiqua" w:eastAsia="STSong" w:hAnsi="Book Antiqua"/>
          <w:i/>
          <w:sz w:val="24"/>
          <w:szCs w:val="24"/>
        </w:rPr>
        <w:t>U</w:t>
      </w:r>
      <w:r w:rsidRPr="008B310A">
        <w:rPr>
          <w:rFonts w:ascii="Book Antiqua" w:eastAsia="STSong" w:hAnsi="Book Antiqua"/>
          <w:sz w:val="24"/>
          <w:szCs w:val="24"/>
        </w:rPr>
        <w:t xml:space="preserve"> test was used for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comparison between continuous variables with unequal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variance,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BC02CD" w:rsidRPr="008B310A">
        <w:rPr>
          <w:rFonts w:ascii="Book Antiqua" w:eastAsia="STSong" w:hAnsi="Book Antiqua"/>
          <w:sz w:val="24"/>
          <w:szCs w:val="24"/>
        </w:rPr>
        <w:t>c</w:t>
      </w:r>
      <w:r w:rsidRPr="008B310A">
        <w:rPr>
          <w:rFonts w:ascii="Book Antiqua" w:eastAsia="STSong" w:hAnsi="Book Antiqua"/>
          <w:sz w:val="24"/>
          <w:szCs w:val="24"/>
        </w:rPr>
        <w:t xml:space="preserve">hi-square test was used for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comparison between categorical variables in univariate analysis</w:t>
      </w:r>
      <w:r w:rsidR="00BC02CD" w:rsidRPr="008B310A">
        <w:rPr>
          <w:rFonts w:ascii="Book Antiqua" w:eastAsia="STSong" w:hAnsi="Book Antiqua"/>
          <w:sz w:val="24"/>
          <w:szCs w:val="24"/>
        </w:rPr>
        <w:t>,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="00217F70" w:rsidRPr="008B310A">
        <w:rPr>
          <w:rFonts w:ascii="Book Antiqua" w:eastAsia="STSong" w:hAnsi="Book Antiqua"/>
          <w:sz w:val="24"/>
          <w:szCs w:val="24"/>
        </w:rPr>
        <w:t xml:space="preserve">and </w:t>
      </w:r>
      <w:r w:rsidRPr="008B310A">
        <w:rPr>
          <w:rFonts w:ascii="Book Antiqua" w:eastAsia="STSong" w:hAnsi="Book Antiqua"/>
          <w:sz w:val="24"/>
          <w:szCs w:val="24"/>
        </w:rPr>
        <w:t xml:space="preserve">logistic regression analysis was used in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>multivariate analysis.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 </w:t>
      </w:r>
      <w:r w:rsidR="00BC02CD" w:rsidRPr="008B310A">
        <w:rPr>
          <w:rFonts w:ascii="Book Antiqua" w:eastAsia="STSong" w:hAnsi="Book Antiqua"/>
          <w:sz w:val="24"/>
          <w:szCs w:val="24"/>
        </w:rPr>
        <w:t>The e</w:t>
      </w:r>
      <w:r w:rsidRPr="008B310A">
        <w:rPr>
          <w:rFonts w:ascii="Book Antiqua" w:eastAsia="STSong" w:hAnsi="Book Antiqua"/>
          <w:sz w:val="24"/>
          <w:szCs w:val="24"/>
        </w:rPr>
        <w:t xml:space="preserve">ffect of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PNPLA3 I148M polymorphism was evaluated by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a </w:t>
      </w:r>
      <w:r w:rsidRPr="008B310A">
        <w:rPr>
          <w:rFonts w:ascii="Book Antiqua" w:eastAsia="STSong" w:hAnsi="Book Antiqua"/>
          <w:sz w:val="24"/>
          <w:szCs w:val="24"/>
        </w:rPr>
        <w:t xml:space="preserve">recessive genetic model (GG </w:t>
      </w:r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lastRenderedPageBreak/>
        <w:t xml:space="preserve">CG+CC);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effect of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the </w:t>
      </w:r>
      <w:r w:rsidRPr="008B310A">
        <w:rPr>
          <w:rFonts w:ascii="Book Antiqua" w:eastAsia="STSong" w:hAnsi="Book Antiqua"/>
          <w:sz w:val="24"/>
          <w:szCs w:val="24"/>
        </w:rPr>
        <w:t xml:space="preserve">TM6SF2 E167K polymorphism was evaluated by 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a </w:t>
      </w:r>
      <w:r w:rsidRPr="008B310A">
        <w:rPr>
          <w:rFonts w:ascii="Book Antiqua" w:eastAsia="STSong" w:hAnsi="Book Antiqua"/>
          <w:sz w:val="24"/>
          <w:szCs w:val="24"/>
        </w:rPr>
        <w:t xml:space="preserve">dominant genetic model (CC+CT </w:t>
      </w:r>
      <w:proofErr w:type="spellStart"/>
      <w:r w:rsidR="002478C3" w:rsidRPr="002478C3">
        <w:rPr>
          <w:rFonts w:ascii="Book Antiqua" w:eastAsia="STSong" w:hAnsi="Book Antiqua"/>
          <w:i/>
          <w:sz w:val="24"/>
          <w:szCs w:val="24"/>
        </w:rPr>
        <w:t>vs</w:t>
      </w:r>
      <w:r w:rsidRPr="008B310A">
        <w:rPr>
          <w:rFonts w:ascii="Book Antiqua" w:eastAsia="STSong" w:hAnsi="Book Antiqua"/>
          <w:sz w:val="24"/>
          <w:szCs w:val="24"/>
        </w:rPr>
        <w:t>TT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) for </w:t>
      </w:r>
      <w:r w:rsidR="00BC02CD" w:rsidRPr="008B310A">
        <w:rPr>
          <w:rFonts w:ascii="Book Antiqua" w:eastAsia="STSong" w:hAnsi="Book Antiqua"/>
          <w:sz w:val="24"/>
          <w:szCs w:val="24"/>
        </w:rPr>
        <w:t>decreased</w:t>
      </w:r>
      <w:r w:rsidRPr="008B310A">
        <w:rPr>
          <w:rFonts w:ascii="Book Antiqua" w:eastAsia="STSong" w:hAnsi="Book Antiqua"/>
          <w:sz w:val="24"/>
          <w:szCs w:val="24"/>
        </w:rPr>
        <w:t xml:space="preserve"> prevalence of TT carrier. ALT: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Alanine </w:t>
      </w:r>
      <w:r w:rsidRPr="008B310A">
        <w:rPr>
          <w:rFonts w:ascii="Book Antiqua" w:eastAsia="STSong" w:hAnsi="Book Antiqua"/>
          <w:sz w:val="24"/>
          <w:szCs w:val="24"/>
        </w:rPr>
        <w:t>aminotransferase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BMI: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Body </w:t>
      </w:r>
      <w:r w:rsidRPr="008B310A">
        <w:rPr>
          <w:rFonts w:ascii="Book Antiqua" w:eastAsia="STSong" w:hAnsi="Book Antiqua"/>
          <w:sz w:val="24"/>
          <w:szCs w:val="24"/>
        </w:rPr>
        <w:t>mass index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F: </w:t>
      </w:r>
      <w:r w:rsidR="00680539" w:rsidRPr="008B310A">
        <w:rPr>
          <w:rFonts w:ascii="Book Antiqua" w:eastAsia="STSong" w:hAnsi="Book Antiqua"/>
          <w:sz w:val="24"/>
          <w:szCs w:val="24"/>
        </w:rPr>
        <w:t>Female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FBG: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Fasting </w:t>
      </w:r>
      <w:r w:rsidRPr="008B310A">
        <w:rPr>
          <w:rFonts w:ascii="Book Antiqua" w:eastAsia="STSong" w:hAnsi="Book Antiqua"/>
          <w:sz w:val="24"/>
          <w:szCs w:val="24"/>
        </w:rPr>
        <w:t>blood glucose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HBsAg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Hepatitis </w:t>
      </w:r>
      <w:r w:rsidRPr="008B310A">
        <w:rPr>
          <w:rFonts w:ascii="Book Antiqua" w:eastAsia="STSong" w:hAnsi="Book Antiqua"/>
          <w:sz w:val="24"/>
          <w:szCs w:val="24"/>
        </w:rPr>
        <w:t>B surface antigen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HDL-C: </w:t>
      </w:r>
      <w:r w:rsidR="00680539" w:rsidRPr="008B310A">
        <w:rPr>
          <w:rFonts w:ascii="Book Antiqua" w:eastAsia="STSong" w:hAnsi="Book Antiqua"/>
          <w:sz w:val="24"/>
          <w:szCs w:val="24"/>
        </w:rPr>
        <w:t>High</w:t>
      </w:r>
      <w:r w:rsidRPr="008B310A">
        <w:rPr>
          <w:rFonts w:ascii="Book Antiqua" w:eastAsia="STSong" w:hAnsi="Book Antiqua"/>
          <w:sz w:val="24"/>
          <w:szCs w:val="24"/>
        </w:rPr>
        <w:t>-density lipoprotein cholesterol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LT: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Liver </w:t>
      </w:r>
      <w:r w:rsidRPr="008B310A">
        <w:rPr>
          <w:rFonts w:ascii="Book Antiqua" w:eastAsia="STSong" w:hAnsi="Book Antiqua"/>
          <w:sz w:val="24"/>
          <w:szCs w:val="24"/>
        </w:rPr>
        <w:t>transplantation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M: </w:t>
      </w:r>
      <w:r w:rsidR="00680539" w:rsidRPr="008B310A">
        <w:rPr>
          <w:rFonts w:ascii="Book Antiqua" w:eastAsia="STSong" w:hAnsi="Book Antiqua"/>
          <w:sz w:val="24"/>
          <w:szCs w:val="24"/>
        </w:rPr>
        <w:t>Male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</w:t>
      </w:r>
      <w:proofErr w:type="spellStart"/>
      <w:r w:rsidRPr="008B310A">
        <w:rPr>
          <w:rFonts w:ascii="Book Antiqua" w:eastAsia="STSong" w:hAnsi="Book Antiqua"/>
          <w:sz w:val="24"/>
          <w:szCs w:val="24"/>
        </w:rPr>
        <w:t>MetS</w:t>
      </w:r>
      <w:proofErr w:type="spellEnd"/>
      <w:r w:rsidRPr="008B310A">
        <w:rPr>
          <w:rFonts w:ascii="Book Antiqua" w:eastAsia="STSong" w:hAnsi="Book Antiqua"/>
          <w:sz w:val="24"/>
          <w:szCs w:val="24"/>
        </w:rPr>
        <w:t xml:space="preserve">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Metabolic </w:t>
      </w:r>
      <w:r w:rsidRPr="008B310A">
        <w:rPr>
          <w:rFonts w:ascii="Book Antiqua" w:eastAsia="STSong" w:hAnsi="Book Antiqua"/>
          <w:sz w:val="24"/>
          <w:szCs w:val="24"/>
        </w:rPr>
        <w:t>syndrome</w:t>
      </w:r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MMF: </w:t>
      </w:r>
      <w:proofErr w:type="spellStart"/>
      <w:r w:rsidR="00680539" w:rsidRPr="008B310A">
        <w:rPr>
          <w:rFonts w:ascii="Book Antiqua" w:eastAsia="STSong" w:hAnsi="Book Antiqua"/>
          <w:sz w:val="24"/>
          <w:szCs w:val="24"/>
        </w:rPr>
        <w:t>Mycophenolatemofetil</w:t>
      </w:r>
      <w:proofErr w:type="spellEnd"/>
      <w:r w:rsidR="00680539">
        <w:rPr>
          <w:rFonts w:ascii="Book Antiqua" w:eastAsia="STSong" w:hAnsi="Book Antiqua" w:hint="eastAsia"/>
          <w:sz w:val="24"/>
          <w:szCs w:val="24"/>
        </w:rPr>
        <w:t>;</w:t>
      </w:r>
      <w:r w:rsidRPr="008B310A">
        <w:rPr>
          <w:rFonts w:ascii="Book Antiqua" w:eastAsia="STSong" w:hAnsi="Book Antiqua"/>
          <w:sz w:val="24"/>
          <w:szCs w:val="24"/>
        </w:rPr>
        <w:t xml:space="preserve"> SUA: </w:t>
      </w:r>
      <w:r w:rsidR="00680539" w:rsidRPr="008B310A">
        <w:rPr>
          <w:rFonts w:ascii="Book Antiqua" w:eastAsia="STSong" w:hAnsi="Book Antiqua"/>
          <w:sz w:val="24"/>
          <w:szCs w:val="24"/>
        </w:rPr>
        <w:t xml:space="preserve">Serum </w:t>
      </w:r>
      <w:r w:rsidRPr="008B310A">
        <w:rPr>
          <w:rFonts w:ascii="Book Antiqua" w:eastAsia="STSong" w:hAnsi="Book Antiqua"/>
          <w:sz w:val="24"/>
          <w:szCs w:val="24"/>
        </w:rPr>
        <w:t>uric acid</w:t>
      </w:r>
      <w:r w:rsidR="00680539">
        <w:rPr>
          <w:rFonts w:ascii="Book Antiqua" w:eastAsia="STSong" w:hAnsi="Book Antiqua" w:hint="eastAsia"/>
          <w:sz w:val="24"/>
          <w:szCs w:val="24"/>
        </w:rPr>
        <w:t xml:space="preserve">; </w:t>
      </w:r>
      <w:r w:rsidRPr="008B310A">
        <w:rPr>
          <w:rFonts w:ascii="Book Antiqua" w:eastAsia="STSong" w:hAnsi="Book Antiqua"/>
          <w:sz w:val="24"/>
          <w:szCs w:val="24"/>
        </w:rPr>
        <w:t xml:space="preserve">TG: </w:t>
      </w:r>
      <w:r w:rsidR="00680539" w:rsidRPr="008B310A">
        <w:rPr>
          <w:rFonts w:ascii="Book Antiqua" w:eastAsia="STSong" w:hAnsi="Book Antiqua"/>
          <w:sz w:val="24"/>
          <w:szCs w:val="24"/>
        </w:rPr>
        <w:t>Triglyceride</w:t>
      </w:r>
      <w:r w:rsidRPr="008B310A">
        <w:rPr>
          <w:rFonts w:ascii="Book Antiqua" w:eastAsia="STSong" w:hAnsi="Book Antiqua"/>
          <w:sz w:val="24"/>
          <w:szCs w:val="24"/>
        </w:rPr>
        <w:t xml:space="preserve">. </w:t>
      </w:r>
    </w:p>
    <w:p w:rsidR="00680539" w:rsidRDefault="00680539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>
        <w:rPr>
          <w:rFonts w:ascii="Book Antiqua" w:eastAsia="STSong" w:hAnsi="Book Antiqua"/>
          <w:b/>
          <w:sz w:val="24"/>
          <w:szCs w:val="24"/>
        </w:rPr>
        <w:br w:type="page"/>
      </w:r>
    </w:p>
    <w:p w:rsidR="00680539" w:rsidRDefault="00FD57FC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>
        <w:rPr>
          <w:rFonts w:ascii="Book Antiqua" w:eastAsia="STSong" w:hAnsi="Book Antiqua"/>
          <w:b/>
          <w:noProof/>
          <w:sz w:val="24"/>
          <w:szCs w:val="24"/>
        </w:rPr>
        <w:lastRenderedPageBreak/>
        <w:drawing>
          <wp:inline distT="0" distB="0" distL="0" distR="0" wp14:anchorId="06CF7A13" wp14:editId="608AE306">
            <wp:extent cx="5274310" cy="3353800"/>
            <wp:effectExtent l="0" t="0" r="2540" b="0"/>
            <wp:docPr id="1" name="图片 1" descr="C:\Users\Administrator\Desktop\18080\18080\18080-Figu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8080\18080\18080-Figure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84" w:rsidRPr="00680539" w:rsidRDefault="00053184" w:rsidP="00A93F19">
      <w:pPr>
        <w:spacing w:line="360" w:lineRule="auto"/>
        <w:rPr>
          <w:rFonts w:ascii="Book Antiqua" w:eastAsia="STSong" w:hAnsi="Book Antiqua"/>
          <w:b/>
          <w:sz w:val="24"/>
          <w:szCs w:val="24"/>
        </w:rPr>
      </w:pPr>
      <w:r w:rsidRPr="00680539">
        <w:rPr>
          <w:rFonts w:ascii="Book Antiqua" w:eastAsia="STSong" w:hAnsi="Book Antiqua"/>
          <w:b/>
          <w:sz w:val="24"/>
          <w:szCs w:val="24"/>
        </w:rPr>
        <w:t xml:space="preserve">Figure 1 </w:t>
      </w:r>
      <w:r w:rsidR="00BC02CD" w:rsidRPr="00680539">
        <w:rPr>
          <w:rFonts w:ascii="Book Antiqua" w:eastAsia="STSong" w:hAnsi="Book Antiqua"/>
          <w:b/>
          <w:caps/>
          <w:sz w:val="24"/>
          <w:szCs w:val="24"/>
        </w:rPr>
        <w:t>p</w:t>
      </w:r>
      <w:r w:rsidRPr="00680539">
        <w:rPr>
          <w:rFonts w:ascii="Book Antiqua" w:eastAsia="STSong" w:hAnsi="Book Antiqua"/>
          <w:b/>
          <w:sz w:val="24"/>
          <w:szCs w:val="24"/>
        </w:rPr>
        <w:t xml:space="preserve">roportion of </w:t>
      </w:r>
      <w:r w:rsidR="00BC02CD" w:rsidRPr="00680539">
        <w:rPr>
          <w:rFonts w:ascii="Book Antiqua" w:eastAsia="STSong" w:hAnsi="Book Antiqua"/>
          <w:b/>
          <w:sz w:val="24"/>
          <w:szCs w:val="24"/>
        </w:rPr>
        <w:t xml:space="preserve">the </w:t>
      </w:r>
      <w:r w:rsidRPr="00680539">
        <w:rPr>
          <w:rFonts w:ascii="Book Antiqua" w:eastAsia="STSong" w:hAnsi="Book Antiqua"/>
          <w:b/>
          <w:i/>
          <w:sz w:val="24"/>
          <w:szCs w:val="24"/>
        </w:rPr>
        <w:t>de novo</w:t>
      </w:r>
      <w:r w:rsidRPr="00680539">
        <w:rPr>
          <w:rFonts w:ascii="Book Antiqua" w:eastAsia="STSong" w:hAnsi="Book Antiqua"/>
          <w:b/>
          <w:sz w:val="24"/>
          <w:szCs w:val="24"/>
        </w:rPr>
        <w:t xml:space="preserve"> </w:t>
      </w:r>
      <w:r w:rsidR="00680539" w:rsidRPr="00680539">
        <w:rPr>
          <w:rFonts w:ascii="Book Antiqua" w:eastAsia="STSong" w:hAnsi="Book Antiqua"/>
          <w:b/>
          <w:sz w:val="24"/>
          <w:szCs w:val="24"/>
        </w:rPr>
        <w:t>non-alcoholic fatty liver disease</w:t>
      </w:r>
      <w:r w:rsidRPr="00680539">
        <w:rPr>
          <w:rFonts w:ascii="Book Antiqua" w:eastAsia="STSong" w:hAnsi="Book Antiqua"/>
          <w:b/>
          <w:sz w:val="24"/>
          <w:szCs w:val="24"/>
        </w:rPr>
        <w:t xml:space="preserve">/control categorized by </w:t>
      </w:r>
      <w:r w:rsidR="00BC02CD" w:rsidRPr="00680539">
        <w:rPr>
          <w:rFonts w:ascii="Book Antiqua" w:eastAsia="STSong" w:hAnsi="Book Antiqua"/>
          <w:b/>
          <w:sz w:val="24"/>
          <w:szCs w:val="24"/>
        </w:rPr>
        <w:t xml:space="preserve">the </w:t>
      </w:r>
      <w:r w:rsidR="00680539" w:rsidRPr="00680539">
        <w:rPr>
          <w:rFonts w:ascii="Book Antiqua" w:eastAsia="STSong" w:hAnsi="Book Antiqua"/>
          <w:b/>
          <w:sz w:val="24"/>
          <w:szCs w:val="24"/>
        </w:rPr>
        <w:t>body mass index</w:t>
      </w:r>
      <w:r w:rsidRPr="00680539">
        <w:rPr>
          <w:rFonts w:ascii="Book Antiqua" w:eastAsia="STSong" w:hAnsi="Book Antiqua"/>
          <w:b/>
          <w:sz w:val="24"/>
          <w:szCs w:val="24"/>
        </w:rPr>
        <w:t>-PNPLA3 I148M polymorphism</w:t>
      </w:r>
      <w:r w:rsidR="00680539" w:rsidRPr="00680539">
        <w:rPr>
          <w:rFonts w:ascii="Book Antiqua" w:eastAsia="STSong" w:hAnsi="Book Antiqua" w:hint="eastAsia"/>
          <w:b/>
          <w:sz w:val="24"/>
          <w:szCs w:val="24"/>
        </w:rPr>
        <w:t xml:space="preserve">. </w:t>
      </w:r>
      <w:r w:rsidRPr="008B310A">
        <w:rPr>
          <w:rFonts w:ascii="Book Antiqua" w:eastAsia="STSong" w:hAnsi="Book Antiqua"/>
          <w:sz w:val="24"/>
          <w:szCs w:val="24"/>
        </w:rPr>
        <w:t>BMI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(+) represent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s </w:t>
      </w:r>
      <w:r w:rsidRPr="008B310A">
        <w:rPr>
          <w:rFonts w:ascii="Book Antiqua" w:eastAsia="STSong" w:hAnsi="Book Antiqua"/>
          <w:sz w:val="24"/>
          <w:szCs w:val="24"/>
        </w:rPr>
        <w:t>BMI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≤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25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kg/m</w:t>
      </w:r>
      <w:r w:rsidRPr="008B310A">
        <w:rPr>
          <w:rFonts w:ascii="Book Antiqua" w:eastAsia="STSong" w:hAnsi="Book Antiqua"/>
          <w:sz w:val="24"/>
          <w:szCs w:val="24"/>
          <w:vertAlign w:val="superscript"/>
        </w:rPr>
        <w:t>2</w:t>
      </w:r>
      <w:r w:rsidRPr="008B310A">
        <w:rPr>
          <w:rFonts w:ascii="Book Antiqua" w:eastAsia="STSong" w:hAnsi="Book Antiqua"/>
          <w:sz w:val="24"/>
          <w:szCs w:val="24"/>
        </w:rPr>
        <w:t>;</w:t>
      </w:r>
      <w:r w:rsidR="00680539"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BMI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(-) represent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s </w:t>
      </w:r>
      <w:r w:rsidRPr="008B310A">
        <w:rPr>
          <w:rFonts w:ascii="Book Antiqua" w:eastAsia="STSong" w:hAnsi="Book Antiqua"/>
          <w:sz w:val="24"/>
          <w:szCs w:val="24"/>
        </w:rPr>
        <w:t>BMI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&gt;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25</w:t>
      </w:r>
      <w:r w:rsidR="00290E09">
        <w:rPr>
          <w:rFonts w:ascii="Book Antiqua" w:eastAsia="STSong" w:hAnsi="Book Antiqua" w:hint="eastAsi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kg/m</w:t>
      </w:r>
      <w:r w:rsidRPr="008B310A">
        <w:rPr>
          <w:rFonts w:ascii="Book Antiqua" w:eastAsia="STSong" w:hAnsi="Book Antiqua"/>
          <w:sz w:val="24"/>
          <w:szCs w:val="24"/>
          <w:vertAlign w:val="superscript"/>
        </w:rPr>
        <w:t>2</w:t>
      </w:r>
      <w:r w:rsidRPr="008B310A">
        <w:rPr>
          <w:rFonts w:ascii="Book Antiqua" w:eastAsia="STSong" w:hAnsi="Book Antiqua"/>
          <w:sz w:val="24"/>
          <w:szCs w:val="24"/>
        </w:rPr>
        <w:t>;</w:t>
      </w:r>
      <w:r w:rsidR="00680539"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PNPLA3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(+)</w:t>
      </w:r>
      <w:r w:rsidR="00BC02CD" w:rsidRPr="008B310A">
        <w:rPr>
          <w:rFonts w:ascii="Book Antiqua" w:eastAsia="STSong" w:hAnsi="Book Antiqua"/>
          <w:sz w:val="24"/>
          <w:szCs w:val="24"/>
        </w:rPr>
        <w:t xml:space="preserve"> indicates</w:t>
      </w:r>
      <w:r w:rsidRPr="008B310A">
        <w:rPr>
          <w:rFonts w:ascii="Book Antiqua" w:eastAsia="STSong" w:hAnsi="Book Antiqua"/>
          <w:sz w:val="24"/>
          <w:szCs w:val="24"/>
        </w:rPr>
        <w:t xml:space="preserve"> PNPLA3 I148M GG carriers;</w:t>
      </w:r>
      <w:r w:rsidR="00680539"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>PNPLA3</w:t>
      </w:r>
      <w:r w:rsidR="00B43F19" w:rsidRPr="008B310A">
        <w:rPr>
          <w:rFonts w:ascii="Book Antiqua" w:eastAsia="STSong" w:hAnsi="Book Antiqua"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(-) </w:t>
      </w:r>
      <w:r w:rsidR="00BC02CD" w:rsidRPr="008B310A">
        <w:rPr>
          <w:rFonts w:ascii="Book Antiqua" w:eastAsia="STSong" w:hAnsi="Book Antiqua"/>
          <w:sz w:val="24"/>
          <w:szCs w:val="24"/>
        </w:rPr>
        <w:t>indicates</w:t>
      </w:r>
      <w:r w:rsidRPr="008B310A">
        <w:rPr>
          <w:rFonts w:ascii="Book Antiqua" w:eastAsia="STSong" w:hAnsi="Book Antiqua"/>
          <w:sz w:val="24"/>
          <w:szCs w:val="24"/>
        </w:rPr>
        <w:t xml:space="preserve"> the PNPLA3 I148M CC+CG carriers.</w:t>
      </w:r>
      <w:r w:rsidR="00680539">
        <w:rPr>
          <w:rFonts w:ascii="Book Antiqua" w:eastAsia="STSong" w:hAnsi="Book Antiqua" w:hint="eastAsia"/>
          <w:b/>
          <w:sz w:val="24"/>
          <w:szCs w:val="24"/>
        </w:rPr>
        <w:t xml:space="preserve"> </w:t>
      </w:r>
      <w:r w:rsidRPr="008B310A">
        <w:rPr>
          <w:rFonts w:ascii="Book Antiqua" w:eastAsia="STSong" w:hAnsi="Book Antiqua"/>
          <w:sz w:val="24"/>
          <w:szCs w:val="24"/>
        </w:rPr>
        <w:t xml:space="preserve">BMI: </w:t>
      </w:r>
      <w:r w:rsidRPr="00680539">
        <w:rPr>
          <w:rFonts w:ascii="Book Antiqua" w:eastAsia="STSong" w:hAnsi="Book Antiqua"/>
          <w:caps/>
          <w:sz w:val="24"/>
          <w:szCs w:val="24"/>
        </w:rPr>
        <w:t>b</w:t>
      </w:r>
      <w:r w:rsidRPr="008B310A">
        <w:rPr>
          <w:rFonts w:ascii="Book Antiqua" w:eastAsia="STSong" w:hAnsi="Book Antiqua"/>
          <w:sz w:val="24"/>
          <w:szCs w:val="24"/>
        </w:rPr>
        <w:t>ody mass index.</w:t>
      </w:r>
    </w:p>
    <w:sectPr w:rsidR="00053184" w:rsidRPr="00680539" w:rsidSect="00EC09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DF" w:rsidRDefault="00176ADF" w:rsidP="00B538C9">
      <w:r>
        <w:separator/>
      </w:r>
    </w:p>
  </w:endnote>
  <w:endnote w:type="continuationSeparator" w:id="0">
    <w:p w:rsidR="00176ADF" w:rsidRDefault="00176ADF" w:rsidP="00B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71438"/>
      <w:docPartObj>
        <w:docPartGallery w:val="Page Numbers (Bottom of Page)"/>
        <w:docPartUnique/>
      </w:docPartObj>
    </w:sdtPr>
    <w:sdtEndPr/>
    <w:sdtContent>
      <w:p w:rsidR="00EC0928" w:rsidRDefault="007F19C9">
        <w:pPr>
          <w:pStyle w:val="Footer"/>
          <w:jc w:val="center"/>
        </w:pPr>
        <w:r>
          <w:fldChar w:fldCharType="begin"/>
        </w:r>
        <w:r w:rsidR="00116D5C">
          <w:instrText xml:space="preserve"> PAGE   \* MERGEFORMAT </w:instrText>
        </w:r>
        <w:r>
          <w:fldChar w:fldCharType="separate"/>
        </w:r>
        <w:r w:rsidR="001B23C1" w:rsidRPr="001B23C1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EC0928" w:rsidRDefault="00EC0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DF" w:rsidRDefault="00176ADF" w:rsidP="00B538C9">
      <w:r>
        <w:separator/>
      </w:r>
    </w:p>
  </w:footnote>
  <w:footnote w:type="continuationSeparator" w:id="0">
    <w:p w:rsidR="00176ADF" w:rsidRDefault="00176ADF" w:rsidP="00B5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50E"/>
    <w:multiLevelType w:val="hybridMultilevel"/>
    <w:tmpl w:val="AC50F3B0"/>
    <w:lvl w:ilvl="0" w:tplc="653C309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50C63"/>
    <w:rsid w:val="00053184"/>
    <w:rsid w:val="00067938"/>
    <w:rsid w:val="000C3A3C"/>
    <w:rsid w:val="000F3D86"/>
    <w:rsid w:val="00115A63"/>
    <w:rsid w:val="00116D5C"/>
    <w:rsid w:val="00133AB0"/>
    <w:rsid w:val="001675ED"/>
    <w:rsid w:val="00176ADF"/>
    <w:rsid w:val="00182F94"/>
    <w:rsid w:val="001B23C1"/>
    <w:rsid w:val="001D0169"/>
    <w:rsid w:val="001F275D"/>
    <w:rsid w:val="001F497F"/>
    <w:rsid w:val="00217F70"/>
    <w:rsid w:val="002206E1"/>
    <w:rsid w:val="00225C26"/>
    <w:rsid w:val="002306C0"/>
    <w:rsid w:val="00244D45"/>
    <w:rsid w:val="002478C3"/>
    <w:rsid w:val="00287519"/>
    <w:rsid w:val="00290E09"/>
    <w:rsid w:val="002B078B"/>
    <w:rsid w:val="002C6D03"/>
    <w:rsid w:val="002D0849"/>
    <w:rsid w:val="002D1E88"/>
    <w:rsid w:val="002E27AB"/>
    <w:rsid w:val="002E3D70"/>
    <w:rsid w:val="003854B2"/>
    <w:rsid w:val="003B53EA"/>
    <w:rsid w:val="003D3F18"/>
    <w:rsid w:val="003F3B7D"/>
    <w:rsid w:val="00401CC9"/>
    <w:rsid w:val="00416EE2"/>
    <w:rsid w:val="004A7102"/>
    <w:rsid w:val="004D677B"/>
    <w:rsid w:val="004F6D75"/>
    <w:rsid w:val="00532DC8"/>
    <w:rsid w:val="0054393B"/>
    <w:rsid w:val="00550C63"/>
    <w:rsid w:val="00581103"/>
    <w:rsid w:val="005B1D3C"/>
    <w:rsid w:val="005D4748"/>
    <w:rsid w:val="006313D2"/>
    <w:rsid w:val="00680539"/>
    <w:rsid w:val="006B7E48"/>
    <w:rsid w:val="00703806"/>
    <w:rsid w:val="0070471B"/>
    <w:rsid w:val="00724A5E"/>
    <w:rsid w:val="00743F11"/>
    <w:rsid w:val="00752AD2"/>
    <w:rsid w:val="007F19C9"/>
    <w:rsid w:val="0082624E"/>
    <w:rsid w:val="008426D2"/>
    <w:rsid w:val="00853AC7"/>
    <w:rsid w:val="008B310A"/>
    <w:rsid w:val="008C7461"/>
    <w:rsid w:val="008E2FAA"/>
    <w:rsid w:val="009166D6"/>
    <w:rsid w:val="009314A7"/>
    <w:rsid w:val="00955A84"/>
    <w:rsid w:val="00961734"/>
    <w:rsid w:val="009B4898"/>
    <w:rsid w:val="009F5573"/>
    <w:rsid w:val="00A70F4C"/>
    <w:rsid w:val="00A93F19"/>
    <w:rsid w:val="00AB71DF"/>
    <w:rsid w:val="00B27DF5"/>
    <w:rsid w:val="00B43F19"/>
    <w:rsid w:val="00B538C9"/>
    <w:rsid w:val="00B73F32"/>
    <w:rsid w:val="00B965C8"/>
    <w:rsid w:val="00BB0E04"/>
    <w:rsid w:val="00BC02CD"/>
    <w:rsid w:val="00BC78F0"/>
    <w:rsid w:val="00C0053A"/>
    <w:rsid w:val="00C5093F"/>
    <w:rsid w:val="00C63793"/>
    <w:rsid w:val="00C841DF"/>
    <w:rsid w:val="00C9237B"/>
    <w:rsid w:val="00C96D25"/>
    <w:rsid w:val="00CC0553"/>
    <w:rsid w:val="00CC1BF9"/>
    <w:rsid w:val="00CF4E24"/>
    <w:rsid w:val="00CF5FEA"/>
    <w:rsid w:val="00D47418"/>
    <w:rsid w:val="00D931EB"/>
    <w:rsid w:val="00DA060A"/>
    <w:rsid w:val="00DC392C"/>
    <w:rsid w:val="00DC6554"/>
    <w:rsid w:val="00DF0EA5"/>
    <w:rsid w:val="00E61078"/>
    <w:rsid w:val="00EC0928"/>
    <w:rsid w:val="00ED117C"/>
    <w:rsid w:val="00EE0993"/>
    <w:rsid w:val="00EE6AC1"/>
    <w:rsid w:val="00F013C7"/>
    <w:rsid w:val="00F37824"/>
    <w:rsid w:val="00F849A5"/>
    <w:rsid w:val="00FD57FC"/>
    <w:rsid w:val="00FD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512C7-BF47-4043-9F5C-1053823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0C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0C6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C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33AB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33AB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33A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B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C7461"/>
    <w:pPr>
      <w:ind w:firstLineChars="200" w:firstLine="420"/>
    </w:pPr>
  </w:style>
  <w:style w:type="paragraph" w:styleId="Revision">
    <w:name w:val="Revision"/>
    <w:hidden/>
    <w:uiPriority w:val="99"/>
    <w:semiHidden/>
    <w:rsid w:val="0041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3077-46C9-46C7-B70C-B1A3BDB0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Zhengtao Liu</dc:creator>
  <cp:lastModifiedBy>LS Ma</cp:lastModifiedBy>
  <cp:revision>2</cp:revision>
  <cp:lastPrinted>2015-06-01T02:33:00Z</cp:lastPrinted>
  <dcterms:created xsi:type="dcterms:W3CDTF">2015-07-07T21:09:00Z</dcterms:created>
  <dcterms:modified xsi:type="dcterms:W3CDTF">2015-07-07T21:09:00Z</dcterms:modified>
</cp:coreProperties>
</file>