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Name of journal: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World Journal of Gastroenterology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ESPS Manuscript NO: 18117</w:t>
      </w:r>
    </w:p>
    <w:p w:rsidR="00CF250F" w:rsidRDefault="003522DD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Manuscript Type:</w:t>
      </w:r>
      <w:r w:rsidRPr="00452C59">
        <w:rPr>
          <w:rFonts w:ascii="Book Antiqua" w:hAnsi="Book Antiqua" w:cs="Book Antiqua" w:hint="eastAsia"/>
          <w:b/>
          <w:bCs/>
          <w:color w:val="000000" w:themeColor="text1"/>
          <w:kern w:val="0"/>
          <w:sz w:val="24"/>
        </w:rPr>
        <w:t xml:space="preserve"> </w:t>
      </w:r>
      <w:r w:rsidR="00A24F41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ORIGINAL ARTICLE</w:t>
      </w:r>
    </w:p>
    <w:p w:rsidR="00704634" w:rsidRDefault="0070463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CF250F" w:rsidRDefault="00A24F4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CF250F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Basic Study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color w:val="000000" w:themeColor="text1"/>
          <w:kern w:val="0"/>
          <w:sz w:val="24"/>
        </w:rPr>
      </w:pPr>
      <w:bookmarkStart w:id="0" w:name="OLE_LINK856"/>
      <w:bookmarkStart w:id="1" w:name="OLE_LINK857"/>
      <w:bookmarkStart w:id="2" w:name="OLE_LINK858"/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Overexpression of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haperonin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ontaining TCP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, </w:t>
      </w:r>
      <w:r w:rsidR="004938FD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ubunit 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redicts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oor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rognosis in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h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epatocellular </w:t>
      </w:r>
      <w:r w:rsidR="0074067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arcinoma </w:t>
      </w:r>
    </w:p>
    <w:bookmarkEnd w:id="0"/>
    <w:bookmarkEnd w:id="1"/>
    <w:bookmarkEnd w:id="2"/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Cui X</w:t>
      </w:r>
      <w:r w:rsidRPr="00452C59">
        <w:rPr>
          <w:rFonts w:ascii="Book Antiqua" w:hAnsi="Book Antiqua" w:cs="Book Antiqua" w:hint="eastAsia"/>
          <w:i/>
          <w:color w:val="000000" w:themeColor="text1"/>
          <w:kern w:val="0"/>
          <w:sz w:val="24"/>
        </w:rPr>
        <w:t xml:space="preserve"> et al.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redicts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rognosis in HCC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atients</w:t>
      </w: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Xiao Cui,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Zhi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-Ping Hu, Zhao Li, Peng-Ji Gao, Ji-Ye Zhu</w:t>
      </w:r>
    </w:p>
    <w:p w:rsidR="00573A39" w:rsidRDefault="00573A39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573A3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bookmarkStart w:id="3" w:name="OLE_LINK850"/>
      <w:bookmarkStart w:id="4" w:name="OLE_LINK851"/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Xiao Cui, </w:t>
      </w:r>
      <w:proofErr w:type="spellStart"/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Zhi</w:t>
      </w:r>
      <w:proofErr w:type="spellEnd"/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-Ping Hu, Zhao Li, Peng-Ji Gao, Ji-Ye Zhu,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bookmarkEnd w:id="3"/>
      <w:bookmarkEnd w:id="4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Department of Hepatobiliary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5527E9" w:rsidRPr="00452C59">
        <w:rPr>
          <w:rFonts w:ascii="Book Antiqua" w:hAnsi="Book Antiqua" w:cs="Book Antiqua"/>
          <w:color w:val="000000" w:themeColor="text1"/>
          <w:kern w:val="0"/>
          <w:sz w:val="24"/>
        </w:rPr>
        <w:t>urgery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Peking University People's Hospital, Beijing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100044</w:t>
      </w:r>
      <w:r w:rsidR="00573A39">
        <w:rPr>
          <w:rFonts w:ascii="Book Antiqua" w:hAnsi="Book Antiqua" w:cs="Book Antiqua"/>
          <w:color w:val="000000" w:themeColor="text1"/>
          <w:kern w:val="0"/>
          <w:sz w:val="24"/>
        </w:rPr>
        <w:t>, China</w:t>
      </w:r>
    </w:p>
    <w:p w:rsidR="00573A39" w:rsidRDefault="00573A39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E52001" w:rsidRPr="00452C59" w:rsidRDefault="00573A39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573A3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Xiao Cui, </w:t>
      </w:r>
      <w:proofErr w:type="spellStart"/>
      <w:r w:rsidRPr="00573A39">
        <w:rPr>
          <w:rFonts w:ascii="Book Antiqua" w:hAnsi="Book Antiqua" w:cs="Book Antiqua"/>
          <w:b/>
          <w:color w:val="000000" w:themeColor="text1"/>
          <w:kern w:val="0"/>
          <w:sz w:val="24"/>
        </w:rPr>
        <w:t>Zhi</w:t>
      </w:r>
      <w:proofErr w:type="spellEnd"/>
      <w:r w:rsidRPr="00573A39">
        <w:rPr>
          <w:rFonts w:ascii="Book Antiqua" w:hAnsi="Book Antiqua" w:cs="Book Antiqua"/>
          <w:b/>
          <w:color w:val="000000" w:themeColor="text1"/>
          <w:kern w:val="0"/>
          <w:sz w:val="24"/>
        </w:rPr>
        <w:t>-Ping Hu, Zhao Li, Peng-Ji Gao, Ji-Ye Zhu,</w:t>
      </w:r>
      <w:r w:rsidRPr="00573A3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Beijing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K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ey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urgical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B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asic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R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esearch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L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aboratory of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L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iver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irrhosis and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L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iver </w:t>
      </w:r>
      <w:r w:rsidR="00E5200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ancer, Peking University People's Hospital, Beijing </w:t>
      </w:r>
      <w:r w:rsidR="00E52001" w:rsidRPr="00452C59">
        <w:rPr>
          <w:rFonts w:ascii="Book Antiqua" w:hAnsi="Book Antiqua"/>
          <w:color w:val="000000" w:themeColor="text1"/>
          <w:kern w:val="0"/>
          <w:sz w:val="24"/>
        </w:rPr>
        <w:t>100044</w:t>
      </w:r>
      <w:r w:rsidR="00E52001" w:rsidRPr="00452C59">
        <w:rPr>
          <w:rFonts w:ascii="Book Antiqua" w:hAnsi="Book Antiqua" w:cs="Book Antiqua"/>
          <w:color w:val="000000" w:themeColor="text1"/>
          <w:kern w:val="0"/>
          <w:sz w:val="24"/>
        </w:rPr>
        <w:t>, China</w:t>
      </w: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b/>
          <w:color w:val="000000" w:themeColor="text1"/>
          <w:kern w:val="0"/>
          <w:sz w:val="24"/>
        </w:rPr>
        <w:t xml:space="preserve">Author contributions: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Cui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X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and Hu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ZP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contributed equally to this </w:t>
      </w:r>
      <w:r w:rsidR="00B579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work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Cui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X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Hu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ZP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Li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Z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Zhu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JY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designed the research; </w:t>
      </w:r>
      <w:proofErr w:type="gram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Gao</w:t>
      </w:r>
      <w:proofErr w:type="gram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PJ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collected the clinical data; Cui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X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Hu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ZP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performed the research; Cui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X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Li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Z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contributed analytic tools and analyze the data</w:t>
      </w:r>
      <w:r w:rsidR="00B579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;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Cui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X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Zhu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JY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wrote the paper.</w:t>
      </w:r>
    </w:p>
    <w:p w:rsidR="005527E9" w:rsidRPr="00452C59" w:rsidRDefault="005527E9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Supported by </w:t>
      </w:r>
      <w:r w:rsidR="00FF634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the</w:t>
      </w:r>
      <w:r w:rsidR="00FF6348" w:rsidRPr="00452C59">
        <w:rPr>
          <w:rFonts w:ascii="Book Antiqua" w:hAnsi="Book Antiqua" w:cs="Book Antiqua" w:hint="eastAsia"/>
          <w:b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Beijing Key Laboratory Special Fund, No. Z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141107004414042</w:t>
      </w:r>
      <w:r w:rsidR="005527E9" w:rsidRPr="00452C59">
        <w:rPr>
          <w:rFonts w:ascii="Book Antiqua" w:hAnsi="Book Antiqua" w:hint="eastAsia"/>
          <w:color w:val="000000" w:themeColor="text1"/>
          <w:kern w:val="0"/>
          <w:sz w:val="24"/>
        </w:rPr>
        <w:t>.</w:t>
      </w:r>
    </w:p>
    <w:p w:rsidR="003F0812" w:rsidRPr="00452C59" w:rsidRDefault="003F0812" w:rsidP="003F081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3F0812" w:rsidRPr="00452C59" w:rsidRDefault="003F0812" w:rsidP="003F081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Institutional review board statement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This study was reviewed and approved by Institutional Review Board of Peking University People's Hospital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, Beijing,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lastRenderedPageBreak/>
        <w:t>China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</w:p>
    <w:p w:rsidR="003F0812" w:rsidRPr="00452C59" w:rsidRDefault="003F0812" w:rsidP="003F081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3F0812" w:rsidRPr="00452C59" w:rsidRDefault="003F0812" w:rsidP="003F081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Conflict-of-interest</w:t>
      </w:r>
      <w:r w:rsidRPr="00452C59">
        <w:rPr>
          <w:rFonts w:ascii="Book Antiqua" w:hAnsi="Book Antiqua"/>
          <w:b/>
          <w:color w:val="000000" w:themeColor="text1"/>
          <w:sz w:val="24"/>
        </w:rPr>
        <w:t xml:space="preserve"> statement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The authors declare no conflict of interest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in this study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3F0812" w:rsidRPr="00452C59" w:rsidRDefault="003F0812" w:rsidP="003F081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3F0812" w:rsidRPr="00452C59" w:rsidRDefault="003F0812" w:rsidP="003F081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Data sharing</w:t>
      </w:r>
      <w:r w:rsidRPr="00452C59">
        <w:rPr>
          <w:rFonts w:ascii="Book Antiqua" w:hAnsi="Book Antiqua"/>
          <w:b/>
          <w:color w:val="000000" w:themeColor="text1"/>
          <w:sz w:val="24"/>
        </w:rPr>
        <w:t xml:space="preserve"> statement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No additional data was available</w:t>
      </w:r>
    </w:p>
    <w:p w:rsidR="005527E9" w:rsidRPr="00452C59" w:rsidRDefault="005527E9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FE27D3" w:rsidRPr="00445FA2" w:rsidRDefault="00FE27D3" w:rsidP="00FE27D3">
      <w:pPr>
        <w:spacing w:line="360" w:lineRule="auto"/>
        <w:rPr>
          <w:rFonts w:ascii="Book Antiqua" w:hAnsi="Book Antiqua" w:cs="SimSun"/>
          <w:sz w:val="24"/>
        </w:rPr>
      </w:pPr>
      <w:r w:rsidRPr="00445FA2">
        <w:rPr>
          <w:rFonts w:ascii="Book Antiqua" w:hAnsi="Book Antiqua"/>
          <w:b/>
          <w:sz w:val="24"/>
        </w:rPr>
        <w:t xml:space="preserve">Open-Access: </w:t>
      </w:r>
      <w:bookmarkStart w:id="5" w:name="OLE_LINK479"/>
      <w:bookmarkStart w:id="6" w:name="OLE_LINK496"/>
      <w:bookmarkStart w:id="7" w:name="OLE_LINK506"/>
      <w:bookmarkStart w:id="8" w:name="OLE_LINK507"/>
      <w:r w:rsidRPr="00445FA2">
        <w:rPr>
          <w:rFonts w:ascii="Book Antiqua" w:hAnsi="Book Antiqua"/>
          <w:sz w:val="24"/>
        </w:rPr>
        <w:t xml:space="preserve">This article is an open-access article which was selected by an in-house editor and fully peer-reviewed by external reviewers. It is distributed in accordance 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445FA2">
          <w:rPr>
            <w:rStyle w:val="Hyperlink"/>
            <w:rFonts w:ascii="Book Antiqua" w:hAnsi="Book Antiqua"/>
            <w:sz w:val="24"/>
          </w:rPr>
          <w:t>http://creativecommons.org/licenses/by-nc/4.0/</w:t>
        </w:r>
      </w:hyperlink>
      <w:bookmarkEnd w:id="5"/>
      <w:bookmarkEnd w:id="6"/>
      <w:bookmarkEnd w:id="7"/>
      <w:bookmarkEnd w:id="8"/>
    </w:p>
    <w:p w:rsidR="00FE27D3" w:rsidRDefault="00FE27D3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Correspondence 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Ji-Ye Zhu, MM, Professor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Department of Hepatobiliary 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5527E9" w:rsidRPr="00452C59">
        <w:rPr>
          <w:rFonts w:ascii="Book Antiqua" w:hAnsi="Book Antiqua" w:cs="Book Antiqua"/>
          <w:color w:val="000000" w:themeColor="text1"/>
          <w:kern w:val="0"/>
          <w:sz w:val="24"/>
        </w:rPr>
        <w:t>urgery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="007F3DF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7F3D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Beijing </w:t>
      </w:r>
      <w:r w:rsidR="00C4248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Key Surgical Basic Research Laboratory </w:t>
      </w:r>
      <w:r w:rsidR="007F3D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="00C4248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Liver Cirrhosis </w:t>
      </w:r>
      <w:r w:rsidR="007F3D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C42489" w:rsidRPr="00452C59">
        <w:rPr>
          <w:rFonts w:ascii="Book Antiqua" w:hAnsi="Book Antiqua" w:cs="Book Antiqua"/>
          <w:color w:val="000000" w:themeColor="text1"/>
          <w:kern w:val="0"/>
          <w:sz w:val="24"/>
        </w:rPr>
        <w:t>Liver Cancer</w:t>
      </w:r>
      <w:r w:rsidR="007F3DF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Peking University People's Hospital, No.</w:t>
      </w:r>
      <w:r w:rsidR="005527E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11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Xizhimen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South Street,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Xicheng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District, Beijing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100044</w:t>
      </w:r>
      <w:r w:rsidR="003F0812" w:rsidRPr="00452C59">
        <w:rPr>
          <w:rFonts w:ascii="Book Antiqua" w:hAnsi="Book Antiqua" w:cs="Book Antiqua"/>
          <w:color w:val="000000" w:themeColor="text1"/>
          <w:kern w:val="0"/>
          <w:sz w:val="24"/>
        </w:rPr>
        <w:t>, China. gandanwk@vip.sina.com</w:t>
      </w:r>
    </w:p>
    <w:p w:rsidR="003F0812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Tel</w:t>
      </w:r>
      <w:r w:rsidR="003F0812" w:rsidRPr="00452C59">
        <w:rPr>
          <w:rFonts w:ascii="Book Antiqua" w:hAnsi="Book Antiqua" w:cs="Book Antiqua" w:hint="eastAsia"/>
          <w:b/>
          <w:color w:val="000000" w:themeColor="text1"/>
          <w:kern w:val="0"/>
          <w:sz w:val="24"/>
        </w:rPr>
        <w:t>ephone</w:t>
      </w: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+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3F0812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88324175</w:t>
      </w: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Fax: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+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68310585</w:t>
      </w:r>
    </w:p>
    <w:p w:rsidR="009A29A1" w:rsidRPr="00452C59" w:rsidRDefault="009A29A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Received: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r w:rsidR="0040599E" w:rsidRPr="00452C59">
        <w:rPr>
          <w:rFonts w:ascii="Book Antiqua" w:hAnsi="Book Antiqua" w:hint="eastAsia"/>
          <w:color w:val="000000" w:themeColor="text1"/>
          <w:sz w:val="24"/>
        </w:rPr>
        <w:t>April 7, 2015</w:t>
      </w: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Peer-review started: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r w:rsidR="0040599E" w:rsidRPr="00452C59">
        <w:rPr>
          <w:rFonts w:ascii="Book Antiqua" w:hAnsi="Book Antiqua" w:hint="eastAsia"/>
          <w:color w:val="000000" w:themeColor="text1"/>
          <w:sz w:val="24"/>
        </w:rPr>
        <w:t>April 8, 2015</w:t>
      </w: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First decision: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r w:rsidR="0040599E" w:rsidRPr="00452C59">
        <w:rPr>
          <w:rFonts w:ascii="Book Antiqua" w:hAnsi="Book Antiqua" w:hint="eastAsia"/>
          <w:color w:val="000000" w:themeColor="text1"/>
          <w:sz w:val="24"/>
        </w:rPr>
        <w:t>May 18, 2015</w:t>
      </w: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Revised: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r w:rsidR="0040599E" w:rsidRPr="00452C59">
        <w:rPr>
          <w:rFonts w:ascii="Book Antiqua" w:hAnsi="Book Antiqua" w:hint="eastAsia"/>
          <w:color w:val="000000" w:themeColor="text1"/>
          <w:sz w:val="24"/>
        </w:rPr>
        <w:t>June 3, 2015</w:t>
      </w:r>
    </w:p>
    <w:p w:rsidR="00704634" w:rsidRPr="00A32A0F" w:rsidRDefault="009A29A1" w:rsidP="00704634">
      <w:pPr>
        <w:spacing w:line="360" w:lineRule="auto"/>
        <w:rPr>
          <w:rFonts w:ascii="Book Antiqua" w:hAnsi="Book Antiqua"/>
          <w:color w:val="000000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Accepted:</w:t>
      </w:r>
      <w:bookmarkStart w:id="9" w:name="OLE_LINK98"/>
      <w:bookmarkStart w:id="10" w:name="OLE_LINK99"/>
      <w:bookmarkStart w:id="11" w:name="OLE_LINK104"/>
      <w:bookmarkStart w:id="12" w:name="OLE_LINK110"/>
      <w:bookmarkStart w:id="13" w:name="OLE_LINK111"/>
      <w:bookmarkStart w:id="14" w:name="OLE_LINK115"/>
      <w:bookmarkStart w:id="15" w:name="OLE_LINK116"/>
      <w:bookmarkStart w:id="16" w:name="OLE_LINK117"/>
      <w:r w:rsidR="00704634" w:rsidRPr="00704634">
        <w:rPr>
          <w:rFonts w:ascii="Book Antiqua" w:hAnsi="Book Antiqua"/>
          <w:color w:val="000000"/>
          <w:sz w:val="24"/>
        </w:rPr>
        <w:t xml:space="preserve"> </w:t>
      </w:r>
      <w:r w:rsidR="00704634">
        <w:rPr>
          <w:rFonts w:ascii="Book Antiqua" w:hAnsi="Book Antiqua"/>
          <w:color w:val="000000"/>
          <w:sz w:val="24"/>
        </w:rPr>
        <w:t>July 3, 2015</w:t>
      </w: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bookmarkStart w:id="17" w:name="_GoBack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t>Article in press:</w:t>
      </w:r>
    </w:p>
    <w:p w:rsidR="009A29A1" w:rsidRPr="00452C59" w:rsidRDefault="009A29A1" w:rsidP="009A29A1">
      <w:pPr>
        <w:adjustRightInd w:val="0"/>
        <w:snapToGrid w:val="0"/>
        <w:spacing w:line="360" w:lineRule="auto"/>
        <w:rPr>
          <w:rFonts w:ascii="Book Antiqua" w:hAnsi="Book Antiqua"/>
          <w:b/>
          <w:color w:val="000000" w:themeColor="text1"/>
          <w:sz w:val="24"/>
        </w:rPr>
      </w:pPr>
      <w:r w:rsidRPr="00452C59">
        <w:rPr>
          <w:rFonts w:ascii="Book Antiqua" w:hAnsi="Book Antiqua"/>
          <w:b/>
          <w:color w:val="000000" w:themeColor="text1"/>
          <w:sz w:val="24"/>
        </w:rPr>
        <w:lastRenderedPageBreak/>
        <w:t>Published online:</w:t>
      </w:r>
    </w:p>
    <w:p w:rsidR="00E52001" w:rsidRPr="00452C59" w:rsidRDefault="00E52001" w:rsidP="00E5200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E52001" w:rsidRPr="00452C59" w:rsidRDefault="00E5200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A7C91" w:rsidRPr="00452C59" w:rsidRDefault="00EA7C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A7C91" w:rsidRPr="00452C59" w:rsidRDefault="00EA7C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A7C91" w:rsidRPr="00452C59" w:rsidRDefault="00EA7C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A7C91" w:rsidRPr="00452C59" w:rsidRDefault="00EA7C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A7C91" w:rsidRPr="00452C59" w:rsidRDefault="00EA7C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EA7C91" w:rsidRPr="00452C59" w:rsidRDefault="00EA7C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724423" w:rsidRPr="00452C59" w:rsidRDefault="00724423">
      <w:pPr>
        <w:widowControl/>
        <w:jc w:val="left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br w:type="page"/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lastRenderedPageBreak/>
        <w:t>Abstract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AIM: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investigate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value of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chaperonin containing TCP1,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ubunit 3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74067A" w:rsidRPr="00452C59">
        <w:rPr>
          <w:rFonts w:ascii="Book Antiqua" w:hAnsi="Book Antiqu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predicting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prognosis of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p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atients with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hepatocellular carcinoma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HCC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determine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its function in HCC progress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on. </w:t>
      </w:r>
    </w:p>
    <w:p w:rsidR="00724423" w:rsidRPr="00452C59" w:rsidRDefault="00724423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METHODS: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levels were examined in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uman non-cancerous liver tissues and a variety of HCC cell lines by </w:t>
      </w:r>
      <w:r w:rsidR="008103BB" w:rsidRPr="00452C59">
        <w:rPr>
          <w:rFonts w:ascii="Book Antiqua" w:hAnsi="Book Antiqua" w:cs="Book Antiqua"/>
          <w:color w:val="000000" w:themeColor="text1"/>
          <w:kern w:val="0"/>
          <w:sz w:val="24"/>
        </w:rPr>
        <w:t>q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uantitative </w:t>
      </w:r>
      <w:r w:rsidR="008103BB" w:rsidRPr="00452C59">
        <w:rPr>
          <w:rFonts w:ascii="Book Antiqua" w:hAnsi="Book Antiqua" w:cs="Book Antiqua"/>
          <w:color w:val="000000" w:themeColor="text1"/>
          <w:kern w:val="0"/>
          <w:sz w:val="24"/>
        </w:rPr>
        <w:t>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eal-time PCR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immunoblotting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was suppressed by small interfering RNA.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The 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ffects of reducing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</w:t>
      </w:r>
      <w:r w:rsidR="008103BB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 HCC cells </w:t>
      </w:r>
      <w:r w:rsidR="00DF6289" w:rsidRPr="00452C59">
        <w:rPr>
          <w:rFonts w:ascii="Book Antiqua" w:hAnsi="Book Antiqua" w:cs="Book Antiqua"/>
          <w:color w:val="000000" w:themeColor="text1"/>
          <w:kern w:val="0"/>
          <w:sz w:val="24"/>
        </w:rPr>
        <w:t>w</w:t>
      </w:r>
      <w:r w:rsidR="00DF628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ere</w:t>
      </w:r>
      <w:r w:rsidR="00DF628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tested.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="00712AB6">
        <w:rPr>
          <w:rFonts w:ascii="Book Antiqua" w:hAnsi="Book Antiqua" w:cs="Book Antiqua" w:hint="eastAsi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-dimethylthiazol-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-yl</w:t>
      </w:r>
      <w:r w:rsidR="00712AB6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diphenyl tetrazolium bromide (MTT) assay, cell counting experiment, cell cycle assay, apoptosis assay,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invasion assay were employed to evaluate cell functions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4E08DD"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in vitro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Immunohistoch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mistry was performed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 HCC specimens</w:t>
      </w:r>
      <w:r w:rsidR="008103BB" w:rsidRPr="00452C59">
        <w:rPr>
          <w:rFonts w:ascii="Book Antiqua" w:hAnsi="Book Antiqua" w:cs="Book Antiqua"/>
          <w:color w:val="000000" w:themeColor="text1"/>
          <w:kern w:val="0"/>
          <w:sz w:val="24"/>
        </w:rPr>
        <w:t>. 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 addition,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HCC specimens was also assessed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by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and mRNA level. Associations between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clinicopathological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characteristics and prognosis were analyzed. The possible mechanisms </w:t>
      </w:r>
      <w:r w:rsidR="008103BB" w:rsidRPr="00452C59">
        <w:rPr>
          <w:rFonts w:ascii="Book Antiqua" w:hAnsi="Book Antiqua" w:cs="Book Antiqua"/>
          <w:color w:val="000000" w:themeColor="text1"/>
          <w:kern w:val="0"/>
          <w:sz w:val="24"/>
        </w:rPr>
        <w:t>involved 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's function in HCC progression were analyzed. </w:t>
      </w:r>
    </w:p>
    <w:p w:rsidR="00724423" w:rsidRPr="00452C59" w:rsidRDefault="00724423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RESULTS: </w:t>
      </w:r>
      <w:r w:rsidR="0074067A" w:rsidRPr="00452C59">
        <w:rPr>
          <w:rFonts w:ascii="Book Antiqua" w:hAnsi="Book Antiqua" w:cs="Book Antiqua"/>
          <w:bCs/>
          <w:color w:val="000000" w:themeColor="text1"/>
          <w:kern w:val="0"/>
          <w:sz w:val="24"/>
        </w:rPr>
        <w:t>The 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xpression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levels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of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mRNA and protein were up-regulated in HCC cell lines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 contrast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to adjacent non-cancerous tissues. Reducing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not only suppress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proliferation in cell counts, MTT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assay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cell cycle assay, and induce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apoptosis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 ), but also inhibit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tumor cell invasion capacity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in vitro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control). Overexpression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of cancer cells in HCC specimens</w:t>
      </w:r>
      <w:r w:rsidR="0074067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DF628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of</w:t>
      </w:r>
      <w:r w:rsidR="00DF628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patients,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%) was associated with poor prognosis in HCC patients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-year survival rate,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953B9F" w:rsidRPr="00452C59">
        <w:rPr>
          <w:rFonts w:ascii="Book Antiqua" w:hAnsi="Book Antiqua" w:cs="Book Antiqua" w:hint="eastAsia"/>
          <w:i/>
          <w:i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=</w:t>
      </w:r>
      <w:r w:rsidR="00953B9F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90599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90599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90599" w:rsidRPr="00452C59">
        <w:rPr>
          <w:rFonts w:ascii="Book Antiqua" w:hAnsi="Book Antiqua"/>
          <w:color w:val="000000" w:themeColor="text1"/>
          <w:kern w:val="0"/>
          <w:sz w:val="24"/>
        </w:rPr>
        <w:t>020</w:t>
      </w:r>
      <w:r w:rsidR="00090599"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after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Mechanistic analyses showed that </w:t>
      </w:r>
      <w:bookmarkStart w:id="18" w:name="OLE_LINK852"/>
      <w:bookmarkStart w:id="19" w:name="OLE_LINK853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signal transducer and activator of transcription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bookmarkEnd w:id="18"/>
      <w:bookmarkEnd w:id="19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activation was decreased even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when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stimulat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interleukin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after knocking down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line. </w:t>
      </w:r>
    </w:p>
    <w:p w:rsidR="00667BE6" w:rsidRPr="00452C59" w:rsidRDefault="00667BE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lastRenderedPageBreak/>
        <w:t xml:space="preserve">CONCLUSION: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Overexpression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of cancerous cells is associated with HCC progression.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 a target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affecting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activation of STAT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HCC.</w:t>
      </w:r>
    </w:p>
    <w:p w:rsidR="00DF6289" w:rsidRPr="00452C59" w:rsidRDefault="00DF6289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Key</w:t>
      </w:r>
      <w:r w:rsidR="00DF6289" w:rsidRPr="00452C59">
        <w:rPr>
          <w:rFonts w:ascii="Book Antiqua" w:hAnsi="Book Antiqua" w:cs="Book Antiqua" w:hint="eastAsia"/>
          <w:b/>
          <w:b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words: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Hepatocellular carcinoma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667BE6" w:rsidRPr="00452C59">
        <w:rPr>
          <w:rFonts w:ascii="Book Antiqua" w:hAnsi="Book Antiqua" w:cs="Book Antiqua"/>
          <w:color w:val="000000" w:themeColor="text1"/>
          <w:kern w:val="0"/>
          <w:sz w:val="24"/>
        </w:rPr>
        <w:t>Subunit 3</w:t>
      </w:r>
      <w:r w:rsidR="00400F17" w:rsidRPr="00452C59">
        <w:rPr>
          <w:rFonts w:ascii="Book Antiqua" w:hAnsi="Book Antiqu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growth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Invasion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Prognosis</w:t>
      </w:r>
    </w:p>
    <w:p w:rsidR="00A67534" w:rsidRPr="00452C59" w:rsidRDefault="00A6753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A67534" w:rsidRPr="00452C59" w:rsidRDefault="00A67534" w:rsidP="00A67534">
      <w:pPr>
        <w:adjustRightInd w:val="0"/>
        <w:snapToGrid w:val="0"/>
        <w:spacing w:line="360" w:lineRule="auto"/>
        <w:rPr>
          <w:rFonts w:ascii="Book Antiqua" w:hAnsi="Book Antiqua" w:cs="Tahoma"/>
          <w:color w:val="000000" w:themeColor="text1"/>
          <w:sz w:val="24"/>
        </w:rPr>
      </w:pPr>
      <w:bookmarkStart w:id="20" w:name="OLE_LINK148"/>
      <w:bookmarkStart w:id="21" w:name="OLE_LINK149"/>
      <w:bookmarkStart w:id="22" w:name="OLE_LINK200"/>
      <w:bookmarkStart w:id="23" w:name="OLE_LINK288"/>
      <w:bookmarkStart w:id="24" w:name="OLE_LINK1864"/>
      <w:bookmarkStart w:id="25" w:name="OLE_LINK16"/>
      <w:bookmarkStart w:id="26" w:name="OLE_LINK382"/>
      <w:bookmarkStart w:id="27" w:name="OLE_LINK306"/>
      <w:bookmarkStart w:id="28" w:name="OLE_LINK569"/>
      <w:bookmarkStart w:id="29" w:name="OLE_LINK682"/>
      <w:r w:rsidRPr="00452C59">
        <w:rPr>
          <w:rFonts w:ascii="Book Antiqua" w:hAnsi="Book Antiqua" w:cs="Tahoma"/>
          <w:b/>
          <w:color w:val="000000" w:themeColor="text1"/>
          <w:sz w:val="24"/>
          <w:lang w:eastAsia="ja-JP"/>
        </w:rPr>
        <w:t>© The Author(s) 2015.</w:t>
      </w:r>
      <w:r w:rsidRPr="00452C59">
        <w:rPr>
          <w:rFonts w:ascii="Book Antiqua" w:hAnsi="Book Antiqua" w:cs="Tahoma"/>
          <w:color w:val="000000" w:themeColor="text1"/>
          <w:sz w:val="24"/>
          <w:lang w:eastAsia="ja-JP"/>
        </w:rPr>
        <w:t xml:space="preserve"> Published by </w:t>
      </w:r>
      <w:proofErr w:type="spellStart"/>
      <w:r w:rsidRPr="00452C59">
        <w:rPr>
          <w:rFonts w:ascii="Book Antiqua" w:hAnsi="Book Antiqua" w:cs="Tahoma"/>
          <w:color w:val="000000" w:themeColor="text1"/>
          <w:sz w:val="24"/>
          <w:lang w:eastAsia="ja-JP"/>
        </w:rPr>
        <w:t>Baishideng</w:t>
      </w:r>
      <w:proofErr w:type="spellEnd"/>
      <w:r w:rsidRPr="00452C59">
        <w:rPr>
          <w:rFonts w:ascii="Book Antiqua" w:hAnsi="Book Antiqua" w:cs="Tahoma"/>
          <w:color w:val="000000" w:themeColor="text1"/>
          <w:sz w:val="24"/>
          <w:lang w:eastAsia="ja-JP"/>
        </w:rPr>
        <w:t xml:space="preserve"> Publishing Group Inc. All rights reserved.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Core tip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Hepatocellular carcinoma (HCC) is a lethal disease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and it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difficult to evaluate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prognosis and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manage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disease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This study showed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that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overexpression of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haperonin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ontaining TCP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ubunit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in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cancerous cells was an independent risk factor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in 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prognosis of HCC patients and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was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associat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tumor histological type and microvascular invasion.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>affected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activation of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D149D" w:rsidRPr="000D149D">
        <w:rPr>
          <w:rFonts w:ascii="Book Antiqua" w:hAnsi="Book Antiqua" w:cs="Book Antiqua"/>
          <w:color w:val="000000" w:themeColor="text1"/>
          <w:kern w:val="0"/>
          <w:sz w:val="24"/>
        </w:rPr>
        <w:t>interleukin-6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</w:t>
      </w:r>
      <w:r w:rsidR="0015272E" w:rsidRPr="0015272E">
        <w:rPr>
          <w:rFonts w:ascii="Book Antiqua" w:hAnsi="Book Antiqua" w:cs="Book Antiqua"/>
          <w:color w:val="000000" w:themeColor="text1"/>
          <w:kern w:val="0"/>
          <w:sz w:val="24"/>
        </w:rPr>
        <w:t>signal transducer and activator of transcription 3</w:t>
      </w:r>
      <w:r w:rsidR="0015272E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signal pathway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in vitro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could play an essential role in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progression of HCC and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 a prognostic biomarker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patients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with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HCC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after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A67534" w:rsidRPr="00452C59" w:rsidRDefault="00A67534" w:rsidP="00A6753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A67534" w:rsidRPr="00452C59" w:rsidRDefault="00A67534" w:rsidP="00A67534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Cui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X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Hu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ZP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Li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Z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Gao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PJ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Zhu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JY.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Overexpression of chaperonin containing TCP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subunit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predicts poor prognosis in hepatocellular carcinoma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bookmarkStart w:id="30" w:name="OLE_LINK73"/>
      <w:bookmarkStart w:id="31" w:name="OLE_LINK74"/>
      <w:bookmarkStart w:id="32" w:name="OLE_LINK154"/>
      <w:bookmarkStart w:id="33" w:name="OLE_LINK289"/>
      <w:bookmarkStart w:id="34" w:name="OLE_LINK1826"/>
      <w:bookmarkStart w:id="35" w:name="OLE_LINK26"/>
      <w:bookmarkStart w:id="36" w:name="OLE_LINK385"/>
      <w:bookmarkStart w:id="37" w:name="OLE_LINK309"/>
      <w:bookmarkStart w:id="38" w:name="OLE_LINK424"/>
      <w:bookmarkStart w:id="39" w:name="OLE_LINK572"/>
      <w:bookmarkStart w:id="40" w:name="OLE_LINK577"/>
      <w:r w:rsidRPr="00452C59">
        <w:rPr>
          <w:rFonts w:ascii="Book Antiqua" w:hAnsi="Book Antiqua"/>
          <w:i/>
          <w:color w:val="000000" w:themeColor="text1"/>
          <w:sz w:val="24"/>
        </w:rPr>
        <w:t xml:space="preserve">World J </w:t>
      </w:r>
      <w:proofErr w:type="spellStart"/>
      <w:r w:rsidRPr="00452C59">
        <w:rPr>
          <w:rFonts w:ascii="Book Antiqua" w:hAnsi="Book Antiqua"/>
          <w:i/>
          <w:color w:val="000000" w:themeColor="text1"/>
          <w:sz w:val="24"/>
        </w:rPr>
        <w:t>Gastroenterol</w:t>
      </w:r>
      <w:proofErr w:type="spellEnd"/>
      <w:r w:rsidRPr="00452C59">
        <w:rPr>
          <w:rFonts w:ascii="Book Antiqua" w:hAnsi="Book Antiqua"/>
          <w:color w:val="000000" w:themeColor="text1"/>
          <w:sz w:val="24"/>
        </w:rPr>
        <w:t xml:space="preserve"> 2015; In press</w:t>
      </w:r>
      <w:r w:rsidRPr="00452C59">
        <w:rPr>
          <w:rFonts w:ascii="Book Antiqua" w:hAnsi="Book Antiqua"/>
          <w:color w:val="000000" w:themeColor="text1"/>
          <w:sz w:val="24"/>
          <w:lang w:val="en-GB"/>
        </w:rPr>
        <w:t xml:space="preserve"> 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:rsidR="00A67534" w:rsidRPr="00452C59" w:rsidRDefault="00A67534" w:rsidP="00A6753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F720FE" w:rsidRPr="00452C59" w:rsidRDefault="00F720FE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F720FE" w:rsidRPr="00452C59" w:rsidRDefault="00F720FE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F720FE" w:rsidRPr="00452C59" w:rsidRDefault="00F720FE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F720FE" w:rsidRPr="00452C59" w:rsidRDefault="00F720FE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B367A8" w:rsidRPr="00452C59" w:rsidRDefault="00B367A8">
      <w:pPr>
        <w:widowControl/>
        <w:jc w:val="left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br w:type="page"/>
      </w:r>
    </w:p>
    <w:p w:rsidR="00F720FE" w:rsidRPr="00452C59" w:rsidRDefault="00F720FE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INTRODUCTION</w:t>
      </w:r>
    </w:p>
    <w:p w:rsidR="00087694" w:rsidRPr="00452C59" w:rsidRDefault="004E08DD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As the most common primary liver cancer. </w:t>
      </w:r>
      <w:proofErr w:type="gramStart"/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epatocellular</w:t>
      </w:r>
      <w:proofErr w:type="gram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carcinoma (HCC) is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third most common cause of cancer death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globally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Seven hundred and fifty thousand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new cases of liver cancer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are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reported each year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approximately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Eighty percent of HCC cases develop </w:t>
      </w:r>
      <w:r w:rsidR="00DF628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from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fibrosis caused by viral hepatitis or alcohol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In China, most HCC patients develop cirrhosis </w:t>
      </w:r>
      <w:r w:rsidR="004938F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which is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caused by hepatitis B vir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us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hepatitis. The natural course of HCC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likely to be invasive and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un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predictable. The prognosis of HCC has been assessed using different clinical classification criteria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, 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>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Barcelona Classification</w:t>
      </w:r>
      <w:r w:rsidR="00400F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(BCLC),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for instance,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which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enroll</w:t>
      </w:r>
      <w:r w:rsidR="00EA7C9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tumor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number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</w:t>
      </w:r>
      <w:r w:rsidRPr="00452C59" w:rsidDel="004E08DD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size, vascular invasion,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Child-Pugh score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and performance status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However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patients with HCC may have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distinct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ly different disease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course and outcome, even with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same BCLC score or classification. Molecular profiling is likely to be promising in assessing prognosis and target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treatment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individual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s with HCC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087694" w:rsidRPr="00452C59" w:rsidRDefault="00087694" w:rsidP="00DF6289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Chaperonin containing TCP-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D21616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3A4DD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[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TCP-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ring complex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3A4DD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]</w:t>
      </w:r>
      <w:r w:rsidR="007F529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large molecular weight complex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present</w:t>
      </w:r>
      <w:r w:rsidR="007F529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eukaryotic cells, which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composed of eight homologous subunit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4C5C7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 These subunits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EA7C9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assembled</w:t>
      </w:r>
      <w:r w:rsidR="00EA7C9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two stacked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octameric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rings, which form a cage</w:t>
      </w:r>
      <w:r w:rsidR="00EA7C91" w:rsidRPr="00452C59">
        <w:rPr>
          <w:rFonts w:ascii="Book Antiqua" w:hAnsi="Book Antiqua" w:cs="Book Antiqua" w:hint="eastAsia"/>
          <w:color w:val="000000" w:themeColor="text1"/>
          <w:kern w:val="0"/>
          <w:sz w:val="24"/>
          <w:vertAlign w:val="superscript"/>
        </w:rPr>
        <w:t>[6]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It is known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that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7D20F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subunits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possess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7D20F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identical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ATPase domains, whose polypeptide-binding regions have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radically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diverged while evolving to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enhance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binding specificity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>. 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ll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these subunits form a cage which plays a critical role in protein folding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>and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refolding.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Being fold into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specific three-dimensional structures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are necessary for 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roteins to reach their native states and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become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functionally active. If not correctly folded or misfolded, proteins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can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lose biological functions,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even gain harmful functions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generally</w:t>
      </w:r>
      <w:r w:rsidR="00D21616" w:rsidRPr="00452C59" w:rsidDel="00D2161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contribut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 to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folding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to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of newly synthesized proteins into their native states in eukaryotic cells, in addition to refolding some proteins which have lost their native states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under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stress condition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9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involved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>with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variety of proteins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concerned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with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growth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="00D21616" w:rsidRPr="00452C59">
        <w:rPr>
          <w:rFonts w:ascii="Book Antiqua" w:hAnsi="Book Antiqua" w:cs="SimSun"/>
          <w:color w:val="000000" w:themeColor="text1"/>
          <w:kern w:val="0"/>
          <w:sz w:val="24"/>
          <w:lang w:val="en-GB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proliferation,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apoptosis in normal and tumor cells such as cyclin B, cyclin E, actins, tubulins, the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>v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on Hippel-Lindau (VHL) tumor suppressor protein, 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</w:p>
    <w:p w:rsidR="00087694" w:rsidRPr="00452C59" w:rsidRDefault="00087694" w:rsidP="002A6961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="00D21616" w:rsidRPr="00452C59">
        <w:rPr>
          <w:rFonts w:ascii="Book Antiqua" w:hAnsi="Book Antiqua"/>
          <w:color w:val="000000" w:themeColor="text1"/>
          <w:kern w:val="0"/>
          <w:sz w:val="24"/>
        </w:rPr>
        <w:t>60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kD</w:t>
      </w:r>
      <w:proofErr w:type="spellEnd"/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is a critical subunit in 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complexes, which plays a significant role in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specifically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binding </w:t>
      </w:r>
      <w:r w:rsidR="00D21616" w:rsidRPr="00452C59">
        <w:rPr>
          <w:rFonts w:ascii="Book Antiqua" w:hAnsi="Book Antiqua" w:cs="Book Antiqua"/>
          <w:color w:val="000000" w:themeColor="text1"/>
          <w:kern w:val="0"/>
          <w:sz w:val="24"/>
        </w:rPr>
        <w:t>these factors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during protein folding or refolding.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>has been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found to be overexpressed in HCC </w:t>
      </w:r>
      <w:proofErr w:type="gram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tissues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17</w:t>
      </w:r>
      <w:r w:rsidR="00F14015">
        <w:rPr>
          <w:rFonts w:ascii="Book Antiqua" w:hAnsi="Book Antiqua" w:cs="Book Antiqua" w:hint="eastAsia"/>
          <w:color w:val="000000" w:themeColor="text1"/>
          <w:kern w:val="0"/>
          <w:sz w:val="24"/>
          <w:vertAlign w:val="superscript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19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ovarian cancer and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cholangiocarcinoma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Although the functions of 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involved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proliferation and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2A6961" w:rsidRPr="00452C59">
        <w:rPr>
          <w:rFonts w:ascii="Book Antiqua" w:hAnsi="Book Antiqua" w:cs="Book Antiqua"/>
          <w:color w:val="000000" w:themeColor="text1"/>
          <w:kern w:val="0"/>
          <w:sz w:val="24"/>
        </w:rPr>
        <w:t>tumorigenesis</w:t>
      </w:r>
      <w:r w:rsidR="002A6961" w:rsidRPr="00452C59" w:rsidDel="002A6961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different tumors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in vitro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have been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studied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targeting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few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studies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have been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conducted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Thus, 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 is unclear what effect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has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on HCC.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</w:p>
    <w:p w:rsidR="00087694" w:rsidRPr="00452C59" w:rsidRDefault="00A921F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>
        <w:rPr>
          <w:rFonts w:ascii="Book Antiqua" w:hAnsi="Book Antiqua" w:cs="Book Antiqua"/>
          <w:color w:val="000000" w:themeColor="text1"/>
          <w:kern w:val="0"/>
          <w:sz w:val="24"/>
        </w:rPr>
        <w:t xml:space="preserve"> 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this study, </w:t>
      </w:r>
      <w:r w:rsidR="008D2F8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patients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was evaluated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In addition, we investigated its effects on HCC cell proliferation, apoptosis, invasion and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its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potential mechanisms </w:t>
      </w:r>
      <w:r w:rsidR="00087694"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in vitro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targeted silencing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gene.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These findings will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contribut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clarif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>ication of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its functional mechanism in HCC, </w:t>
      </w:r>
      <w:r w:rsidR="000F022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assess its value </w:t>
      </w:r>
      <w:r w:rsidR="0005071D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clinical prognosis and targeted therapy in HCC.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MATERIALS AND METHODS</w:t>
      </w:r>
    </w:p>
    <w:p w:rsidR="00087694" w:rsidRPr="00452C59" w:rsidRDefault="002A696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b/>
          <w:i/>
          <w:iCs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ample collection</w:t>
      </w:r>
      <w:r w:rsidRPr="00452C59">
        <w:rPr>
          <w:rFonts w:ascii="Book Antiqua" w:hAnsi="Book Antiqua" w:cs="Book Antiqua" w:hint="eastAsia"/>
          <w:b/>
          <w:i/>
          <w:iCs/>
          <w:color w:val="000000" w:themeColor="text1"/>
          <w:kern w:val="0"/>
          <w:sz w:val="24"/>
        </w:rPr>
        <w:t xml:space="preserve"> and c</w:t>
      </w: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ell culture</w:t>
      </w:r>
    </w:p>
    <w:p w:rsidR="00087694" w:rsidRPr="00452C59" w:rsidRDefault="004E08DD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Before th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study, the protocol</w:t>
      </w:r>
      <w:r w:rsidR="002A696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and sample co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llection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w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ere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approved by the </w:t>
      </w:r>
      <w:r w:rsidR="00514B14" w:rsidRPr="00452C59">
        <w:rPr>
          <w:rFonts w:ascii="Book Antiqua" w:hAnsi="Book Antiqua" w:cs="Book Antiqua"/>
          <w:color w:val="000000" w:themeColor="text1"/>
          <w:kern w:val="0"/>
          <w:sz w:val="24"/>
        </w:rPr>
        <w:t>Institutional Review Board of Peking University People's Hospital</w:t>
      </w:r>
      <w:r w:rsidR="00514B1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Beijing, China</w:t>
      </w:r>
      <w:r w:rsidR="00514B1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>The h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uman HCC cell line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SMMC-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7721</w:t>
      </w:r>
      <w:r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,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HepG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 Huh-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7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purchased from Shanghai Institute for Biological Sciences, Shanghai, China.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were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maintained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 CO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b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°C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RPMI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1640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Hyclone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UT, </w:t>
      </w:r>
      <w:bookmarkStart w:id="41" w:name="OLE_LINK854"/>
      <w:bookmarkStart w:id="42" w:name="OLE_LINK855"/>
      <w:r w:rsidR="00F14015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bookmarkEnd w:id="41"/>
      <w:bookmarkEnd w:id="42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supplemented with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fetal bovine serum (GIBCO, CA, </w:t>
      </w:r>
      <w:r w:rsidR="00F14015" w:rsidRPr="00F14015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).</w:t>
      </w:r>
    </w:p>
    <w:p w:rsidR="00087694" w:rsidRPr="00F14015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 xml:space="preserve">Patients and tissue </w:t>
      </w:r>
      <w:r w:rsidR="004E08DD" w:rsidRPr="00452C59">
        <w:rPr>
          <w:rFonts w:ascii="Book Antiqua" w:hAnsi="Book Antiqua" w:cs="Book Antiqua" w:hint="eastAsia"/>
          <w:b/>
          <w:i/>
          <w:iCs/>
          <w:color w:val="000000" w:themeColor="text1"/>
          <w:kern w:val="0"/>
          <w:sz w:val="24"/>
        </w:rPr>
        <w:t>specimens</w:t>
      </w:r>
    </w:p>
    <w:p w:rsidR="00087694" w:rsidRPr="00452C59" w:rsidRDefault="002A6961" w:rsidP="00514B14">
      <w:pPr>
        <w:autoSpaceDE w:val="0"/>
        <w:autoSpaceDN w:val="0"/>
        <w:adjustRightInd w:val="0"/>
        <w:spacing w:line="360" w:lineRule="auto"/>
        <w:jc w:val="distribute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Tumor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tissues and adjacent non-cancerous tissues (</w:t>
      </w:r>
      <w:r w:rsidR="00087694"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=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were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collect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from</w:t>
      </w:r>
    </w:p>
    <w:p w:rsidR="00087694" w:rsidRPr="00452C59" w:rsidRDefault="00087694" w:rsidP="00F14015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patients who had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undergone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resection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for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primary HCC in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>the 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epartment of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epatobiliary </w:t>
      </w:r>
      <w:r w:rsidR="00183462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urgery, </w:t>
      </w:r>
      <w:r w:rsidR="00FF0E3C" w:rsidRPr="00452C59">
        <w:rPr>
          <w:rFonts w:ascii="Book Antiqua" w:hAnsi="Book Antiqua" w:cs="Book Antiqua"/>
          <w:color w:val="000000" w:themeColor="text1"/>
          <w:kern w:val="0"/>
          <w:sz w:val="24"/>
        </w:rPr>
        <w:t>Peking University People's Hospital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between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2013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2014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Neither radiofrequency ablation therapy nor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transcatheter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arterial chemoembolization (TACE) was performed in these patients preoperatively. </w:t>
      </w:r>
      <w:r w:rsidR="0088210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on-cancerous liver tissues were </w:t>
      </w:r>
      <w:r w:rsidR="002A696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collected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from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>patients with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hepatic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hemangioma who underwent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After resection,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tissues were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washed with 0.9%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sodium chloride solution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then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immersed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liquid nitrogen </w:t>
      </w:r>
      <w:r w:rsidR="00BE679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183462" w:rsidRPr="00452C59">
        <w:rPr>
          <w:rFonts w:ascii="Book Antiqua" w:hAnsi="Book Antiqua" w:cs="Book Antiqua"/>
          <w:color w:val="000000" w:themeColor="text1"/>
          <w:kern w:val="0"/>
          <w:sz w:val="24"/>
        </w:rPr>
        <w:t>stored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−80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°C. One hundred and four paraffin-embedded HCC samples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were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collect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from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primary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HCC patients who had under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gone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the 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epartment of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epatobiliary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urgery, </w:t>
      </w:r>
      <w:r w:rsidR="00FF0E3C" w:rsidRPr="00452C59">
        <w:rPr>
          <w:rFonts w:ascii="Book Antiqua" w:hAnsi="Book Antiqua" w:cs="Book Antiqua"/>
          <w:color w:val="000000" w:themeColor="text1"/>
          <w:kern w:val="0"/>
          <w:sz w:val="24"/>
        </w:rPr>
        <w:t>Peking University People's Hospital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between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2008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2012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Patients w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extrahepatic metastasis confirmed by </w:t>
      </w:r>
      <w:r w:rsidR="004A69F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computed tomography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CT</w:t>
      </w:r>
      <w:r w:rsidR="004A69F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2F02D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magnetic resonance imaging </w:t>
      </w:r>
      <w:r w:rsidR="002F02D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MRI</w:t>
      </w:r>
      <w:r w:rsidR="002F02D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or </w:t>
      </w:r>
      <w:r w:rsidR="005F637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positron emission tomography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were excluded. Tumor stages were determined according to the TNM system of the American Joint Committee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on Cancer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The histological grade of each tumor was determined based on the Edmondson-Steiner grading system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Macrovascular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invasion was defined by </w:t>
      </w:r>
      <w:r w:rsidR="00130BB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thrombus</w:t>
      </w:r>
      <w:r w:rsidR="00130BB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adjacent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the tumor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with a blurred boundary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130BB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presented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 the portal vein</w:t>
      </w:r>
      <w:r w:rsidR="00130BB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which was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confirmed by at least one imaging modality, CT or MR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Microvascular invasion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(MVI) was defined by </w:t>
      </w:r>
      <w:r w:rsidR="009421CC" w:rsidRPr="00452C59">
        <w:rPr>
          <w:rFonts w:ascii="Book Antiqua" w:hAnsi="Book Antiqua" w:cs="Book Antiqua"/>
          <w:color w:val="000000" w:themeColor="text1"/>
          <w:kern w:val="0"/>
          <w:sz w:val="24"/>
        </w:rPr>
        <w:t>a thrombus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which</w:t>
      </w:r>
      <w:r w:rsidR="009421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formed by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cancerous cells 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presented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vascular space 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encircled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by vascular endothelial cells, 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locat</w:t>
      </w:r>
      <w:r w:rsidR="009421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the tumor capsule or in the surrounding liver parenchyma either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portal vein or hepatic vein branches. 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usters of cancerous cells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or a few cancerous cells,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ich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floating in isolated </w:t>
      </w:r>
      <w:r w:rsidR="009421CC" w:rsidRPr="00452C59">
        <w:rPr>
          <w:rFonts w:ascii="Book Antiqua" w:hAnsi="Book Antiqua" w:cs="Book Antiqua"/>
          <w:color w:val="000000" w:themeColor="text1"/>
          <w:kern w:val="0"/>
          <w:sz w:val="24"/>
        </w:rPr>
        <w:t>vessels</w:t>
      </w:r>
      <w:r w:rsidR="009421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, but not covered by endothelium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were not diagnosed as MVI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Patients enrolled in this study had detailed medical records </w:t>
      </w:r>
      <w:r w:rsidR="003677E5" w:rsidRPr="00452C59">
        <w:rPr>
          <w:rFonts w:ascii="Book Antiqua" w:hAnsi="Book Antiqua" w:cs="Book Antiqua"/>
          <w:color w:val="000000" w:themeColor="text1"/>
          <w:kern w:val="0"/>
          <w:sz w:val="24"/>
        </w:rPr>
        <w:t>of 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etiology of hepatitis, gender, age, pre-operative alpha-fetoprotein (AFP) level, cirrhosis description, number and size of tumor nodules, Child-Pugh scores, radical resection or palliative resection,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post-operative TACE. Follow-up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undertaken </w:t>
      </w:r>
      <w:r w:rsidR="00FF0E3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at outpatient visit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FF0E3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which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includ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liver function tests, AFP and CT or MRI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7B3AA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post-operatively, and every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EA37AC">
        <w:rPr>
          <w:rFonts w:ascii="Book Antiqua" w:hAnsi="Book Antiqua" w:cs="Book Antiqua" w:hint="eastAsia"/>
          <w:color w:val="000000" w:themeColor="text1"/>
          <w:kern w:val="0"/>
          <w:sz w:val="24"/>
        </w:rPr>
        <w:t>mo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two years. Thereafter, laboratory tests and imaging were repeated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="00183462" w:rsidRPr="00452C59">
        <w:rPr>
          <w:rFonts w:ascii="Book Antiqua" w:hAnsi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month intervals. The study endpoint was February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median follow-up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period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7B3AA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All patients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who did not survive</w:t>
      </w:r>
      <w:r w:rsidR="00183462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died of HCC or related complications. Three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year survival (time from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date 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surgery to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date 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death or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last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follow</w:t>
      </w:r>
      <w:r w:rsidR="00183462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up) rate w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employed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evaluat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prognosis.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7B3AA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RNA and protein extraction</w:t>
      </w:r>
    </w:p>
    <w:p w:rsidR="00087694" w:rsidRPr="00452C59" w:rsidRDefault="00A431D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Extraction of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RNA was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conducted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using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Trizol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solution (Invitrogen, Shanghai, China). Total and nuclear proteins from cells and tissue were extracted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with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total protein extraction kit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or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nuclear-cytosol extraction 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k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it (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Applygen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Technologies Inc</w:t>
      </w:r>
      <w:r w:rsidR="00FA6F1D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 Beijing, China)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97ED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samples were </w:t>
      </w:r>
      <w:r w:rsidR="00997ED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then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stored at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−80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°C.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RNA</w:t>
      </w:r>
      <w:r w:rsidR="00997EDE" w:rsidRPr="00452C59">
        <w:rPr>
          <w:rFonts w:ascii="Book Antiqua" w:hAnsi="Book Antiqua" w:cs="Book Antiqua" w:hint="eastAsia"/>
          <w:b/>
          <w:i/>
          <w:i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reverse transcription, and quantitative real-time PCR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Quantitative </w:t>
      </w:r>
      <w:r w:rsidR="00183462" w:rsidRPr="00452C59">
        <w:rPr>
          <w:rFonts w:ascii="Book Antiqua" w:hAnsi="Book Antiqua" w:cs="Book Antiqua"/>
          <w:color w:val="000000" w:themeColor="text1"/>
          <w:kern w:val="0"/>
          <w:sz w:val="24"/>
        </w:rPr>
        <w:t>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eal-time PCR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-PCR) amplification was undertaken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using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 T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>akara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Real-time PCR system (T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>akara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Shiga, Japan). RNA was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convert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into cDNA</w:t>
      </w:r>
      <w:r w:rsidR="00997ED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 The 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mplifi</w:t>
      </w:r>
      <w:r w:rsidR="00997ED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cation reactions were conducted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specific primer</w:t>
      </w:r>
      <w:r w:rsidR="00183462" w:rsidRPr="00452C59">
        <w:rPr>
          <w:rFonts w:ascii="Book Antiqua" w:hAnsi="Book Antiqua" w:cs="Book Antiqua"/>
          <w:color w:val="000000" w:themeColor="text1"/>
          <w:kern w:val="0"/>
          <w:sz w:val="24"/>
        </w:rPr>
        <w:t>s as follows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forward primer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'-CCTCCAGGTATCTTTTCCACTCT-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', reverse primer: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'-TCAGTCGGTGGTCATCTTTGG-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'. GAPDH forward primer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'-TGACTTCAACAGCGACACCCA-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', reverse primer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'-CACCCTGTTGCTGTAGCCAAA-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'. </w:t>
      </w:r>
      <w:r w:rsidR="009660B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PCR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conditions were performed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 follows: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95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15</w:t>
      </w:r>
      <w:r w:rsidR="005A5AA9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 to activate DNA polymerase, followed by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cycles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95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60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cycle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95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s,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5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55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60</w:t>
      </w:r>
      <w:r w:rsidR="005A5AA9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cycles of heating from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5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55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95"/>
          <w:attr w:name="UnitName" w:val="ﾰ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95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°C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s.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>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set point temperature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increased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after cycle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°C. Specificity of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9660B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reaction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products w</w:t>
      </w:r>
      <w:r w:rsidR="009660B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ere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660B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evaluated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by melting curve analys</w:t>
      </w:r>
      <w:r w:rsidR="009660B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s. </w:t>
      </w:r>
      <w:r w:rsidR="009660B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All experiments were repeated three times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for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gene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Western blotting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Western blotting was carried out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>on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lysates of HCC tissues and cell lines as described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gramStart"/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>previously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rabbit polyclonal anti-CCT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antibody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>b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cam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EA37AC" w:rsidRPr="00EA37AC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rabbit monoclonal anti-GAPDH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Cwbiotech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China), 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rabbit polyclonal anti-Histon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antibody</w:t>
      </w:r>
      <w:r w:rsidR="005A5AA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Abcam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USA).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 secondary antibody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was an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HRP-conjugated anti-rabbit IgG antibody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4000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;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Zhongshan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China).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nhanced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chemiluminescence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reagent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Thermo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UT, </w:t>
      </w:r>
      <w:r w:rsidR="00EA37AC" w:rsidRPr="00EA37AC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was </w:t>
      </w:r>
      <w:r w:rsidR="00CF1BE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us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ed for signals detection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Immunohistochemistry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Paraffin-embedded blocks were sectioned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-μm thickness. The Polink-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HRP DAB Detection System One-step polymer detection method was used as follow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: tissue </w:t>
      </w:r>
      <w:r w:rsidR="00CF1BE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sections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were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deparaffinized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xylene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and then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rehydrated through ethanol to water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ndogenous peroxidase activity block</w:t>
      </w:r>
      <w:r w:rsidR="00E83D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ing was performed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E83D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with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 H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b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b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min. </w:t>
      </w:r>
      <w:r w:rsidR="00E83D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ntigen retrieval</w:t>
      </w:r>
      <w:r w:rsidR="008A207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was performed as follows: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sections were heated in a high pressure cooker with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7B3AA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7B3AA4" w:rsidRPr="00452C59">
        <w:rPr>
          <w:rFonts w:ascii="Book Antiqua" w:hAnsi="Book Antiqua" w:cs="Book Antiqua"/>
          <w:color w:val="000000" w:themeColor="text1"/>
          <w:kern w:val="0"/>
          <w:sz w:val="24"/>
        </w:rPr>
        <w:t>m</w:t>
      </w:r>
      <w:r w:rsidR="007B3AA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mol</w:t>
      </w:r>
      <w:proofErr w:type="spellEnd"/>
      <w:r w:rsidR="007B3AA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/L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citrate buffer (pH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1000</w:t>
      </w:r>
      <w:r w:rsidR="00A80265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k</w:t>
      </w:r>
      <w:r w:rsidR="00EF5148" w:rsidRPr="00452C59">
        <w:rPr>
          <w:rFonts w:ascii="Book Antiqua" w:hAnsi="Book Antiqua" w:cs="Book Antiqua"/>
          <w:color w:val="000000" w:themeColor="text1"/>
          <w:kern w:val="0"/>
          <w:sz w:val="24"/>
        </w:rPr>
        <w:t>W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power heated by an induction cooker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min,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then left to cool naturally. Non-specific binding was abolished by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 goat serum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Beyotime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Biotechnology, Beijing, China)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min.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Prediluted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primary polyclonal rabbit anti-CCT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antibody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Abcam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Co., Hong Kong, China) was used. Negative control slides w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ithout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antibody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were included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this step.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The 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lides were incubated for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°C. After washing with phosphate-buffered saline (PBS), secondary antibody at working dilutions (rat anti-rabbit IgG, Beijing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XiYa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Jinqiao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Biology Technology Company, Beijing, China) </w:t>
      </w:r>
      <w:r w:rsidR="0028087D" w:rsidRPr="00452C59">
        <w:rPr>
          <w:rFonts w:ascii="Book Antiqua" w:hAnsi="Book Antiqua" w:cs="Book Antiqua"/>
          <w:color w:val="000000" w:themeColor="text1"/>
          <w:kern w:val="0"/>
          <w:sz w:val="24"/>
        </w:rPr>
        <w:t>was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added to the section, incubating </w:t>
      </w:r>
      <w:r w:rsidR="0028087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for </w:t>
      </w:r>
      <w:r w:rsidR="0028087D"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28087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at room temperature.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Then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diaminobenzene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(DAB) was added color reaction. After ending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reaction,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ections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counterstained with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hematoxylin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cleared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and mounted.</w:t>
      </w:r>
    </w:p>
    <w:p w:rsidR="00787018" w:rsidRPr="00452C59" w:rsidRDefault="00787018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787018" w:rsidRPr="00452C59" w:rsidRDefault="00787018" w:rsidP="00787018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 xml:space="preserve">Immunocytochemistry </w:t>
      </w:r>
    </w:p>
    <w:p w:rsidR="00787018" w:rsidRPr="00452C59" w:rsidRDefault="00787018" w:rsidP="00787018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Cells were </w:t>
      </w:r>
      <w:r w:rsidR="00B57D7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plate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 on cover glasses at a density of 2</w:t>
      </w:r>
      <w:r w:rsid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×</w:t>
      </w:r>
      <w:r w:rsid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10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/m</w:t>
      </w:r>
      <w:r w:rsidR="009764BC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then washed with PBS three times after incubating</w:t>
      </w:r>
      <w:r w:rsidR="0068329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at 37</w:t>
      </w:r>
      <w:r w:rsid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68329E" w:rsidRPr="00452C59">
        <w:rPr>
          <w:rFonts w:ascii="Book Antiqua" w:hAnsi="Book Antiqua" w:cs="Book Antiqua"/>
          <w:color w:val="000000" w:themeColor="text1"/>
          <w:kern w:val="0"/>
          <w:sz w:val="24"/>
        </w:rPr>
        <w:t>°C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6 h. Cells on the glasses were fixed with 4% paraformaldehyde for 15 min, then air drying, incubated with 0.5% Triton X-100 for 20 min, washed with PBS three times, incubated with 3% 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b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b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for 15 min. The following up procedures were all the same as the IHC procedures, except that antigen retrieval step was omitted.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Evaluation of staining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IHC slide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were reviewed and scored by two pathologists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(Qian LH and Song JQ) 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blinded to the clinical parameters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9059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from the </w:t>
      </w:r>
      <w:r w:rsidR="00090599" w:rsidRPr="00452C59">
        <w:rPr>
          <w:rFonts w:ascii="Book Antiqua" w:hAnsi="Book Antiqua" w:cs="Book Antiqua"/>
          <w:color w:val="000000" w:themeColor="text1"/>
          <w:kern w:val="0"/>
          <w:sz w:val="24"/>
        </w:rPr>
        <w:t>Pathology Department of Peking University People's Hospital</w:t>
      </w:r>
      <w:r w:rsidR="00090599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</w:t>
      </w:r>
      <w:r w:rsidR="00090599" w:rsidRPr="00452C59" w:rsidDel="009A467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independent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4E08DD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staining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the nuclei and the cytoplasm was evaluated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separate</w:t>
      </w:r>
      <w:r w:rsidR="004E08DD" w:rsidRPr="00452C59">
        <w:rPr>
          <w:rFonts w:ascii="Book Antiqua" w:hAnsi="Book Antiqua" w:cs="Book Antiqua"/>
          <w:color w:val="000000" w:themeColor="text1"/>
          <w:kern w:val="0"/>
          <w:sz w:val="24"/>
        </w:rPr>
        <w:t>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 score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was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calculat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="004E08D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based on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the sum of staining intensity and the percentage of positive staining of cancerous cells. The percentage of positive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areas 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 the cytoplasm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of cells</w:t>
      </w:r>
      <w:r w:rsidR="0028087D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defined 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using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 scale of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SimSun"/>
          <w:color w:val="000000" w:themeColor="text1"/>
          <w:kern w:val="0"/>
          <w:sz w:val="24"/>
        </w:rPr>
        <w:t>–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 &lt;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: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 &gt;</w:t>
      </w:r>
      <w:r w:rsid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%). Staining intensity was scored as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0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”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(no staining),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1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”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(weak staining),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”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2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”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(moderate staining), or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”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”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(strong staining). The percentage of positive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nuclei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 &lt;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: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49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79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%,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: &gt;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%) in cancerous cells. The total immunostaining score of nuclei or cytoplasm rang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from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levels was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classified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as: "</w:t>
      </w:r>
      <w:r w:rsidRPr="00452C59">
        <w:rPr>
          <w:rFonts w:ascii="Book Antiqua" w:hAnsi="Book Antiqua" w:cs="SimSun"/>
          <w:color w:val="000000" w:themeColor="text1"/>
          <w:kern w:val="0"/>
          <w:sz w:val="24"/>
        </w:rPr>
        <w:t>–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"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"+"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"++"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 and "+++"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Patients were then divided into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low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("</w:t>
      </w:r>
      <w:r w:rsidRPr="00452C59">
        <w:rPr>
          <w:rFonts w:ascii="Book Antiqua" w:hAnsi="Book Antiqua" w:cs="SimSun"/>
          <w:color w:val="000000" w:themeColor="text1"/>
          <w:kern w:val="0"/>
          <w:sz w:val="24"/>
        </w:rPr>
        <w:t>–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" and "+") and high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</w:t>
      </w:r>
      <w:r w:rsidR="00A8026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("++" and "+++")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groups</w:t>
      </w:r>
      <w:r w:rsidR="001D33D1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1D33D1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29</w:t>
      </w:r>
      <w:r w:rsidR="001D33D1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="001D33D1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30</w:t>
      </w:r>
      <w:r w:rsidR="001D33D1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663E21" w:rsidRPr="00452C59" w:rsidRDefault="00663E2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</w:p>
    <w:p w:rsidR="00087694" w:rsidRPr="00452C59" w:rsidRDefault="003D2085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b/>
          <w:i/>
          <w:iCs/>
          <w:color w:val="000000" w:themeColor="text1"/>
          <w:kern w:val="0"/>
          <w:sz w:val="24"/>
        </w:rPr>
        <w:t>L</w:t>
      </w:r>
      <w:r w:rsidR="00087694"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 xml:space="preserve">entivirus vector construction and cell </w:t>
      </w:r>
      <w:r w:rsidRPr="00452C59">
        <w:rPr>
          <w:rFonts w:ascii="Book Antiqua" w:hAnsi="Book Antiqua" w:cs="Book Antiqua" w:hint="eastAsia"/>
          <w:b/>
          <w:i/>
          <w:iCs/>
          <w:color w:val="000000" w:themeColor="text1"/>
          <w:kern w:val="0"/>
          <w:sz w:val="24"/>
        </w:rPr>
        <w:t>transfection</w:t>
      </w:r>
    </w:p>
    <w:p w:rsidR="00087694" w:rsidRPr="00452C59" w:rsidRDefault="00A80265" w:rsidP="008D786F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entiviral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shRNA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vector was used to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target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the 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SMMC-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7721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HepG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lines.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knockdown recombined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entivirus vector, control vector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pGCSIL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-GFP 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small interfering ribonucleic acid (siRNA)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were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constructed by Gene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Chem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(Gene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Chem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Shanghai, China). </w:t>
      </w:r>
      <w:proofErr w:type="gram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siRNA</w:t>
      </w:r>
      <w:proofErr w:type="gram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molecules used for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siRNA were as follow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: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sense: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'-CGGGCCAAGTCCATGATCGAAATTCTCGAGAATTTCGATCATGGACTTGGCTTTTTG-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', anti-sense: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'-AATTCAA</w:t>
      </w:r>
      <w:r w:rsidR="008D786F">
        <w:rPr>
          <w:rFonts w:ascii="Book Antiqua" w:hAnsi="Book Antiqua" w:cs="Book Antiqua"/>
          <w:color w:val="000000" w:themeColor="text1"/>
          <w:kern w:val="0"/>
          <w:sz w:val="24"/>
        </w:rPr>
        <w:t>AAAGCCAAGTCCATG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ATCGAAA TTCTCGAGAATTTCGATCATGGACTTGGC-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'. For the negative control sense: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'-CCGGTTCTCCGAACGTGTCACGTTTCAAGAGAACGTGACACGTTCGGG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AATTTTTG-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',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anti-sense: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'-AATTCAAAAATTCTCCGAACGTGTCACG TTCTCTTGAAACGTGACACG TTCGGAGAA</w:t>
      </w:r>
      <w:smartTag w:uri="urn:schemas-microsoft-com:office:smarttags" w:element="chmetcnv">
        <w:smartTagPr>
          <w:attr w:name="TCSC" w:val="0"/>
          <w:attr w:name="NumberType" w:val="1"/>
          <w:attr w:name="Negative" w:val="True"/>
          <w:attr w:name="HasSpace" w:val="False"/>
          <w:attr w:name="SourceValue" w:val="3"/>
          <w:attr w:name="UnitName" w:val="’"/>
        </w:smartTagP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-</w:t>
        </w: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’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ransient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trans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fection was performed when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cells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reached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confluence. After the infected cells with </w:t>
      </w:r>
      <w:r w:rsidR="00663E2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reen </w:t>
      </w:r>
      <w:r w:rsidR="00663E2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f</w:t>
      </w:r>
      <w:r w:rsidR="00663E2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luorescent </w:t>
      </w:r>
      <w:r w:rsidR="00663E2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</w:t>
      </w:r>
      <w:r w:rsidR="00663E21" w:rsidRPr="00452C59">
        <w:rPr>
          <w:rFonts w:ascii="Book Antiqua" w:hAnsi="Book Antiqua" w:cs="Book Antiqua"/>
          <w:color w:val="000000" w:themeColor="text1"/>
          <w:kern w:val="0"/>
          <w:sz w:val="24"/>
        </w:rPr>
        <w:t>rotein</w:t>
      </w:r>
      <w:r w:rsidR="00663E2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(GFP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exceeded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of the total 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h, the cells were harvested for further assays. Knockdown efficiency was evaluated by </w:t>
      </w:r>
      <w:r w:rsidR="00CE69E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estern blotting and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-PCR.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Cell proliferation assay</w:t>
      </w:r>
    </w:p>
    <w:p w:rsidR="00087694" w:rsidRPr="00452C59" w:rsidRDefault="001A7A20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-dimethyl-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-thiazolyl)-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-diphenyl-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-H-tetrazolium bromide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(MTT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assay and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cell counting experiment were used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assess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cell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proliferation and viability. Cells were plated in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96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-well plates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approximately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8D786F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×</w:t>
      </w:r>
      <w:r w:rsid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/well,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then incubated for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24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48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60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72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96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or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120</w:t>
      </w:r>
      <w:r w:rsidR="00C840CC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h.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Twenty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μL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MTT (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mg/m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(Sigma, St. Louis, </w:t>
      </w:r>
      <w:r w:rsidR="007937B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MO,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USA) was added to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wells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>t each time point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Supernatants in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wells were removed, and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100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μ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dimethyl sulfoxide</w:t>
      </w:r>
      <w:r w:rsidR="007071C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(DMSO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(Sigma, St. Louis, </w:t>
      </w:r>
      <w:r w:rsidR="007937B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MO,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USA) was used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end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reaction. The optical density in each well was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detect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by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the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Biotek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Elx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800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microplate reader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Biotek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VT, </w:t>
      </w:r>
      <w:r w:rsidR="008D786F" w:rsidRP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ells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fected with GFP-CCT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-siRNA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(CCT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-siRNA) and control vector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pGCSIL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-GFP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(negative control, NC) were plated in the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96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-well plates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approximate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×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/well, then incubated for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120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h. The cells with GFP were counted using 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Thermo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Cellomics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ArrayScan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Thermo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MA, </w:t>
      </w:r>
      <w:r w:rsidR="008D786F" w:rsidRPr="008D786F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) each day during th</w:t>
      </w:r>
      <w:r w:rsidR="00C840CC" w:rsidRPr="00452C59">
        <w:rPr>
          <w:rFonts w:ascii="Book Antiqua" w:hAnsi="Book Antiqua" w:cs="Book Antiqua"/>
          <w:color w:val="000000" w:themeColor="text1"/>
          <w:kern w:val="0"/>
          <w:sz w:val="24"/>
        </w:rPr>
        <w:t>e experiment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For each experimental group, five wells were used. All experiments were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repeat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in triplicate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Cell cycle assay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Cells were collected after reach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confluence, washed once in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ice cold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PBS, and fixed 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ice</w:t>
      </w:r>
      <w:r w:rsidR="008A091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ethanol overnight. After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1D33D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fixed cells were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resuspended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25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μ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proofErr w:type="spellEnd"/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mg/m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propidium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iodide (Sigma, St. Louis, </w:t>
      </w:r>
      <w:r w:rsidR="000E0A9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MO, </w:t>
      </w:r>
      <w:r w:rsidR="004A4CC3" w:rsidRPr="004A4CC3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μ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mg/m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RNaseA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Fermentas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MBI, Lithuania), and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1000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μL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PBS, and then incubated in the dark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at </w:t>
      </w:r>
      <w:r w:rsidR="003D2085"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>°C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for 1 h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hey were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subjected to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flow cytometry analysis using a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FACSCalibur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(BD, NJ, </w:t>
      </w:r>
      <w:r w:rsidR="00F5745F" w:rsidRPr="00F5745F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Triplicate experiments were conducted in each group.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Apoptosis assay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Transfected cells were collected after reach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 confluence. After wash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twice with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ice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PBS solution,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they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resuspended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using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μL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8F658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×</w:t>
      </w:r>
      <w:r w:rsidR="008F658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binding buffer followed by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×staining buffer.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After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ncub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ating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μL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Annexin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V-APC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Ebioscience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CA, </w:t>
      </w:r>
      <w:r w:rsidR="008F6589" w:rsidRPr="008F6589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="001D33D1"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 the cells were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8A091C" w:rsidRPr="00452C59">
        <w:rPr>
          <w:rFonts w:ascii="Book Antiqua" w:hAnsi="Book Antiqua" w:cs="Book Antiqua"/>
          <w:color w:val="000000" w:themeColor="text1"/>
          <w:kern w:val="0"/>
          <w:sz w:val="24"/>
        </w:rPr>
        <w:t>ubjected 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flow cytometry analysis using a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FACSCalibur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(BD, NJ, </w:t>
      </w:r>
      <w:r w:rsidR="008F6589" w:rsidRPr="008F6589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Each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experiment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was performed three times.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proofErr w:type="spellStart"/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Matrigel</w:t>
      </w:r>
      <w:proofErr w:type="spellEnd"/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 xml:space="preserve"> invasion assay</w:t>
      </w:r>
    </w:p>
    <w:p w:rsidR="00087694" w:rsidRPr="00452C59" w:rsidRDefault="00E0253E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assays were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conducted with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Chemicon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Invasion Assay Kit ECM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550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Chemicon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CA, </w:t>
      </w:r>
      <w:r w:rsidR="000A739C" w:rsidRPr="000A739C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). CCT3-siRNA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group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</w:t>
      </w:r>
      <w:r w:rsidR="008A091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NC group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collected after reach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80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% confluence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.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The 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ells (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×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/well) in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200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μL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RPM</w:t>
      </w:r>
      <w:r w:rsidR="000E0A9B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1640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added to the upper chamber. </w:t>
      </w:r>
      <w:r w:rsidR="003D2085" w:rsidRPr="00452C59">
        <w:rPr>
          <w:rFonts w:ascii="Book Antiqua" w:hAnsi="Book Antiqua" w:hint="eastAsia"/>
          <w:color w:val="000000" w:themeColor="text1"/>
          <w:kern w:val="0"/>
          <w:sz w:val="24"/>
        </w:rPr>
        <w:t>Five hundred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μL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RPMI </w:t>
      </w:r>
      <w:r w:rsidR="003D2085" w:rsidRPr="00452C59">
        <w:rPr>
          <w:rFonts w:ascii="Book Antiqua" w:hAnsi="Book Antiqua"/>
          <w:color w:val="000000" w:themeColor="text1"/>
          <w:kern w:val="0"/>
          <w:sz w:val="24"/>
        </w:rPr>
        <w:t>1640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containing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FBS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then added to the bottom chamber. After incubating for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48</w:t>
      </w:r>
      <w:r w:rsidR="00BF4BEA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h, non-migrating cells </w:t>
      </w:r>
      <w:r w:rsidR="003D208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were removed </w:t>
      </w:r>
      <w:r w:rsidR="003D208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from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top surface of the membrane.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T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membrane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fixed with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paraformaldehyde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at room temperature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for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min, then stained with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 crystal violet, washed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times </w:t>
      </w:r>
      <w:r w:rsidR="00712A2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with</w:t>
      </w:r>
      <w:r w:rsidR="00712A2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PBS and counted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by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microscopy. </w:t>
      </w:r>
      <w:r w:rsidR="002204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="001D33D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en random fields were observed </w:t>
      </w:r>
      <w:r w:rsidR="002204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 microscope. And the number of stained cells was calculated.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22041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Triplicate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experiment</w:t>
      </w:r>
      <w:r w:rsidR="002204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</w:t>
      </w:r>
      <w:r w:rsidR="002204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ere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performe</w:t>
      </w:r>
      <w:r w:rsidR="002204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d in groups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IL-</w:t>
      </w:r>
      <w:r w:rsidRPr="00452C59">
        <w:rPr>
          <w:rFonts w:ascii="Book Antiqua" w:hAnsi="Book Antiqua"/>
          <w:b/>
          <w:i/>
          <w:iCs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 xml:space="preserve"> </w:t>
      </w:r>
      <w:r w:rsidR="00BF4BEA"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 xml:space="preserve">timulation of </w:t>
      </w:r>
      <w:r w:rsidR="00BF4BEA"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ells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and NC HepG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were </w:t>
      </w:r>
      <w:r w:rsidR="002204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incubat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overnight 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 CO</w:t>
      </w:r>
      <w:r w:rsidRPr="003E21C7">
        <w:rPr>
          <w:rFonts w:ascii="Book Antiqua" w:hAnsi="Book Antiqua"/>
          <w:color w:val="000000" w:themeColor="text1"/>
          <w:kern w:val="0"/>
          <w:sz w:val="24"/>
          <w:vertAlign w:val="sub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37</w:t>
      </w:r>
      <w:r w:rsidR="003E21C7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°C.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 xml:space="preserve">6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(Sigma, St. Louis, </w:t>
      </w:r>
      <w:r w:rsidR="000E0A9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MO, </w:t>
      </w:r>
      <w:r w:rsidR="001242D4" w:rsidRPr="001242D4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ng/m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2325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administere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 to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cells</w:t>
      </w:r>
      <w:r w:rsidR="002325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 After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2325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culturing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°C</w:t>
      </w:r>
      <w:r w:rsidR="0023251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23251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for </w:t>
      </w:r>
      <w:r w:rsidR="0023251A" w:rsidRPr="00452C59">
        <w:rPr>
          <w:rFonts w:ascii="Book Antiqua" w:hAnsi="Book Antiqua"/>
          <w:color w:val="000000" w:themeColor="text1"/>
          <w:kern w:val="0"/>
          <w:sz w:val="24"/>
        </w:rPr>
        <w:t>30</w:t>
      </w:r>
      <w:r w:rsidR="0023251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lysates were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harvested.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i/>
          <w:iCs/>
          <w:color w:val="000000" w:themeColor="text1"/>
          <w:kern w:val="0"/>
          <w:sz w:val="24"/>
        </w:rPr>
        <w:t>Statistical analysis</w:t>
      </w:r>
    </w:p>
    <w:p w:rsidR="00087694" w:rsidRPr="00452C59" w:rsidRDefault="00087694" w:rsidP="00975D93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SPSS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software (SPSS Inc</w:t>
      </w:r>
      <w:r w:rsidR="00823EEC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IL,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3E21C7" w:rsidRPr="003E21C7">
        <w:rPr>
          <w:rFonts w:ascii="Book Antiqua" w:hAnsi="Book Antiqua" w:cs="Book Antiqua" w:hint="eastAsia"/>
          <w:color w:val="000000" w:themeColor="text1"/>
          <w:kern w:val="0"/>
          <w:sz w:val="24"/>
        </w:rPr>
        <w:t>United States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and Graph Pad Prism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GraphPad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Software Inc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CA, USA) software were </w:t>
      </w:r>
      <w:r w:rsidR="00975D93" w:rsidRPr="00452C59">
        <w:rPr>
          <w:rFonts w:ascii="Book Antiqua" w:hAnsi="Book Antiqua" w:cs="Book Antiqua"/>
          <w:color w:val="000000" w:themeColor="text1"/>
          <w:kern w:val="0"/>
          <w:sz w:val="24"/>
        </w:rPr>
        <w:t>utilized for statistical analys</w:t>
      </w:r>
      <w:r w:rsidR="00975D9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</w:t>
      </w:r>
      <w:r w:rsidR="00975D93" w:rsidRPr="00452C59">
        <w:rPr>
          <w:rFonts w:ascii="Book Antiqua" w:hAnsi="Book Antiqua" w:cs="Book Antiqua"/>
          <w:color w:val="000000" w:themeColor="text1"/>
          <w:kern w:val="0"/>
          <w:sz w:val="24"/>
        </w:rPr>
        <w:t>s and</w:t>
      </w:r>
      <w:r w:rsidR="001D33D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975D9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plotting the data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All continuous variables </w:t>
      </w:r>
      <w:r w:rsidR="00975D9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were</w:t>
      </w:r>
      <w:r w:rsidR="00975D9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75D9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express</w:t>
      </w:r>
      <w:r w:rsidR="00975D9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as mean ± SD and evaluated with the Mann-Whitney U nonparametr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ic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test or two-tailed paired </w:t>
      </w:r>
      <w:r w:rsidR="008A58CB" w:rsidRPr="00452C59">
        <w:rPr>
          <w:rFonts w:ascii="Book Antiqua" w:hAnsi="Book Antiqua" w:cs="Book Antiqua" w:hint="eastAsia"/>
          <w:i/>
          <w:color w:val="000000" w:themeColor="text1"/>
          <w:kern w:val="0"/>
          <w:sz w:val="24"/>
        </w:rPr>
        <w:t>t</w:t>
      </w:r>
      <w:r w:rsidR="008A58C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test. 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54657C">
        <w:rPr>
          <w:rFonts w:ascii="Book Antiqua" w:hAnsi="Book Antiqua" w:cs="Book Antiqua"/>
          <w:color w:val="000000" w:themeColor="text1"/>
          <w:kern w:val="0"/>
          <w:sz w:val="24"/>
        </w:rPr>
        <w:t>χ</w:t>
      </w:r>
      <w:r w:rsidR="0054657C" w:rsidRPr="0054657C">
        <w:rPr>
          <w:rFonts w:ascii="Book Antiqua" w:hAnsi="Book Antiqua" w:cs="Book Antiqua" w:hint="eastAsia"/>
          <w:color w:val="000000" w:themeColor="text1"/>
          <w:kern w:val="0"/>
          <w:sz w:val="24"/>
          <w:vertAlign w:val="superscript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test (Pearson</w:t>
      </w:r>
      <w:r w:rsidR="008A58CB" w:rsidRPr="00452C59">
        <w:rPr>
          <w:rFonts w:ascii="Book Antiqua" w:hAnsi="Book Antiqua" w:cs="Book Antiqua"/>
          <w:color w:val="000000" w:themeColor="text1"/>
          <w:kern w:val="0"/>
          <w:sz w:val="24"/>
        </w:rPr>
        <w:t>’</w:t>
      </w:r>
      <w:r w:rsidR="008A58C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test or continuity correction test) or Fisher</w:t>
      </w:r>
      <w:r w:rsidR="00BF4BEA" w:rsidRPr="00452C59">
        <w:rPr>
          <w:rFonts w:ascii="Book Antiqua" w:hAnsi="Book Antiqua" w:cs="Book Antiqua"/>
          <w:color w:val="000000" w:themeColor="text1"/>
          <w:kern w:val="0"/>
          <w:sz w:val="24"/>
        </w:rPr>
        <w:t>’s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exact test was</w:t>
      </w:r>
      <w:r w:rsidR="00975D9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employed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="00975D9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evaluate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qualitative variables. 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Kaplan-Meier method and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E37620" w:rsidRPr="00452C59">
        <w:rPr>
          <w:rFonts w:ascii="Book Antiqua" w:hAnsi="Book Antiqua" w:cs="Book Antiqua"/>
          <w:color w:val="000000" w:themeColor="text1"/>
          <w:kern w:val="0"/>
          <w:sz w:val="24"/>
        </w:rPr>
        <w:t>log-rank test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were used for plotting s</w:t>
      </w:r>
      <w:r w:rsidR="00E37620" w:rsidRPr="00452C59">
        <w:rPr>
          <w:rFonts w:ascii="Book Antiqua" w:hAnsi="Book Antiqua" w:cs="Book Antiqua"/>
          <w:color w:val="000000" w:themeColor="text1"/>
          <w:kern w:val="0"/>
          <w:sz w:val="24"/>
        </w:rPr>
        <w:t>urvival curves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compar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ison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Cox proportional hazards regression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E37620" w:rsidRPr="00452C59">
        <w:rPr>
          <w:rFonts w:ascii="Book Antiqua" w:hAnsi="Book Antiqua" w:cs="Book Antiqua"/>
          <w:color w:val="000000" w:themeColor="text1"/>
          <w:kern w:val="0"/>
          <w:sz w:val="24"/>
        </w:rPr>
        <w:t>model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was performed to evaluate the independent risk factors associated with prognosis. 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tatistical </w:t>
      </w:r>
      <w:r w:rsidR="00E37620" w:rsidRPr="00452C59">
        <w:rPr>
          <w:rFonts w:ascii="Book Antiqua" w:hAnsi="Book Antiqua" w:cs="Book Antiqua"/>
          <w:color w:val="000000" w:themeColor="text1"/>
          <w:kern w:val="0"/>
          <w:sz w:val="24"/>
        </w:rPr>
        <w:t>significa</w:t>
      </w:r>
      <w:r w:rsidR="00E376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nce was set 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RESULTS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b/>
          <w:bCs/>
          <w:i/>
          <w:i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expression </w:t>
      </w:r>
      <w:r w:rsidR="00E37620"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 xml:space="preserve">level 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in cell lines and liver tissues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Western blotting analyses and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-PCR confirmed that mRNA and protein transcription levels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cell lines were </w:t>
      </w:r>
      <w:r w:rsidR="00516B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increased</w:t>
      </w:r>
      <w:r w:rsidR="00516B1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16B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 comparison </w:t>
      </w:r>
      <w:r w:rsidR="006C0CA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with</w:t>
      </w:r>
      <w:r w:rsidR="00516B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those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the non-cancer liver homogenate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(HNCL)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a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1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A</w:t>
        </w:r>
        <w:r w:rsidR="001D33D1" w:rsidRPr="00452C59">
          <w:rPr>
            <w:rFonts w:ascii="Book Antiqua" w:hAnsi="Book Antiqua" w:cs="Book Antiqua" w:hint="eastAsia"/>
            <w:color w:val="000000" w:themeColor="text1"/>
            <w:kern w:val="0"/>
            <w:sz w:val="24"/>
          </w:rPr>
          <w:t xml:space="preserve"> and 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B).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Down-regulation of CCT</w:t>
      </w:r>
      <w:r w:rsidRPr="00452C59">
        <w:rPr>
          <w:rFonts w:ascii="Book Antiqua" w:hAnsi="Book Antiqua"/>
          <w:b/>
          <w:bCs/>
          <w:i/>
          <w:i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</w:t>
      </w:r>
      <w:r w:rsidR="00516B18"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>in vitro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order to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determine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function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progression, </w:t>
      </w:r>
      <w:r w:rsidR="00516B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MMC-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7721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</w:t>
      </w:r>
      <w:r w:rsidR="00516B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516B18" w:rsidRPr="00452C59">
        <w:rPr>
          <w:rFonts w:ascii="Book Antiqua" w:hAnsi="Book Antiqua" w:cs="Book Antiqua"/>
          <w:color w:val="000000" w:themeColor="text1"/>
          <w:kern w:val="0"/>
          <w:sz w:val="24"/>
        </w:rPr>
        <w:t>cells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HepG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16B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were transfected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with siRNA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oligos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targeting silencing efficiency,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found that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CCT3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and mRNA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down-regulated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which w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verified by </w:t>
      </w:r>
      <w:r w:rsidR="008A58C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estern blotting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1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C</w:t>
        </w:r>
        <w:r w:rsidR="00E5564E" w:rsidRPr="00452C59">
          <w:rPr>
            <w:rFonts w:ascii="Book Antiqua" w:hAnsi="Book Antiqua" w:cs="Book Antiqua" w:hint="eastAsia"/>
            <w:color w:val="000000" w:themeColor="text1"/>
            <w:kern w:val="0"/>
            <w:sz w:val="24"/>
          </w:rPr>
          <w:t xml:space="preserve"> and </w:t>
        </w:r>
      </w:smartTag>
      <w:r w:rsidR="0027164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and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-PCR (Figure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27164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D</w:t>
      </w:r>
      <w:r w:rsidR="00AE2E7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and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F).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8A58CB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>R</w:t>
      </w:r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ole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087694" w:rsidRPr="00452C59">
          <w:rPr>
            <w:rFonts w:ascii="Book Antiqua" w:hAnsi="Book Antiqua"/>
            <w:b/>
            <w:bCs/>
            <w:i/>
            <w:iCs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b/>
            <w:bCs/>
            <w:i/>
            <w:iCs/>
            <w:color w:val="000000" w:themeColor="text1"/>
            <w:kern w:val="0"/>
            <w:sz w:val="24"/>
          </w:rPr>
          <w:t xml:space="preserve"> in</w:t>
        </w:r>
      </w:smartTag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HCC cell proliferation and cycle progression</w:t>
      </w:r>
    </w:p>
    <w:p w:rsidR="00087694" w:rsidRPr="00452C59" w:rsidRDefault="0048586F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calculat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proliferation rates of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negative control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(NC) and siRNA-CCT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groups in SMMC-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7721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HepG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using 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cellomics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assay.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A decrease in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proliferation rate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was observed in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CCT3-siRNA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group in contrast to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NC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group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at days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SimSun"/>
          <w:color w:val="000000" w:themeColor="text1"/>
          <w:kern w:val="0"/>
          <w:sz w:val="24"/>
        </w:rPr>
        <w:t>–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a"/>
        </w:smartTagP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2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A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). MTT assay revealed that inhibition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significantly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inhibited proliferation of HCC cells (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B3015C">
        <w:rPr>
          <w:rFonts w:ascii="Book Antiqua" w:hAnsi="Book Antiqua" w:cs="Book Antiqua" w:hint="eastAsia"/>
          <w:i/>
          <w:iCs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&lt;</w:t>
      </w:r>
      <w:r w:rsidR="00B3015C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Figure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B).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DNA content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and NC cells w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dete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rmined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flow cytometry.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>The 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ercentage of cells in S stage in 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>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group increased compar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="00F343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NC group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="00483DF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"/>
          <w:attr w:name="UnitName" w:val="C"/>
        </w:smartTagP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2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C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072DDA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>R</w:t>
      </w:r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ole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087694" w:rsidRPr="00452C59">
          <w:rPr>
            <w:rFonts w:ascii="Book Antiqua" w:hAnsi="Book Antiqua"/>
            <w:b/>
            <w:bCs/>
            <w:i/>
            <w:iCs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b/>
            <w:bCs/>
            <w:i/>
            <w:iCs/>
            <w:color w:val="000000" w:themeColor="text1"/>
            <w:kern w:val="0"/>
            <w:sz w:val="24"/>
          </w:rPr>
          <w:t xml:space="preserve"> in</w:t>
        </w:r>
      </w:smartTag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HCC cell apoptosis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>determine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whether inhibition of HCC cell growth was attributed to induction of apoptosis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Annexin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V-APC binding assay was performed.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>This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revealed that reducing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induced an increase in apoptosis 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(Figure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D)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Knock</w:t>
      </w:r>
      <w:r w:rsidR="00FE0AE5"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down of CCT</w:t>
      </w:r>
      <w:r w:rsidRPr="00452C59">
        <w:rPr>
          <w:rFonts w:ascii="Book Antiqua" w:hAnsi="Book Antiqua"/>
          <w:b/>
          <w:bCs/>
          <w:i/>
          <w:i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suppresses HCC cell invasion in vitro</w:t>
      </w:r>
    </w:p>
    <w:p w:rsidR="00087694" w:rsidRPr="00452C59" w:rsidRDefault="000D3EBB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Invasion assay showed that suppression of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expression could reduce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invasion.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>The 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umber of cells in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 group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which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invaded the lower compartment of the migration chamber was less than th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>at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NC group</w:t>
      </w:r>
      <w:r w:rsidR="009E766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(Figure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E).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Clinical and demographic data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paired fresh frozen HCC tissue samples, increased mRNA and protein levels of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observed in </w:t>
      </w:r>
      <w:r w:rsidR="006C0CA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16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tumor samples </w:t>
      </w:r>
      <w:r w:rsidR="006C0CA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 comparison with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adjacent non-cancerous tissues, 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>as shown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semi-quantitative </w:t>
      </w:r>
      <w:r w:rsidR="00A04DE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estern blot</w:t>
      </w:r>
      <w:r w:rsidR="000450E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="000450E2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analyses (sum of ranks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314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vs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Mann-Whitney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U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a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A</w:t>
        </w:r>
        <w:r w:rsidR="00483DF5" w:rsidRPr="00452C59">
          <w:rPr>
            <w:rFonts w:ascii="Book Antiqua" w:hAnsi="Book Antiqua" w:cs="Book Antiqua" w:hint="eastAsia"/>
            <w:color w:val="000000" w:themeColor="text1"/>
            <w:kern w:val="0"/>
            <w:sz w:val="24"/>
          </w:rPr>
          <w:t xml:space="preserve"> and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B).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-PCR analyses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(sum of ranks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vs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Mann-Whitney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U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 xml:space="preserve">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We performed </w:t>
      </w:r>
      <w:proofErr w:type="spellStart"/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mmunohistochemical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staining </w:t>
      </w:r>
      <w:r w:rsidR="006C0CA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6C0CA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primary HCC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patients who ha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>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undergone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The 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status of 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selected patients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shown in Table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>Patient</w:t>
      </w:r>
      <w:r w:rsidR="00FD438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s'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age ranged from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years, </w:t>
      </w:r>
      <w:r w:rsidR="00EC5A0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whose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mean</w:t>
      </w:r>
      <w:r w:rsidR="00EC5A0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age was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lastRenderedPageBreak/>
        <w:t>58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years. 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>Eighty-three patients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were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male and 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21 were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female. Eighty-one patients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%) had hepatitis B virus surface antigen,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patients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%) had hepatitis C virus antibody (n</w:t>
      </w:r>
      <w:r w:rsidR="006F2C6A" w:rsidRPr="00452C59">
        <w:rPr>
          <w:rFonts w:ascii="Book Antiqua" w:hAnsi="Book Antiqua" w:cs="Book Antiqua"/>
          <w:color w:val="000000" w:themeColor="text1"/>
          <w:kern w:val="0"/>
          <w:sz w:val="24"/>
        </w:rPr>
        <w:t>one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of the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se patients were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positive 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for both types 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hepatitis)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patients (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%) had neither hepatitis C virus antibody nor hepatitis B virus surface antigen.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EC5A04" w:rsidP="000B063F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 xml:space="preserve">Association </w:t>
      </w:r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between </w:t>
      </w:r>
      <w:proofErr w:type="spellStart"/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clinicopathologic</w:t>
      </w:r>
      <w:proofErr w:type="spellEnd"/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</w:t>
      </w:r>
      <w:r w:rsidR="00FD4384" w:rsidRPr="00452C59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>parameters</w:t>
      </w:r>
      <w:r w:rsidR="00FD438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and CCT</w:t>
      </w:r>
      <w:r w:rsidR="00087694" w:rsidRPr="00452C59">
        <w:rPr>
          <w:rFonts w:ascii="Book Antiqua" w:hAnsi="Book Antiqua"/>
          <w:b/>
          <w:bCs/>
          <w:i/>
          <w:iCs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expression in HCC patients </w:t>
      </w:r>
    </w:p>
    <w:p w:rsidR="00437876" w:rsidRPr="00452C59" w:rsidRDefault="00BC5394" w:rsidP="000B063F">
      <w:pPr>
        <w:widowControl/>
        <w:spacing w:line="360" w:lineRule="auto"/>
        <w:rPr>
          <w:rFonts w:ascii="SimSun" w:hAnsi="SimSun" w:cs="SimSun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mmunohistochemistry analysis revealed that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accumulated in the cytoplasm and nuclei of cancerous cells in HCC specimens. In non-cancerous liver cells,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accumulated mainly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cytoplasm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(Figure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D). Overexpression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was commonly found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tumor cells in moderately and poorly-differentiated HCC specimens. However,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reduced overexpression of CCT3 was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present in well-differentiated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HCC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non-cancerous liver cells. We analyzed the associations between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CCT3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expression and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clinicopathological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parameters. Seventy-five samples were found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to have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high expression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cytoplasm of cancerous cells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(immunostaining levels of “++” and “+++”) (Table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and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A04DE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58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samples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had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high 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cancerous cells. We observed relationships between the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clinicopathological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654857" w:rsidRPr="00452C59">
        <w:rPr>
          <w:rFonts w:ascii="Book Antiqua" w:hAnsi="Book Antiqua" w:cs="Book Antiqua"/>
          <w:color w:val="000000" w:themeColor="text1"/>
          <w:kern w:val="0"/>
          <w:sz w:val="24"/>
        </w:rPr>
        <w:t>characteristics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of HCC patients and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cytoplasm </w:t>
      </w:r>
      <w:r w:rsidR="00003360" w:rsidRPr="00452C59">
        <w:rPr>
          <w:rFonts w:ascii="Book Antiqua" w:hAnsi="Book Antiqua" w:cs="Book Antiqua"/>
          <w:color w:val="000000" w:themeColor="text1"/>
          <w:kern w:val="0"/>
          <w:sz w:val="24"/>
        </w:rPr>
        <w:t>and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nuclei of cancerous cells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respectively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437876" w:rsidRPr="00452C59">
        <w:rPr>
          <w:rFonts w:ascii="Book Antiqua" w:hAnsi="Book Antiqua" w:cs="Book Antiqua"/>
          <w:color w:val="000000" w:themeColor="text1"/>
          <w:kern w:val="0"/>
          <w:sz w:val="24"/>
        </w:rPr>
        <w:t>No association was observed between CCT</w:t>
      </w:r>
      <w:r w:rsidR="00437876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43787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the cytoplasm and other</w:t>
      </w:r>
      <w:r w:rsidR="0043787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proofErr w:type="spellStart"/>
      <w:r w:rsidR="00437876" w:rsidRPr="00452C59">
        <w:rPr>
          <w:rFonts w:ascii="Book Antiqua" w:hAnsi="Book Antiqua" w:cs="Book Antiqua"/>
          <w:color w:val="000000" w:themeColor="text1"/>
          <w:kern w:val="0"/>
          <w:sz w:val="24"/>
        </w:rPr>
        <w:t>clinicopathological</w:t>
      </w:r>
      <w:proofErr w:type="spellEnd"/>
      <w:r w:rsidR="0043787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parameters.</w:t>
      </w:r>
      <w:r w:rsidR="00437876" w:rsidRPr="00452C59">
        <w:rPr>
          <w:rFonts w:ascii="SimSun" w:hAnsi="SimSun" w:cs="SimSun" w:hint="eastAsia"/>
          <w:color w:val="000000" w:themeColor="text1"/>
          <w:kern w:val="0"/>
          <w:sz w:val="24"/>
        </w:rPr>
        <w:t xml:space="preserve"> </w:t>
      </w:r>
    </w:p>
    <w:p w:rsidR="00087694" w:rsidRPr="00452C59" w:rsidRDefault="00087694" w:rsidP="004F35EC">
      <w:pPr>
        <w:autoSpaceDE w:val="0"/>
        <w:autoSpaceDN w:val="0"/>
        <w:adjustRightInd w:val="0"/>
        <w:spacing w:line="360" w:lineRule="auto"/>
        <w:ind w:firstLineChars="100" w:firstLine="24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However,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was associated with histological type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microva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cular invasion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040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confirm that 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accumulation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</w:t>
      </w:r>
      <w:r w:rsidR="00BC53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associated with the differentiation level of HCC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shown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</w:t>
      </w:r>
      <w:r w:rsidR="00437876" w:rsidRPr="00452C59">
        <w:rPr>
          <w:rFonts w:ascii="Book Antiqua" w:hAnsi="Book Antiqua" w:cs="Book Antiqua"/>
          <w:color w:val="000000" w:themeColor="text1"/>
          <w:kern w:val="0"/>
          <w:sz w:val="24"/>
        </w:rPr>
        <w:t>immunohistochemistry-paraffin</w:t>
      </w:r>
      <w:r w:rsidR="0043787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</w:t>
      </w:r>
      <w:r w:rsidR="00437876" w:rsidRPr="00452C59">
        <w:rPr>
          <w:rFonts w:ascii="Book Antiqua" w:hAnsi="Book Antiqua" w:cs="Book Antiqua"/>
          <w:color w:val="000000" w:themeColor="text1"/>
          <w:kern w:val="0"/>
          <w:sz w:val="24"/>
        </w:rPr>
        <w:t>IHC-P</w:t>
      </w:r>
      <w:r w:rsidR="0043787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 extracted nuclear protein from fresh frozen cancerous tissue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taken from 3 patients with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poorly-differentiated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patients with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moderately-differentiated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patients with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well-differentiated HCC and non-cancerous liver tissues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from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patients with hepatic hemangioma,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analyz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ed 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level of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in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by </w:t>
      </w:r>
      <w:r w:rsidR="001A7A20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estern blotting.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poorly-differentiated and moderately-differentiated cancerous tissues w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higher than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that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well-differentiated and non-cancerous liver tissues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(Figure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E).</w:t>
      </w:r>
    </w:p>
    <w:p w:rsidR="00087694" w:rsidRPr="00452C59" w:rsidRDefault="00087694" w:rsidP="001A7A20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determine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65485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whether 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F35E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could be a</w:t>
      </w:r>
      <w:r w:rsidR="0065485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prognostic </w:t>
      </w:r>
      <w:r w:rsidR="006649A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biomarker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HCC patients, we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used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Kaplan-Meier survival analysis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compar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associations between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clinicopathologic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characteristics and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-year survival rate. It was found that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level of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was correlated with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-year survival rate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 combined with postoperative TACE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),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type 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surgical in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>ter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vention 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tumor encapsulation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preoperative serum AFP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="006E0833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tumor size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), microvascular invasion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macrovascular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invasion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), 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TNM stage</w:t>
      </w:r>
      <w:r w:rsidR="00734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001</w:t>
      </w:r>
      <w:r w:rsidR="004F35E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Patients with low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60783A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expression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cancerous cells had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better overall survival</w:t>
      </w:r>
      <w:r w:rsidR="00A700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(OS)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rate than patients with high expression (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= 0.014, 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"/>
          <w:attr w:name="UnitName" w:val="F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F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). However, the level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cytoplasm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no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associat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the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se parameters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Cox proportional hazards regression model, high 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(HR 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387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95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%Cl: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144</w:t>
      </w:r>
      <w:r w:rsidR="006E552E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981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 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020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 and no postoperative TACE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(HR =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218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95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%Cl: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452</w:t>
      </w:r>
      <w:r w:rsidR="006E552E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106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; 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P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001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 were independent risk</w:t>
      </w:r>
      <w:r w:rsidR="006649A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predictor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 for prognosis.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b/>
          <w:bCs/>
          <w:i/>
          <w:i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</w:t>
      </w:r>
      <w:r w:rsidR="0059293E"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affected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activation of STAT</w:t>
      </w:r>
      <w:r w:rsidRPr="00452C59">
        <w:rPr>
          <w:rFonts w:ascii="Book Antiqua" w:hAnsi="Book Antiqua"/>
          <w:b/>
          <w:bCs/>
          <w:i/>
          <w:i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="00BB70D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4F35E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immunocytochemistry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sections, we also observed that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was mainly accumulated in the nuclei of NC cells.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group,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staining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was reduced compar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NC group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a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4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A</w:t>
        </w:r>
        <w:r w:rsidR="006009E9" w:rsidRPr="00452C59">
          <w:rPr>
            <w:rFonts w:ascii="Book Antiqua" w:hAnsi="Book Antiqua" w:cs="Book Antiqua" w:hint="eastAsia"/>
            <w:color w:val="000000" w:themeColor="text1"/>
            <w:kern w:val="0"/>
            <w:sz w:val="24"/>
          </w:rPr>
          <w:t xml:space="preserve"> and 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B). To study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underlying mechanisms, we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examined 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effects of suppressing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on the level of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which ha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been reported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bind with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These experiments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were conducted in HepG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which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had been constitutively activated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nuclei, it was observed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that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w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down-regulated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 group (Figure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"/>
          <w:attr w:name="UnitName" w:val="C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4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C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).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To determine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if suppressi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could inhibit the activation of 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signaling, we added 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the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group and NC group of HepG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cells. The amount of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decreased 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CCT3-siRNA group </w:t>
      </w:r>
      <w:r w:rsidR="006A279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compar</w:t>
      </w:r>
      <w:r w:rsidR="006A279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ison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NC group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(Figure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D).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DISCUSSION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the only chaperonin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identified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 eukaryotic cell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9C06E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Significant upregulation was observed in certain period of the cell cycle, between 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 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/S phase transition to the early S phase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9C06E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.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It plays a critical role in cell proliferation </w:t>
      </w:r>
      <w:r w:rsidR="0059293E"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via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its effects on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folding or refolding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variety of proteins </w:t>
      </w:r>
      <w:r w:rsidR="006E083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such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as: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cytoskeletal proteins, which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are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involved in cell growth and division, for example: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actin and tubulin families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oncoproteins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such as 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p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cyclin E, cyclin B,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VHL tumor suppressor protein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</w:p>
    <w:p w:rsidR="00087694" w:rsidRPr="00452C59" w:rsidRDefault="00087694" w:rsidP="008457F3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provide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 binding site for proteins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>such as tubulin and STAT</w:t>
      </w:r>
      <w:r w:rsidR="00CF7779" w:rsidRPr="00452C59">
        <w:rPr>
          <w:rFonts w:ascii="Book Antiqua" w:hAnsi="Book Antiqua"/>
          <w:color w:val="000000" w:themeColor="text1"/>
          <w:kern w:val="0"/>
          <w:sz w:val="24"/>
        </w:rPr>
        <w:t xml:space="preserve">3,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folding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and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refolding process which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mediated by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subunit </w:t>
      </w:r>
      <w:proofErr w:type="gram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complex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proofErr w:type="gramEnd"/>
      <w:r w:rsidR="00CC3247">
        <w:rPr>
          <w:rFonts w:ascii="Book Antiqua" w:hAnsi="Book Antiqua" w:hint="eastAsia"/>
          <w:color w:val="000000" w:themeColor="text1"/>
          <w:kern w:val="0"/>
          <w:sz w:val="24"/>
          <w:vertAlign w:val="superscript"/>
        </w:rPr>
        <w:t>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="00CC3247">
        <w:rPr>
          <w:rFonts w:ascii="Book Antiqua" w:hAnsi="Book Antiqua" w:hint="eastAsia"/>
          <w:color w:val="000000" w:themeColor="text1"/>
          <w:kern w:val="0"/>
          <w:sz w:val="24"/>
          <w:vertAlign w:val="superscript"/>
        </w:rPr>
        <w:t>35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These processes help newly translated proteins reach and </w:t>
      </w:r>
      <w:r w:rsidR="0059293E" w:rsidRPr="00452C59">
        <w:rPr>
          <w:rFonts w:ascii="Book Antiqua" w:hAnsi="Book Antiqua" w:cs="Book Antiqua"/>
          <w:color w:val="000000" w:themeColor="text1"/>
          <w:kern w:val="0"/>
          <w:sz w:val="24"/>
        </w:rPr>
        <w:t>maintain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their native or biological state. Up-regulated expression of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present in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log phase in eukaryotic cell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evaluat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biological functions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HCC, we suppressed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</w:t>
        </w:r>
        <w:r w:rsidRPr="00452C59">
          <w:rPr>
            <w:rFonts w:ascii="Book Antiqua" w:hAnsi="Book Antiqua" w:cs="Book Antiqua"/>
            <w:i/>
            <w:color w:val="000000" w:themeColor="text1"/>
            <w:kern w:val="0"/>
            <w:sz w:val="24"/>
          </w:rPr>
          <w:t>in</w:t>
        </w:r>
      </w:smartTag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 xml:space="preserve"> vitro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The 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roliferation capability of cells in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 group was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significantly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inhibited, while apoptosis was promoted compared to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NC group. Knocking down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resulted 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 cycle arrest at S phase, which seemed to prevent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further downregulation 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subunit complex expression was at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low level during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/M phase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The 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ffects of reducing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on cell biological behavior were similar to knockdown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8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9331A8" w:rsidRPr="009331A8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16</w:t>
      </w:r>
      <w:proofErr w:type="gramStart"/>
      <w:r w:rsidR="009331A8">
        <w:rPr>
          <w:rFonts w:ascii="Book Antiqua" w:hAnsi="Book Antiqua" w:cs="Book Antiqua" w:hint="eastAsi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25</w:t>
      </w:r>
      <w:proofErr w:type="gramEnd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This may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due to th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e fact that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/CCT complexes would be degraded if CCT subunits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are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not combined with them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In addition,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was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found that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contribute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to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invasion capacity of cells. This showed that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m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 associated with metastasis in HCC. </w:t>
      </w:r>
    </w:p>
    <w:p w:rsidR="00087694" w:rsidRPr="00452C59" w:rsidRDefault="00A921F6" w:rsidP="00FE0AE5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FE0AE5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It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was 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>demonstrated in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117002" w:rsidRPr="00452C59">
        <w:rPr>
          <w:rFonts w:ascii="Book Antiqua" w:hAnsi="Book Antiqua" w:cs="Book Antiqua"/>
          <w:color w:val="000000" w:themeColor="text1"/>
          <w:kern w:val="0"/>
          <w:sz w:val="24"/>
        </w:rPr>
        <w:t>previo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>us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studies that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significantly elevated in many malignancies. 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assess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whether CCT3 could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 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used as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a biomarker for HCC, we analyzed tumor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>s and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C732C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corresponding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non-cancerous tissues from </w:t>
      </w:r>
      <w:r w:rsidR="00C732C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20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HCC patients 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>using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-PCR and </w:t>
      </w:r>
      <w:r w:rsidR="00D15A7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estern blotting. Most tumor tissues showed up-regulated expression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compar</w:t>
      </w:r>
      <w:r w:rsidR="00C23F73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adjacent non-cancerous tissue. </w:t>
      </w:r>
    </w:p>
    <w:p w:rsidR="00087694" w:rsidRPr="00452C59" w:rsidRDefault="00A921F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D15A7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further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>examine 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possib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le use of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8774DB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3 in</w:t>
        </w:r>
      </w:smartTag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clinical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>studies,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C732C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expression was analyzed by IHC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archived formalin-fixed paraffin-embedded specimens.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CCT3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staining was mainly </w:t>
      </w:r>
      <w:r w:rsidR="002C560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presented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in the cytoplasm of normal liver cells, adjacent non-cancerous cells, and cancerous cells. An interesting finding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the present study was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that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staining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>was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also present in the nuclei of some cancerous cells, especially in the poorly-differentiated and moderately-differentiated HCC specimens. This was also shown by </w:t>
      </w:r>
      <w:r w:rsidR="00D15A7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estern blotting in some fresh frozen specimens. Few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>studies have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reported on this. We decided to divide patients into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cytoplasm staining group and the nuclei staining group according to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various subcellular locations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staining in cancerous cells and </w:t>
      </w:r>
      <w:r w:rsidR="008774DB" w:rsidRPr="00452C59">
        <w:rPr>
          <w:rFonts w:ascii="Book Antiqua" w:hAnsi="Book Antiqua" w:cs="Book Antiqua"/>
          <w:color w:val="000000" w:themeColor="text1"/>
          <w:kern w:val="0"/>
          <w:sz w:val="24"/>
        </w:rPr>
        <w:t>to determine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their associations with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clinicopathologic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variables, respectively.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cytoplasm staining group,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differences in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clinical parameters were not obvious between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staining positive group and negative group. In the nuclei staining group,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was associated with microva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cular invasion and histological type.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>This indicated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that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E42FCF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expression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HCC cancerous cells was associated with tumor proliferation and metastasis. To 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>determine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prognostic value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="00087694"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="00087694"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patients after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my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 Kaplan</w:t>
      </w:r>
      <w:r w:rsidR="00087694" w:rsidRPr="00452C59">
        <w:rPr>
          <w:rFonts w:ascii="Book Antiqua" w:hAnsi="Book Antiqua" w:cs="SimSun"/>
          <w:color w:val="000000" w:themeColor="text1"/>
          <w:kern w:val="0"/>
          <w:sz w:val="24"/>
        </w:rPr>
        <w:t>–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Meier survival analysis was performed in these groups. There was no significant difference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-year survival rate between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groups with high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and low expression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cytoplasm, while patients with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high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cancerous cells had lower </w:t>
      </w:r>
      <w:r w:rsidR="00A700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OS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rates </w:t>
      </w:r>
      <w:r w:rsidR="002D10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compared with patients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with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low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nuclei. In Cox proportional hazards regression,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nuclei, together with no post-operative TACE,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high TNM stage were independent risk </w:t>
      </w:r>
      <w:r w:rsidR="00A700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factors</w:t>
      </w:r>
      <w:r w:rsidR="00A70012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="00A7001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predicting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prognosis of HCC patients.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>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hese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>findings indicate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that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overexpression in </w:t>
      </w:r>
      <w:r w:rsidR="00E42FC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could be an oncogenic factor for HCC tumorigenesis. </w:t>
      </w:r>
    </w:p>
    <w:p w:rsidR="00087694" w:rsidRPr="00452C59" w:rsidRDefault="00E42FCF" w:rsidP="00D15A73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known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that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mainly accumulate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>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the cytoplasm of cells.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reasons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why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translocat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into nuclei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resulting in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different prognos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are unknown.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 a critical component of CCT/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CE31F7" w:rsidRPr="00452C59">
        <w:rPr>
          <w:rFonts w:ascii="Book Antiqua" w:hAnsi="Book Antiqua" w:cs="Book Antiqua"/>
          <w:color w:val="000000" w:themeColor="text1"/>
          <w:kern w:val="0"/>
          <w:sz w:val="24"/>
        </w:rPr>
        <w:t>m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ore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enters into the nuclei of cells which m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mean more CCT/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need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ed for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biological processes in nuclei. CCT/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participate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following biological processes in nuclei: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 CCT/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could interact with complexes involved in chromatin remodeling</w:t>
      </w:r>
      <w:r w:rsidR="003A6EE1"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 CCT/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able to interact with core nuclear pore complex (NPC) subunits and some proteins related to nuclear transport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38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3A6EE1" w:rsidRPr="00452C59">
        <w:rPr>
          <w:rFonts w:ascii="Book Antiqua" w:hAnsi="Book Antiqua" w:cs="Book Antiqua"/>
          <w:color w:val="000000" w:themeColor="text1"/>
          <w:kern w:val="0"/>
          <w:sz w:val="24"/>
        </w:rPr>
        <w:t>;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E1460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and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, CCT/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capable of taking part in RNA processing/RNA splicing which contribut</w:t>
      </w:r>
      <w:r w:rsidR="003A6EE1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s to growth regulation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39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3A6EE1" w:rsidRPr="00452C59">
        <w:rPr>
          <w:rFonts w:ascii="Book Antiqua" w:hAnsi="Book Antiqua" w:cs="Book Antiqua"/>
          <w:color w:val="000000" w:themeColor="text1"/>
          <w:kern w:val="0"/>
          <w:sz w:val="24"/>
        </w:rPr>
        <w:t>However,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</w:t>
      </w:r>
      <w:r w:rsidR="00CF7779" w:rsidRPr="00452C59">
        <w:rPr>
          <w:rFonts w:ascii="Book Antiqua" w:hAnsi="Book Antiqua" w:cs="Book Antiqua"/>
          <w:color w:val="000000" w:themeColor="text1"/>
          <w:kern w:val="0"/>
          <w:sz w:val="24"/>
        </w:rPr>
        <w:t>se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mechanisms </w:t>
      </w:r>
      <w:r w:rsidR="003A6EE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require to be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fully clarified. </w:t>
      </w:r>
    </w:p>
    <w:p w:rsidR="00087694" w:rsidRPr="00452C59" w:rsidRDefault="00087694" w:rsidP="00E14603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Recently, it </w:t>
      </w:r>
      <w:r w:rsidR="003A6EE1" w:rsidRPr="00452C59">
        <w:rPr>
          <w:rFonts w:ascii="Book Antiqua" w:hAnsi="Book Antiqua" w:cs="Book Antiqua"/>
          <w:color w:val="000000" w:themeColor="text1"/>
          <w:kern w:val="0"/>
          <w:sz w:val="24"/>
        </w:rPr>
        <w:t>was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reported that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>is involved with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>an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enter into the nuclei with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15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is the key transcription factor in 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signaling pathway. Its activat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>ed form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DF3C77" w:rsidRPr="00452C59">
        <w:rPr>
          <w:rFonts w:ascii="Book Antiqua" w:hAnsi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(phosphorylation of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at Tyr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705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>enters 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nuclei of cancerous cells 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is a common phenomenon in HCC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ontinuous activat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>ion of STAT</w:t>
      </w:r>
      <w:r w:rsidR="00DF3C77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is positively correlated with proliferation</w:t>
      </w:r>
      <w:r w:rsidR="00DF3C7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invasion in various tumor cells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-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predicts poor prognosis in malignancies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[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27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,</w:t>
      </w:r>
      <w:r w:rsidRPr="00452C59">
        <w:rPr>
          <w:rFonts w:ascii="Book Antiqua" w:hAnsi="Book Antiqua"/>
          <w:color w:val="000000" w:themeColor="text1"/>
          <w:kern w:val="0"/>
          <w:sz w:val="24"/>
          <w:vertAlign w:val="superscript"/>
        </w:rPr>
        <w:t>43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]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Whether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is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 target for inhibition of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activation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has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not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been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>extensively</w:t>
      </w:r>
      <w:r w:rsidR="0021091C" w:rsidRPr="00452C59" w:rsidDel="005A49F5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studied. To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determine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se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effects,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 expression of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total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>the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nuclei w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evaluated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 group and NC group.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expression 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(p</w:t>
      </w:r>
      <w:proofErr w:type="gram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proofErr w:type="gram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reduced in nuclei in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 group,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however,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total decrease in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was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not significant.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To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further assess whether suppressing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inhibit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activation of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pathway,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various doses of 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were added to the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groups. p(STAT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 and STAT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w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ere </w:t>
      </w:r>
      <w:r w:rsidR="002D10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marked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ly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reduc</w:t>
      </w:r>
      <w:r w:rsidR="005A49F5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group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when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stimulated with 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play a key role in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translocation of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from the cytoplasm into the nuclei. Knockdown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negatively regulate activation of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IL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/STAT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signal pathway.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This could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provide a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explanation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 to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why over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ex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cancerous cells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associat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with progression of HCC. </w:t>
      </w:r>
    </w:p>
    <w:p w:rsidR="00087694" w:rsidRPr="00452C59" w:rsidRDefault="00087694" w:rsidP="00E14603">
      <w:pPr>
        <w:autoSpaceDE w:val="0"/>
        <w:autoSpaceDN w:val="0"/>
        <w:adjustRightInd w:val="0"/>
        <w:spacing w:line="360" w:lineRule="auto"/>
        <w:ind w:firstLineChars="200" w:firstLine="480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In summary,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may have significant value as an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indicator of poor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prognosis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patients after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CCT3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affect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progression of HCC partly by having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impact on the transport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3/STAT3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into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HCC cells. These findings </w:t>
      </w:r>
      <w:r w:rsidR="002D101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might</w:t>
      </w:r>
      <w:r w:rsidR="002D101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provide a novel</w:t>
      </w:r>
      <w:r w:rsidR="00915B6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insight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target</w:t>
      </w:r>
      <w:r w:rsidR="00915B6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activated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915B6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for treating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HCC.</w:t>
      </w:r>
    </w:p>
    <w:p w:rsidR="0021091C" w:rsidRPr="00452C59" w:rsidRDefault="0021091C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A</w:t>
      </w:r>
      <w:r w:rsidR="00140C00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CKNOWLEDGEMENTS</w:t>
      </w:r>
    </w:p>
    <w:p w:rsidR="00741D60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We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would like to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thank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Dr. Li-Hua Qian and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Jin-Qiu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Song</w:t>
      </w:r>
      <w:r w:rsidR="00E1460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pathologist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the P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athology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epartment of Peking University People's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ospital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their help with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evaluation of </w:t>
      </w:r>
      <w:proofErr w:type="spellStart"/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immunohistochemical</w:t>
      </w:r>
      <w:proofErr w:type="spellEnd"/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staining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</w:t>
      </w:r>
    </w:p>
    <w:p w:rsidR="00741D60" w:rsidRPr="00452C59" w:rsidRDefault="00741D60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COMMENTS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Background</w:t>
      </w:r>
    </w:p>
    <w:p w:rsidR="00087694" w:rsidRPr="00452C59" w:rsidRDefault="00915B6B" w:rsidP="004A269E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As the most common primary liver cancer, h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epatocellular carcinoma (HCC) is the third most common </w:t>
      </w:r>
      <w:r w:rsidR="00AD7642" w:rsidRPr="00452C59">
        <w:rPr>
          <w:rFonts w:ascii="Book Antiqua" w:hAnsi="Book Antiqua" w:cs="Book Antiqua"/>
          <w:color w:val="000000" w:themeColor="text1"/>
          <w:kern w:val="0"/>
          <w:sz w:val="24"/>
        </w:rPr>
        <w:t>causes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4A269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which inducing cancer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death</w:t>
      </w:r>
      <w:r w:rsidR="004A269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in the world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 The natural course of HCC seem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be invasive and unpredictable, a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nd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prognosis of HCC has been assessed using different clinical classification criteri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a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Biomarker detection may 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>provide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important clinical evidence 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predict</w:t>
      </w:r>
      <w:r w:rsidR="00140C00" w:rsidRPr="00452C59">
        <w:rPr>
          <w:rFonts w:ascii="Book Antiqua" w:hAnsi="Book Antiqua" w:cs="Book Antiqua"/>
          <w:color w:val="000000" w:themeColor="text1"/>
          <w:kern w:val="0"/>
          <w:sz w:val="24"/>
        </w:rPr>
        <w:t>ing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prognosis and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designing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individual treatment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following surgical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</w:t>
      </w:r>
      <w:r w:rsidR="0021091C" w:rsidRPr="00452C59">
        <w:rPr>
          <w:rFonts w:ascii="Book Antiqua" w:hAnsi="Book Antiqua" w:cs="Book Antiqua"/>
          <w:color w:val="000000" w:themeColor="text1"/>
          <w:kern w:val="0"/>
          <w:sz w:val="24"/>
        </w:rPr>
        <w:t>ter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vention. </w:t>
      </w:r>
    </w:p>
    <w:p w:rsidR="00607F2E" w:rsidRPr="00452C59" w:rsidRDefault="00607F2E" w:rsidP="004A269E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Research frontiers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Chaperonin Containing TCP1, Subunit 3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CCT3),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critical subunit of 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>Chaperonin containing TCP-1 (CCT/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TRiC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which is essential for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folding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certain proteins into their native structure for biological function.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CCT3 is associated with various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proteins involved in growth, proliferation, apoptosis in normal cells and tumor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genesis. CCT3 was previously found</w:t>
      </w:r>
      <w:r w:rsidR="004A269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up-regulating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CF1BD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some types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of malignanc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ies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including HCC,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however,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its function in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progression of HCC and predicting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prognosis of patients after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have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not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been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extensively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reported.</w:t>
      </w:r>
    </w:p>
    <w:p w:rsidR="00863191" w:rsidRPr="00452C59" w:rsidRDefault="008631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Innovations and breakthroughs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this study, </w:t>
      </w:r>
      <w:r w:rsidR="00D642F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the authors</w:t>
      </w:r>
      <w:r w:rsidR="00D642F6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attempted to assess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association between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expression of CCT3 and prognosis of HCC patients after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determine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 mechanism 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in vitro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 Overexpression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>3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speci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fic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subcellular location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cancerous cells was found to be a biomarker for poor prognosis in these patients. The mechanism may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partly attribute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its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effect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on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activation of IL-6/Stat3.</w:t>
      </w:r>
    </w:p>
    <w:p w:rsidR="00863191" w:rsidRPr="00452C59" w:rsidRDefault="008631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 xml:space="preserve">Applications 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This study provides evidence that CCT3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CF1BD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serve as</w:t>
      </w:r>
      <w:r w:rsidR="00CF1BD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 promising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biomarker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CF1BD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evaluating 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prognosis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in HCC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patients after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hepatectomy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CCT3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may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be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used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for target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therapy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of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following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surg</w:t>
      </w:r>
      <w:r w:rsidR="00F81228" w:rsidRPr="00452C59">
        <w:rPr>
          <w:rFonts w:ascii="Book Antiqua" w:hAnsi="Book Antiqua" w:cs="Book Antiqua"/>
          <w:color w:val="000000" w:themeColor="text1"/>
          <w:kern w:val="0"/>
          <w:sz w:val="24"/>
        </w:rPr>
        <w:t>ical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intervention. </w:t>
      </w:r>
    </w:p>
    <w:p w:rsidR="00863191" w:rsidRPr="00452C59" w:rsidRDefault="00863191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Peer</w:t>
      </w:r>
      <w:r w:rsidR="00B72E50">
        <w:rPr>
          <w:rFonts w:ascii="Book Antiqua" w:hAnsi="Book Antiqua" w:cs="Book Antiqua" w:hint="eastAsia"/>
          <w:b/>
          <w:bCs/>
          <w:i/>
          <w:iCs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b/>
          <w:bCs/>
          <w:i/>
          <w:iCs/>
          <w:color w:val="000000" w:themeColor="text1"/>
          <w:kern w:val="0"/>
          <w:sz w:val="24"/>
        </w:rPr>
        <w:t>review</w:t>
      </w:r>
    </w:p>
    <w:p w:rsidR="00863191" w:rsidRPr="00452C59" w:rsidRDefault="00D642F6" w:rsidP="00863191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T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 authors assessed the value of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haperonin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ontaining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TCP1,</w:t>
      </w:r>
      <w:r w:rsidR="0095330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ubunit 3 (CCT3) in different subcellular location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cancerous cells for predicting prognosis of hepatocellular carcinoma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(HCC)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patients and explored mechanisms for its function in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HCC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progression. The study is well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designed;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great work has been done on a challenging subject of research. The results are interesting which suggest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that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CCT3 could be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target for HCC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treatment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for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evaluating prognosis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of HCC patients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863191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br w:type="page"/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lastRenderedPageBreak/>
        <w:t>REFERENCE</w:t>
      </w:r>
      <w:r w:rsidR="008D0197" w:rsidRPr="00452C59">
        <w:rPr>
          <w:rFonts w:ascii="Book Antiqua" w:hAnsi="Book Antiqua" w:cs="Book Antiqua" w:hint="eastAsia"/>
          <w:b/>
          <w:bCs/>
          <w:color w:val="000000" w:themeColor="text1"/>
          <w:kern w:val="0"/>
          <w:sz w:val="24"/>
        </w:rPr>
        <w:t>S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Ferlay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J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Shin HR, Bray F, Forman D,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Mathers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Parkin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DM. Estimates of worldwide burden of cancer in 2008: GLOBOCAN 2008.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Int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J Cancer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2010;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2893-2917 [PMID: 21351269 DOI: 10.1002/ijc.25516]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Yang JD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Roberts LR. Hepatocellular carcinoma: A global view.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Nat Rev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Gastroenterol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Hepatol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2010;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448-458 [PMID: 20628345 DOI: 10.1038/nrgastro.2010.100]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Bosch FX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Ribes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Díaz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Cléries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R. Primary liver cancer: worldwide incidence and trends.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Gastroenterology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2004;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S5-S16 [PMID: 15508102]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4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Llovet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JM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Di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Bisceglie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Bruix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Kramer BS,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Lencioni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R, Zhu AX, Sherman M, Schwartz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Lotze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Talwalkar J, Gores GJ. Design and endpoints of clinical trials in hepatocellular carcinoma.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Natl Cancer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Inst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100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698-711 [PMID: 18477802 DOI: 10.1093/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jnci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/djn134]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5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van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Malenstein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H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van Pelt 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Verslype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C. Molecular classification of hepatocellular carcinoma anno 2011.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Eur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J Cancer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2011;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47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1789-1797 [PMID: 21612914 DOI: 10.1016/j.ejca.2011.04.027]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6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Ditzel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L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Löwe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Stock D, Stetter KO, Huber H, Huber R,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Steinbacher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S. Crystal structure of the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thermosome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the archaeal chaperonin and homolog of CCT.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Cell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1998;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93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125-138 [PMID: 9546398]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7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Kim 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Willison KR,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Horwich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AL.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Cystosolic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chaperonin subunits have a conserved ATPase domain but diverged polypeptide-binding domains.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Trends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Biochem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Sci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1994;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19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543-548 [PMID: 7846767]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8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Bukau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B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Weissman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Horwich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A. Molecular chaperones and protein quality control.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Cell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2006;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125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443-451 [PMID: 16678092]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9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Yam AY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Xia Y, Lin HT, Burlingame A, Gerstein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Frydman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J. Defining the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TRiC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/CCT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interactome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links chaperonin function to stabilization of newly made proteins with complex topologies.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Nat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Struct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15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1255-1262 [PMID: 19011634 DOI: 10.1038/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nsmb</w:t>
      </w:r>
      <w:proofErr w:type="spellEnd"/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lastRenderedPageBreak/>
        <w:t xml:space="preserve">10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Valpuesta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JM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, Martín-Benito J, Gómez-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Puertas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P,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Carrascosa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JL, Willison KR. Structure and function of a protein folding machine: the eukaryotic cytosolic chaperonin CCT.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FEBS Lett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2002;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529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11-16 [PMID: 12354605]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11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Sternlicht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H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Farr GW,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Sternlicht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ML, Driscoll JK, Willison K,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Yaffe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MB. The t-complex polypeptide 1 complex is a chaperonin for tubulin and actin in vivo.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Proc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Natl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Acad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Sci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U S A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1993;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90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9422-9426 [PMID: 8105476]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12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Hansen WJ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Ohh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Moslehi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Kondo K,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Kaelin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WG, Welch WJ. Diverse effects of mutations in exon II of the von Hippel-Lindau (VHL) tumor suppressor gene on the interaction of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pVHL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with the cytosolic chaperonin and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pVHL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-dependent ubiquitin ligase activity.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Cell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2002;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22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1947-1960 [PMID: 11865071]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13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Melki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R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Batelier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G,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Soulié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S, Williams RC. Cytoplasmic chaperonin containing TCP-1: structural and functional characterization.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Biochemistry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1997;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36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5817-5826 [PMID: 9153422]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14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Won KA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Schumacher RJ, Farr GW,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Horwich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AL, Reed SI. Maturation of human cyclin E requires the function of eukaryotic chaperonin CCT.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Cell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1998;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18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7584-7589 [PMID: 9819444]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15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Kasembeli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M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Lau WC,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Roh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SH,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Eckols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TK,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Frydman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Chiu W,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Tweardy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DJ. Modulation of STAT3 folding and function by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TRiC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/CCT chaperonin.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PLoS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2014;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e1001844 [PMID: 24756126 DOI: 10.1371/journal.pbio.1001844</w:t>
      </w:r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16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Trinidad AG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Muller PA, Cuellar 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Klejnot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Nobis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Valpuesta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Vousden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KH. Interaction of p53 with the CCT complex promotes protein folding and wild-type p53 activity.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Cell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2013;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50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805-817 [PMID: 23747015 DOI: 10.1016/j.molcel.2013.05.002]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17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Wong N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Chan A, Lee SW, Lam E, To KF, Lai PB, Li XN,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Liew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CT, Johnson PJ. Positional mapping for amplified DNA sequences on 1q21-q22 in hepatocellular carcinoma indicates candidate genes over-expression.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Hepatol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2003;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38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298-306 [PMID: 12586295]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lastRenderedPageBreak/>
        <w:t xml:space="preserve">18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Skawran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B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Steinemann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D,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Weigmann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Flemming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P, Becker T,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Flik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Kreipe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Schlegelberger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B, Wilkens L. Gene expression profiling in hepatocellular carcinoma: upregulation of genes in amplified chromosome regions.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Mod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Pathol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21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505-516 [PMID: 18277965 DOI: 10.1038/modpathol.3800998</w:t>
      </w:r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19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Peters DG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Kudla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DM,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Deloia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JA, Chu TJ,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Fairfull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L, Edwards RP, Ferrell RE. Comparative gene expression analysis of ovarian carcinoma and normal ovarian epithelium by serial analysis of gene expression.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Cancer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Epidemiol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Biomarkers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Prev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2005;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14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1717-1723 [PMID: 16030107]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20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Midorikawa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Tsutsumi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S, Taniguchi H, Ishii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Kobune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Y, Kodama T,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Makuuchi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Aburatani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H. Identification of genes associated with dedifferentiation of hepatocellular carcinoma with expression profiling analysis.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Jpn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J Cancer Res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2002;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93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636-643 [PMID: 12079511]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21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Shi 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Deng X, Zhan Q, Shen B,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Jin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X, Zhu Z, Chen H, Li H, Peng C. A prospective proteomic-based study for identifying potential biomarkers for the diagnosis of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cholangiocarcinoma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Gastrointest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Surg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2013;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1584-1591 [PMID: 23868055 DOI: 10.1007/s11605-013-2182-9</w:t>
      </w:r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22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Liu X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Lin CY, Lei M, Yan S, Zhou T, Erikson RL. CCT chaperonin complex is required for the biogenesis of functional Plk1.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Cell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2005;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25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4993-5010 [PMID: 15923617]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23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Boudiaf-Benmammar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C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Cresteil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T,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Melki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R. The cytosolic chaperonin CCT/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TRiC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and cancer cell proliferation.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PLoS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One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2013;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8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e60895 [PMID: 23613750 DOI: 10.1371/journal.pone.0060895]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24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Huang X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Wang X, Cheng C,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Cai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He S, Wang H, Liu F, Zhu C, Ding Z, Huang X, Zhang T, Zhang Y. Chaperonin containing TCP1, subunit 8 (CCT8) is upregulated in hepatocellular carcinoma and promotes HCC proliferation.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APMIS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2014;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1070-1079 [PMID: 24862099 DOI: 10.1111/apm.12258]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25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He G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Yu GY,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Temkin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V, Ogata H,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Kuntzen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C, Sakurai T,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Sieghart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W, Peck-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Radosavljevic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Leffert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HL, Karin M. Hepatocyte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IKKbeta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/NF-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kappaB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inhibits tumor promotion and progression by preventing oxidative stress-driven 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lastRenderedPageBreak/>
        <w:t xml:space="preserve">STAT3 activation.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Cancer Cell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2010;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286-297 [PMID: 20227042 DOI: 10.1016/j.ccr.2009]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26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Calvisi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DF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Ladu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Gorden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A, Farina M, Conner EA, Lee JS, Factor VM,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Thorgeirsson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SS. Ubiquitous activation of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Ras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and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Jak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/Stat pathways in human HCC.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Gastroenterology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2006;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130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1117-1128 [PMID: 16618406]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27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Kikuchi LO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Paranaguá-Vezozzo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DC, Chagas AL, Mello ES, Alves VA, Farias AQ,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Pietrobon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Carrilho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FJ. Nodules less than 20 mm and vascular invasion are predictors of survival in small hepatocellular carcinoma.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Clin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Gastroenterol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2009;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43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191-195 [PMID: 19142170 DOI: 10.1097/MCG</w:t>
      </w:r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28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Poté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N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Cauchy F, Albuquerque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Voitot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Belghiti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Castera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L,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Puy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Bedossa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P,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Paradis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V. Performance of PIVKA-II for early hepatocellular carcinoma diagnosis and prediction of microvascular invasion.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Hepatol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2015;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62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848-854 [PMID: 25450201 DOI: 10.1016/j.jhep.2014.11.005</w:t>
      </w:r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29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Liu Z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Li L, Yang Z, Luo W, Li X, Yang H, Yao K, Wu B, Fang W. Increased expression of MMP9 is correlated with poor prognosis of nasopharyngeal carcinoma.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BMC Cancer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2010;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10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270 [PMID: 20534121 DOI: 10.1186/1471-2407-10-270]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30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Song Y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Luo Q, Long H, Hu Z, Que T, Zhang X, Li Z, Wang G, Yi L, Liu Z, Fang W, Qi S. Alpha-enolase as a potential cancer prognostic marker promotes cell growth, migration, and invasion in glioma.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Cancer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2014;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13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65 [PMID: 24650096 DOI: 10.1186/1476-4598-13-65</w:t>
      </w:r>
      <w:r w:rsidR="009A2F65">
        <w:rPr>
          <w:rFonts w:ascii="Book Antiqua" w:hAnsi="Book Antiqua" w:cs="SimSun"/>
          <w:color w:val="000000" w:themeColor="text1"/>
          <w:kern w:val="0"/>
          <w:sz w:val="24"/>
        </w:rPr>
        <w:t>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31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Sun X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Zhang J, Wang L, Tian Z. Growth inhibition of human hepatocellular carcinoma cells by blocking STAT3 activation with decoy-ODN.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Cancer Lett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262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201-213 [PMID: 18248786 DOI: 10.1016/j.canlet.2007.12.009]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32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Archibald JM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Logsdon JM, Doolittle WF. Origin and evolution of eukaryotic chaperonins: phylogenetic evidence for ancient duplications in CCT genes.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Evol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2000;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1456-1466 [PMID: 11018153]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33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Yokota 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Yanagi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Yura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T, Kubota H. Cytosolic chaperonin is up-regulated during cell growth. Preferential expression and binding to tubulin at G(1)/S 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lastRenderedPageBreak/>
        <w:t xml:space="preserve">transition through early S phase.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Chem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1999;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274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37070-37078 [PMID: 10601265]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34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Pejanovic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N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Hochrainer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K, Liu T,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Aerne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BL,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Soares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MP,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Anrather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J. Regulation of nuclear factor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κB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(NF-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κB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) transcriptional activity via p65 acetylation by the chaperonin containing TCP1 (CCT).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PLoS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One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2012;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e42020 [PMID: 22860050 DOI: 10.1371/journal.pone.0042020]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35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Alcolea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PJ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Alonso A,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Larraga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V. Proteome profiling of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Leishmania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infantum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promastigotes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J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Eukaryot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Microbiol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</w:t>
      </w:r>
      <w:r w:rsidR="00E1268D">
        <w:rPr>
          <w:rFonts w:ascii="Book Antiqua" w:hAnsi="Book Antiqua" w:cs="SimSun" w:hint="eastAsia"/>
          <w:color w:val="000000" w:themeColor="text1"/>
          <w:kern w:val="0"/>
          <w:sz w:val="24"/>
        </w:rPr>
        <w:t>2011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58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352-358 [PMID: 21569158 DOI: 10.1111/j.1550-7408.2011.00549.x]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36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Dekker C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Stirling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PC, McCormack EA,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Filmore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H, Paul A,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Brost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RL, Costanzo M, Boone C,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Leroux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MR, Willison KR. The interaction network of the chaperonin CCT.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EMBO J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2008;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27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1827-1839 [PMID: 18511909 DOI: 10.1038/emboj.2008.108]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37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Kunisawa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J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Shastri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N. The group II chaperonin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TRiC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protects proteolytic intermediates from degradation in the MHC class I antigen processing pathway.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Cell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2003;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565-576 [PMID: 14527404]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38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Fofaria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NM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Srivastava SK. STAT3 induces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anoikis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resistance, promotes cell invasion and metastatic potential in pancreatic cancer cells.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Carcinogenesis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2015;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36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142-150 [PMID: 25411359 DOI: 10.1093/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carcin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/bgu233]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39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Huang R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Yu M, Li CY, Zhan YQ, Xu WX, Xu F, Ge CH, Li W, Yang XM. New insights into the functions and localization of nuclear CCT protein complex in K562 leukemia cells.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Proteomics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Clin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Appl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2012;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6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467-475 [PMID: 22821915 DOI: 10.1002/prca.201200009]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40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Li WC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Ye SL, Sun RX, Liu YK, Tang ZY, Kim Y,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Karras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JG, Zhang H. Inhibition of growth and metastasis of human hepatocellular carcinoma by antisense oligonucleotide targeting signal transducer and activator of transcription 3.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Clin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Cancer Res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2006;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12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7140-7148 [PMID: 17145839]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lastRenderedPageBreak/>
        <w:t xml:space="preserve">41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Xuan X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Li S, Lou X, Zheng X, Li Y, Wang F, Gao Y, Zhang H, He H, Zeng Q. Stat3 promotes invasion of esophageal squamous cell carcinoma through up-regulation of MMP2.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Mol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Biol</w:t>
      </w:r>
      <w:proofErr w:type="spellEnd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 xml:space="preserve"> Rep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2015;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42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907-915 [PMID: 25407307]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42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Fofaria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NM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Srivastava SK. Critical role of STAT3 in melanoma metastasis through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anoikis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resistance. </w:t>
      </w:r>
      <w:proofErr w:type="spellStart"/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Oncotarget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2014;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5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7051-7064 [PMID: 25216522]</w:t>
      </w:r>
    </w:p>
    <w:p w:rsidR="00A856F1" w:rsidRPr="00A856F1" w:rsidRDefault="00A856F1" w:rsidP="00A856F1">
      <w:pPr>
        <w:widowControl/>
        <w:spacing w:line="360" w:lineRule="auto"/>
        <w:rPr>
          <w:rFonts w:ascii="Book Antiqua" w:hAnsi="Book Antiqua" w:cs="SimSun"/>
          <w:color w:val="000000" w:themeColor="text1"/>
          <w:kern w:val="0"/>
          <w:sz w:val="24"/>
        </w:rPr>
      </w:pP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43 </w:t>
      </w:r>
      <w:proofErr w:type="spellStart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Rebouissou</w:t>
      </w:r>
      <w:proofErr w:type="spellEnd"/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 xml:space="preserve"> S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Amessou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M,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Couchy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G,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Poussin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K,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Imbeaud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S,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Pilati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C, Izard T,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Balabaud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C,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Bioulac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-Sage P,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Zucman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-Rossi J. Frequent in-frame somatic deletions activate gp130 in inflammatory hepatocellular </w:t>
      </w:r>
      <w:proofErr w:type="spellStart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>tumours</w:t>
      </w:r>
      <w:proofErr w:type="spellEnd"/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. </w:t>
      </w:r>
      <w:r w:rsidRPr="00A856F1">
        <w:rPr>
          <w:rFonts w:ascii="Book Antiqua" w:hAnsi="Book Antiqua" w:cs="SimSun"/>
          <w:i/>
          <w:iCs/>
          <w:color w:val="000000" w:themeColor="text1"/>
          <w:kern w:val="0"/>
          <w:sz w:val="24"/>
        </w:rPr>
        <w:t>Nature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 xml:space="preserve"> 2009; </w:t>
      </w:r>
      <w:r w:rsidRPr="00A856F1">
        <w:rPr>
          <w:rFonts w:ascii="Book Antiqua" w:hAnsi="Book Antiqua" w:cs="SimSun"/>
          <w:b/>
          <w:bCs/>
          <w:color w:val="000000" w:themeColor="text1"/>
          <w:kern w:val="0"/>
          <w:sz w:val="24"/>
        </w:rPr>
        <w:t>457</w:t>
      </w:r>
      <w:r w:rsidRPr="00A856F1">
        <w:rPr>
          <w:rFonts w:ascii="Book Antiqua" w:hAnsi="Book Antiqua" w:cs="SimSun"/>
          <w:color w:val="000000" w:themeColor="text1"/>
          <w:kern w:val="0"/>
          <w:sz w:val="24"/>
        </w:rPr>
        <w:t>: 200-204 [PMID: 19020503 DOI: 10.1038/nature07475]</w:t>
      </w:r>
    </w:p>
    <w:p w:rsidR="00FA7EBB" w:rsidRPr="00452C59" w:rsidRDefault="00FA7EBB" w:rsidP="00FA7EBB">
      <w:pPr>
        <w:wordWrap w:val="0"/>
        <w:adjustRightInd w:val="0"/>
        <w:snapToGrid w:val="0"/>
        <w:spacing w:line="360" w:lineRule="auto"/>
        <w:ind w:left="361" w:hangingChars="150" w:hanging="361"/>
        <w:jc w:val="right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sz w:val="24"/>
        </w:rPr>
        <w:t>P-Reviewer:</w:t>
      </w:r>
      <w:r w:rsidRPr="00452C59">
        <w:rPr>
          <w:color w:val="000000" w:themeColor="text1"/>
        </w:rPr>
        <w:t xml:space="preserve"> </w:t>
      </w:r>
      <w:proofErr w:type="spellStart"/>
      <w:r w:rsidRPr="00452C59">
        <w:rPr>
          <w:rFonts w:ascii="Book Antiqua" w:hAnsi="Book Antiqua"/>
          <w:color w:val="000000" w:themeColor="text1"/>
          <w:sz w:val="24"/>
        </w:rPr>
        <w:t>Eghtesadi-Araghi</w:t>
      </w:r>
      <w:proofErr w:type="spellEnd"/>
      <w:r w:rsidRPr="00452C59">
        <w:rPr>
          <w:rFonts w:ascii="Book Antiqua" w:hAnsi="Book Antiqua"/>
          <w:color w:val="000000" w:themeColor="text1"/>
          <w:sz w:val="24"/>
        </w:rPr>
        <w:t xml:space="preserve"> P, </w:t>
      </w:r>
      <w:proofErr w:type="spellStart"/>
      <w:r w:rsidRPr="00452C59">
        <w:rPr>
          <w:rFonts w:ascii="Book Antiqua" w:hAnsi="Book Antiqua"/>
          <w:bCs/>
          <w:color w:val="000000" w:themeColor="text1"/>
          <w:sz w:val="24"/>
        </w:rPr>
        <w:t>Rukavina</w:t>
      </w:r>
      <w:proofErr w:type="spellEnd"/>
      <w:r w:rsidRPr="00452C59">
        <w:rPr>
          <w:rFonts w:ascii="Book Antiqua" w:hAnsi="Book Antiqua"/>
          <w:bCs/>
          <w:color w:val="000000" w:themeColor="text1"/>
          <w:sz w:val="24"/>
        </w:rPr>
        <w:t xml:space="preserve"> M, </w:t>
      </w:r>
      <w:proofErr w:type="spellStart"/>
      <w:r w:rsidRPr="00452C59">
        <w:rPr>
          <w:rFonts w:ascii="Book Antiqua" w:hAnsi="Book Antiqua"/>
          <w:bCs/>
          <w:color w:val="000000" w:themeColor="text1"/>
          <w:sz w:val="24"/>
        </w:rPr>
        <w:t>Varona</w:t>
      </w:r>
      <w:proofErr w:type="spellEnd"/>
      <w:r w:rsidRPr="00452C59">
        <w:rPr>
          <w:rFonts w:ascii="Book Antiqua" w:hAnsi="Book Antiqua"/>
          <w:bCs/>
          <w:color w:val="000000" w:themeColor="text1"/>
          <w:sz w:val="24"/>
        </w:rPr>
        <w:t xml:space="preserve"> MA</w:t>
      </w:r>
      <w:r w:rsidRPr="00452C59">
        <w:rPr>
          <w:rFonts w:ascii="Book Antiqua" w:hAnsi="Book Antiqua" w:hint="eastAsia"/>
          <w:b/>
          <w:bCs/>
          <w:color w:val="000000" w:themeColor="text1"/>
          <w:sz w:val="24"/>
        </w:rPr>
        <w:t xml:space="preserve"> </w:t>
      </w:r>
      <w:r w:rsidRPr="00452C59">
        <w:rPr>
          <w:rFonts w:ascii="Book Antiqua" w:hAnsi="Book Antiqua"/>
          <w:b/>
          <w:bCs/>
          <w:color w:val="000000" w:themeColor="text1"/>
          <w:sz w:val="24"/>
        </w:rPr>
        <w:t>S-Editor: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r w:rsidRPr="00452C59">
        <w:rPr>
          <w:rFonts w:ascii="Book Antiqua" w:hAnsi="Book Antiqua" w:hint="eastAsia"/>
          <w:color w:val="000000" w:themeColor="text1"/>
          <w:sz w:val="24"/>
        </w:rPr>
        <w:t>Yu J</w:t>
      </w:r>
    </w:p>
    <w:p w:rsidR="00FA7EBB" w:rsidRPr="00452C59" w:rsidRDefault="00FA7EBB" w:rsidP="00FA7EBB">
      <w:pPr>
        <w:adjustRightInd w:val="0"/>
        <w:snapToGrid w:val="0"/>
        <w:spacing w:line="360" w:lineRule="auto"/>
        <w:ind w:left="361" w:hangingChars="150" w:hanging="361"/>
        <w:jc w:val="right"/>
        <w:rPr>
          <w:rFonts w:ascii="Book Antiqua" w:hAnsi="Book Antiqua"/>
          <w:color w:val="000000" w:themeColor="text1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sz w:val="24"/>
        </w:rPr>
        <w:t>L-Editor:</w:t>
      </w:r>
      <w:r w:rsidRPr="00452C59">
        <w:rPr>
          <w:rFonts w:ascii="Book Antiqua" w:hAnsi="Book Antiqua"/>
          <w:color w:val="000000" w:themeColor="text1"/>
          <w:sz w:val="24"/>
        </w:rPr>
        <w:t xml:space="preserve"> </w:t>
      </w:r>
      <w:r w:rsidRPr="00452C59">
        <w:rPr>
          <w:rFonts w:ascii="Book Antiqua" w:hAnsi="Book Antiqua"/>
          <w:b/>
          <w:bCs/>
          <w:color w:val="000000" w:themeColor="text1"/>
          <w:sz w:val="24"/>
        </w:rPr>
        <w:t>E-Editor:</w:t>
      </w:r>
    </w:p>
    <w:p w:rsidR="00FA7EBB" w:rsidRPr="00452C59" w:rsidRDefault="00FA7EBB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F13BF6" w:rsidRPr="00452C59" w:rsidRDefault="00F13BF6">
      <w:pPr>
        <w:widowControl/>
        <w:jc w:val="left"/>
        <w:rPr>
          <w:rFonts w:ascii="Book Antiqua" w:hAnsi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br w:type="page"/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lastRenderedPageBreak/>
        <w:t xml:space="preserve">Table 1 </w:t>
      </w:r>
      <w:proofErr w:type="spellStart"/>
      <w:r w:rsidR="0095330E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>C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>linicopathological</w:t>
      </w:r>
      <w:proofErr w:type="spellEnd"/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 features of 104 patients with </w:t>
      </w:r>
      <w:r w:rsidR="004234D4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hepatocellular carcinoma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261"/>
        <w:gridCol w:w="4261"/>
      </w:tblGrid>
      <w:tr w:rsidR="00087694" w:rsidRPr="00452C59" w:rsidTr="00C24969">
        <w:trPr>
          <w:trHeight w:val="1"/>
        </w:trPr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b/>
                <w:color w:val="000000" w:themeColor="text1"/>
                <w:kern w:val="0"/>
                <w:sz w:val="24"/>
                <w:highlight w:val="white"/>
              </w:rPr>
              <w:t>Characteristics</w:t>
            </w:r>
          </w:p>
        </w:tc>
        <w:tc>
          <w:tcPr>
            <w:tcW w:w="426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FFFFF"/>
          </w:tcPr>
          <w:p w:rsidR="00087694" w:rsidRPr="00452C59" w:rsidRDefault="004234D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b/>
                <w:i/>
                <w:iCs/>
                <w:color w:val="000000" w:themeColor="text1"/>
                <w:kern w:val="0"/>
                <w:sz w:val="24"/>
              </w:rPr>
              <w:t xml:space="preserve">n </w:t>
            </w:r>
            <w:r w:rsidRPr="00452C59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(%)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tcBorders>
              <w:top w:val="single" w:sz="4" w:space="0" w:color="auto"/>
            </w:tcBorders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Gender (female/male) </w:t>
            </w:r>
          </w:p>
        </w:tc>
        <w:tc>
          <w:tcPr>
            <w:tcW w:w="4261" w:type="dxa"/>
            <w:tcBorders>
              <w:top w:val="single" w:sz="4" w:space="0" w:color="auto"/>
            </w:tcBorders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 (20.2)/83 (79.8)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4E6372" w:rsidP="004E6372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Age</w:t>
            </w:r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,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E6372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mean </w:t>
            </w:r>
            <w:r w:rsidR="000D2048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</w:t>
            </w:r>
            <w:proofErr w:type="spellStart"/>
            <w:r w:rsidR="000D2048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yr</w:t>
            </w:r>
            <w:proofErr w:type="spellEnd"/>
            <w:r w:rsidR="0008769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58.7 (range 35-84, SD 11.2)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Hepatitis type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tabs>
                <w:tab w:val="left" w:pos="2891"/>
                <w:tab w:val="left" w:pos="4048"/>
                <w:tab w:val="left" w:pos="6214"/>
                <w:tab w:val="left" w:pos="7608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HBV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85 (81.7)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tabs>
                <w:tab w:val="left" w:pos="1973"/>
                <w:tab w:val="left" w:pos="2959"/>
                <w:tab w:val="left" w:pos="4173"/>
                <w:tab w:val="left" w:pos="6225"/>
                <w:tab w:val="left" w:pos="7676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HCV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ab/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6 (5.8)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tabs>
                <w:tab w:val="left" w:pos="1950"/>
                <w:tab w:val="left" w:pos="2959"/>
                <w:tab w:val="left" w:pos="4127"/>
                <w:tab w:val="left" w:pos="6236"/>
                <w:tab w:val="left" w:pos="7699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     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13 (12.5)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pT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category (UICC)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pT1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78 (75)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pT2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14 (13.5)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pT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3"/>
                <w:attr w:name="UnitName" w:val="a"/>
              </w:smartTagPr>
              <w:r w:rsidRPr="00452C59">
                <w:rPr>
                  <w:rFonts w:ascii="Book Antiqua" w:hAnsi="Book Antiqua"/>
                  <w:color w:val="000000" w:themeColor="text1"/>
                  <w:kern w:val="0"/>
                  <w:sz w:val="24"/>
                </w:rPr>
                <w:t>3a</w:t>
              </w:r>
            </w:smartTag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8 (7.7)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pT3b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4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(3.8)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PT4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0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(0.0)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pN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category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pN0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104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(100.0)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pN1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A921F6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="0008769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0 (0.0)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pM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category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pM0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104 (100.0)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pM1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ind w:firstLine="315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 (0.0)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UICC stage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64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(61.5)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II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(11.5)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IIIA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13 (12.5)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IIIB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7 (6.7)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IIIC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8 (7.7)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4E6372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IV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0 (0.0)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Histological type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Well-differentiated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(25.0)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Moderately-differentiated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(57.7)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Poorly</w:t>
            </w:r>
            <w:r w:rsidR="0095330E"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-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differentiated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(17.3)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Macrovascular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invasion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99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(95.2)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5 (4.8)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Microva</w:t>
            </w:r>
            <w:r w:rsidR="005A75F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cular invasion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78 (75.0)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26 (25.0)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Tumor size</w:t>
            </w:r>
            <w:r w:rsidR="001E652D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(</w:t>
            </w:r>
            <w:r w:rsidR="001E652D" w:rsidRPr="001E652D">
              <w:rPr>
                <w:rFonts w:ascii="Book Antiqua" w:hAnsi="Book Antiqua"/>
                <w:color w:val="000000" w:themeColor="text1"/>
                <w:kern w:val="0"/>
                <w:sz w:val="24"/>
              </w:rPr>
              <w:t>cm</w:t>
            </w:r>
            <w:r w:rsidR="001E652D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95330E" w:rsidP="001E652D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 w:rsidR="007C6DE4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="0008769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58 (55.8)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1E652D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 5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46 (44.2)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1E652D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Serum AFP level</w:t>
            </w:r>
            <w:r w:rsidR="001E652D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(</w:t>
            </w:r>
            <w:r w:rsidR="001E652D" w:rsidRPr="001E652D">
              <w:rPr>
                <w:rFonts w:ascii="Book Antiqua" w:hAnsi="Book Antiqua"/>
                <w:color w:val="000000" w:themeColor="text1"/>
                <w:kern w:val="0"/>
                <w:sz w:val="24"/>
              </w:rPr>
              <w:t>ng mL</w:t>
            </w:r>
            <w:r w:rsidR="001E652D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4261" w:type="dxa"/>
            <w:shd w:val="clear" w:color="000000" w:fill="FFFFFF"/>
          </w:tcPr>
          <w:p w:rsidR="00087694" w:rsidRPr="001E652D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</w:pP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1E652D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&lt; 400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79 (76.0)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95330E" w:rsidP="001E652D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 w:rsidR="0008769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400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35 (24.0)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Liver encapsulation invasion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93 (89.4)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 (10.6)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Tumor number 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Solitary 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83 (79.8)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Multiple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 (20.2)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Surgical intervention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Radical res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e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ction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85 (81.7)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Palliative resection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19 (18.3)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Post-operative TACE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22 (21.2)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Yes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82 (78.8)</w:t>
            </w:r>
          </w:p>
        </w:tc>
      </w:tr>
      <w:tr w:rsidR="00087694" w:rsidRPr="00452C59" w:rsidTr="00C24969">
        <w:trPr>
          <w:trHeight w:val="1"/>
        </w:trPr>
        <w:tc>
          <w:tcPr>
            <w:tcW w:w="8522" w:type="dxa"/>
            <w:gridSpan w:val="2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Child-Pugh classification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A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92 (88.5)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B</w:t>
            </w:r>
          </w:p>
        </w:tc>
        <w:tc>
          <w:tcPr>
            <w:tcW w:w="4261" w:type="dxa"/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12 (11.5)</w:t>
            </w:r>
          </w:p>
        </w:tc>
      </w:tr>
      <w:tr w:rsidR="00087694" w:rsidRPr="00452C59" w:rsidTr="00C24969">
        <w:trPr>
          <w:trHeight w:val="1"/>
        </w:trPr>
        <w:tc>
          <w:tcPr>
            <w:tcW w:w="4261" w:type="dxa"/>
            <w:tcBorders>
              <w:bottom w:val="single" w:sz="4" w:space="0" w:color="auto"/>
            </w:tcBorders>
            <w:shd w:val="clear" w:color="000000" w:fill="FFFFFF"/>
          </w:tcPr>
          <w:p w:rsidR="00087694" w:rsidRPr="00452C59" w:rsidRDefault="00087694" w:rsidP="007C6DE4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</w:t>
            </w:r>
          </w:p>
        </w:tc>
        <w:tc>
          <w:tcPr>
            <w:tcW w:w="4261" w:type="dxa"/>
            <w:tcBorders>
              <w:bottom w:val="single" w:sz="4" w:space="0" w:color="auto"/>
            </w:tcBorders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 (0.0)</w:t>
            </w:r>
          </w:p>
        </w:tc>
      </w:tr>
    </w:tbl>
    <w:p w:rsidR="00087694" w:rsidRPr="00452C59" w:rsidRDefault="003A4DD9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HBV: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Hepatitis B virus</w:t>
      </w:r>
      <w:r w:rsidR="00EF1A4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="000D2048" w:rsidRPr="00452C59">
        <w:rPr>
          <w:rFonts w:ascii="Book Antiqua" w:hAnsi="Book Antiqua"/>
          <w:color w:val="000000" w:themeColor="text1"/>
          <w:kern w:val="0"/>
          <w:sz w:val="24"/>
        </w:rPr>
        <w:t xml:space="preserve"> HCV</w:t>
      </w:r>
      <w:r w:rsidR="000D2048" w:rsidRPr="00452C59">
        <w:rPr>
          <w:rFonts w:ascii="Book Antiqua" w:hAnsi="Book Antiqua" w:hint="eastAsia"/>
          <w:color w:val="000000" w:themeColor="text1"/>
          <w:kern w:val="0"/>
          <w:sz w:val="24"/>
        </w:rPr>
        <w:t>:</w:t>
      </w:r>
      <w:r w:rsidR="000D204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Hepatitis </w:t>
      </w:r>
      <w:r w:rsidR="000D204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 </w:t>
      </w:r>
      <w:r w:rsidR="000D2048" w:rsidRPr="00452C59">
        <w:rPr>
          <w:rFonts w:ascii="Book Antiqua" w:hAnsi="Book Antiqua" w:cs="Book Antiqua"/>
          <w:color w:val="000000" w:themeColor="text1"/>
          <w:kern w:val="0"/>
          <w:sz w:val="24"/>
        </w:rPr>
        <w:t>virus</w:t>
      </w:r>
      <w:r w:rsidR="000D204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="000D204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D2048" w:rsidRPr="00452C59">
        <w:rPr>
          <w:rFonts w:ascii="Book Antiqua" w:hAnsi="Book Antiqua"/>
          <w:color w:val="000000" w:themeColor="text1"/>
          <w:kern w:val="0"/>
          <w:sz w:val="24"/>
        </w:rPr>
        <w:t>TACE</w:t>
      </w:r>
      <w:r w:rsidR="000D2048" w:rsidRPr="00452C59">
        <w:rPr>
          <w:rFonts w:ascii="Book Antiqua" w:hAnsi="Book Antiqua" w:hint="eastAsia"/>
          <w:color w:val="000000" w:themeColor="text1"/>
          <w:kern w:val="0"/>
          <w:sz w:val="24"/>
        </w:rPr>
        <w:t>:</w:t>
      </w:r>
      <w:r w:rsidR="000D204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="000D2048" w:rsidRPr="00452C59">
        <w:rPr>
          <w:rFonts w:ascii="Book Antiqua" w:hAnsi="Book Antiqua" w:cs="Book Antiqua"/>
          <w:color w:val="000000" w:themeColor="text1"/>
          <w:kern w:val="0"/>
          <w:sz w:val="24"/>
        </w:rPr>
        <w:t>Transcatheter</w:t>
      </w:r>
      <w:proofErr w:type="spellEnd"/>
      <w:r w:rsidR="000D204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arterial chemoembolization</w:t>
      </w:r>
      <w:r w:rsidR="000D204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</w:p>
    <w:p w:rsidR="00EF1A4B" w:rsidRPr="00452C59" w:rsidRDefault="00EF1A4B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F13BF6" w:rsidRPr="00452C59" w:rsidRDefault="00F13BF6">
      <w:pPr>
        <w:widowControl/>
        <w:jc w:val="left"/>
        <w:rPr>
          <w:rFonts w:ascii="Book Antiqua" w:hAnsi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br w:type="page"/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lastRenderedPageBreak/>
        <w:t xml:space="preserve">Table 2 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Associations between </w:t>
      </w:r>
      <w:r w:rsidR="008717E8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subunit </w:t>
      </w:r>
      <w:r w:rsidR="008717E8" w:rsidRPr="00452C59">
        <w:rPr>
          <w:rFonts w:ascii="Book Antiqua" w:hAnsi="Book Antiqua"/>
          <w:b/>
          <w:color w:val="000000" w:themeColor="text1"/>
          <w:kern w:val="0"/>
          <w:sz w:val="24"/>
        </w:rPr>
        <w:t>3</w:t>
      </w:r>
      <w:r w:rsidR="008717E8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>expression in different subcellular localization</w:t>
      </w:r>
      <w:r w:rsidR="0046276F" w:rsidRPr="00452C59">
        <w:rPr>
          <w:rFonts w:ascii="Book Antiqua" w:hAnsi="Book Antiqua"/>
          <w:b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 in cancerous cells and </w:t>
      </w:r>
      <w:proofErr w:type="spellStart"/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>clinicopathological</w:t>
      </w:r>
      <w:proofErr w:type="spellEnd"/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 variables of patients with </w:t>
      </w:r>
      <w:r w:rsidR="00FE0C35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hepatocellular carcinoma</w:t>
      </w:r>
      <w:r w:rsidR="00FE0C35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b/>
          <w:i/>
          <w:color w:val="000000" w:themeColor="text1"/>
          <w:kern w:val="0"/>
          <w:sz w:val="24"/>
        </w:rPr>
        <w:t>n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 (%)</w:t>
      </w:r>
      <w:r w:rsidR="00A921F6">
        <w:rPr>
          <w:rFonts w:ascii="Book Antiqua" w:hAnsi="Book Antiqua"/>
          <w:color w:val="000000" w:themeColor="text1"/>
          <w:kern w:val="0"/>
          <w:sz w:val="24"/>
        </w:rPr>
        <w:t xml:space="preserve"> </w:t>
      </w:r>
    </w:p>
    <w:tbl>
      <w:tblPr>
        <w:tblW w:w="9895" w:type="dxa"/>
        <w:tblInd w:w="-318" w:type="dxa"/>
        <w:tblBorders>
          <w:top w:val="single" w:sz="4" w:space="0" w:color="000000"/>
          <w:bottom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648"/>
        <w:gridCol w:w="25"/>
        <w:gridCol w:w="28"/>
        <w:gridCol w:w="1078"/>
        <w:gridCol w:w="30"/>
        <w:gridCol w:w="1109"/>
        <w:gridCol w:w="43"/>
        <w:gridCol w:w="948"/>
        <w:gridCol w:w="7"/>
        <w:gridCol w:w="37"/>
        <w:gridCol w:w="1087"/>
        <w:gridCol w:w="49"/>
        <w:gridCol w:w="1362"/>
        <w:gridCol w:w="52"/>
        <w:gridCol w:w="832"/>
      </w:tblGrid>
      <w:tr w:rsidR="00452C59" w:rsidRPr="001E652D" w:rsidTr="00911152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46837" w:rsidRPr="001E652D" w:rsidRDefault="00046837" w:rsidP="003A749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1E652D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Feature</w:t>
            </w:r>
          </w:p>
        </w:tc>
        <w:tc>
          <w:tcPr>
            <w:tcW w:w="1648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46837" w:rsidRPr="001E652D" w:rsidRDefault="00A921F6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b/>
                <w:i/>
                <w:color w:val="000000" w:themeColor="text1"/>
                <w:kern w:val="0"/>
                <w:sz w:val="24"/>
                <w:lang w:val="zh-CN"/>
              </w:rPr>
            </w:pPr>
            <w:r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 </w:t>
            </w:r>
            <w:r w:rsidR="00046837" w:rsidRPr="001E652D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046837" w:rsidRPr="001E652D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n</w:t>
            </w:r>
          </w:p>
        </w:tc>
        <w:tc>
          <w:tcPr>
            <w:tcW w:w="227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46837" w:rsidRPr="001E652D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1E652D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CCT3 expression in cytoplasm</w:t>
            </w:r>
          </w:p>
        </w:tc>
        <w:tc>
          <w:tcPr>
            <w:tcW w:w="991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46837" w:rsidRPr="001E652D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1E652D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="006307AD">
              <w:rPr>
                <w:rFonts w:ascii="Book Antiqua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="006307AD" w:rsidRPr="006307AD">
              <w:rPr>
                <w:rFonts w:ascii="Book Antiqua" w:hAnsi="Book Antiqua" w:hint="eastAsia"/>
                <w:b/>
                <w:color w:val="000000" w:themeColor="text1"/>
                <w:kern w:val="0"/>
                <w:sz w:val="24"/>
              </w:rPr>
              <w:t>value</w:t>
            </w:r>
          </w:p>
        </w:tc>
        <w:tc>
          <w:tcPr>
            <w:tcW w:w="254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46837" w:rsidRPr="001E652D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1E652D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CCT3 expression in nucleus</w:t>
            </w:r>
          </w:p>
        </w:tc>
        <w:tc>
          <w:tcPr>
            <w:tcW w:w="884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46837" w:rsidRPr="001E652D" w:rsidRDefault="006307AD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i/>
                <w:color w:val="000000" w:themeColor="text1"/>
                <w:kern w:val="0"/>
                <w:sz w:val="24"/>
                <w:lang w:val="zh-CN"/>
              </w:rPr>
            </w:pPr>
            <w:r w:rsidRPr="001E652D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>
              <w:rPr>
                <w:rFonts w:ascii="Book Antiqua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6307AD">
              <w:rPr>
                <w:rFonts w:ascii="Book Antiqua" w:hAnsi="Book Antiqua" w:hint="eastAsia"/>
                <w:b/>
                <w:color w:val="000000" w:themeColor="text1"/>
                <w:kern w:val="0"/>
                <w:sz w:val="24"/>
              </w:rPr>
              <w:t>value</w:t>
            </w:r>
          </w:p>
        </w:tc>
      </w:tr>
      <w:tr w:rsidR="00452C59" w:rsidRPr="00452C59" w:rsidTr="00911152">
        <w:trPr>
          <w:trHeight w:val="1"/>
        </w:trPr>
        <w:tc>
          <w:tcPr>
            <w:tcW w:w="1560" w:type="dxa"/>
            <w:vMerge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after="200"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648" w:type="dxa"/>
            <w:vMerge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087694">
            <w:pPr>
              <w:autoSpaceDE w:val="0"/>
              <w:autoSpaceDN w:val="0"/>
              <w:adjustRightInd w:val="0"/>
              <w:spacing w:after="200"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(+)</w:t>
            </w:r>
          </w:p>
        </w:tc>
        <w:tc>
          <w:tcPr>
            <w:tcW w:w="1139" w:type="dxa"/>
            <w:gridSpan w:val="2"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(-)</w:t>
            </w:r>
          </w:p>
        </w:tc>
        <w:tc>
          <w:tcPr>
            <w:tcW w:w="991" w:type="dxa"/>
            <w:gridSpan w:val="2"/>
            <w:vMerge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131" w:type="dxa"/>
            <w:gridSpan w:val="3"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(+)</w:t>
            </w:r>
          </w:p>
        </w:tc>
        <w:tc>
          <w:tcPr>
            <w:tcW w:w="1411" w:type="dxa"/>
            <w:gridSpan w:val="2"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(-)</w:t>
            </w:r>
          </w:p>
        </w:tc>
        <w:tc>
          <w:tcPr>
            <w:tcW w:w="884" w:type="dxa"/>
            <w:gridSpan w:val="2"/>
            <w:vMerge/>
            <w:tcBorders>
              <w:top w:val="single" w:sz="4" w:space="0" w:color="000000"/>
            </w:tcBorders>
            <w:shd w:val="clear" w:color="000000" w:fill="FFFFFF"/>
          </w:tcPr>
          <w:p w:rsidR="00046837" w:rsidRPr="00452C59" w:rsidRDefault="00046837" w:rsidP="003A7497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911152">
        <w:trPr>
          <w:trHeight w:val="1"/>
        </w:trPr>
        <w:tc>
          <w:tcPr>
            <w:tcW w:w="9895" w:type="dxa"/>
            <w:gridSpan w:val="16"/>
            <w:shd w:val="clear" w:color="000000" w:fill="FFFFFF"/>
          </w:tcPr>
          <w:p w:rsidR="000A70D1" w:rsidRPr="00452C59" w:rsidRDefault="000A70D1" w:rsidP="003A7497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Gender (</w:t>
            </w:r>
            <w:r w:rsidR="001E652D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F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/</w:t>
            </w:r>
            <w:r w:rsidR="001E652D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M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</w:tr>
      <w:tr w:rsidR="00452C59" w:rsidRPr="00452C59" w:rsidTr="00911152">
        <w:trPr>
          <w:trHeight w:val="1"/>
        </w:trPr>
        <w:tc>
          <w:tcPr>
            <w:tcW w:w="1560" w:type="dxa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</w:t>
            </w:r>
          </w:p>
        </w:tc>
        <w:tc>
          <w:tcPr>
            <w:tcW w:w="1673" w:type="dxa"/>
            <w:gridSpan w:val="2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ind w:left="394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136" w:type="dxa"/>
            <w:gridSpan w:val="3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14 (18.7)</w:t>
            </w:r>
          </w:p>
        </w:tc>
        <w:tc>
          <w:tcPr>
            <w:tcW w:w="1109" w:type="dxa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7(24.1)</w:t>
            </w:r>
          </w:p>
        </w:tc>
        <w:tc>
          <w:tcPr>
            <w:tcW w:w="998" w:type="dxa"/>
            <w:gridSpan w:val="3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124" w:type="dxa"/>
            <w:gridSpan w:val="2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 (19.0)</w:t>
            </w:r>
          </w:p>
        </w:tc>
        <w:tc>
          <w:tcPr>
            <w:tcW w:w="1463" w:type="dxa"/>
            <w:gridSpan w:val="3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 (21.7)</w:t>
            </w:r>
          </w:p>
        </w:tc>
        <w:tc>
          <w:tcPr>
            <w:tcW w:w="832" w:type="dxa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36"/>
              </w:tabs>
              <w:autoSpaceDE w:val="0"/>
              <w:autoSpaceDN w:val="0"/>
              <w:adjustRightInd w:val="0"/>
              <w:spacing w:line="360" w:lineRule="auto"/>
              <w:ind w:left="405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911152">
        <w:trPr>
          <w:trHeight w:val="1"/>
        </w:trPr>
        <w:tc>
          <w:tcPr>
            <w:tcW w:w="1560" w:type="dxa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Male</w:t>
            </w:r>
          </w:p>
        </w:tc>
        <w:tc>
          <w:tcPr>
            <w:tcW w:w="1673" w:type="dxa"/>
            <w:gridSpan w:val="2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left="407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83</w:t>
            </w:r>
          </w:p>
        </w:tc>
        <w:tc>
          <w:tcPr>
            <w:tcW w:w="1136" w:type="dxa"/>
            <w:gridSpan w:val="3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61 (81.3)</w:t>
            </w:r>
          </w:p>
        </w:tc>
        <w:tc>
          <w:tcPr>
            <w:tcW w:w="1109" w:type="dxa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22 (75.9)</w:t>
            </w:r>
          </w:p>
        </w:tc>
        <w:tc>
          <w:tcPr>
            <w:tcW w:w="998" w:type="dxa"/>
            <w:gridSpan w:val="3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left="37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0.533</w:t>
            </w:r>
          </w:p>
        </w:tc>
        <w:tc>
          <w:tcPr>
            <w:tcW w:w="1124" w:type="dxa"/>
            <w:gridSpan w:val="2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47 (81.0</w:t>
            </w:r>
            <w:r w:rsidRPr="00452C59">
              <w:rPr>
                <w:rFonts w:ascii="Book Antiqua" w:hAnsi="Book Antiqua" w:cs="SimSun" w:hint="eastAsia"/>
                <w:color w:val="000000" w:themeColor="text1"/>
                <w:kern w:val="0"/>
                <w:sz w:val="24"/>
                <w:lang w:val="zh-CN"/>
              </w:rPr>
              <w:t>)</w:t>
            </w:r>
          </w:p>
        </w:tc>
        <w:tc>
          <w:tcPr>
            <w:tcW w:w="1463" w:type="dxa"/>
            <w:gridSpan w:val="3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36 (78.3)</w:t>
            </w:r>
          </w:p>
        </w:tc>
        <w:tc>
          <w:tcPr>
            <w:tcW w:w="832" w:type="dxa"/>
            <w:shd w:val="clear" w:color="000000" w:fill="FFFFFF"/>
          </w:tcPr>
          <w:p w:rsidR="00C27B68" w:rsidRPr="00452C59" w:rsidRDefault="00C27B6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0.726</w:t>
            </w:r>
          </w:p>
        </w:tc>
      </w:tr>
      <w:tr w:rsidR="00452C59" w:rsidRPr="00452C59" w:rsidTr="00911152">
        <w:trPr>
          <w:trHeight w:val="330"/>
        </w:trPr>
        <w:tc>
          <w:tcPr>
            <w:tcW w:w="9895" w:type="dxa"/>
            <w:gridSpan w:val="16"/>
            <w:shd w:val="clear" w:color="000000" w:fill="FFFFFF"/>
          </w:tcPr>
          <w:p w:rsidR="00087694" w:rsidRPr="00452C59" w:rsidRDefault="0008769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Age (</w:t>
            </w:r>
            <w:proofErr w:type="spellStart"/>
            <w:r w:rsidR="001E652D">
              <w:rPr>
                <w:rFonts w:ascii="Book Antiqua" w:hAnsi="Book Antiqua" w:cs="SimSun" w:hint="eastAsia"/>
                <w:color w:val="000000" w:themeColor="text1"/>
                <w:kern w:val="0"/>
                <w:sz w:val="24"/>
              </w:rPr>
              <w:t>yr</w:t>
            </w:r>
            <w:proofErr w:type="spellEnd"/>
            <w:r w:rsidR="008E3178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</w:tr>
      <w:tr w:rsidR="00452C59" w:rsidRPr="00452C59" w:rsidTr="00911152">
        <w:trPr>
          <w:trHeight w:val="410"/>
        </w:trPr>
        <w:tc>
          <w:tcPr>
            <w:tcW w:w="1560" w:type="dxa"/>
            <w:shd w:val="clear" w:color="000000" w:fill="FFFFFF"/>
          </w:tcPr>
          <w:p w:rsidR="00E36D40" w:rsidRPr="00452C59" w:rsidRDefault="001E652D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Book Antiqua" w:hAnsi="Book Antiqua" w:cs="SimSun" w:hint="eastAsia"/>
                <w:color w:val="000000" w:themeColor="text1"/>
                <w:kern w:val="0"/>
                <w:sz w:val="24"/>
              </w:rPr>
              <w:t xml:space="preserve">&lt; </w:t>
            </w:r>
            <w:r w:rsidR="00E36D40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left="315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56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39 (52.0)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17 (58.6)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31 (53.4)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25 (54.3)</w:t>
            </w:r>
          </w:p>
        </w:tc>
        <w:tc>
          <w:tcPr>
            <w:tcW w:w="832" w:type="dxa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449"/>
        </w:trPr>
        <w:tc>
          <w:tcPr>
            <w:tcW w:w="1560" w:type="dxa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  <w:t>≥</w:t>
            </w:r>
            <w:r w:rsidR="001E652D">
              <w:rPr>
                <w:rFonts w:ascii="Book Antiqua" w:hAnsi="Book Antiqua" w:cs="SimSun" w:hint="eastAsi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left="341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48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36 (48.0)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12 (41.4)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left="25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0.544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27 (46.6)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 (45.7)</w:t>
            </w:r>
          </w:p>
        </w:tc>
        <w:tc>
          <w:tcPr>
            <w:tcW w:w="832" w:type="dxa"/>
            <w:shd w:val="clear" w:color="000000" w:fill="FFFFFF"/>
          </w:tcPr>
          <w:p w:rsidR="00E36D40" w:rsidRPr="00452C59" w:rsidRDefault="00E36D40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0.927</w:t>
            </w:r>
          </w:p>
        </w:tc>
      </w:tr>
      <w:tr w:rsidR="00452C59" w:rsidRPr="00452C59" w:rsidTr="00911152">
        <w:trPr>
          <w:trHeight w:val="489"/>
        </w:trPr>
        <w:tc>
          <w:tcPr>
            <w:tcW w:w="9895" w:type="dxa"/>
            <w:gridSpan w:val="16"/>
            <w:shd w:val="clear" w:color="000000" w:fill="FFFFFF"/>
          </w:tcPr>
          <w:p w:rsidR="00861334" w:rsidRPr="00452C59" w:rsidRDefault="0086133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Hepatitis type</w:t>
            </w:r>
          </w:p>
        </w:tc>
      </w:tr>
      <w:tr w:rsidR="00452C59" w:rsidRPr="00452C59" w:rsidTr="00911152">
        <w:trPr>
          <w:trHeight w:val="515"/>
        </w:trPr>
        <w:tc>
          <w:tcPr>
            <w:tcW w:w="1560" w:type="dxa"/>
            <w:shd w:val="clear" w:color="000000" w:fill="FFFFFF"/>
          </w:tcPr>
          <w:p w:rsidR="00F3029F" w:rsidRPr="00452C59" w:rsidRDefault="00861334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HBV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  <w:r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  <w:p w:rsidR="00F3029F" w:rsidRPr="00452C59" w:rsidRDefault="00546228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HCV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   </w:t>
            </w:r>
            <w:r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F3029F" w:rsidRPr="00452C59" w:rsidRDefault="00861334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85</w:t>
            </w:r>
          </w:p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F3029F" w:rsidRPr="00452C59" w:rsidRDefault="00861334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59 (78.7)</w:t>
            </w:r>
          </w:p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 (5.3)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F3029F" w:rsidRPr="00452C59" w:rsidRDefault="00861334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26 (89.7)</w:t>
            </w:r>
          </w:p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 (6.9)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F3029F" w:rsidRPr="00452C59" w:rsidRDefault="00F3029F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  <w:p w:rsidR="00F3029F" w:rsidRPr="00452C59" w:rsidRDefault="00F3029F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F3029F" w:rsidRPr="00452C59" w:rsidRDefault="00861334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49 (84.5)</w:t>
            </w:r>
          </w:p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 (3.4)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F3029F" w:rsidRPr="00452C59" w:rsidRDefault="00861334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36 (78.3)</w:t>
            </w:r>
          </w:p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 (8.7)</w:t>
            </w:r>
          </w:p>
        </w:tc>
        <w:tc>
          <w:tcPr>
            <w:tcW w:w="832" w:type="dxa"/>
            <w:shd w:val="clear" w:color="000000" w:fill="FFFFFF"/>
          </w:tcPr>
          <w:p w:rsidR="00F3029F" w:rsidRPr="00452C59" w:rsidRDefault="00F3029F" w:rsidP="003A7497">
            <w:pPr>
              <w:widowControl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  <w:p w:rsidR="00F3029F" w:rsidRPr="00452C59" w:rsidRDefault="00F3029F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449"/>
        </w:trPr>
        <w:tc>
          <w:tcPr>
            <w:tcW w:w="1560" w:type="dxa"/>
            <w:shd w:val="clear" w:color="000000" w:fill="FFFFFF"/>
          </w:tcPr>
          <w:p w:rsidR="00F3029F" w:rsidRPr="00452C59" w:rsidRDefault="00546228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13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12 (16.0)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 (7.7)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0.190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 (12.1)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 (13.0)</w:t>
            </w:r>
          </w:p>
        </w:tc>
        <w:tc>
          <w:tcPr>
            <w:tcW w:w="832" w:type="dxa"/>
            <w:shd w:val="clear" w:color="000000" w:fill="FFFFFF"/>
          </w:tcPr>
          <w:p w:rsidR="00F3029F" w:rsidRPr="00452C59" w:rsidRDefault="00546228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0.581</w:t>
            </w:r>
          </w:p>
        </w:tc>
      </w:tr>
      <w:tr w:rsidR="00452C59" w:rsidRPr="00452C59" w:rsidTr="00911152">
        <w:trPr>
          <w:trHeight w:val="352"/>
        </w:trPr>
        <w:tc>
          <w:tcPr>
            <w:tcW w:w="9895" w:type="dxa"/>
            <w:gridSpan w:val="16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Cirrhosis</w:t>
            </w:r>
          </w:p>
        </w:tc>
      </w:tr>
      <w:tr w:rsidR="00452C59" w:rsidRPr="00452C59" w:rsidTr="00911152">
        <w:trPr>
          <w:trHeight w:val="436"/>
        </w:trPr>
        <w:tc>
          <w:tcPr>
            <w:tcW w:w="1560" w:type="dxa"/>
            <w:shd w:val="clear" w:color="000000" w:fill="FFFFFF"/>
          </w:tcPr>
          <w:p w:rsidR="00F3029F" w:rsidRPr="00452C59" w:rsidRDefault="005D18DE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78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54 (72.0)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24 (82.8)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F3029F" w:rsidRPr="00452C59" w:rsidRDefault="00F3029F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43 (74.1)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35 (76.1)</w:t>
            </w:r>
          </w:p>
        </w:tc>
        <w:tc>
          <w:tcPr>
            <w:tcW w:w="832" w:type="dxa"/>
            <w:shd w:val="clear" w:color="000000" w:fill="FFFFFF"/>
          </w:tcPr>
          <w:p w:rsidR="00F3029F" w:rsidRPr="00452C59" w:rsidRDefault="00F3029F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351"/>
        </w:trPr>
        <w:tc>
          <w:tcPr>
            <w:tcW w:w="1560" w:type="dxa"/>
            <w:shd w:val="clear" w:color="000000" w:fill="FFFFFF"/>
          </w:tcPr>
          <w:p w:rsidR="00F3029F" w:rsidRPr="00452C59" w:rsidRDefault="005D18DE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  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 (28.0)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 (17.2)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0.2561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 (</w:t>
            </w:r>
            <w:r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25.9)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 (23.9)</w:t>
            </w:r>
          </w:p>
        </w:tc>
        <w:tc>
          <w:tcPr>
            <w:tcW w:w="832" w:type="dxa"/>
            <w:shd w:val="clear" w:color="000000" w:fill="FFFFFF"/>
          </w:tcPr>
          <w:p w:rsidR="00F3029F" w:rsidRPr="00452C59" w:rsidRDefault="00BF304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0.820</w:t>
            </w:r>
          </w:p>
        </w:tc>
      </w:tr>
      <w:tr w:rsidR="00452C59" w:rsidRPr="00452C59" w:rsidTr="00911152">
        <w:trPr>
          <w:trHeight w:val="515"/>
        </w:trPr>
        <w:tc>
          <w:tcPr>
            <w:tcW w:w="9895" w:type="dxa"/>
            <w:gridSpan w:val="16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UICC stage</w:t>
            </w:r>
          </w:p>
        </w:tc>
      </w:tr>
      <w:tr w:rsidR="00452C59" w:rsidRPr="00452C59" w:rsidTr="00911152">
        <w:trPr>
          <w:trHeight w:val="370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 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64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46 (61.3)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 (62.1)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31 (53.4)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33 (71.7)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489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II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  </w:t>
            </w:r>
            <w:r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12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 (14.7)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 (3.4)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0.208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 (17.2)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 (4.3)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0.068</w:t>
            </w:r>
          </w:p>
        </w:tc>
      </w:tr>
      <w:tr w:rsidR="00452C59" w:rsidRPr="00452C59" w:rsidTr="00911152">
        <w:trPr>
          <w:trHeight w:val="304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93651B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III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 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28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 (24.0)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 (34.5)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17 (29.3)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4D79CC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 (23.9)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555"/>
        </w:trPr>
        <w:tc>
          <w:tcPr>
            <w:tcW w:w="9895" w:type="dxa"/>
            <w:gridSpan w:val="16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Histological type</w:t>
            </w:r>
          </w:p>
        </w:tc>
      </w:tr>
      <w:tr w:rsidR="00452C59" w:rsidRPr="00452C59" w:rsidTr="00911152">
        <w:trPr>
          <w:trHeight w:val="476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Well-differentiated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16 (21.3)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 (34.5)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 (8.6)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 (45.7)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406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tabs>
                <w:tab w:val="left" w:pos="8096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Moderatel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y-differentiated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                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60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45 (60.0)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15 (51.7)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36 (62.1)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24 (52.2)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370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Poorly-differentiated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14 (18.7)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 (13.8)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0.371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17 (29.3)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 (2.2)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BC42EB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&lt;0.001</w:t>
            </w:r>
          </w:p>
        </w:tc>
      </w:tr>
      <w:tr w:rsidR="00452C59" w:rsidRPr="00452C59" w:rsidTr="00911152">
        <w:trPr>
          <w:trHeight w:val="515"/>
        </w:trPr>
        <w:tc>
          <w:tcPr>
            <w:tcW w:w="9895" w:type="dxa"/>
            <w:gridSpan w:val="16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Macrovascular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invasion</w:t>
            </w:r>
          </w:p>
        </w:tc>
      </w:tr>
      <w:tr w:rsidR="00452C59" w:rsidRPr="00452C59" w:rsidTr="00911152">
        <w:trPr>
          <w:trHeight w:val="436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99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71 (94.7)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28 (96.6)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54 (93.1)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45 (97.8)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238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 (5.3)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 (3.4)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1.000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 (6.9)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 (2.2)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915C43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0.380</w:t>
            </w:r>
          </w:p>
        </w:tc>
      </w:tr>
      <w:tr w:rsidR="00452C59" w:rsidRPr="00452C59" w:rsidTr="00911152">
        <w:trPr>
          <w:trHeight w:val="198"/>
        </w:trPr>
        <w:tc>
          <w:tcPr>
            <w:tcW w:w="9895" w:type="dxa"/>
            <w:gridSpan w:val="16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Microvascular invasion</w:t>
            </w:r>
          </w:p>
        </w:tc>
      </w:tr>
      <w:tr w:rsidR="00452C59" w:rsidRPr="00452C59" w:rsidTr="00911152">
        <w:trPr>
          <w:trHeight w:val="225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78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55 (73.3)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23 (79.3)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39 (67.2)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39 (84.8)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209"/>
        </w:trPr>
        <w:tc>
          <w:tcPr>
            <w:tcW w:w="1560" w:type="dxa"/>
            <w:shd w:val="clear" w:color="000000" w:fill="FFFFFF"/>
          </w:tcPr>
          <w:p w:rsidR="005D18DE" w:rsidRPr="00452C59" w:rsidRDefault="005D18DE" w:rsidP="00871696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  <w:r w:rsidR="00A921F6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 </w:t>
            </w:r>
            <w:r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26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20 (26.7)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 (20.7)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0.528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19 (32.8)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 (15.2)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0.040</w:t>
            </w:r>
          </w:p>
        </w:tc>
      </w:tr>
      <w:tr w:rsidR="00452C59" w:rsidRPr="00452C59" w:rsidTr="00911152">
        <w:trPr>
          <w:trHeight w:val="238"/>
        </w:trPr>
        <w:tc>
          <w:tcPr>
            <w:tcW w:w="9895" w:type="dxa"/>
            <w:gridSpan w:val="16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Tumor size</w:t>
            </w:r>
            <w:r w:rsidR="00911152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(</w:t>
            </w:r>
            <w:r w:rsidR="00911152" w:rsidRPr="00911152">
              <w:rPr>
                <w:rFonts w:ascii="Book Antiqua" w:hAnsi="Book Antiqua"/>
                <w:color w:val="000000" w:themeColor="text1"/>
                <w:kern w:val="0"/>
                <w:sz w:val="24"/>
              </w:rPr>
              <w:t>cm</w:t>
            </w:r>
            <w:r w:rsidR="00911152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)</w:t>
            </w:r>
          </w:p>
        </w:tc>
      </w:tr>
      <w:tr w:rsidR="00452C59" w:rsidRPr="00452C59" w:rsidTr="00911152">
        <w:trPr>
          <w:trHeight w:val="212"/>
        </w:trPr>
        <w:tc>
          <w:tcPr>
            <w:tcW w:w="1560" w:type="dxa"/>
            <w:shd w:val="clear" w:color="000000" w:fill="FFFFFF"/>
          </w:tcPr>
          <w:p w:rsidR="005D18DE" w:rsidRPr="00452C59" w:rsidRDefault="00911152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 w:rsidR="00CC58B7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5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46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35 (46.7)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 (37.9)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28 (48.1)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 (62.9)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264"/>
        </w:trPr>
        <w:tc>
          <w:tcPr>
            <w:tcW w:w="1560" w:type="dxa"/>
            <w:shd w:val="clear" w:color="000000" w:fill="FFFFFF"/>
          </w:tcPr>
          <w:p w:rsidR="005D18DE" w:rsidRPr="00452C59" w:rsidRDefault="00CC58B7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&lt; 5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58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40 (53.3)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 (62.1)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0.421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30 (51.9)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28 (37.1)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E026E4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0.351</w:t>
            </w:r>
          </w:p>
        </w:tc>
      </w:tr>
      <w:tr w:rsidR="00452C59" w:rsidRPr="00452C59" w:rsidTr="00911152">
        <w:trPr>
          <w:trHeight w:val="238"/>
        </w:trPr>
        <w:tc>
          <w:tcPr>
            <w:tcW w:w="9895" w:type="dxa"/>
            <w:gridSpan w:val="16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Serum AFP level</w:t>
            </w:r>
            <w:r w:rsidR="00911152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(</w:t>
            </w:r>
            <w:r w:rsidR="00911152" w:rsidRPr="00911152">
              <w:rPr>
                <w:rFonts w:ascii="Book Antiqua" w:hAnsi="Book Antiqua"/>
                <w:color w:val="000000" w:themeColor="text1"/>
                <w:kern w:val="0"/>
                <w:sz w:val="24"/>
              </w:rPr>
              <w:t>ng/mL</w:t>
            </w:r>
            <w:r w:rsidR="00911152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)</w:t>
            </w:r>
          </w:p>
        </w:tc>
      </w:tr>
      <w:tr w:rsidR="00452C59" w:rsidRPr="00452C59" w:rsidTr="00911152">
        <w:trPr>
          <w:trHeight w:val="196"/>
        </w:trPr>
        <w:tc>
          <w:tcPr>
            <w:tcW w:w="1560" w:type="dxa"/>
            <w:shd w:val="clear" w:color="000000" w:fill="FFFFFF"/>
          </w:tcPr>
          <w:p w:rsidR="005D18DE" w:rsidRPr="00452C59" w:rsidRDefault="00CC58B7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&lt; 400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79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56 (74.7)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23 (79.3)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43 (74.1)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36 (78.3)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5D18DE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170"/>
        </w:trPr>
        <w:tc>
          <w:tcPr>
            <w:tcW w:w="1560" w:type="dxa"/>
            <w:shd w:val="clear" w:color="000000" w:fill="FFFFFF"/>
          </w:tcPr>
          <w:p w:rsidR="005D18DE" w:rsidRPr="00452C59" w:rsidRDefault="00911152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  <w:r w:rsidR="00CC58B7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400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25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19 (25.3)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 (20.7)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0. 619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15 (25.9)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10 (21.7)</w:t>
            </w:r>
          </w:p>
        </w:tc>
        <w:tc>
          <w:tcPr>
            <w:tcW w:w="832" w:type="dxa"/>
            <w:shd w:val="clear" w:color="000000" w:fill="FFFFFF"/>
          </w:tcPr>
          <w:p w:rsidR="005D18DE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0.625</w:t>
            </w:r>
          </w:p>
        </w:tc>
      </w:tr>
      <w:tr w:rsidR="00452C59" w:rsidRPr="00452C59" w:rsidTr="00911152">
        <w:trPr>
          <w:trHeight w:val="198"/>
        </w:trPr>
        <w:tc>
          <w:tcPr>
            <w:tcW w:w="9895" w:type="dxa"/>
            <w:gridSpan w:val="16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Tumor number</w:t>
            </w:r>
          </w:p>
        </w:tc>
      </w:tr>
      <w:tr w:rsidR="00452C59" w:rsidRPr="00452C59" w:rsidTr="00911152">
        <w:trPr>
          <w:trHeight w:val="238"/>
        </w:trPr>
        <w:tc>
          <w:tcPr>
            <w:tcW w:w="1560" w:type="dxa"/>
            <w:shd w:val="clear" w:color="000000" w:fill="FFFFFF"/>
          </w:tcPr>
          <w:p w:rsidR="00CC58B7" w:rsidRPr="00452C59" w:rsidRDefault="00CC58B7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Solitary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  <w:r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 xml:space="preserve">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83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62 (82.7)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 (72.4)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46 (79.3)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37 (80.4)</w:t>
            </w:r>
          </w:p>
        </w:tc>
        <w:tc>
          <w:tcPr>
            <w:tcW w:w="832" w:type="dxa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251"/>
        </w:trPr>
        <w:tc>
          <w:tcPr>
            <w:tcW w:w="1560" w:type="dxa"/>
            <w:shd w:val="clear" w:color="000000" w:fill="FFFFFF"/>
          </w:tcPr>
          <w:p w:rsidR="00CC58B7" w:rsidRPr="00452C59" w:rsidRDefault="00CC58B7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Multiple</w:t>
            </w:r>
            <w:r w:rsidR="00A921F6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  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21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13 (17.3)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 (27.6)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0.243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12 (20.7)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 (19.6)</w:t>
            </w:r>
          </w:p>
        </w:tc>
        <w:tc>
          <w:tcPr>
            <w:tcW w:w="832" w:type="dxa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0.887</w:t>
            </w:r>
          </w:p>
        </w:tc>
      </w:tr>
      <w:tr w:rsidR="00452C59" w:rsidRPr="00452C59" w:rsidTr="00911152">
        <w:trPr>
          <w:trHeight w:val="251"/>
        </w:trPr>
        <w:tc>
          <w:tcPr>
            <w:tcW w:w="9895" w:type="dxa"/>
            <w:gridSpan w:val="16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Liver encapsulation invasion</w:t>
            </w:r>
          </w:p>
        </w:tc>
      </w:tr>
      <w:tr w:rsidR="00452C59" w:rsidRPr="00452C59" w:rsidTr="00911152">
        <w:trPr>
          <w:trHeight w:val="211"/>
        </w:trPr>
        <w:tc>
          <w:tcPr>
            <w:tcW w:w="1560" w:type="dxa"/>
            <w:shd w:val="clear" w:color="000000" w:fill="FFFFFF"/>
          </w:tcPr>
          <w:p w:rsidR="00CC58B7" w:rsidRPr="00452C59" w:rsidRDefault="00CC58B7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None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93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66 (88.0)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27 (93.1)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  <w:tc>
          <w:tcPr>
            <w:tcW w:w="1136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52 (89.7)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41 (89.1)</w:t>
            </w:r>
          </w:p>
        </w:tc>
        <w:tc>
          <w:tcPr>
            <w:tcW w:w="832" w:type="dxa"/>
            <w:shd w:val="clear" w:color="000000" w:fill="FFFFFF"/>
          </w:tcPr>
          <w:p w:rsidR="00CC58B7" w:rsidRPr="00452C59" w:rsidRDefault="00CC58B7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</w:tc>
      </w:tr>
      <w:tr w:rsidR="00452C59" w:rsidRPr="00452C59" w:rsidTr="00911152">
        <w:trPr>
          <w:trHeight w:val="225"/>
        </w:trPr>
        <w:tc>
          <w:tcPr>
            <w:tcW w:w="1560" w:type="dxa"/>
            <w:shd w:val="clear" w:color="000000" w:fill="FFFFFF"/>
          </w:tcPr>
          <w:p w:rsidR="00CC58B7" w:rsidRPr="00452C59" w:rsidRDefault="00CC58B7" w:rsidP="00911152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ind w:firstLineChars="50" w:firstLine="120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</w:t>
            </w:r>
          </w:p>
        </w:tc>
        <w:tc>
          <w:tcPr>
            <w:tcW w:w="1701" w:type="dxa"/>
            <w:gridSpan w:val="3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11</w:t>
            </w:r>
          </w:p>
        </w:tc>
        <w:tc>
          <w:tcPr>
            <w:tcW w:w="1108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9 (12.0)</w:t>
            </w:r>
          </w:p>
        </w:tc>
        <w:tc>
          <w:tcPr>
            <w:tcW w:w="1152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 (6.9)</w:t>
            </w:r>
          </w:p>
        </w:tc>
        <w:tc>
          <w:tcPr>
            <w:tcW w:w="992" w:type="dxa"/>
            <w:gridSpan w:val="3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0.687</w:t>
            </w:r>
          </w:p>
        </w:tc>
        <w:tc>
          <w:tcPr>
            <w:tcW w:w="1136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 (10.3)</w:t>
            </w:r>
          </w:p>
        </w:tc>
        <w:tc>
          <w:tcPr>
            <w:tcW w:w="1414" w:type="dxa"/>
            <w:gridSpan w:val="2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 (10.9)</w:t>
            </w:r>
          </w:p>
        </w:tc>
        <w:tc>
          <w:tcPr>
            <w:tcW w:w="832" w:type="dxa"/>
            <w:shd w:val="clear" w:color="000000" w:fill="FFFFFF"/>
          </w:tcPr>
          <w:p w:rsidR="00CC58B7" w:rsidRPr="00452C59" w:rsidRDefault="00781D26" w:rsidP="003A7497">
            <w:pPr>
              <w:tabs>
                <w:tab w:val="left" w:pos="6225"/>
                <w:tab w:val="left" w:pos="807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1.000</w:t>
            </w:r>
          </w:p>
        </w:tc>
      </w:tr>
    </w:tbl>
    <w:p w:rsidR="006B5C45" w:rsidRDefault="006B5C45" w:rsidP="006B5C45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HBV: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Hepatitis B virus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 xml:space="preserve"> HCV</w:t>
      </w:r>
      <w:r w:rsidRPr="00452C59">
        <w:rPr>
          <w:rFonts w:ascii="Book Antiqua" w:hAnsi="Book Antiqua" w:hint="eastAsi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Hepatitis 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C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virus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</w:p>
    <w:p w:rsidR="00433E2E" w:rsidRPr="00452C59" w:rsidRDefault="00433E2E" w:rsidP="006B5C45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 xml:space="preserve">Table 3 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Prognostic factors for 3-year survival rate by </w:t>
      </w:r>
      <w:r w:rsidR="0046276F" w:rsidRPr="00452C59">
        <w:rPr>
          <w:rFonts w:ascii="Book Antiqua" w:hAnsi="Book Antiqua"/>
          <w:b/>
          <w:color w:val="000000" w:themeColor="text1"/>
          <w:kern w:val="0"/>
          <w:sz w:val="24"/>
        </w:rPr>
        <w:t>u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 xml:space="preserve">nivariate and Cox proportional </w:t>
      </w:r>
      <w:r w:rsidR="0046276F" w:rsidRPr="00452C59">
        <w:rPr>
          <w:rFonts w:ascii="Book Antiqua" w:hAnsi="Book Antiqua"/>
          <w:b/>
          <w:color w:val="000000" w:themeColor="text1"/>
          <w:kern w:val="0"/>
          <w:sz w:val="24"/>
        </w:rPr>
        <w:t>m</w:t>
      </w:r>
      <w:r w:rsidRPr="00452C59">
        <w:rPr>
          <w:rFonts w:ascii="Book Antiqua" w:hAnsi="Book Antiqua"/>
          <w:b/>
          <w:color w:val="000000" w:themeColor="text1"/>
          <w:kern w:val="0"/>
          <w:sz w:val="24"/>
        </w:rPr>
        <w:t>ultivariate analysis</w:t>
      </w:r>
    </w:p>
    <w:tbl>
      <w:tblPr>
        <w:tblW w:w="9322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127"/>
        <w:gridCol w:w="1950"/>
        <w:gridCol w:w="1701"/>
        <w:gridCol w:w="993"/>
        <w:gridCol w:w="1559"/>
        <w:gridCol w:w="884"/>
        <w:gridCol w:w="108"/>
      </w:tblGrid>
      <w:tr w:rsidR="00452C59" w:rsidRPr="00433E2E" w:rsidTr="00004349">
        <w:trPr>
          <w:trHeight w:val="596"/>
        </w:trPr>
        <w:tc>
          <w:tcPr>
            <w:tcW w:w="4077" w:type="dxa"/>
            <w:gridSpan w:val="2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087694" w:rsidP="00087694">
            <w:pPr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Factor</w:t>
            </w:r>
          </w:p>
        </w:tc>
        <w:tc>
          <w:tcPr>
            <w:tcW w:w="2694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Univariate analysis</w:t>
            </w:r>
          </w:p>
        </w:tc>
        <w:tc>
          <w:tcPr>
            <w:tcW w:w="2551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Multivariate analysis</w:t>
            </w:r>
          </w:p>
        </w:tc>
      </w:tr>
      <w:tr w:rsidR="00452C59" w:rsidRPr="00452C59" w:rsidTr="00004349">
        <w:trPr>
          <w:trHeight w:val="1"/>
        </w:trPr>
        <w:tc>
          <w:tcPr>
            <w:tcW w:w="4077" w:type="dxa"/>
            <w:gridSpan w:val="2"/>
            <w:vMerge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</w:tcPr>
          <w:p w:rsidR="00087694" w:rsidRPr="00452C59" w:rsidRDefault="00087694" w:rsidP="00087694">
            <w:pPr>
              <w:autoSpaceDE w:val="0"/>
              <w:autoSpaceDN w:val="0"/>
              <w:adjustRightInd w:val="0"/>
              <w:spacing w:after="200" w:line="360" w:lineRule="auto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</w:pPr>
            <w:r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3-year</w:t>
            </w:r>
          </w:p>
          <w:p w:rsidR="00087694" w:rsidRPr="00433E2E" w:rsidRDefault="00385B4D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</w:rPr>
            </w:pPr>
            <w:proofErr w:type="gramStart"/>
            <w:r w:rsidRPr="00433E2E">
              <w:rPr>
                <w:rFonts w:ascii="Book Antiqua" w:hAnsi="Book Antiqua" w:hint="eastAsia"/>
                <w:b/>
                <w:color w:val="000000" w:themeColor="text1"/>
                <w:kern w:val="0"/>
                <w:sz w:val="24"/>
              </w:rPr>
              <w:lastRenderedPageBreak/>
              <w:t>s</w:t>
            </w:r>
            <w:r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urvival</w:t>
            </w:r>
            <w:proofErr w:type="gramEnd"/>
            <w:r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 xml:space="preserve"> </w:t>
            </w:r>
            <w:r w:rsidR="00087694"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rate</w:t>
            </w:r>
            <w:r w:rsidR="00D57A57" w:rsidRPr="00433E2E">
              <w:rPr>
                <w:rFonts w:ascii="Book Antiqua" w:hAnsi="Book Antiqua" w:cs="SimSun" w:hint="eastAsia"/>
                <w:b/>
                <w:color w:val="000000" w:themeColor="text1"/>
                <w:kern w:val="0"/>
                <w:sz w:val="24"/>
              </w:rPr>
              <w:t>(</w:t>
            </w:r>
            <w:r w:rsidR="00087694"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%</w:t>
            </w:r>
            <w:r w:rsidR="00D57A57" w:rsidRPr="00433E2E">
              <w:rPr>
                <w:rFonts w:ascii="Book Antiqua" w:hAnsi="Book Antiqua" w:hint="eastAsia"/>
                <w:b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433E2E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33E2E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lastRenderedPageBreak/>
              <w:t>P</w:t>
            </w:r>
            <w:r w:rsidRPr="00433E2E">
              <w:rPr>
                <w:rFonts w:ascii="Book Antiqua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433E2E">
              <w:rPr>
                <w:rFonts w:ascii="Book Antiqua" w:hAnsi="Book Antiqua" w:hint="eastAsia"/>
                <w:b/>
                <w:color w:val="000000" w:themeColor="text1"/>
                <w:kern w:val="0"/>
                <w:sz w:val="24"/>
              </w:rPr>
              <w:lastRenderedPageBreak/>
              <w:t>value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1D365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lastRenderedPageBreak/>
              <w:t>HR (95%</w:t>
            </w:r>
            <w:r w:rsidR="00087694" w:rsidRPr="00433E2E">
              <w:rPr>
                <w:rFonts w:ascii="Book Antiqua" w:hAnsi="Book Antiqua"/>
                <w:b/>
                <w:color w:val="000000" w:themeColor="text1"/>
                <w:kern w:val="0"/>
                <w:sz w:val="24"/>
              </w:rPr>
              <w:t>CI)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33E2E" w:rsidRDefault="00433E2E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b/>
                <w:color w:val="000000" w:themeColor="text1"/>
                <w:kern w:val="0"/>
                <w:sz w:val="24"/>
                <w:lang w:val="zh-CN"/>
              </w:rPr>
            </w:pPr>
            <w:r w:rsidRPr="00433E2E">
              <w:rPr>
                <w:rFonts w:ascii="Book Antiqua" w:hAnsi="Book Antiqua"/>
                <w:b/>
                <w:i/>
                <w:color w:val="000000" w:themeColor="text1"/>
                <w:kern w:val="0"/>
                <w:sz w:val="24"/>
              </w:rPr>
              <w:t>P</w:t>
            </w:r>
            <w:r w:rsidRPr="00433E2E">
              <w:rPr>
                <w:rFonts w:ascii="Book Antiqua" w:hAnsi="Book Antiqua" w:hint="eastAsia"/>
                <w:b/>
                <w:i/>
                <w:color w:val="000000" w:themeColor="text1"/>
                <w:kern w:val="0"/>
                <w:sz w:val="24"/>
              </w:rPr>
              <w:t xml:space="preserve"> </w:t>
            </w:r>
            <w:r w:rsidRPr="00433E2E">
              <w:rPr>
                <w:rFonts w:ascii="Book Antiqua" w:hAnsi="Book Antiqua" w:hint="eastAsia"/>
                <w:b/>
                <w:color w:val="000000" w:themeColor="text1"/>
                <w:kern w:val="0"/>
                <w:sz w:val="24"/>
              </w:rPr>
              <w:lastRenderedPageBreak/>
              <w:t>value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Gender</w:t>
            </w:r>
          </w:p>
        </w:tc>
        <w:tc>
          <w:tcPr>
            <w:tcW w:w="1950" w:type="dxa"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female/male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70.7.5/71.2</w:t>
            </w:r>
          </w:p>
        </w:tc>
        <w:tc>
          <w:tcPr>
            <w:tcW w:w="993" w:type="dxa"/>
            <w:tcBorders>
              <w:top w:val="single" w:sz="4" w:space="0" w:color="000000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0.921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Age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</w:t>
            </w: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yr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&lt;60/</w:t>
            </w:r>
            <w:r w:rsidR="008E3178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60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69.5/72.6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0.518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Hepatitis type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HBV/HCV/None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73.0/83.3/52.7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0.265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004349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Cirrhosis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present/none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74.8/59.9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0.051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vMerge w:val="restart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TNM stage</w:t>
            </w:r>
          </w:p>
        </w:tc>
        <w:tc>
          <w:tcPr>
            <w:tcW w:w="1950" w:type="dxa"/>
            <w:vMerge w:val="restart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  <w:t>Ⅰ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/</w:t>
            </w:r>
            <w:r w:rsidRPr="00452C59"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  <w:t>Ⅱ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/</w:t>
            </w:r>
            <w:r w:rsidRPr="00452C59"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  <w:t>Ⅲ</w:t>
            </w:r>
          </w:p>
        </w:tc>
        <w:tc>
          <w:tcPr>
            <w:tcW w:w="1701" w:type="dxa"/>
            <w:vMerge w:val="restart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83.6/48.6/52.7</w:t>
            </w:r>
          </w:p>
        </w:tc>
        <w:tc>
          <w:tcPr>
            <w:tcW w:w="993" w:type="dxa"/>
            <w:vMerge w:val="restart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&lt;0.001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0.254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(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0.097-0.660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0.005</w:t>
            </w:r>
          </w:p>
        </w:tc>
      </w:tr>
      <w:tr w:rsidR="00452C59" w:rsidRPr="00452C59" w:rsidTr="00004349">
        <w:trPr>
          <w:gridAfter w:val="1"/>
          <w:wAfter w:w="108" w:type="dxa"/>
          <w:trHeight w:val="1"/>
        </w:trPr>
        <w:tc>
          <w:tcPr>
            <w:tcW w:w="2127" w:type="dxa"/>
            <w:vMerge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after="200"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950" w:type="dxa"/>
            <w:vMerge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701" w:type="dxa"/>
            <w:vMerge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3" w:type="dxa"/>
            <w:vMerge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after="200"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ind w:firstLine="420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1.238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(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0.465-3.295</w:t>
            </w:r>
            <w:r w:rsidR="0046276F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884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0.670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Histological type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well/moderately/ poorly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differentiated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83.2/67.1/66.2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0.059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proofErr w:type="spellStart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Macrovascular</w:t>
            </w:r>
            <w:proofErr w:type="spellEnd"/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invasion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present/none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60.0/71.8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0.008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1.623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(0.203-13.002)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0.648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Microva</w:t>
            </w:r>
            <w:r w:rsidR="005A75F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cular invasion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present/none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47.6/78.9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0.011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0.834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(0.358-1.939)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0.673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Tumor size</w:t>
            </w:r>
            <w:r w:rsidR="005A75F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(cm)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8E3178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 w:rsidR="0008769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5/&lt; 5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58.6/80.2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0.005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1.488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(0.680-3.255)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0.319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Serum AFP level</w:t>
            </w:r>
            <w:r w:rsidR="005A75F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 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(ng/m</w:t>
            </w:r>
            <w:r w:rsidR="005A75F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L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)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8E3178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≥</w:t>
            </w:r>
            <w:r w:rsidR="0008769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400/&lt; 400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59.5/77.6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0.013</w:t>
            </w:r>
          </w:p>
        </w:tc>
        <w:tc>
          <w:tcPr>
            <w:tcW w:w="1559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1.181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(0.494-2.2820)</w:t>
            </w:r>
          </w:p>
        </w:tc>
        <w:tc>
          <w:tcPr>
            <w:tcW w:w="992" w:type="dxa"/>
            <w:gridSpan w:val="2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0.708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Liver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Encapsulation invasion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present/none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18.2/76.5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&lt;0.001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2.282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(0.340-15.307)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0.395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 xml:space="preserve">Tumor number 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Solitary/multip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le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74.4/57.1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0.125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lastRenderedPageBreak/>
              <w:t>Surgical intervention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radical res</w:t>
            </w:r>
            <w:r w:rsidR="005A75F4"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e</w:t>
            </w: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ction/ palliative resection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78.0/39.5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&lt;0.001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0.811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(0.138-4.754)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0.817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Postoperative TACE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yes/no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77.0/48.5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&lt;0.001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0.192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(2.157-9.159)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&lt;0.001</w:t>
            </w: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CCT3 expression in cytoplasm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positive/negative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66.8/82.2</w:t>
            </w: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0.185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  <w:tr w:rsidR="00452C59" w:rsidRPr="00452C59" w:rsidTr="00004349">
        <w:trPr>
          <w:trHeight w:val="1"/>
        </w:trPr>
        <w:tc>
          <w:tcPr>
            <w:tcW w:w="2127" w:type="dxa"/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CCT3 expression in nucleus</w:t>
            </w:r>
          </w:p>
        </w:tc>
        <w:tc>
          <w:tcPr>
            <w:tcW w:w="1950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positive/negative</w:t>
            </w:r>
          </w:p>
        </w:tc>
        <w:tc>
          <w:tcPr>
            <w:tcW w:w="1701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55.5/84.2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3" w:type="dxa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0.015</w:t>
            </w:r>
          </w:p>
        </w:tc>
        <w:tc>
          <w:tcPr>
            <w:tcW w:w="1559" w:type="dxa"/>
            <w:tcBorders>
              <w:left w:val="nil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/>
                <w:color w:val="000000" w:themeColor="text1"/>
                <w:kern w:val="0"/>
                <w:sz w:val="24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2.387</w:t>
            </w:r>
          </w:p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(1.144-4.981)</w:t>
            </w:r>
          </w:p>
        </w:tc>
        <w:tc>
          <w:tcPr>
            <w:tcW w:w="992" w:type="dxa"/>
            <w:gridSpan w:val="2"/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0.020</w:t>
            </w:r>
          </w:p>
        </w:tc>
      </w:tr>
      <w:tr w:rsidR="00452C59" w:rsidRPr="00452C59" w:rsidTr="00004349">
        <w:trPr>
          <w:trHeight w:val="844"/>
        </w:trPr>
        <w:tc>
          <w:tcPr>
            <w:tcW w:w="2127" w:type="dxa"/>
            <w:tcBorders>
              <w:bottom w:val="single" w:sz="4" w:space="0" w:color="000000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left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Child-Pugh classificati</w:t>
            </w:r>
            <w:r w:rsidR="00B62E04" w:rsidRPr="00452C59">
              <w:rPr>
                <w:rFonts w:ascii="Book Antiqua" w:hAnsi="Book Antiqua" w:hint="eastAsia"/>
                <w:color w:val="000000" w:themeColor="text1"/>
                <w:kern w:val="0"/>
                <w:sz w:val="24"/>
              </w:rPr>
              <w:t>on</w:t>
            </w:r>
          </w:p>
        </w:tc>
        <w:tc>
          <w:tcPr>
            <w:tcW w:w="1950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A/B</w:t>
            </w:r>
          </w:p>
        </w:tc>
        <w:tc>
          <w:tcPr>
            <w:tcW w:w="1701" w:type="dxa"/>
            <w:tcBorders>
              <w:left w:val="nil"/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71.7/66.7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000000" w:fill="FFFFFF"/>
            <w:vAlign w:val="center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  <w:r w:rsidRPr="00452C59">
              <w:rPr>
                <w:rFonts w:ascii="Book Antiqua" w:hAnsi="Book Antiqua"/>
                <w:color w:val="000000" w:themeColor="text1"/>
                <w:kern w:val="0"/>
                <w:sz w:val="24"/>
              </w:rPr>
              <w:t>0.496</w:t>
            </w:r>
          </w:p>
        </w:tc>
        <w:tc>
          <w:tcPr>
            <w:tcW w:w="1559" w:type="dxa"/>
            <w:tcBorders>
              <w:left w:val="nil"/>
              <w:bottom w:val="single" w:sz="4" w:space="0" w:color="000000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000000"/>
            </w:tcBorders>
            <w:shd w:val="clear" w:color="000000" w:fill="FFFFFF"/>
          </w:tcPr>
          <w:p w:rsidR="00087694" w:rsidRPr="00452C59" w:rsidRDefault="00087694" w:rsidP="00433E2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Book Antiqua" w:hAnsi="Book Antiqua" w:cs="SimSun"/>
                <w:color w:val="000000" w:themeColor="text1"/>
                <w:kern w:val="0"/>
                <w:sz w:val="24"/>
                <w:lang w:val="zh-CN"/>
              </w:rPr>
            </w:pPr>
          </w:p>
        </w:tc>
      </w:tr>
    </w:tbl>
    <w:p w:rsidR="006A4732" w:rsidRPr="00452C59" w:rsidRDefault="006A4732" w:rsidP="006A4732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/>
          <w:color w:val="000000" w:themeColor="text1"/>
          <w:kern w:val="0"/>
          <w:sz w:val="24"/>
        </w:rPr>
        <w:t>TACE</w:t>
      </w:r>
      <w:r w:rsidRPr="00452C59">
        <w:rPr>
          <w:rFonts w:ascii="Book Antiqua" w:hAnsi="Book Antiqua" w:hint="eastAsi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Transcatheter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arterial chemoembolization</w:t>
      </w:r>
      <w:r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br w:type="page"/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6A4732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SimSun"/>
          <w:noProof/>
          <w:color w:val="000000" w:themeColor="text1"/>
          <w:kern w:val="0"/>
          <w:sz w:val="24"/>
        </w:rPr>
        <w:drawing>
          <wp:inline distT="0" distB="0" distL="0" distR="0" wp14:anchorId="648BC6C1" wp14:editId="6154D84A">
            <wp:extent cx="5057140" cy="43008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43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694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Figure </w:t>
      </w:r>
      <w:r w:rsidR="00087694"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1</w:t>
      </w:r>
      <w:r w:rsidR="00087694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Expression of </w:t>
      </w:r>
      <w:r w:rsidR="00F13BF6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subunit </w:t>
      </w:r>
      <w:r w:rsidR="00F13BF6" w:rsidRPr="00452C59">
        <w:rPr>
          <w:rFonts w:ascii="Book Antiqua" w:hAnsi="Book Antiqua"/>
          <w:b/>
          <w:color w:val="000000" w:themeColor="text1"/>
          <w:kern w:val="0"/>
          <w:sz w:val="24"/>
        </w:rPr>
        <w:t>3</w:t>
      </w:r>
      <w:r w:rsidR="00E6591B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in tissues and cell lines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. A: Expression of </w:t>
      </w:r>
      <w:r w:rsidR="00E6591B" w:rsidRPr="00452C59">
        <w:rPr>
          <w:rFonts w:ascii="Book Antiqua" w:hAnsi="Book Antiqua" w:cs="Book Antiqua"/>
          <w:color w:val="000000" w:themeColor="text1"/>
          <w:kern w:val="0"/>
          <w:sz w:val="24"/>
        </w:rPr>
        <w:t>subunit 3</w:t>
      </w:r>
      <w:r w:rsidR="00E6591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E6591B" w:rsidRPr="00452C59">
        <w:rPr>
          <w:rFonts w:ascii="Book Antiqua" w:hAnsi="Book Antiqua" w:hint="eastAsia"/>
          <w:color w:val="000000" w:themeColor="text1"/>
          <w:kern w:val="0"/>
          <w:sz w:val="24"/>
        </w:rPr>
        <w:t>)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in human non-cancerous liver tissues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(HNCL)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obtained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from patients with hepatic hemangioma and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="00FC77BE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hepatocellular carcinoma </w:t>
      </w:r>
      <w:r w:rsidR="00FC77B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(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HCC</w:t>
      </w:r>
      <w:r w:rsidR="00FC77B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by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8E317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estern blotting</w:t>
      </w:r>
      <w:r w:rsidR="002961A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B: Expression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mRNA in HNCL and HCC cells</w:t>
      </w:r>
      <w:r w:rsidR="002961A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="00087694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C</w:t>
      </w:r>
      <w:r w:rsidR="00302C61">
        <w:rPr>
          <w:rFonts w:ascii="Book Antiqua" w:hAnsi="Book Antiqua" w:cs="Book Antiqua" w:hint="eastAsia"/>
          <w:color w:val="000000" w:themeColor="text1"/>
          <w:kern w:val="0"/>
          <w:sz w:val="24"/>
        </w:rPr>
        <w:t>-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F: Effect of knocking down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expression of CCT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siRNA in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HCC cell lines SMMC-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7721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HepG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show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n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</w:t>
      </w:r>
      <w:r w:rsidR="008E317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estern blotting and 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-PCR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proofErr w:type="spellStart"/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b</w:t>
      </w:r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="0008769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 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BA3814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BA381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="00BA381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</w:t>
      </w:r>
      <w:r w:rsidR="005A75F4" w:rsidRPr="00452C59">
        <w:rPr>
          <w:rFonts w:ascii="Book Antiqua" w:hAnsi="Book Antiqua"/>
          <w:color w:val="000000" w:themeColor="text1"/>
          <w:kern w:val="0"/>
          <w:sz w:val="24"/>
        </w:rPr>
        <w:t>)</w:t>
      </w:r>
      <w:r w:rsidR="005A75F4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.</w:t>
      </w:r>
      <w:r w:rsidR="0008769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F6DC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NC:</w:t>
      </w:r>
      <w:r w:rsidR="000F6DC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</w:t>
      </w:r>
      <w:r w:rsidR="000F6DC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</w:p>
    <w:p w:rsidR="00087694" w:rsidRPr="00452C59" w:rsidRDefault="00F13BF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SimSun"/>
          <w:noProof/>
          <w:color w:val="000000" w:themeColor="text1"/>
          <w:kern w:val="0"/>
          <w:sz w:val="24"/>
        </w:rPr>
        <w:lastRenderedPageBreak/>
        <w:drawing>
          <wp:inline distT="0" distB="0" distL="0" distR="0" wp14:anchorId="0EFA8A98" wp14:editId="3CA3986D">
            <wp:extent cx="5486400" cy="50069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0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Figure 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Knocking down </w:t>
      </w:r>
      <w:r w:rsidR="00E43475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subunit </w:t>
      </w:r>
      <w:r w:rsidR="00E43475" w:rsidRPr="00452C59">
        <w:rPr>
          <w:rFonts w:ascii="Book Antiqua" w:hAnsi="Book Antiqua"/>
          <w:b/>
          <w:color w:val="000000" w:themeColor="text1"/>
          <w:kern w:val="0"/>
          <w:sz w:val="24"/>
        </w:rPr>
        <w:t>3</w:t>
      </w:r>
      <w:r w:rsidR="00E43475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expression suppressed proliferation, apoptosis and invasion in </w:t>
      </w:r>
      <w:r w:rsidR="00FC77BE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hepatocellular carcinoma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cell lines.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A: Knock-down of </w:t>
      </w:r>
      <w:r w:rsidR="009F0516" w:rsidRPr="00452C59">
        <w:rPr>
          <w:rFonts w:ascii="Book Antiqua" w:hAnsi="Book Antiqua" w:cs="Book Antiqua"/>
          <w:color w:val="000000" w:themeColor="text1"/>
          <w:kern w:val="0"/>
          <w:sz w:val="24"/>
        </w:rPr>
        <w:t>subunit 3</w:t>
      </w:r>
      <w:r w:rsidR="009F051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9F0516" w:rsidRPr="00452C59">
        <w:rPr>
          <w:rFonts w:ascii="Book Antiqua" w:hAnsi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suppressed prolifera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t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ion in </w:t>
      </w:r>
      <w:r w:rsidR="00A2276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hepatocellular carcinoma </w:t>
      </w:r>
      <w:r w:rsidR="00A2276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HCC</w:t>
      </w:r>
      <w:r w:rsidR="00A2276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assessed by 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cellomics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assay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1D6A1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[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a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b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865243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865243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="00865243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</w:t>
      </w:r>
      <w:r w:rsidR="001D6A1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(NC)]</w:t>
      </w:r>
      <w:r w:rsidR="002961A2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B: Proliferation was inhibited in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-siRNA group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assessed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MTT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assay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absorbance was recorded at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490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nm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b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F14B18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F14B18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="00F14B1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</w:t>
      </w:r>
      <w:r w:rsidR="00123C87"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123C87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C: Suppression of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changed the 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1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S, or 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/M level 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cells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assessed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by flow cytometry 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a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b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7A0571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7A0571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="007A057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control)</w:t>
      </w:r>
      <w:r w:rsidR="007A057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Inhibiting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in HCC cells induced more apoptosis compar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negative control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b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7A0571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7A0571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vs</w:t>
      </w:r>
      <w:r w:rsidR="007A0571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7A0571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Invasion was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markedly reduced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group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b</w:t>
      </w:r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i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01</w:t>
      </w:r>
      <w:r w:rsidR="00A94139"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 xml:space="preserve"> vs</w:t>
      </w:r>
      <w:r w:rsidR="00A94139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negative control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).</w:t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F03660" w:rsidRPr="00452C59" w:rsidRDefault="00F13BF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SimSun"/>
          <w:noProof/>
          <w:color w:val="000000" w:themeColor="text1"/>
          <w:kern w:val="0"/>
          <w:sz w:val="24"/>
        </w:rPr>
        <w:drawing>
          <wp:inline distT="0" distB="0" distL="0" distR="0" wp14:anchorId="6B1B51B5" wp14:editId="121A6ADE">
            <wp:extent cx="5486400" cy="709519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9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BF6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Figure 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</w:t>
      </w:r>
      <w:r w:rsidR="00C6203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Subunit </w:t>
      </w:r>
      <w:r w:rsidR="00F03660" w:rsidRPr="00452C59">
        <w:rPr>
          <w:rFonts w:ascii="Book Antiqua" w:hAnsi="Book Antiqua"/>
          <w:b/>
          <w:color w:val="000000" w:themeColor="text1"/>
          <w:kern w:val="0"/>
          <w:sz w:val="24"/>
        </w:rPr>
        <w:t>3</w:t>
      </w:r>
      <w:r w:rsidR="00F03660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expression in </w:t>
      </w:r>
      <w:r w:rsidR="00F03660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>hepatocellular carcinoma</w:t>
      </w:r>
      <w:r w:rsidR="00F03660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specimens and its association with 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-year survival rate.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A</w:t>
      </w:r>
      <w:r w:rsidR="009A22B1">
        <w:rPr>
          <w:rFonts w:ascii="Book Antiqua" w:hAnsi="Book Antiqua" w:cs="Book Antiqua" w:hint="eastAsi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C: Expression of </w:t>
      </w:r>
      <w:r w:rsidR="00C6203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subunit </w:t>
      </w:r>
      <w:r w:rsidR="00C6203A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C6203A" w:rsidRPr="00452C59">
        <w:rPr>
          <w:rFonts w:ascii="Book Antiqua" w:hAnsi="Book Antiqua" w:hint="eastAsia"/>
          <w:b/>
          <w:color w:val="000000" w:themeColor="text1"/>
          <w:kern w:val="0"/>
          <w:sz w:val="24"/>
        </w:rPr>
        <w:t xml:space="preserve">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C6203A" w:rsidRPr="00452C59">
        <w:rPr>
          <w:rFonts w:ascii="Book Antiqua" w:hAnsi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 in </w:t>
      </w:r>
      <w:r w:rsidR="00C6203A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hepatocellular carcinoma </w:t>
      </w:r>
      <w:r w:rsidR="00C6203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HCC</w:t>
      </w:r>
      <w:r w:rsidR="00C6203A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tissues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was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higher than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that 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lastRenderedPageBreak/>
        <w:t xml:space="preserve">adjacent non-cancerous tissue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shown by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8E3178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8E3178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estern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blotting and 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qRT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-PCR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(</w:t>
      </w:r>
      <w:proofErr w:type="spellStart"/>
      <w:r w:rsidRPr="00452C59">
        <w:rPr>
          <w:rFonts w:ascii="Book Antiqua" w:hAnsi="Book Antiqua" w:cs="Book Antiqua"/>
          <w:color w:val="000000" w:themeColor="text1"/>
          <w:kern w:val="0"/>
          <w:sz w:val="24"/>
          <w:vertAlign w:val="superscript"/>
        </w:rPr>
        <w:t>a</w:t>
      </w:r>
      <w:r w:rsidRPr="00452C59">
        <w:rPr>
          <w:rFonts w:ascii="Book Antiqua" w:hAnsi="Book Antiqua" w:cs="Book Antiqua"/>
          <w:i/>
          <w:iCs/>
          <w:color w:val="000000" w:themeColor="text1"/>
          <w:kern w:val="0"/>
          <w:sz w:val="24"/>
        </w:rPr>
        <w:t>P</w:t>
      </w:r>
      <w:proofErr w:type="spellEnd"/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&lt;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.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05</w:t>
      </w:r>
      <w:r w:rsidR="00DB0253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</w:t>
      </w:r>
      <w:r w:rsidR="00DB0253" w:rsidRPr="00452C59">
        <w:rPr>
          <w:rFonts w:ascii="Book Antiqua" w:hAnsi="Book Antiqua" w:hint="eastAsia"/>
          <w:i/>
          <w:color w:val="000000" w:themeColor="text1"/>
          <w:kern w:val="0"/>
          <w:sz w:val="24"/>
        </w:rPr>
        <w:t>vs</w:t>
      </w:r>
      <w:r w:rsidR="00DB0253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control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)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D: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various differentiat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HCC specimens and non-cancerous liver tissues from patients with hepatic hemangioma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by immunohistochemistry</w:t>
      </w:r>
      <w:r w:rsidR="005A75F4" w:rsidRPr="00452C59">
        <w:rPr>
          <w:rFonts w:ascii="Book Antiqua" w:hAnsi="Book Antiqua" w:cs="SimSun"/>
          <w:color w:val="000000" w:themeColor="text1"/>
          <w:kern w:val="0"/>
          <w:sz w:val="24"/>
          <w:lang w:val="en-GB"/>
        </w:rPr>
        <w:t xml:space="preserve">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Original magnification </w:t>
      </w:r>
      <w:r w:rsidR="00C96D04">
        <w:rPr>
          <w:color w:val="000000" w:themeColor="text1"/>
          <w:kern w:val="0"/>
          <w:sz w:val="24"/>
        </w:rPr>
        <w:t>×</w:t>
      </w:r>
      <w:r w:rsidR="00E93706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200</w:t>
      </w:r>
      <w:r w:rsidR="005A75F4" w:rsidRPr="00452C59">
        <w:rPr>
          <w:rFonts w:ascii="Book Antiqua" w:hAnsi="Book Antiqua"/>
          <w:color w:val="000000" w:themeColor="text1"/>
          <w:kern w:val="0"/>
          <w:sz w:val="24"/>
        </w:rPr>
        <w:t>)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.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non-cancerous liver tissue from hepatic hemangioma patients (CCT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pos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i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tive expression in cy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>toplasm and negative in nuclei)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b: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highly-differentiated HCC (negative in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both the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cytoplasm and nuclei)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; 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>c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moderat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>e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ly-differentiated HCC (positive in cytop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>lasm and negative in nuclei)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="00B121F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</w:t>
      </w:r>
      <w:r w:rsidR="00B121F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poorly-differentiated HCC (negative in cy</w:t>
      </w:r>
      <w:r w:rsidR="00A402B4" w:rsidRPr="00452C59">
        <w:rPr>
          <w:rFonts w:ascii="Book Antiqua" w:hAnsi="Book Antiqua" w:cs="Book Antiqua"/>
          <w:color w:val="000000" w:themeColor="text1"/>
          <w:kern w:val="0"/>
          <w:sz w:val="24"/>
        </w:rPr>
        <w:t>toplasm and positive in nuclei)</w:t>
      </w:r>
      <w:r w:rsidR="00A402B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="00A402B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</w:t>
      </w:r>
      <w:r w:rsidR="00A402B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: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poorly-differentiated HCC (positive</w:t>
      </w:r>
      <w:r w:rsidR="00E748AB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both in cytoplasm and nuclei)</w:t>
      </w:r>
      <w:r w:rsidR="00E748A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;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E: Survival curves according to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expression, patients with low 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5A75F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nuclei of cancerous cells had higher cumulative survival rates than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patients with </w:t>
      </w:r>
      <w:r w:rsidR="004A26EE" w:rsidRPr="00452C59">
        <w:rPr>
          <w:rFonts w:ascii="Book Antiqua" w:hAnsi="Book Antiqua" w:cs="Book Antiqua"/>
          <w:color w:val="000000" w:themeColor="text1"/>
          <w:kern w:val="0"/>
          <w:sz w:val="24"/>
        </w:rPr>
        <w:t>high expression</w:t>
      </w:r>
      <w:r w:rsidR="004A26EE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F: Expression of CCT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of well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, moderately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-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,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and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poorly-differentiated HCC specimens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in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non-cancerous liver tissues.</w:t>
      </w:r>
    </w:p>
    <w:p w:rsidR="00F13BF6" w:rsidRPr="00452C59" w:rsidRDefault="00F13BF6">
      <w:pPr>
        <w:widowControl/>
        <w:jc w:val="left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br w:type="page"/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</w:p>
    <w:p w:rsidR="0058560A" w:rsidRPr="00452C59" w:rsidRDefault="00F13BF6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</w:pPr>
      <w:r w:rsidRPr="00452C59">
        <w:rPr>
          <w:rFonts w:ascii="Book Antiqua" w:hAnsi="Book Antiqua" w:cs="SimSun"/>
          <w:noProof/>
          <w:color w:val="000000" w:themeColor="text1"/>
          <w:kern w:val="0"/>
          <w:sz w:val="24"/>
        </w:rPr>
        <w:drawing>
          <wp:inline distT="0" distB="0" distL="0" distR="0" wp14:anchorId="1A827F86" wp14:editId="1B62E5FD">
            <wp:extent cx="5486400" cy="404597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694" w:rsidRPr="00452C59" w:rsidRDefault="00087694" w:rsidP="00087694">
      <w:pPr>
        <w:autoSpaceDE w:val="0"/>
        <w:autoSpaceDN w:val="0"/>
        <w:adjustRightInd w:val="0"/>
        <w:spacing w:line="360" w:lineRule="auto"/>
        <w:rPr>
          <w:rFonts w:ascii="Book Antiqua" w:hAnsi="Book Antiqua" w:cs="Book Antiqua"/>
          <w:color w:val="000000" w:themeColor="text1"/>
          <w:kern w:val="0"/>
          <w:sz w:val="24"/>
        </w:rPr>
      </w:pP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Figure 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4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Expression of </w:t>
      </w:r>
      <w:r w:rsidR="0058560A" w:rsidRPr="00452C59">
        <w:rPr>
          <w:rFonts w:ascii="Book Antiqua" w:hAnsi="Book Antiqua" w:cs="Book Antiqua"/>
          <w:b/>
          <w:color w:val="000000" w:themeColor="text1"/>
          <w:kern w:val="0"/>
          <w:sz w:val="24"/>
        </w:rPr>
        <w:t xml:space="preserve">subunit </w:t>
      </w:r>
      <w:r w:rsidR="0058560A" w:rsidRPr="00452C59">
        <w:rPr>
          <w:rFonts w:ascii="Book Antiqua" w:hAnsi="Book Antiqua"/>
          <w:b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</w:t>
      </w:r>
      <w:r w:rsidR="00075917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in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HepG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cells ha</w:t>
      </w:r>
      <w:r w:rsidR="00075917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d an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impact on </w:t>
      </w:r>
      <w:r w:rsidR="00075917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IL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/S</w:t>
      </w:r>
      <w:r w:rsidR="00075917"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>TAT</w:t>
      </w:r>
      <w:r w:rsidRPr="00452C59">
        <w:rPr>
          <w:rFonts w:ascii="Book Antiqua" w:hAnsi="Book Antiqua"/>
          <w:b/>
          <w:bCs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b/>
          <w:bCs/>
          <w:color w:val="000000" w:themeColor="text1"/>
          <w:kern w:val="0"/>
          <w:sz w:val="24"/>
        </w:rPr>
        <w:t xml:space="preserve"> signal pathway.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A, B: Staining of </w:t>
      </w:r>
      <w:r w:rsidR="0023705F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subunit </w:t>
      </w:r>
      <w:r w:rsidR="0023705F"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23705F" w:rsidRPr="00452C59">
        <w:rPr>
          <w:rFonts w:ascii="Book Antiqua" w:hAnsi="Book Antiqua" w:hint="eastAsia"/>
          <w:color w:val="000000" w:themeColor="text1"/>
          <w:kern w:val="0"/>
          <w:sz w:val="24"/>
        </w:rPr>
        <w:t xml:space="preserve"> 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="0023705F" w:rsidRPr="00452C59">
        <w:rPr>
          <w:rFonts w:ascii="Book Antiqua" w:hAnsi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in nuclei of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-siRNA group was reduc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compar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="009F7CA4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negative control </w:t>
      </w:r>
      <w:r w:rsidR="009F7CA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(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NC</w:t>
      </w:r>
      <w:r w:rsidR="009F7CA4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)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group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shown by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immunocytochemistry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(ICC, </w:t>
      </w:r>
      <w:r w:rsidR="000965AC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original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magnification </w:t>
      </w:r>
      <w:r w:rsidR="000965AC">
        <w:rPr>
          <w:color w:val="000000" w:themeColor="text1"/>
          <w:kern w:val="0"/>
          <w:sz w:val="24"/>
        </w:rPr>
        <w:t>×</w:t>
      </w:r>
      <w:r w:rsidR="00C440D3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200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) and </w:t>
      </w:r>
      <w:r w:rsidR="008D16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W</w:t>
      </w:r>
      <w:r w:rsidR="008B20AB" w:rsidRPr="00452C59">
        <w:rPr>
          <w:rFonts w:ascii="Book Antiqua" w:hAnsi="Book Antiqua" w:cs="Book Antiqua"/>
          <w:color w:val="000000" w:themeColor="text1"/>
          <w:kern w:val="0"/>
          <w:sz w:val="24"/>
        </w:rPr>
        <w:t>estern blotting</w:t>
      </w:r>
      <w:r w:rsidR="008B20A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C: Knock-down </w:t>
      </w:r>
      <w:r w:rsidR="008D16CC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 xml:space="preserve">of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 reduced the level of total STAT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HepG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2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cells and (p)STAT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True"/>
          <w:attr w:name="SourceValue" w:val="3"/>
          <w:attr w:name="UnitName" w:val="in"/>
        </w:smartTagPr>
        <w:r w:rsidRPr="00452C59">
          <w:rPr>
            <w:rFonts w:ascii="Book Antiqua" w:hAnsi="Book Antiqua"/>
            <w:color w:val="000000" w:themeColor="text1"/>
            <w:kern w:val="0"/>
            <w:sz w:val="24"/>
          </w:rPr>
          <w:t>3</w:t>
        </w:r>
        <w:r w:rsidRPr="00452C59">
          <w:rPr>
            <w:rFonts w:ascii="Book Antiqua" w:hAnsi="Book Antiqua" w:cs="Book Antiqua"/>
            <w:color w:val="000000" w:themeColor="text1"/>
            <w:kern w:val="0"/>
            <w:sz w:val="24"/>
          </w:rPr>
          <w:t xml:space="preserve"> in</w:t>
        </w:r>
      </w:smartTag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c</w:t>
      </w:r>
      <w:r w:rsidR="008B20AB" w:rsidRPr="00452C59">
        <w:rPr>
          <w:rFonts w:ascii="Book Antiqua" w:hAnsi="Book Antiqua" w:cs="Book Antiqua"/>
          <w:color w:val="000000" w:themeColor="text1"/>
          <w:kern w:val="0"/>
          <w:sz w:val="24"/>
        </w:rPr>
        <w:t>leus</w:t>
      </w:r>
      <w:r w:rsidR="008B20AB" w:rsidRPr="00452C59">
        <w:rPr>
          <w:rFonts w:ascii="Book Antiqua" w:hAnsi="Book Antiqua" w:cs="Book Antiqua" w:hint="eastAsia"/>
          <w:color w:val="000000" w:themeColor="text1"/>
          <w:kern w:val="0"/>
          <w:sz w:val="24"/>
        </w:rPr>
        <w:t>;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D: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S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timulati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on with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IL-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6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reduc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endogenous CCT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expression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,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which decreased the level of 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and (p)STAT</w:t>
      </w:r>
      <w:r w:rsidRPr="00452C59">
        <w:rPr>
          <w:rFonts w:ascii="Book Antiqua" w:hAnsi="Book Antiqua"/>
          <w:color w:val="000000" w:themeColor="text1"/>
          <w:kern w:val="0"/>
          <w:sz w:val="24"/>
        </w:rPr>
        <w:t>3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proteins in </w:t>
      </w:r>
      <w:r w:rsidR="00382BB0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nuclei compar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>ed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to </w:t>
      </w:r>
      <w:r w:rsidR="00075917"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the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>NC group.</w:t>
      </w:r>
      <w:r w:rsidR="00A921F6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  <w:r w:rsidRPr="00452C59">
        <w:rPr>
          <w:rFonts w:ascii="Book Antiqua" w:hAnsi="Book Antiqua" w:cs="Book Antiqua"/>
          <w:color w:val="000000" w:themeColor="text1"/>
          <w:kern w:val="0"/>
          <w:sz w:val="24"/>
        </w:rPr>
        <w:t xml:space="preserve"> </w:t>
      </w:r>
    </w:p>
    <w:p w:rsidR="003645D7" w:rsidRPr="000965AC" w:rsidRDefault="003645D7" w:rsidP="00087694">
      <w:pPr>
        <w:spacing w:line="360" w:lineRule="auto"/>
        <w:rPr>
          <w:rFonts w:ascii="Book Antiqua" w:hAnsi="Book Antiqua"/>
          <w:color w:val="000000" w:themeColor="text1"/>
          <w:sz w:val="24"/>
        </w:rPr>
      </w:pPr>
    </w:p>
    <w:sectPr w:rsidR="003645D7" w:rsidRPr="000965AC" w:rsidSect="00FA24BA">
      <w:footerReference w:type="even" r:id="rId12"/>
      <w:footerReference w:type="default" r:id="rId13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7A65" w:rsidRDefault="00677A65">
      <w:r>
        <w:separator/>
      </w:r>
    </w:p>
  </w:endnote>
  <w:endnote w:type="continuationSeparator" w:id="0">
    <w:p w:rsidR="00677A65" w:rsidRDefault="00677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4B" w:rsidRDefault="00EF1A4B" w:rsidP="00FA24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F1A4B" w:rsidRDefault="00EF1A4B" w:rsidP="0008769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A4B" w:rsidRDefault="00EF1A4B" w:rsidP="00FA24B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7434FB">
      <w:rPr>
        <w:rStyle w:val="PageNumber"/>
        <w:noProof/>
      </w:rPr>
      <w:t>40</w:t>
    </w:r>
    <w:r>
      <w:rPr>
        <w:rStyle w:val="PageNumber"/>
      </w:rPr>
      <w:fldChar w:fldCharType="end"/>
    </w:r>
  </w:p>
  <w:p w:rsidR="00EF1A4B" w:rsidRDefault="00EF1A4B" w:rsidP="0008769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7A65" w:rsidRDefault="00677A65">
      <w:r>
        <w:separator/>
      </w:r>
    </w:p>
  </w:footnote>
  <w:footnote w:type="continuationSeparator" w:id="0">
    <w:p w:rsidR="00677A65" w:rsidRDefault="00677A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694"/>
    <w:rsid w:val="00003360"/>
    <w:rsid w:val="00004349"/>
    <w:rsid w:val="00004CCC"/>
    <w:rsid w:val="0001349B"/>
    <w:rsid w:val="000450E2"/>
    <w:rsid w:val="00046837"/>
    <w:rsid w:val="0005071D"/>
    <w:rsid w:val="000518F1"/>
    <w:rsid w:val="00062B45"/>
    <w:rsid w:val="00072DDA"/>
    <w:rsid w:val="00075917"/>
    <w:rsid w:val="00082F07"/>
    <w:rsid w:val="00087694"/>
    <w:rsid w:val="00090599"/>
    <w:rsid w:val="0009106F"/>
    <w:rsid w:val="000965AC"/>
    <w:rsid w:val="000A70D1"/>
    <w:rsid w:val="000A739C"/>
    <w:rsid w:val="000B063F"/>
    <w:rsid w:val="000D149D"/>
    <w:rsid w:val="000D2048"/>
    <w:rsid w:val="000D3EBB"/>
    <w:rsid w:val="000D4A8F"/>
    <w:rsid w:val="000E0A9B"/>
    <w:rsid w:val="000F0220"/>
    <w:rsid w:val="000F6DC3"/>
    <w:rsid w:val="00106E04"/>
    <w:rsid w:val="00117002"/>
    <w:rsid w:val="00123C87"/>
    <w:rsid w:val="001242D4"/>
    <w:rsid w:val="00130BB3"/>
    <w:rsid w:val="00140C00"/>
    <w:rsid w:val="00141256"/>
    <w:rsid w:val="00145326"/>
    <w:rsid w:val="0015272E"/>
    <w:rsid w:val="0016453B"/>
    <w:rsid w:val="00183462"/>
    <w:rsid w:val="001A7A20"/>
    <w:rsid w:val="001B5C41"/>
    <w:rsid w:val="001D2FDE"/>
    <w:rsid w:val="001D33D1"/>
    <w:rsid w:val="001D3654"/>
    <w:rsid w:val="001D6A11"/>
    <w:rsid w:val="001E652D"/>
    <w:rsid w:val="0020782C"/>
    <w:rsid w:val="0021091C"/>
    <w:rsid w:val="00220412"/>
    <w:rsid w:val="00226182"/>
    <w:rsid w:val="0023251A"/>
    <w:rsid w:val="00232DAB"/>
    <w:rsid w:val="0023705F"/>
    <w:rsid w:val="00251D2B"/>
    <w:rsid w:val="00264ECD"/>
    <w:rsid w:val="0027164A"/>
    <w:rsid w:val="0028087D"/>
    <w:rsid w:val="00292652"/>
    <w:rsid w:val="002961A2"/>
    <w:rsid w:val="002A37C3"/>
    <w:rsid w:val="002A6909"/>
    <w:rsid w:val="002A6961"/>
    <w:rsid w:val="002C2001"/>
    <w:rsid w:val="002C5607"/>
    <w:rsid w:val="002D1018"/>
    <w:rsid w:val="002E30AA"/>
    <w:rsid w:val="002E4E9D"/>
    <w:rsid w:val="002F02D5"/>
    <w:rsid w:val="00302C61"/>
    <w:rsid w:val="00304E05"/>
    <w:rsid w:val="003272A3"/>
    <w:rsid w:val="003522DD"/>
    <w:rsid w:val="003645D7"/>
    <w:rsid w:val="003677E5"/>
    <w:rsid w:val="00380FEB"/>
    <w:rsid w:val="00382BB0"/>
    <w:rsid w:val="00385B4D"/>
    <w:rsid w:val="003A4DD9"/>
    <w:rsid w:val="003A6EE1"/>
    <w:rsid w:val="003A7497"/>
    <w:rsid w:val="003D2085"/>
    <w:rsid w:val="003D2A78"/>
    <w:rsid w:val="003E21C7"/>
    <w:rsid w:val="003F0812"/>
    <w:rsid w:val="00400F17"/>
    <w:rsid w:val="004016C2"/>
    <w:rsid w:val="0040599E"/>
    <w:rsid w:val="00414149"/>
    <w:rsid w:val="00414B67"/>
    <w:rsid w:val="00417AB6"/>
    <w:rsid w:val="004234D4"/>
    <w:rsid w:val="00433E2E"/>
    <w:rsid w:val="00434FC1"/>
    <w:rsid w:val="00437876"/>
    <w:rsid w:val="00451A55"/>
    <w:rsid w:val="00452C59"/>
    <w:rsid w:val="0046276F"/>
    <w:rsid w:val="0047579E"/>
    <w:rsid w:val="0047727A"/>
    <w:rsid w:val="00483DF5"/>
    <w:rsid w:val="0048586F"/>
    <w:rsid w:val="004858EC"/>
    <w:rsid w:val="004938FD"/>
    <w:rsid w:val="004A269E"/>
    <w:rsid w:val="004A26EE"/>
    <w:rsid w:val="004A376B"/>
    <w:rsid w:val="004A4CC3"/>
    <w:rsid w:val="004A69FE"/>
    <w:rsid w:val="004C1805"/>
    <w:rsid w:val="004C25EE"/>
    <w:rsid w:val="004C5C77"/>
    <w:rsid w:val="004D79CC"/>
    <w:rsid w:val="004E08DD"/>
    <w:rsid w:val="004E35DA"/>
    <w:rsid w:val="004E6372"/>
    <w:rsid w:val="004F35EC"/>
    <w:rsid w:val="005118A9"/>
    <w:rsid w:val="00514B14"/>
    <w:rsid w:val="00516B18"/>
    <w:rsid w:val="005443A8"/>
    <w:rsid w:val="00544577"/>
    <w:rsid w:val="00546228"/>
    <w:rsid w:val="0054657C"/>
    <w:rsid w:val="005527E9"/>
    <w:rsid w:val="0055508E"/>
    <w:rsid w:val="005559B1"/>
    <w:rsid w:val="00557609"/>
    <w:rsid w:val="00573A39"/>
    <w:rsid w:val="00573D16"/>
    <w:rsid w:val="0058560A"/>
    <w:rsid w:val="0059293E"/>
    <w:rsid w:val="005A49F5"/>
    <w:rsid w:val="005A5AA9"/>
    <w:rsid w:val="005A75F4"/>
    <w:rsid w:val="005B5CC7"/>
    <w:rsid w:val="005B782F"/>
    <w:rsid w:val="005D18DE"/>
    <w:rsid w:val="005D60C9"/>
    <w:rsid w:val="005D7E33"/>
    <w:rsid w:val="005E3E84"/>
    <w:rsid w:val="005F6374"/>
    <w:rsid w:val="006009E9"/>
    <w:rsid w:val="006051DF"/>
    <w:rsid w:val="0060783A"/>
    <w:rsid w:val="00607F2E"/>
    <w:rsid w:val="00622AC9"/>
    <w:rsid w:val="006307AD"/>
    <w:rsid w:val="00647242"/>
    <w:rsid w:val="00654857"/>
    <w:rsid w:val="00663E21"/>
    <w:rsid w:val="006649A3"/>
    <w:rsid w:val="00667BE6"/>
    <w:rsid w:val="00677A65"/>
    <w:rsid w:val="0068329E"/>
    <w:rsid w:val="006A1F3C"/>
    <w:rsid w:val="006A2794"/>
    <w:rsid w:val="006A4732"/>
    <w:rsid w:val="006B5C45"/>
    <w:rsid w:val="006C0CA7"/>
    <w:rsid w:val="006D0570"/>
    <w:rsid w:val="006D370B"/>
    <w:rsid w:val="006D5B28"/>
    <w:rsid w:val="006E0833"/>
    <w:rsid w:val="006E3284"/>
    <w:rsid w:val="006E552E"/>
    <w:rsid w:val="006E7EA9"/>
    <w:rsid w:val="006F2C6A"/>
    <w:rsid w:val="00704634"/>
    <w:rsid w:val="007071C4"/>
    <w:rsid w:val="00710627"/>
    <w:rsid w:val="00712A2C"/>
    <w:rsid w:val="00712AB6"/>
    <w:rsid w:val="00724423"/>
    <w:rsid w:val="007336D1"/>
    <w:rsid w:val="00734EE1"/>
    <w:rsid w:val="0074067A"/>
    <w:rsid w:val="00741D60"/>
    <w:rsid w:val="007434FB"/>
    <w:rsid w:val="0076083B"/>
    <w:rsid w:val="007618CE"/>
    <w:rsid w:val="00774D5C"/>
    <w:rsid w:val="00781D26"/>
    <w:rsid w:val="00787018"/>
    <w:rsid w:val="007937BF"/>
    <w:rsid w:val="0079475F"/>
    <w:rsid w:val="007A0571"/>
    <w:rsid w:val="007A56D9"/>
    <w:rsid w:val="007B3AA4"/>
    <w:rsid w:val="007B5F50"/>
    <w:rsid w:val="007C6DE4"/>
    <w:rsid w:val="007D20FB"/>
    <w:rsid w:val="007F3DF4"/>
    <w:rsid w:val="007F51B6"/>
    <w:rsid w:val="007F5291"/>
    <w:rsid w:val="008103BB"/>
    <w:rsid w:val="0081386C"/>
    <w:rsid w:val="00814EA3"/>
    <w:rsid w:val="008200B6"/>
    <w:rsid w:val="00823EEC"/>
    <w:rsid w:val="0083193E"/>
    <w:rsid w:val="008457F3"/>
    <w:rsid w:val="00850FA2"/>
    <w:rsid w:val="00861334"/>
    <w:rsid w:val="00863191"/>
    <w:rsid w:val="00865243"/>
    <w:rsid w:val="008657A5"/>
    <w:rsid w:val="00871696"/>
    <w:rsid w:val="008717E8"/>
    <w:rsid w:val="008774DB"/>
    <w:rsid w:val="0088210E"/>
    <w:rsid w:val="008853BD"/>
    <w:rsid w:val="00892966"/>
    <w:rsid w:val="008A091C"/>
    <w:rsid w:val="008A2070"/>
    <w:rsid w:val="008A58CB"/>
    <w:rsid w:val="008B20AB"/>
    <w:rsid w:val="008D0197"/>
    <w:rsid w:val="008D16CC"/>
    <w:rsid w:val="008D2F8F"/>
    <w:rsid w:val="008D5C91"/>
    <w:rsid w:val="008D786F"/>
    <w:rsid w:val="008E3178"/>
    <w:rsid w:val="008F42B5"/>
    <w:rsid w:val="008F6589"/>
    <w:rsid w:val="00911152"/>
    <w:rsid w:val="00915B6B"/>
    <w:rsid w:val="00915C43"/>
    <w:rsid w:val="009331A8"/>
    <w:rsid w:val="00935B44"/>
    <w:rsid w:val="0093651B"/>
    <w:rsid w:val="009421CC"/>
    <w:rsid w:val="00952D3E"/>
    <w:rsid w:val="0095330E"/>
    <w:rsid w:val="00953B9F"/>
    <w:rsid w:val="009660B6"/>
    <w:rsid w:val="00966878"/>
    <w:rsid w:val="00975D93"/>
    <w:rsid w:val="009764BC"/>
    <w:rsid w:val="00987EFA"/>
    <w:rsid w:val="00997EDE"/>
    <w:rsid w:val="009A22B1"/>
    <w:rsid w:val="009A29A1"/>
    <w:rsid w:val="009A2F65"/>
    <w:rsid w:val="009A4679"/>
    <w:rsid w:val="009B59E4"/>
    <w:rsid w:val="009C06E5"/>
    <w:rsid w:val="009E7669"/>
    <w:rsid w:val="009F0516"/>
    <w:rsid w:val="009F6D92"/>
    <w:rsid w:val="009F7CA4"/>
    <w:rsid w:val="00A04DE3"/>
    <w:rsid w:val="00A22761"/>
    <w:rsid w:val="00A23868"/>
    <w:rsid w:val="00A24F41"/>
    <w:rsid w:val="00A402B4"/>
    <w:rsid w:val="00A431D6"/>
    <w:rsid w:val="00A67534"/>
    <w:rsid w:val="00A70012"/>
    <w:rsid w:val="00A72C7E"/>
    <w:rsid w:val="00A80265"/>
    <w:rsid w:val="00A856F1"/>
    <w:rsid w:val="00A921F6"/>
    <w:rsid w:val="00A92A20"/>
    <w:rsid w:val="00A94139"/>
    <w:rsid w:val="00AB7162"/>
    <w:rsid w:val="00AC6E54"/>
    <w:rsid w:val="00AD7642"/>
    <w:rsid w:val="00AE0D16"/>
    <w:rsid w:val="00AE2E72"/>
    <w:rsid w:val="00B121FC"/>
    <w:rsid w:val="00B15E43"/>
    <w:rsid w:val="00B2398C"/>
    <w:rsid w:val="00B3015C"/>
    <w:rsid w:val="00B348F6"/>
    <w:rsid w:val="00B367A8"/>
    <w:rsid w:val="00B5710E"/>
    <w:rsid w:val="00B5791A"/>
    <w:rsid w:val="00B57D78"/>
    <w:rsid w:val="00B60B7A"/>
    <w:rsid w:val="00B62E04"/>
    <w:rsid w:val="00B67AEA"/>
    <w:rsid w:val="00B70D0A"/>
    <w:rsid w:val="00B72E50"/>
    <w:rsid w:val="00B900ED"/>
    <w:rsid w:val="00BA3814"/>
    <w:rsid w:val="00BB2BF5"/>
    <w:rsid w:val="00BB70D7"/>
    <w:rsid w:val="00BC18FB"/>
    <w:rsid w:val="00BC42EB"/>
    <w:rsid w:val="00BC5394"/>
    <w:rsid w:val="00BE6797"/>
    <w:rsid w:val="00BF304C"/>
    <w:rsid w:val="00BF4BEA"/>
    <w:rsid w:val="00C0173D"/>
    <w:rsid w:val="00C04083"/>
    <w:rsid w:val="00C1147E"/>
    <w:rsid w:val="00C20E30"/>
    <w:rsid w:val="00C23F73"/>
    <w:rsid w:val="00C24969"/>
    <w:rsid w:val="00C27B68"/>
    <w:rsid w:val="00C42489"/>
    <w:rsid w:val="00C440D3"/>
    <w:rsid w:val="00C6203A"/>
    <w:rsid w:val="00C732CE"/>
    <w:rsid w:val="00C755AB"/>
    <w:rsid w:val="00C840CC"/>
    <w:rsid w:val="00C96D04"/>
    <w:rsid w:val="00CC3247"/>
    <w:rsid w:val="00CC58B7"/>
    <w:rsid w:val="00CE31F7"/>
    <w:rsid w:val="00CE57E1"/>
    <w:rsid w:val="00CE69EC"/>
    <w:rsid w:val="00CF1BD1"/>
    <w:rsid w:val="00CF1BE4"/>
    <w:rsid w:val="00CF250F"/>
    <w:rsid w:val="00CF7779"/>
    <w:rsid w:val="00D15A73"/>
    <w:rsid w:val="00D21616"/>
    <w:rsid w:val="00D43DE8"/>
    <w:rsid w:val="00D54DD4"/>
    <w:rsid w:val="00D57A57"/>
    <w:rsid w:val="00D64023"/>
    <w:rsid w:val="00D642F6"/>
    <w:rsid w:val="00D81274"/>
    <w:rsid w:val="00DA29F4"/>
    <w:rsid w:val="00DA7519"/>
    <w:rsid w:val="00DB0253"/>
    <w:rsid w:val="00DB111B"/>
    <w:rsid w:val="00DB35AA"/>
    <w:rsid w:val="00DD440A"/>
    <w:rsid w:val="00DF3C77"/>
    <w:rsid w:val="00DF6289"/>
    <w:rsid w:val="00E0253E"/>
    <w:rsid w:val="00E026E4"/>
    <w:rsid w:val="00E037DC"/>
    <w:rsid w:val="00E1268D"/>
    <w:rsid w:val="00E14603"/>
    <w:rsid w:val="00E36D40"/>
    <w:rsid w:val="00E37620"/>
    <w:rsid w:val="00E42FCF"/>
    <w:rsid w:val="00E43475"/>
    <w:rsid w:val="00E466A6"/>
    <w:rsid w:val="00E52001"/>
    <w:rsid w:val="00E5564E"/>
    <w:rsid w:val="00E6591B"/>
    <w:rsid w:val="00E748AB"/>
    <w:rsid w:val="00E83D1A"/>
    <w:rsid w:val="00E86561"/>
    <w:rsid w:val="00E901C9"/>
    <w:rsid w:val="00E93706"/>
    <w:rsid w:val="00EA37AC"/>
    <w:rsid w:val="00EA7C91"/>
    <w:rsid w:val="00EC5A04"/>
    <w:rsid w:val="00EE5D55"/>
    <w:rsid w:val="00EE706A"/>
    <w:rsid w:val="00EF1A4B"/>
    <w:rsid w:val="00EF2ED9"/>
    <w:rsid w:val="00EF5148"/>
    <w:rsid w:val="00EF788B"/>
    <w:rsid w:val="00F025AC"/>
    <w:rsid w:val="00F03660"/>
    <w:rsid w:val="00F13BF6"/>
    <w:rsid w:val="00F14015"/>
    <w:rsid w:val="00F14B18"/>
    <w:rsid w:val="00F255B5"/>
    <w:rsid w:val="00F3029F"/>
    <w:rsid w:val="00F30DDF"/>
    <w:rsid w:val="00F343DB"/>
    <w:rsid w:val="00F5745F"/>
    <w:rsid w:val="00F720FE"/>
    <w:rsid w:val="00F80C8A"/>
    <w:rsid w:val="00F81228"/>
    <w:rsid w:val="00F81FAE"/>
    <w:rsid w:val="00F82BCA"/>
    <w:rsid w:val="00FA24BA"/>
    <w:rsid w:val="00FA6F1D"/>
    <w:rsid w:val="00FA7EBB"/>
    <w:rsid w:val="00FB6A47"/>
    <w:rsid w:val="00FC477F"/>
    <w:rsid w:val="00FC77BE"/>
    <w:rsid w:val="00FD4384"/>
    <w:rsid w:val="00FD7CC5"/>
    <w:rsid w:val="00FE0AE5"/>
    <w:rsid w:val="00FE0C35"/>
    <w:rsid w:val="00FE27D3"/>
    <w:rsid w:val="00FF0E3C"/>
    <w:rsid w:val="00FF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673B6022-8573-41FA-A8AB-564BCACA1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0876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PageNumber">
    <w:name w:val="page number"/>
    <w:basedOn w:val="DefaultParagraphFont"/>
    <w:rsid w:val="00087694"/>
  </w:style>
  <w:style w:type="paragraph" w:styleId="BalloonText">
    <w:name w:val="Balloon Text"/>
    <w:basedOn w:val="Normal"/>
    <w:link w:val="BalloonTextChar"/>
    <w:rsid w:val="0074067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4067A"/>
    <w:rPr>
      <w:rFonts w:ascii="Tahoma" w:hAnsi="Tahoma" w:cs="Tahoma"/>
      <w:kern w:val="2"/>
      <w:sz w:val="16"/>
      <w:szCs w:val="16"/>
      <w:lang w:val="en-US" w:eastAsia="zh-CN"/>
    </w:rPr>
  </w:style>
  <w:style w:type="character" w:styleId="CommentReference">
    <w:name w:val="annotation reference"/>
    <w:rsid w:val="006E0833"/>
    <w:rPr>
      <w:sz w:val="16"/>
      <w:szCs w:val="16"/>
    </w:rPr>
  </w:style>
  <w:style w:type="paragraph" w:styleId="CommentText">
    <w:name w:val="annotation text"/>
    <w:basedOn w:val="Normal"/>
    <w:link w:val="CommentTextChar"/>
    <w:rsid w:val="006E0833"/>
    <w:rPr>
      <w:sz w:val="20"/>
      <w:szCs w:val="20"/>
    </w:rPr>
  </w:style>
  <w:style w:type="character" w:customStyle="1" w:styleId="CommentTextChar">
    <w:name w:val="Comment Text Char"/>
    <w:link w:val="CommentText"/>
    <w:rsid w:val="006E0833"/>
    <w:rPr>
      <w:kern w:val="2"/>
      <w:lang w:val="en-US" w:eastAsia="zh-CN"/>
    </w:rPr>
  </w:style>
  <w:style w:type="paragraph" w:styleId="CommentSubject">
    <w:name w:val="annotation subject"/>
    <w:basedOn w:val="CommentText"/>
    <w:next w:val="CommentText"/>
    <w:link w:val="CommentSubjectChar"/>
    <w:rsid w:val="006E0833"/>
    <w:rPr>
      <w:b/>
      <w:bCs/>
    </w:rPr>
  </w:style>
  <w:style w:type="character" w:customStyle="1" w:styleId="CommentSubjectChar">
    <w:name w:val="Comment Subject Char"/>
    <w:link w:val="CommentSubject"/>
    <w:rsid w:val="006E0833"/>
    <w:rPr>
      <w:b/>
      <w:bCs/>
      <w:kern w:val="2"/>
      <w:lang w:val="en-US" w:eastAsia="zh-CN"/>
    </w:rPr>
  </w:style>
  <w:style w:type="paragraph" w:styleId="Header">
    <w:name w:val="header"/>
    <w:basedOn w:val="Normal"/>
    <w:link w:val="HeaderChar"/>
    <w:rsid w:val="003522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3522DD"/>
    <w:rPr>
      <w:kern w:val="2"/>
      <w:sz w:val="18"/>
      <w:szCs w:val="18"/>
    </w:rPr>
  </w:style>
  <w:style w:type="character" w:styleId="Hyperlink">
    <w:name w:val="Hyperlink"/>
    <w:rsid w:val="00FE27D3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4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73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300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1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50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2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8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91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5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0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58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73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1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09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8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5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95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0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6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9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5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94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41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3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845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8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80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36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33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0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4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26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14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9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2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08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71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7711D1-987A-46CF-B75A-4E8322628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8309</Words>
  <Characters>47366</Characters>
  <Application>Microsoft Office Word</Application>
  <DocSecurity>0</DocSecurity>
  <Lines>394</Lines>
  <Paragraphs>111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 of journal: World Journal of Gastroenterology</vt:lpstr>
    </vt:vector>
  </TitlesOfParts>
  <Company>Lenovo</Company>
  <LinksUpToDate>false</LinksUpToDate>
  <CharactersWithSpaces>55564</CharactersWithSpaces>
  <SharedDoc>false</SharedDoc>
  <HLinks>
    <vt:vector size="6" baseType="variant">
      <vt:variant>
        <vt:i4>1900602</vt:i4>
      </vt:variant>
      <vt:variant>
        <vt:i4>0</vt:i4>
      </vt:variant>
      <vt:variant>
        <vt:i4>0</vt:i4>
      </vt:variant>
      <vt:variant>
        <vt:i4>5</vt:i4>
      </vt:variant>
      <vt:variant>
        <vt:lpwstr>http://www.ncbi.nlm.nih.gov/pubmed/?term=Frydman%20J%5BAuthor%5D&amp;cauthor=true&amp;cauthor_uid=19011634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 of journal: World Journal of Gastroenterology</dc:title>
  <dc:creator>lenovo</dc:creator>
  <cp:lastModifiedBy>LS Ma</cp:lastModifiedBy>
  <cp:revision>2</cp:revision>
  <dcterms:created xsi:type="dcterms:W3CDTF">2015-07-03T04:05:00Z</dcterms:created>
  <dcterms:modified xsi:type="dcterms:W3CDTF">2015-07-03T04:05:00Z</dcterms:modified>
</cp:coreProperties>
</file>