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F81" w:rsidRPr="001B45E6" w:rsidRDefault="00C95F81" w:rsidP="001B45E6">
      <w:pPr>
        <w:pStyle w:val="Heading1"/>
        <w:spacing w:before="0" w:after="0" w:line="360" w:lineRule="auto"/>
        <w:jc w:val="both"/>
        <w:rPr>
          <w:rFonts w:ascii="Book Antiqua" w:hAnsi="Book Antiqua" w:cs="Times New Roman"/>
          <w:color w:val="000000" w:themeColor="text1"/>
          <w:sz w:val="24"/>
          <w:szCs w:val="24"/>
        </w:rPr>
      </w:pPr>
      <w:r w:rsidRPr="001B45E6">
        <w:rPr>
          <w:rFonts w:ascii="Book Antiqua" w:hAnsi="Book Antiqua" w:cs="Times New Roman"/>
          <w:color w:val="000000" w:themeColor="text1"/>
          <w:sz w:val="24"/>
          <w:szCs w:val="24"/>
        </w:rPr>
        <w:t xml:space="preserve">Name of Journal: </w:t>
      </w:r>
      <w:r w:rsidR="00F84883" w:rsidRPr="001B45E6">
        <w:rPr>
          <w:rFonts w:ascii="Book Antiqua" w:hAnsi="Book Antiqua"/>
          <w:i/>
          <w:iCs/>
          <w:color w:val="000000" w:themeColor="text1"/>
          <w:sz w:val="24"/>
          <w:szCs w:val="24"/>
        </w:rPr>
        <w:t>World Journal of Critical Care Medicine</w:t>
      </w:r>
    </w:p>
    <w:p w:rsidR="00415240" w:rsidRPr="001B45E6" w:rsidRDefault="00415240" w:rsidP="001B45E6">
      <w:pPr>
        <w:spacing w:line="360" w:lineRule="auto"/>
        <w:jc w:val="both"/>
        <w:rPr>
          <w:rFonts w:ascii="Book Antiqua" w:eastAsiaTheme="minorEastAsia" w:hAnsi="Book Antiqua" w:cs="Arial"/>
          <w:b/>
          <w:color w:val="000000" w:themeColor="text1"/>
          <w:lang w:val="en" w:eastAsia="zh-CN"/>
        </w:rPr>
      </w:pPr>
      <w:r w:rsidRPr="001B45E6">
        <w:rPr>
          <w:rFonts w:ascii="Book Antiqua" w:hAnsi="Book Antiqua" w:cs="Arial"/>
          <w:b/>
          <w:color w:val="000000" w:themeColor="text1"/>
          <w:lang w:val="en"/>
        </w:rPr>
        <w:t xml:space="preserve">ESPS Manuscript NO: </w:t>
      </w:r>
      <w:r w:rsidRPr="001B45E6">
        <w:rPr>
          <w:rFonts w:ascii="Book Antiqua" w:eastAsiaTheme="minorEastAsia" w:hAnsi="Book Antiqua" w:cs="Arial"/>
          <w:b/>
          <w:color w:val="000000" w:themeColor="text1"/>
          <w:lang w:val="en" w:eastAsia="zh-CN"/>
        </w:rPr>
        <w:t>18153</w:t>
      </w:r>
    </w:p>
    <w:p w:rsidR="00415240" w:rsidRPr="001B45E6" w:rsidRDefault="00415240" w:rsidP="001B45E6">
      <w:pPr>
        <w:spacing w:line="360" w:lineRule="auto"/>
        <w:jc w:val="both"/>
        <w:rPr>
          <w:rFonts w:ascii="Book Antiqua" w:hAnsi="Book Antiqua"/>
          <w:color w:val="000000" w:themeColor="text1"/>
        </w:rPr>
      </w:pPr>
      <w:bookmarkStart w:id="0" w:name="OLE_LINK3"/>
      <w:bookmarkStart w:id="1" w:name="OLE_LINK4"/>
      <w:bookmarkStart w:id="2" w:name="OLE_LINK5"/>
      <w:bookmarkStart w:id="3" w:name="OLE_LINK6"/>
      <w:r w:rsidRPr="001B45E6">
        <w:rPr>
          <w:rFonts w:ascii="Book Antiqua" w:hAnsi="Book Antiqua"/>
          <w:b/>
          <w:color w:val="000000" w:themeColor="text1"/>
        </w:rPr>
        <w:t xml:space="preserve">Manuscript Type: </w:t>
      </w:r>
      <w:bookmarkEnd w:id="0"/>
      <w:bookmarkEnd w:id="1"/>
      <w:r w:rsidRPr="001B45E6">
        <w:rPr>
          <w:rFonts w:ascii="Book Antiqua" w:hAnsi="Book Antiqua"/>
          <w:b/>
          <w:color w:val="000000" w:themeColor="text1"/>
        </w:rPr>
        <w:t>ORIGINAL ARTICLE</w:t>
      </w:r>
    </w:p>
    <w:bookmarkEnd w:id="2"/>
    <w:bookmarkEnd w:id="3"/>
    <w:p w:rsidR="00415240" w:rsidRPr="001B45E6" w:rsidRDefault="00415240" w:rsidP="001B45E6">
      <w:pPr>
        <w:spacing w:line="360" w:lineRule="auto"/>
        <w:jc w:val="both"/>
        <w:rPr>
          <w:rFonts w:ascii="Book Antiqua" w:hAnsi="Book Antiqua" w:cs="宋体"/>
          <w:b/>
          <w:i/>
          <w:color w:val="000000" w:themeColor="text1"/>
        </w:rPr>
      </w:pPr>
    </w:p>
    <w:p w:rsidR="00415240" w:rsidRPr="001B45E6" w:rsidRDefault="00415240" w:rsidP="001B45E6">
      <w:pPr>
        <w:spacing w:line="360" w:lineRule="auto"/>
        <w:jc w:val="both"/>
        <w:rPr>
          <w:rFonts w:ascii="Book Antiqua" w:eastAsiaTheme="minorEastAsia" w:hAnsi="Book Antiqua"/>
          <w:b/>
          <w:i/>
          <w:color w:val="000000" w:themeColor="text1"/>
          <w:lang w:eastAsia="zh-CN"/>
        </w:rPr>
      </w:pPr>
      <w:r w:rsidRPr="001B45E6">
        <w:rPr>
          <w:rFonts w:ascii="Book Antiqua" w:hAnsi="Book Antiqua"/>
          <w:b/>
          <w:i/>
          <w:color w:val="000000" w:themeColor="text1"/>
        </w:rPr>
        <w:t>Prospective Study</w:t>
      </w:r>
    </w:p>
    <w:p w:rsidR="00944CCE" w:rsidRPr="001B45E6" w:rsidRDefault="00FF195F" w:rsidP="001B45E6">
      <w:pPr>
        <w:spacing w:line="360" w:lineRule="auto"/>
        <w:jc w:val="both"/>
        <w:rPr>
          <w:rFonts w:ascii="Book Antiqua" w:eastAsiaTheme="minorEastAsia" w:hAnsi="Book Antiqua"/>
          <w:b/>
          <w:color w:val="000000" w:themeColor="text1"/>
          <w:lang w:eastAsia="zh-CN"/>
        </w:rPr>
      </w:pPr>
      <w:r w:rsidRPr="001B45E6">
        <w:rPr>
          <w:rFonts w:ascii="Book Antiqua" w:hAnsi="Book Antiqua"/>
          <w:b/>
          <w:color w:val="000000" w:themeColor="text1"/>
        </w:rPr>
        <w:t>Cost effectiveness of intensive care in a low resource setting: A prospective cohort of medical critically ill patients</w:t>
      </w:r>
    </w:p>
    <w:p w:rsidR="00FF195F" w:rsidRPr="001B45E6" w:rsidRDefault="00FF195F" w:rsidP="001B45E6">
      <w:pPr>
        <w:spacing w:line="360" w:lineRule="auto"/>
        <w:jc w:val="both"/>
        <w:rPr>
          <w:rFonts w:ascii="Book Antiqua" w:eastAsiaTheme="minorEastAsia" w:hAnsi="Book Antiqua" w:cs="宋体"/>
          <w:b/>
          <w:bCs/>
          <w:i/>
          <w:color w:val="000000" w:themeColor="text1"/>
          <w:lang w:eastAsia="zh-CN"/>
        </w:rPr>
      </w:pPr>
    </w:p>
    <w:p w:rsidR="00C95F81" w:rsidRPr="001B45E6" w:rsidRDefault="00C95F81" w:rsidP="001B45E6">
      <w:pPr>
        <w:pStyle w:val="Heading1"/>
        <w:spacing w:before="0" w:after="0" w:line="360" w:lineRule="auto"/>
        <w:jc w:val="both"/>
        <w:rPr>
          <w:rFonts w:ascii="Book Antiqua" w:eastAsiaTheme="minorEastAsia" w:hAnsi="Book Antiqua" w:cs="Times New Roman"/>
          <w:b w:val="0"/>
          <w:bCs w:val="0"/>
          <w:color w:val="000000" w:themeColor="text1"/>
          <w:sz w:val="24"/>
          <w:szCs w:val="24"/>
          <w:lang w:eastAsia="zh-CN"/>
        </w:rPr>
      </w:pPr>
      <w:proofErr w:type="spellStart"/>
      <w:r w:rsidRPr="001B45E6">
        <w:rPr>
          <w:rFonts w:ascii="Book Antiqua" w:hAnsi="Book Antiqua" w:cs="Times New Roman"/>
          <w:b w:val="0"/>
          <w:color w:val="000000" w:themeColor="text1"/>
          <w:sz w:val="24"/>
          <w:szCs w:val="24"/>
        </w:rPr>
        <w:t>Cubro</w:t>
      </w:r>
      <w:proofErr w:type="spellEnd"/>
      <w:r w:rsidR="00836259" w:rsidRPr="001B45E6">
        <w:rPr>
          <w:rFonts w:ascii="Book Antiqua" w:eastAsiaTheme="minorEastAsia" w:hAnsi="Book Antiqua" w:cs="Times New Roman"/>
          <w:b w:val="0"/>
          <w:color w:val="000000" w:themeColor="text1"/>
          <w:sz w:val="24"/>
          <w:szCs w:val="24"/>
          <w:lang w:eastAsia="zh-CN"/>
        </w:rPr>
        <w:t xml:space="preserve"> H</w:t>
      </w:r>
      <w:r w:rsidRPr="001B45E6">
        <w:rPr>
          <w:rFonts w:ascii="Book Antiqua" w:hAnsi="Book Antiqua" w:cs="Times New Roman"/>
          <w:b w:val="0"/>
          <w:color w:val="000000" w:themeColor="text1"/>
          <w:sz w:val="24"/>
          <w:szCs w:val="24"/>
        </w:rPr>
        <w:t xml:space="preserve"> </w:t>
      </w:r>
      <w:r w:rsidRPr="001B45E6">
        <w:rPr>
          <w:rFonts w:ascii="Book Antiqua" w:hAnsi="Book Antiqua" w:cs="Times New Roman"/>
          <w:b w:val="0"/>
          <w:i/>
          <w:color w:val="000000" w:themeColor="text1"/>
          <w:sz w:val="24"/>
          <w:szCs w:val="24"/>
        </w:rPr>
        <w:t>et al</w:t>
      </w:r>
      <w:r w:rsidRPr="001B45E6">
        <w:rPr>
          <w:rFonts w:ascii="Book Antiqua" w:hAnsi="Book Antiqua" w:cs="Times New Roman"/>
          <w:b w:val="0"/>
          <w:color w:val="000000" w:themeColor="text1"/>
          <w:sz w:val="24"/>
          <w:szCs w:val="24"/>
        </w:rPr>
        <w:t>. Economic evaluation of c</w:t>
      </w:r>
      <w:r w:rsidRPr="001B45E6">
        <w:rPr>
          <w:rFonts w:ascii="Book Antiqua" w:hAnsi="Book Antiqua" w:cs="Times New Roman"/>
          <w:b w:val="0"/>
          <w:bCs w:val="0"/>
          <w:color w:val="000000" w:themeColor="text1"/>
          <w:sz w:val="24"/>
          <w:szCs w:val="24"/>
        </w:rPr>
        <w:t xml:space="preserve">ritical care in </w:t>
      </w:r>
      <w:r w:rsidR="00415240" w:rsidRPr="001B45E6">
        <w:rPr>
          <w:rFonts w:ascii="Book Antiqua" w:hAnsi="Book Antiqua" w:cs="Times New Roman"/>
          <w:b w:val="0"/>
          <w:bCs w:val="0"/>
          <w:color w:val="000000" w:themeColor="text1"/>
          <w:sz w:val="24"/>
          <w:szCs w:val="24"/>
        </w:rPr>
        <w:t>a low resource setting</w:t>
      </w:r>
    </w:p>
    <w:p w:rsidR="00C95F81" w:rsidRPr="001B45E6" w:rsidRDefault="00C95F81" w:rsidP="001B45E6">
      <w:pPr>
        <w:spacing w:line="360" w:lineRule="auto"/>
        <w:jc w:val="both"/>
        <w:rPr>
          <w:rFonts w:ascii="Book Antiqua" w:eastAsiaTheme="minorEastAsia" w:hAnsi="Book Antiqua"/>
          <w:color w:val="000000" w:themeColor="text1"/>
          <w:lang w:eastAsia="zh-CN"/>
        </w:rPr>
      </w:pPr>
    </w:p>
    <w:p w:rsidR="00C95F81" w:rsidRPr="001B45E6" w:rsidRDefault="00C95F81" w:rsidP="001B45E6">
      <w:pPr>
        <w:spacing w:line="360" w:lineRule="auto"/>
        <w:jc w:val="both"/>
        <w:rPr>
          <w:rFonts w:ascii="Book Antiqua" w:eastAsiaTheme="minorEastAsia" w:hAnsi="Book Antiqua"/>
          <w:b/>
          <w:color w:val="000000" w:themeColor="text1"/>
          <w:lang w:eastAsia="zh-CN"/>
        </w:rPr>
      </w:pPr>
      <w:proofErr w:type="spellStart"/>
      <w:r w:rsidRPr="001B45E6">
        <w:rPr>
          <w:rFonts w:ascii="Book Antiqua" w:hAnsi="Book Antiqua"/>
          <w:b/>
          <w:color w:val="000000" w:themeColor="text1"/>
        </w:rPr>
        <w:t>Hajrunisa</w:t>
      </w:r>
      <w:proofErr w:type="spellEnd"/>
      <w:r w:rsidRPr="001B45E6">
        <w:rPr>
          <w:rFonts w:ascii="Book Antiqua" w:hAnsi="Book Antiqua"/>
          <w:b/>
          <w:color w:val="000000" w:themeColor="text1"/>
        </w:rPr>
        <w:t xml:space="preserve"> </w:t>
      </w:r>
      <w:proofErr w:type="spellStart"/>
      <w:r w:rsidRPr="001B45E6">
        <w:rPr>
          <w:rFonts w:ascii="Book Antiqua" w:hAnsi="Book Antiqua"/>
          <w:b/>
          <w:color w:val="000000" w:themeColor="text1"/>
        </w:rPr>
        <w:t>Cubro</w:t>
      </w:r>
      <w:proofErr w:type="spellEnd"/>
      <w:r w:rsidRPr="001B45E6">
        <w:rPr>
          <w:rFonts w:ascii="Book Antiqua" w:hAnsi="Book Antiqua"/>
          <w:b/>
          <w:color w:val="000000" w:themeColor="text1"/>
        </w:rPr>
        <w:t xml:space="preserve">, </w:t>
      </w:r>
      <w:proofErr w:type="spellStart"/>
      <w:r w:rsidRPr="001B45E6">
        <w:rPr>
          <w:rFonts w:ascii="Book Antiqua" w:hAnsi="Book Antiqua"/>
          <w:b/>
          <w:color w:val="000000" w:themeColor="text1"/>
        </w:rPr>
        <w:t>Rabija</w:t>
      </w:r>
      <w:proofErr w:type="spellEnd"/>
      <w:r w:rsidRPr="001B45E6">
        <w:rPr>
          <w:rFonts w:ascii="Book Antiqua" w:hAnsi="Book Antiqua"/>
          <w:b/>
          <w:color w:val="000000" w:themeColor="text1"/>
        </w:rPr>
        <w:t xml:space="preserve"> </w:t>
      </w:r>
      <w:proofErr w:type="spellStart"/>
      <w:r w:rsidRPr="001B45E6">
        <w:rPr>
          <w:rFonts w:ascii="Book Antiqua" w:hAnsi="Book Antiqua"/>
          <w:b/>
          <w:color w:val="000000" w:themeColor="text1"/>
        </w:rPr>
        <w:t>Somun-Kapetanovic</w:t>
      </w:r>
      <w:proofErr w:type="spellEnd"/>
      <w:r w:rsidRPr="001B45E6">
        <w:rPr>
          <w:rFonts w:ascii="Book Antiqua" w:hAnsi="Book Antiqua"/>
          <w:b/>
          <w:color w:val="000000" w:themeColor="text1"/>
        </w:rPr>
        <w:t xml:space="preserve">, Guillaume </w:t>
      </w:r>
      <w:proofErr w:type="spellStart"/>
      <w:r w:rsidRPr="001B45E6">
        <w:rPr>
          <w:rFonts w:ascii="Book Antiqua" w:hAnsi="Book Antiqua"/>
          <w:b/>
          <w:color w:val="000000" w:themeColor="text1"/>
        </w:rPr>
        <w:t>Thie</w:t>
      </w:r>
      <w:r w:rsidR="00335F1F" w:rsidRPr="001B45E6">
        <w:rPr>
          <w:rFonts w:ascii="Book Antiqua" w:hAnsi="Book Antiqua"/>
          <w:b/>
          <w:color w:val="000000" w:themeColor="text1"/>
        </w:rPr>
        <w:t>ry</w:t>
      </w:r>
      <w:proofErr w:type="spellEnd"/>
      <w:r w:rsidR="00335F1F" w:rsidRPr="001B45E6">
        <w:rPr>
          <w:rFonts w:ascii="Book Antiqua" w:hAnsi="Book Antiqua"/>
          <w:b/>
          <w:color w:val="000000" w:themeColor="text1"/>
        </w:rPr>
        <w:t xml:space="preserve">, Daniel </w:t>
      </w:r>
      <w:proofErr w:type="spellStart"/>
      <w:r w:rsidR="00335F1F" w:rsidRPr="001B45E6">
        <w:rPr>
          <w:rFonts w:ascii="Book Antiqua" w:hAnsi="Book Antiqua"/>
          <w:b/>
          <w:color w:val="000000" w:themeColor="text1"/>
        </w:rPr>
        <w:t>Talmor</w:t>
      </w:r>
      <w:proofErr w:type="spellEnd"/>
      <w:r w:rsidR="00335F1F" w:rsidRPr="001B45E6">
        <w:rPr>
          <w:rFonts w:ascii="Book Antiqua" w:hAnsi="Book Antiqua"/>
          <w:b/>
          <w:color w:val="000000" w:themeColor="text1"/>
        </w:rPr>
        <w:t xml:space="preserve">, </w:t>
      </w:r>
      <w:proofErr w:type="spellStart"/>
      <w:r w:rsidR="00335F1F" w:rsidRPr="001B45E6">
        <w:rPr>
          <w:rFonts w:ascii="Book Antiqua" w:hAnsi="Book Antiqua"/>
          <w:b/>
          <w:color w:val="000000" w:themeColor="text1"/>
        </w:rPr>
        <w:t>Ognjen</w:t>
      </w:r>
      <w:proofErr w:type="spellEnd"/>
      <w:r w:rsidR="00335F1F" w:rsidRPr="001B45E6">
        <w:rPr>
          <w:rFonts w:ascii="Book Antiqua" w:hAnsi="Book Antiqua"/>
          <w:b/>
          <w:color w:val="000000" w:themeColor="text1"/>
        </w:rPr>
        <w:t xml:space="preserve"> Gajic</w:t>
      </w:r>
    </w:p>
    <w:p w:rsidR="00C95F81" w:rsidRPr="001B45E6" w:rsidRDefault="00C95F81" w:rsidP="001B45E6">
      <w:pPr>
        <w:spacing w:line="360" w:lineRule="auto"/>
        <w:jc w:val="both"/>
        <w:rPr>
          <w:rFonts w:ascii="Book Antiqua" w:hAnsi="Book Antiqua"/>
          <w:color w:val="000000" w:themeColor="text1"/>
        </w:rPr>
      </w:pPr>
    </w:p>
    <w:p w:rsidR="00C95F81" w:rsidRPr="001B45E6" w:rsidRDefault="00C95F81" w:rsidP="001B45E6">
      <w:pPr>
        <w:spacing w:line="360" w:lineRule="auto"/>
        <w:jc w:val="both"/>
        <w:rPr>
          <w:rFonts w:ascii="Book Antiqua" w:eastAsiaTheme="minorEastAsia" w:hAnsi="Book Antiqua"/>
          <w:color w:val="000000" w:themeColor="text1"/>
          <w:lang w:eastAsia="zh-CN"/>
        </w:rPr>
      </w:pPr>
      <w:proofErr w:type="spellStart"/>
      <w:r w:rsidRPr="001B45E6">
        <w:rPr>
          <w:rFonts w:ascii="Book Antiqua" w:hAnsi="Book Antiqua"/>
          <w:b/>
          <w:color w:val="000000" w:themeColor="text1"/>
        </w:rPr>
        <w:t>Hajrunisa</w:t>
      </w:r>
      <w:proofErr w:type="spellEnd"/>
      <w:r w:rsidRPr="001B45E6">
        <w:rPr>
          <w:rFonts w:ascii="Book Antiqua" w:hAnsi="Book Antiqua"/>
          <w:b/>
          <w:color w:val="000000" w:themeColor="text1"/>
        </w:rPr>
        <w:t xml:space="preserve"> </w:t>
      </w:r>
      <w:proofErr w:type="spellStart"/>
      <w:r w:rsidRPr="001B45E6">
        <w:rPr>
          <w:rFonts w:ascii="Book Antiqua" w:hAnsi="Book Antiqua"/>
          <w:b/>
          <w:color w:val="000000" w:themeColor="text1"/>
        </w:rPr>
        <w:t>Cubro</w:t>
      </w:r>
      <w:proofErr w:type="spellEnd"/>
      <w:r w:rsidRPr="001B45E6">
        <w:rPr>
          <w:rFonts w:ascii="Book Antiqua" w:hAnsi="Book Antiqua"/>
          <w:b/>
          <w:color w:val="000000" w:themeColor="text1"/>
        </w:rPr>
        <w:t>,</w:t>
      </w:r>
      <w:r w:rsidRPr="001B45E6">
        <w:rPr>
          <w:rFonts w:ascii="Book Antiqua" w:hAnsi="Book Antiqua"/>
          <w:color w:val="000000" w:themeColor="text1"/>
        </w:rPr>
        <w:t xml:space="preserve"> </w:t>
      </w:r>
      <w:r w:rsidR="001A7814" w:rsidRPr="001B45E6">
        <w:rPr>
          <w:rFonts w:ascii="Book Antiqua" w:hAnsi="Book Antiqua"/>
          <w:b/>
          <w:color w:val="000000" w:themeColor="text1"/>
        </w:rPr>
        <w:t xml:space="preserve">Guillaume </w:t>
      </w:r>
      <w:proofErr w:type="spellStart"/>
      <w:r w:rsidR="001A7814" w:rsidRPr="001B45E6">
        <w:rPr>
          <w:rFonts w:ascii="Book Antiqua" w:hAnsi="Book Antiqua"/>
          <w:b/>
          <w:color w:val="000000" w:themeColor="text1"/>
        </w:rPr>
        <w:t>Thiery</w:t>
      </w:r>
      <w:proofErr w:type="spellEnd"/>
      <w:r w:rsidR="001A7814" w:rsidRPr="001B45E6">
        <w:rPr>
          <w:rFonts w:ascii="Book Antiqua" w:hAnsi="Book Antiqua"/>
          <w:b/>
          <w:color w:val="000000" w:themeColor="text1"/>
        </w:rPr>
        <w:t>,</w:t>
      </w:r>
      <w:r w:rsidR="001A7814" w:rsidRPr="001B45E6">
        <w:rPr>
          <w:rFonts w:ascii="Book Antiqua" w:eastAsiaTheme="minorEastAsia" w:hAnsi="Book Antiqua"/>
          <w:b/>
          <w:color w:val="000000" w:themeColor="text1"/>
          <w:lang w:eastAsia="zh-CN"/>
        </w:rPr>
        <w:t xml:space="preserve"> </w:t>
      </w:r>
      <w:r w:rsidRPr="001B45E6">
        <w:rPr>
          <w:rFonts w:ascii="Book Antiqua" w:hAnsi="Book Antiqua"/>
          <w:color w:val="000000" w:themeColor="text1"/>
        </w:rPr>
        <w:t>Medical Intensive Care Unit, Saraje</w:t>
      </w:r>
      <w:r w:rsidR="00335F1F" w:rsidRPr="001B45E6">
        <w:rPr>
          <w:rFonts w:ascii="Book Antiqua" w:hAnsi="Book Antiqua"/>
          <w:color w:val="000000" w:themeColor="text1"/>
        </w:rPr>
        <w:t>vo University Clinical Center,</w:t>
      </w:r>
      <w:r w:rsidR="00335F1F" w:rsidRPr="001B45E6">
        <w:rPr>
          <w:rFonts w:ascii="Book Antiqua" w:eastAsiaTheme="minorEastAsia" w:hAnsi="Book Antiqua"/>
          <w:color w:val="000000" w:themeColor="text1"/>
          <w:lang w:eastAsia="zh-CN"/>
        </w:rPr>
        <w:t xml:space="preserve"> </w:t>
      </w:r>
      <w:r w:rsidRPr="001B45E6">
        <w:rPr>
          <w:rFonts w:ascii="Book Antiqua" w:hAnsi="Book Antiqua"/>
          <w:color w:val="000000" w:themeColor="text1"/>
        </w:rPr>
        <w:t>Sarajevo</w:t>
      </w:r>
      <w:r w:rsidR="00335F1F" w:rsidRPr="001B45E6">
        <w:rPr>
          <w:rFonts w:ascii="Book Antiqua" w:eastAsiaTheme="minorEastAsia" w:hAnsi="Book Antiqua"/>
          <w:color w:val="000000" w:themeColor="text1"/>
          <w:lang w:eastAsia="zh-CN"/>
        </w:rPr>
        <w:t xml:space="preserve"> </w:t>
      </w:r>
      <w:r w:rsidR="00335F1F" w:rsidRPr="001B45E6">
        <w:rPr>
          <w:rFonts w:ascii="Book Antiqua" w:hAnsi="Book Antiqua"/>
          <w:color w:val="000000" w:themeColor="text1"/>
        </w:rPr>
        <w:t>71000</w:t>
      </w:r>
      <w:r w:rsidRPr="001B45E6">
        <w:rPr>
          <w:rFonts w:ascii="Book Antiqua" w:hAnsi="Book Antiqua"/>
          <w:color w:val="000000" w:themeColor="text1"/>
        </w:rPr>
        <w:t xml:space="preserve">, Bosnia and Herzegovina </w:t>
      </w:r>
    </w:p>
    <w:p w:rsidR="0057438D" w:rsidRPr="001B45E6" w:rsidRDefault="0057438D" w:rsidP="001B45E6">
      <w:pPr>
        <w:spacing w:line="360" w:lineRule="auto"/>
        <w:jc w:val="both"/>
        <w:rPr>
          <w:rFonts w:ascii="Book Antiqua" w:eastAsiaTheme="minorEastAsia" w:hAnsi="Book Antiqua"/>
          <w:color w:val="000000" w:themeColor="text1"/>
          <w:vertAlign w:val="superscript"/>
          <w:lang w:eastAsia="zh-CN"/>
        </w:rPr>
      </w:pPr>
    </w:p>
    <w:p w:rsidR="00C95F81" w:rsidRPr="001B45E6" w:rsidRDefault="00C95F81" w:rsidP="001B45E6">
      <w:pPr>
        <w:spacing w:line="360" w:lineRule="auto"/>
        <w:jc w:val="both"/>
        <w:rPr>
          <w:rFonts w:ascii="Book Antiqua" w:eastAsiaTheme="minorEastAsia" w:hAnsi="Book Antiqua"/>
          <w:color w:val="000000" w:themeColor="text1"/>
          <w:lang w:eastAsia="zh-CN"/>
        </w:rPr>
      </w:pPr>
      <w:proofErr w:type="spellStart"/>
      <w:r w:rsidRPr="001B45E6">
        <w:rPr>
          <w:rFonts w:ascii="Book Antiqua" w:hAnsi="Book Antiqua"/>
          <w:b/>
          <w:color w:val="000000" w:themeColor="text1"/>
        </w:rPr>
        <w:t>Rabija</w:t>
      </w:r>
      <w:proofErr w:type="spellEnd"/>
      <w:r w:rsidRPr="001B45E6">
        <w:rPr>
          <w:rFonts w:ascii="Book Antiqua" w:hAnsi="Book Antiqua"/>
          <w:b/>
          <w:color w:val="000000" w:themeColor="text1"/>
        </w:rPr>
        <w:t xml:space="preserve"> </w:t>
      </w:r>
      <w:proofErr w:type="spellStart"/>
      <w:r w:rsidRPr="001B45E6">
        <w:rPr>
          <w:rFonts w:ascii="Book Antiqua" w:hAnsi="Book Antiqua"/>
          <w:b/>
          <w:color w:val="000000" w:themeColor="text1"/>
        </w:rPr>
        <w:t>Somun-Kapetanovic</w:t>
      </w:r>
      <w:proofErr w:type="spellEnd"/>
      <w:r w:rsidR="00602867" w:rsidRPr="001B45E6">
        <w:rPr>
          <w:rFonts w:ascii="Book Antiqua" w:hAnsi="Book Antiqua"/>
          <w:b/>
          <w:color w:val="000000" w:themeColor="text1"/>
        </w:rPr>
        <w:t xml:space="preserve">, </w:t>
      </w:r>
      <w:r w:rsidR="007C1A6B" w:rsidRPr="001B45E6">
        <w:rPr>
          <w:rFonts w:ascii="Book Antiqua" w:hAnsi="Book Antiqua"/>
          <w:color w:val="000000" w:themeColor="text1"/>
        </w:rPr>
        <w:t>Department of quantitative economics</w:t>
      </w:r>
      <w:r w:rsidR="007C1A6B" w:rsidRPr="001B45E6">
        <w:rPr>
          <w:rFonts w:ascii="Book Antiqua" w:hAnsi="Book Antiqua"/>
          <w:b/>
          <w:color w:val="000000" w:themeColor="text1"/>
        </w:rPr>
        <w:t>,</w:t>
      </w:r>
      <w:r w:rsidRPr="001B45E6">
        <w:rPr>
          <w:rFonts w:ascii="Book Antiqua" w:hAnsi="Book Antiqua"/>
          <w:color w:val="000000" w:themeColor="text1"/>
        </w:rPr>
        <w:t xml:space="preserve"> Faculty of Economics, Sarajevo</w:t>
      </w:r>
      <w:r w:rsidR="001A7814" w:rsidRPr="001B45E6">
        <w:rPr>
          <w:rFonts w:ascii="Book Antiqua" w:eastAsiaTheme="minorEastAsia" w:hAnsi="Book Antiqua"/>
          <w:color w:val="000000" w:themeColor="text1"/>
          <w:lang w:eastAsia="zh-CN"/>
        </w:rPr>
        <w:t xml:space="preserve"> </w:t>
      </w:r>
      <w:r w:rsidR="007B6908" w:rsidRPr="001B45E6">
        <w:rPr>
          <w:rFonts w:ascii="Book Antiqua" w:hAnsi="Book Antiqua"/>
          <w:color w:val="000000" w:themeColor="text1"/>
        </w:rPr>
        <w:t>71000</w:t>
      </w:r>
      <w:r w:rsidRPr="001B45E6">
        <w:rPr>
          <w:rFonts w:ascii="Book Antiqua" w:hAnsi="Book Antiqua"/>
          <w:color w:val="000000" w:themeColor="text1"/>
        </w:rPr>
        <w:t>, Bosnia and Herzegovina</w:t>
      </w:r>
    </w:p>
    <w:p w:rsidR="008F445E" w:rsidRPr="001B45E6" w:rsidRDefault="008F445E" w:rsidP="001B45E6">
      <w:pPr>
        <w:spacing w:line="360" w:lineRule="auto"/>
        <w:jc w:val="both"/>
        <w:rPr>
          <w:rFonts w:ascii="Book Antiqua" w:eastAsiaTheme="minorEastAsia" w:hAnsi="Book Antiqua"/>
          <w:color w:val="000000" w:themeColor="text1"/>
          <w:lang w:eastAsia="zh-CN"/>
        </w:rPr>
      </w:pPr>
    </w:p>
    <w:p w:rsidR="00C95F81" w:rsidRPr="001B45E6" w:rsidRDefault="00C95F81" w:rsidP="001B45E6">
      <w:pPr>
        <w:spacing w:line="360" w:lineRule="auto"/>
        <w:jc w:val="both"/>
        <w:rPr>
          <w:rFonts w:ascii="Book Antiqua" w:eastAsiaTheme="minorEastAsia" w:hAnsi="Book Antiqua"/>
          <w:color w:val="000000" w:themeColor="text1"/>
          <w:lang w:eastAsia="zh-CN"/>
        </w:rPr>
      </w:pPr>
      <w:r w:rsidRPr="001B45E6">
        <w:rPr>
          <w:rFonts w:ascii="Book Antiqua" w:hAnsi="Book Antiqua"/>
          <w:b/>
          <w:color w:val="000000" w:themeColor="text1"/>
        </w:rPr>
        <w:t xml:space="preserve">Daniel </w:t>
      </w:r>
      <w:proofErr w:type="spellStart"/>
      <w:r w:rsidRPr="001B45E6">
        <w:rPr>
          <w:rFonts w:ascii="Book Antiqua" w:hAnsi="Book Antiqua"/>
          <w:b/>
          <w:color w:val="000000" w:themeColor="text1"/>
        </w:rPr>
        <w:t>Talmor</w:t>
      </w:r>
      <w:proofErr w:type="spellEnd"/>
      <w:r w:rsidRPr="001B45E6">
        <w:rPr>
          <w:rFonts w:ascii="Book Antiqua" w:hAnsi="Book Antiqua"/>
          <w:b/>
          <w:color w:val="000000" w:themeColor="text1"/>
        </w:rPr>
        <w:t>,</w:t>
      </w:r>
      <w:r w:rsidRPr="001B45E6">
        <w:rPr>
          <w:rFonts w:ascii="Book Antiqua" w:hAnsi="Book Antiqua"/>
          <w:color w:val="000000" w:themeColor="text1"/>
          <w:lang w:eastAsia="en-US"/>
        </w:rPr>
        <w:t xml:space="preserve"> Department of Anesthesia,</w:t>
      </w:r>
      <w:r w:rsidRPr="001B45E6">
        <w:rPr>
          <w:rFonts w:ascii="Book Antiqua" w:hAnsi="Book Antiqua"/>
          <w:color w:val="000000" w:themeColor="text1"/>
        </w:rPr>
        <w:t xml:space="preserve"> </w:t>
      </w:r>
      <w:r w:rsidR="00353328" w:rsidRPr="001B45E6">
        <w:rPr>
          <w:rFonts w:ascii="Book Antiqua" w:hAnsi="Book Antiqua"/>
          <w:color w:val="000000" w:themeColor="text1"/>
          <w:lang w:eastAsia="en-US"/>
        </w:rPr>
        <w:t>Critical Care</w:t>
      </w:r>
      <w:r w:rsidRPr="001B45E6">
        <w:rPr>
          <w:rFonts w:ascii="Book Antiqua" w:hAnsi="Book Antiqua"/>
          <w:color w:val="000000" w:themeColor="text1"/>
          <w:lang w:eastAsia="en-US"/>
        </w:rPr>
        <w:t xml:space="preserve"> and Pain Medicine, Beth Israel</w:t>
      </w:r>
      <w:r w:rsidRPr="001B45E6">
        <w:rPr>
          <w:rFonts w:ascii="Book Antiqua" w:hAnsi="Book Antiqua"/>
          <w:color w:val="000000" w:themeColor="text1"/>
        </w:rPr>
        <w:t xml:space="preserve"> </w:t>
      </w:r>
      <w:r w:rsidRPr="001B45E6">
        <w:rPr>
          <w:rFonts w:ascii="Book Antiqua" w:hAnsi="Book Antiqua"/>
          <w:color w:val="000000" w:themeColor="text1"/>
          <w:lang w:eastAsia="en-US"/>
        </w:rPr>
        <w:t>Deaconess Medical Center and Harvard Medical School,</w:t>
      </w:r>
      <w:r w:rsidRPr="001B45E6">
        <w:rPr>
          <w:rFonts w:ascii="Book Antiqua" w:hAnsi="Book Antiqua"/>
          <w:color w:val="000000" w:themeColor="text1"/>
        </w:rPr>
        <w:t xml:space="preserve"> </w:t>
      </w:r>
      <w:r w:rsidR="00353328" w:rsidRPr="001B45E6">
        <w:rPr>
          <w:rFonts w:ascii="Book Antiqua" w:hAnsi="Book Antiqua"/>
          <w:color w:val="000000" w:themeColor="text1"/>
          <w:lang w:eastAsia="en-US"/>
        </w:rPr>
        <w:t>Boston, MA 02215, United States</w:t>
      </w:r>
    </w:p>
    <w:p w:rsidR="008F445E" w:rsidRPr="001B45E6" w:rsidRDefault="008F445E" w:rsidP="001B45E6">
      <w:pPr>
        <w:spacing w:line="360" w:lineRule="auto"/>
        <w:jc w:val="both"/>
        <w:rPr>
          <w:rFonts w:ascii="Book Antiqua" w:eastAsiaTheme="minorEastAsia" w:hAnsi="Book Antiqua"/>
          <w:color w:val="000000" w:themeColor="text1"/>
          <w:lang w:eastAsia="zh-CN"/>
        </w:rPr>
      </w:pPr>
    </w:p>
    <w:p w:rsidR="002158F5" w:rsidRPr="001B45E6" w:rsidRDefault="00C95F81" w:rsidP="001B45E6">
      <w:pPr>
        <w:spacing w:line="360" w:lineRule="auto"/>
        <w:jc w:val="both"/>
        <w:rPr>
          <w:rFonts w:ascii="Book Antiqua" w:eastAsiaTheme="minorEastAsia" w:hAnsi="Book Antiqua"/>
          <w:color w:val="000000" w:themeColor="text1"/>
          <w:lang w:eastAsia="zh-CN"/>
        </w:rPr>
      </w:pPr>
      <w:proofErr w:type="spellStart"/>
      <w:r w:rsidRPr="001B45E6">
        <w:rPr>
          <w:rFonts w:ascii="Book Antiqua" w:hAnsi="Book Antiqua"/>
          <w:b/>
          <w:color w:val="000000" w:themeColor="text1"/>
        </w:rPr>
        <w:t>Ognjen</w:t>
      </w:r>
      <w:proofErr w:type="spellEnd"/>
      <w:r w:rsidRPr="001B45E6">
        <w:rPr>
          <w:rFonts w:ascii="Book Antiqua" w:hAnsi="Book Antiqua"/>
          <w:b/>
          <w:color w:val="000000" w:themeColor="text1"/>
        </w:rPr>
        <w:t xml:space="preserve"> Gajic</w:t>
      </w:r>
      <w:r w:rsidR="00872631" w:rsidRPr="001B45E6">
        <w:rPr>
          <w:rFonts w:ascii="Book Antiqua" w:eastAsiaTheme="minorEastAsia" w:hAnsi="Book Antiqua"/>
          <w:b/>
          <w:color w:val="000000" w:themeColor="text1"/>
          <w:lang w:eastAsia="zh-CN"/>
        </w:rPr>
        <w:t>,</w:t>
      </w:r>
      <w:r w:rsidR="00A40FD0" w:rsidRPr="001B45E6">
        <w:rPr>
          <w:rFonts w:ascii="Book Antiqua" w:eastAsiaTheme="minorEastAsia" w:hAnsi="Book Antiqua"/>
          <w:b/>
          <w:color w:val="000000" w:themeColor="text1"/>
          <w:lang w:eastAsia="zh-CN"/>
        </w:rPr>
        <w:t xml:space="preserve"> </w:t>
      </w:r>
      <w:r w:rsidRPr="001B45E6">
        <w:rPr>
          <w:rFonts w:ascii="Book Antiqua" w:hAnsi="Book Antiqua"/>
          <w:color w:val="000000" w:themeColor="text1"/>
        </w:rPr>
        <w:t>Division of Pulmonary and Critical Care, Mayo Clinic,</w:t>
      </w:r>
      <w:r w:rsidR="00202739" w:rsidRPr="001B45E6">
        <w:rPr>
          <w:rFonts w:ascii="Book Antiqua" w:eastAsiaTheme="minorEastAsia" w:hAnsi="Book Antiqua"/>
          <w:color w:val="000000" w:themeColor="text1"/>
          <w:lang w:eastAsia="zh-CN"/>
        </w:rPr>
        <w:t xml:space="preserve"> </w:t>
      </w:r>
      <w:r w:rsidRPr="001B45E6">
        <w:rPr>
          <w:rFonts w:ascii="Book Antiqua" w:hAnsi="Book Antiqua"/>
          <w:color w:val="000000" w:themeColor="text1"/>
        </w:rPr>
        <w:t>Rochester, M</w:t>
      </w:r>
      <w:r w:rsidR="006F152E" w:rsidRPr="001B45E6">
        <w:rPr>
          <w:rFonts w:ascii="Book Antiqua" w:eastAsiaTheme="minorEastAsia" w:hAnsi="Book Antiqua"/>
          <w:color w:val="000000" w:themeColor="text1"/>
          <w:lang w:eastAsia="zh-CN"/>
        </w:rPr>
        <w:t xml:space="preserve">N </w:t>
      </w:r>
      <w:r w:rsidRPr="001B45E6">
        <w:rPr>
          <w:rFonts w:ascii="Book Antiqua" w:hAnsi="Book Antiqua"/>
          <w:color w:val="000000" w:themeColor="text1"/>
        </w:rPr>
        <w:t xml:space="preserve">55905, </w:t>
      </w:r>
      <w:r w:rsidR="002158F5" w:rsidRPr="001B45E6">
        <w:rPr>
          <w:rFonts w:ascii="Book Antiqua" w:hAnsi="Book Antiqua"/>
          <w:color w:val="000000" w:themeColor="text1"/>
          <w:lang w:eastAsia="en-US"/>
        </w:rPr>
        <w:t>United States</w:t>
      </w:r>
    </w:p>
    <w:p w:rsidR="008F445E" w:rsidRPr="001B45E6" w:rsidRDefault="008F445E" w:rsidP="001B45E6">
      <w:pPr>
        <w:spacing w:line="360" w:lineRule="auto"/>
        <w:jc w:val="both"/>
        <w:rPr>
          <w:rFonts w:ascii="Book Antiqua" w:eastAsiaTheme="minorEastAsia" w:hAnsi="Book Antiqua"/>
          <w:color w:val="000000" w:themeColor="text1"/>
          <w:lang w:eastAsia="zh-CN"/>
        </w:rPr>
      </w:pPr>
    </w:p>
    <w:p w:rsidR="00C95F81" w:rsidRPr="001B45E6" w:rsidRDefault="00C95F81" w:rsidP="001B45E6">
      <w:pPr>
        <w:spacing w:line="360" w:lineRule="auto"/>
        <w:jc w:val="both"/>
        <w:rPr>
          <w:rFonts w:ascii="Book Antiqua" w:hAnsi="Book Antiqua"/>
          <w:color w:val="000000" w:themeColor="text1"/>
        </w:rPr>
      </w:pPr>
      <w:r w:rsidRPr="001B45E6">
        <w:rPr>
          <w:rFonts w:ascii="Book Antiqua" w:eastAsia="Calibri" w:hAnsi="Book Antiqua" w:cs="Book Antiqua"/>
          <w:b/>
          <w:color w:val="000000" w:themeColor="text1"/>
          <w:lang w:val="bs-Latn-BA" w:eastAsia="bs-Latn-BA"/>
        </w:rPr>
        <w:t>Author contributions:</w:t>
      </w:r>
      <w:r w:rsidRPr="001B45E6">
        <w:rPr>
          <w:rFonts w:ascii="Book Antiqua" w:eastAsia="Calibri" w:hAnsi="Book Antiqua" w:cs="Book Antiqua"/>
          <w:color w:val="000000" w:themeColor="text1"/>
          <w:lang w:val="bs-Latn-BA" w:eastAsia="bs-Latn-BA"/>
        </w:rPr>
        <w:t xml:space="preserve"> </w:t>
      </w:r>
      <w:proofErr w:type="spellStart"/>
      <w:r w:rsidR="00916998" w:rsidRPr="001B45E6">
        <w:rPr>
          <w:rFonts w:ascii="Book Antiqua" w:hAnsi="Book Antiqua"/>
          <w:color w:val="000000" w:themeColor="text1"/>
        </w:rPr>
        <w:t>Cubro</w:t>
      </w:r>
      <w:proofErr w:type="spellEnd"/>
      <w:r w:rsidR="00916998" w:rsidRPr="001B45E6">
        <w:rPr>
          <w:rFonts w:ascii="Book Antiqua" w:eastAsiaTheme="minorEastAsia" w:hAnsi="Book Antiqua"/>
          <w:color w:val="000000" w:themeColor="text1"/>
          <w:lang w:eastAsia="zh-CN"/>
        </w:rPr>
        <w:t xml:space="preserve"> H</w:t>
      </w:r>
      <w:r w:rsidR="00916998" w:rsidRPr="001B45E6">
        <w:rPr>
          <w:rFonts w:ascii="Book Antiqua" w:hAnsi="Book Antiqua"/>
          <w:color w:val="000000" w:themeColor="text1"/>
        </w:rPr>
        <w:t xml:space="preserve"> and </w:t>
      </w:r>
      <w:proofErr w:type="spellStart"/>
      <w:r w:rsidR="00916998" w:rsidRPr="001B45E6">
        <w:rPr>
          <w:rFonts w:ascii="Book Antiqua" w:hAnsi="Book Antiqua"/>
          <w:color w:val="000000" w:themeColor="text1"/>
        </w:rPr>
        <w:t>Thiery</w:t>
      </w:r>
      <w:proofErr w:type="spellEnd"/>
      <w:r w:rsidR="00916998" w:rsidRPr="001B45E6">
        <w:rPr>
          <w:rFonts w:ascii="Book Antiqua" w:eastAsiaTheme="minorEastAsia" w:hAnsi="Book Antiqua"/>
          <w:color w:val="000000" w:themeColor="text1"/>
          <w:lang w:eastAsia="zh-CN"/>
        </w:rPr>
        <w:t xml:space="preserve"> G</w:t>
      </w:r>
      <w:r w:rsidR="00916998" w:rsidRPr="001B45E6">
        <w:rPr>
          <w:rFonts w:ascii="Book Antiqua" w:hAnsi="Book Antiqua"/>
          <w:color w:val="000000" w:themeColor="text1"/>
        </w:rPr>
        <w:t xml:space="preserve"> collected </w:t>
      </w:r>
      <w:r w:rsidR="00D70AE5">
        <w:rPr>
          <w:rFonts w:ascii="Book Antiqua" w:hAnsi="Book Antiqua"/>
          <w:color w:val="000000" w:themeColor="text1"/>
        </w:rPr>
        <w:t>and</w:t>
      </w:r>
      <w:r w:rsidR="00916998" w:rsidRPr="001B45E6">
        <w:rPr>
          <w:rFonts w:ascii="Book Antiqua" w:hAnsi="Book Antiqua"/>
          <w:color w:val="000000" w:themeColor="text1"/>
        </w:rPr>
        <w:t xml:space="preserve"> analyzed the data;</w:t>
      </w:r>
      <w:r w:rsidR="00916998" w:rsidRPr="001B45E6">
        <w:rPr>
          <w:rFonts w:ascii="Book Antiqua" w:eastAsiaTheme="minorEastAsia" w:hAnsi="Book Antiqua"/>
          <w:color w:val="000000" w:themeColor="text1"/>
          <w:lang w:eastAsia="zh-CN"/>
        </w:rPr>
        <w:t xml:space="preserve"> </w:t>
      </w:r>
      <w:proofErr w:type="spellStart"/>
      <w:r w:rsidR="00916998" w:rsidRPr="001B45E6">
        <w:rPr>
          <w:rFonts w:ascii="Book Antiqua" w:hAnsi="Book Antiqua"/>
          <w:color w:val="000000" w:themeColor="text1"/>
        </w:rPr>
        <w:t>Talmor</w:t>
      </w:r>
      <w:proofErr w:type="spellEnd"/>
      <w:r w:rsidR="00916998" w:rsidRPr="001B45E6">
        <w:rPr>
          <w:rFonts w:ascii="Book Antiqua" w:eastAsiaTheme="minorEastAsia" w:hAnsi="Book Antiqua"/>
          <w:color w:val="000000" w:themeColor="text1"/>
          <w:lang w:eastAsia="zh-CN"/>
        </w:rPr>
        <w:t xml:space="preserve"> D</w:t>
      </w:r>
      <w:r w:rsidR="00916998" w:rsidRPr="001B45E6">
        <w:rPr>
          <w:rFonts w:ascii="Book Antiqua" w:hAnsi="Book Antiqua"/>
          <w:color w:val="000000" w:themeColor="text1"/>
        </w:rPr>
        <w:t xml:space="preserve"> </w:t>
      </w:r>
      <w:r w:rsidRPr="001B45E6">
        <w:rPr>
          <w:rFonts w:ascii="Book Antiqua" w:hAnsi="Book Antiqua"/>
          <w:color w:val="000000" w:themeColor="text1"/>
        </w:rPr>
        <w:t xml:space="preserve">and </w:t>
      </w:r>
      <w:r w:rsidR="00916998" w:rsidRPr="001B45E6">
        <w:rPr>
          <w:rFonts w:ascii="Book Antiqua" w:hAnsi="Book Antiqua"/>
          <w:color w:val="000000" w:themeColor="text1"/>
        </w:rPr>
        <w:t xml:space="preserve">Gajic </w:t>
      </w:r>
      <w:r w:rsidR="00916998" w:rsidRPr="001B45E6">
        <w:rPr>
          <w:rFonts w:ascii="Book Antiqua" w:eastAsiaTheme="minorEastAsia" w:hAnsi="Book Antiqua"/>
          <w:color w:val="000000" w:themeColor="text1"/>
          <w:lang w:eastAsia="zh-CN"/>
        </w:rPr>
        <w:t xml:space="preserve">O </w:t>
      </w:r>
      <w:r w:rsidRPr="001B45E6">
        <w:rPr>
          <w:rFonts w:ascii="Book Antiqua" w:hAnsi="Book Antiqua"/>
          <w:color w:val="000000" w:themeColor="text1"/>
        </w:rPr>
        <w:t xml:space="preserve">designed the work; </w:t>
      </w:r>
      <w:proofErr w:type="spellStart"/>
      <w:r w:rsidRPr="001B45E6">
        <w:rPr>
          <w:rFonts w:ascii="Book Antiqua" w:hAnsi="Book Antiqua"/>
          <w:color w:val="000000" w:themeColor="text1"/>
        </w:rPr>
        <w:t>Cubro</w:t>
      </w:r>
      <w:proofErr w:type="spellEnd"/>
      <w:r w:rsidR="00D2137C" w:rsidRPr="001B45E6">
        <w:rPr>
          <w:rFonts w:ascii="Book Antiqua" w:eastAsiaTheme="minorEastAsia" w:hAnsi="Book Antiqua"/>
          <w:color w:val="000000" w:themeColor="text1"/>
          <w:lang w:eastAsia="zh-CN"/>
        </w:rPr>
        <w:t xml:space="preserve"> H</w:t>
      </w:r>
      <w:r w:rsidRPr="001B45E6">
        <w:rPr>
          <w:rFonts w:ascii="Book Antiqua" w:hAnsi="Book Antiqua"/>
          <w:color w:val="000000" w:themeColor="text1"/>
        </w:rPr>
        <w:t xml:space="preserve">, </w:t>
      </w:r>
      <w:proofErr w:type="spellStart"/>
      <w:r w:rsidRPr="001B45E6">
        <w:rPr>
          <w:rFonts w:ascii="Book Antiqua" w:hAnsi="Book Antiqua"/>
          <w:color w:val="000000" w:themeColor="text1"/>
        </w:rPr>
        <w:t>Talmor</w:t>
      </w:r>
      <w:proofErr w:type="spellEnd"/>
      <w:r w:rsidR="00D2137C" w:rsidRPr="001B45E6">
        <w:rPr>
          <w:rFonts w:ascii="Book Antiqua" w:eastAsiaTheme="minorEastAsia" w:hAnsi="Book Antiqua"/>
          <w:color w:val="000000" w:themeColor="text1"/>
          <w:lang w:eastAsia="zh-CN"/>
        </w:rPr>
        <w:t xml:space="preserve"> D</w:t>
      </w:r>
      <w:r w:rsidRPr="001B45E6">
        <w:rPr>
          <w:rFonts w:ascii="Book Antiqua" w:hAnsi="Book Antiqua"/>
          <w:color w:val="000000" w:themeColor="text1"/>
        </w:rPr>
        <w:t xml:space="preserve"> </w:t>
      </w:r>
      <w:r w:rsidR="00CD7F66" w:rsidRPr="001B45E6">
        <w:rPr>
          <w:rFonts w:ascii="Book Antiqua" w:eastAsiaTheme="minorEastAsia" w:hAnsi="Book Antiqua"/>
          <w:color w:val="000000" w:themeColor="text1"/>
          <w:lang w:eastAsia="zh-CN"/>
        </w:rPr>
        <w:t xml:space="preserve">and </w:t>
      </w:r>
      <w:r w:rsidR="00CD7F66" w:rsidRPr="001B45E6">
        <w:rPr>
          <w:rFonts w:ascii="Book Antiqua" w:hAnsi="Book Antiqua"/>
          <w:color w:val="000000" w:themeColor="text1"/>
        </w:rPr>
        <w:t>Gajic</w:t>
      </w:r>
      <w:r w:rsidR="00CD7F66" w:rsidRPr="001B45E6">
        <w:rPr>
          <w:rFonts w:ascii="Book Antiqua" w:eastAsiaTheme="minorEastAsia" w:hAnsi="Book Antiqua"/>
          <w:color w:val="000000" w:themeColor="text1"/>
          <w:lang w:eastAsia="zh-CN"/>
        </w:rPr>
        <w:t xml:space="preserve"> O</w:t>
      </w:r>
      <w:r w:rsidR="00CD7F66" w:rsidRPr="001B45E6">
        <w:rPr>
          <w:rFonts w:ascii="Book Antiqua" w:hAnsi="Book Antiqua"/>
          <w:color w:val="000000" w:themeColor="text1"/>
        </w:rPr>
        <w:t xml:space="preserve"> </w:t>
      </w:r>
      <w:r w:rsidRPr="001B45E6">
        <w:rPr>
          <w:rFonts w:ascii="Book Antiqua" w:hAnsi="Book Antiqua"/>
          <w:color w:val="000000" w:themeColor="text1"/>
        </w:rPr>
        <w:t xml:space="preserve">interpreted the results; </w:t>
      </w:r>
      <w:proofErr w:type="spellStart"/>
      <w:r w:rsidR="00D2137C" w:rsidRPr="001B45E6">
        <w:rPr>
          <w:rFonts w:ascii="Book Antiqua" w:hAnsi="Book Antiqua"/>
          <w:color w:val="000000" w:themeColor="text1"/>
        </w:rPr>
        <w:t>Cubro</w:t>
      </w:r>
      <w:proofErr w:type="spellEnd"/>
      <w:r w:rsidR="00D2137C" w:rsidRPr="001B45E6">
        <w:rPr>
          <w:rFonts w:ascii="Book Antiqua" w:eastAsiaTheme="minorEastAsia" w:hAnsi="Book Antiqua"/>
          <w:color w:val="000000" w:themeColor="text1"/>
          <w:lang w:eastAsia="zh-CN"/>
        </w:rPr>
        <w:t xml:space="preserve"> H</w:t>
      </w:r>
      <w:r w:rsidRPr="001B45E6">
        <w:rPr>
          <w:rFonts w:ascii="Book Antiqua" w:hAnsi="Book Antiqua"/>
          <w:color w:val="000000" w:themeColor="text1"/>
        </w:rPr>
        <w:t xml:space="preserve"> wrote the first draft; </w:t>
      </w:r>
      <w:proofErr w:type="spellStart"/>
      <w:r w:rsidR="00E270D6" w:rsidRPr="001B45E6">
        <w:rPr>
          <w:rFonts w:ascii="Book Antiqua" w:hAnsi="Book Antiqua"/>
          <w:color w:val="000000" w:themeColor="text1"/>
        </w:rPr>
        <w:t>Cubro</w:t>
      </w:r>
      <w:proofErr w:type="spellEnd"/>
      <w:r w:rsidR="00E270D6" w:rsidRPr="001B45E6">
        <w:rPr>
          <w:rFonts w:ascii="Book Antiqua" w:eastAsiaTheme="minorEastAsia" w:hAnsi="Book Antiqua"/>
          <w:color w:val="000000" w:themeColor="text1"/>
          <w:lang w:eastAsia="zh-CN"/>
        </w:rPr>
        <w:t xml:space="preserve"> H</w:t>
      </w:r>
      <w:r w:rsidRPr="001B45E6">
        <w:rPr>
          <w:rFonts w:ascii="Book Antiqua" w:hAnsi="Book Antiqua"/>
          <w:color w:val="000000" w:themeColor="text1"/>
        </w:rPr>
        <w:t xml:space="preserve">, </w:t>
      </w:r>
      <w:proofErr w:type="spellStart"/>
      <w:r w:rsidR="00AF5E61" w:rsidRPr="001B45E6">
        <w:rPr>
          <w:rFonts w:ascii="Book Antiqua" w:hAnsi="Book Antiqua"/>
          <w:color w:val="000000" w:themeColor="text1"/>
        </w:rPr>
        <w:t>Thiery</w:t>
      </w:r>
      <w:proofErr w:type="spellEnd"/>
      <w:r w:rsidR="00AF5E61" w:rsidRPr="001B45E6">
        <w:rPr>
          <w:rFonts w:ascii="Book Antiqua" w:eastAsiaTheme="minorEastAsia" w:hAnsi="Book Antiqua"/>
          <w:color w:val="000000" w:themeColor="text1"/>
          <w:lang w:eastAsia="zh-CN"/>
        </w:rPr>
        <w:t xml:space="preserve"> G, </w:t>
      </w:r>
      <w:proofErr w:type="spellStart"/>
      <w:r w:rsidR="00EF3AD3" w:rsidRPr="001B45E6">
        <w:rPr>
          <w:rFonts w:ascii="Book Antiqua" w:hAnsi="Book Antiqua"/>
          <w:color w:val="000000" w:themeColor="text1"/>
        </w:rPr>
        <w:t>Talmor</w:t>
      </w:r>
      <w:proofErr w:type="spellEnd"/>
      <w:r w:rsidR="00EF3AD3" w:rsidRPr="001B45E6">
        <w:rPr>
          <w:rFonts w:ascii="Book Antiqua" w:eastAsiaTheme="minorEastAsia" w:hAnsi="Book Antiqua"/>
          <w:color w:val="000000" w:themeColor="text1"/>
          <w:lang w:eastAsia="zh-CN"/>
        </w:rPr>
        <w:t xml:space="preserve"> D</w:t>
      </w:r>
      <w:r w:rsidRPr="001B45E6">
        <w:rPr>
          <w:rFonts w:ascii="Book Antiqua" w:hAnsi="Book Antiqua"/>
          <w:color w:val="000000" w:themeColor="text1"/>
        </w:rPr>
        <w:t xml:space="preserve">, </w:t>
      </w:r>
      <w:r w:rsidR="00AF5E61" w:rsidRPr="001B45E6">
        <w:rPr>
          <w:rFonts w:ascii="Book Antiqua" w:hAnsi="Book Antiqua"/>
          <w:color w:val="000000" w:themeColor="text1"/>
        </w:rPr>
        <w:t xml:space="preserve">Gajic </w:t>
      </w:r>
      <w:r w:rsidR="00AF5E61" w:rsidRPr="001B45E6">
        <w:rPr>
          <w:rFonts w:ascii="Book Antiqua" w:eastAsiaTheme="minorEastAsia" w:hAnsi="Book Antiqua"/>
          <w:color w:val="000000" w:themeColor="text1"/>
          <w:lang w:eastAsia="zh-CN"/>
        </w:rPr>
        <w:t>O</w:t>
      </w:r>
      <w:r w:rsidRPr="001B45E6">
        <w:rPr>
          <w:rFonts w:ascii="Book Antiqua" w:hAnsi="Book Antiqua"/>
          <w:color w:val="000000" w:themeColor="text1"/>
        </w:rPr>
        <w:t xml:space="preserve"> revised the manuscript for important intellectual content and gave approval for publication.</w:t>
      </w:r>
    </w:p>
    <w:p w:rsidR="00C95F81" w:rsidRPr="001B45E6" w:rsidRDefault="00C95F81" w:rsidP="001B45E6">
      <w:pPr>
        <w:autoSpaceDE w:val="0"/>
        <w:autoSpaceDN w:val="0"/>
        <w:adjustRightInd w:val="0"/>
        <w:spacing w:line="360" w:lineRule="auto"/>
        <w:jc w:val="both"/>
        <w:rPr>
          <w:rFonts w:ascii="Book Antiqua" w:eastAsiaTheme="minorEastAsia" w:hAnsi="Book Antiqua"/>
          <w:i/>
          <w:iCs/>
          <w:color w:val="000000" w:themeColor="text1"/>
          <w:lang w:eastAsia="zh-CN"/>
        </w:rPr>
      </w:pPr>
    </w:p>
    <w:p w:rsidR="00827237" w:rsidRPr="001B45E6" w:rsidRDefault="00827237" w:rsidP="001B45E6">
      <w:pPr>
        <w:autoSpaceDE w:val="0"/>
        <w:autoSpaceDN w:val="0"/>
        <w:adjustRightInd w:val="0"/>
        <w:spacing w:line="360" w:lineRule="auto"/>
        <w:jc w:val="both"/>
        <w:rPr>
          <w:rFonts w:ascii="Book Antiqua" w:eastAsia="Calibri" w:hAnsi="Book Antiqua" w:cs="Book Antiqua"/>
          <w:b/>
          <w:color w:val="000000" w:themeColor="text1"/>
          <w:lang w:val="bs-Latn-BA" w:eastAsia="bs-Latn-BA"/>
        </w:rPr>
      </w:pPr>
      <w:r w:rsidRPr="001B45E6">
        <w:rPr>
          <w:rFonts w:ascii="Book Antiqua" w:eastAsia="Calibri" w:hAnsi="Book Antiqua" w:cs="Book Antiqua"/>
          <w:b/>
          <w:color w:val="000000" w:themeColor="text1"/>
          <w:lang w:val="bs-Latn-BA" w:eastAsia="bs-Latn-BA"/>
        </w:rPr>
        <w:t>Informed consent statement:</w:t>
      </w:r>
      <w:r w:rsidRPr="001B45E6">
        <w:rPr>
          <w:rFonts w:ascii="Book Antiqua" w:eastAsiaTheme="minorEastAsia" w:hAnsi="Book Antiqua" w:cs="Book Antiqua"/>
          <w:b/>
          <w:color w:val="000000" w:themeColor="text1"/>
          <w:lang w:val="bs-Latn-BA" w:eastAsia="zh-CN"/>
        </w:rPr>
        <w:t xml:space="preserve"> </w:t>
      </w:r>
      <w:r w:rsidRPr="001B45E6">
        <w:rPr>
          <w:rFonts w:ascii="Book Antiqua" w:eastAsia="Calibri" w:hAnsi="Book Antiqua" w:cs="Book Antiqua"/>
          <w:color w:val="000000" w:themeColor="text1"/>
          <w:lang w:val="bs-Latn-BA" w:eastAsia="bs-Latn-BA"/>
        </w:rPr>
        <w:t>All study participants, or their legal guardian, provided written informed consent prior to study enrollment.</w:t>
      </w:r>
    </w:p>
    <w:p w:rsidR="00827237" w:rsidRPr="001B45E6" w:rsidRDefault="00827237" w:rsidP="001B45E6">
      <w:pPr>
        <w:autoSpaceDE w:val="0"/>
        <w:autoSpaceDN w:val="0"/>
        <w:adjustRightInd w:val="0"/>
        <w:spacing w:line="360" w:lineRule="auto"/>
        <w:jc w:val="both"/>
        <w:rPr>
          <w:rFonts w:ascii="Book Antiqua" w:eastAsiaTheme="minorEastAsia" w:hAnsi="Book Antiqua"/>
          <w:i/>
          <w:iCs/>
          <w:color w:val="000000" w:themeColor="text1"/>
          <w:lang w:val="bs-Latn-BA" w:eastAsia="zh-CN"/>
        </w:rPr>
      </w:pPr>
    </w:p>
    <w:p w:rsidR="00C95F81" w:rsidRPr="001B45E6" w:rsidRDefault="00C95F81" w:rsidP="001B45E6">
      <w:pPr>
        <w:autoSpaceDE w:val="0"/>
        <w:autoSpaceDN w:val="0"/>
        <w:adjustRightInd w:val="0"/>
        <w:spacing w:line="360" w:lineRule="auto"/>
        <w:jc w:val="both"/>
        <w:rPr>
          <w:rFonts w:ascii="Book Antiqua" w:eastAsiaTheme="minorEastAsia" w:hAnsi="Book Antiqua" w:cs="Book Antiqua"/>
          <w:color w:val="000000" w:themeColor="text1"/>
          <w:lang w:val="bs-Latn-BA" w:eastAsia="zh-CN"/>
        </w:rPr>
      </w:pPr>
      <w:r w:rsidRPr="001B45E6">
        <w:rPr>
          <w:rFonts w:ascii="Book Antiqua" w:eastAsia="Calibri" w:hAnsi="Book Antiqua" w:cs="Book Antiqua"/>
          <w:b/>
          <w:color w:val="000000" w:themeColor="text1"/>
          <w:lang w:val="bs-Latn-BA" w:eastAsia="bs-Latn-BA"/>
        </w:rPr>
        <w:t>Instit</w:t>
      </w:r>
      <w:r w:rsidR="00827237" w:rsidRPr="001B45E6">
        <w:rPr>
          <w:rFonts w:ascii="Book Antiqua" w:eastAsia="Calibri" w:hAnsi="Book Antiqua" w:cs="Book Antiqua"/>
          <w:b/>
          <w:color w:val="000000" w:themeColor="text1"/>
          <w:lang w:val="bs-Latn-BA" w:eastAsia="bs-Latn-BA"/>
        </w:rPr>
        <w:t>utional review board statement:</w:t>
      </w:r>
      <w:r w:rsidR="00827237" w:rsidRPr="001B45E6">
        <w:rPr>
          <w:rFonts w:ascii="Book Antiqua" w:eastAsiaTheme="minorEastAsia" w:hAnsi="Book Antiqua" w:cs="Book Antiqua"/>
          <w:b/>
          <w:color w:val="000000" w:themeColor="text1"/>
          <w:lang w:val="bs-Latn-BA" w:eastAsia="zh-CN"/>
        </w:rPr>
        <w:t xml:space="preserve"> </w:t>
      </w:r>
      <w:r w:rsidRPr="001B45E6">
        <w:rPr>
          <w:rFonts w:ascii="Book Antiqua" w:eastAsia="Calibri" w:hAnsi="Book Antiqua" w:cs="Book Antiqua"/>
          <w:color w:val="000000" w:themeColor="text1"/>
          <w:lang w:val="bs-Latn-BA" w:eastAsia="bs-Latn-BA"/>
        </w:rPr>
        <w:t>The study was reviewed and approved by the Institutional review board of Sarajevo University Clinical Center and Ehics commitee of the Sarajevo University Faculty of Medicine.</w:t>
      </w:r>
    </w:p>
    <w:p w:rsidR="00C95F81" w:rsidRPr="001B45E6" w:rsidRDefault="00C95F81" w:rsidP="001B45E6">
      <w:pPr>
        <w:autoSpaceDE w:val="0"/>
        <w:autoSpaceDN w:val="0"/>
        <w:adjustRightInd w:val="0"/>
        <w:spacing w:line="360" w:lineRule="auto"/>
        <w:jc w:val="both"/>
        <w:rPr>
          <w:rFonts w:ascii="Book Antiqua" w:eastAsia="Calibri" w:hAnsi="Book Antiqua" w:cs="Book Antiqua"/>
          <w:color w:val="000000" w:themeColor="text1"/>
          <w:lang w:val="bs-Latn-BA" w:eastAsia="bs-Latn-BA"/>
        </w:rPr>
      </w:pPr>
    </w:p>
    <w:p w:rsidR="00C95F81" w:rsidRPr="00934E97" w:rsidRDefault="00C95F81" w:rsidP="00934E97">
      <w:pPr>
        <w:autoSpaceDE w:val="0"/>
        <w:autoSpaceDN w:val="0"/>
        <w:adjustRightInd w:val="0"/>
        <w:spacing w:line="360" w:lineRule="auto"/>
        <w:jc w:val="both"/>
        <w:rPr>
          <w:rFonts w:ascii="Book Antiqua" w:eastAsia="Calibri" w:hAnsi="Book Antiqua" w:cs="Book Antiqua"/>
          <w:color w:val="000000" w:themeColor="text1"/>
          <w:lang w:val="bs-Latn-BA" w:eastAsia="bs-Latn-BA"/>
        </w:rPr>
      </w:pPr>
      <w:r w:rsidRPr="001B45E6">
        <w:rPr>
          <w:rFonts w:ascii="Book Antiqua" w:eastAsia="Calibri" w:hAnsi="Book Antiqua" w:cs="Book Antiqua"/>
          <w:b/>
          <w:color w:val="000000" w:themeColor="text1"/>
          <w:lang w:val="bs-Latn-BA" w:eastAsia="bs-Latn-BA"/>
        </w:rPr>
        <w:t>Conflict-of-interest statement:</w:t>
      </w:r>
      <w:r w:rsidR="00C84CF0" w:rsidRPr="001B45E6">
        <w:rPr>
          <w:rFonts w:ascii="Book Antiqua" w:eastAsiaTheme="minorEastAsia" w:hAnsi="Book Antiqua" w:cs="Book Antiqua"/>
          <w:b/>
          <w:color w:val="000000" w:themeColor="text1"/>
          <w:lang w:val="bs-Latn-BA" w:eastAsia="zh-CN"/>
        </w:rPr>
        <w:t xml:space="preserve"> </w:t>
      </w:r>
      <w:r w:rsidRPr="001B45E6">
        <w:rPr>
          <w:rFonts w:ascii="Book Antiqua" w:eastAsia="Calibri" w:hAnsi="Book Antiqua" w:cs="Book Antiqua"/>
          <w:color w:val="000000" w:themeColor="text1"/>
          <w:lang w:val="bs-Latn-BA" w:eastAsia="bs-Latn-BA"/>
        </w:rPr>
        <w:t>The authors of this study declare that they have no conflict of interest to disclose.</w:t>
      </w:r>
    </w:p>
    <w:p w:rsidR="00934E97" w:rsidRPr="00934E97" w:rsidRDefault="00934E97" w:rsidP="00934E97">
      <w:pPr>
        <w:widowControl w:val="0"/>
        <w:autoSpaceDE w:val="0"/>
        <w:autoSpaceDN w:val="0"/>
        <w:adjustRightInd w:val="0"/>
        <w:spacing w:line="360" w:lineRule="auto"/>
        <w:jc w:val="both"/>
        <w:rPr>
          <w:rFonts w:ascii="Book Antiqua" w:eastAsiaTheme="minorEastAsia" w:hAnsi="Book Antiqua" w:cs="Book Antiqua"/>
          <w:color w:val="000000" w:themeColor="text1"/>
          <w:lang w:val="bs-Latn-BA" w:eastAsia="zh-CN"/>
        </w:rPr>
      </w:pPr>
    </w:p>
    <w:p w:rsidR="00934E97" w:rsidRDefault="00934E97" w:rsidP="00934E97">
      <w:pPr>
        <w:widowControl w:val="0"/>
        <w:autoSpaceDE w:val="0"/>
        <w:autoSpaceDN w:val="0"/>
        <w:adjustRightInd w:val="0"/>
        <w:spacing w:line="360" w:lineRule="auto"/>
        <w:jc w:val="both"/>
        <w:rPr>
          <w:rFonts w:ascii="Book Antiqua" w:eastAsiaTheme="minorEastAsia" w:hAnsi="Book Antiqua" w:cs="Book Antiqua"/>
          <w:color w:val="000000" w:themeColor="text1"/>
          <w:lang w:val="bs-Latn-BA" w:eastAsia="zh-CN"/>
        </w:rPr>
      </w:pPr>
      <w:r w:rsidRPr="00934E97">
        <w:rPr>
          <w:rFonts w:ascii="Book Antiqua" w:eastAsia="Calibri" w:hAnsi="Book Antiqua" w:cs="Book Antiqua"/>
          <w:b/>
          <w:color w:val="000000" w:themeColor="text1"/>
          <w:lang w:val="bs-Latn-BA" w:eastAsia="bs-Latn-BA"/>
        </w:rPr>
        <w:t xml:space="preserve"> Data sharing statement: </w:t>
      </w:r>
      <w:r w:rsidRPr="00934E97">
        <w:rPr>
          <w:rFonts w:ascii="Book Antiqua" w:eastAsia="Calibri" w:hAnsi="Book Antiqua" w:cs="Book Antiqua"/>
          <w:color w:val="000000" w:themeColor="text1"/>
          <w:lang w:val="bs-Latn-BA" w:eastAsia="bs-Latn-BA"/>
        </w:rPr>
        <w:t>There is no additional data.</w:t>
      </w:r>
    </w:p>
    <w:p w:rsidR="00934E97" w:rsidRPr="00934E97" w:rsidRDefault="00934E97" w:rsidP="00934E97">
      <w:pPr>
        <w:widowControl w:val="0"/>
        <w:autoSpaceDE w:val="0"/>
        <w:autoSpaceDN w:val="0"/>
        <w:adjustRightInd w:val="0"/>
        <w:spacing w:line="360" w:lineRule="auto"/>
        <w:jc w:val="both"/>
        <w:rPr>
          <w:rFonts w:ascii="Book Antiqua" w:eastAsiaTheme="minorEastAsia" w:hAnsi="Book Antiqua" w:cs="Book Antiqua"/>
          <w:color w:val="000000" w:themeColor="text1"/>
          <w:lang w:val="bs-Latn-BA" w:eastAsia="zh-CN"/>
        </w:rPr>
      </w:pPr>
    </w:p>
    <w:p w:rsidR="001A7814" w:rsidRPr="001B45E6" w:rsidRDefault="001A7814" w:rsidP="001B45E6">
      <w:pPr>
        <w:spacing w:line="360" w:lineRule="auto"/>
        <w:jc w:val="both"/>
        <w:rPr>
          <w:rFonts w:ascii="Book Antiqua" w:hAnsi="Book Antiqua"/>
          <w:color w:val="000000" w:themeColor="text1"/>
        </w:rPr>
      </w:pPr>
      <w:bookmarkStart w:id="4" w:name="OLE_LINK479"/>
      <w:bookmarkStart w:id="5" w:name="OLE_LINK496"/>
      <w:bookmarkStart w:id="6" w:name="OLE_LINK506"/>
      <w:bookmarkStart w:id="7" w:name="OLE_LINK507"/>
      <w:r w:rsidRPr="001B45E6">
        <w:rPr>
          <w:rFonts w:ascii="Book Antiqua" w:hAnsi="Book Antiqua"/>
          <w:b/>
          <w:color w:val="000000" w:themeColor="text1"/>
        </w:rPr>
        <w:t xml:space="preserve">Open-Access: </w:t>
      </w:r>
      <w:r w:rsidRPr="001B45E6">
        <w:rPr>
          <w:rFonts w:ascii="Book Antiqua" w:hAnsi="Book Antiqua"/>
          <w:color w:val="000000" w:themeColor="text1"/>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1B45E6">
          <w:rPr>
            <w:rStyle w:val="Hyperlink"/>
            <w:rFonts w:ascii="Book Antiqua" w:hAnsi="Book Antiqua"/>
            <w:color w:val="000000" w:themeColor="text1"/>
          </w:rPr>
          <w:t>http://creativecommons.org/licenses/by-nc/4.0/</w:t>
        </w:r>
      </w:hyperlink>
      <w:bookmarkEnd w:id="4"/>
      <w:bookmarkEnd w:id="5"/>
      <w:bookmarkEnd w:id="6"/>
      <w:bookmarkEnd w:id="7"/>
    </w:p>
    <w:p w:rsidR="00C95F81" w:rsidRPr="001B45E6" w:rsidRDefault="00C95F81" w:rsidP="001B45E6">
      <w:pPr>
        <w:autoSpaceDE w:val="0"/>
        <w:autoSpaceDN w:val="0"/>
        <w:adjustRightInd w:val="0"/>
        <w:spacing w:line="360" w:lineRule="auto"/>
        <w:jc w:val="both"/>
        <w:rPr>
          <w:rFonts w:ascii="Book Antiqua" w:eastAsiaTheme="minorEastAsia" w:hAnsi="Book Antiqua"/>
          <w:i/>
          <w:iCs/>
          <w:color w:val="000000" w:themeColor="text1"/>
          <w:lang w:eastAsia="zh-CN"/>
        </w:rPr>
      </w:pPr>
    </w:p>
    <w:p w:rsidR="00C95F81" w:rsidRPr="001B45E6" w:rsidRDefault="00DD069A" w:rsidP="001B45E6">
      <w:pPr>
        <w:spacing w:line="360" w:lineRule="auto"/>
        <w:jc w:val="both"/>
        <w:rPr>
          <w:rStyle w:val="Hyperlink"/>
          <w:rFonts w:ascii="Book Antiqua" w:eastAsiaTheme="minorEastAsia" w:hAnsi="Book Antiqua"/>
          <w:color w:val="000000" w:themeColor="text1"/>
          <w:u w:val="none"/>
          <w:lang w:eastAsia="zh-CN"/>
        </w:rPr>
      </w:pPr>
      <w:r w:rsidRPr="001B45E6">
        <w:rPr>
          <w:rFonts w:ascii="Book Antiqua" w:hAnsi="Book Antiqua"/>
          <w:b/>
          <w:color w:val="000000" w:themeColor="text1"/>
        </w:rPr>
        <w:t>Correspondence to:</w:t>
      </w:r>
      <w:r w:rsidR="00C95F81" w:rsidRPr="001B45E6">
        <w:rPr>
          <w:rFonts w:ascii="Book Antiqua" w:eastAsia="Calibri" w:hAnsi="Book Antiqua" w:cs="Book Antiqua"/>
          <w:color w:val="000000" w:themeColor="text1"/>
          <w:lang w:val="bs-Latn-BA" w:eastAsia="bs-Latn-BA"/>
        </w:rPr>
        <w:t xml:space="preserve"> </w:t>
      </w:r>
      <w:r w:rsidR="00C95F81" w:rsidRPr="001B45E6">
        <w:rPr>
          <w:rFonts w:ascii="Book Antiqua" w:hAnsi="Book Antiqua"/>
          <w:b/>
          <w:color w:val="000000" w:themeColor="text1"/>
        </w:rPr>
        <w:t xml:space="preserve">Gajic </w:t>
      </w:r>
      <w:proofErr w:type="spellStart"/>
      <w:r w:rsidR="00C95F81" w:rsidRPr="001B45E6">
        <w:rPr>
          <w:rFonts w:ascii="Book Antiqua" w:hAnsi="Book Antiqua"/>
          <w:b/>
          <w:color w:val="000000" w:themeColor="text1"/>
        </w:rPr>
        <w:t>Ognjen</w:t>
      </w:r>
      <w:proofErr w:type="spellEnd"/>
      <w:r w:rsidRPr="001B45E6">
        <w:rPr>
          <w:rFonts w:ascii="Book Antiqua" w:eastAsiaTheme="minorEastAsia" w:hAnsi="Book Antiqua"/>
          <w:b/>
          <w:color w:val="000000" w:themeColor="text1"/>
          <w:lang w:eastAsia="zh-CN"/>
        </w:rPr>
        <w:t>,</w:t>
      </w:r>
      <w:r w:rsidR="00412139" w:rsidRPr="001B45E6">
        <w:rPr>
          <w:rFonts w:ascii="Book Antiqua" w:eastAsiaTheme="minorEastAsia" w:hAnsi="Book Antiqua"/>
          <w:b/>
          <w:color w:val="000000" w:themeColor="text1"/>
          <w:lang w:eastAsia="zh-CN"/>
        </w:rPr>
        <w:t xml:space="preserve"> </w:t>
      </w:r>
      <w:r w:rsidR="00602867" w:rsidRPr="001B45E6">
        <w:rPr>
          <w:rFonts w:ascii="Book Antiqua" w:eastAsiaTheme="minorEastAsia" w:hAnsi="Book Antiqua"/>
          <w:b/>
          <w:color w:val="000000" w:themeColor="text1"/>
          <w:lang w:eastAsia="zh-CN"/>
        </w:rPr>
        <w:t>MD, Professor</w:t>
      </w:r>
      <w:r w:rsidR="00602867" w:rsidRPr="001B45E6">
        <w:rPr>
          <w:rFonts w:ascii="Book Antiqua" w:eastAsiaTheme="minorEastAsia" w:hAnsi="Book Antiqua"/>
          <w:color w:val="000000" w:themeColor="text1"/>
          <w:lang w:eastAsia="zh-CN"/>
        </w:rPr>
        <w:t xml:space="preserve"> of medicine</w:t>
      </w:r>
      <w:r w:rsidR="00602867" w:rsidRPr="001B45E6">
        <w:rPr>
          <w:rFonts w:ascii="Book Antiqua" w:eastAsiaTheme="minorEastAsia" w:hAnsi="Book Antiqua"/>
          <w:b/>
          <w:color w:val="000000" w:themeColor="text1"/>
          <w:lang w:eastAsia="zh-CN"/>
        </w:rPr>
        <w:t>,</w:t>
      </w:r>
      <w:r w:rsidRPr="001B45E6">
        <w:rPr>
          <w:rFonts w:ascii="Book Antiqua" w:eastAsiaTheme="minorEastAsia" w:hAnsi="Book Antiqua"/>
          <w:color w:val="000000" w:themeColor="text1"/>
          <w:lang w:eastAsia="zh-CN"/>
        </w:rPr>
        <w:t xml:space="preserve"> </w:t>
      </w:r>
      <w:r w:rsidR="00C95F81" w:rsidRPr="001B45E6">
        <w:rPr>
          <w:rFonts w:ascii="Book Antiqua" w:hAnsi="Book Antiqua"/>
          <w:color w:val="000000" w:themeColor="text1"/>
        </w:rPr>
        <w:t xml:space="preserve">Division of Pulmonary and Critical Care, Mayo Clinic, </w:t>
      </w:r>
      <w:r w:rsidR="00344C7A" w:rsidRPr="001B45E6">
        <w:rPr>
          <w:rFonts w:ascii="Book Antiqua" w:hAnsi="Book Antiqua"/>
          <w:color w:val="000000" w:themeColor="text1"/>
        </w:rPr>
        <w:t xml:space="preserve">200 First St. SW, </w:t>
      </w:r>
      <w:r w:rsidR="00863980" w:rsidRPr="001B45E6">
        <w:rPr>
          <w:rFonts w:ascii="Book Antiqua" w:hAnsi="Book Antiqua"/>
          <w:color w:val="000000" w:themeColor="text1"/>
        </w:rPr>
        <w:t>Rochester, M</w:t>
      </w:r>
      <w:r w:rsidR="00863980" w:rsidRPr="001B45E6">
        <w:rPr>
          <w:rFonts w:ascii="Book Antiqua" w:eastAsiaTheme="minorEastAsia" w:hAnsi="Book Antiqua"/>
          <w:color w:val="000000" w:themeColor="text1"/>
          <w:lang w:eastAsia="zh-CN"/>
        </w:rPr>
        <w:t xml:space="preserve">N </w:t>
      </w:r>
      <w:r w:rsidR="00863980" w:rsidRPr="001B45E6">
        <w:rPr>
          <w:rFonts w:ascii="Book Antiqua" w:hAnsi="Book Antiqua"/>
          <w:color w:val="000000" w:themeColor="text1"/>
        </w:rPr>
        <w:t xml:space="preserve">55905, </w:t>
      </w:r>
      <w:r w:rsidR="00863980" w:rsidRPr="001B45E6">
        <w:rPr>
          <w:rFonts w:ascii="Book Antiqua" w:hAnsi="Book Antiqua"/>
          <w:color w:val="000000" w:themeColor="text1"/>
          <w:lang w:eastAsia="en-US"/>
        </w:rPr>
        <w:t>United States</w:t>
      </w:r>
      <w:r w:rsidRPr="001B45E6">
        <w:rPr>
          <w:rFonts w:ascii="Book Antiqua" w:eastAsiaTheme="minorEastAsia" w:hAnsi="Book Antiqua"/>
          <w:color w:val="000000" w:themeColor="text1"/>
          <w:lang w:eastAsia="zh-CN"/>
        </w:rPr>
        <w:t>.</w:t>
      </w:r>
      <w:r w:rsidR="00863980" w:rsidRPr="001B45E6">
        <w:rPr>
          <w:rFonts w:ascii="Book Antiqua" w:eastAsiaTheme="minorEastAsia" w:hAnsi="Book Antiqua"/>
          <w:color w:val="000000" w:themeColor="text1"/>
          <w:lang w:eastAsia="zh-CN"/>
        </w:rPr>
        <w:t xml:space="preserve"> </w:t>
      </w:r>
      <w:r w:rsidR="006D6340">
        <w:fldChar w:fldCharType="begin"/>
      </w:r>
      <w:r w:rsidR="006D6340">
        <w:instrText xml:space="preserve"> HYPERLINK "mailto:gajic.ognjen@mayo.edu" \t "_blank" </w:instrText>
      </w:r>
      <w:r w:rsidR="006D6340">
        <w:fldChar w:fldCharType="separate"/>
      </w:r>
      <w:r w:rsidR="00C95F81" w:rsidRPr="001B45E6">
        <w:rPr>
          <w:rStyle w:val="Hyperlink"/>
          <w:rFonts w:ascii="Book Antiqua" w:hAnsi="Book Antiqua"/>
          <w:color w:val="000000" w:themeColor="text1"/>
          <w:u w:val="none"/>
        </w:rPr>
        <w:t>gajic.ognjen@mayo.edu</w:t>
      </w:r>
      <w:r w:rsidR="006D6340">
        <w:rPr>
          <w:rStyle w:val="Hyperlink"/>
          <w:rFonts w:ascii="Book Antiqua" w:hAnsi="Book Antiqua"/>
          <w:color w:val="000000" w:themeColor="text1"/>
          <w:u w:val="none"/>
        </w:rPr>
        <w:fldChar w:fldCharType="end"/>
      </w:r>
    </w:p>
    <w:p w:rsidR="00F42FED" w:rsidRPr="001B45E6" w:rsidRDefault="00F42FED" w:rsidP="001B45E6">
      <w:pPr>
        <w:spacing w:line="360" w:lineRule="auto"/>
        <w:jc w:val="both"/>
        <w:rPr>
          <w:rFonts w:ascii="Book Antiqua" w:eastAsiaTheme="minorEastAsia" w:hAnsi="Book Antiqua"/>
          <w:color w:val="000000" w:themeColor="text1"/>
          <w:lang w:eastAsia="zh-CN"/>
        </w:rPr>
      </w:pPr>
      <w:r w:rsidRPr="001B45E6">
        <w:rPr>
          <w:rFonts w:ascii="Book Antiqua" w:hAnsi="Book Antiqua"/>
          <w:b/>
          <w:color w:val="000000" w:themeColor="text1"/>
        </w:rPr>
        <w:t>Telephone:</w:t>
      </w:r>
      <w:r w:rsidR="00934E97">
        <w:rPr>
          <w:rFonts w:ascii="Book Antiqua" w:eastAsiaTheme="minorEastAsia" w:hAnsi="Book Antiqua" w:hint="eastAsia"/>
          <w:b/>
          <w:color w:val="000000" w:themeColor="text1"/>
          <w:lang w:eastAsia="zh-CN"/>
        </w:rPr>
        <w:t xml:space="preserve"> </w:t>
      </w:r>
      <w:r w:rsidR="006D6340">
        <w:fldChar w:fldCharType="begin"/>
      </w:r>
      <w:r w:rsidR="006D6340">
        <w:instrText xml:space="preserve"> HYPERLINK "tel:%2B1-507-255-6051" \t "_blank" </w:instrText>
      </w:r>
      <w:r w:rsidR="006D6340">
        <w:fldChar w:fldCharType="separate"/>
      </w:r>
      <w:r w:rsidR="00547ED8" w:rsidRPr="001B45E6">
        <w:rPr>
          <w:rStyle w:val="Hyperlink"/>
          <w:rFonts w:ascii="Book Antiqua" w:hAnsi="Book Antiqua" w:cs="Calibri"/>
          <w:color w:val="000000" w:themeColor="text1"/>
          <w:u w:val="none"/>
        </w:rPr>
        <w:t>+1-507-255</w:t>
      </w:r>
      <w:r w:rsidRPr="001B45E6">
        <w:rPr>
          <w:rStyle w:val="Hyperlink"/>
          <w:rFonts w:ascii="Book Antiqua" w:hAnsi="Book Antiqua" w:cs="Calibri"/>
          <w:color w:val="000000" w:themeColor="text1"/>
          <w:u w:val="none"/>
        </w:rPr>
        <w:t>6051</w:t>
      </w:r>
      <w:r w:rsidR="006D6340">
        <w:rPr>
          <w:rStyle w:val="Hyperlink"/>
          <w:rFonts w:ascii="Book Antiqua" w:hAnsi="Book Antiqua" w:cs="Calibri"/>
          <w:color w:val="000000" w:themeColor="text1"/>
          <w:u w:val="none"/>
        </w:rPr>
        <w:fldChar w:fldCharType="end"/>
      </w:r>
    </w:p>
    <w:p w:rsidR="00C95F81" w:rsidRPr="001B45E6" w:rsidRDefault="00C95F81" w:rsidP="001B45E6">
      <w:pPr>
        <w:pStyle w:val="Heading2"/>
        <w:spacing w:before="0" w:after="0" w:line="360" w:lineRule="auto"/>
        <w:jc w:val="both"/>
        <w:rPr>
          <w:rStyle w:val="Hyperlink"/>
          <w:rFonts w:ascii="Book Antiqua" w:eastAsiaTheme="minorEastAsia" w:hAnsi="Book Antiqua" w:cs="Calibri"/>
          <w:color w:val="000000" w:themeColor="text1"/>
          <w:sz w:val="24"/>
          <w:szCs w:val="24"/>
          <w:u w:val="none"/>
          <w:lang w:eastAsia="zh-CN"/>
        </w:rPr>
      </w:pPr>
      <w:r w:rsidRPr="001B45E6">
        <w:rPr>
          <w:rFonts w:ascii="Book Antiqua" w:eastAsia="Calibri" w:hAnsi="Book Antiqua" w:cs="Book Antiqua"/>
          <w:i w:val="0"/>
          <w:color w:val="000000" w:themeColor="text1"/>
          <w:sz w:val="24"/>
          <w:szCs w:val="24"/>
          <w:lang w:val="bs-Latn-BA" w:eastAsia="bs-Latn-BA"/>
        </w:rPr>
        <w:t>Fax:</w:t>
      </w:r>
      <w:r w:rsidR="007C1A6B" w:rsidRPr="001B45E6">
        <w:rPr>
          <w:rFonts w:ascii="Book Antiqua" w:eastAsia="Calibri" w:hAnsi="Book Antiqua" w:cs="Book Antiqua"/>
          <w:i w:val="0"/>
          <w:color w:val="000000" w:themeColor="text1"/>
          <w:sz w:val="24"/>
          <w:szCs w:val="24"/>
          <w:lang w:val="bs-Latn-BA" w:eastAsia="bs-Latn-BA"/>
        </w:rPr>
        <w:t xml:space="preserve"> </w:t>
      </w:r>
      <w:r w:rsidR="006D6340">
        <w:fldChar w:fldCharType="begin"/>
      </w:r>
      <w:r w:rsidR="006D6340">
        <w:instrText xml:space="preserve"> HYPERLINK "tel:%2B1-507-255-4267" \t "_blank" </w:instrText>
      </w:r>
      <w:r w:rsidR="006D6340">
        <w:fldChar w:fldCharType="separate"/>
      </w:r>
      <w:r w:rsidR="00547ED8" w:rsidRPr="001B45E6">
        <w:rPr>
          <w:rStyle w:val="Hyperlink"/>
          <w:rFonts w:ascii="Book Antiqua" w:hAnsi="Book Antiqua" w:cs="Calibri"/>
          <w:b w:val="0"/>
          <w:bCs w:val="0"/>
          <w:i w:val="0"/>
          <w:iCs w:val="0"/>
          <w:color w:val="000000" w:themeColor="text1"/>
          <w:sz w:val="24"/>
          <w:szCs w:val="24"/>
          <w:u w:val="none"/>
        </w:rPr>
        <w:t>+1-507-255</w:t>
      </w:r>
      <w:r w:rsidR="007C1A6B" w:rsidRPr="001B45E6">
        <w:rPr>
          <w:rStyle w:val="Hyperlink"/>
          <w:rFonts w:ascii="Book Antiqua" w:hAnsi="Book Antiqua" w:cs="Calibri"/>
          <w:b w:val="0"/>
          <w:bCs w:val="0"/>
          <w:i w:val="0"/>
          <w:iCs w:val="0"/>
          <w:color w:val="000000" w:themeColor="text1"/>
          <w:sz w:val="24"/>
          <w:szCs w:val="24"/>
          <w:u w:val="none"/>
        </w:rPr>
        <w:t>4267</w:t>
      </w:r>
      <w:r w:rsidR="006D6340">
        <w:rPr>
          <w:rStyle w:val="Hyperlink"/>
          <w:rFonts w:ascii="Book Antiqua" w:hAnsi="Book Antiqua" w:cs="Calibri"/>
          <w:b w:val="0"/>
          <w:bCs w:val="0"/>
          <w:i w:val="0"/>
          <w:iCs w:val="0"/>
          <w:color w:val="000000" w:themeColor="text1"/>
          <w:sz w:val="24"/>
          <w:szCs w:val="24"/>
          <w:u w:val="none"/>
        </w:rPr>
        <w:fldChar w:fldCharType="end"/>
      </w:r>
    </w:p>
    <w:p w:rsidR="00F42FED" w:rsidRPr="001B45E6" w:rsidRDefault="00F42FED" w:rsidP="001B45E6">
      <w:pPr>
        <w:rPr>
          <w:rFonts w:ascii="Book Antiqua" w:eastAsiaTheme="minorEastAsia" w:hAnsi="Book Antiqua"/>
          <w:color w:val="000000" w:themeColor="text1"/>
          <w:lang w:eastAsia="zh-CN"/>
        </w:rPr>
      </w:pPr>
    </w:p>
    <w:p w:rsidR="00F42FED" w:rsidRPr="001B45E6" w:rsidRDefault="00F42FED" w:rsidP="001B45E6">
      <w:pPr>
        <w:spacing w:line="360" w:lineRule="auto"/>
        <w:rPr>
          <w:rFonts w:ascii="Book Antiqua" w:hAnsi="Book Antiqua"/>
          <w:b/>
          <w:color w:val="000000" w:themeColor="text1"/>
        </w:rPr>
      </w:pPr>
      <w:bookmarkStart w:id="8" w:name="OLE_LINK108"/>
      <w:bookmarkStart w:id="9" w:name="OLE_LINK175"/>
      <w:bookmarkStart w:id="10" w:name="OLE_LINK177"/>
      <w:r w:rsidRPr="001B45E6">
        <w:rPr>
          <w:rFonts w:ascii="Book Antiqua" w:hAnsi="Book Antiqua"/>
          <w:b/>
          <w:color w:val="000000" w:themeColor="text1"/>
        </w:rPr>
        <w:t>Received:</w:t>
      </w:r>
      <w:bookmarkStart w:id="11" w:name="OLE_LINK107"/>
      <w:bookmarkStart w:id="12" w:name="OLE_LINK106"/>
      <w:r w:rsidR="00461FE6" w:rsidRPr="001B45E6">
        <w:rPr>
          <w:rFonts w:ascii="Book Antiqua" w:eastAsiaTheme="minorEastAsia" w:hAnsi="Book Antiqua"/>
          <w:b/>
          <w:color w:val="000000" w:themeColor="text1"/>
          <w:lang w:eastAsia="zh-CN"/>
        </w:rPr>
        <w:t xml:space="preserve"> </w:t>
      </w:r>
      <w:r w:rsidR="00461FE6" w:rsidRPr="001B45E6">
        <w:rPr>
          <w:rFonts w:ascii="Book Antiqua" w:eastAsiaTheme="minorEastAsia" w:hAnsi="Book Antiqua"/>
          <w:color w:val="000000" w:themeColor="text1"/>
          <w:lang w:eastAsia="zh-CN"/>
        </w:rPr>
        <w:t>April</w:t>
      </w:r>
      <w:r w:rsidR="00461FE6" w:rsidRPr="001B45E6">
        <w:rPr>
          <w:rFonts w:ascii="Book Antiqua" w:hAnsi="Book Antiqua"/>
          <w:color w:val="000000" w:themeColor="text1"/>
        </w:rPr>
        <w:t xml:space="preserve"> </w:t>
      </w:r>
      <w:r w:rsidR="00461FE6" w:rsidRPr="001B45E6">
        <w:rPr>
          <w:rFonts w:ascii="Book Antiqua" w:eastAsiaTheme="minorEastAsia" w:hAnsi="Book Antiqua"/>
          <w:color w:val="000000" w:themeColor="text1"/>
          <w:lang w:eastAsia="zh-CN"/>
        </w:rPr>
        <w:t>9</w:t>
      </w:r>
      <w:r w:rsidRPr="001B45E6">
        <w:rPr>
          <w:rFonts w:ascii="Book Antiqua" w:hAnsi="Book Antiqua"/>
          <w:color w:val="000000" w:themeColor="text1"/>
        </w:rPr>
        <w:t>, 2015</w:t>
      </w:r>
      <w:bookmarkEnd w:id="11"/>
      <w:bookmarkEnd w:id="12"/>
    </w:p>
    <w:p w:rsidR="00F42FED" w:rsidRPr="001B45E6" w:rsidRDefault="00F42FED" w:rsidP="001B45E6">
      <w:pPr>
        <w:spacing w:line="360" w:lineRule="auto"/>
        <w:rPr>
          <w:rFonts w:ascii="Book Antiqua" w:hAnsi="Book Antiqua"/>
          <w:b/>
          <w:color w:val="000000" w:themeColor="text1"/>
        </w:rPr>
      </w:pPr>
      <w:r w:rsidRPr="001B45E6">
        <w:rPr>
          <w:rFonts w:ascii="Book Antiqua" w:hAnsi="Book Antiqua"/>
          <w:b/>
          <w:color w:val="000000" w:themeColor="text1"/>
        </w:rPr>
        <w:t xml:space="preserve">Peer-review started: </w:t>
      </w:r>
      <w:r w:rsidR="00461FE6" w:rsidRPr="001B45E6">
        <w:rPr>
          <w:rFonts w:ascii="Book Antiqua" w:eastAsiaTheme="minorEastAsia" w:hAnsi="Book Antiqua"/>
          <w:color w:val="000000" w:themeColor="text1"/>
          <w:lang w:eastAsia="zh-CN"/>
        </w:rPr>
        <w:t>April</w:t>
      </w:r>
      <w:r w:rsidR="00461FE6" w:rsidRPr="001B45E6">
        <w:rPr>
          <w:rFonts w:ascii="Book Antiqua" w:hAnsi="Book Antiqua"/>
          <w:color w:val="000000" w:themeColor="text1"/>
        </w:rPr>
        <w:t xml:space="preserve"> </w:t>
      </w:r>
      <w:r w:rsidR="00461FE6" w:rsidRPr="001B45E6">
        <w:rPr>
          <w:rFonts w:ascii="Book Antiqua" w:eastAsiaTheme="minorEastAsia" w:hAnsi="Book Antiqua"/>
          <w:color w:val="000000" w:themeColor="text1"/>
          <w:lang w:eastAsia="zh-CN"/>
        </w:rPr>
        <w:t>9</w:t>
      </w:r>
      <w:r w:rsidR="00461FE6" w:rsidRPr="001B45E6">
        <w:rPr>
          <w:rFonts w:ascii="Book Antiqua" w:hAnsi="Book Antiqua"/>
          <w:color w:val="000000" w:themeColor="text1"/>
        </w:rPr>
        <w:t>, 2015</w:t>
      </w:r>
    </w:p>
    <w:p w:rsidR="00F42FED" w:rsidRPr="001B45E6" w:rsidRDefault="00F42FED" w:rsidP="001B45E6">
      <w:pPr>
        <w:spacing w:line="360" w:lineRule="auto"/>
        <w:rPr>
          <w:rFonts w:ascii="Book Antiqua" w:hAnsi="Book Antiqua"/>
          <w:b/>
          <w:color w:val="000000" w:themeColor="text1"/>
        </w:rPr>
      </w:pPr>
      <w:r w:rsidRPr="001B45E6">
        <w:rPr>
          <w:rFonts w:ascii="Book Antiqua" w:hAnsi="Book Antiqua"/>
          <w:b/>
          <w:color w:val="000000" w:themeColor="text1"/>
        </w:rPr>
        <w:t xml:space="preserve">First decision: </w:t>
      </w:r>
      <w:r w:rsidR="00851F99" w:rsidRPr="001B45E6">
        <w:rPr>
          <w:rFonts w:ascii="Book Antiqua" w:hAnsi="Book Antiqua"/>
          <w:color w:val="000000" w:themeColor="text1"/>
        </w:rPr>
        <w:t xml:space="preserve">September </w:t>
      </w:r>
      <w:r w:rsidR="00851F99" w:rsidRPr="001B45E6">
        <w:rPr>
          <w:rFonts w:ascii="Book Antiqua" w:eastAsiaTheme="minorEastAsia" w:hAnsi="Book Antiqua"/>
          <w:color w:val="000000" w:themeColor="text1"/>
          <w:lang w:eastAsia="zh-CN"/>
        </w:rPr>
        <w:t>14</w:t>
      </w:r>
      <w:r w:rsidR="00851F99" w:rsidRPr="001B45E6">
        <w:rPr>
          <w:rFonts w:ascii="Book Antiqua" w:hAnsi="Book Antiqua"/>
          <w:color w:val="000000" w:themeColor="text1"/>
        </w:rPr>
        <w:t>, 2015</w:t>
      </w:r>
    </w:p>
    <w:p w:rsidR="00F42FED" w:rsidRPr="001B45E6" w:rsidRDefault="00F42FED" w:rsidP="001B45E6">
      <w:pPr>
        <w:spacing w:line="360" w:lineRule="auto"/>
        <w:rPr>
          <w:rFonts w:ascii="Book Antiqua" w:hAnsi="Book Antiqua"/>
          <w:b/>
          <w:color w:val="000000" w:themeColor="text1"/>
        </w:rPr>
      </w:pPr>
      <w:r w:rsidRPr="001B45E6">
        <w:rPr>
          <w:rFonts w:ascii="Book Antiqua" w:hAnsi="Book Antiqua"/>
          <w:b/>
          <w:color w:val="000000" w:themeColor="text1"/>
        </w:rPr>
        <w:lastRenderedPageBreak/>
        <w:t xml:space="preserve">Revised: </w:t>
      </w:r>
      <w:r w:rsidR="00851F99" w:rsidRPr="001B45E6">
        <w:rPr>
          <w:rFonts w:ascii="Book Antiqua" w:eastAsiaTheme="minorEastAsia" w:hAnsi="Book Antiqua"/>
          <w:color w:val="000000" w:themeColor="text1"/>
          <w:lang w:eastAsia="zh-CN"/>
        </w:rPr>
        <w:t>October</w:t>
      </w:r>
      <w:r w:rsidR="00851F99" w:rsidRPr="001B45E6">
        <w:rPr>
          <w:rFonts w:ascii="Book Antiqua" w:hAnsi="Book Antiqua"/>
          <w:color w:val="000000" w:themeColor="text1"/>
        </w:rPr>
        <w:t xml:space="preserve"> 2</w:t>
      </w:r>
      <w:r w:rsidR="00851F99" w:rsidRPr="001B45E6">
        <w:rPr>
          <w:rFonts w:ascii="Book Antiqua" w:eastAsiaTheme="minorEastAsia" w:hAnsi="Book Antiqua"/>
          <w:color w:val="000000" w:themeColor="text1"/>
          <w:lang w:eastAsia="zh-CN"/>
        </w:rPr>
        <w:t>0</w:t>
      </w:r>
      <w:r w:rsidRPr="001B45E6">
        <w:rPr>
          <w:rFonts w:ascii="Book Antiqua" w:hAnsi="Book Antiqua"/>
          <w:color w:val="000000" w:themeColor="text1"/>
        </w:rPr>
        <w:t>, 2015</w:t>
      </w:r>
    </w:p>
    <w:p w:rsidR="00F42FED" w:rsidRPr="006D6340" w:rsidRDefault="00F42FED" w:rsidP="001B45E6">
      <w:pPr>
        <w:spacing w:line="360" w:lineRule="auto"/>
        <w:rPr>
          <w:rFonts w:ascii="Book Antiqua" w:hAnsi="Book Antiqua"/>
          <w:color w:val="000000" w:themeColor="text1"/>
        </w:rPr>
      </w:pPr>
      <w:r w:rsidRPr="001B45E6">
        <w:rPr>
          <w:rFonts w:ascii="Book Antiqua" w:hAnsi="Book Antiqua"/>
          <w:b/>
          <w:color w:val="000000" w:themeColor="text1"/>
        </w:rPr>
        <w:t>Accepted:</w:t>
      </w:r>
      <w:r w:rsidR="006D6340" w:rsidRPr="006D6340">
        <w:t xml:space="preserve"> </w:t>
      </w:r>
      <w:r w:rsidR="006D6340" w:rsidRPr="006D6340">
        <w:rPr>
          <w:rFonts w:ascii="Book Antiqua" w:hAnsi="Book Antiqua"/>
          <w:color w:val="000000" w:themeColor="text1"/>
        </w:rPr>
        <w:t>November 13, 2015</w:t>
      </w:r>
      <w:r w:rsidRPr="006D6340">
        <w:rPr>
          <w:rFonts w:ascii="Book Antiqua" w:hAnsi="Book Antiqua"/>
          <w:color w:val="000000" w:themeColor="text1"/>
        </w:rPr>
        <w:t xml:space="preserve"> </w:t>
      </w:r>
    </w:p>
    <w:p w:rsidR="00F42FED" w:rsidRPr="001B45E6" w:rsidRDefault="00F42FED" w:rsidP="001B45E6">
      <w:pPr>
        <w:spacing w:line="360" w:lineRule="auto"/>
        <w:rPr>
          <w:rFonts w:ascii="Book Antiqua" w:hAnsi="Book Antiqua"/>
          <w:b/>
          <w:color w:val="000000" w:themeColor="text1"/>
        </w:rPr>
      </w:pPr>
      <w:r w:rsidRPr="001B45E6">
        <w:rPr>
          <w:rFonts w:ascii="Book Antiqua" w:hAnsi="Book Antiqua"/>
          <w:b/>
          <w:color w:val="000000" w:themeColor="text1"/>
        </w:rPr>
        <w:t>Article in press:</w:t>
      </w:r>
      <w:r w:rsidRPr="001B45E6">
        <w:rPr>
          <w:rFonts w:ascii="Book Antiqua" w:hAnsi="Book Antiqua"/>
          <w:color w:val="000000" w:themeColor="text1"/>
        </w:rPr>
        <w:t xml:space="preserve"> </w:t>
      </w:r>
    </w:p>
    <w:p w:rsidR="00F42FED" w:rsidRPr="001B45E6" w:rsidRDefault="00F42FED" w:rsidP="001B45E6">
      <w:pPr>
        <w:spacing w:line="360" w:lineRule="auto"/>
        <w:rPr>
          <w:rFonts w:ascii="Book Antiqua" w:hAnsi="Book Antiqua"/>
          <w:b/>
          <w:color w:val="000000" w:themeColor="text1"/>
        </w:rPr>
      </w:pPr>
      <w:r w:rsidRPr="001B45E6">
        <w:rPr>
          <w:rFonts w:ascii="Book Antiqua" w:hAnsi="Book Antiqua"/>
          <w:b/>
          <w:color w:val="000000" w:themeColor="text1"/>
        </w:rPr>
        <w:t xml:space="preserve">Published online: </w:t>
      </w:r>
      <w:bookmarkEnd w:id="8"/>
      <w:bookmarkEnd w:id="9"/>
      <w:bookmarkEnd w:id="10"/>
    </w:p>
    <w:p w:rsidR="00F42FED" w:rsidRPr="001B45E6" w:rsidRDefault="00F42FED" w:rsidP="001B45E6">
      <w:pPr>
        <w:rPr>
          <w:rFonts w:ascii="Book Antiqua" w:eastAsiaTheme="minorEastAsia" w:hAnsi="Book Antiqua"/>
          <w:color w:val="000000" w:themeColor="text1"/>
          <w:lang w:eastAsia="zh-CN"/>
        </w:rPr>
      </w:pPr>
    </w:p>
    <w:p w:rsidR="00DA5548" w:rsidRPr="001B45E6" w:rsidRDefault="00DA5548" w:rsidP="001B45E6">
      <w:pPr>
        <w:spacing w:after="200" w:line="276" w:lineRule="auto"/>
        <w:rPr>
          <w:rStyle w:val="apple-converted-space"/>
          <w:rFonts w:ascii="Book Antiqua" w:hAnsi="Book Antiqua"/>
          <w:b/>
          <w:color w:val="000000" w:themeColor="text1"/>
        </w:rPr>
      </w:pPr>
      <w:r w:rsidRPr="001B45E6">
        <w:rPr>
          <w:rStyle w:val="apple-converted-space"/>
          <w:rFonts w:ascii="Book Antiqua" w:hAnsi="Book Antiqua"/>
          <w:b/>
          <w:color w:val="000000" w:themeColor="text1"/>
        </w:rPr>
        <w:br w:type="page"/>
      </w:r>
    </w:p>
    <w:p w:rsidR="00C95F81" w:rsidRPr="001B45E6" w:rsidRDefault="00C95F81" w:rsidP="001B45E6">
      <w:pPr>
        <w:spacing w:line="360" w:lineRule="auto"/>
        <w:jc w:val="both"/>
        <w:rPr>
          <w:rFonts w:ascii="Book Antiqua" w:hAnsi="Book Antiqua"/>
          <w:b/>
          <w:color w:val="000000" w:themeColor="text1"/>
        </w:rPr>
      </w:pPr>
      <w:r w:rsidRPr="001B45E6">
        <w:rPr>
          <w:rStyle w:val="apple-converted-space"/>
          <w:rFonts w:ascii="Book Antiqua" w:hAnsi="Book Antiqua"/>
          <w:b/>
          <w:color w:val="000000" w:themeColor="text1"/>
        </w:rPr>
        <w:lastRenderedPageBreak/>
        <w:t>A</w:t>
      </w:r>
      <w:r w:rsidR="00DA5548" w:rsidRPr="001B45E6">
        <w:rPr>
          <w:rStyle w:val="apple-converted-space"/>
          <w:rFonts w:ascii="Book Antiqua" w:hAnsi="Book Antiqua"/>
          <w:b/>
          <w:color w:val="000000" w:themeColor="text1"/>
        </w:rPr>
        <w:t>bstr</w:t>
      </w:r>
      <w:r w:rsidR="00DA5548" w:rsidRPr="001B45E6">
        <w:rPr>
          <w:rFonts w:ascii="Book Antiqua" w:hAnsi="Book Antiqua"/>
          <w:b/>
          <w:color w:val="000000" w:themeColor="text1"/>
        </w:rPr>
        <w:t>act</w:t>
      </w:r>
    </w:p>
    <w:p w:rsidR="00C95F81" w:rsidRPr="001B45E6" w:rsidRDefault="002C46CB" w:rsidP="001B45E6">
      <w:pPr>
        <w:spacing w:line="360" w:lineRule="auto"/>
        <w:jc w:val="both"/>
        <w:rPr>
          <w:rFonts w:ascii="Book Antiqua" w:eastAsiaTheme="minorEastAsia" w:hAnsi="Book Antiqua"/>
          <w:b/>
          <w:bCs/>
          <w:color w:val="000000" w:themeColor="text1"/>
          <w:lang w:eastAsia="zh-CN"/>
        </w:rPr>
      </w:pPr>
      <w:r w:rsidRPr="001B45E6">
        <w:rPr>
          <w:rFonts w:ascii="Book Antiqua" w:hAnsi="Book Antiqua"/>
          <w:b/>
          <w:bCs/>
          <w:color w:val="000000" w:themeColor="text1"/>
        </w:rPr>
        <w:t>AIM:</w:t>
      </w:r>
      <w:r w:rsidR="00C95F81" w:rsidRPr="001B45E6">
        <w:rPr>
          <w:rFonts w:ascii="Book Antiqua" w:hAnsi="Book Antiqua"/>
          <w:b/>
          <w:bCs/>
          <w:color w:val="000000" w:themeColor="text1"/>
        </w:rPr>
        <w:t xml:space="preserve"> </w:t>
      </w:r>
      <w:r w:rsidR="00C95F81" w:rsidRPr="001B45E6">
        <w:rPr>
          <w:rFonts w:ascii="Book Antiqua" w:hAnsi="Book Antiqua"/>
          <w:bCs/>
          <w:color w:val="000000" w:themeColor="text1"/>
        </w:rPr>
        <w:t>T</w:t>
      </w:r>
      <w:r w:rsidR="00C95F81" w:rsidRPr="001B45E6">
        <w:rPr>
          <w:rFonts w:ascii="Book Antiqua" w:hAnsi="Book Antiqua"/>
          <w:color w:val="000000" w:themeColor="text1"/>
        </w:rPr>
        <w:t xml:space="preserve">o calculate cost effectiveness of the treatment of critically ill patients in a medical </w:t>
      </w:r>
      <w:r w:rsidR="00815525" w:rsidRPr="001B45E6">
        <w:rPr>
          <w:rFonts w:ascii="Book Antiqua" w:hAnsi="Book Antiqua"/>
          <w:color w:val="000000" w:themeColor="text1"/>
        </w:rPr>
        <w:t>intensive care unit</w:t>
      </w:r>
      <w:r w:rsidR="00815525" w:rsidRPr="001B45E6">
        <w:rPr>
          <w:rFonts w:ascii="Book Antiqua" w:eastAsiaTheme="minorEastAsia" w:hAnsi="Book Antiqua"/>
          <w:color w:val="000000" w:themeColor="text1"/>
          <w:lang w:eastAsia="zh-CN"/>
        </w:rPr>
        <w:t xml:space="preserve"> (</w:t>
      </w:r>
      <w:r w:rsidR="00C95F81" w:rsidRPr="001B45E6">
        <w:rPr>
          <w:rFonts w:ascii="Book Antiqua" w:hAnsi="Book Antiqua"/>
          <w:color w:val="000000" w:themeColor="text1"/>
        </w:rPr>
        <w:t>ICU</w:t>
      </w:r>
      <w:r w:rsidR="00815525" w:rsidRPr="001B45E6">
        <w:rPr>
          <w:rFonts w:ascii="Book Antiqua" w:eastAsiaTheme="minorEastAsia" w:hAnsi="Book Antiqua"/>
          <w:color w:val="000000" w:themeColor="text1"/>
          <w:lang w:eastAsia="zh-CN"/>
        </w:rPr>
        <w:t>)</w:t>
      </w:r>
      <w:r w:rsidR="00C95F81" w:rsidRPr="001B45E6">
        <w:rPr>
          <w:rFonts w:ascii="Book Antiqua" w:hAnsi="Book Antiqua"/>
          <w:color w:val="000000" w:themeColor="text1"/>
        </w:rPr>
        <w:t xml:space="preserve"> of a middle income country with limited access to ICU resources.</w:t>
      </w:r>
      <w:r w:rsidR="00C95F81" w:rsidRPr="001B45E6">
        <w:rPr>
          <w:rFonts w:ascii="Book Antiqua" w:hAnsi="Book Antiqua"/>
          <w:b/>
          <w:bCs/>
          <w:color w:val="000000" w:themeColor="text1"/>
        </w:rPr>
        <w:t xml:space="preserve"> </w:t>
      </w:r>
    </w:p>
    <w:p w:rsidR="00815525" w:rsidRPr="001B45E6" w:rsidRDefault="00815525" w:rsidP="001B45E6">
      <w:pPr>
        <w:spacing w:line="360" w:lineRule="auto"/>
        <w:jc w:val="both"/>
        <w:rPr>
          <w:rFonts w:ascii="Book Antiqua" w:eastAsiaTheme="minorEastAsia" w:hAnsi="Book Antiqua"/>
          <w:color w:val="000000" w:themeColor="text1"/>
          <w:lang w:eastAsia="zh-CN"/>
        </w:rPr>
      </w:pPr>
    </w:p>
    <w:p w:rsidR="00C95F81" w:rsidRPr="001B45E6" w:rsidRDefault="00815525" w:rsidP="001B45E6">
      <w:pPr>
        <w:spacing w:line="360" w:lineRule="auto"/>
        <w:jc w:val="both"/>
        <w:rPr>
          <w:rFonts w:ascii="Book Antiqua" w:eastAsiaTheme="minorEastAsia" w:hAnsi="Book Antiqua"/>
          <w:iCs/>
          <w:color w:val="000000" w:themeColor="text1"/>
          <w:lang w:eastAsia="zh-CN"/>
        </w:rPr>
      </w:pPr>
      <w:r w:rsidRPr="001B45E6">
        <w:rPr>
          <w:rFonts w:ascii="Book Antiqua" w:hAnsi="Book Antiqua"/>
          <w:b/>
          <w:bCs/>
          <w:color w:val="000000" w:themeColor="text1"/>
        </w:rPr>
        <w:t>METHODS:</w:t>
      </w:r>
      <w:r w:rsidR="00C95F81" w:rsidRPr="001B45E6">
        <w:rPr>
          <w:rFonts w:ascii="Book Antiqua" w:hAnsi="Book Antiqua"/>
          <w:b/>
          <w:bCs/>
          <w:color w:val="000000" w:themeColor="text1"/>
        </w:rPr>
        <w:t xml:space="preserve"> </w:t>
      </w:r>
      <w:r w:rsidR="00C95F81" w:rsidRPr="001B45E6">
        <w:rPr>
          <w:rFonts w:ascii="Book Antiqua" w:hAnsi="Book Antiqua"/>
          <w:bCs/>
          <w:color w:val="000000" w:themeColor="text1"/>
        </w:rPr>
        <w:t>A</w:t>
      </w:r>
      <w:r w:rsidR="00C95F81" w:rsidRPr="001B45E6">
        <w:rPr>
          <w:rFonts w:ascii="Book Antiqua" w:hAnsi="Book Antiqua"/>
          <w:iCs/>
          <w:color w:val="000000" w:themeColor="text1"/>
        </w:rPr>
        <w:t xml:space="preserve"> prospective cohort study and economic evaluation of consecutive patients treated in a recently established medical ICU in Sarajevo, Bosnia and Herzegovina. A cost utility analysis of the intensive care of critically ill patients compared to the hospital ward treatment</w:t>
      </w:r>
      <w:r w:rsidR="00C95F81" w:rsidRPr="001B45E6">
        <w:rPr>
          <w:rFonts w:ascii="Book Antiqua" w:hAnsi="Book Antiqua"/>
          <w:color w:val="000000" w:themeColor="text1"/>
        </w:rPr>
        <w:t xml:space="preserve"> </w:t>
      </w:r>
      <w:r w:rsidR="00C95F81" w:rsidRPr="001B45E6">
        <w:rPr>
          <w:rFonts w:ascii="Book Antiqua" w:hAnsi="Book Antiqua"/>
          <w:iCs/>
          <w:color w:val="000000" w:themeColor="text1"/>
        </w:rPr>
        <w:t>from the perspective of the health care system was subsequently performed. Incremental cost effectiveness was calculated using estimates of ICU versus non-ICU treatment effectiveness based on a formal systemati</w:t>
      </w:r>
      <w:r w:rsidR="006F6948" w:rsidRPr="001B45E6">
        <w:rPr>
          <w:rFonts w:ascii="Book Antiqua" w:hAnsi="Book Antiqua"/>
          <w:iCs/>
          <w:color w:val="000000" w:themeColor="text1"/>
        </w:rPr>
        <w:t xml:space="preserve">c review of published studies. </w:t>
      </w:r>
      <w:r w:rsidR="00C95F81" w:rsidRPr="001B45E6">
        <w:rPr>
          <w:rFonts w:ascii="Book Antiqua" w:hAnsi="Book Antiqua"/>
          <w:iCs/>
          <w:color w:val="000000" w:themeColor="text1"/>
        </w:rPr>
        <w:t>Decision analytic modeling was used to compare treatment alternatives. Sensitivity analyses of the key model parameters were performed.</w:t>
      </w:r>
    </w:p>
    <w:p w:rsidR="00D37A00" w:rsidRPr="001B45E6" w:rsidRDefault="00D37A00" w:rsidP="001B45E6">
      <w:pPr>
        <w:spacing w:line="360" w:lineRule="auto"/>
        <w:jc w:val="both"/>
        <w:rPr>
          <w:rFonts w:ascii="Book Antiqua" w:eastAsiaTheme="minorEastAsia" w:hAnsi="Book Antiqua"/>
          <w:iCs/>
          <w:color w:val="000000" w:themeColor="text1"/>
          <w:lang w:eastAsia="zh-CN"/>
        </w:rPr>
      </w:pPr>
    </w:p>
    <w:p w:rsidR="00C95F81" w:rsidRPr="001B45E6" w:rsidRDefault="00D37A00" w:rsidP="001B45E6">
      <w:pPr>
        <w:spacing w:line="360" w:lineRule="auto"/>
        <w:jc w:val="both"/>
        <w:rPr>
          <w:rFonts w:ascii="Book Antiqua" w:eastAsiaTheme="minorEastAsia" w:hAnsi="Book Antiqua"/>
          <w:color w:val="000000" w:themeColor="text1"/>
          <w:lang w:eastAsia="zh-CN"/>
        </w:rPr>
      </w:pPr>
      <w:r w:rsidRPr="001B45E6">
        <w:rPr>
          <w:rFonts w:ascii="Book Antiqua" w:hAnsi="Book Antiqua"/>
          <w:b/>
          <w:bCs/>
          <w:color w:val="000000" w:themeColor="text1"/>
        </w:rPr>
        <w:t>RESULTS:</w:t>
      </w:r>
      <w:r w:rsidR="00C95F81" w:rsidRPr="001B45E6">
        <w:rPr>
          <w:rFonts w:ascii="Book Antiqua" w:hAnsi="Book Antiqua"/>
          <w:b/>
          <w:bCs/>
          <w:color w:val="000000" w:themeColor="text1"/>
        </w:rPr>
        <w:t xml:space="preserve"> </w:t>
      </w:r>
      <w:r w:rsidR="00C95F81" w:rsidRPr="001B45E6">
        <w:rPr>
          <w:rFonts w:ascii="Book Antiqua" w:hAnsi="Book Antiqua"/>
          <w:color w:val="000000" w:themeColor="text1"/>
        </w:rPr>
        <w:t>Out of 148 patients, seventy patients (47.2%) survived to one year after critical illness with a median quality of life index 0.64 (IQR 0.49-0.76). Median number of life years gained per patient was 30 (IQR</w:t>
      </w:r>
      <w:r w:rsidR="00C31859" w:rsidRPr="001B45E6">
        <w:rPr>
          <w:rFonts w:ascii="Book Antiqua" w:hAnsi="Book Antiqua"/>
          <w:color w:val="000000" w:themeColor="text1"/>
        </w:rPr>
        <w:t xml:space="preserve"> </w:t>
      </w:r>
      <w:r w:rsidR="00C95F81" w:rsidRPr="001B45E6">
        <w:rPr>
          <w:rFonts w:ascii="Book Antiqua" w:hAnsi="Book Antiqua"/>
          <w:color w:val="000000" w:themeColor="text1"/>
        </w:rPr>
        <w:t>16-40) or 18 quality adjusted</w:t>
      </w:r>
      <w:r w:rsidR="00D70AE5">
        <w:rPr>
          <w:rFonts w:ascii="Book Antiqua" w:hAnsi="Book Antiqua"/>
          <w:color w:val="000000" w:themeColor="text1"/>
        </w:rPr>
        <w:t xml:space="preserve"> life years (QALYs) (IQR 7-28).</w:t>
      </w:r>
      <w:r w:rsidR="00C31859" w:rsidRPr="001B45E6">
        <w:rPr>
          <w:rFonts w:ascii="Book Antiqua" w:hAnsi="Book Antiqua"/>
          <w:color w:val="000000" w:themeColor="text1"/>
        </w:rPr>
        <w:t xml:space="preserve"> The cost of treatment of critically ill patients var</w:t>
      </w:r>
      <w:r w:rsidR="002018D5" w:rsidRPr="001B45E6">
        <w:rPr>
          <w:rFonts w:ascii="Book Antiqua" w:hAnsi="Book Antiqua"/>
          <w:color w:val="000000" w:themeColor="text1"/>
        </w:rPr>
        <w:t>ied between 1</w:t>
      </w:r>
      <w:r w:rsidR="006F6948" w:rsidRPr="001B45E6">
        <w:rPr>
          <w:rFonts w:ascii="Book Antiqua" w:hAnsi="Book Antiqua"/>
          <w:color w:val="000000" w:themeColor="text1"/>
        </w:rPr>
        <w:t>820</w:t>
      </w:r>
      <w:r w:rsidR="002018D5" w:rsidRPr="001B45E6">
        <w:rPr>
          <w:rFonts w:ascii="Book Antiqua" w:eastAsiaTheme="minorEastAsia" w:hAnsi="Book Antiqua" w:hint="eastAsia"/>
          <w:color w:val="000000" w:themeColor="text1"/>
          <w:lang w:eastAsia="zh-CN"/>
        </w:rPr>
        <w:t xml:space="preserve"> </w:t>
      </w:r>
      <w:r w:rsidR="002018D5" w:rsidRPr="001B45E6">
        <w:rPr>
          <w:rFonts w:ascii="Book Antiqua" w:eastAsiaTheme="minorEastAsia" w:hAnsi="Book Antiqua"/>
          <w:color w:val="000000" w:themeColor="text1"/>
          <w:lang w:eastAsia="zh-CN"/>
        </w:rPr>
        <w:t>dollar</w:t>
      </w:r>
      <w:r w:rsidR="002018D5" w:rsidRPr="001B45E6">
        <w:rPr>
          <w:rFonts w:ascii="Book Antiqua" w:hAnsi="Book Antiqua"/>
          <w:color w:val="000000" w:themeColor="text1"/>
        </w:rPr>
        <w:t xml:space="preserve"> </w:t>
      </w:r>
      <w:r w:rsidR="006F6948" w:rsidRPr="001B45E6">
        <w:rPr>
          <w:rFonts w:ascii="Book Antiqua" w:hAnsi="Book Antiqua"/>
          <w:color w:val="000000" w:themeColor="text1"/>
        </w:rPr>
        <w:t xml:space="preserve">and 20109 </w:t>
      </w:r>
      <w:r w:rsidR="002018D5" w:rsidRPr="001B45E6">
        <w:rPr>
          <w:rFonts w:ascii="Book Antiqua" w:eastAsiaTheme="minorEastAsia" w:hAnsi="Book Antiqua"/>
          <w:color w:val="000000" w:themeColor="text1"/>
          <w:lang w:eastAsia="zh-CN"/>
        </w:rPr>
        <w:t>dollar</w:t>
      </w:r>
      <w:r w:rsidR="006F6948" w:rsidRPr="001B45E6">
        <w:rPr>
          <w:rFonts w:ascii="Book Antiqua" w:eastAsiaTheme="minorEastAsia" w:hAnsi="Book Antiqua"/>
          <w:color w:val="000000" w:themeColor="text1"/>
          <w:lang w:eastAsia="zh-CN"/>
        </w:rPr>
        <w:t xml:space="preserve"> </w:t>
      </w:r>
      <w:r w:rsidR="00C31859" w:rsidRPr="001B45E6">
        <w:rPr>
          <w:rFonts w:ascii="Book Antiqua" w:hAnsi="Book Antiqua"/>
          <w:color w:val="000000" w:themeColor="text1"/>
        </w:rPr>
        <w:t>per</w:t>
      </w:r>
      <w:r w:rsidR="003B26E1" w:rsidRPr="001B45E6">
        <w:rPr>
          <w:rFonts w:ascii="Book Antiqua" w:hAnsi="Book Antiqua"/>
          <w:color w:val="000000" w:themeColor="text1"/>
        </w:rPr>
        <w:t xml:space="preserve"> hospital survivor and between </w:t>
      </w:r>
      <w:r w:rsidR="00C31859" w:rsidRPr="001B45E6">
        <w:rPr>
          <w:rFonts w:ascii="Book Antiqua" w:hAnsi="Book Antiqua"/>
          <w:color w:val="000000" w:themeColor="text1"/>
        </w:rPr>
        <w:t xml:space="preserve">100 </w:t>
      </w:r>
      <w:r w:rsidR="002018D5" w:rsidRPr="001B45E6">
        <w:rPr>
          <w:rFonts w:ascii="Book Antiqua" w:eastAsiaTheme="minorEastAsia" w:hAnsi="Book Antiqua"/>
          <w:color w:val="000000" w:themeColor="text1"/>
          <w:lang w:eastAsia="zh-CN"/>
        </w:rPr>
        <w:t>dollar</w:t>
      </w:r>
      <w:r w:rsidR="003B26E1" w:rsidRPr="001B45E6">
        <w:rPr>
          <w:rFonts w:ascii="Book Antiqua" w:hAnsi="Book Antiqua"/>
          <w:color w:val="000000" w:themeColor="text1"/>
        </w:rPr>
        <w:t xml:space="preserve"> and 2</w:t>
      </w:r>
      <w:r w:rsidR="00C31859" w:rsidRPr="001B45E6">
        <w:rPr>
          <w:rFonts w:ascii="Book Antiqua" w:hAnsi="Book Antiqua"/>
          <w:color w:val="000000" w:themeColor="text1"/>
        </w:rPr>
        <w:t>514</w:t>
      </w:r>
      <w:r w:rsidR="003B26E1" w:rsidRPr="001B45E6">
        <w:rPr>
          <w:rFonts w:ascii="Book Antiqua" w:eastAsiaTheme="minorEastAsia" w:hAnsi="Book Antiqua"/>
          <w:color w:val="000000" w:themeColor="text1"/>
          <w:lang w:eastAsia="zh-CN"/>
        </w:rPr>
        <w:t xml:space="preserve"> </w:t>
      </w:r>
      <w:r w:rsidR="002018D5" w:rsidRPr="001B45E6">
        <w:rPr>
          <w:rFonts w:ascii="Book Antiqua" w:eastAsiaTheme="minorEastAsia" w:hAnsi="Book Antiqua"/>
          <w:color w:val="000000" w:themeColor="text1"/>
          <w:lang w:eastAsia="zh-CN"/>
        </w:rPr>
        <w:t>dollar</w:t>
      </w:r>
      <w:r w:rsidR="00C31859" w:rsidRPr="001B45E6">
        <w:rPr>
          <w:rFonts w:ascii="Book Antiqua" w:hAnsi="Book Antiqua"/>
          <w:color w:val="000000" w:themeColor="text1"/>
        </w:rPr>
        <w:t xml:space="preserve"> per QALY saved. Mean factors that influenced costs were: age, diagnostic category</w:t>
      </w:r>
      <w:r w:rsidR="00B57CC1" w:rsidRPr="001B45E6">
        <w:rPr>
          <w:rFonts w:ascii="Book Antiqua" w:hAnsi="Book Antiqua"/>
          <w:color w:val="000000" w:themeColor="text1"/>
        </w:rPr>
        <w:t>, ICU</w:t>
      </w:r>
      <w:r w:rsidR="00C31859" w:rsidRPr="001B45E6">
        <w:rPr>
          <w:rFonts w:ascii="Book Antiqua" w:hAnsi="Book Antiqua"/>
          <w:color w:val="000000" w:themeColor="text1"/>
        </w:rPr>
        <w:t xml:space="preserve"> and hospital length of stay and number and type of diagnostic and therapeutic interventions. </w:t>
      </w:r>
      <w:r w:rsidR="00C95F81" w:rsidRPr="001B45E6">
        <w:rPr>
          <w:rFonts w:ascii="Book Antiqua" w:hAnsi="Book Antiqua"/>
          <w:color w:val="000000" w:themeColor="text1"/>
        </w:rPr>
        <w:t>The incremental cost effectiveness ratio for IC</w:t>
      </w:r>
      <w:r w:rsidR="002F668C" w:rsidRPr="001B45E6">
        <w:rPr>
          <w:rFonts w:ascii="Book Antiqua" w:hAnsi="Book Antiqua"/>
          <w:color w:val="000000" w:themeColor="text1"/>
        </w:rPr>
        <w:t>U treatment was estimated at 3</w:t>
      </w:r>
      <w:r w:rsidR="00C95F81" w:rsidRPr="001B45E6">
        <w:rPr>
          <w:rFonts w:ascii="Book Antiqua" w:hAnsi="Book Antiqua"/>
          <w:color w:val="000000" w:themeColor="text1"/>
        </w:rPr>
        <w:t>254</w:t>
      </w:r>
      <w:r w:rsidR="002F668C" w:rsidRPr="001B45E6">
        <w:rPr>
          <w:rFonts w:ascii="Book Antiqua" w:eastAsiaTheme="minorEastAsia" w:hAnsi="Book Antiqua" w:hint="eastAsia"/>
          <w:color w:val="000000" w:themeColor="text1"/>
          <w:lang w:eastAsia="zh-CN"/>
        </w:rPr>
        <w:t xml:space="preserve"> </w:t>
      </w:r>
      <w:r w:rsidR="002018D5" w:rsidRPr="001B45E6">
        <w:rPr>
          <w:rFonts w:ascii="Book Antiqua" w:eastAsiaTheme="minorEastAsia" w:hAnsi="Book Antiqua"/>
          <w:color w:val="000000" w:themeColor="text1"/>
          <w:lang w:eastAsia="zh-CN"/>
        </w:rPr>
        <w:t>dollar</w:t>
      </w:r>
      <w:r w:rsidR="00C95F81" w:rsidRPr="001B45E6">
        <w:rPr>
          <w:rFonts w:ascii="Book Antiqua" w:hAnsi="Book Antiqua"/>
          <w:color w:val="000000" w:themeColor="text1"/>
        </w:rPr>
        <w:t xml:space="preserve"> per QALY corresponding to 35% of per capita GDP or a Very Cost Effective category according to WHO criteria.</w:t>
      </w:r>
    </w:p>
    <w:p w:rsidR="00F12235" w:rsidRPr="001B45E6" w:rsidRDefault="00F12235" w:rsidP="001B45E6">
      <w:pPr>
        <w:spacing w:line="360" w:lineRule="auto"/>
        <w:jc w:val="both"/>
        <w:rPr>
          <w:rFonts w:ascii="Book Antiqua" w:eastAsiaTheme="minorEastAsia" w:hAnsi="Book Antiqua"/>
          <w:color w:val="000000" w:themeColor="text1"/>
          <w:lang w:eastAsia="zh-CN"/>
        </w:rPr>
      </w:pPr>
    </w:p>
    <w:p w:rsidR="00C95F81" w:rsidRPr="001B45E6" w:rsidRDefault="00F12235" w:rsidP="001B45E6">
      <w:pPr>
        <w:spacing w:line="360" w:lineRule="auto"/>
        <w:jc w:val="both"/>
        <w:rPr>
          <w:rFonts w:ascii="Book Antiqua" w:hAnsi="Book Antiqua"/>
          <w:color w:val="000000" w:themeColor="text1"/>
        </w:rPr>
      </w:pPr>
      <w:r w:rsidRPr="001B45E6">
        <w:rPr>
          <w:rFonts w:ascii="Book Antiqua" w:hAnsi="Book Antiqua"/>
          <w:b/>
          <w:bCs/>
          <w:color w:val="000000" w:themeColor="text1"/>
        </w:rPr>
        <w:t>CONCLUSION</w:t>
      </w:r>
      <w:r w:rsidR="00C95F81" w:rsidRPr="001B45E6">
        <w:rPr>
          <w:rFonts w:ascii="Book Antiqua" w:hAnsi="Book Antiqua"/>
          <w:b/>
          <w:bCs/>
          <w:color w:val="000000" w:themeColor="text1"/>
        </w:rPr>
        <w:t xml:space="preserve">: </w:t>
      </w:r>
      <w:r w:rsidR="00C95F81" w:rsidRPr="001B45E6">
        <w:rPr>
          <w:rFonts w:ascii="Book Antiqua" w:hAnsi="Book Antiqua"/>
          <w:bCs/>
          <w:color w:val="000000" w:themeColor="text1"/>
        </w:rPr>
        <w:t>The</w:t>
      </w:r>
      <w:r w:rsidR="00C95F81" w:rsidRPr="001B45E6">
        <w:rPr>
          <w:rFonts w:ascii="Book Antiqua" w:hAnsi="Book Antiqua"/>
          <w:b/>
          <w:bCs/>
          <w:color w:val="000000" w:themeColor="text1"/>
        </w:rPr>
        <w:t xml:space="preserve"> </w:t>
      </w:r>
      <w:r w:rsidR="00C95F81" w:rsidRPr="001B45E6">
        <w:rPr>
          <w:rFonts w:ascii="Book Antiqua" w:hAnsi="Book Antiqua"/>
          <w:color w:val="000000" w:themeColor="text1"/>
        </w:rPr>
        <w:t>ICU treatment of critically ill medical patients in a resource poor country is cost effective and compares favorably with other medical interventions. Public health authorities in low and middle income countries should encourage development of critical care services.</w:t>
      </w:r>
    </w:p>
    <w:p w:rsidR="00C95F81" w:rsidRPr="00F84411" w:rsidRDefault="00C95F81" w:rsidP="001B45E6">
      <w:pPr>
        <w:spacing w:line="360" w:lineRule="auto"/>
        <w:jc w:val="both"/>
        <w:rPr>
          <w:rFonts w:ascii="Book Antiqua" w:eastAsiaTheme="minorEastAsia" w:hAnsi="Book Antiqua"/>
          <w:color w:val="000000" w:themeColor="text1"/>
          <w:lang w:eastAsia="zh-CN"/>
        </w:rPr>
      </w:pPr>
      <w:r w:rsidRPr="001B45E6">
        <w:rPr>
          <w:rFonts w:ascii="Book Antiqua" w:hAnsi="Book Antiqua"/>
          <w:b/>
          <w:iCs/>
          <w:color w:val="000000" w:themeColor="text1"/>
        </w:rPr>
        <w:lastRenderedPageBreak/>
        <w:t>Key words:</w:t>
      </w:r>
      <w:r w:rsidRPr="001B45E6">
        <w:rPr>
          <w:rFonts w:ascii="Book Antiqua" w:hAnsi="Book Antiqua"/>
          <w:i/>
          <w:iCs/>
          <w:color w:val="000000" w:themeColor="text1"/>
        </w:rPr>
        <w:t xml:space="preserve"> </w:t>
      </w:r>
      <w:r w:rsidRPr="001B45E6">
        <w:rPr>
          <w:rFonts w:ascii="Book Antiqua" w:hAnsi="Book Antiqua"/>
          <w:color w:val="000000" w:themeColor="text1"/>
        </w:rPr>
        <w:t>Cost benefit analysis</w:t>
      </w:r>
      <w:r w:rsidR="00F84411">
        <w:rPr>
          <w:rFonts w:ascii="Book Antiqua" w:eastAsiaTheme="minorEastAsia" w:hAnsi="Book Antiqua" w:hint="eastAsia"/>
          <w:color w:val="000000" w:themeColor="text1"/>
          <w:lang w:eastAsia="zh-CN"/>
        </w:rPr>
        <w:t>;</w:t>
      </w:r>
      <w:r w:rsidRPr="001B45E6">
        <w:rPr>
          <w:rFonts w:ascii="Book Antiqua" w:hAnsi="Book Antiqua"/>
          <w:color w:val="000000" w:themeColor="text1"/>
        </w:rPr>
        <w:t xml:space="preserve"> </w:t>
      </w:r>
      <w:r w:rsidR="00F84411" w:rsidRPr="001B45E6">
        <w:rPr>
          <w:rFonts w:ascii="Book Antiqua" w:hAnsi="Book Antiqua"/>
          <w:color w:val="000000" w:themeColor="text1"/>
        </w:rPr>
        <w:t>I</w:t>
      </w:r>
      <w:r w:rsidRPr="001B45E6">
        <w:rPr>
          <w:rFonts w:ascii="Book Antiqua" w:hAnsi="Book Antiqua"/>
          <w:color w:val="000000" w:themeColor="text1"/>
        </w:rPr>
        <w:t>ntensive care</w:t>
      </w:r>
      <w:r w:rsidR="006D6340">
        <w:rPr>
          <w:rFonts w:ascii="Book Antiqua" w:hAnsi="Book Antiqua"/>
          <w:color w:val="000000" w:themeColor="text1"/>
        </w:rPr>
        <w:t>;</w:t>
      </w:r>
      <w:r w:rsidRPr="001B45E6">
        <w:rPr>
          <w:rFonts w:ascii="Book Antiqua" w:hAnsi="Book Antiqua"/>
          <w:color w:val="000000" w:themeColor="text1"/>
        </w:rPr>
        <w:t xml:space="preserve"> </w:t>
      </w:r>
      <w:r w:rsidR="006D6340">
        <w:rPr>
          <w:rFonts w:ascii="Book Antiqua" w:hAnsi="Book Antiqua"/>
          <w:color w:val="000000" w:themeColor="text1"/>
        </w:rPr>
        <w:t>Q</w:t>
      </w:r>
      <w:r w:rsidRPr="001B45E6">
        <w:rPr>
          <w:rFonts w:ascii="Book Antiqua" w:hAnsi="Book Antiqua"/>
          <w:color w:val="000000" w:themeColor="text1"/>
        </w:rPr>
        <w:t>uality of life</w:t>
      </w:r>
      <w:r w:rsidR="00F84411">
        <w:rPr>
          <w:rFonts w:ascii="Book Antiqua" w:eastAsiaTheme="minorEastAsia" w:hAnsi="Book Antiqua" w:hint="eastAsia"/>
          <w:color w:val="000000" w:themeColor="text1"/>
          <w:lang w:eastAsia="zh-CN"/>
        </w:rPr>
        <w:t>;</w:t>
      </w:r>
      <w:r w:rsidRPr="001B45E6">
        <w:rPr>
          <w:rFonts w:ascii="Book Antiqua" w:hAnsi="Book Antiqua"/>
          <w:color w:val="000000" w:themeColor="text1"/>
        </w:rPr>
        <w:t xml:space="preserve"> </w:t>
      </w:r>
      <w:r w:rsidR="00F84411" w:rsidRPr="001B45E6">
        <w:rPr>
          <w:rFonts w:ascii="Book Antiqua" w:hAnsi="Book Antiqua"/>
          <w:color w:val="000000" w:themeColor="text1"/>
        </w:rPr>
        <w:t>I</w:t>
      </w:r>
      <w:r w:rsidRPr="001B45E6">
        <w:rPr>
          <w:rFonts w:ascii="Book Antiqua" w:hAnsi="Book Antiqua"/>
          <w:color w:val="000000" w:themeColor="text1"/>
        </w:rPr>
        <w:t>ntensive care unit</w:t>
      </w:r>
      <w:r w:rsidR="00F84411">
        <w:rPr>
          <w:rFonts w:ascii="Book Antiqua" w:eastAsiaTheme="minorEastAsia" w:hAnsi="Book Antiqua" w:hint="eastAsia"/>
          <w:color w:val="000000" w:themeColor="text1"/>
          <w:lang w:eastAsia="zh-CN"/>
        </w:rPr>
        <w:t>;</w:t>
      </w:r>
      <w:r w:rsidRPr="001B45E6">
        <w:rPr>
          <w:rFonts w:ascii="Book Antiqua" w:hAnsi="Book Antiqua"/>
          <w:color w:val="000000" w:themeColor="text1"/>
        </w:rPr>
        <w:t xml:space="preserve"> </w:t>
      </w:r>
      <w:r w:rsidR="00F84411" w:rsidRPr="001B45E6">
        <w:rPr>
          <w:rFonts w:ascii="Book Antiqua" w:hAnsi="Book Antiqua"/>
          <w:color w:val="000000" w:themeColor="text1"/>
        </w:rPr>
        <w:t>E</w:t>
      </w:r>
      <w:r w:rsidRPr="001B45E6">
        <w:rPr>
          <w:rFonts w:ascii="Book Antiqua" w:hAnsi="Book Antiqua"/>
          <w:color w:val="000000" w:themeColor="text1"/>
        </w:rPr>
        <w:t>conomics</w:t>
      </w:r>
      <w:r w:rsidR="00F84411">
        <w:rPr>
          <w:rFonts w:ascii="Book Antiqua" w:eastAsiaTheme="minorEastAsia" w:hAnsi="Book Antiqua" w:hint="eastAsia"/>
          <w:color w:val="000000" w:themeColor="text1"/>
          <w:lang w:eastAsia="zh-CN"/>
        </w:rPr>
        <w:t>;</w:t>
      </w:r>
      <w:r w:rsidRPr="001B45E6">
        <w:rPr>
          <w:rFonts w:ascii="Book Antiqua" w:hAnsi="Book Antiqua"/>
          <w:color w:val="000000" w:themeColor="text1"/>
        </w:rPr>
        <w:t xml:space="preserve"> </w:t>
      </w:r>
      <w:r w:rsidR="00F84411" w:rsidRPr="001B45E6">
        <w:rPr>
          <w:rFonts w:ascii="Book Antiqua" w:hAnsi="Book Antiqua"/>
          <w:color w:val="000000" w:themeColor="text1"/>
        </w:rPr>
        <w:t>M</w:t>
      </w:r>
      <w:r w:rsidRPr="001B45E6">
        <w:rPr>
          <w:rFonts w:ascii="Book Antiqua" w:hAnsi="Book Antiqua"/>
          <w:color w:val="000000" w:themeColor="text1"/>
        </w:rPr>
        <w:t>ortality</w:t>
      </w:r>
      <w:r w:rsidR="00F84411">
        <w:rPr>
          <w:rFonts w:ascii="Book Antiqua" w:eastAsiaTheme="minorEastAsia" w:hAnsi="Book Antiqua" w:hint="eastAsia"/>
          <w:color w:val="000000" w:themeColor="text1"/>
          <w:lang w:eastAsia="zh-CN"/>
        </w:rPr>
        <w:t>;</w:t>
      </w:r>
      <w:r w:rsidR="00F84411">
        <w:rPr>
          <w:rFonts w:ascii="Book Antiqua" w:hAnsi="Book Antiqua"/>
          <w:color w:val="000000" w:themeColor="text1"/>
        </w:rPr>
        <w:t xml:space="preserve"> Decision analysis</w:t>
      </w:r>
    </w:p>
    <w:p w:rsidR="009B2BEE" w:rsidRPr="001B45E6" w:rsidRDefault="009B2BEE" w:rsidP="001B45E6">
      <w:pPr>
        <w:spacing w:line="360" w:lineRule="auto"/>
        <w:jc w:val="both"/>
        <w:rPr>
          <w:rFonts w:ascii="Book Antiqua" w:eastAsiaTheme="minorEastAsia" w:hAnsi="Book Antiqua"/>
          <w:color w:val="000000" w:themeColor="text1"/>
          <w:lang w:eastAsia="zh-CN"/>
        </w:rPr>
      </w:pPr>
    </w:p>
    <w:p w:rsidR="009B2BEE" w:rsidRPr="001B45E6" w:rsidRDefault="009B2BEE" w:rsidP="001B45E6">
      <w:pPr>
        <w:spacing w:line="360" w:lineRule="auto"/>
        <w:jc w:val="both"/>
        <w:rPr>
          <w:rFonts w:ascii="Book Antiqua" w:hAnsi="Book Antiqua" w:cs="Arial"/>
          <w:color w:val="000000" w:themeColor="text1"/>
        </w:rPr>
      </w:pPr>
      <w:proofErr w:type="gramStart"/>
      <w:r w:rsidRPr="001B45E6">
        <w:rPr>
          <w:rFonts w:ascii="Book Antiqua" w:hAnsi="Book Antiqua"/>
          <w:b/>
          <w:color w:val="000000" w:themeColor="text1"/>
        </w:rPr>
        <w:t xml:space="preserve">© </w:t>
      </w:r>
      <w:r w:rsidRPr="001B45E6">
        <w:rPr>
          <w:rFonts w:ascii="Book Antiqua" w:hAnsi="Book Antiqua" w:cs="Arial"/>
          <w:b/>
          <w:color w:val="000000" w:themeColor="text1"/>
        </w:rPr>
        <w:t>The Author(s) 2015.</w:t>
      </w:r>
      <w:proofErr w:type="gramEnd"/>
      <w:r w:rsidRPr="001B45E6">
        <w:rPr>
          <w:rFonts w:ascii="Book Antiqua" w:hAnsi="Book Antiqua" w:cs="Arial"/>
          <w:color w:val="000000" w:themeColor="text1"/>
        </w:rPr>
        <w:t xml:space="preserve"> Published by </w:t>
      </w:r>
      <w:proofErr w:type="spellStart"/>
      <w:r w:rsidRPr="001B45E6">
        <w:rPr>
          <w:rFonts w:ascii="Book Antiqua" w:hAnsi="Book Antiqua" w:cs="Arial"/>
          <w:color w:val="000000" w:themeColor="text1"/>
        </w:rPr>
        <w:t>Baishideng</w:t>
      </w:r>
      <w:proofErr w:type="spellEnd"/>
      <w:r w:rsidRPr="001B45E6">
        <w:rPr>
          <w:rFonts w:ascii="Book Antiqua" w:hAnsi="Book Antiqua" w:cs="Arial"/>
          <w:color w:val="000000" w:themeColor="text1"/>
        </w:rPr>
        <w:t xml:space="preserve"> Publishing Group Inc. All rights reserved.</w:t>
      </w:r>
    </w:p>
    <w:p w:rsidR="009B2BEE" w:rsidRPr="001B45E6" w:rsidRDefault="009B2BEE" w:rsidP="001B45E6">
      <w:pPr>
        <w:spacing w:line="360" w:lineRule="auto"/>
        <w:jc w:val="both"/>
        <w:rPr>
          <w:rFonts w:ascii="Book Antiqua" w:eastAsiaTheme="minorEastAsia" w:hAnsi="Book Antiqua"/>
          <w:i/>
          <w:iCs/>
          <w:color w:val="000000" w:themeColor="text1"/>
          <w:lang w:eastAsia="zh-CN"/>
        </w:rPr>
      </w:pPr>
    </w:p>
    <w:p w:rsidR="00C95F81" w:rsidRPr="001B45E6" w:rsidRDefault="00C95F81" w:rsidP="001B45E6">
      <w:pPr>
        <w:pStyle w:val="Heading2"/>
        <w:spacing w:before="0" w:after="0" w:line="360" w:lineRule="auto"/>
        <w:jc w:val="both"/>
        <w:rPr>
          <w:rFonts w:ascii="Book Antiqua" w:hAnsi="Book Antiqua" w:cs="Times New Roman"/>
          <w:b w:val="0"/>
          <w:i w:val="0"/>
          <w:color w:val="000000" w:themeColor="text1"/>
          <w:sz w:val="24"/>
          <w:szCs w:val="24"/>
        </w:rPr>
      </w:pPr>
      <w:r w:rsidRPr="001B45E6">
        <w:rPr>
          <w:rFonts w:ascii="Book Antiqua" w:hAnsi="Book Antiqua" w:cs="Times New Roman"/>
          <w:i w:val="0"/>
          <w:iCs w:val="0"/>
          <w:color w:val="000000" w:themeColor="text1"/>
          <w:sz w:val="24"/>
          <w:szCs w:val="24"/>
        </w:rPr>
        <w:t>Core tip</w:t>
      </w:r>
      <w:r w:rsidRPr="001B45E6">
        <w:rPr>
          <w:rFonts w:ascii="Book Antiqua" w:hAnsi="Book Antiqua" w:cs="Times New Roman"/>
          <w:b w:val="0"/>
          <w:i w:val="0"/>
          <w:iCs w:val="0"/>
          <w:color w:val="000000" w:themeColor="text1"/>
          <w:sz w:val="24"/>
          <w:szCs w:val="24"/>
        </w:rPr>
        <w:t xml:space="preserve">: </w:t>
      </w:r>
      <w:r w:rsidRPr="001B45E6">
        <w:rPr>
          <w:rFonts w:ascii="Book Antiqua" w:hAnsi="Book Antiqua" w:cs="Times New Roman"/>
          <w:b w:val="0"/>
          <w:i w:val="0"/>
          <w:color w:val="000000" w:themeColor="text1"/>
          <w:sz w:val="24"/>
          <w:szCs w:val="24"/>
        </w:rPr>
        <w:t xml:space="preserve">The first of a kind prospective cost effectiveness study in the </w:t>
      </w:r>
      <w:r w:rsidR="009B2BEE" w:rsidRPr="001B45E6">
        <w:rPr>
          <w:rFonts w:ascii="Book Antiqua" w:hAnsi="Book Antiqua" w:cs="Times New Roman"/>
          <w:b w:val="0"/>
          <w:i w:val="0"/>
          <w:color w:val="000000" w:themeColor="text1"/>
          <w:sz w:val="24"/>
          <w:szCs w:val="24"/>
        </w:rPr>
        <w:t>intensive care unit</w:t>
      </w:r>
      <w:r w:rsidRPr="001B45E6">
        <w:rPr>
          <w:rFonts w:ascii="Book Antiqua" w:hAnsi="Book Antiqua" w:cs="Times New Roman"/>
          <w:b w:val="0"/>
          <w:i w:val="0"/>
          <w:color w:val="000000" w:themeColor="text1"/>
          <w:sz w:val="24"/>
          <w:szCs w:val="24"/>
        </w:rPr>
        <w:t xml:space="preserve"> in low resource settings</w:t>
      </w:r>
      <w:r w:rsidR="000D18B2" w:rsidRPr="001B45E6">
        <w:rPr>
          <w:rFonts w:ascii="Book Antiqua" w:hAnsi="Book Antiqua" w:cs="Times New Roman"/>
          <w:b w:val="0"/>
          <w:i w:val="0"/>
          <w:color w:val="000000" w:themeColor="text1"/>
          <w:sz w:val="24"/>
          <w:szCs w:val="24"/>
        </w:rPr>
        <w:t>. T</w:t>
      </w:r>
      <w:r w:rsidRPr="001B45E6">
        <w:rPr>
          <w:rFonts w:ascii="Book Antiqua" w:hAnsi="Book Antiqua" w:cs="Times New Roman"/>
          <w:b w:val="0"/>
          <w:i w:val="0"/>
          <w:color w:val="000000" w:themeColor="text1"/>
          <w:sz w:val="24"/>
          <w:szCs w:val="24"/>
        </w:rPr>
        <w:t>he study provides important evidence that critical care is cost effective medical intervention that favorably compares with most standard medical treatments but is unfortunately grossly underdeveloped in low resource settings.</w:t>
      </w:r>
    </w:p>
    <w:p w:rsidR="00C95F81" w:rsidRPr="001B45E6" w:rsidRDefault="00C95F81" w:rsidP="001B45E6">
      <w:pPr>
        <w:spacing w:line="360" w:lineRule="auto"/>
        <w:jc w:val="both"/>
        <w:rPr>
          <w:rFonts w:ascii="Book Antiqua" w:hAnsi="Book Antiqua"/>
          <w:color w:val="000000" w:themeColor="text1"/>
        </w:rPr>
      </w:pPr>
    </w:p>
    <w:p w:rsidR="00C95F81" w:rsidRPr="001B45E6" w:rsidRDefault="00C95F81" w:rsidP="001B45E6">
      <w:pPr>
        <w:pStyle w:val="Heading1"/>
        <w:spacing w:before="0" w:after="0" w:line="360" w:lineRule="auto"/>
        <w:jc w:val="both"/>
        <w:rPr>
          <w:rFonts w:ascii="Book Antiqua" w:eastAsiaTheme="minorEastAsia" w:hAnsi="Book Antiqua" w:cs="Times New Roman"/>
          <w:b w:val="0"/>
          <w:color w:val="000000" w:themeColor="text1"/>
          <w:sz w:val="24"/>
          <w:szCs w:val="24"/>
          <w:lang w:eastAsia="zh-CN"/>
        </w:rPr>
      </w:pPr>
      <w:proofErr w:type="spellStart"/>
      <w:r w:rsidRPr="001B45E6">
        <w:rPr>
          <w:rFonts w:ascii="Book Antiqua" w:hAnsi="Book Antiqua" w:cs="Times New Roman"/>
          <w:b w:val="0"/>
          <w:color w:val="000000" w:themeColor="text1"/>
          <w:sz w:val="24"/>
          <w:szCs w:val="24"/>
        </w:rPr>
        <w:t>Cubro</w:t>
      </w:r>
      <w:proofErr w:type="spellEnd"/>
      <w:r w:rsidRPr="001B45E6">
        <w:rPr>
          <w:rFonts w:ascii="Book Antiqua" w:hAnsi="Book Antiqua" w:cs="Times New Roman"/>
          <w:b w:val="0"/>
          <w:color w:val="000000" w:themeColor="text1"/>
          <w:sz w:val="24"/>
          <w:szCs w:val="24"/>
        </w:rPr>
        <w:t xml:space="preserve"> H, </w:t>
      </w:r>
      <w:proofErr w:type="spellStart"/>
      <w:r w:rsidRPr="001B45E6">
        <w:rPr>
          <w:rFonts w:ascii="Book Antiqua" w:hAnsi="Book Antiqua" w:cs="Times New Roman"/>
          <w:b w:val="0"/>
          <w:color w:val="000000" w:themeColor="text1"/>
          <w:sz w:val="24"/>
          <w:szCs w:val="24"/>
        </w:rPr>
        <w:t>Somun-Kapetanovic</w:t>
      </w:r>
      <w:proofErr w:type="spellEnd"/>
      <w:r w:rsidRPr="001B45E6">
        <w:rPr>
          <w:rFonts w:ascii="Book Antiqua" w:hAnsi="Book Antiqua" w:cs="Times New Roman"/>
          <w:b w:val="0"/>
          <w:color w:val="000000" w:themeColor="text1"/>
          <w:sz w:val="24"/>
          <w:szCs w:val="24"/>
        </w:rPr>
        <w:t xml:space="preserve"> R, </w:t>
      </w:r>
      <w:proofErr w:type="spellStart"/>
      <w:r w:rsidRPr="001B45E6">
        <w:rPr>
          <w:rFonts w:ascii="Book Antiqua" w:hAnsi="Book Antiqua" w:cs="Times New Roman"/>
          <w:b w:val="0"/>
          <w:color w:val="000000" w:themeColor="text1"/>
          <w:sz w:val="24"/>
          <w:szCs w:val="24"/>
        </w:rPr>
        <w:t>Thiery</w:t>
      </w:r>
      <w:proofErr w:type="spellEnd"/>
      <w:r w:rsidRPr="001B45E6">
        <w:rPr>
          <w:rFonts w:ascii="Book Antiqua" w:hAnsi="Book Antiqua" w:cs="Times New Roman"/>
          <w:b w:val="0"/>
          <w:color w:val="000000" w:themeColor="text1"/>
          <w:sz w:val="24"/>
          <w:szCs w:val="24"/>
        </w:rPr>
        <w:t xml:space="preserve"> G, </w:t>
      </w:r>
      <w:proofErr w:type="spellStart"/>
      <w:r w:rsidRPr="001B45E6">
        <w:rPr>
          <w:rFonts w:ascii="Book Antiqua" w:hAnsi="Book Antiqua" w:cs="Times New Roman"/>
          <w:b w:val="0"/>
          <w:color w:val="000000" w:themeColor="text1"/>
          <w:sz w:val="24"/>
          <w:szCs w:val="24"/>
        </w:rPr>
        <w:t>Talmor</w:t>
      </w:r>
      <w:proofErr w:type="spellEnd"/>
      <w:r w:rsidRPr="001B45E6">
        <w:rPr>
          <w:rFonts w:ascii="Book Antiqua" w:hAnsi="Book Antiqua" w:cs="Times New Roman"/>
          <w:b w:val="0"/>
          <w:color w:val="000000" w:themeColor="text1"/>
          <w:sz w:val="24"/>
          <w:szCs w:val="24"/>
        </w:rPr>
        <w:t xml:space="preserve"> D, Gajic O. Cost effectiveness of intensive care in a low resource setting: A prospective cohort of medical critically ill patients</w:t>
      </w:r>
      <w:r w:rsidR="00C714DA" w:rsidRPr="001B45E6">
        <w:rPr>
          <w:rFonts w:ascii="Book Antiqua" w:eastAsiaTheme="minorEastAsia" w:hAnsi="Book Antiqua" w:cs="Times New Roman" w:hint="eastAsia"/>
          <w:b w:val="0"/>
          <w:color w:val="000000" w:themeColor="text1"/>
          <w:sz w:val="24"/>
          <w:szCs w:val="24"/>
          <w:lang w:eastAsia="zh-CN"/>
        </w:rPr>
        <w:t>.</w:t>
      </w:r>
      <w:r w:rsidR="00F02C15" w:rsidRPr="001B45E6">
        <w:rPr>
          <w:rFonts w:ascii="Book Antiqua" w:hAnsi="Book Antiqua" w:cs="Times New Roman"/>
          <w:b w:val="0"/>
          <w:bCs w:val="0"/>
          <w:i/>
          <w:iCs/>
          <w:color w:val="000000" w:themeColor="text1"/>
          <w:kern w:val="0"/>
          <w:sz w:val="24"/>
          <w:szCs w:val="24"/>
        </w:rPr>
        <w:t xml:space="preserve"> World J </w:t>
      </w:r>
      <w:proofErr w:type="spellStart"/>
      <w:r w:rsidR="00F02C15" w:rsidRPr="001B45E6">
        <w:rPr>
          <w:rFonts w:ascii="Book Antiqua" w:hAnsi="Book Antiqua" w:cs="Times New Roman"/>
          <w:b w:val="0"/>
          <w:bCs w:val="0"/>
          <w:i/>
          <w:iCs/>
          <w:color w:val="000000" w:themeColor="text1"/>
          <w:kern w:val="0"/>
          <w:sz w:val="24"/>
          <w:szCs w:val="24"/>
        </w:rPr>
        <w:t>Crit</w:t>
      </w:r>
      <w:proofErr w:type="spellEnd"/>
      <w:r w:rsidR="00F02C15" w:rsidRPr="001B45E6">
        <w:rPr>
          <w:rFonts w:ascii="Book Antiqua" w:hAnsi="Book Antiqua" w:cs="Times New Roman"/>
          <w:b w:val="0"/>
          <w:bCs w:val="0"/>
          <w:i/>
          <w:iCs/>
          <w:color w:val="000000" w:themeColor="text1"/>
          <w:kern w:val="0"/>
          <w:sz w:val="24"/>
          <w:szCs w:val="24"/>
        </w:rPr>
        <w:t xml:space="preserve"> Care Med </w:t>
      </w:r>
      <w:r w:rsidR="00F02C15" w:rsidRPr="001B45E6">
        <w:rPr>
          <w:rFonts w:ascii="Book Antiqua" w:hAnsi="Book Antiqua" w:cs="Times New Roman"/>
          <w:b w:val="0"/>
          <w:bCs w:val="0"/>
          <w:iCs/>
          <w:color w:val="000000" w:themeColor="text1"/>
          <w:kern w:val="0"/>
          <w:sz w:val="24"/>
          <w:szCs w:val="24"/>
        </w:rPr>
        <w:t xml:space="preserve">2015; </w:t>
      </w:r>
      <w:proofErr w:type="gramStart"/>
      <w:r w:rsidR="00F02C15" w:rsidRPr="001B45E6">
        <w:rPr>
          <w:rFonts w:ascii="Book Antiqua" w:hAnsi="Book Antiqua" w:cs="Times New Roman"/>
          <w:b w:val="0"/>
          <w:bCs w:val="0"/>
          <w:iCs/>
          <w:color w:val="000000" w:themeColor="text1"/>
          <w:kern w:val="0"/>
          <w:sz w:val="24"/>
          <w:szCs w:val="24"/>
        </w:rPr>
        <w:t>In</w:t>
      </w:r>
      <w:proofErr w:type="gramEnd"/>
      <w:r w:rsidR="00F02C15" w:rsidRPr="001B45E6">
        <w:rPr>
          <w:rFonts w:ascii="Book Antiqua" w:hAnsi="Book Antiqua" w:cs="Times New Roman"/>
          <w:b w:val="0"/>
          <w:bCs w:val="0"/>
          <w:iCs/>
          <w:color w:val="000000" w:themeColor="text1"/>
          <w:kern w:val="0"/>
          <w:sz w:val="24"/>
          <w:szCs w:val="24"/>
        </w:rPr>
        <w:t xml:space="preserve"> press</w:t>
      </w:r>
    </w:p>
    <w:p w:rsidR="00C95F81" w:rsidRPr="001B45E6" w:rsidRDefault="00C95F81" w:rsidP="001B45E6">
      <w:pPr>
        <w:spacing w:line="360" w:lineRule="auto"/>
        <w:jc w:val="both"/>
        <w:rPr>
          <w:rFonts w:ascii="Book Antiqua" w:hAnsi="Book Antiqua"/>
          <w:b/>
          <w:color w:val="000000" w:themeColor="text1"/>
        </w:rPr>
      </w:pPr>
    </w:p>
    <w:p w:rsidR="00C95F81" w:rsidRPr="001B45E6" w:rsidRDefault="00C95F81" w:rsidP="001B45E6">
      <w:pPr>
        <w:spacing w:line="360" w:lineRule="auto"/>
        <w:jc w:val="both"/>
        <w:rPr>
          <w:rFonts w:ascii="Book Antiqua" w:hAnsi="Book Antiqua"/>
          <w:color w:val="000000" w:themeColor="text1"/>
        </w:rPr>
      </w:pPr>
    </w:p>
    <w:p w:rsidR="00C95F81" w:rsidRPr="001B45E6" w:rsidRDefault="00C95F81" w:rsidP="001B45E6">
      <w:pPr>
        <w:spacing w:line="360" w:lineRule="auto"/>
        <w:jc w:val="both"/>
        <w:rPr>
          <w:rFonts w:ascii="Book Antiqua" w:hAnsi="Book Antiqua"/>
          <w:color w:val="000000" w:themeColor="text1"/>
        </w:rPr>
      </w:pPr>
    </w:p>
    <w:p w:rsidR="00C95F81" w:rsidRPr="001B45E6" w:rsidRDefault="00C95F81" w:rsidP="001B45E6">
      <w:pPr>
        <w:spacing w:line="360" w:lineRule="auto"/>
        <w:jc w:val="both"/>
        <w:rPr>
          <w:rStyle w:val="apple-converted-space"/>
          <w:rFonts w:ascii="Book Antiqua" w:hAnsi="Book Antiqua"/>
          <w:color w:val="000000" w:themeColor="text1"/>
        </w:rPr>
      </w:pPr>
    </w:p>
    <w:p w:rsidR="00080BEA" w:rsidRPr="001B45E6" w:rsidRDefault="00080BEA" w:rsidP="001B45E6">
      <w:pPr>
        <w:spacing w:after="200" w:line="276" w:lineRule="auto"/>
        <w:rPr>
          <w:rStyle w:val="apple-converted-space"/>
          <w:rFonts w:ascii="Book Antiqua" w:hAnsi="Book Antiqua"/>
          <w:color w:val="000000" w:themeColor="text1"/>
        </w:rPr>
      </w:pPr>
      <w:r w:rsidRPr="001B45E6">
        <w:rPr>
          <w:rStyle w:val="apple-converted-space"/>
          <w:rFonts w:ascii="Book Antiqua" w:hAnsi="Book Antiqua"/>
          <w:color w:val="000000" w:themeColor="text1"/>
        </w:rPr>
        <w:br w:type="page"/>
      </w:r>
    </w:p>
    <w:p w:rsidR="00C95F81" w:rsidRPr="001B45E6" w:rsidRDefault="00080BEA" w:rsidP="001B45E6">
      <w:pPr>
        <w:pStyle w:val="Heading2"/>
        <w:spacing w:before="0" w:after="0" w:line="360" w:lineRule="auto"/>
        <w:jc w:val="both"/>
        <w:rPr>
          <w:rFonts w:ascii="Book Antiqua" w:hAnsi="Book Antiqua" w:cs="Times New Roman"/>
          <w:i w:val="0"/>
          <w:iCs w:val="0"/>
          <w:color w:val="000000" w:themeColor="text1"/>
          <w:sz w:val="24"/>
          <w:szCs w:val="24"/>
        </w:rPr>
      </w:pPr>
      <w:r w:rsidRPr="001B45E6">
        <w:rPr>
          <w:rFonts w:ascii="Book Antiqua" w:hAnsi="Book Antiqua" w:cs="Times New Roman"/>
          <w:i w:val="0"/>
          <w:iCs w:val="0"/>
          <w:color w:val="000000" w:themeColor="text1"/>
          <w:sz w:val="24"/>
          <w:szCs w:val="24"/>
        </w:rPr>
        <w:lastRenderedPageBreak/>
        <w:t>INTRODUCTION</w:t>
      </w:r>
    </w:p>
    <w:p w:rsidR="00C95F81" w:rsidRPr="001B45E6" w:rsidRDefault="00C95F81" w:rsidP="001B45E6">
      <w:pPr>
        <w:widowControl w:val="0"/>
        <w:autoSpaceDE w:val="0"/>
        <w:autoSpaceDN w:val="0"/>
        <w:adjustRightInd w:val="0"/>
        <w:spacing w:line="360" w:lineRule="auto"/>
        <w:jc w:val="both"/>
        <w:rPr>
          <w:rStyle w:val="longtext"/>
          <w:rFonts w:ascii="Book Antiqua" w:hAnsi="Book Antiqua"/>
          <w:color w:val="000000" w:themeColor="text1"/>
        </w:rPr>
      </w:pPr>
      <w:r w:rsidRPr="001B45E6">
        <w:rPr>
          <w:rStyle w:val="longtext"/>
          <w:rFonts w:ascii="Book Antiqua" w:hAnsi="Book Antiqua"/>
          <w:color w:val="000000" w:themeColor="text1"/>
        </w:rPr>
        <w:t>Cost-effectiveness analysis (CEA) and related techniques are methods for evaluating the economic efficiency of health-rel</w:t>
      </w:r>
      <w:r w:rsidR="00EF1C57" w:rsidRPr="001B45E6">
        <w:rPr>
          <w:rStyle w:val="longtext"/>
          <w:rFonts w:ascii="Book Antiqua" w:hAnsi="Book Antiqua"/>
          <w:color w:val="000000" w:themeColor="text1"/>
        </w:rPr>
        <w:t>ated programs and interventions</w:t>
      </w:r>
      <w:r w:rsidRPr="001B45E6">
        <w:rPr>
          <w:rFonts w:ascii="Book Antiqua" w:hAnsi="Book Antiqua"/>
          <w:color w:val="000000" w:themeColor="text1"/>
          <w:vertAlign w:val="superscript"/>
        </w:rPr>
        <w:t>[</w:t>
      </w:r>
      <w:r w:rsidRPr="001B45E6">
        <w:rPr>
          <w:rStyle w:val="longtext"/>
          <w:rFonts w:ascii="Book Antiqua" w:hAnsi="Book Antiqua"/>
          <w:color w:val="000000" w:themeColor="text1"/>
        </w:rPr>
        <w:fldChar w:fldCharType="begin"/>
      </w:r>
      <w:r w:rsidRPr="001B45E6">
        <w:rPr>
          <w:rStyle w:val="longtext"/>
          <w:rFonts w:ascii="Book Antiqua" w:hAnsi="Book Antiqua"/>
          <w:color w:val="000000" w:themeColor="text1"/>
        </w:rPr>
        <w:instrText xml:space="preserve"> ADDIN ZOTERO_ITEM CSL_CITATION {"citationID":"13pf443ct8","properties":{"formattedCitation":"{\\rtf \\super 1,2\\nosupersub{}}","plainCitation":"1,2"},"citationItems":[{"id":2088,"uris":["http://zotero.org/users/1588137/items/AHZAUI9A"],"uri":["http://zotero.org/users/1588137/items/AHZAUI9A"],"itemData":{"id":2088,"type":"book","title":"Cost-Effectiveness in Health and Medicine","publisher":"Oxford University Press","number-of-pages":"462","source":"Google Books","abstract":"A unique, in-depth discussion of the uses and conduct of cost-effectiveness analyses (CEAs) as decision-making aids in the health and medical fields, this volume is the product of over two years of comprehensive research and deliberation by a multi-disciplinary panel of economists, ethicists, psychometricians, and clinicians. Exploring cost-effectiveness in the context of societal decision-making for resource allocation purposes, this volume proposes that analysts include a \"reference-case\" analysis in all CEAs designed to inform resource allocation and puts forth the most explicit set of guidelines (together with their rationale) ever defined on the conduct of CEAs. Important theoretical and practical issues encountered in measuring costs and effectiveness, evaluating outcomes, discounting, and dealing with uncertainty are examined in separate chapters. Additional chapters on framing and reporting of CEAs elucidate the purpose of the analysis and the effective communication of its findings. Cost-Effectiveness in Health and Medicine differs from the available literature in several key aspects. Most importantly, it represents a consensus on standard methods--a feature integral to a CEA, whose principal goal is to permit comparisons of the costs and health outcomes of alternative ways of improving health. The detailed level at which the discussion is offered is another major distinction of this book, since guidelines in journal literature and in CEA-related books tend to be rather general--to the extent that the analyst is left with little guidance on specific matters. The focused overview of the theoretical background underlying areas of controversy and of methodological alternatives, and, finally, the accessible writing style make this volume a top choice on the reading lists of analysts in medicine and public health who wish to improve practice and comparability of CEAs. The book will also appeal to decision-makers in government, managed care, and industry who wish to consider the uses and limitations of CEAs.","ISBN":"978-0-19-510824-8","language":"en","author":[{"family":"Gold","given":"Marthe R."}],"issued":{"date-parts":[["1996",7,18]]}}},{"id":2188,"uris":["http://zotero.org/users/1588137/items/EJAKSHEX"],"uri":["http://zotero.org/users/1588137/items/EJAKSHEX"],"itemData":{"id":2188,"type":"article-journal","title":"Foundations of Cost-Effectiveness Analysis for Health and Medical Practices","container-title":"New England Journal of Medicine","page":"716-721","volume":"296","issue":"13","source":"Taylor and Francis+NEJM","abstract":"It is now almost universally believed that the resources available to meet the demands for health care are limited. This fact was not, perhaps, perceived to be so a few decades ago, before health insurance became so pervasive and before medical technologies had proliferated to the extent that they have today. In 1976, with the United States spending over $120 billion a year on health care and with this expenditure increasing at a rate nearly double that of the gross national product, it is a virtual certainty that limits will, somehow, be set. We, as a nation, will have to . . .","DOI":"10.1056/NEJM197703312961304","ISSN":"0028-4793","note":"PMID: 402576","author":[{"family":"Weinstein","given":"Milton C."},{"family":"Stason","given":"William B."}],"issued":{"date-parts":[["1977"]]},"PMID":"402576"}}],"schema":"https://github.com/citation-style-language/schema/raw/master/csl-citation.json"} </w:instrText>
      </w:r>
      <w:r w:rsidRPr="001B45E6">
        <w:rPr>
          <w:rStyle w:val="longtext"/>
          <w:rFonts w:ascii="Book Antiqua" w:hAnsi="Book Antiqua"/>
          <w:color w:val="000000" w:themeColor="text1"/>
        </w:rPr>
        <w:fldChar w:fldCharType="separate"/>
      </w:r>
      <w:r w:rsidRPr="001B45E6">
        <w:rPr>
          <w:rFonts w:ascii="Book Antiqua" w:hAnsi="Book Antiqua"/>
          <w:color w:val="000000" w:themeColor="text1"/>
          <w:vertAlign w:val="superscript"/>
        </w:rPr>
        <w:t>1,2</w:t>
      </w:r>
      <w:r w:rsidRPr="001B45E6">
        <w:rPr>
          <w:rStyle w:val="longtext"/>
          <w:rFonts w:ascii="Book Antiqua" w:hAnsi="Book Antiqua"/>
          <w:color w:val="000000" w:themeColor="text1"/>
        </w:rPr>
        <w:fldChar w:fldCharType="end"/>
      </w:r>
      <w:r w:rsidRPr="001B45E6">
        <w:rPr>
          <w:rFonts w:ascii="Book Antiqua" w:hAnsi="Book Antiqua"/>
          <w:color w:val="000000" w:themeColor="text1"/>
          <w:vertAlign w:val="superscript"/>
        </w:rPr>
        <w:t>]</w:t>
      </w:r>
      <w:r w:rsidRPr="001B45E6">
        <w:rPr>
          <w:rStyle w:val="longtext"/>
          <w:rFonts w:ascii="Book Antiqua" w:hAnsi="Book Antiqua"/>
          <w:color w:val="000000" w:themeColor="text1"/>
        </w:rPr>
        <w:t xml:space="preserve">. </w:t>
      </w:r>
    </w:p>
    <w:p w:rsidR="00C95F81" w:rsidRPr="001B45E6" w:rsidRDefault="00C95F81" w:rsidP="001B45E6">
      <w:pPr>
        <w:spacing w:line="360" w:lineRule="auto"/>
        <w:ind w:firstLineChars="100" w:firstLine="240"/>
        <w:jc w:val="both"/>
        <w:rPr>
          <w:rFonts w:ascii="Book Antiqua" w:eastAsiaTheme="minorEastAsia" w:hAnsi="Book Antiqua"/>
          <w:color w:val="000000" w:themeColor="text1"/>
          <w:lang w:eastAsia="zh-CN"/>
        </w:rPr>
      </w:pPr>
      <w:r w:rsidRPr="001B45E6">
        <w:rPr>
          <w:rStyle w:val="hps"/>
          <w:rFonts w:ascii="Book Antiqua" w:hAnsi="Book Antiqua"/>
          <w:color w:val="000000" w:themeColor="text1"/>
        </w:rPr>
        <w:t>CEA is designed to incorporate the medical</w:t>
      </w:r>
      <w:r w:rsidRPr="001B45E6">
        <w:rPr>
          <w:rStyle w:val="longtext"/>
          <w:rFonts w:ascii="Book Antiqua" w:hAnsi="Book Antiqua"/>
          <w:color w:val="000000" w:themeColor="text1"/>
        </w:rPr>
        <w:t xml:space="preserve"> and economic </w:t>
      </w:r>
      <w:r w:rsidRPr="001B45E6">
        <w:rPr>
          <w:rStyle w:val="hps"/>
          <w:rFonts w:ascii="Book Antiqua" w:hAnsi="Book Antiqua"/>
          <w:color w:val="000000" w:themeColor="text1"/>
        </w:rPr>
        <w:t>aspects of</w:t>
      </w:r>
      <w:r w:rsidRPr="001B45E6">
        <w:rPr>
          <w:rStyle w:val="longtext"/>
          <w:rFonts w:ascii="Book Antiqua" w:hAnsi="Book Antiqua"/>
          <w:color w:val="000000" w:themeColor="text1"/>
        </w:rPr>
        <w:t xml:space="preserve"> </w:t>
      </w:r>
      <w:r w:rsidRPr="001B45E6">
        <w:rPr>
          <w:rStyle w:val="hps"/>
          <w:rFonts w:ascii="Book Antiqua" w:hAnsi="Book Antiqua"/>
          <w:color w:val="000000" w:themeColor="text1"/>
        </w:rPr>
        <w:t>health care</w:t>
      </w:r>
      <w:r w:rsidRPr="001B45E6">
        <w:rPr>
          <w:rStyle w:val="longtext"/>
          <w:rFonts w:ascii="Book Antiqua" w:hAnsi="Book Antiqua"/>
          <w:color w:val="000000" w:themeColor="text1"/>
        </w:rPr>
        <w:t xml:space="preserve"> </w:t>
      </w:r>
      <w:r w:rsidRPr="001B45E6">
        <w:rPr>
          <w:rStyle w:val="hps"/>
          <w:rFonts w:ascii="Book Antiqua" w:hAnsi="Book Antiqua"/>
          <w:color w:val="000000" w:themeColor="text1"/>
        </w:rPr>
        <w:t>programs or</w:t>
      </w:r>
      <w:r w:rsidRPr="001B45E6">
        <w:rPr>
          <w:rStyle w:val="longtext"/>
          <w:rFonts w:ascii="Book Antiqua" w:hAnsi="Book Antiqua"/>
          <w:color w:val="000000" w:themeColor="text1"/>
        </w:rPr>
        <w:t xml:space="preserve"> </w:t>
      </w:r>
      <w:r w:rsidRPr="001B45E6">
        <w:rPr>
          <w:rStyle w:val="hps"/>
          <w:rFonts w:ascii="Book Antiqua" w:hAnsi="Book Antiqua"/>
          <w:color w:val="000000" w:themeColor="text1"/>
        </w:rPr>
        <w:t xml:space="preserve">interventions, to examine these interventions from perspectives of different </w:t>
      </w:r>
      <w:r w:rsidR="00D70AE5">
        <w:rPr>
          <w:rStyle w:val="hps"/>
          <w:rFonts w:ascii="Book Antiqua" w:hAnsi="Book Antiqua"/>
          <w:color w:val="000000" w:themeColor="text1"/>
        </w:rPr>
        <w:t xml:space="preserve">actors </w:t>
      </w:r>
      <w:r w:rsidRPr="001B45E6">
        <w:rPr>
          <w:rStyle w:val="hps"/>
          <w:rFonts w:ascii="Book Antiqua" w:hAnsi="Book Antiqua"/>
          <w:color w:val="000000" w:themeColor="text1"/>
        </w:rPr>
        <w:t>and to allow objective comparisons with</w:t>
      </w:r>
      <w:r w:rsidRPr="001B45E6">
        <w:rPr>
          <w:rStyle w:val="longtext"/>
          <w:rFonts w:ascii="Book Antiqua" w:hAnsi="Book Antiqua"/>
          <w:color w:val="000000" w:themeColor="text1"/>
        </w:rPr>
        <w:t xml:space="preserve"> </w:t>
      </w:r>
      <w:r w:rsidRPr="001B45E6">
        <w:rPr>
          <w:rStyle w:val="hps"/>
          <w:rFonts w:ascii="Book Antiqua" w:hAnsi="Book Antiqua"/>
          <w:color w:val="000000" w:themeColor="text1"/>
        </w:rPr>
        <w:t>alternative</w:t>
      </w:r>
      <w:r w:rsidRPr="001B45E6">
        <w:rPr>
          <w:rStyle w:val="longtext"/>
          <w:rFonts w:ascii="Book Antiqua" w:hAnsi="Book Antiqua"/>
          <w:color w:val="000000" w:themeColor="text1"/>
        </w:rPr>
        <w:t xml:space="preserve"> </w:t>
      </w:r>
      <w:r w:rsidRPr="001B45E6">
        <w:rPr>
          <w:rStyle w:val="hps"/>
          <w:rFonts w:ascii="Book Antiqua" w:hAnsi="Book Antiqua"/>
          <w:color w:val="000000" w:themeColor="text1"/>
        </w:rPr>
        <w:t>interventions</w:t>
      </w:r>
      <w:r w:rsidRPr="001B45E6">
        <w:rPr>
          <w:rStyle w:val="longtext"/>
          <w:rFonts w:ascii="Book Antiqua" w:hAnsi="Book Antiqua"/>
          <w:color w:val="000000" w:themeColor="text1"/>
        </w:rPr>
        <w:t xml:space="preserve"> </w:t>
      </w:r>
      <w:r w:rsidRPr="001B45E6">
        <w:rPr>
          <w:rStyle w:val="hps"/>
          <w:rFonts w:ascii="Book Antiqua" w:hAnsi="Book Antiqua"/>
          <w:color w:val="000000" w:themeColor="text1"/>
        </w:rPr>
        <w:t>or</w:t>
      </w:r>
      <w:r w:rsidRPr="001B45E6">
        <w:rPr>
          <w:rStyle w:val="longtext"/>
          <w:rFonts w:ascii="Book Antiqua" w:hAnsi="Book Antiqua"/>
          <w:color w:val="000000" w:themeColor="text1"/>
        </w:rPr>
        <w:t xml:space="preserve"> </w:t>
      </w:r>
      <w:r w:rsidR="004325F8" w:rsidRPr="001B45E6">
        <w:rPr>
          <w:rStyle w:val="hps"/>
          <w:rFonts w:ascii="Book Antiqua" w:hAnsi="Book Antiqua"/>
          <w:color w:val="000000" w:themeColor="text1"/>
        </w:rPr>
        <w:t>programs</w:t>
      </w:r>
      <w:r w:rsidRPr="001B45E6">
        <w:rPr>
          <w:rFonts w:ascii="Book Antiqua" w:hAnsi="Book Antiqua"/>
          <w:color w:val="000000" w:themeColor="text1"/>
          <w:vertAlign w:val="superscript"/>
        </w:rPr>
        <w:t>[</w:t>
      </w:r>
      <w:r w:rsidRPr="001B45E6">
        <w:rPr>
          <w:rStyle w:val="hps"/>
          <w:rFonts w:ascii="Book Antiqua" w:hAnsi="Book Antiqua"/>
          <w:color w:val="000000" w:themeColor="text1"/>
        </w:rPr>
        <w:fldChar w:fldCharType="begin"/>
      </w:r>
      <w:r w:rsidRPr="001B45E6">
        <w:rPr>
          <w:rStyle w:val="hps"/>
          <w:rFonts w:ascii="Book Antiqua" w:hAnsi="Book Antiqua"/>
          <w:color w:val="000000" w:themeColor="text1"/>
        </w:rPr>
        <w:instrText xml:space="preserve"> ADDIN ZOTERO_ITEM CSL_CITATION {"citationID":"19lecsvorj","properties":{"formattedCitation":"{\\rtf \\super 3\\nosupersub{}}","plainCitation":"3"},"citationItems":[{"id":1951,"uris":["http://zotero.org/users/1588137/items/5IM29CHH"],"uri":["http://zotero.org/users/1588137/items/5IM29CHH"],"itemData":{"id":1951,"type":"book","title":"Methods for the Economic Evaluation of Health Care Programmes","publisher":"Oxford University Press","number-of-pages":"404","source":"Google Books","abstract":"The highly successful textbook Methods for the Economic Evaluation of Health Care is now available in its third edition. Over the years it has become the standard textbook in the field world-wide. It mirrors the huge expansion of the field of economic evaluation in health care.  This new edition builds on the strengths of previous editions being clearly written in a style accessible to a wide readership. Key methodological principles are outlined using a critical appraisal checklist that can be applied to any published study. The methodological features of the basic forms of analysis are then explained in more detail with special emphasis of the latest views on productivity costs, the characterization of uncertainty and the concept of net benefit. The book has been greatly revised and expanded especially concerning analyzing patient-level data and decision-analytic modeling. There is discussion of new methodological approaches, including cost effectiveness acceptability curves, net benefit regression, probalistic sensitivity analysis and value of information analysis. There is an expanded chapter on the use of economic evaluation, including discussion of the use of cost-effectiveness thresholds, equity considerations and the transferability of economic data.  This new edition is required for anyone commissioning, undertaking or using economic evaluations in health care, and will be popular with health service professionals, health economists, pharmacists and health care decision makers. It is especially relevant for those taking pharmacoeconomics courses.","ISBN":"978-0-19-852945-3","language":"en","author":[{"family":"Drummond","given":"M. F."}],"issued":{"date-parts":[["2005"]]}}}],"schema":"https://github.com/citation-style-language/schema/raw/master/csl-citation.json"} </w:instrText>
      </w:r>
      <w:r w:rsidRPr="001B45E6">
        <w:rPr>
          <w:rStyle w:val="hps"/>
          <w:rFonts w:ascii="Book Antiqua" w:hAnsi="Book Antiqua"/>
          <w:color w:val="000000" w:themeColor="text1"/>
        </w:rPr>
        <w:fldChar w:fldCharType="separate"/>
      </w:r>
      <w:r w:rsidRPr="001B45E6">
        <w:rPr>
          <w:rFonts w:ascii="Book Antiqua" w:hAnsi="Book Antiqua"/>
          <w:color w:val="000000" w:themeColor="text1"/>
          <w:vertAlign w:val="superscript"/>
        </w:rPr>
        <w:t>3</w:t>
      </w:r>
      <w:r w:rsidRPr="001B45E6">
        <w:rPr>
          <w:rStyle w:val="hps"/>
          <w:rFonts w:ascii="Book Antiqua" w:hAnsi="Book Antiqua"/>
          <w:color w:val="000000" w:themeColor="text1"/>
        </w:rPr>
        <w:fldChar w:fldCharType="end"/>
      </w:r>
      <w:r w:rsidRPr="001B45E6">
        <w:rPr>
          <w:rFonts w:ascii="Book Antiqua" w:hAnsi="Book Antiqua"/>
          <w:color w:val="000000" w:themeColor="text1"/>
          <w:vertAlign w:val="superscript"/>
        </w:rPr>
        <w:t>]</w:t>
      </w:r>
      <w:r w:rsidRPr="001B45E6">
        <w:rPr>
          <w:rStyle w:val="hps"/>
          <w:rFonts w:ascii="Book Antiqua" w:hAnsi="Book Antiqua"/>
          <w:color w:val="000000" w:themeColor="text1"/>
        </w:rPr>
        <w:t>. In an environment</w:t>
      </w:r>
      <w:r w:rsidRPr="001B45E6">
        <w:rPr>
          <w:rStyle w:val="longtext"/>
          <w:rFonts w:ascii="Book Antiqua" w:hAnsi="Book Antiqua"/>
          <w:color w:val="000000" w:themeColor="text1"/>
        </w:rPr>
        <w:t xml:space="preserve"> </w:t>
      </w:r>
      <w:r w:rsidRPr="001B45E6">
        <w:rPr>
          <w:rStyle w:val="hps"/>
          <w:rFonts w:ascii="Book Antiqua" w:hAnsi="Book Antiqua"/>
          <w:color w:val="000000" w:themeColor="text1"/>
        </w:rPr>
        <w:t>with limited</w:t>
      </w:r>
      <w:r w:rsidRPr="001B45E6">
        <w:rPr>
          <w:rStyle w:val="longtext"/>
          <w:rFonts w:ascii="Book Antiqua" w:hAnsi="Book Antiqua"/>
          <w:color w:val="000000" w:themeColor="text1"/>
        </w:rPr>
        <w:t xml:space="preserve"> </w:t>
      </w:r>
      <w:r w:rsidRPr="001B45E6">
        <w:rPr>
          <w:rStyle w:val="hps"/>
          <w:rFonts w:ascii="Book Antiqua" w:hAnsi="Book Antiqua"/>
          <w:color w:val="000000" w:themeColor="text1"/>
        </w:rPr>
        <w:t>resources</w:t>
      </w:r>
      <w:r w:rsidRPr="001B45E6">
        <w:rPr>
          <w:rStyle w:val="longtext"/>
          <w:rFonts w:ascii="Book Antiqua" w:hAnsi="Book Antiqua"/>
          <w:color w:val="000000" w:themeColor="text1"/>
        </w:rPr>
        <w:t xml:space="preserve">, it is crucial </w:t>
      </w:r>
      <w:r w:rsidRPr="001B45E6">
        <w:rPr>
          <w:rStyle w:val="hps"/>
          <w:rFonts w:ascii="Book Antiqua" w:hAnsi="Book Antiqua"/>
          <w:color w:val="000000" w:themeColor="text1"/>
        </w:rPr>
        <w:t>to ensure fairness</w:t>
      </w:r>
      <w:r w:rsidRPr="001B45E6">
        <w:rPr>
          <w:rStyle w:val="longtext"/>
          <w:rFonts w:ascii="Book Antiqua" w:hAnsi="Book Antiqua"/>
          <w:color w:val="000000" w:themeColor="text1"/>
        </w:rPr>
        <w:t xml:space="preserve"> </w:t>
      </w:r>
      <w:r w:rsidRPr="001B45E6">
        <w:rPr>
          <w:rStyle w:val="hps"/>
          <w:rFonts w:ascii="Book Antiqua" w:hAnsi="Book Antiqua"/>
          <w:color w:val="000000" w:themeColor="text1"/>
        </w:rPr>
        <w:t>in the allocation of</w:t>
      </w:r>
      <w:r w:rsidRPr="001B45E6">
        <w:rPr>
          <w:rStyle w:val="longtext"/>
          <w:rFonts w:ascii="Book Antiqua" w:hAnsi="Book Antiqua"/>
          <w:color w:val="000000" w:themeColor="text1"/>
        </w:rPr>
        <w:t xml:space="preserve"> </w:t>
      </w:r>
      <w:r w:rsidRPr="001B45E6">
        <w:rPr>
          <w:rStyle w:val="hps"/>
          <w:rFonts w:ascii="Book Antiqua" w:hAnsi="Book Antiqua"/>
          <w:color w:val="000000" w:themeColor="text1"/>
        </w:rPr>
        <w:t>resources</w:t>
      </w:r>
      <w:r w:rsidRPr="001B45E6">
        <w:rPr>
          <w:rStyle w:val="longtext"/>
          <w:rFonts w:ascii="Book Antiqua" w:hAnsi="Book Antiqua"/>
          <w:color w:val="000000" w:themeColor="text1"/>
        </w:rPr>
        <w:t xml:space="preserve"> </w:t>
      </w:r>
      <w:r w:rsidRPr="001B45E6">
        <w:rPr>
          <w:rStyle w:val="hps"/>
          <w:rFonts w:ascii="Book Antiqua" w:hAnsi="Book Antiqua"/>
          <w:color w:val="000000" w:themeColor="text1"/>
        </w:rPr>
        <w:t>on the one hand</w:t>
      </w:r>
      <w:r w:rsidRPr="001B45E6">
        <w:rPr>
          <w:rStyle w:val="longtext"/>
          <w:rFonts w:ascii="Book Antiqua" w:hAnsi="Book Antiqua"/>
          <w:color w:val="000000" w:themeColor="text1"/>
        </w:rPr>
        <w:t xml:space="preserve"> </w:t>
      </w:r>
      <w:r w:rsidRPr="001B45E6">
        <w:rPr>
          <w:rStyle w:val="hps"/>
          <w:rFonts w:ascii="Book Antiqua" w:hAnsi="Book Antiqua"/>
          <w:color w:val="000000" w:themeColor="text1"/>
        </w:rPr>
        <w:t>and</w:t>
      </w:r>
      <w:r w:rsidRPr="001B45E6">
        <w:rPr>
          <w:rStyle w:val="longtext"/>
          <w:rFonts w:ascii="Book Antiqua" w:hAnsi="Book Antiqua"/>
          <w:color w:val="000000" w:themeColor="text1"/>
        </w:rPr>
        <w:t xml:space="preserve"> </w:t>
      </w:r>
      <w:r w:rsidRPr="001B45E6">
        <w:rPr>
          <w:rStyle w:val="hps"/>
          <w:rFonts w:ascii="Book Antiqua" w:hAnsi="Book Antiqua"/>
          <w:color w:val="000000" w:themeColor="text1"/>
        </w:rPr>
        <w:t>efficiency</w:t>
      </w:r>
      <w:r w:rsidRPr="001B45E6">
        <w:rPr>
          <w:rStyle w:val="longtext"/>
          <w:rFonts w:ascii="Book Antiqua" w:hAnsi="Book Antiqua"/>
          <w:color w:val="000000" w:themeColor="text1"/>
        </w:rPr>
        <w:t xml:space="preserve"> </w:t>
      </w:r>
      <w:r w:rsidR="00EF1C57" w:rsidRPr="001B45E6">
        <w:rPr>
          <w:rStyle w:val="hps"/>
          <w:rFonts w:ascii="Book Antiqua" w:hAnsi="Book Antiqua"/>
          <w:color w:val="000000" w:themeColor="text1"/>
        </w:rPr>
        <w:t>on the other</w:t>
      </w:r>
      <w:r w:rsidRPr="001B45E6">
        <w:rPr>
          <w:rFonts w:ascii="Book Antiqua" w:hAnsi="Book Antiqua"/>
          <w:color w:val="000000" w:themeColor="text1"/>
          <w:vertAlign w:val="superscript"/>
        </w:rPr>
        <w:t>[</w:t>
      </w:r>
      <w:r w:rsidRPr="001B45E6">
        <w:rPr>
          <w:rStyle w:val="hps"/>
          <w:rFonts w:ascii="Book Antiqua" w:hAnsi="Book Antiqua"/>
          <w:color w:val="000000" w:themeColor="text1"/>
        </w:rPr>
        <w:fldChar w:fldCharType="begin"/>
      </w:r>
      <w:r w:rsidRPr="001B45E6">
        <w:rPr>
          <w:rStyle w:val="hps"/>
          <w:rFonts w:ascii="Book Antiqua" w:hAnsi="Book Antiqua"/>
          <w:color w:val="000000" w:themeColor="text1"/>
        </w:rPr>
        <w:instrText xml:space="preserve"> ADDIN ZOTERO_ITEM CSL_CITATION {"citationID":"1fo7kttdb4","properties":{"formattedCitation":"{\\rtf \\super 4\\nosupersub{}}","plainCitation":"4"},"citationItems":[{"id":2482,"uris":["http://zotero.org/users/1588137/items/S9S452E4"],"uri":["http://zotero.org/users/1588137/items/S9S452E4"],"itemData":{"id":2482,"type":"webpage","title":"Cost Effectiveness Analysis: Introduction | CDC Econ Eval Tutorials (E)","URL":"http://www.cdc.gov/owcd/eet/costeffect2/fixed/1.html","accessed":{"date-parts":[["2013",11,22]]}}}],"schema":"https://github.com/citation-style-language/schema/raw/master/csl-citation.json"} </w:instrText>
      </w:r>
      <w:r w:rsidRPr="001B45E6">
        <w:rPr>
          <w:rStyle w:val="hps"/>
          <w:rFonts w:ascii="Book Antiqua" w:hAnsi="Book Antiqua"/>
          <w:color w:val="000000" w:themeColor="text1"/>
        </w:rPr>
        <w:fldChar w:fldCharType="separate"/>
      </w:r>
      <w:r w:rsidRPr="001B45E6">
        <w:rPr>
          <w:rFonts w:ascii="Book Antiqua" w:hAnsi="Book Antiqua"/>
          <w:color w:val="000000" w:themeColor="text1"/>
          <w:vertAlign w:val="superscript"/>
        </w:rPr>
        <w:t>4</w:t>
      </w:r>
      <w:r w:rsidRPr="001B45E6">
        <w:rPr>
          <w:rStyle w:val="hps"/>
          <w:rFonts w:ascii="Book Antiqua" w:hAnsi="Book Antiqua"/>
          <w:color w:val="000000" w:themeColor="text1"/>
        </w:rPr>
        <w:fldChar w:fldCharType="end"/>
      </w:r>
      <w:r w:rsidRPr="001B45E6">
        <w:rPr>
          <w:rFonts w:ascii="Book Antiqua" w:hAnsi="Book Antiqua"/>
          <w:color w:val="000000" w:themeColor="text1"/>
          <w:vertAlign w:val="superscript"/>
        </w:rPr>
        <w:t>]</w:t>
      </w:r>
      <w:r w:rsidRPr="001B45E6">
        <w:rPr>
          <w:rStyle w:val="hps"/>
          <w:rFonts w:ascii="Book Antiqua" w:hAnsi="Book Antiqua"/>
          <w:color w:val="000000" w:themeColor="text1"/>
        </w:rPr>
        <w:t>.</w:t>
      </w:r>
      <w:r w:rsidRPr="001B45E6">
        <w:rPr>
          <w:rStyle w:val="longtext"/>
          <w:rFonts w:ascii="Book Antiqua" w:hAnsi="Book Antiqua"/>
          <w:color w:val="000000" w:themeColor="text1"/>
        </w:rPr>
        <w:t xml:space="preserve"> Health care providers, public health officials, and other decision makers require accurate information</w:t>
      </w:r>
      <w:r w:rsidR="00EF1C57" w:rsidRPr="001B45E6">
        <w:rPr>
          <w:rStyle w:val="longtext"/>
          <w:rFonts w:ascii="Book Antiqua" w:hAnsi="Book Antiqua"/>
          <w:color w:val="000000" w:themeColor="text1"/>
        </w:rPr>
        <w:t xml:space="preserve"> about economic efficiency, or </w:t>
      </w:r>
      <w:r w:rsidR="00EF1C57" w:rsidRPr="001B45E6">
        <w:rPr>
          <w:rStyle w:val="longtext"/>
          <w:rFonts w:ascii="Book Antiqua" w:eastAsiaTheme="minorEastAsia" w:hAnsi="Book Antiqua"/>
          <w:color w:val="000000" w:themeColor="text1"/>
          <w:lang w:eastAsia="zh-CN"/>
        </w:rPr>
        <w:t>“</w:t>
      </w:r>
      <w:r w:rsidR="00EF1C57" w:rsidRPr="001B45E6">
        <w:rPr>
          <w:rStyle w:val="longtext"/>
          <w:rFonts w:ascii="Book Antiqua" w:hAnsi="Book Antiqua"/>
          <w:color w:val="000000" w:themeColor="text1"/>
        </w:rPr>
        <w:t>cost-effectiveness</w:t>
      </w:r>
      <w:r w:rsidR="00EF1C57" w:rsidRPr="001B45E6">
        <w:rPr>
          <w:rStyle w:val="longtext"/>
          <w:rFonts w:ascii="Book Antiqua" w:eastAsiaTheme="minorEastAsia" w:hAnsi="Book Antiqua"/>
          <w:color w:val="000000" w:themeColor="text1"/>
          <w:lang w:eastAsia="zh-CN"/>
        </w:rPr>
        <w:t>”</w:t>
      </w:r>
      <w:r w:rsidRPr="001B45E6">
        <w:rPr>
          <w:rStyle w:val="longtext"/>
          <w:rFonts w:ascii="Book Antiqua" w:hAnsi="Book Antiqua"/>
          <w:color w:val="000000" w:themeColor="text1"/>
        </w:rPr>
        <w:t>, of different options in order to maximize the impact of health care s</w:t>
      </w:r>
      <w:r w:rsidR="000E5E21" w:rsidRPr="001B45E6">
        <w:rPr>
          <w:rStyle w:val="longtext"/>
          <w:rFonts w:ascii="Book Antiqua" w:hAnsi="Book Antiqua"/>
          <w:color w:val="000000" w:themeColor="text1"/>
        </w:rPr>
        <w:t>pending</w:t>
      </w:r>
      <w:r w:rsidRPr="001B45E6">
        <w:rPr>
          <w:rFonts w:ascii="Book Antiqua" w:hAnsi="Book Antiqua"/>
          <w:color w:val="000000" w:themeColor="text1"/>
          <w:vertAlign w:val="superscript"/>
        </w:rPr>
        <w:t>[</w:t>
      </w:r>
      <w:r w:rsidRPr="001B45E6">
        <w:rPr>
          <w:rStyle w:val="longtext"/>
          <w:rFonts w:ascii="Book Antiqua" w:hAnsi="Book Antiqua"/>
          <w:color w:val="000000" w:themeColor="text1"/>
        </w:rPr>
        <w:fldChar w:fldCharType="begin"/>
      </w:r>
      <w:r w:rsidRPr="001B45E6">
        <w:rPr>
          <w:rStyle w:val="longtext"/>
          <w:rFonts w:ascii="Book Antiqua" w:hAnsi="Book Antiqua"/>
          <w:color w:val="000000" w:themeColor="text1"/>
        </w:rPr>
        <w:instrText xml:space="preserve"> ADDIN ZOTERO_ITEM CSL_CITATION {"citationID":"9sjb2fk15","properties":{"formattedCitation":"{\\rtf \\super 5\\nosupersub{}}","plainCitation":"5"},"citationItems":[{"id":3500,"uris":["http://zotero.org/users/1588137/items/R39FQ4EX"],"uri":["http://zotero.org/users/1588137/items/R39FQ4EX"],"itemData":{"id":3500,"type":"article-journal","title":"Basic Principles of Health Economics for Obstetricians and Gynecologists","container-title":"Thai Journal of Obstetrics and Gynaecology","page":"3-7","volume":"15","issue":"1","author":[{"family":"Nares Sukcharoen","given":""}],"issued":{"date-parts":[["2003",3]]}}}],"schema":"https://github.com/citation-style-language/schema/raw/master/csl-citation.json"} </w:instrText>
      </w:r>
      <w:r w:rsidRPr="001B45E6">
        <w:rPr>
          <w:rStyle w:val="longtext"/>
          <w:rFonts w:ascii="Book Antiqua" w:hAnsi="Book Antiqua"/>
          <w:color w:val="000000" w:themeColor="text1"/>
        </w:rPr>
        <w:fldChar w:fldCharType="separate"/>
      </w:r>
      <w:r w:rsidRPr="001B45E6">
        <w:rPr>
          <w:rFonts w:ascii="Book Antiqua" w:hAnsi="Book Antiqua"/>
          <w:color w:val="000000" w:themeColor="text1"/>
          <w:vertAlign w:val="superscript"/>
        </w:rPr>
        <w:t>5</w:t>
      </w:r>
      <w:r w:rsidRPr="001B45E6">
        <w:rPr>
          <w:rStyle w:val="longtext"/>
          <w:rFonts w:ascii="Book Antiqua" w:hAnsi="Book Antiqua"/>
          <w:color w:val="000000" w:themeColor="text1"/>
        </w:rPr>
        <w:fldChar w:fldCharType="end"/>
      </w:r>
      <w:r w:rsidRPr="001B45E6">
        <w:rPr>
          <w:rFonts w:ascii="Book Antiqua" w:hAnsi="Book Antiqua"/>
          <w:color w:val="000000" w:themeColor="text1"/>
          <w:vertAlign w:val="superscript"/>
        </w:rPr>
        <w:t>]</w:t>
      </w:r>
      <w:r w:rsidRPr="001B45E6">
        <w:rPr>
          <w:rStyle w:val="longtext"/>
          <w:rFonts w:ascii="Book Antiqua" w:hAnsi="Book Antiqua"/>
          <w:color w:val="000000" w:themeColor="text1"/>
        </w:rPr>
        <w:t xml:space="preserve">. </w:t>
      </w:r>
      <w:r w:rsidRPr="001B45E6">
        <w:rPr>
          <w:rStyle w:val="hps"/>
          <w:rFonts w:ascii="Book Antiqua" w:hAnsi="Book Antiqua"/>
          <w:color w:val="000000" w:themeColor="text1"/>
        </w:rPr>
        <w:t xml:space="preserve">Ideally this will lead to the most effective allocation of resources. For a </w:t>
      </w:r>
      <w:r w:rsidRPr="001B45E6">
        <w:rPr>
          <w:rStyle w:val="longtext"/>
          <w:rFonts w:ascii="Book Antiqua" w:hAnsi="Book Antiqua"/>
          <w:color w:val="000000" w:themeColor="text1"/>
        </w:rPr>
        <w:t xml:space="preserve">post-war </w:t>
      </w:r>
      <w:r w:rsidRPr="001B45E6">
        <w:rPr>
          <w:rStyle w:val="hps"/>
          <w:rFonts w:ascii="Book Antiqua" w:hAnsi="Book Antiqua"/>
          <w:color w:val="000000" w:themeColor="text1"/>
        </w:rPr>
        <w:t>developing country</w:t>
      </w:r>
      <w:r w:rsidRPr="001B45E6">
        <w:rPr>
          <w:rStyle w:val="longtext"/>
          <w:rFonts w:ascii="Book Antiqua" w:hAnsi="Book Antiqua"/>
          <w:color w:val="000000" w:themeColor="text1"/>
        </w:rPr>
        <w:t xml:space="preserve"> </w:t>
      </w:r>
      <w:r w:rsidRPr="001B45E6">
        <w:rPr>
          <w:rStyle w:val="hps"/>
          <w:rFonts w:ascii="Book Antiqua" w:hAnsi="Book Antiqua"/>
          <w:color w:val="000000" w:themeColor="text1"/>
        </w:rPr>
        <w:t>such as Bosnia</w:t>
      </w:r>
      <w:r w:rsidRPr="001B45E6">
        <w:rPr>
          <w:rStyle w:val="longtext"/>
          <w:rFonts w:ascii="Book Antiqua" w:hAnsi="Book Antiqua"/>
          <w:color w:val="000000" w:themeColor="text1"/>
        </w:rPr>
        <w:t xml:space="preserve"> </w:t>
      </w:r>
      <w:r w:rsidRPr="001B45E6">
        <w:rPr>
          <w:rStyle w:val="hps"/>
          <w:rFonts w:ascii="Book Antiqua" w:hAnsi="Book Antiqua"/>
          <w:color w:val="000000" w:themeColor="text1"/>
        </w:rPr>
        <w:t>and Herzegovina optimal allocation of resources is crucial.</w:t>
      </w:r>
    </w:p>
    <w:p w:rsidR="00C95F81" w:rsidRPr="001B45E6" w:rsidRDefault="00C95F81" w:rsidP="001B45E6">
      <w:pPr>
        <w:spacing w:line="360" w:lineRule="auto"/>
        <w:ind w:firstLineChars="100" w:firstLine="240"/>
        <w:jc w:val="both"/>
        <w:rPr>
          <w:rStyle w:val="hps"/>
          <w:rFonts w:ascii="Book Antiqua" w:hAnsi="Book Antiqua"/>
          <w:color w:val="000000" w:themeColor="text1"/>
        </w:rPr>
      </w:pPr>
      <w:r w:rsidRPr="001B45E6">
        <w:rPr>
          <w:rStyle w:val="hps"/>
          <w:rFonts w:ascii="Book Antiqua" w:hAnsi="Book Antiqua"/>
          <w:color w:val="000000" w:themeColor="text1"/>
        </w:rPr>
        <w:t>Treatment</w:t>
      </w:r>
      <w:r w:rsidRPr="001B45E6">
        <w:rPr>
          <w:rStyle w:val="longtext"/>
          <w:rFonts w:ascii="Book Antiqua" w:hAnsi="Book Antiqua"/>
          <w:color w:val="000000" w:themeColor="text1"/>
        </w:rPr>
        <w:t xml:space="preserve"> </w:t>
      </w:r>
      <w:r w:rsidRPr="001B45E6">
        <w:rPr>
          <w:rStyle w:val="hps"/>
          <w:rFonts w:ascii="Book Antiqua" w:hAnsi="Book Antiqua"/>
          <w:color w:val="000000" w:themeColor="text1"/>
        </w:rPr>
        <w:t>of critically</w:t>
      </w:r>
      <w:r w:rsidRPr="001B45E6">
        <w:rPr>
          <w:rStyle w:val="longtext"/>
          <w:rFonts w:ascii="Book Antiqua" w:hAnsi="Book Antiqua"/>
          <w:color w:val="000000" w:themeColor="text1"/>
        </w:rPr>
        <w:t xml:space="preserve"> </w:t>
      </w:r>
      <w:r w:rsidRPr="001B45E6">
        <w:rPr>
          <w:rStyle w:val="hps"/>
          <w:rFonts w:ascii="Book Antiqua" w:hAnsi="Book Antiqua"/>
          <w:color w:val="000000" w:themeColor="text1"/>
        </w:rPr>
        <w:t>ill patients</w:t>
      </w:r>
      <w:r w:rsidRPr="001B45E6">
        <w:rPr>
          <w:rStyle w:val="longtext"/>
          <w:rFonts w:ascii="Book Antiqua" w:hAnsi="Book Antiqua"/>
          <w:color w:val="000000" w:themeColor="text1"/>
        </w:rPr>
        <w:t xml:space="preserve"> </w:t>
      </w:r>
      <w:r w:rsidRPr="001B45E6">
        <w:rPr>
          <w:rStyle w:val="hps"/>
          <w:rFonts w:ascii="Book Antiqua" w:hAnsi="Book Antiqua"/>
          <w:color w:val="000000" w:themeColor="text1"/>
        </w:rPr>
        <w:t>includes expensive</w:t>
      </w:r>
      <w:r w:rsidRPr="001B45E6">
        <w:rPr>
          <w:rStyle w:val="longtext"/>
          <w:rFonts w:ascii="Book Antiqua" w:hAnsi="Book Antiqua"/>
          <w:color w:val="000000" w:themeColor="text1"/>
        </w:rPr>
        <w:t xml:space="preserve"> </w:t>
      </w:r>
      <w:r w:rsidRPr="001B45E6">
        <w:rPr>
          <w:rStyle w:val="hps"/>
          <w:rFonts w:ascii="Book Antiqua" w:hAnsi="Book Antiqua"/>
          <w:color w:val="000000" w:themeColor="text1"/>
        </w:rPr>
        <w:t>equipment</w:t>
      </w:r>
      <w:r w:rsidRPr="001B45E6">
        <w:rPr>
          <w:rStyle w:val="longtext"/>
          <w:rFonts w:ascii="Book Antiqua" w:hAnsi="Book Antiqua"/>
          <w:color w:val="000000" w:themeColor="text1"/>
        </w:rPr>
        <w:t xml:space="preserve">, highly </w:t>
      </w:r>
      <w:r w:rsidRPr="001B45E6">
        <w:rPr>
          <w:rStyle w:val="hps"/>
          <w:rFonts w:ascii="Book Antiqua" w:hAnsi="Book Antiqua"/>
          <w:color w:val="000000" w:themeColor="text1"/>
        </w:rPr>
        <w:t>skilled personnel</w:t>
      </w:r>
      <w:r w:rsidRPr="001B45E6">
        <w:rPr>
          <w:rStyle w:val="longtext"/>
          <w:rFonts w:ascii="Book Antiqua" w:hAnsi="Book Antiqua"/>
          <w:color w:val="000000" w:themeColor="text1"/>
        </w:rPr>
        <w:t xml:space="preserve">, and </w:t>
      </w:r>
      <w:r w:rsidRPr="001B45E6">
        <w:rPr>
          <w:rStyle w:val="hps"/>
          <w:rFonts w:ascii="Book Antiqua" w:hAnsi="Book Antiqua"/>
          <w:color w:val="000000" w:themeColor="text1"/>
        </w:rPr>
        <w:t>often</w:t>
      </w:r>
      <w:r w:rsidRPr="001B45E6">
        <w:rPr>
          <w:rStyle w:val="longtext"/>
          <w:rFonts w:ascii="Book Antiqua" w:hAnsi="Book Antiqua"/>
          <w:color w:val="000000" w:themeColor="text1"/>
        </w:rPr>
        <w:t xml:space="preserve"> </w:t>
      </w:r>
      <w:r w:rsidRPr="001B45E6">
        <w:rPr>
          <w:rStyle w:val="hps"/>
          <w:rFonts w:ascii="Book Antiqua" w:hAnsi="Book Antiqua"/>
          <w:color w:val="000000" w:themeColor="text1"/>
        </w:rPr>
        <w:t>costly</w:t>
      </w:r>
      <w:r w:rsidRPr="001B45E6">
        <w:rPr>
          <w:rStyle w:val="longtext"/>
          <w:rFonts w:ascii="Book Antiqua" w:hAnsi="Book Antiqua"/>
          <w:color w:val="000000" w:themeColor="text1"/>
        </w:rPr>
        <w:t xml:space="preserve"> </w:t>
      </w:r>
      <w:r w:rsidRPr="001B45E6">
        <w:rPr>
          <w:rStyle w:val="hps"/>
          <w:rFonts w:ascii="Book Antiqua" w:hAnsi="Book Antiqua"/>
          <w:color w:val="000000" w:themeColor="text1"/>
        </w:rPr>
        <w:t>procedures to save lives</w:t>
      </w:r>
      <w:r w:rsidRPr="001B45E6">
        <w:rPr>
          <w:rStyle w:val="longtext"/>
          <w:rFonts w:ascii="Book Antiqua" w:hAnsi="Book Antiqua"/>
          <w:color w:val="000000" w:themeColor="text1"/>
        </w:rPr>
        <w:t>. S</w:t>
      </w:r>
      <w:r w:rsidRPr="001B45E6">
        <w:rPr>
          <w:rStyle w:val="hps"/>
          <w:rFonts w:ascii="Book Antiqua" w:hAnsi="Book Antiqua"/>
          <w:color w:val="000000" w:themeColor="text1"/>
        </w:rPr>
        <w:t>tudies</w:t>
      </w:r>
      <w:r w:rsidRPr="001B45E6">
        <w:rPr>
          <w:rStyle w:val="longtext"/>
          <w:rFonts w:ascii="Book Antiqua" w:hAnsi="Book Antiqua"/>
          <w:color w:val="000000" w:themeColor="text1"/>
        </w:rPr>
        <w:t xml:space="preserve"> </w:t>
      </w:r>
      <w:r w:rsidRPr="001B45E6">
        <w:rPr>
          <w:rStyle w:val="hps"/>
          <w:rFonts w:ascii="Book Antiqua" w:hAnsi="Book Antiqua"/>
          <w:color w:val="000000" w:themeColor="text1"/>
        </w:rPr>
        <w:t>that deal with the</w:t>
      </w:r>
      <w:r w:rsidRPr="001B45E6">
        <w:rPr>
          <w:rStyle w:val="longtext"/>
          <w:rFonts w:ascii="Book Antiqua" w:hAnsi="Book Antiqua"/>
          <w:color w:val="000000" w:themeColor="text1"/>
        </w:rPr>
        <w:t xml:space="preserve"> </w:t>
      </w:r>
      <w:r w:rsidRPr="001B45E6">
        <w:rPr>
          <w:rStyle w:val="hps"/>
          <w:rFonts w:ascii="Book Antiqua" w:hAnsi="Book Antiqua"/>
          <w:color w:val="000000" w:themeColor="text1"/>
        </w:rPr>
        <w:t>outcome</w:t>
      </w:r>
      <w:r w:rsidRPr="001B45E6">
        <w:rPr>
          <w:rStyle w:val="longtext"/>
          <w:rFonts w:ascii="Book Antiqua" w:hAnsi="Book Antiqua"/>
          <w:color w:val="000000" w:themeColor="text1"/>
        </w:rPr>
        <w:t xml:space="preserve"> </w:t>
      </w:r>
      <w:r w:rsidRPr="001B45E6">
        <w:rPr>
          <w:rStyle w:val="hps"/>
          <w:rFonts w:ascii="Book Antiqua" w:hAnsi="Book Antiqua"/>
          <w:color w:val="000000" w:themeColor="text1"/>
        </w:rPr>
        <w:t>of treatment</w:t>
      </w:r>
      <w:r w:rsidRPr="001B45E6">
        <w:rPr>
          <w:rStyle w:val="longtext"/>
          <w:rFonts w:ascii="Book Antiqua" w:hAnsi="Book Antiqua"/>
          <w:color w:val="000000" w:themeColor="text1"/>
        </w:rPr>
        <w:t xml:space="preserve"> </w:t>
      </w:r>
      <w:r w:rsidRPr="001B45E6">
        <w:rPr>
          <w:rStyle w:val="hps"/>
          <w:rFonts w:ascii="Book Antiqua" w:hAnsi="Book Antiqua"/>
          <w:color w:val="000000" w:themeColor="text1"/>
        </w:rPr>
        <w:t>in</w:t>
      </w:r>
      <w:r w:rsidRPr="001B45E6">
        <w:rPr>
          <w:rStyle w:val="longtext"/>
          <w:rFonts w:ascii="Book Antiqua" w:hAnsi="Book Antiqua"/>
          <w:color w:val="000000" w:themeColor="text1"/>
        </w:rPr>
        <w:t xml:space="preserve"> </w:t>
      </w:r>
      <w:r w:rsidRPr="001B45E6">
        <w:rPr>
          <w:rStyle w:val="hps"/>
          <w:rFonts w:ascii="Book Antiqua" w:hAnsi="Book Antiqua"/>
          <w:color w:val="000000" w:themeColor="text1"/>
        </w:rPr>
        <w:t>an intensive care unit (ICU)</w:t>
      </w:r>
      <w:r w:rsidRPr="001B45E6">
        <w:rPr>
          <w:rStyle w:val="longtext"/>
          <w:rFonts w:ascii="Book Antiqua" w:hAnsi="Book Antiqua"/>
          <w:color w:val="000000" w:themeColor="text1"/>
        </w:rPr>
        <w:t xml:space="preserve">, have reported </w:t>
      </w:r>
      <w:r w:rsidRPr="001B45E6">
        <w:rPr>
          <w:rStyle w:val="hps"/>
          <w:rFonts w:ascii="Book Antiqua" w:hAnsi="Book Antiqua"/>
          <w:color w:val="000000" w:themeColor="text1"/>
        </w:rPr>
        <w:t>mortality</w:t>
      </w:r>
      <w:r w:rsidRPr="001B45E6">
        <w:rPr>
          <w:rStyle w:val="longtext"/>
          <w:rFonts w:ascii="Book Antiqua" w:hAnsi="Book Antiqua"/>
          <w:color w:val="000000" w:themeColor="text1"/>
        </w:rPr>
        <w:t xml:space="preserve"> </w:t>
      </w:r>
      <w:r w:rsidRPr="001B45E6">
        <w:rPr>
          <w:rStyle w:val="hps"/>
          <w:rFonts w:ascii="Book Antiqua" w:hAnsi="Book Antiqua"/>
          <w:color w:val="000000" w:themeColor="text1"/>
        </w:rPr>
        <w:t>of critically ill patients</w:t>
      </w:r>
      <w:r w:rsidRPr="001B45E6">
        <w:rPr>
          <w:rStyle w:val="longtext"/>
          <w:rFonts w:ascii="Book Antiqua" w:hAnsi="Book Antiqua"/>
          <w:color w:val="000000" w:themeColor="text1"/>
        </w:rPr>
        <w:t xml:space="preserve"> </w:t>
      </w:r>
      <w:r w:rsidRPr="001B45E6">
        <w:rPr>
          <w:rStyle w:val="hps"/>
          <w:rFonts w:ascii="Book Antiqua" w:hAnsi="Book Antiqua"/>
          <w:color w:val="000000" w:themeColor="text1"/>
        </w:rPr>
        <w:t>between 8</w:t>
      </w:r>
      <w:r w:rsidR="000E5E21" w:rsidRPr="001B45E6">
        <w:rPr>
          <w:rStyle w:val="hps"/>
          <w:rFonts w:ascii="Book Antiqua" w:hAnsi="Book Antiqua"/>
          <w:color w:val="000000" w:themeColor="text1"/>
        </w:rPr>
        <w:t>%</w:t>
      </w:r>
      <w:r w:rsidRPr="001B45E6">
        <w:rPr>
          <w:rStyle w:val="hps"/>
          <w:rFonts w:ascii="Book Antiqua" w:hAnsi="Book Antiqua"/>
          <w:color w:val="000000" w:themeColor="text1"/>
        </w:rPr>
        <w:t xml:space="preserve"> and</w:t>
      </w:r>
      <w:r w:rsidRPr="001B45E6">
        <w:rPr>
          <w:rStyle w:val="longtext"/>
          <w:rFonts w:ascii="Book Antiqua" w:hAnsi="Book Antiqua"/>
          <w:color w:val="000000" w:themeColor="text1"/>
        </w:rPr>
        <w:t xml:space="preserve"> </w:t>
      </w:r>
      <w:r w:rsidRPr="001B45E6">
        <w:rPr>
          <w:rStyle w:val="hps"/>
          <w:rFonts w:ascii="Book Antiqua" w:hAnsi="Book Antiqua"/>
          <w:color w:val="000000" w:themeColor="text1"/>
        </w:rPr>
        <w:t>33%,</w:t>
      </w:r>
      <w:r w:rsidRPr="001B45E6">
        <w:rPr>
          <w:rStyle w:val="longtext"/>
          <w:rFonts w:ascii="Book Antiqua" w:hAnsi="Book Antiqua"/>
          <w:color w:val="000000" w:themeColor="text1"/>
        </w:rPr>
        <w:t xml:space="preserve"> </w:t>
      </w:r>
      <w:r w:rsidRPr="001B45E6">
        <w:rPr>
          <w:rStyle w:val="hps"/>
          <w:rFonts w:ascii="Book Antiqua" w:hAnsi="Book Antiqua"/>
          <w:color w:val="000000" w:themeColor="text1"/>
        </w:rPr>
        <w:t>with a further</w:t>
      </w:r>
      <w:r w:rsidRPr="001B45E6">
        <w:rPr>
          <w:rStyle w:val="longtext"/>
          <w:rFonts w:ascii="Book Antiqua" w:hAnsi="Book Antiqua"/>
          <w:color w:val="000000" w:themeColor="text1"/>
        </w:rPr>
        <w:t xml:space="preserve"> </w:t>
      </w:r>
      <w:r w:rsidRPr="001B45E6">
        <w:rPr>
          <w:rStyle w:val="hps"/>
          <w:rFonts w:ascii="Book Antiqua" w:hAnsi="Book Antiqua"/>
          <w:color w:val="000000" w:themeColor="text1"/>
        </w:rPr>
        <w:t>11</w:t>
      </w:r>
      <w:r w:rsidR="00D04A96" w:rsidRPr="001B45E6">
        <w:rPr>
          <w:rStyle w:val="longtext"/>
          <w:rFonts w:ascii="Book Antiqua" w:hAnsi="Book Antiqua"/>
          <w:color w:val="000000" w:themeColor="text1"/>
        </w:rPr>
        <w:t>%</w:t>
      </w:r>
      <w:r w:rsidRPr="001B45E6">
        <w:rPr>
          <w:rStyle w:val="hps"/>
          <w:rFonts w:ascii="Book Antiqua" w:hAnsi="Book Antiqua"/>
          <w:color w:val="000000" w:themeColor="text1"/>
        </w:rPr>
        <w:t xml:space="preserve"> to 64</w:t>
      </w:r>
      <w:r w:rsidRPr="001B45E6">
        <w:rPr>
          <w:rStyle w:val="longtext"/>
          <w:rFonts w:ascii="Book Antiqua" w:hAnsi="Book Antiqua"/>
          <w:color w:val="000000" w:themeColor="text1"/>
        </w:rPr>
        <w:t xml:space="preserve">% mortality rate </w:t>
      </w:r>
      <w:r w:rsidR="00D70AE5">
        <w:rPr>
          <w:rStyle w:val="hps"/>
          <w:rFonts w:ascii="Book Antiqua" w:hAnsi="Book Antiqua"/>
          <w:color w:val="000000" w:themeColor="text1"/>
        </w:rPr>
        <w:t>on</w:t>
      </w:r>
      <w:r w:rsidRPr="001B45E6">
        <w:rPr>
          <w:rStyle w:val="longtext"/>
          <w:rFonts w:ascii="Book Antiqua" w:hAnsi="Book Antiqua"/>
          <w:color w:val="000000" w:themeColor="text1"/>
        </w:rPr>
        <w:t xml:space="preserve"> general hospital </w:t>
      </w:r>
      <w:r w:rsidRPr="001B45E6">
        <w:rPr>
          <w:rStyle w:val="hps"/>
          <w:rFonts w:ascii="Book Antiqua" w:hAnsi="Book Antiqua"/>
          <w:color w:val="000000" w:themeColor="text1"/>
        </w:rPr>
        <w:t>wards</w:t>
      </w:r>
      <w:r w:rsidRPr="001B45E6">
        <w:rPr>
          <w:rStyle w:val="longtext"/>
          <w:rFonts w:ascii="Book Antiqua" w:hAnsi="Book Antiqua"/>
          <w:color w:val="000000" w:themeColor="text1"/>
        </w:rPr>
        <w:t xml:space="preserve"> </w:t>
      </w:r>
      <w:r w:rsidR="004325F8" w:rsidRPr="001B45E6">
        <w:rPr>
          <w:rStyle w:val="hps"/>
          <w:rFonts w:ascii="Book Antiqua" w:hAnsi="Book Antiqua"/>
          <w:color w:val="000000" w:themeColor="text1"/>
        </w:rPr>
        <w:t>after ICU treatment</w:t>
      </w:r>
      <w:r w:rsidRPr="001B45E6">
        <w:rPr>
          <w:rFonts w:ascii="Book Antiqua" w:hAnsi="Book Antiqua"/>
          <w:color w:val="000000" w:themeColor="text1"/>
          <w:vertAlign w:val="superscript"/>
        </w:rPr>
        <w:t>[</w:t>
      </w:r>
      <w:r w:rsidRPr="001B45E6">
        <w:rPr>
          <w:rStyle w:val="hps"/>
          <w:rFonts w:ascii="Book Antiqua" w:hAnsi="Book Antiqua"/>
          <w:color w:val="000000" w:themeColor="text1"/>
        </w:rPr>
        <w:fldChar w:fldCharType="begin"/>
      </w:r>
      <w:r w:rsidRPr="001B45E6">
        <w:rPr>
          <w:rStyle w:val="hps"/>
          <w:rFonts w:ascii="Book Antiqua" w:hAnsi="Book Antiqua"/>
          <w:color w:val="000000" w:themeColor="text1"/>
        </w:rPr>
        <w:instrText xml:space="preserve"> ADDIN ZOTERO_ITEM CSL_CITATION {"citationID":"1lqri8d9is","properties":{"formattedCitation":"{\\rtf \\super 6,7\\nosupersub{}}","plainCitation":"6,7"},"citationItems":[{"id":1895,"uris":["http://zotero.org/users/1588137/items/2T7SXV8Q"],"uri":["http://zotero.org/users/1588137/items/2T7SXV8Q"],"itemData":{"id":1895,"type":"article-journal","title":"The PRaCTICaL study of nurse led, intensive care follow-up programmes for improving long term outcomes from critical illness: a pragmatic randomised controlled trial","container-title":"BMJ (Clinical research ed.)","page":"b3723","volume":"339","source":"NCBI PubMed","abstract":"OBJECTIVES: To test the hypothesis that nurse led follow-up programmes are effective and cost effective in improving quality of life after discharge from intensive care.\nDESIGN: A pragmatic, non-blinded, multicentre, randomised controlled trial.\nSETTING: Three UK hospitals (two teaching hospitals and one district general hospital).\nPARTICIPANTS: 286 patients aged &gt;or=18 years were recruited after discharge from intensive care between September 2006 and October 2007.\nINTERVENTION: Nurse led intensive care follow-up programmes versus standard care. Main outcome measure(s) Health related quality of life (measured with the SF-36 questionnaire) at 12 months after randomisation. A cost effectiveness analysis was also performed.\nRESULTS: 286 patients were recruited and 192 completed one year follow-up. At 12 months, there was no evidence of a difference in the SF-36 physical component score (mean 42.0 (SD 10.6) v 40.8 (SD 11.9), effect size 1.1 (95% CI -1.9 to 4.2), P=0.46) or the SF-36 mental component score (effect size 0.4 (-3.0 to 3.7), P=0.83). There were no statistically significant differences in secondary outcomes or subgroup analyses. Follow-up programmes were significantly more costly than standard care and are unlikely to be considered cost effective.\nCONCLUSIONS: A nurse led intensive care follow-up programme showed no evidence of being effective or cost effective in improving patients' quality of life in the year after discharge from intensive care. Further work should focus on the roles of early physical rehabilitation, delirium, cognitive dysfunction, and relatives in recovery from critical illness. Intensive care units should review their follow-up programmes in light of these results.\nTRIAL REGISTRATION: ISRCTN 24294750.","ISSN":"1756-1833","note":"PMID: 19837741","shortTitle":"The PRaCTICaL study of nurse led, intensive care follow-up programmes for improving long term outcomes from critical illness","journalAbbreviation":"BMJ","language":"eng","author":[{"family":"Cuthbertson","given":"B H"},{"family":"Rattray","given":"J"},{"family":"Campbell","given":"M K"},{"family":"Gager","given":"M"},{"family":"Roughton","given":"S"},{"family":"Smith","given":"A"},{"family":"Hull","given":"A"},{"family":"Breeman","given":"S"},{"family":"Norrie","given":"J"},{"family":"Jenkinson","given":"D"},{"family":"Hernández","given":"R"},{"family":"Johnston","given":"M"},{"family":"Wilson","given":"E"},{"family":"Waldmann","given":"C"},{"literal":"PRaCTICaL study group"}],"issued":{"date-parts":[["2009"]]},"PMID":"19837741"}},{"id":2215,"uris":["http://zotero.org/users/1588137/items/FR2HGXAQ"],"uri":["http://zotero.org/users/1588137/items/FR2HGXAQ"],"itemData":{"id":2215,"type":"article-journal","title":"Long-term survival from intensive care: a review","container-title":"Intensive care medicine","page":"1306-1315","volume":"31","issue":"10","source":"NCBI PubMed","abstract":"OBJECTIVE: To determine whether the long-term benefit of an ICU requires prolonged patient follow-up we reviewed long-term survival of patients from general ICUs.\nMETHOD: We carried out a computerised search of online databases Medline (1966-2004), Embase (1966-2004) and Cochrane Library (1966-2004) for studies reporting patients' long-term survival for greater than 12 months from general ICUs. SELECTED STUDIES: We identified 19 studies that met the selection criteria. The casemix and severity of illness varied. Differences included the services provided, investigator inclusion/exclusion criteria and proportion of medical patients (range 13-79%).\nRESULTS: Mean reported ICU length of stay was 5.3 days. The study initiation time for follow-up varied (mostly from time of ICU admission), as did the duration of follow-up (16 months-13 years). ICU and hospital mortality rates ranged from 8% to 33% and 11% to 64%, respectively. The reported 5-year mortality ranged from 40% to 58%.\nCONCLUSIONS: Well designed studies on long-term outcomes are needed to demonstrate the value of intensive care. Deficiencies in design, methodology, and reporting make interpretation and comparison difficult. Recommendations are made for the reporting of outcome from the ICU. Optimum duration of follow-up has not been determined.","DOI":"10.1007/s00134-005-2744-8","ISSN":"0342-4642","note":"PMID: 16132895","shortTitle":"Long-term survival from intensive care","journalAbbreviation":"Intensive Care Med","language":"eng","author":[{"family":"Williams","given":"Teresa A"},{"family":"Dobb","given":"Geoffrey J"},{"family":"Finn","given":"Judith C"},{"family":"Webb","given":"Steve A R"}],"issued":{"date-parts":[["2005",10]]},"PMID":"16132895"}}],"schema":"https://github.com/citation-style-language/schema/raw/master/csl-citation.json"} </w:instrText>
      </w:r>
      <w:r w:rsidRPr="001B45E6">
        <w:rPr>
          <w:rStyle w:val="hps"/>
          <w:rFonts w:ascii="Book Antiqua" w:hAnsi="Book Antiqua"/>
          <w:color w:val="000000" w:themeColor="text1"/>
        </w:rPr>
        <w:fldChar w:fldCharType="separate"/>
      </w:r>
      <w:r w:rsidRPr="001B45E6">
        <w:rPr>
          <w:rFonts w:ascii="Book Antiqua" w:hAnsi="Book Antiqua"/>
          <w:color w:val="000000" w:themeColor="text1"/>
          <w:vertAlign w:val="superscript"/>
        </w:rPr>
        <w:t>6,7</w:t>
      </w:r>
      <w:r w:rsidRPr="001B45E6">
        <w:rPr>
          <w:rStyle w:val="hps"/>
          <w:rFonts w:ascii="Book Antiqua" w:hAnsi="Book Antiqua"/>
          <w:color w:val="000000" w:themeColor="text1"/>
        </w:rPr>
        <w:fldChar w:fldCharType="end"/>
      </w:r>
      <w:r w:rsidRPr="001B45E6">
        <w:rPr>
          <w:rFonts w:ascii="Book Antiqua" w:hAnsi="Book Antiqua"/>
          <w:color w:val="000000" w:themeColor="text1"/>
          <w:vertAlign w:val="superscript"/>
        </w:rPr>
        <w:t>]</w:t>
      </w:r>
      <w:r w:rsidRPr="001B45E6">
        <w:rPr>
          <w:rStyle w:val="hps"/>
          <w:rFonts w:ascii="Book Antiqua" w:hAnsi="Book Antiqua"/>
          <w:color w:val="000000" w:themeColor="text1"/>
        </w:rPr>
        <w:t>.</w:t>
      </w:r>
    </w:p>
    <w:p w:rsidR="00C95F81" w:rsidRPr="001B45E6" w:rsidRDefault="00C95F81" w:rsidP="001B45E6">
      <w:pPr>
        <w:spacing w:line="360" w:lineRule="auto"/>
        <w:ind w:firstLineChars="100" w:firstLine="240"/>
        <w:jc w:val="both"/>
        <w:rPr>
          <w:rStyle w:val="hps"/>
          <w:rFonts w:ascii="Book Antiqua" w:hAnsi="Book Antiqua"/>
          <w:color w:val="000000" w:themeColor="text1"/>
        </w:rPr>
      </w:pPr>
      <w:r w:rsidRPr="001B45E6">
        <w:rPr>
          <w:rStyle w:val="hpsalt-edited"/>
          <w:rFonts w:ascii="Book Antiqua" w:hAnsi="Book Antiqua"/>
          <w:color w:val="000000" w:themeColor="text1"/>
        </w:rPr>
        <w:t>Intensive care</w:t>
      </w:r>
      <w:r w:rsidRPr="001B45E6">
        <w:rPr>
          <w:rStyle w:val="longtext"/>
          <w:rFonts w:ascii="Book Antiqua" w:hAnsi="Book Antiqua"/>
          <w:color w:val="000000" w:themeColor="text1"/>
        </w:rPr>
        <w:t xml:space="preserve"> </w:t>
      </w:r>
      <w:r w:rsidRPr="001B45E6">
        <w:rPr>
          <w:rStyle w:val="hps"/>
          <w:rFonts w:ascii="Book Antiqua" w:hAnsi="Book Antiqua"/>
          <w:color w:val="000000" w:themeColor="text1"/>
        </w:rPr>
        <w:t xml:space="preserve">is </w:t>
      </w:r>
      <w:r w:rsidRPr="001B45E6">
        <w:rPr>
          <w:rStyle w:val="hpsalt-edited"/>
          <w:rFonts w:ascii="Book Antiqua" w:hAnsi="Book Antiqua"/>
          <w:color w:val="000000" w:themeColor="text1"/>
        </w:rPr>
        <w:t>an</w:t>
      </w:r>
      <w:r w:rsidRPr="001B45E6">
        <w:rPr>
          <w:rStyle w:val="longtext"/>
          <w:rFonts w:ascii="Book Antiqua" w:hAnsi="Book Antiqua"/>
          <w:color w:val="000000" w:themeColor="text1"/>
        </w:rPr>
        <w:t xml:space="preserve"> </w:t>
      </w:r>
      <w:r w:rsidRPr="001B45E6">
        <w:rPr>
          <w:rStyle w:val="hpsalt-edited"/>
          <w:rFonts w:ascii="Book Antiqua" w:hAnsi="Book Antiqua"/>
          <w:color w:val="000000" w:themeColor="text1"/>
        </w:rPr>
        <w:t xml:space="preserve">expensive </w:t>
      </w:r>
      <w:r w:rsidRPr="001B45E6">
        <w:rPr>
          <w:rStyle w:val="hps"/>
          <w:rFonts w:ascii="Book Antiqua" w:hAnsi="Book Antiqua"/>
          <w:color w:val="000000" w:themeColor="text1"/>
        </w:rPr>
        <w:t>specialty</w:t>
      </w:r>
      <w:r w:rsidRPr="001B45E6">
        <w:rPr>
          <w:rStyle w:val="longtext"/>
          <w:rFonts w:ascii="Book Antiqua" w:hAnsi="Book Antiqua"/>
          <w:color w:val="000000" w:themeColor="text1"/>
        </w:rPr>
        <w:t xml:space="preserve"> </w:t>
      </w:r>
      <w:r w:rsidRPr="001B45E6">
        <w:rPr>
          <w:rStyle w:val="hps"/>
          <w:rFonts w:ascii="Book Antiqua" w:hAnsi="Book Antiqua"/>
          <w:color w:val="000000" w:themeColor="text1"/>
        </w:rPr>
        <w:t>due to its need</w:t>
      </w:r>
      <w:r w:rsidRPr="001B45E6">
        <w:rPr>
          <w:rStyle w:val="longtext"/>
          <w:rFonts w:ascii="Book Antiqua" w:hAnsi="Book Antiqua"/>
          <w:color w:val="000000" w:themeColor="text1"/>
        </w:rPr>
        <w:t xml:space="preserve"> </w:t>
      </w:r>
      <w:r w:rsidRPr="001B45E6">
        <w:rPr>
          <w:rStyle w:val="hps"/>
          <w:rFonts w:ascii="Book Antiqua" w:hAnsi="Book Antiqua"/>
          <w:color w:val="000000" w:themeColor="text1"/>
        </w:rPr>
        <w:t>for</w:t>
      </w:r>
      <w:r w:rsidRPr="001B45E6">
        <w:rPr>
          <w:rStyle w:val="longtext"/>
          <w:rFonts w:ascii="Book Antiqua" w:hAnsi="Book Antiqua"/>
          <w:color w:val="000000" w:themeColor="text1"/>
        </w:rPr>
        <w:t xml:space="preserve"> </w:t>
      </w:r>
      <w:r w:rsidRPr="001B45E6">
        <w:rPr>
          <w:rStyle w:val="hps"/>
          <w:rFonts w:ascii="Book Antiqua" w:hAnsi="Book Antiqua"/>
          <w:color w:val="000000" w:themeColor="text1"/>
        </w:rPr>
        <w:t>highly</w:t>
      </w:r>
      <w:r w:rsidRPr="001B45E6">
        <w:rPr>
          <w:rStyle w:val="longtext"/>
          <w:rFonts w:ascii="Book Antiqua" w:hAnsi="Book Antiqua"/>
          <w:color w:val="000000" w:themeColor="text1"/>
        </w:rPr>
        <w:t xml:space="preserve"> </w:t>
      </w:r>
      <w:r w:rsidRPr="001B45E6">
        <w:rPr>
          <w:rStyle w:val="hps"/>
          <w:rFonts w:ascii="Book Antiqua" w:hAnsi="Book Antiqua"/>
          <w:color w:val="000000" w:themeColor="text1"/>
        </w:rPr>
        <w:t>trained</w:t>
      </w:r>
      <w:r w:rsidRPr="001B45E6">
        <w:rPr>
          <w:rStyle w:val="longtext"/>
          <w:rFonts w:ascii="Book Antiqua" w:hAnsi="Book Antiqua"/>
          <w:color w:val="000000" w:themeColor="text1"/>
        </w:rPr>
        <w:t xml:space="preserve"> </w:t>
      </w:r>
      <w:r w:rsidRPr="001B45E6">
        <w:rPr>
          <w:rStyle w:val="hps"/>
          <w:rFonts w:ascii="Book Antiqua" w:hAnsi="Book Antiqua"/>
          <w:color w:val="000000" w:themeColor="text1"/>
        </w:rPr>
        <w:t>personnel</w:t>
      </w:r>
      <w:r w:rsidRPr="001B45E6">
        <w:rPr>
          <w:rStyle w:val="longtext"/>
          <w:rFonts w:ascii="Book Antiqua" w:hAnsi="Book Antiqua"/>
          <w:color w:val="000000" w:themeColor="text1"/>
        </w:rPr>
        <w:t xml:space="preserve"> </w:t>
      </w:r>
      <w:r w:rsidRPr="001B45E6">
        <w:rPr>
          <w:rStyle w:val="hps"/>
          <w:rFonts w:ascii="Book Antiqua" w:hAnsi="Book Antiqua"/>
          <w:color w:val="000000" w:themeColor="text1"/>
        </w:rPr>
        <w:t>and</w:t>
      </w:r>
      <w:r w:rsidRPr="001B45E6">
        <w:rPr>
          <w:rStyle w:val="longtext"/>
          <w:rFonts w:ascii="Book Antiqua" w:hAnsi="Book Antiqua"/>
          <w:color w:val="000000" w:themeColor="text1"/>
        </w:rPr>
        <w:t xml:space="preserve"> </w:t>
      </w:r>
      <w:r w:rsidRPr="001B45E6">
        <w:rPr>
          <w:rStyle w:val="hps"/>
          <w:rFonts w:ascii="Book Antiqua" w:hAnsi="Book Antiqua"/>
          <w:color w:val="000000" w:themeColor="text1"/>
        </w:rPr>
        <w:t>modern technology</w:t>
      </w:r>
      <w:r w:rsidRPr="001B45E6">
        <w:rPr>
          <w:rFonts w:ascii="Book Antiqua" w:hAnsi="Book Antiqua"/>
          <w:color w:val="000000" w:themeColor="text1"/>
          <w:vertAlign w:val="superscript"/>
        </w:rPr>
        <w:t>[</w:t>
      </w:r>
      <w:r w:rsidRPr="001B45E6">
        <w:rPr>
          <w:rStyle w:val="hps"/>
          <w:rFonts w:ascii="Book Antiqua" w:hAnsi="Book Antiqua"/>
          <w:color w:val="000000" w:themeColor="text1"/>
        </w:rPr>
        <w:fldChar w:fldCharType="begin"/>
      </w:r>
      <w:r w:rsidRPr="001B45E6">
        <w:rPr>
          <w:rStyle w:val="hps"/>
          <w:rFonts w:ascii="Book Antiqua" w:hAnsi="Book Antiqua"/>
          <w:color w:val="000000" w:themeColor="text1"/>
        </w:rPr>
        <w:instrText xml:space="preserve"> ADDIN ZOTERO_ITEM CSL_CITATION {"citationID":"22d7bti31g","properties":{"formattedCitation":"{\\rtf \\super 8\\nosupersub{}}","plainCitation":"8"},"citationItems":[{"id":2278,"uris":["http://zotero.org/users/1588137/items/I6GPCJ2H"],"uri":["http://zotero.org/users/1588137/items/I6GPCJ2H"],"itemData":{"id":2278,"type":"article-journal","title":"Cost effectiveness of adult intensive care in the UK","container-title":"Anaesthesia","page":"547-554","volume":"62","issue":"6","source":"NCBI PubMed","abstract":"We wished to investigate whether intensive care represents good value for money to the National Health Service in the UK using cost-effectiveness analysis. We developed a cost-effectiveness model using secondary data sources to estimate the incremental cost per quality adjusted life year gained of treatment in intensive care vs non-intensive care treatment in adults. Estimates of hospital mortality with and without intensive care were obtained from seven published studies and from data published by the Intensive Care National Audit and Research Centre. Quality of life estimates were obtained from a literature review and NHS reference costs were used. Relative to non-intensive care treatment, the incremental cost per quality adjusted life year gained of treatment in intensive care is 7010 pounds. This figure is sensitive to the mortality risk reduction associated with intensive care. Despite the high daily cost of intensive care, its cost-effectiveness is excellent and compares favourably with other commonly used health interventions. Our findings suggest that adult intensive care represents good value for money.","DOI":"10.1111/j.1365-2044.2007.04997.x","ISSN":"0003-2409","note":"PMID: 17506731","journalAbbreviation":"Anaesthesia","language":"eng","author":[{"family":"Ridley","given":"S"},{"family":"Morris","given":"S"}],"issued":{"date-parts":[["2007",6]]},"PMID":"17506731"}}],"schema":"https://github.com/citation-style-language/schema/raw/master/csl-citation.json"} </w:instrText>
      </w:r>
      <w:r w:rsidRPr="001B45E6">
        <w:rPr>
          <w:rStyle w:val="hps"/>
          <w:rFonts w:ascii="Book Antiqua" w:hAnsi="Book Antiqua"/>
          <w:color w:val="000000" w:themeColor="text1"/>
        </w:rPr>
        <w:fldChar w:fldCharType="separate"/>
      </w:r>
      <w:r w:rsidRPr="001B45E6">
        <w:rPr>
          <w:rFonts w:ascii="Book Antiqua" w:hAnsi="Book Antiqua"/>
          <w:color w:val="000000" w:themeColor="text1"/>
          <w:vertAlign w:val="superscript"/>
        </w:rPr>
        <w:t>8</w:t>
      </w:r>
      <w:r w:rsidRPr="001B45E6">
        <w:rPr>
          <w:rStyle w:val="hps"/>
          <w:rFonts w:ascii="Book Antiqua" w:hAnsi="Book Antiqua"/>
          <w:color w:val="000000" w:themeColor="text1"/>
        </w:rPr>
        <w:fldChar w:fldCharType="end"/>
      </w:r>
      <w:r w:rsidRPr="001B45E6">
        <w:rPr>
          <w:rFonts w:ascii="Book Antiqua" w:hAnsi="Book Antiqua"/>
          <w:color w:val="000000" w:themeColor="text1"/>
          <w:vertAlign w:val="superscript"/>
        </w:rPr>
        <w:t>]</w:t>
      </w:r>
      <w:r w:rsidR="00C70FA4" w:rsidRPr="001B45E6">
        <w:rPr>
          <w:rFonts w:ascii="Book Antiqua" w:eastAsiaTheme="minorEastAsia" w:hAnsi="Book Antiqua" w:hint="eastAsia"/>
          <w:color w:val="000000" w:themeColor="text1"/>
          <w:vertAlign w:val="superscript"/>
          <w:lang w:eastAsia="zh-CN"/>
        </w:rPr>
        <w:t xml:space="preserve"> </w:t>
      </w:r>
      <w:r w:rsidRPr="001B45E6">
        <w:rPr>
          <w:rStyle w:val="hps"/>
          <w:rFonts w:ascii="Book Antiqua" w:hAnsi="Book Antiqua"/>
          <w:color w:val="000000" w:themeColor="text1"/>
        </w:rPr>
        <w:t>and is a low priority for public health authoritie</w:t>
      </w:r>
      <w:r w:rsidR="00EC4010" w:rsidRPr="001B45E6">
        <w:rPr>
          <w:rStyle w:val="hps"/>
          <w:rFonts w:ascii="Book Antiqua" w:hAnsi="Book Antiqua"/>
          <w:color w:val="000000" w:themeColor="text1"/>
        </w:rPr>
        <w:t>s in resource limited countries</w:t>
      </w:r>
      <w:r w:rsidRPr="001B45E6">
        <w:rPr>
          <w:rFonts w:ascii="Book Antiqua" w:hAnsi="Book Antiqua"/>
          <w:color w:val="000000" w:themeColor="text1"/>
          <w:vertAlign w:val="superscript"/>
        </w:rPr>
        <w:t>[</w:t>
      </w:r>
      <w:r w:rsidRPr="001B45E6">
        <w:rPr>
          <w:rStyle w:val="hps"/>
          <w:rFonts w:ascii="Book Antiqua" w:hAnsi="Book Antiqua"/>
          <w:color w:val="000000" w:themeColor="text1"/>
        </w:rPr>
        <w:fldChar w:fldCharType="begin"/>
      </w:r>
      <w:r w:rsidRPr="001B45E6">
        <w:rPr>
          <w:rStyle w:val="hps"/>
          <w:rFonts w:ascii="Book Antiqua" w:hAnsi="Book Antiqua"/>
          <w:color w:val="000000" w:themeColor="text1"/>
        </w:rPr>
        <w:instrText xml:space="preserve"> ADDIN ZOTERO_ITEM CSL_CITATION {"citationID":"pscoqnjoo","properties":{"formattedCitation":"{\\rtf \\super 9\\uc0\\u8211{}11\\nosupersub{}}","plainCitation":"9–11"},"citationItems":[{"id":1968,"uris":["http://zotero.org/users/1588137/items/5U4A2MRU"],"uri":["http://zotero.org/users/1588137/items/5U4A2MRU"],"itemData":{"id":1968,"type":"webpage","title":"Strateški plan razvoja zdravstva u FBiH","URL":"http://www.fmoh.gov.ba/index.php/zakoni-i-strategije/strategije-i-politike/53-strateski-plan-razvoja-zdravstva-u-fbih","accessed":{"date-parts":[["2013",11,25]]}}},{"id":2165,"uris":["http://zotero.org/users/1588137/items/DIAX84U4"],"uri":["http://zotero.org/users/1588137/items/DIAX84U4"],"itemData":{"id":2165,"type":"article-journal","title":"Disease control priorities in developing countries: health policy responses to epidemiological change.","container-title":"American Journal of Public Health","page":"15-22","volume":"81","issue":"1","source":"PubMed Central","abstract":"Health systems in developing countries are facing major challenges in the 1990s and beyond because of a growing epidemiological diversity as a consequence of rapid economic development and declining fertility. The infectious and parasitic diseases of childhood must remain a priority at the same time the chronic diseases among adults are emerging as a serious problem. Health policymakers must engage in undertaking an epidemiological and economic analysis of the major disease problems, evaluating the cost-effectiveness of alternative intervention strategies; designing health care delivery systems; and, choosing what governments can do through persuasion, taxation, regulation, and provision of services. The World Bank has commissioned studies of over two dozen diseases in developing countries which have confirmed the priority of child survival interventions and revealed that interventions for many neglected and emerging adult health problems have comparable cost-effectiveness. Most developing countries lack information about most major diseases among adults, reflecting lack of national capacities in epidemiological and economic analyses, health technology assessment, and environmental monitoring and control. There is a critical need for national and international investment in capacity building and essential national health research to build the base for health policies.","ISSN":"0090-0036","note":"PMID: 1983911\nPMCID: PMC1404931","shortTitle":"Disease control priorities in developing countries","journalAbbreviation":"Am J Public Health","author":[{"family":"Jamison","given":"D T"},{"family":"Mosley","given":"W H"}],"issued":{"date-parts":[["1991",1]]},"PMID":"1983911","PMCID":"PMC1404931"}},{"id":2595,"uris":["http://zotero.org/users/1588137/items/XH7RHQ62"],"uri":["http://zotero.org/users/1588137/items/XH7RHQ62"],"itemData":{"id":2595,"type":"article-journal","title":"World Development Report 1993 : Investing in Health","source":"openknowledge.worldbank.org","abstract":"This is the sixteenth in the annual series and examines the interplay between human health, health policy and economic development. Because good health increases the economic productivity of individuals and the economic growth rate of countries, investing in health is one means of accelerating development. More important, good health is a goal in itself. During the past forty years life expectancy in the developing world has risen and child mortality has decreased, sometimes dramatically. But progress is only one side of the picture. The toll from childhood and tropical diseases remains high even as new problems - including AIDS and the diseases of aging populations - appear on the scene. And all countries are struggling with the problems of controlling health expenditures and making health care accessible to the broad population. This report examines the controversial questions surrounding health care and health policy. Its findings are based in large part on innovative research, including estimation of the global burden of disease and the cost-effectiveness of interventions. These assessments can help in setting priorities for health spending. The report advocates a threefold approach to health policy for governments in developing countries and in the formerly socialist countries. First, to foster an economic environment that will enable households to improve their own health. Policies for economic growth that ensure income gains for the poor are essential. So, too, is expanded investment in schooling, particulary for girls. Second, redirect government spending away from specialized care and toward such low-cost and highly effective activities such as immunization, programs to combat micronutrient deficiencies, and control and treatment of infectious diseases. By adopting the packages of public health measures and essential clinical care dsecribed in the report, developing countries could reduce their burden of disease by 25 percent. Third, encourage greater diversity and competition in the provision of health services by decentralizing government services, promoting competitive procurement practices, fostering greater involvement by nongovernmental and other private organizations, and regulating insurance markets. These reforms could translate into longer, healthier, and more productive lives for people around the world, and especially for the more than 1 billion poor. As in previous editions, this report includes the World Development Indicators, which give comprehensive, current data on social and economic development in more than 200 countries and territories.","URL":"https://openknowledge.worldbank.org/handle/10986/5976","shortTitle":"World Development Report 1993","language":"English","author":[{"family":"Bank","given":"World"}],"issued":{"date-parts":[["1993"]]},"accessed":{"date-parts":[["2013",11,25]]}}}],"schema":"https://github.com/citation-style-language/schema/raw/master/csl-citation.json"} </w:instrText>
      </w:r>
      <w:r w:rsidRPr="001B45E6">
        <w:rPr>
          <w:rStyle w:val="hps"/>
          <w:rFonts w:ascii="Book Antiqua" w:hAnsi="Book Antiqua"/>
          <w:color w:val="000000" w:themeColor="text1"/>
        </w:rPr>
        <w:fldChar w:fldCharType="separate"/>
      </w:r>
      <w:r w:rsidRPr="001B45E6">
        <w:rPr>
          <w:rFonts w:ascii="Book Antiqua" w:hAnsi="Book Antiqua"/>
          <w:color w:val="000000" w:themeColor="text1"/>
          <w:vertAlign w:val="superscript"/>
        </w:rPr>
        <w:t>9–11</w:t>
      </w:r>
      <w:r w:rsidRPr="001B45E6">
        <w:rPr>
          <w:rStyle w:val="hps"/>
          <w:rFonts w:ascii="Book Antiqua" w:hAnsi="Book Antiqua"/>
          <w:color w:val="000000" w:themeColor="text1"/>
        </w:rPr>
        <w:fldChar w:fldCharType="end"/>
      </w:r>
      <w:r w:rsidRPr="001B45E6">
        <w:rPr>
          <w:rFonts w:ascii="Book Antiqua" w:hAnsi="Book Antiqua"/>
          <w:color w:val="000000" w:themeColor="text1"/>
          <w:vertAlign w:val="superscript"/>
        </w:rPr>
        <w:t>]</w:t>
      </w:r>
      <w:r w:rsidR="00D70AE5">
        <w:rPr>
          <w:rStyle w:val="hps"/>
          <w:rFonts w:ascii="Book Antiqua" w:hAnsi="Book Antiqua"/>
          <w:color w:val="000000" w:themeColor="text1"/>
        </w:rPr>
        <w:t>.</w:t>
      </w:r>
      <w:r w:rsidRPr="001B45E6">
        <w:rPr>
          <w:rStyle w:val="hps"/>
          <w:rFonts w:ascii="Book Antiqua" w:hAnsi="Book Antiqua"/>
          <w:color w:val="000000" w:themeColor="text1"/>
        </w:rPr>
        <w:t xml:space="preserve"> Objective</w:t>
      </w:r>
      <w:r w:rsidRPr="001B45E6">
        <w:rPr>
          <w:rStyle w:val="longtext"/>
          <w:rFonts w:ascii="Book Antiqua" w:hAnsi="Book Antiqua"/>
          <w:color w:val="000000" w:themeColor="text1"/>
        </w:rPr>
        <w:t xml:space="preserve"> </w:t>
      </w:r>
      <w:r w:rsidRPr="001B45E6">
        <w:rPr>
          <w:rStyle w:val="hpsalt-edited"/>
          <w:rFonts w:ascii="Book Antiqua" w:hAnsi="Book Antiqua"/>
          <w:color w:val="000000" w:themeColor="text1"/>
        </w:rPr>
        <w:t xml:space="preserve">analysis </w:t>
      </w:r>
      <w:r w:rsidRPr="001B45E6">
        <w:rPr>
          <w:rStyle w:val="hps"/>
          <w:rFonts w:ascii="Book Antiqua" w:hAnsi="Book Antiqua"/>
          <w:color w:val="000000" w:themeColor="text1"/>
        </w:rPr>
        <w:t>of costs and</w:t>
      </w:r>
      <w:r w:rsidRPr="001B45E6">
        <w:rPr>
          <w:rStyle w:val="longtext"/>
          <w:rFonts w:ascii="Book Antiqua" w:hAnsi="Book Antiqua"/>
          <w:color w:val="000000" w:themeColor="text1"/>
        </w:rPr>
        <w:t xml:space="preserve"> </w:t>
      </w:r>
      <w:r w:rsidRPr="001B45E6">
        <w:rPr>
          <w:rStyle w:val="hps"/>
          <w:rFonts w:ascii="Book Antiqua" w:hAnsi="Book Antiqua"/>
          <w:color w:val="000000" w:themeColor="text1"/>
        </w:rPr>
        <w:t>outcomes</w:t>
      </w:r>
      <w:r w:rsidRPr="001B45E6">
        <w:rPr>
          <w:rStyle w:val="hpsalt-edited"/>
          <w:rFonts w:ascii="Book Antiqua" w:hAnsi="Book Antiqua"/>
          <w:color w:val="000000" w:themeColor="text1"/>
        </w:rPr>
        <w:t xml:space="preserve"> is needed</w:t>
      </w:r>
      <w:r w:rsidRPr="001B45E6">
        <w:rPr>
          <w:rStyle w:val="hps"/>
          <w:rFonts w:ascii="Book Antiqua" w:hAnsi="Book Antiqua"/>
          <w:color w:val="000000" w:themeColor="text1"/>
        </w:rPr>
        <w:t xml:space="preserve"> to</w:t>
      </w:r>
      <w:r w:rsidRPr="001B45E6">
        <w:rPr>
          <w:rStyle w:val="longtext"/>
          <w:rFonts w:ascii="Book Antiqua" w:hAnsi="Book Antiqua"/>
          <w:color w:val="000000" w:themeColor="text1"/>
        </w:rPr>
        <w:t xml:space="preserve"> </w:t>
      </w:r>
      <w:r w:rsidRPr="001B45E6">
        <w:rPr>
          <w:rStyle w:val="hps"/>
          <w:rFonts w:ascii="Book Antiqua" w:hAnsi="Book Antiqua"/>
          <w:color w:val="000000" w:themeColor="text1"/>
        </w:rPr>
        <w:t>determine whether</w:t>
      </w:r>
      <w:r w:rsidRPr="001B45E6">
        <w:rPr>
          <w:rStyle w:val="longtext"/>
          <w:rFonts w:ascii="Book Antiqua" w:hAnsi="Book Antiqua"/>
          <w:color w:val="000000" w:themeColor="text1"/>
        </w:rPr>
        <w:t xml:space="preserve"> an </w:t>
      </w:r>
      <w:r w:rsidRPr="001B45E6">
        <w:rPr>
          <w:rStyle w:val="hps"/>
          <w:rFonts w:ascii="Book Antiqua" w:hAnsi="Book Antiqua"/>
          <w:color w:val="000000" w:themeColor="text1"/>
        </w:rPr>
        <w:t>admission to an</w:t>
      </w:r>
      <w:r w:rsidRPr="001B45E6">
        <w:rPr>
          <w:rStyle w:val="longtext"/>
          <w:rFonts w:ascii="Book Antiqua" w:hAnsi="Book Antiqua"/>
          <w:color w:val="000000" w:themeColor="text1"/>
        </w:rPr>
        <w:t xml:space="preserve"> </w:t>
      </w:r>
      <w:r w:rsidRPr="001B45E6">
        <w:rPr>
          <w:rStyle w:val="hps"/>
          <w:rFonts w:ascii="Book Antiqua" w:hAnsi="Book Antiqua"/>
          <w:color w:val="000000" w:themeColor="text1"/>
        </w:rPr>
        <w:t>ICU</w:t>
      </w:r>
      <w:r w:rsidRPr="001B45E6">
        <w:rPr>
          <w:rStyle w:val="longtext"/>
          <w:rFonts w:ascii="Book Antiqua" w:hAnsi="Book Antiqua"/>
          <w:color w:val="000000" w:themeColor="text1"/>
        </w:rPr>
        <w:t xml:space="preserve"> </w:t>
      </w:r>
      <w:r w:rsidRPr="001B45E6">
        <w:rPr>
          <w:rStyle w:val="hps"/>
          <w:rFonts w:ascii="Book Antiqua" w:hAnsi="Book Antiqua"/>
          <w:color w:val="000000" w:themeColor="text1"/>
        </w:rPr>
        <w:t>is a</w:t>
      </w:r>
      <w:r w:rsidRPr="001B45E6">
        <w:rPr>
          <w:rStyle w:val="longtext"/>
          <w:rFonts w:ascii="Book Antiqua" w:hAnsi="Book Antiqua"/>
          <w:color w:val="000000" w:themeColor="text1"/>
        </w:rPr>
        <w:t xml:space="preserve"> </w:t>
      </w:r>
      <w:r w:rsidRPr="001B45E6">
        <w:rPr>
          <w:rStyle w:val="hps"/>
          <w:rFonts w:ascii="Book Antiqua" w:hAnsi="Book Antiqua"/>
          <w:color w:val="000000" w:themeColor="text1"/>
        </w:rPr>
        <w:t>reasonable use</w:t>
      </w:r>
      <w:r w:rsidRPr="001B45E6">
        <w:rPr>
          <w:rStyle w:val="longtext"/>
          <w:rFonts w:ascii="Book Antiqua" w:hAnsi="Book Antiqua"/>
          <w:color w:val="000000" w:themeColor="text1"/>
        </w:rPr>
        <w:t xml:space="preserve"> </w:t>
      </w:r>
      <w:r w:rsidRPr="001B45E6">
        <w:rPr>
          <w:rStyle w:val="hps"/>
          <w:rFonts w:ascii="Book Antiqua" w:hAnsi="Book Antiqua"/>
          <w:color w:val="000000" w:themeColor="text1"/>
        </w:rPr>
        <w:t>of limited resources</w:t>
      </w:r>
      <w:r w:rsidRPr="001B45E6">
        <w:rPr>
          <w:rStyle w:val="longtext"/>
          <w:rFonts w:ascii="Book Antiqua" w:hAnsi="Book Antiqua"/>
          <w:color w:val="000000" w:themeColor="text1"/>
        </w:rPr>
        <w:t xml:space="preserve"> </w:t>
      </w:r>
      <w:r w:rsidRPr="001B45E6">
        <w:rPr>
          <w:rStyle w:val="hps"/>
          <w:rFonts w:ascii="Book Antiqua" w:hAnsi="Book Antiqua"/>
          <w:color w:val="000000" w:themeColor="text1"/>
        </w:rPr>
        <w:t>in a population</w:t>
      </w:r>
      <w:r w:rsidRPr="001B45E6">
        <w:rPr>
          <w:rStyle w:val="longtext"/>
          <w:rFonts w:ascii="Book Antiqua" w:hAnsi="Book Antiqua"/>
          <w:color w:val="000000" w:themeColor="text1"/>
        </w:rPr>
        <w:t xml:space="preserve"> </w:t>
      </w:r>
      <w:r w:rsidRPr="001B45E6">
        <w:rPr>
          <w:rStyle w:val="hps"/>
          <w:rFonts w:ascii="Book Antiqua" w:hAnsi="Book Antiqua"/>
          <w:color w:val="000000" w:themeColor="text1"/>
        </w:rPr>
        <w:t>of critically</w:t>
      </w:r>
      <w:r w:rsidRPr="001B45E6">
        <w:rPr>
          <w:rStyle w:val="longtext"/>
          <w:rFonts w:ascii="Book Antiqua" w:hAnsi="Book Antiqua"/>
          <w:color w:val="000000" w:themeColor="text1"/>
        </w:rPr>
        <w:t xml:space="preserve"> </w:t>
      </w:r>
      <w:r w:rsidR="00EC4010" w:rsidRPr="001B45E6">
        <w:rPr>
          <w:rStyle w:val="hps"/>
          <w:rFonts w:ascii="Book Antiqua" w:hAnsi="Book Antiqua"/>
          <w:color w:val="000000" w:themeColor="text1"/>
        </w:rPr>
        <w:t>ill patients</w:t>
      </w:r>
      <w:r w:rsidRPr="001B45E6">
        <w:rPr>
          <w:rFonts w:ascii="Book Antiqua" w:hAnsi="Book Antiqua"/>
          <w:color w:val="000000" w:themeColor="text1"/>
          <w:vertAlign w:val="superscript"/>
        </w:rPr>
        <w:t>[</w:t>
      </w:r>
      <w:r w:rsidRPr="001B45E6">
        <w:rPr>
          <w:rStyle w:val="hps"/>
          <w:rFonts w:ascii="Book Antiqua" w:hAnsi="Book Antiqua"/>
          <w:color w:val="000000" w:themeColor="text1"/>
        </w:rPr>
        <w:fldChar w:fldCharType="begin"/>
      </w:r>
      <w:r w:rsidRPr="001B45E6">
        <w:rPr>
          <w:rStyle w:val="hps"/>
          <w:rFonts w:ascii="Book Antiqua" w:hAnsi="Book Antiqua"/>
          <w:color w:val="000000" w:themeColor="text1"/>
        </w:rPr>
        <w:instrText xml:space="preserve"> ADDIN ZOTERO_ITEM CSL_CITATION {"citationID":"45ru3gbv8","properties":{"formattedCitation":"{\\rtf \\super 12\\nosupersub{}}","plainCitation":"12"},"citationItems":[{"id":398,"uris":["http://zotero.org/users/1588137/items/ID35W6UE"],"uri":["http://zotero.org/users/1588137/items/ID35W6UE"],"itemData":{"id":398,"type":"article-journal","title":"Predictors of intensive care unit refusal in French intensive care units: a multiple-center study","container-title":"Critical Care Medicine","page":"750-755","volume":"33","issue":"4","source":"PubMed","abstract":"OBJECTIVE: To identify factors associated with granting or refusing intensive care unit (ICU) admission, to analyze ICU characteristics and triage decisions, and to describe mortality in admitted and refused patients.\nDESIGN: Observational, prospective, multiple-center study.\nSETTING: Four university hospitals and seven primary-care hospitals in France.\nINTERVENTIONS: None.\nMEASUREMENTS AND MAIN RESULTS: Age, underlying diseases (McCabe score and Knaus class), dependency, hospital mortality, and ICU characteristics were recorded. The crude ICU refusal rate was 23.8% (137/574), with variations from 7.1% to 63.1%. The reasons for refusal were too well to benefit (76/137, 55.4%), too sick to benefit (51/137, 37.2%), unit too busy (9/137, 6.5%), and refusal by the family (1/137). In logistic regression analyses, two patient-related factors were associated with ICU refusal: dependency (odds ratio [OR], 14.20; 95% confidence interval [CI], 5.27-38.25; p &lt; .0001) and metastatic cancer (OR, 5.82; 95% CI, 2.22-15.28). Other risk factors were organizational, namely, full unit (OR, 3.16; 95% CI, 1.88-5.31), center (OR, 3.81; 95% CI, 2.27-6.39), phone admission (OR, 0.23; 95% CI, 0.14-0.40), and daytime admission (OR, 0.52; 95% CI, 0.32-0.84). The Standardized Mortality Ratio was 1.41 (95% CI, 1.19-1.69) for immediately admitted patients, 1.75 (95% CI, 1.60-1.84) for refused patients, and 1.03 (95% CI, 0.28-1.75) for later-admitted patients.\nCONCLUSIONS: ICU refusal rates varied greatly across ICUs and were dependent on both patient and organizational factors. Efforts to define ethically optimal ICU admission policies might lead to greater homogeneity in refusal rates, although case-mix variations would be expected to leave an irreducible amount of variation across ICUs.","ISSN":"0090-3493","note":"PMID: 15818100","shortTitle":"Predictors of intensive care unit refusal in French intensive care units","journalAbbreviation":"Crit. Care Med.","language":"eng","author":[{"family":"Garrouste-Orgeas","given":"Maité"},{"family":"Montuclard","given":"Luc"},{"family":"Timsit","given":"Jean-François"},{"family":"Reignier","given":"Jean"},{"family":"Desmettre","given":"Thibault"},{"family":"Karoubi","given":"Philippe"},{"family":"Moreau","given":"Delphine"},{"family":"Montesino","given":"Laurent"},{"family":"Duguet","given":"Alexandre"},{"family":"Boussat","given":"Sandrine"},{"family":"Ede","given":"Christophe"},{"family":"Monseau","given":"Yannick"},{"family":"Paule","given":"Thierry"},{"family":"Misset","given":"Benoit"},{"family":"Carlet","given":"Jean"},{"literal":"French ADMISSIONREA Study Group"}],"issued":{"date-parts":[["2005",4]]},"PMID":"15818100"}}],"schema":"https://github.com/citation-style-language/schema/raw/master/csl-citation.json"} </w:instrText>
      </w:r>
      <w:r w:rsidRPr="001B45E6">
        <w:rPr>
          <w:rStyle w:val="hps"/>
          <w:rFonts w:ascii="Book Antiqua" w:hAnsi="Book Antiqua"/>
          <w:color w:val="000000" w:themeColor="text1"/>
        </w:rPr>
        <w:fldChar w:fldCharType="separate"/>
      </w:r>
      <w:r w:rsidRPr="001B45E6">
        <w:rPr>
          <w:rFonts w:ascii="Book Antiqua" w:hAnsi="Book Antiqua"/>
          <w:color w:val="000000" w:themeColor="text1"/>
          <w:vertAlign w:val="superscript"/>
        </w:rPr>
        <w:t>12</w:t>
      </w:r>
      <w:r w:rsidRPr="001B45E6">
        <w:rPr>
          <w:rStyle w:val="hps"/>
          <w:rFonts w:ascii="Book Antiqua" w:hAnsi="Book Antiqua"/>
          <w:color w:val="000000" w:themeColor="text1"/>
        </w:rPr>
        <w:fldChar w:fldCharType="end"/>
      </w:r>
      <w:r w:rsidRPr="001B45E6">
        <w:rPr>
          <w:rFonts w:ascii="Book Antiqua" w:hAnsi="Book Antiqua"/>
          <w:color w:val="000000" w:themeColor="text1"/>
          <w:vertAlign w:val="superscript"/>
        </w:rPr>
        <w:t>]</w:t>
      </w:r>
      <w:r w:rsidRPr="001B45E6">
        <w:rPr>
          <w:rStyle w:val="hps"/>
          <w:rFonts w:ascii="Book Antiqua" w:hAnsi="Book Antiqua"/>
          <w:color w:val="000000" w:themeColor="text1"/>
        </w:rPr>
        <w:t>.</w:t>
      </w:r>
    </w:p>
    <w:p w:rsidR="00C95F81" w:rsidRPr="001B45E6" w:rsidRDefault="00C95F81" w:rsidP="001B45E6">
      <w:pPr>
        <w:spacing w:line="360" w:lineRule="auto"/>
        <w:ind w:firstLineChars="100" w:firstLine="240"/>
        <w:jc w:val="both"/>
        <w:rPr>
          <w:rStyle w:val="hps"/>
          <w:rFonts w:ascii="Book Antiqua" w:hAnsi="Book Antiqua"/>
          <w:color w:val="000000" w:themeColor="text1"/>
        </w:rPr>
      </w:pPr>
      <w:r w:rsidRPr="001B45E6">
        <w:rPr>
          <w:rStyle w:val="hps"/>
          <w:rFonts w:ascii="Book Antiqua" w:hAnsi="Book Antiqua"/>
          <w:color w:val="000000" w:themeColor="text1"/>
        </w:rPr>
        <w:t>The high</w:t>
      </w:r>
      <w:r w:rsidRPr="001B45E6">
        <w:rPr>
          <w:rStyle w:val="longtext"/>
          <w:rFonts w:ascii="Book Antiqua" w:hAnsi="Book Antiqua"/>
          <w:color w:val="000000" w:themeColor="text1"/>
        </w:rPr>
        <w:t xml:space="preserve"> </w:t>
      </w:r>
      <w:r w:rsidRPr="001B45E6">
        <w:rPr>
          <w:rStyle w:val="hps"/>
          <w:rFonts w:ascii="Book Antiqua" w:hAnsi="Book Antiqua"/>
          <w:color w:val="000000" w:themeColor="text1"/>
        </w:rPr>
        <w:t>mortality</w:t>
      </w:r>
      <w:r w:rsidRPr="001B45E6">
        <w:rPr>
          <w:rStyle w:val="longtext"/>
          <w:rFonts w:ascii="Book Antiqua" w:hAnsi="Book Antiqua"/>
          <w:color w:val="000000" w:themeColor="text1"/>
        </w:rPr>
        <w:t xml:space="preserve"> </w:t>
      </w:r>
      <w:r w:rsidRPr="001B45E6">
        <w:rPr>
          <w:rStyle w:val="hps"/>
          <w:rFonts w:ascii="Book Antiqua" w:hAnsi="Book Antiqua"/>
          <w:color w:val="000000" w:themeColor="text1"/>
        </w:rPr>
        <w:t>of ICU patients</w:t>
      </w:r>
      <w:r w:rsidRPr="001B45E6">
        <w:rPr>
          <w:rStyle w:val="longtext"/>
          <w:rFonts w:ascii="Book Antiqua" w:hAnsi="Book Antiqua"/>
          <w:color w:val="000000" w:themeColor="text1"/>
        </w:rPr>
        <w:t xml:space="preserve">, high cost, and </w:t>
      </w:r>
      <w:r w:rsidRPr="001B45E6">
        <w:rPr>
          <w:rStyle w:val="hps"/>
          <w:rFonts w:ascii="Book Antiqua" w:hAnsi="Book Antiqua"/>
          <w:color w:val="000000" w:themeColor="text1"/>
        </w:rPr>
        <w:t>a certain</w:t>
      </w:r>
      <w:r w:rsidRPr="001B45E6">
        <w:rPr>
          <w:rStyle w:val="longtext"/>
          <w:rFonts w:ascii="Book Antiqua" w:hAnsi="Book Antiqua"/>
          <w:color w:val="000000" w:themeColor="text1"/>
        </w:rPr>
        <w:t xml:space="preserve"> </w:t>
      </w:r>
      <w:r w:rsidRPr="001B45E6">
        <w:rPr>
          <w:rStyle w:val="hps"/>
          <w:rFonts w:ascii="Book Antiqua" w:hAnsi="Book Antiqua"/>
          <w:color w:val="000000" w:themeColor="text1"/>
        </w:rPr>
        <w:t>possibility of</w:t>
      </w:r>
      <w:r w:rsidRPr="001B45E6">
        <w:rPr>
          <w:rStyle w:val="longtext"/>
          <w:rFonts w:ascii="Book Antiqua" w:hAnsi="Book Antiqua"/>
          <w:color w:val="000000" w:themeColor="text1"/>
        </w:rPr>
        <w:t xml:space="preserve"> </w:t>
      </w:r>
      <w:r w:rsidRPr="001B45E6">
        <w:rPr>
          <w:rStyle w:val="hps"/>
          <w:rFonts w:ascii="Book Antiqua" w:hAnsi="Book Antiqua"/>
          <w:color w:val="000000" w:themeColor="text1"/>
        </w:rPr>
        <w:t>survival</w:t>
      </w:r>
      <w:r w:rsidRPr="001B45E6">
        <w:rPr>
          <w:rStyle w:val="longtext"/>
          <w:rFonts w:ascii="Book Antiqua" w:hAnsi="Book Antiqua"/>
          <w:color w:val="000000" w:themeColor="text1"/>
        </w:rPr>
        <w:t xml:space="preserve"> </w:t>
      </w:r>
      <w:r w:rsidRPr="001B45E6">
        <w:rPr>
          <w:rStyle w:val="hps"/>
          <w:rFonts w:ascii="Book Antiqua" w:hAnsi="Book Antiqua"/>
          <w:color w:val="000000" w:themeColor="text1"/>
        </w:rPr>
        <w:t>of patients</w:t>
      </w:r>
      <w:r w:rsidRPr="001B45E6">
        <w:rPr>
          <w:rStyle w:val="longtext"/>
          <w:rFonts w:ascii="Book Antiqua" w:hAnsi="Book Antiqua"/>
          <w:color w:val="000000" w:themeColor="text1"/>
        </w:rPr>
        <w:t xml:space="preserve"> </w:t>
      </w:r>
      <w:r w:rsidRPr="001B45E6">
        <w:rPr>
          <w:rStyle w:val="hps"/>
          <w:rFonts w:ascii="Book Antiqua" w:hAnsi="Book Antiqua"/>
          <w:color w:val="000000" w:themeColor="text1"/>
        </w:rPr>
        <w:t>without intensive care</w:t>
      </w:r>
      <w:r w:rsidRPr="001B45E6">
        <w:rPr>
          <w:rStyle w:val="longtext"/>
          <w:rFonts w:ascii="Book Antiqua" w:hAnsi="Book Antiqua"/>
          <w:color w:val="000000" w:themeColor="text1"/>
        </w:rPr>
        <w:t xml:space="preserve"> </w:t>
      </w:r>
      <w:r w:rsidRPr="001B45E6">
        <w:rPr>
          <w:rStyle w:val="alt-edited"/>
          <w:rFonts w:ascii="Book Antiqua" w:hAnsi="Book Antiqua"/>
          <w:color w:val="000000" w:themeColor="text1"/>
        </w:rPr>
        <w:t>raise a question</w:t>
      </w:r>
      <w:r w:rsidRPr="001B45E6">
        <w:rPr>
          <w:rStyle w:val="longtext"/>
          <w:rFonts w:ascii="Book Antiqua" w:hAnsi="Book Antiqua"/>
          <w:color w:val="000000" w:themeColor="text1"/>
        </w:rPr>
        <w:t xml:space="preserve"> </w:t>
      </w:r>
      <w:r w:rsidRPr="001B45E6">
        <w:rPr>
          <w:rStyle w:val="hps"/>
          <w:rFonts w:ascii="Book Antiqua" w:hAnsi="Book Antiqua"/>
          <w:color w:val="000000" w:themeColor="text1"/>
        </w:rPr>
        <w:t>of whether</w:t>
      </w:r>
      <w:r w:rsidRPr="001B45E6">
        <w:rPr>
          <w:rStyle w:val="longtext"/>
          <w:rFonts w:ascii="Book Antiqua" w:hAnsi="Book Antiqua"/>
          <w:color w:val="000000" w:themeColor="text1"/>
        </w:rPr>
        <w:t xml:space="preserve"> the </w:t>
      </w:r>
      <w:r w:rsidRPr="001B45E6">
        <w:rPr>
          <w:rStyle w:val="hps"/>
          <w:rFonts w:ascii="Book Antiqua" w:hAnsi="Book Antiqua"/>
          <w:color w:val="000000" w:themeColor="text1"/>
        </w:rPr>
        <w:t>treatment</w:t>
      </w:r>
      <w:r w:rsidRPr="001B45E6">
        <w:rPr>
          <w:rStyle w:val="longtext"/>
          <w:rFonts w:ascii="Book Antiqua" w:hAnsi="Book Antiqua"/>
          <w:color w:val="000000" w:themeColor="text1"/>
        </w:rPr>
        <w:t xml:space="preserve"> </w:t>
      </w:r>
      <w:r w:rsidRPr="001B45E6">
        <w:rPr>
          <w:rStyle w:val="hps"/>
          <w:rFonts w:ascii="Book Antiqua" w:hAnsi="Book Antiqua"/>
          <w:color w:val="000000" w:themeColor="text1"/>
        </w:rPr>
        <w:t>in an</w:t>
      </w:r>
      <w:r w:rsidRPr="001B45E6">
        <w:rPr>
          <w:rStyle w:val="longtext"/>
          <w:rFonts w:ascii="Book Antiqua" w:hAnsi="Book Antiqua"/>
          <w:color w:val="000000" w:themeColor="text1"/>
        </w:rPr>
        <w:t xml:space="preserve"> </w:t>
      </w:r>
      <w:r w:rsidRPr="001B45E6">
        <w:rPr>
          <w:rStyle w:val="hps"/>
          <w:rFonts w:ascii="Book Antiqua" w:hAnsi="Book Antiqua"/>
          <w:color w:val="000000" w:themeColor="text1"/>
        </w:rPr>
        <w:t>ICU</w:t>
      </w:r>
      <w:r w:rsidRPr="001B45E6">
        <w:rPr>
          <w:rStyle w:val="longtext"/>
          <w:rFonts w:ascii="Book Antiqua" w:hAnsi="Book Antiqua"/>
          <w:color w:val="000000" w:themeColor="text1"/>
        </w:rPr>
        <w:t xml:space="preserve"> </w:t>
      </w:r>
      <w:r w:rsidRPr="001B45E6">
        <w:rPr>
          <w:rStyle w:val="hps"/>
          <w:rFonts w:ascii="Book Antiqua" w:hAnsi="Book Antiqua"/>
          <w:color w:val="000000" w:themeColor="text1"/>
        </w:rPr>
        <w:t>provides good value</w:t>
      </w:r>
      <w:r w:rsidRPr="001B45E6">
        <w:rPr>
          <w:rStyle w:val="longtext"/>
          <w:rFonts w:ascii="Book Antiqua" w:hAnsi="Book Antiqua"/>
          <w:color w:val="000000" w:themeColor="text1"/>
        </w:rPr>
        <w:t xml:space="preserve"> </w:t>
      </w:r>
      <w:r w:rsidRPr="001B45E6">
        <w:rPr>
          <w:rStyle w:val="hps"/>
          <w:rFonts w:ascii="Book Antiqua" w:hAnsi="Book Antiqua"/>
          <w:color w:val="000000" w:themeColor="text1"/>
        </w:rPr>
        <w:t>for invested</w:t>
      </w:r>
      <w:r w:rsidRPr="001B45E6">
        <w:rPr>
          <w:rStyle w:val="longtext"/>
          <w:rFonts w:ascii="Book Antiqua" w:hAnsi="Book Antiqua"/>
          <w:color w:val="000000" w:themeColor="text1"/>
        </w:rPr>
        <w:t xml:space="preserve"> </w:t>
      </w:r>
      <w:r w:rsidRPr="001B45E6">
        <w:rPr>
          <w:rStyle w:val="hps"/>
          <w:rFonts w:ascii="Book Antiqua" w:hAnsi="Book Antiqua"/>
          <w:color w:val="000000" w:themeColor="text1"/>
        </w:rPr>
        <w:t>resources</w:t>
      </w:r>
      <w:r w:rsidRPr="001B45E6">
        <w:rPr>
          <w:rStyle w:val="longtext"/>
          <w:rFonts w:ascii="Book Antiqua" w:hAnsi="Book Antiqua"/>
          <w:color w:val="000000" w:themeColor="text1"/>
        </w:rPr>
        <w:t xml:space="preserve">, especially </w:t>
      </w:r>
      <w:r w:rsidRPr="001B45E6">
        <w:rPr>
          <w:rStyle w:val="hps"/>
          <w:rFonts w:ascii="Book Antiqua" w:hAnsi="Book Antiqua"/>
          <w:color w:val="000000" w:themeColor="text1"/>
        </w:rPr>
        <w:t>in a resource limited country</w:t>
      </w:r>
      <w:r w:rsidRPr="001B45E6">
        <w:rPr>
          <w:rStyle w:val="longtext"/>
          <w:rFonts w:ascii="Book Antiqua" w:hAnsi="Book Antiqua"/>
          <w:color w:val="000000" w:themeColor="text1"/>
        </w:rPr>
        <w:t xml:space="preserve"> </w:t>
      </w:r>
      <w:r w:rsidRPr="001B45E6">
        <w:rPr>
          <w:rStyle w:val="hps"/>
          <w:rFonts w:ascii="Book Antiqua" w:hAnsi="Book Antiqua"/>
          <w:color w:val="000000" w:themeColor="text1"/>
        </w:rPr>
        <w:t>such as Bosnia</w:t>
      </w:r>
      <w:r w:rsidRPr="001B45E6">
        <w:rPr>
          <w:rStyle w:val="longtext"/>
          <w:rFonts w:ascii="Book Antiqua" w:hAnsi="Book Antiqua"/>
          <w:color w:val="000000" w:themeColor="text1"/>
        </w:rPr>
        <w:t xml:space="preserve"> </w:t>
      </w:r>
      <w:r w:rsidRPr="001B45E6">
        <w:rPr>
          <w:rStyle w:val="hps"/>
          <w:rFonts w:ascii="Book Antiqua" w:hAnsi="Book Antiqua"/>
          <w:color w:val="000000" w:themeColor="text1"/>
        </w:rPr>
        <w:t>and Herzegovina?</w:t>
      </w:r>
    </w:p>
    <w:p w:rsidR="00C95F81" w:rsidRPr="001B45E6" w:rsidRDefault="00C95F81" w:rsidP="001B45E6">
      <w:pPr>
        <w:spacing w:line="360" w:lineRule="auto"/>
        <w:ind w:firstLineChars="100" w:firstLine="240"/>
        <w:jc w:val="both"/>
        <w:rPr>
          <w:rStyle w:val="hps"/>
          <w:rFonts w:ascii="Book Antiqua" w:hAnsi="Book Antiqua"/>
          <w:color w:val="000000" w:themeColor="text1"/>
        </w:rPr>
      </w:pPr>
      <w:r w:rsidRPr="001B45E6">
        <w:rPr>
          <w:rStyle w:val="hps"/>
          <w:rFonts w:ascii="Book Antiqua" w:hAnsi="Book Antiqua"/>
          <w:color w:val="000000" w:themeColor="text1"/>
        </w:rPr>
        <w:t>A search</w:t>
      </w:r>
      <w:r w:rsidRPr="001B45E6">
        <w:rPr>
          <w:rStyle w:val="longtext"/>
          <w:rFonts w:ascii="Book Antiqua" w:hAnsi="Book Antiqua"/>
          <w:color w:val="000000" w:themeColor="text1"/>
        </w:rPr>
        <w:t xml:space="preserve"> </w:t>
      </w:r>
      <w:r w:rsidRPr="001B45E6">
        <w:rPr>
          <w:rStyle w:val="hps"/>
          <w:rFonts w:ascii="Book Antiqua" w:hAnsi="Book Antiqua"/>
          <w:color w:val="000000" w:themeColor="text1"/>
        </w:rPr>
        <w:t>of the literature on</w:t>
      </w:r>
      <w:r w:rsidRPr="001B45E6">
        <w:rPr>
          <w:rStyle w:val="longtext"/>
          <w:rFonts w:ascii="Book Antiqua" w:hAnsi="Book Antiqua"/>
          <w:color w:val="000000" w:themeColor="text1"/>
        </w:rPr>
        <w:t xml:space="preserve"> </w:t>
      </w:r>
      <w:r w:rsidRPr="001B45E6">
        <w:rPr>
          <w:rStyle w:val="hps"/>
          <w:rFonts w:ascii="Book Antiqua" w:hAnsi="Book Antiqua"/>
          <w:color w:val="000000" w:themeColor="text1"/>
        </w:rPr>
        <w:t>the analysis</w:t>
      </w:r>
      <w:r w:rsidRPr="001B45E6">
        <w:rPr>
          <w:rStyle w:val="longtext"/>
          <w:rFonts w:ascii="Book Antiqua" w:hAnsi="Book Antiqua"/>
          <w:color w:val="000000" w:themeColor="text1"/>
        </w:rPr>
        <w:t xml:space="preserve"> </w:t>
      </w:r>
      <w:r w:rsidRPr="001B45E6">
        <w:rPr>
          <w:rStyle w:val="hps"/>
          <w:rFonts w:ascii="Book Antiqua" w:hAnsi="Book Antiqua"/>
          <w:color w:val="000000" w:themeColor="text1"/>
        </w:rPr>
        <w:t>of costs</w:t>
      </w:r>
      <w:r w:rsidRPr="001B45E6">
        <w:rPr>
          <w:rStyle w:val="longtext"/>
          <w:rFonts w:ascii="Book Antiqua" w:hAnsi="Book Antiqua"/>
          <w:color w:val="000000" w:themeColor="text1"/>
        </w:rPr>
        <w:t xml:space="preserve"> </w:t>
      </w:r>
      <w:r w:rsidRPr="001B45E6">
        <w:rPr>
          <w:rStyle w:val="hps"/>
          <w:rFonts w:ascii="Book Antiqua" w:hAnsi="Book Antiqua"/>
          <w:color w:val="000000" w:themeColor="text1"/>
        </w:rPr>
        <w:t>and effectiveness</w:t>
      </w:r>
      <w:r w:rsidRPr="001B45E6">
        <w:rPr>
          <w:rStyle w:val="longtext"/>
          <w:rFonts w:ascii="Book Antiqua" w:hAnsi="Book Antiqua"/>
          <w:color w:val="000000" w:themeColor="text1"/>
        </w:rPr>
        <w:t xml:space="preserve"> </w:t>
      </w:r>
      <w:r w:rsidRPr="001B45E6">
        <w:rPr>
          <w:rStyle w:val="hps"/>
          <w:rFonts w:ascii="Book Antiqua" w:hAnsi="Book Antiqua"/>
          <w:color w:val="000000" w:themeColor="text1"/>
        </w:rPr>
        <w:t>in the field of</w:t>
      </w:r>
      <w:r w:rsidRPr="001B45E6">
        <w:rPr>
          <w:rStyle w:val="longtext"/>
          <w:rFonts w:ascii="Book Antiqua" w:hAnsi="Book Antiqua"/>
          <w:color w:val="000000" w:themeColor="text1"/>
        </w:rPr>
        <w:t xml:space="preserve"> </w:t>
      </w:r>
      <w:r w:rsidRPr="001B45E6">
        <w:rPr>
          <w:rStyle w:val="hps"/>
          <w:rFonts w:ascii="Book Antiqua" w:hAnsi="Book Antiqua"/>
          <w:color w:val="000000" w:themeColor="text1"/>
        </w:rPr>
        <w:t>intensive care medicine</w:t>
      </w:r>
      <w:r w:rsidRPr="001B45E6">
        <w:rPr>
          <w:rStyle w:val="longtext"/>
          <w:rFonts w:ascii="Book Antiqua" w:hAnsi="Book Antiqua"/>
          <w:color w:val="000000" w:themeColor="text1"/>
        </w:rPr>
        <w:t xml:space="preserve"> </w:t>
      </w:r>
      <w:r w:rsidRPr="001B45E6">
        <w:rPr>
          <w:rStyle w:val="hps"/>
          <w:rFonts w:ascii="Book Antiqua" w:hAnsi="Book Antiqua"/>
          <w:color w:val="000000" w:themeColor="text1"/>
        </w:rPr>
        <w:t>found</w:t>
      </w:r>
      <w:r w:rsidRPr="001B45E6">
        <w:rPr>
          <w:rStyle w:val="longtext"/>
          <w:rFonts w:ascii="Book Antiqua" w:hAnsi="Book Antiqua"/>
          <w:color w:val="000000" w:themeColor="text1"/>
        </w:rPr>
        <w:t xml:space="preserve"> </w:t>
      </w:r>
      <w:r w:rsidRPr="001B45E6">
        <w:rPr>
          <w:rStyle w:val="hps"/>
          <w:rFonts w:ascii="Book Antiqua" w:hAnsi="Book Antiqua"/>
          <w:color w:val="000000" w:themeColor="text1"/>
        </w:rPr>
        <w:t>no studies</w:t>
      </w:r>
      <w:r w:rsidRPr="001B45E6">
        <w:rPr>
          <w:rStyle w:val="longtext"/>
          <w:rFonts w:ascii="Book Antiqua" w:hAnsi="Book Antiqua"/>
          <w:color w:val="000000" w:themeColor="text1"/>
        </w:rPr>
        <w:t xml:space="preserve"> </w:t>
      </w:r>
      <w:r w:rsidRPr="001B45E6">
        <w:rPr>
          <w:rStyle w:val="hps"/>
          <w:rFonts w:ascii="Book Antiqua" w:hAnsi="Book Antiqua"/>
          <w:color w:val="000000" w:themeColor="text1"/>
        </w:rPr>
        <w:t>published</w:t>
      </w:r>
      <w:r w:rsidRPr="001B45E6">
        <w:rPr>
          <w:rStyle w:val="longtext"/>
          <w:rFonts w:ascii="Book Antiqua" w:hAnsi="Book Antiqua"/>
          <w:color w:val="000000" w:themeColor="text1"/>
        </w:rPr>
        <w:t xml:space="preserve"> </w:t>
      </w:r>
      <w:r w:rsidRPr="001B45E6">
        <w:rPr>
          <w:rStyle w:val="hps"/>
          <w:rFonts w:ascii="Book Antiqua" w:hAnsi="Book Antiqua"/>
          <w:color w:val="000000" w:themeColor="text1"/>
        </w:rPr>
        <w:t>from the Balkans,</w:t>
      </w:r>
      <w:r w:rsidRPr="001B45E6">
        <w:rPr>
          <w:rStyle w:val="longtext"/>
          <w:rFonts w:ascii="Book Antiqua" w:hAnsi="Book Antiqua"/>
          <w:color w:val="000000" w:themeColor="text1"/>
        </w:rPr>
        <w:t xml:space="preserve"> </w:t>
      </w:r>
      <w:r w:rsidRPr="001B45E6">
        <w:rPr>
          <w:rStyle w:val="hpsatn"/>
          <w:rFonts w:ascii="Book Antiqua" w:hAnsi="Book Antiqua"/>
          <w:color w:val="000000" w:themeColor="text1"/>
        </w:rPr>
        <w:t>South-</w:t>
      </w:r>
      <w:r w:rsidRPr="001B45E6">
        <w:rPr>
          <w:rStyle w:val="longtext"/>
          <w:rFonts w:ascii="Book Antiqua" w:hAnsi="Book Antiqua"/>
          <w:color w:val="000000" w:themeColor="text1"/>
        </w:rPr>
        <w:t>Eastern Europe or other resource limited settings.</w:t>
      </w:r>
      <w:r w:rsidRPr="001B45E6">
        <w:rPr>
          <w:rStyle w:val="hps"/>
          <w:rFonts w:ascii="Book Antiqua" w:hAnsi="Book Antiqua"/>
          <w:color w:val="000000" w:themeColor="text1"/>
        </w:rPr>
        <w:t xml:space="preserve"> The objective of</w:t>
      </w:r>
      <w:r w:rsidRPr="001B45E6">
        <w:rPr>
          <w:rStyle w:val="longtext"/>
          <w:rFonts w:ascii="Book Antiqua" w:hAnsi="Book Antiqua"/>
          <w:color w:val="000000" w:themeColor="text1"/>
        </w:rPr>
        <w:t xml:space="preserve"> </w:t>
      </w:r>
      <w:r w:rsidRPr="001B45E6">
        <w:rPr>
          <w:rStyle w:val="hps"/>
          <w:rFonts w:ascii="Book Antiqua" w:hAnsi="Book Antiqua"/>
          <w:color w:val="000000" w:themeColor="text1"/>
        </w:rPr>
        <w:t>this study was to</w:t>
      </w:r>
      <w:r w:rsidRPr="001B45E6">
        <w:rPr>
          <w:rStyle w:val="longtext"/>
          <w:rFonts w:ascii="Book Antiqua" w:hAnsi="Book Antiqua"/>
          <w:color w:val="000000" w:themeColor="text1"/>
        </w:rPr>
        <w:t xml:space="preserve"> </w:t>
      </w:r>
      <w:r w:rsidRPr="001B45E6">
        <w:rPr>
          <w:rStyle w:val="hps"/>
          <w:rFonts w:ascii="Book Antiqua" w:hAnsi="Book Antiqua"/>
          <w:color w:val="000000" w:themeColor="text1"/>
        </w:rPr>
        <w:t xml:space="preserve">calculate </w:t>
      </w:r>
      <w:r w:rsidRPr="001B45E6">
        <w:rPr>
          <w:rStyle w:val="hps"/>
          <w:rFonts w:ascii="Book Antiqua" w:hAnsi="Book Antiqua"/>
          <w:color w:val="000000" w:themeColor="text1"/>
        </w:rPr>
        <w:lastRenderedPageBreak/>
        <w:t>the</w:t>
      </w:r>
      <w:r w:rsidRPr="001B45E6">
        <w:rPr>
          <w:rStyle w:val="longtext"/>
          <w:rFonts w:ascii="Book Antiqua" w:hAnsi="Book Antiqua"/>
          <w:color w:val="000000" w:themeColor="text1"/>
        </w:rPr>
        <w:t xml:space="preserve"> </w:t>
      </w:r>
      <w:r w:rsidRPr="001B45E6">
        <w:rPr>
          <w:rStyle w:val="hps"/>
          <w:rFonts w:ascii="Book Antiqua" w:hAnsi="Book Antiqua"/>
          <w:color w:val="000000" w:themeColor="text1"/>
        </w:rPr>
        <w:t>incremental cost</w:t>
      </w:r>
      <w:r w:rsidRPr="001B45E6">
        <w:rPr>
          <w:rStyle w:val="longtext"/>
          <w:rFonts w:ascii="Book Antiqua" w:hAnsi="Book Antiqua"/>
          <w:color w:val="000000" w:themeColor="text1"/>
        </w:rPr>
        <w:t xml:space="preserve"> </w:t>
      </w:r>
      <w:r w:rsidRPr="001B45E6">
        <w:rPr>
          <w:rStyle w:val="hps"/>
          <w:rFonts w:ascii="Book Antiqua" w:hAnsi="Book Antiqua"/>
          <w:color w:val="000000" w:themeColor="text1"/>
        </w:rPr>
        <w:t>per</w:t>
      </w:r>
      <w:r w:rsidRPr="001B45E6">
        <w:rPr>
          <w:rStyle w:val="longtext"/>
          <w:rFonts w:ascii="Book Antiqua" w:hAnsi="Book Antiqua"/>
          <w:color w:val="000000" w:themeColor="text1"/>
        </w:rPr>
        <w:t xml:space="preserve"> </w:t>
      </w:r>
      <w:r w:rsidRPr="001B45E6">
        <w:rPr>
          <w:rStyle w:val="hps"/>
          <w:rFonts w:ascii="Book Antiqua" w:hAnsi="Book Antiqua"/>
          <w:color w:val="000000" w:themeColor="text1"/>
        </w:rPr>
        <w:t>quality-adjusted</w:t>
      </w:r>
      <w:r w:rsidRPr="001B45E6">
        <w:rPr>
          <w:rStyle w:val="longtext"/>
          <w:rFonts w:ascii="Book Antiqua" w:hAnsi="Book Antiqua"/>
          <w:color w:val="000000" w:themeColor="text1"/>
        </w:rPr>
        <w:t xml:space="preserve"> </w:t>
      </w:r>
      <w:r w:rsidRPr="001B45E6">
        <w:rPr>
          <w:rStyle w:val="hps"/>
          <w:rFonts w:ascii="Book Antiqua" w:hAnsi="Book Antiqua"/>
          <w:color w:val="000000" w:themeColor="text1"/>
        </w:rPr>
        <w:t>life</w:t>
      </w:r>
      <w:r w:rsidRPr="001B45E6">
        <w:rPr>
          <w:rStyle w:val="longtext"/>
          <w:rFonts w:ascii="Book Antiqua" w:hAnsi="Book Antiqua"/>
          <w:color w:val="000000" w:themeColor="text1"/>
        </w:rPr>
        <w:t xml:space="preserve"> </w:t>
      </w:r>
      <w:r w:rsidRPr="001B45E6">
        <w:rPr>
          <w:rStyle w:val="hps"/>
          <w:rFonts w:ascii="Book Antiqua" w:hAnsi="Book Antiqua"/>
          <w:color w:val="000000" w:themeColor="text1"/>
        </w:rPr>
        <w:t>year</w:t>
      </w:r>
      <w:r w:rsidRPr="001B45E6">
        <w:rPr>
          <w:rStyle w:val="longtext"/>
          <w:rFonts w:ascii="Book Antiqua" w:hAnsi="Book Antiqua"/>
          <w:color w:val="000000" w:themeColor="text1"/>
        </w:rPr>
        <w:t xml:space="preserve"> </w:t>
      </w:r>
      <w:r w:rsidRPr="001B45E6">
        <w:rPr>
          <w:rStyle w:val="hpsatn"/>
          <w:rFonts w:ascii="Book Antiqua" w:hAnsi="Book Antiqua"/>
          <w:color w:val="000000" w:themeColor="text1"/>
        </w:rPr>
        <w:t>(</w:t>
      </w:r>
      <w:r w:rsidRPr="001B45E6">
        <w:rPr>
          <w:rStyle w:val="longtext"/>
          <w:rFonts w:ascii="Book Antiqua" w:hAnsi="Book Antiqua"/>
          <w:color w:val="000000" w:themeColor="text1"/>
        </w:rPr>
        <w:t xml:space="preserve">QALY) obtained by </w:t>
      </w:r>
      <w:r w:rsidRPr="001B45E6">
        <w:rPr>
          <w:rStyle w:val="hps"/>
          <w:rFonts w:ascii="Book Antiqua" w:hAnsi="Book Antiqua"/>
          <w:color w:val="000000" w:themeColor="text1"/>
        </w:rPr>
        <w:t>the treatment</w:t>
      </w:r>
      <w:r w:rsidRPr="001B45E6">
        <w:rPr>
          <w:rStyle w:val="longtext"/>
          <w:rFonts w:ascii="Book Antiqua" w:hAnsi="Book Antiqua"/>
          <w:color w:val="000000" w:themeColor="text1"/>
        </w:rPr>
        <w:t xml:space="preserve"> </w:t>
      </w:r>
      <w:r w:rsidRPr="001B45E6">
        <w:rPr>
          <w:rStyle w:val="hps"/>
          <w:rFonts w:ascii="Book Antiqua" w:hAnsi="Book Antiqua"/>
          <w:color w:val="000000" w:themeColor="text1"/>
        </w:rPr>
        <w:t>of medical critically</w:t>
      </w:r>
      <w:r w:rsidRPr="001B45E6">
        <w:rPr>
          <w:rStyle w:val="longtext"/>
          <w:rFonts w:ascii="Book Antiqua" w:hAnsi="Book Antiqua"/>
          <w:color w:val="000000" w:themeColor="text1"/>
        </w:rPr>
        <w:t xml:space="preserve"> </w:t>
      </w:r>
      <w:r w:rsidRPr="001B45E6">
        <w:rPr>
          <w:rStyle w:val="hps"/>
          <w:rFonts w:ascii="Book Antiqua" w:hAnsi="Book Antiqua"/>
          <w:color w:val="000000" w:themeColor="text1"/>
        </w:rPr>
        <w:t>ill patients</w:t>
      </w:r>
      <w:r w:rsidRPr="001B45E6">
        <w:rPr>
          <w:rStyle w:val="longtext"/>
          <w:rFonts w:ascii="Book Antiqua" w:hAnsi="Book Antiqua"/>
          <w:color w:val="000000" w:themeColor="text1"/>
        </w:rPr>
        <w:t xml:space="preserve"> </w:t>
      </w:r>
      <w:r w:rsidRPr="001B45E6">
        <w:rPr>
          <w:rStyle w:val="hps"/>
          <w:rFonts w:ascii="Book Antiqua" w:hAnsi="Book Antiqua"/>
          <w:color w:val="000000" w:themeColor="text1"/>
        </w:rPr>
        <w:t>in the</w:t>
      </w:r>
      <w:r w:rsidRPr="001B45E6">
        <w:rPr>
          <w:rStyle w:val="longtext"/>
          <w:rFonts w:ascii="Book Antiqua" w:hAnsi="Book Antiqua"/>
          <w:color w:val="000000" w:themeColor="text1"/>
        </w:rPr>
        <w:t xml:space="preserve"> </w:t>
      </w:r>
      <w:r w:rsidRPr="001B45E6">
        <w:rPr>
          <w:rStyle w:val="hps"/>
          <w:rFonts w:ascii="Book Antiqua" w:hAnsi="Book Antiqua"/>
          <w:color w:val="000000" w:themeColor="text1"/>
        </w:rPr>
        <w:t>intensive care unit</w:t>
      </w:r>
      <w:r w:rsidRPr="001B45E6">
        <w:rPr>
          <w:rStyle w:val="longtext"/>
          <w:rFonts w:ascii="Book Antiqua" w:hAnsi="Book Antiqua"/>
          <w:color w:val="000000" w:themeColor="text1"/>
        </w:rPr>
        <w:t xml:space="preserve"> </w:t>
      </w:r>
      <w:r w:rsidRPr="001B45E6">
        <w:rPr>
          <w:rStyle w:val="hps"/>
          <w:rFonts w:ascii="Book Antiqua" w:hAnsi="Book Antiqua"/>
          <w:color w:val="000000" w:themeColor="text1"/>
        </w:rPr>
        <w:t>compared to the</w:t>
      </w:r>
      <w:r w:rsidRPr="001B45E6">
        <w:rPr>
          <w:rStyle w:val="longtext"/>
          <w:rFonts w:ascii="Book Antiqua" w:hAnsi="Book Antiqua"/>
          <w:color w:val="000000" w:themeColor="text1"/>
        </w:rPr>
        <w:t xml:space="preserve"> </w:t>
      </w:r>
      <w:r w:rsidRPr="001B45E6">
        <w:rPr>
          <w:rStyle w:val="hps"/>
          <w:rFonts w:ascii="Book Antiqua" w:hAnsi="Book Antiqua"/>
          <w:color w:val="000000" w:themeColor="text1"/>
        </w:rPr>
        <w:t>treatment</w:t>
      </w:r>
      <w:r w:rsidRPr="001B45E6">
        <w:rPr>
          <w:rStyle w:val="longtext"/>
          <w:rFonts w:ascii="Book Antiqua" w:hAnsi="Book Antiqua"/>
          <w:color w:val="000000" w:themeColor="text1"/>
        </w:rPr>
        <w:t xml:space="preserve"> </w:t>
      </w:r>
      <w:r w:rsidRPr="001B45E6">
        <w:rPr>
          <w:rStyle w:val="hps"/>
          <w:rFonts w:ascii="Book Antiqua" w:hAnsi="Book Antiqua"/>
          <w:color w:val="000000" w:themeColor="text1"/>
        </w:rPr>
        <w:t>without intensive care</w:t>
      </w:r>
      <w:r w:rsidRPr="001B45E6">
        <w:rPr>
          <w:rStyle w:val="longtext"/>
          <w:rFonts w:ascii="Book Antiqua" w:hAnsi="Book Antiqua"/>
          <w:color w:val="000000" w:themeColor="text1"/>
        </w:rPr>
        <w:t xml:space="preserve"> </w:t>
      </w:r>
      <w:r w:rsidRPr="001B45E6">
        <w:rPr>
          <w:rStyle w:val="hps"/>
          <w:rFonts w:ascii="Book Antiqua" w:hAnsi="Book Antiqua"/>
          <w:color w:val="000000" w:themeColor="text1"/>
        </w:rPr>
        <w:t>at the Sarajevo University Clinical Center</w:t>
      </w:r>
      <w:r w:rsidRPr="001B45E6">
        <w:rPr>
          <w:rStyle w:val="longtext"/>
          <w:rFonts w:ascii="Book Antiqua" w:hAnsi="Book Antiqua"/>
          <w:color w:val="000000" w:themeColor="text1"/>
        </w:rPr>
        <w:t xml:space="preserve">. We sought </w:t>
      </w:r>
      <w:r w:rsidRPr="001B45E6">
        <w:rPr>
          <w:rStyle w:val="hps"/>
          <w:rFonts w:ascii="Book Antiqua" w:hAnsi="Book Antiqua"/>
          <w:color w:val="000000" w:themeColor="text1"/>
        </w:rPr>
        <w:t xml:space="preserve">to understand whether the </w:t>
      </w:r>
      <w:r w:rsidRPr="001B45E6">
        <w:rPr>
          <w:rFonts w:ascii="Book Antiqua" w:hAnsi="Book Antiqua"/>
          <w:color w:val="000000" w:themeColor="text1"/>
        </w:rPr>
        <w:t>recently established</w:t>
      </w:r>
      <w:r w:rsidRPr="001B45E6">
        <w:rPr>
          <w:rStyle w:val="hps"/>
          <w:rFonts w:ascii="Book Antiqua" w:hAnsi="Book Antiqua"/>
          <w:color w:val="000000" w:themeColor="text1"/>
        </w:rPr>
        <w:t xml:space="preserve"> medical ICU provides a good value for the invested resources by the health care system of a developing country.</w:t>
      </w:r>
    </w:p>
    <w:p w:rsidR="00C95F81" w:rsidRPr="001B45E6" w:rsidRDefault="00C95F81" w:rsidP="00335DAD">
      <w:pPr>
        <w:spacing w:line="360" w:lineRule="auto"/>
        <w:ind w:firstLineChars="100" w:firstLine="240"/>
        <w:jc w:val="both"/>
        <w:rPr>
          <w:rStyle w:val="hps"/>
          <w:rFonts w:ascii="Book Antiqua" w:eastAsiaTheme="minorEastAsia" w:hAnsi="Book Antiqua"/>
          <w:color w:val="000000" w:themeColor="text1"/>
          <w:lang w:eastAsia="zh-CN"/>
        </w:rPr>
      </w:pPr>
      <w:r w:rsidRPr="001B45E6">
        <w:rPr>
          <w:rStyle w:val="hps"/>
          <w:rFonts w:ascii="Book Antiqua" w:hAnsi="Book Antiqua"/>
          <w:color w:val="000000" w:themeColor="text1"/>
        </w:rPr>
        <w:t>Our original hypothesis was that critical care is cost-effective even in a resources poor setting.</w:t>
      </w:r>
    </w:p>
    <w:p w:rsidR="00922375" w:rsidRPr="001B45E6" w:rsidRDefault="00922375" w:rsidP="001B45E6">
      <w:pPr>
        <w:spacing w:line="360" w:lineRule="auto"/>
        <w:jc w:val="both"/>
        <w:rPr>
          <w:rFonts w:ascii="Book Antiqua" w:eastAsiaTheme="minorEastAsia" w:hAnsi="Book Antiqua"/>
          <w:color w:val="000000" w:themeColor="text1"/>
          <w:lang w:eastAsia="zh-CN"/>
        </w:rPr>
      </w:pPr>
    </w:p>
    <w:p w:rsidR="00C95F81" w:rsidRPr="001B45E6" w:rsidRDefault="00922375" w:rsidP="001B45E6">
      <w:pPr>
        <w:pStyle w:val="Heading1"/>
        <w:spacing w:before="0" w:after="0" w:line="360" w:lineRule="auto"/>
        <w:jc w:val="both"/>
        <w:rPr>
          <w:rFonts w:ascii="Book Antiqua" w:hAnsi="Book Antiqua" w:cs="Times New Roman"/>
          <w:color w:val="000000" w:themeColor="text1"/>
          <w:sz w:val="24"/>
          <w:szCs w:val="24"/>
        </w:rPr>
      </w:pPr>
      <w:r w:rsidRPr="001B45E6">
        <w:rPr>
          <w:rFonts w:ascii="Book Antiqua" w:hAnsi="Book Antiqua" w:cs="Times New Roman"/>
          <w:color w:val="000000" w:themeColor="text1"/>
          <w:sz w:val="24"/>
          <w:szCs w:val="24"/>
        </w:rPr>
        <w:t>MATERIALS AND METHODS</w:t>
      </w:r>
    </w:p>
    <w:p w:rsidR="00C95F81" w:rsidRPr="001B45E6" w:rsidRDefault="00C95F81" w:rsidP="001B45E6">
      <w:pPr>
        <w:pStyle w:val="Heading1"/>
        <w:spacing w:before="0" w:after="0" w:line="360" w:lineRule="auto"/>
        <w:jc w:val="both"/>
        <w:rPr>
          <w:rFonts w:ascii="Book Antiqua" w:hAnsi="Book Antiqua" w:cs="Times New Roman"/>
          <w:bCs w:val="0"/>
          <w:i/>
          <w:iCs/>
          <w:color w:val="000000" w:themeColor="text1"/>
          <w:sz w:val="24"/>
          <w:szCs w:val="24"/>
        </w:rPr>
      </w:pPr>
      <w:r w:rsidRPr="001B45E6">
        <w:rPr>
          <w:rFonts w:ascii="Book Antiqua" w:hAnsi="Book Antiqua" w:cs="Times New Roman"/>
          <w:bCs w:val="0"/>
          <w:i/>
          <w:iCs/>
          <w:color w:val="000000" w:themeColor="text1"/>
          <w:sz w:val="24"/>
          <w:szCs w:val="24"/>
        </w:rPr>
        <w:t>Design and setting</w:t>
      </w:r>
    </w:p>
    <w:p w:rsidR="00886D11" w:rsidRPr="001B45E6" w:rsidRDefault="00C95F81" w:rsidP="001B45E6">
      <w:pPr>
        <w:spacing w:line="360" w:lineRule="auto"/>
        <w:jc w:val="both"/>
        <w:rPr>
          <w:rFonts w:ascii="Book Antiqua" w:eastAsiaTheme="minorEastAsia" w:hAnsi="Book Antiqua"/>
          <w:color w:val="000000" w:themeColor="text1"/>
          <w:lang w:eastAsia="zh-CN"/>
        </w:rPr>
      </w:pPr>
      <w:r w:rsidRPr="001B45E6">
        <w:rPr>
          <w:rFonts w:ascii="Book Antiqua" w:hAnsi="Book Antiqua"/>
          <w:color w:val="000000" w:themeColor="text1"/>
        </w:rPr>
        <w:t xml:space="preserve">We performed a prospective cohort study and an economic evaluation of consecutive medical critically ill patients treated in a recently established five bed medical ICU in a tertiary care medical institution with around 1800 beds in Sarajevo, the capital </w:t>
      </w:r>
      <w:r w:rsidR="00886D11" w:rsidRPr="001B45E6">
        <w:rPr>
          <w:rFonts w:ascii="Book Antiqua" w:hAnsi="Book Antiqua"/>
          <w:color w:val="000000" w:themeColor="text1"/>
        </w:rPr>
        <w:t>city of Bosnia and Herzegovina</w:t>
      </w:r>
      <w:r w:rsidRPr="001B45E6">
        <w:rPr>
          <w:rFonts w:ascii="Book Antiqua" w:hAnsi="Book Antiqua"/>
          <w:color w:val="000000" w:themeColor="text1"/>
        </w:rPr>
        <w:t xml:space="preserve">. The ICU has approximately 140-180 admissions annually. </w:t>
      </w:r>
    </w:p>
    <w:p w:rsidR="00C95F81" w:rsidRPr="001B45E6" w:rsidRDefault="00C95F81" w:rsidP="001B45E6">
      <w:pPr>
        <w:spacing w:line="360" w:lineRule="auto"/>
        <w:jc w:val="both"/>
        <w:rPr>
          <w:rFonts w:ascii="Book Antiqua" w:hAnsi="Book Antiqua"/>
          <w:b/>
          <w:i/>
          <w:iCs/>
          <w:color w:val="000000" w:themeColor="text1"/>
        </w:rPr>
      </w:pPr>
      <w:r w:rsidRPr="001B45E6">
        <w:rPr>
          <w:rFonts w:ascii="Book Antiqua" w:hAnsi="Book Antiqua"/>
          <w:i/>
          <w:iCs/>
          <w:color w:val="000000" w:themeColor="text1"/>
        </w:rPr>
        <w:br/>
      </w:r>
      <w:r w:rsidRPr="001B45E6">
        <w:rPr>
          <w:rFonts w:ascii="Book Antiqua" w:hAnsi="Book Antiqua"/>
          <w:b/>
          <w:i/>
          <w:iCs/>
          <w:color w:val="000000" w:themeColor="text1"/>
        </w:rPr>
        <w:t>Study population</w:t>
      </w:r>
    </w:p>
    <w:p w:rsidR="00C95F81" w:rsidRPr="001B45E6" w:rsidRDefault="00C95F81" w:rsidP="001B45E6">
      <w:pPr>
        <w:spacing w:line="360" w:lineRule="auto"/>
        <w:jc w:val="both"/>
        <w:rPr>
          <w:rFonts w:ascii="Book Antiqua" w:eastAsiaTheme="minorEastAsia" w:hAnsi="Book Antiqua"/>
          <w:color w:val="000000" w:themeColor="text1"/>
          <w:lang w:eastAsia="zh-CN"/>
        </w:rPr>
      </w:pPr>
      <w:r w:rsidRPr="001B45E6">
        <w:rPr>
          <w:rFonts w:ascii="Book Antiqua" w:hAnsi="Book Antiqua"/>
          <w:color w:val="000000" w:themeColor="text1"/>
        </w:rPr>
        <w:t>Consecutive medical critically ill patients treated between Ju</w:t>
      </w:r>
      <w:r w:rsidR="00886D11" w:rsidRPr="001B45E6">
        <w:rPr>
          <w:rFonts w:ascii="Book Antiqua" w:hAnsi="Book Antiqua"/>
          <w:color w:val="000000" w:themeColor="text1"/>
        </w:rPr>
        <w:t>ne 1 2011 and June 29 2012 w</w:t>
      </w:r>
      <w:r w:rsidR="00335DAD">
        <w:rPr>
          <w:rFonts w:ascii="Book Antiqua" w:eastAsiaTheme="minorEastAsia" w:hAnsi="Book Antiqua" w:hint="eastAsia"/>
          <w:color w:val="000000" w:themeColor="text1"/>
          <w:lang w:eastAsia="zh-CN"/>
        </w:rPr>
        <w:t>as</w:t>
      </w:r>
      <w:r w:rsidR="00886D11" w:rsidRPr="001B45E6">
        <w:rPr>
          <w:rFonts w:ascii="Book Antiqua" w:eastAsiaTheme="minorEastAsia" w:hAnsi="Book Antiqua" w:hint="eastAsia"/>
          <w:color w:val="000000" w:themeColor="text1"/>
          <w:lang w:eastAsia="zh-CN"/>
        </w:rPr>
        <w:t xml:space="preserve"> </w:t>
      </w:r>
      <w:r w:rsidRPr="001B45E6">
        <w:rPr>
          <w:rFonts w:ascii="Book Antiqua" w:hAnsi="Book Antiqua"/>
          <w:color w:val="000000" w:themeColor="text1"/>
        </w:rPr>
        <w:t>included. Patients that stayed in the ICU less than 24 hours and hospital readmissions were excluded from the analysis. Critical care survivors were interviewed at one year fo</w:t>
      </w:r>
      <w:r w:rsidR="00886D11" w:rsidRPr="001B45E6">
        <w:rPr>
          <w:rFonts w:ascii="Book Antiqua" w:hAnsi="Book Antiqua"/>
          <w:color w:val="000000" w:themeColor="text1"/>
        </w:rPr>
        <w:t>llow up after hospital release.</w:t>
      </w:r>
    </w:p>
    <w:p w:rsidR="00C95F81" w:rsidRPr="001B45E6" w:rsidRDefault="00C95F81" w:rsidP="001B45E6">
      <w:pPr>
        <w:spacing w:line="360" w:lineRule="auto"/>
        <w:ind w:firstLineChars="100" w:firstLine="240"/>
        <w:jc w:val="both"/>
        <w:rPr>
          <w:rFonts w:ascii="Book Antiqua" w:eastAsiaTheme="minorEastAsia" w:hAnsi="Book Antiqua"/>
          <w:color w:val="000000" w:themeColor="text1"/>
          <w:lang w:eastAsia="zh-CN"/>
        </w:rPr>
      </w:pPr>
      <w:r w:rsidRPr="001B45E6">
        <w:rPr>
          <w:rFonts w:ascii="Book Antiqua" w:hAnsi="Book Antiqua"/>
          <w:color w:val="000000" w:themeColor="text1"/>
        </w:rPr>
        <w:t>Patient characteristics,</w:t>
      </w:r>
      <w:r w:rsidR="00886D11" w:rsidRPr="001B45E6">
        <w:rPr>
          <w:rFonts w:ascii="Book Antiqua" w:hAnsi="Book Antiqua"/>
          <w:color w:val="000000" w:themeColor="text1"/>
        </w:rPr>
        <w:t xml:space="preserve"> acute illness severity scores</w:t>
      </w:r>
      <w:r w:rsidRPr="001B45E6">
        <w:rPr>
          <w:rFonts w:ascii="Book Antiqua" w:hAnsi="Book Antiqua"/>
          <w:color w:val="000000" w:themeColor="text1"/>
          <w:vertAlign w:val="superscript"/>
        </w:rPr>
        <w:t>[</w:t>
      </w:r>
      <w:r w:rsidRPr="001B45E6">
        <w:rPr>
          <w:rFonts w:ascii="Book Antiqua" w:hAnsi="Book Antiqua"/>
          <w:color w:val="000000" w:themeColor="text1"/>
        </w:rPr>
        <w:fldChar w:fldCharType="begin"/>
      </w:r>
      <w:r w:rsidRPr="001B45E6">
        <w:rPr>
          <w:rFonts w:ascii="Book Antiqua" w:hAnsi="Book Antiqua"/>
          <w:color w:val="000000" w:themeColor="text1"/>
        </w:rPr>
        <w:instrText xml:space="preserve"> ADDIN ZOTERO_ITEM CSL_CITATION {"citationID":"1ota6c51et","properties":{"formattedCitation":"{\\rtf \\super 13\\uc0\\u8211{}15\\nosupersub{}}","plainCitation":"13–15"},"citationItems":[{"id":2160,"uris":["http://zotero.org/users/1588137/items/DDAZEGR5"],"uri":["http://zotero.org/users/1588137/items/DDAZEGR5"],"itemData":{"id":2160,"type":"article-journal","title":"A new Simplified Acute Physiology Score (SAPS II) based on a European/North American multicenter study","container-title":"JAMA: the journal of the American Medical Association","page":"2957-2963","volume":"270","issue":"24","source":"NCBI PubMed","abstract":"OBJECTIVE: To develop and validate a new Simplified Acute Physiology Score, the SAPS II, from a large sample of surgical and medical patients, and to provide a method to convert the score to a probability of hospital mortality.\nDESIGN AND SETTING: The SAPS II and the probability of hospital mortality were developed and validated using data from consecutive admissions to 137 adult medical and/or surgical intensive care units in 12 countries.\nPATIENTS: The 13,152 patients were randomly divided into developmental (65%) and validation (35%) samples. Patients younger than 18 years, burn patients, coronary care patients, and cardiac surgery patients were excluded.\nOUTCOME MEASURE: Vital status at hospital discharge.\nRESULTS: The SAPS II includes only 17 variables: 12 physiology variables, age, type of admission (scheduled surgical, unscheduled surgical, or medical), and three underlying disease variables (acquired immunodeficiency syndrome, metastatic cancer, and hematologic malignancy). Goodness-of-fit tests indicated that the model performed well in the developmental sample and validated well in an independent sample of patients (P = .883 and P = .104 in the developmental and validation samples, respectively). The area under the receiver operating characteristic curve was 0.88 in the developmental sample and 0.86 in the validation sample.\nCONCLUSION: The SAPS II, based on a large international sample of patients, provides an estimate of the risk of death without having to specify a primary diagnosis. This is a starting point for future evaluation of the efficiency of intensive care units.","ISSN":"0098-7484","note":"PMID: 8254858","journalAbbreviation":"JAMA","language":"eng","author":[{"family":"Gall","given":"J R","non-dropping-particle":"Le"},{"family":"Lemeshow","given":"S"},{"family":"Saulnier","given":"F"}],"issued":{"date-parts":[["1993",12,22]]},"PMID":"8254858"}},{"id":2238,"uris":["http://zotero.org/users/1588137/items/GICZWXG4"],"uri":["http://zotero.org/users/1588137/items/GICZWXG4"],"itemData":{"id":2238,"type":"article-journal","title":"APACHE II: a severity of disease classification system","container-title":"Critical care medicine","page":"818-829","volume":"13","issue":"10","source":"NCBI PubMed","abstract":"This paper presents the form and validation results of APACHE II, a severity of disease classification system. APACHE II uses a point score based upon initial values of 12 routine physiologic measurements, age, and previous health status to provide a general measure of severity of disease. An increasing score (range 0 to 71) was closely correlated with the subsequent risk of hospital death for 5815 intensive care admissions from 13 hospitals. This relationship was also found for many common diseases. When APACHE II scores are combined with an accurate description of disease, they can prognostically stratify acutely ill patients and assist investigators comparing the success of new or differing forms of therapy. This scoring index can be used to evaluate the use of hospital resources and compare the efficacy of intensive care in different hospitals or over time.","ISSN":"0090-3493","note":"PMID: 3928249","shortTitle":"APACHE II","journalAbbreviation":"Crit. Care Med.","language":"eng","author":[{"family":"Knaus","given":"W A"},{"family":"Draper","given":"E A"},{"family":"Wagner","given":"D P"},{"family":"Zimmerman","given":"J E"}],"issued":{"date-parts":[["1985",10]]},"PMID":"3928249"}},{"id":2317,"uris":["http://zotero.org/users/1588137/items/JRHRIKKC"],"uri":["http://zotero.org/users/1588137/items/JRHRIKKC"],"itemData":{"id":2317,"type":"article-journal","title":"The SOFA (Sepsis-related Organ Failure Assessment) score to describe organ dysfunction/failure. On behalf of the Working Group on Sepsis-Related Problems of the European Society of Intensive Care Medicine","container-title":"Intensive care medicine","page":"707-710","volume":"22","issue":"7","source":"NCBI PubMed","ISSN":"0342-4642","note":"PMID: 8844239","journalAbbreviation":"Intensive Care Med","language":"eng","author":[{"family":"Vincent","given":"J L"},{"family":"Moreno","given":"R"},{"family":"Takala","given":"J"},{"family":"Willatts","given":"S"},{"family":"Mendonça","given":"A","non-dropping-particle":"De"},{"family":"Bruining","given":"H"},{"family":"Reinhart","given":"C K"},{"family":"Suter","given":"P M"},{"family":"Thijs","given":"L G"}],"issued":{"date-parts":[["1996",7]]},"PMID":"8844239"}}],"schema":"https://github.com/citation-style-language/schema/raw/master/csl-citation.json"} </w:instrText>
      </w:r>
      <w:r w:rsidRPr="001B45E6">
        <w:rPr>
          <w:rFonts w:ascii="Book Antiqua" w:hAnsi="Book Antiqua"/>
          <w:color w:val="000000" w:themeColor="text1"/>
        </w:rPr>
        <w:fldChar w:fldCharType="separate"/>
      </w:r>
      <w:r w:rsidRPr="001B45E6">
        <w:rPr>
          <w:rFonts w:ascii="Book Antiqua" w:hAnsi="Book Antiqua"/>
          <w:color w:val="000000" w:themeColor="text1"/>
          <w:vertAlign w:val="superscript"/>
        </w:rPr>
        <w:t>13–15</w:t>
      </w:r>
      <w:r w:rsidRPr="001B45E6">
        <w:rPr>
          <w:rFonts w:ascii="Book Antiqua" w:hAnsi="Book Antiqua"/>
          <w:color w:val="000000" w:themeColor="text1"/>
        </w:rPr>
        <w:fldChar w:fldCharType="end"/>
      </w:r>
      <w:r w:rsidRPr="001B45E6">
        <w:rPr>
          <w:rFonts w:ascii="Book Antiqua" w:hAnsi="Book Antiqua"/>
          <w:color w:val="000000" w:themeColor="text1"/>
          <w:vertAlign w:val="superscript"/>
        </w:rPr>
        <w:t>]</w:t>
      </w:r>
      <w:r w:rsidRPr="001B45E6">
        <w:rPr>
          <w:rFonts w:ascii="Book Antiqua" w:hAnsi="Book Antiqua"/>
          <w:color w:val="000000" w:themeColor="text1"/>
        </w:rPr>
        <w:t>, diagnostic and therapeutic interventions along with costs were prospectively recorded. Data were recorded in a predefined paper form and afterwards entered in a specially constructed database.</w:t>
      </w:r>
    </w:p>
    <w:p w:rsidR="00886D11" w:rsidRPr="001B45E6" w:rsidRDefault="00886D11" w:rsidP="001B45E6">
      <w:pPr>
        <w:spacing w:line="360" w:lineRule="auto"/>
        <w:ind w:firstLineChars="100" w:firstLine="240"/>
        <w:jc w:val="both"/>
        <w:rPr>
          <w:rFonts w:ascii="Book Antiqua" w:eastAsiaTheme="minorEastAsia" w:hAnsi="Book Antiqua"/>
          <w:color w:val="000000" w:themeColor="text1"/>
          <w:lang w:eastAsia="zh-CN"/>
        </w:rPr>
      </w:pPr>
    </w:p>
    <w:p w:rsidR="00C95F81" w:rsidRPr="001B45E6" w:rsidRDefault="00C95F81" w:rsidP="001B45E6">
      <w:pPr>
        <w:spacing w:line="360" w:lineRule="auto"/>
        <w:jc w:val="both"/>
        <w:rPr>
          <w:rFonts w:ascii="Book Antiqua" w:hAnsi="Book Antiqua"/>
          <w:b/>
          <w:i/>
          <w:color w:val="000000" w:themeColor="text1"/>
        </w:rPr>
      </w:pPr>
      <w:r w:rsidRPr="001B45E6">
        <w:rPr>
          <w:rFonts w:ascii="Book Antiqua" w:hAnsi="Book Antiqua"/>
          <w:b/>
          <w:i/>
          <w:color w:val="000000" w:themeColor="text1"/>
        </w:rPr>
        <w:t>Control group of patients</w:t>
      </w:r>
    </w:p>
    <w:p w:rsidR="00C95F81" w:rsidRPr="001B45E6" w:rsidRDefault="00C95F81" w:rsidP="001B45E6">
      <w:pPr>
        <w:spacing w:line="360" w:lineRule="auto"/>
        <w:jc w:val="both"/>
        <w:rPr>
          <w:rFonts w:ascii="Book Antiqua" w:eastAsiaTheme="minorEastAsia" w:hAnsi="Book Antiqua"/>
          <w:color w:val="000000" w:themeColor="text1"/>
          <w:lang w:eastAsia="zh-CN"/>
        </w:rPr>
      </w:pPr>
      <w:r w:rsidRPr="001B45E6">
        <w:rPr>
          <w:rFonts w:ascii="Book Antiqua" w:hAnsi="Book Antiqua"/>
          <w:color w:val="000000" w:themeColor="text1"/>
        </w:rPr>
        <w:t xml:space="preserve">Ethical and administrative constraints precluded the use of historical or concurrent control group of the critically ill patients without access to the ICU in our institution. To overcome these constraints and to increase the generalizability of our findings, we calculated </w:t>
      </w:r>
      <w:r w:rsidRPr="001B45E6">
        <w:rPr>
          <w:rFonts w:ascii="Book Antiqua" w:hAnsi="Book Antiqua"/>
          <w:iCs/>
          <w:color w:val="000000" w:themeColor="text1"/>
        </w:rPr>
        <w:t>the incremental cost effectiveness using estimates of ICU versus non-ICU treatment effectiveness based on a formal systematic review of published studies.</w:t>
      </w:r>
      <w:r w:rsidRPr="001B45E6">
        <w:rPr>
          <w:rFonts w:ascii="Book Antiqua" w:hAnsi="Book Antiqua"/>
          <w:color w:val="000000" w:themeColor="text1"/>
        </w:rPr>
        <w:t xml:space="preserve"> </w:t>
      </w:r>
    </w:p>
    <w:p w:rsidR="00AB4969" w:rsidRPr="001B45E6" w:rsidRDefault="00AB4969" w:rsidP="001B45E6">
      <w:pPr>
        <w:spacing w:line="360" w:lineRule="auto"/>
        <w:jc w:val="both"/>
        <w:rPr>
          <w:rFonts w:ascii="Book Antiqua" w:eastAsiaTheme="minorEastAsia" w:hAnsi="Book Antiqua"/>
          <w:color w:val="000000" w:themeColor="text1"/>
          <w:lang w:eastAsia="zh-CN"/>
        </w:rPr>
      </w:pPr>
    </w:p>
    <w:p w:rsidR="00C95F81" w:rsidRPr="001B45E6" w:rsidRDefault="00C95F81" w:rsidP="001B45E6">
      <w:pPr>
        <w:spacing w:line="360" w:lineRule="auto"/>
        <w:jc w:val="both"/>
        <w:rPr>
          <w:rFonts w:ascii="Book Antiqua" w:hAnsi="Book Antiqua"/>
          <w:b/>
          <w:i/>
          <w:color w:val="000000" w:themeColor="text1"/>
        </w:rPr>
      </w:pPr>
      <w:r w:rsidRPr="001B45E6">
        <w:rPr>
          <w:rFonts w:ascii="Book Antiqua" w:hAnsi="Book Antiqua"/>
          <w:b/>
          <w:i/>
          <w:color w:val="000000" w:themeColor="text1"/>
        </w:rPr>
        <w:t>Outcome definitions</w:t>
      </w:r>
    </w:p>
    <w:p w:rsidR="00C95F81" w:rsidRPr="001B45E6" w:rsidRDefault="00C95F81" w:rsidP="001B45E6">
      <w:pPr>
        <w:spacing w:line="360" w:lineRule="auto"/>
        <w:jc w:val="both"/>
        <w:rPr>
          <w:rFonts w:ascii="Book Antiqua" w:hAnsi="Book Antiqua"/>
          <w:color w:val="000000" w:themeColor="text1"/>
        </w:rPr>
      </w:pPr>
      <w:r w:rsidRPr="001B45E6">
        <w:rPr>
          <w:rFonts w:ascii="Book Antiqua" w:hAnsi="Book Antiqua"/>
          <w:color w:val="000000" w:themeColor="text1"/>
        </w:rPr>
        <w:t>Primary outcome measure was one year survival. Secondary outcome</w:t>
      </w:r>
      <w:r w:rsidR="00BF1C1E" w:rsidRPr="001B45E6">
        <w:rPr>
          <w:rFonts w:ascii="Book Antiqua" w:hAnsi="Book Antiqua"/>
          <w:color w:val="000000" w:themeColor="text1"/>
        </w:rPr>
        <w:t xml:space="preserve"> measures were: 28</w:t>
      </w:r>
      <w:r w:rsidR="00BF1C1E" w:rsidRPr="001B45E6">
        <w:rPr>
          <w:rFonts w:ascii="Book Antiqua" w:eastAsiaTheme="minorEastAsia" w:hAnsi="Book Antiqua" w:hint="eastAsia"/>
          <w:color w:val="000000" w:themeColor="text1"/>
          <w:lang w:eastAsia="zh-CN"/>
        </w:rPr>
        <w:t xml:space="preserve"> </w:t>
      </w:r>
      <w:r w:rsidR="00BF1C1E" w:rsidRPr="001B45E6">
        <w:rPr>
          <w:rFonts w:ascii="Book Antiqua" w:hAnsi="Book Antiqua"/>
          <w:color w:val="000000" w:themeColor="text1"/>
        </w:rPr>
        <w:t>d</w:t>
      </w:r>
      <w:r w:rsidRPr="001B45E6">
        <w:rPr>
          <w:rFonts w:ascii="Book Antiqua" w:hAnsi="Book Antiqua"/>
          <w:color w:val="000000" w:themeColor="text1"/>
        </w:rPr>
        <w:t xml:space="preserve"> ventilator free </w:t>
      </w:r>
      <w:r w:rsidR="007120BD">
        <w:rPr>
          <w:rFonts w:ascii="Book Antiqua" w:hAnsi="Book Antiqua"/>
          <w:color w:val="000000" w:themeColor="text1"/>
        </w:rPr>
        <w:t>days, 28</w:t>
      </w:r>
      <w:r w:rsidR="007120BD">
        <w:rPr>
          <w:rFonts w:ascii="Book Antiqua" w:eastAsiaTheme="minorEastAsia" w:hAnsi="Book Antiqua" w:hint="eastAsia"/>
          <w:color w:val="000000" w:themeColor="text1"/>
          <w:lang w:eastAsia="zh-CN"/>
        </w:rPr>
        <w:t xml:space="preserve"> </w:t>
      </w:r>
      <w:r w:rsidR="007120BD">
        <w:rPr>
          <w:rFonts w:ascii="Book Antiqua" w:hAnsi="Book Antiqua"/>
          <w:color w:val="000000" w:themeColor="text1"/>
        </w:rPr>
        <w:t>d</w:t>
      </w:r>
      <w:r w:rsidR="00BF1C1E" w:rsidRPr="001B45E6">
        <w:rPr>
          <w:rFonts w:ascii="Book Antiqua" w:hAnsi="Book Antiqua"/>
          <w:color w:val="000000" w:themeColor="text1"/>
        </w:rPr>
        <w:t xml:space="preserve"> ICU free days, 30</w:t>
      </w:r>
      <w:r w:rsidR="00BF1C1E" w:rsidRPr="001B45E6">
        <w:rPr>
          <w:rFonts w:ascii="Book Antiqua" w:eastAsiaTheme="minorEastAsia" w:hAnsi="Book Antiqua" w:hint="eastAsia"/>
          <w:color w:val="000000" w:themeColor="text1"/>
          <w:lang w:eastAsia="zh-CN"/>
        </w:rPr>
        <w:t xml:space="preserve"> </w:t>
      </w:r>
      <w:r w:rsidR="00BF1C1E" w:rsidRPr="001B45E6">
        <w:rPr>
          <w:rFonts w:ascii="Book Antiqua" w:hAnsi="Book Antiqua"/>
          <w:color w:val="000000" w:themeColor="text1"/>
        </w:rPr>
        <w:t>d and 60</w:t>
      </w:r>
      <w:r w:rsidR="00BF1C1E" w:rsidRPr="001B45E6">
        <w:rPr>
          <w:rFonts w:ascii="Book Antiqua" w:eastAsiaTheme="minorEastAsia" w:hAnsi="Book Antiqua" w:hint="eastAsia"/>
          <w:color w:val="000000" w:themeColor="text1"/>
          <w:lang w:eastAsia="zh-CN"/>
        </w:rPr>
        <w:t xml:space="preserve"> </w:t>
      </w:r>
      <w:r w:rsidR="00BF1C1E" w:rsidRPr="001B45E6">
        <w:rPr>
          <w:rFonts w:ascii="Book Antiqua" w:hAnsi="Book Antiqua"/>
          <w:color w:val="000000" w:themeColor="text1"/>
        </w:rPr>
        <w:t>d</w:t>
      </w:r>
      <w:r w:rsidRPr="001B45E6">
        <w:rPr>
          <w:rFonts w:ascii="Book Antiqua" w:hAnsi="Book Antiqua"/>
          <w:color w:val="000000" w:themeColor="text1"/>
        </w:rPr>
        <w:t xml:space="preserve"> mortality, the health related quality of life (HRQOL) and Incremental cost effectiveness ratio (ICER). Ventilator-free days were defined as the number of days between successful weaning from</w:t>
      </w:r>
      <w:r w:rsidR="00BF1C1E" w:rsidRPr="001B45E6">
        <w:rPr>
          <w:rFonts w:ascii="Book Antiqua" w:hAnsi="Book Antiqua"/>
          <w:color w:val="000000" w:themeColor="text1"/>
        </w:rPr>
        <w:t xml:space="preserve"> mechanical ventilation and </w:t>
      </w:r>
      <w:r w:rsidRPr="001B45E6">
        <w:rPr>
          <w:rFonts w:ascii="Book Antiqua" w:hAnsi="Book Antiqua"/>
          <w:color w:val="000000" w:themeColor="text1"/>
        </w:rPr>
        <w:t>28</w:t>
      </w:r>
      <w:r w:rsidR="00BF1C1E" w:rsidRPr="001B45E6">
        <w:rPr>
          <w:rFonts w:ascii="Book Antiqua" w:eastAsiaTheme="minorEastAsia" w:hAnsi="Book Antiqua" w:hint="eastAsia"/>
          <w:color w:val="000000" w:themeColor="text1"/>
          <w:lang w:eastAsia="zh-CN"/>
        </w:rPr>
        <w:t xml:space="preserve"> d</w:t>
      </w:r>
      <w:r w:rsidR="00BF1C1E" w:rsidRPr="001B45E6">
        <w:rPr>
          <w:rFonts w:ascii="Book Antiqua" w:hAnsi="Book Antiqua"/>
          <w:color w:val="000000" w:themeColor="text1"/>
        </w:rPr>
        <w:t xml:space="preserve"> after study enrollment</w:t>
      </w:r>
      <w:r w:rsidRPr="001B45E6">
        <w:rPr>
          <w:rFonts w:ascii="Book Antiqua" w:hAnsi="Book Antiqua"/>
          <w:color w:val="000000" w:themeColor="text1"/>
          <w:vertAlign w:val="superscript"/>
        </w:rPr>
        <w:t>[</w:t>
      </w:r>
      <w:r w:rsidRPr="001B45E6">
        <w:rPr>
          <w:rFonts w:ascii="Book Antiqua" w:hAnsi="Book Antiqua"/>
          <w:color w:val="000000" w:themeColor="text1"/>
        </w:rPr>
        <w:fldChar w:fldCharType="begin"/>
      </w:r>
      <w:r w:rsidRPr="001B45E6">
        <w:rPr>
          <w:rFonts w:ascii="Book Antiqua" w:hAnsi="Book Antiqua"/>
          <w:color w:val="000000" w:themeColor="text1"/>
        </w:rPr>
        <w:instrText xml:space="preserve"> ADDIN ZOTERO_ITEM CSL_CITATION {"citationID":"1ojkglk18c","properties":{"formattedCitation":"{\\rtf \\super 16\\nosupersub{}}","plainCitation":"16"},"citationItems":[{"id":1864,"uris":["http://zotero.org/users/1588137/items/92NZXMTX"],"uri":["http://zotero.org/users/1588137/items/92NZXMTX"],"itemData":{"id":1864,"type":"article-journal","title":"Serum neutrophil gelatinase-associated lipocalin at inception of renal replacement therapy predicts survival in critically ill patients with acute kidney injury","container-title":"Critical Care","page":"R9","volume":"14","issue":"1","source":"www.ccforum.com","abstract":"Neutrophil gelatinase-associated lipocalin (NGAL) is a promising novel biomarker that correlates with the severity and outcome of acute kidney injury (AKI). However, its prognostic utility during the late course of AKI, especially in patients that require renal replacement therapy (RRT) remains unknown. The aim of this study was to evaluate the predictive value of serum NGAL in patients with established AKI at inception of RRT in the intensive care unit (ICU).","DOI":"10.1186/cc8861","ISSN":"1364-8535","note":"PMID: 20122150","language":"en","author":[{"family":"Kümpers","given":"Philipp"},{"family":"Hafer","given":"Carsten"},{"family":"Lukasz","given":"Alexander"},{"family":"Lichtinghagen","given":"Ralf"},{"family":"Brand","given":"Korbinian"},{"family":"Fliser","given":"Danilo"},{"family":"Faulhaber-Walter","given":"Robert"},{"family":"Kielstein","given":"Jan T."}],"issued":{"date-parts":[["2010",2,1]]},"PMID":"20122150"}}],"schema":"https://github.com/citation-style-language/schema/raw/master/csl-citation.json"} </w:instrText>
      </w:r>
      <w:r w:rsidRPr="001B45E6">
        <w:rPr>
          <w:rFonts w:ascii="Book Antiqua" w:hAnsi="Book Antiqua"/>
          <w:color w:val="000000" w:themeColor="text1"/>
        </w:rPr>
        <w:fldChar w:fldCharType="separate"/>
      </w:r>
      <w:r w:rsidRPr="001B45E6">
        <w:rPr>
          <w:rFonts w:ascii="Book Antiqua" w:hAnsi="Book Antiqua"/>
          <w:color w:val="000000" w:themeColor="text1"/>
          <w:vertAlign w:val="superscript"/>
        </w:rPr>
        <w:t>16</w:t>
      </w:r>
      <w:r w:rsidRPr="001B45E6">
        <w:rPr>
          <w:rFonts w:ascii="Book Antiqua" w:hAnsi="Book Antiqua"/>
          <w:color w:val="000000" w:themeColor="text1"/>
        </w:rPr>
        <w:fldChar w:fldCharType="end"/>
      </w:r>
      <w:r w:rsidRPr="001B45E6">
        <w:rPr>
          <w:rFonts w:ascii="Book Antiqua" w:hAnsi="Book Antiqua"/>
          <w:color w:val="000000" w:themeColor="text1"/>
          <w:vertAlign w:val="superscript"/>
        </w:rPr>
        <w:t>]</w:t>
      </w:r>
      <w:r w:rsidRPr="001B45E6">
        <w:rPr>
          <w:rFonts w:ascii="Book Antiqua" w:hAnsi="Book Antiqua"/>
          <w:color w:val="000000" w:themeColor="text1"/>
        </w:rPr>
        <w:t xml:space="preserve">. ICU-free days were defined as the number of days between successful transfer to a normal ward and </w:t>
      </w:r>
      <w:r w:rsidR="00BF1C1E" w:rsidRPr="001B45E6">
        <w:rPr>
          <w:rFonts w:ascii="Book Antiqua" w:hAnsi="Book Antiqua"/>
          <w:color w:val="000000" w:themeColor="text1"/>
        </w:rPr>
        <w:t>28</w:t>
      </w:r>
      <w:r w:rsidR="00BF1C1E" w:rsidRPr="001B45E6">
        <w:rPr>
          <w:rFonts w:ascii="Book Antiqua" w:eastAsiaTheme="minorEastAsia" w:hAnsi="Book Antiqua" w:hint="eastAsia"/>
          <w:color w:val="000000" w:themeColor="text1"/>
          <w:lang w:eastAsia="zh-CN"/>
        </w:rPr>
        <w:t xml:space="preserve"> d</w:t>
      </w:r>
      <w:r w:rsidR="00BF1C1E" w:rsidRPr="001B45E6">
        <w:rPr>
          <w:rFonts w:ascii="Book Antiqua" w:hAnsi="Book Antiqua"/>
          <w:color w:val="000000" w:themeColor="text1"/>
        </w:rPr>
        <w:t xml:space="preserve"> after study enrollment</w:t>
      </w:r>
      <w:r w:rsidRPr="001B45E6">
        <w:rPr>
          <w:rFonts w:ascii="Book Antiqua" w:hAnsi="Book Antiqua"/>
          <w:color w:val="000000" w:themeColor="text1"/>
          <w:vertAlign w:val="superscript"/>
        </w:rPr>
        <w:t>[</w:t>
      </w:r>
      <w:r w:rsidRPr="001B45E6">
        <w:rPr>
          <w:rFonts w:ascii="Book Antiqua" w:hAnsi="Book Antiqua"/>
          <w:color w:val="000000" w:themeColor="text1"/>
        </w:rPr>
        <w:fldChar w:fldCharType="begin"/>
      </w:r>
      <w:r w:rsidRPr="001B45E6">
        <w:rPr>
          <w:rFonts w:ascii="Book Antiqua" w:hAnsi="Book Antiqua"/>
          <w:color w:val="000000" w:themeColor="text1"/>
        </w:rPr>
        <w:instrText xml:space="preserve"> ADDIN ZOTERO_ITEM CSL_CITATION {"citationID":"d96ni4tvu","properties":{"formattedCitation":"{\\rtf \\super 16\\nosupersub{}}","plainCitation":"16"},"citationItems":[{"id":1864,"uris":["http://zotero.org/users/1588137/items/92NZXMTX"],"uri":["http://zotero.org/users/1588137/items/92NZXMTX"],"itemData":{"id":1864,"type":"article-journal","title":"Serum neutrophil gelatinase-associated lipocalin at inception of renal replacement therapy predicts survival in critically ill patients with acute kidney injury","container-title":"Critical Care","page":"R9","volume":"14","issue":"1","source":"www.ccforum.com","abstract":"Neutrophil gelatinase-associated lipocalin (NGAL) is a promising novel biomarker that correlates with the severity and outcome of acute kidney injury (AKI). However, its prognostic utility during the late course of AKI, especially in patients that require renal replacement therapy (RRT) remains unknown. The aim of this study was to evaluate the predictive value of serum NGAL in patients with established AKI at inception of RRT in the intensive care unit (ICU).","DOI":"10.1186/cc8861","ISSN":"1364-8535","note":"PMID: 20122150","language":"en","author":[{"family":"Kümpers","given":"Philipp"},{"family":"Hafer","given":"Carsten"},{"family":"Lukasz","given":"Alexander"},{"family":"Lichtinghagen","given":"Ralf"},{"family":"Brand","given":"Korbinian"},{"family":"Fliser","given":"Danilo"},{"family":"Faulhaber-Walter","given":"Robert"},{"family":"Kielstein","given":"Jan T."}],"issued":{"date-parts":[["2010",2,1]]},"PMID":"20122150"}}],"schema":"https://github.com/citation-style-language/schema/raw/master/csl-citation.json"} </w:instrText>
      </w:r>
      <w:r w:rsidRPr="001B45E6">
        <w:rPr>
          <w:rFonts w:ascii="Book Antiqua" w:hAnsi="Book Antiqua"/>
          <w:color w:val="000000" w:themeColor="text1"/>
        </w:rPr>
        <w:fldChar w:fldCharType="separate"/>
      </w:r>
      <w:r w:rsidRPr="001B45E6">
        <w:rPr>
          <w:rFonts w:ascii="Book Antiqua" w:hAnsi="Book Antiqua"/>
          <w:color w:val="000000" w:themeColor="text1"/>
          <w:vertAlign w:val="superscript"/>
        </w:rPr>
        <w:t>16</w:t>
      </w:r>
      <w:r w:rsidRPr="001B45E6">
        <w:rPr>
          <w:rFonts w:ascii="Book Antiqua" w:hAnsi="Book Antiqua"/>
          <w:color w:val="000000" w:themeColor="text1"/>
        </w:rPr>
        <w:fldChar w:fldCharType="end"/>
      </w:r>
      <w:r w:rsidRPr="001B45E6">
        <w:rPr>
          <w:rFonts w:ascii="Book Antiqua" w:hAnsi="Book Antiqua"/>
          <w:color w:val="000000" w:themeColor="text1"/>
          <w:vertAlign w:val="superscript"/>
        </w:rPr>
        <w:t>]</w:t>
      </w:r>
      <w:r w:rsidRPr="001B45E6">
        <w:rPr>
          <w:rFonts w:ascii="Book Antiqua" w:hAnsi="Book Antiqua"/>
          <w:color w:val="000000" w:themeColor="text1"/>
        </w:rPr>
        <w:t xml:space="preserve">. </w:t>
      </w:r>
    </w:p>
    <w:p w:rsidR="00C95F81" w:rsidRPr="001B45E6" w:rsidRDefault="00C95F81" w:rsidP="001B45E6">
      <w:pPr>
        <w:spacing w:line="360" w:lineRule="auto"/>
        <w:ind w:firstLineChars="100" w:firstLine="240"/>
        <w:jc w:val="both"/>
        <w:rPr>
          <w:rStyle w:val="longtext"/>
          <w:rFonts w:ascii="Book Antiqua" w:hAnsi="Book Antiqua"/>
          <w:color w:val="000000" w:themeColor="text1"/>
        </w:rPr>
      </w:pPr>
      <w:r w:rsidRPr="001B45E6">
        <w:rPr>
          <w:rStyle w:val="longtext"/>
          <w:rFonts w:ascii="Book Antiqua" w:hAnsi="Book Antiqua"/>
          <w:color w:val="000000" w:themeColor="text1"/>
        </w:rPr>
        <w:t>Incremental cost effectiveness ratio is the ratio of the difference in costs and difference in effect</w:t>
      </w:r>
      <w:r w:rsidR="00BF1C1E" w:rsidRPr="001B45E6">
        <w:rPr>
          <w:rStyle w:val="longtext"/>
          <w:rFonts w:ascii="Book Antiqua" w:hAnsi="Book Antiqua"/>
          <w:color w:val="000000" w:themeColor="text1"/>
        </w:rPr>
        <w:t>s between two competing choices</w:t>
      </w:r>
      <w:r w:rsidRPr="001B45E6">
        <w:rPr>
          <w:rFonts w:ascii="Book Antiqua" w:hAnsi="Book Antiqua"/>
          <w:color w:val="000000" w:themeColor="text1"/>
          <w:vertAlign w:val="superscript"/>
        </w:rPr>
        <w:t>[</w:t>
      </w:r>
      <w:r w:rsidRPr="001B45E6">
        <w:rPr>
          <w:rStyle w:val="longtext"/>
          <w:rFonts w:ascii="Book Antiqua" w:hAnsi="Book Antiqua"/>
          <w:color w:val="000000" w:themeColor="text1"/>
        </w:rPr>
        <w:fldChar w:fldCharType="begin"/>
      </w:r>
      <w:r w:rsidRPr="001B45E6">
        <w:rPr>
          <w:rStyle w:val="longtext"/>
          <w:rFonts w:ascii="Book Antiqua" w:hAnsi="Book Antiqua"/>
          <w:color w:val="000000" w:themeColor="text1"/>
        </w:rPr>
        <w:instrText xml:space="preserve"> ADDIN ZOTERO_ITEM CSL_CITATION {"citationID":"2ac6c5nokb","properties":{"formattedCitation":"{\\rtf \\super 17\\nosupersub{}}","plainCitation":"17"},"citationItems":[{"id":1862,"uris":["http://zotero.org/users/1588137/items/RW7NG4C4"],"uri":["http://zotero.org/users/1588137/items/RW7NG4C4"],"itemData":{"id":1862,"type":"webpage","title":"Definitions","URL":"https://research.tufts-nemc.org/cear4/SearchingtheCEARegistry/Definitions.aspx","accessed":{"date-parts":[["2015",9,26]]}}}],"schema":"https://github.com/citation-style-language/schema/raw/master/csl-citation.json"} </w:instrText>
      </w:r>
      <w:r w:rsidRPr="001B45E6">
        <w:rPr>
          <w:rStyle w:val="longtext"/>
          <w:rFonts w:ascii="Book Antiqua" w:hAnsi="Book Antiqua"/>
          <w:color w:val="000000" w:themeColor="text1"/>
        </w:rPr>
        <w:fldChar w:fldCharType="separate"/>
      </w:r>
      <w:r w:rsidRPr="001B45E6">
        <w:rPr>
          <w:rFonts w:ascii="Book Antiqua" w:hAnsi="Book Antiqua"/>
          <w:color w:val="000000" w:themeColor="text1"/>
          <w:vertAlign w:val="superscript"/>
        </w:rPr>
        <w:t>17</w:t>
      </w:r>
      <w:r w:rsidRPr="001B45E6">
        <w:rPr>
          <w:rStyle w:val="longtext"/>
          <w:rFonts w:ascii="Book Antiqua" w:hAnsi="Book Antiqua"/>
          <w:color w:val="000000" w:themeColor="text1"/>
        </w:rPr>
        <w:fldChar w:fldCharType="end"/>
      </w:r>
      <w:r w:rsidRPr="001B45E6">
        <w:rPr>
          <w:rFonts w:ascii="Book Antiqua" w:hAnsi="Book Antiqua"/>
          <w:color w:val="000000" w:themeColor="text1"/>
          <w:vertAlign w:val="superscript"/>
        </w:rPr>
        <w:t>]</w:t>
      </w:r>
      <w:r w:rsidRPr="001B45E6">
        <w:rPr>
          <w:rStyle w:val="longtext"/>
          <w:rFonts w:ascii="Book Antiqua" w:hAnsi="Book Antiqua"/>
          <w:color w:val="000000" w:themeColor="text1"/>
        </w:rPr>
        <w:t>.</w:t>
      </w:r>
    </w:p>
    <w:p w:rsidR="00C95F81" w:rsidRPr="001B45E6" w:rsidRDefault="00C95F81" w:rsidP="001B45E6">
      <w:pPr>
        <w:spacing w:line="360" w:lineRule="auto"/>
        <w:jc w:val="both"/>
        <w:rPr>
          <w:rFonts w:ascii="Book Antiqua" w:hAnsi="Book Antiqua"/>
          <w:color w:val="000000" w:themeColor="text1"/>
        </w:rPr>
      </w:pPr>
    </w:p>
    <w:p w:rsidR="00C95F81" w:rsidRPr="001B45E6" w:rsidRDefault="00C95F81" w:rsidP="001B45E6">
      <w:pPr>
        <w:spacing w:line="360" w:lineRule="auto"/>
        <w:jc w:val="both"/>
        <w:rPr>
          <w:rFonts w:ascii="Book Antiqua" w:hAnsi="Book Antiqua"/>
          <w:b/>
          <w:bCs/>
          <w:i/>
          <w:iCs/>
          <w:color w:val="000000" w:themeColor="text1"/>
        </w:rPr>
      </w:pPr>
      <w:r w:rsidRPr="001B45E6">
        <w:rPr>
          <w:rFonts w:ascii="Book Antiqua" w:hAnsi="Book Antiqua"/>
          <w:b/>
          <w:i/>
          <w:iCs/>
          <w:color w:val="000000" w:themeColor="text1"/>
        </w:rPr>
        <w:t>Economic evaluation</w:t>
      </w:r>
    </w:p>
    <w:p w:rsidR="00C95F81" w:rsidRPr="001B45E6" w:rsidRDefault="00C95F81" w:rsidP="001B45E6">
      <w:pPr>
        <w:spacing w:line="360" w:lineRule="auto"/>
        <w:jc w:val="both"/>
        <w:rPr>
          <w:rFonts w:ascii="Book Antiqua" w:hAnsi="Book Antiqua"/>
          <w:color w:val="000000" w:themeColor="text1"/>
        </w:rPr>
      </w:pPr>
      <w:r w:rsidRPr="001B45E6">
        <w:rPr>
          <w:rFonts w:ascii="Book Antiqua" w:hAnsi="Book Antiqua"/>
          <w:color w:val="000000" w:themeColor="text1"/>
        </w:rPr>
        <w:t>Recommendations of the Panel of Cost-effectiveness in Health and Medicine adjusted for critical care were followed for economic evaluation</w:t>
      </w:r>
      <w:r w:rsidRPr="001B45E6">
        <w:rPr>
          <w:rFonts w:ascii="Book Antiqua" w:hAnsi="Book Antiqua"/>
          <w:color w:val="000000" w:themeColor="text1"/>
          <w:vertAlign w:val="superscript"/>
        </w:rPr>
        <w:t>[</w:t>
      </w:r>
      <w:r w:rsidRPr="001B45E6">
        <w:rPr>
          <w:rFonts w:ascii="Book Antiqua" w:hAnsi="Book Antiqua"/>
          <w:color w:val="000000" w:themeColor="text1"/>
        </w:rPr>
        <w:fldChar w:fldCharType="begin"/>
      </w:r>
      <w:r w:rsidRPr="001B45E6">
        <w:rPr>
          <w:rFonts w:ascii="Book Antiqua" w:hAnsi="Book Antiqua"/>
          <w:color w:val="000000" w:themeColor="text1"/>
        </w:rPr>
        <w:instrText xml:space="preserve"> ADDIN ZOTERO_ITEM CSL_CITATION {"citationID":"1l53dhu4cq","properties":{"formattedCitation":"{\\rtf \\super 18\\nosupersub{}}","plainCitation":"18"},"citationItems":[{"id":2219,"uris":["http://zotero.org/users/1588137/items/FUDJGT5F"],"uri":["http://zotero.org/users/1588137/items/FUDJGT5F"],"itemData":{"id":2219,"type":"article-journal","title":"Understanding costs and cost-effectiveness in critical care: report from the second American Thoracic Society workshop on outcomes research","container-title":"American journal of respiratory and critical care medicine","page":"540-550","volume":"165","issue":"4","source":"NCBI PubMed","abstract":"Economic evaluations are increasingly common in the critical care literature, although approaches to their conduct are not standardized. The American Thoracic Society convened a workshop to address methodologic and reporting issues for economic analyses in critical care and to determine how guidelines from the U.S. Public Health Service Panel on Cost-effectiveness in Health and Medicine (PCEHM) were applicable to critical care. We identified several issues that hamper cost-effectiveness analyses (CEAs) in the critically ill. Data on the effectiveness of intensive care unit (ICU) interventions are often lacking; ICU patients are complex, with multiple concurrent problems and interventions; most ICU therapies are only supportive, and therefore may not individually result in improved outcome; accurate cost data are not commonly available and are difficult to obtain; there is no standardized approach for measuring or valuing costs across countries; typical outcomes in ICU studies (e.g., short-term mortality) are not ideal for CEAs while preferred outcomes for CEAs (e.g., long-term quality-adjusted survival) are rarely collected; valuing the importance of appropriate end-of-life care, an important aspect of ICU care, is difficult, and the burden of critical illness on family members is not easily captured in a CEA. Nevertheless, many of these problems are not unique to critical care, and we believe the PCEHM guidelines can be adapted to the critical care setting. We recommend all CEAs in the critically ill include a PCEHM reference case, where the cost-effectiveness ratio is calculated by adopting a societal perspective, estimating long-term costs and quality of life after ICU care, applying a 3% annual discount rate to costs and effects, and conducting multiway sensitivity analyses. Because elements of the reference case, such as long-term costs and quality of life, may only be estimated using modeling and assumptions, we also recommend inclusion of a \"data-rich\" case, where the cost-effectiveness ratio is generated as closely as possible from data on actual patient outcomes and costs (e.g., hospital costs per hospital survivor). We recommend that investigators conducting a CEA concurrently with a randomized trial make the proposed model available (e.g., via the Internet) before unblinding of trial data to minimize bias. Adopting a standard approach to CEAs of ICU therapies will provide a valid and more transparent evidence base for health care policy with regard to care of the critically ill.","DOI":"10.1164/ajrccm.165.4.16541","ISSN":"1073-449X","note":"PMID: 11850349","shortTitle":"Understanding costs and cost-effectiveness in critical care","journalAbbreviation":"Am. J. Respir. Crit. Care Med.","language":"eng","issued":{"date-parts":[["2002",2,15]]},"PMID":"11850349"}}],"schema":"https://github.com/citation-style-language/schema/raw/master/csl-citation.json"} </w:instrText>
      </w:r>
      <w:r w:rsidRPr="001B45E6">
        <w:rPr>
          <w:rFonts w:ascii="Book Antiqua" w:hAnsi="Book Antiqua"/>
          <w:color w:val="000000" w:themeColor="text1"/>
        </w:rPr>
        <w:fldChar w:fldCharType="separate"/>
      </w:r>
      <w:r w:rsidRPr="001B45E6">
        <w:rPr>
          <w:rFonts w:ascii="Book Antiqua" w:hAnsi="Book Antiqua"/>
          <w:color w:val="000000" w:themeColor="text1"/>
          <w:vertAlign w:val="superscript"/>
        </w:rPr>
        <w:t>18</w:t>
      </w:r>
      <w:r w:rsidRPr="001B45E6">
        <w:rPr>
          <w:rFonts w:ascii="Book Antiqua" w:hAnsi="Book Antiqua"/>
          <w:color w:val="000000" w:themeColor="text1"/>
        </w:rPr>
        <w:fldChar w:fldCharType="end"/>
      </w:r>
      <w:r w:rsidRPr="001B45E6">
        <w:rPr>
          <w:rFonts w:ascii="Book Antiqua" w:hAnsi="Book Antiqua"/>
          <w:color w:val="000000" w:themeColor="text1"/>
          <w:vertAlign w:val="superscript"/>
        </w:rPr>
        <w:t>]</w:t>
      </w:r>
    </w:p>
    <w:p w:rsidR="00C95F81" w:rsidRPr="001B45E6" w:rsidRDefault="00C95F81" w:rsidP="001B45E6">
      <w:pPr>
        <w:spacing w:line="360" w:lineRule="auto"/>
        <w:ind w:firstLineChars="100" w:firstLine="240"/>
        <w:jc w:val="both"/>
        <w:rPr>
          <w:rFonts w:ascii="Book Antiqua" w:hAnsi="Book Antiqua"/>
          <w:color w:val="000000" w:themeColor="text1"/>
        </w:rPr>
      </w:pPr>
      <w:r w:rsidRPr="001B45E6">
        <w:rPr>
          <w:rFonts w:ascii="Book Antiqua" w:hAnsi="Book Antiqua"/>
          <w:color w:val="000000" w:themeColor="text1"/>
        </w:rPr>
        <w:t xml:space="preserve">With primary data obtained, a full economic evaluation in the form of cost utility analysis of intensive care of critically ill patients compared to hospital ward treatment from the </w:t>
      </w:r>
      <w:r w:rsidRPr="001B45E6">
        <w:rPr>
          <w:rFonts w:ascii="Book Antiqua" w:hAnsi="Book Antiqua"/>
          <w:iCs/>
          <w:color w:val="000000" w:themeColor="text1"/>
        </w:rPr>
        <w:t>perspective</w:t>
      </w:r>
      <w:r w:rsidRPr="001B45E6">
        <w:rPr>
          <w:rFonts w:ascii="Book Antiqua" w:hAnsi="Book Antiqua"/>
          <w:color w:val="000000" w:themeColor="text1"/>
        </w:rPr>
        <w:t xml:space="preserve"> of the health care system was performed. The </w:t>
      </w:r>
      <w:r w:rsidRPr="001B45E6">
        <w:rPr>
          <w:rFonts w:ascii="Book Antiqua" w:hAnsi="Book Antiqua"/>
          <w:iCs/>
          <w:color w:val="000000" w:themeColor="text1"/>
        </w:rPr>
        <w:t>analytical horizon</w:t>
      </w:r>
      <w:r w:rsidRPr="001B45E6">
        <w:rPr>
          <w:rFonts w:ascii="Book Antiqua" w:hAnsi="Book Antiqua"/>
          <w:color w:val="000000" w:themeColor="text1"/>
        </w:rPr>
        <w:t xml:space="preserve"> was the life time of patients</w:t>
      </w:r>
      <w:r w:rsidRPr="001B45E6">
        <w:rPr>
          <w:rFonts w:ascii="Book Antiqua" w:hAnsi="Book Antiqua"/>
          <w:i/>
          <w:iCs/>
          <w:color w:val="000000" w:themeColor="text1"/>
        </w:rPr>
        <w:t xml:space="preserve">. </w:t>
      </w:r>
      <w:r w:rsidRPr="001B45E6">
        <w:rPr>
          <w:rFonts w:ascii="Book Antiqua" w:hAnsi="Book Antiqua"/>
          <w:iCs/>
          <w:color w:val="000000" w:themeColor="text1"/>
        </w:rPr>
        <w:t>Decision analytic modeling</w:t>
      </w:r>
      <w:r w:rsidRPr="001B45E6">
        <w:rPr>
          <w:rFonts w:ascii="Book Antiqua" w:hAnsi="Book Antiqua"/>
          <w:color w:val="000000" w:themeColor="text1"/>
        </w:rPr>
        <w:t xml:space="preserve"> was used to construct a decision tree (Figure 1), which served to calculate the incremental cost effectiveness ratio.</w:t>
      </w:r>
    </w:p>
    <w:p w:rsidR="00C95F81" w:rsidRPr="001B45E6" w:rsidRDefault="00C95F81" w:rsidP="001B45E6">
      <w:pPr>
        <w:spacing w:line="360" w:lineRule="auto"/>
        <w:jc w:val="both"/>
        <w:rPr>
          <w:rFonts w:ascii="Book Antiqua" w:hAnsi="Book Antiqua"/>
          <w:color w:val="000000" w:themeColor="text1"/>
        </w:rPr>
      </w:pPr>
    </w:p>
    <w:p w:rsidR="00C95F81" w:rsidRPr="00934E97" w:rsidRDefault="00E2198F" w:rsidP="001B45E6">
      <w:pPr>
        <w:pStyle w:val="Heading3"/>
        <w:rPr>
          <w:rFonts w:ascii="Book Antiqua" w:hAnsi="Book Antiqua" w:cs="Times New Roman"/>
          <w:i/>
          <w:color w:val="000000" w:themeColor="text1"/>
        </w:rPr>
      </w:pPr>
      <w:r w:rsidRPr="00934E97">
        <w:rPr>
          <w:rFonts w:ascii="Book Antiqua" w:hAnsi="Book Antiqua" w:cs="Times New Roman"/>
          <w:i/>
          <w:color w:val="000000" w:themeColor="text1"/>
        </w:rPr>
        <w:t>M</w:t>
      </w:r>
      <w:r w:rsidR="00934E97" w:rsidRPr="00934E97">
        <w:rPr>
          <w:rFonts w:ascii="Book Antiqua" w:hAnsi="Book Antiqua" w:cs="Times New Roman"/>
          <w:i/>
          <w:color w:val="000000" w:themeColor="text1"/>
        </w:rPr>
        <w:t>odel</w:t>
      </w:r>
      <w:r w:rsidR="00934E97" w:rsidRPr="00934E97">
        <w:rPr>
          <w:rFonts w:ascii="Book Antiqua" w:eastAsiaTheme="minorEastAsia" w:hAnsi="Book Antiqua" w:cs="Times New Roman"/>
          <w:i/>
          <w:color w:val="000000" w:themeColor="text1"/>
          <w:lang w:eastAsia="zh-CN"/>
        </w:rPr>
        <w:t xml:space="preserve">: </w:t>
      </w:r>
      <w:r w:rsidR="00934E97" w:rsidRPr="00934E97">
        <w:rPr>
          <w:rFonts w:ascii="Book Antiqua" w:eastAsiaTheme="minorEastAsia" w:hAnsi="Book Antiqua" w:cs="Times New Roman" w:hint="eastAsia"/>
          <w:i/>
          <w:color w:val="000000" w:themeColor="text1"/>
          <w:lang w:eastAsia="zh-CN"/>
        </w:rPr>
        <w:t>T</w:t>
      </w:r>
      <w:r w:rsidR="00934E97" w:rsidRPr="00934E97">
        <w:rPr>
          <w:rFonts w:ascii="Book Antiqua" w:hAnsi="Book Antiqua" w:cs="Times New Roman"/>
          <w:i/>
          <w:color w:val="000000" w:themeColor="text1"/>
        </w:rPr>
        <w:t>he decision tree</w:t>
      </w:r>
    </w:p>
    <w:p w:rsidR="00C95F81" w:rsidRPr="001B45E6" w:rsidRDefault="00C95F81" w:rsidP="001B45E6">
      <w:pPr>
        <w:spacing w:line="360" w:lineRule="auto"/>
        <w:jc w:val="both"/>
        <w:rPr>
          <w:rFonts w:ascii="Book Antiqua" w:hAnsi="Book Antiqua"/>
          <w:color w:val="000000" w:themeColor="text1"/>
        </w:rPr>
      </w:pPr>
      <w:r w:rsidRPr="001B45E6">
        <w:rPr>
          <w:rFonts w:ascii="Book Antiqua" w:hAnsi="Book Antiqua"/>
          <w:color w:val="000000" w:themeColor="text1"/>
        </w:rPr>
        <w:t>Two branches of the decision tree present two cohorts of critically ill patients. First one is represented with the medical ICU patients. The other branch represents the comparator model of the patients with the same characteristics and shows treatment outcomes if patients were treated on the hospital ward instead of the ICU.</w:t>
      </w:r>
    </w:p>
    <w:p w:rsidR="00C95F81" w:rsidRPr="001B45E6" w:rsidRDefault="00C95F81" w:rsidP="001B45E6">
      <w:pPr>
        <w:spacing w:line="360" w:lineRule="auto"/>
        <w:jc w:val="both"/>
        <w:rPr>
          <w:rFonts w:ascii="Book Antiqua" w:hAnsi="Book Antiqua"/>
          <w:color w:val="000000" w:themeColor="text1"/>
        </w:rPr>
      </w:pPr>
      <w:r w:rsidRPr="001B45E6">
        <w:rPr>
          <w:rFonts w:ascii="Book Antiqua" w:hAnsi="Book Antiqua"/>
          <w:color w:val="000000" w:themeColor="text1"/>
        </w:rPr>
        <w:t xml:space="preserve">The data on the treatment outcomes of the comparator cohort were extracted from a systematic review of the literature. </w:t>
      </w:r>
    </w:p>
    <w:p w:rsidR="00C95F81" w:rsidRPr="001B45E6" w:rsidRDefault="00C95F81" w:rsidP="001B45E6">
      <w:pPr>
        <w:spacing w:line="360" w:lineRule="auto"/>
        <w:jc w:val="both"/>
        <w:rPr>
          <w:rFonts w:ascii="Book Antiqua" w:hAnsi="Book Antiqua"/>
          <w:color w:val="000000" w:themeColor="text1"/>
        </w:rPr>
      </w:pPr>
    </w:p>
    <w:p w:rsidR="00C95F81" w:rsidRPr="001B45E6" w:rsidRDefault="00C95F81" w:rsidP="001B45E6">
      <w:pPr>
        <w:spacing w:line="360" w:lineRule="auto"/>
        <w:jc w:val="both"/>
        <w:rPr>
          <w:rFonts w:ascii="Book Antiqua" w:eastAsiaTheme="minorEastAsia" w:hAnsi="Book Antiqua"/>
          <w:b/>
          <w:i/>
          <w:color w:val="000000" w:themeColor="text1"/>
          <w:lang w:eastAsia="zh-CN"/>
        </w:rPr>
      </w:pPr>
      <w:r w:rsidRPr="001B45E6">
        <w:rPr>
          <w:rFonts w:ascii="Book Antiqua" w:hAnsi="Book Antiqua"/>
          <w:b/>
          <w:i/>
          <w:color w:val="000000" w:themeColor="text1"/>
        </w:rPr>
        <w:lastRenderedPageBreak/>
        <w:t>Systematic review</w:t>
      </w:r>
    </w:p>
    <w:p w:rsidR="00C95F81" w:rsidRPr="001B45E6" w:rsidRDefault="00C95F81" w:rsidP="001B45E6">
      <w:pPr>
        <w:spacing w:line="360" w:lineRule="auto"/>
        <w:jc w:val="both"/>
        <w:rPr>
          <w:rFonts w:ascii="Book Antiqua" w:hAnsi="Book Antiqua"/>
          <w:color w:val="000000" w:themeColor="text1"/>
        </w:rPr>
      </w:pPr>
      <w:r w:rsidRPr="001B45E6">
        <w:rPr>
          <w:rFonts w:ascii="Book Antiqua" w:hAnsi="Book Antiqua"/>
          <w:color w:val="000000" w:themeColor="text1"/>
        </w:rPr>
        <w:t>A systematic review of the available literature was performed in accordance with PRISMA (Preferred Reporting Items for Systematic Review</w:t>
      </w:r>
      <w:r w:rsidR="00E2198F" w:rsidRPr="001B45E6">
        <w:rPr>
          <w:rFonts w:ascii="Book Antiqua" w:hAnsi="Book Antiqua"/>
          <w:color w:val="000000" w:themeColor="text1"/>
        </w:rPr>
        <w:t>s and Meta-analyses) guidelines</w:t>
      </w:r>
      <w:r w:rsidRPr="001B45E6">
        <w:rPr>
          <w:rFonts w:ascii="Book Antiqua" w:hAnsi="Book Antiqua"/>
          <w:color w:val="000000" w:themeColor="text1"/>
          <w:vertAlign w:val="superscript"/>
        </w:rPr>
        <w:t>[</w:t>
      </w:r>
      <w:r w:rsidRPr="001B45E6">
        <w:rPr>
          <w:rFonts w:ascii="Book Antiqua" w:hAnsi="Book Antiqua"/>
          <w:color w:val="000000" w:themeColor="text1"/>
        </w:rPr>
        <w:fldChar w:fldCharType="begin"/>
      </w:r>
      <w:r w:rsidRPr="001B45E6">
        <w:rPr>
          <w:rFonts w:ascii="Book Antiqua" w:hAnsi="Book Antiqua"/>
          <w:color w:val="000000" w:themeColor="text1"/>
        </w:rPr>
        <w:instrText xml:space="preserve"> ADDIN ZOTERO_ITEM CSL_CITATION {"citationID":"1lp5p0e50q","properties":{"formattedCitation":"{\\rtf \\super 19\\nosupersub{}}","plainCitation":"19"},"citationItems":[{"id":2022,"uris":["http://zotero.org/users/1588137/items/86BJFJXU"],"uri":["http://zotero.org/users/1588137/items/86BJFJXU"],"itemData":{"id":2022,"type":"article-journal","title":"Preferred reporting items for systematic reviews and meta-analyses: the PRISMA statement","container-title":"Annals of internal medicine","page":"264-269, W64","volume":"151","issue":"4","source":"NCBI PubMed","ISSN":"1539-3704","note":"PMID: 19622511","shortTitle":"Preferred reporting items for systematic reviews and meta-analyses","journalAbbreviation":"Ann. Intern. Med.","language":"eng","author":[{"family":"Moher","given":"David"},{"family":"Liberati","given":"Alessandro"},{"family":"Tetzlaff","given":"Jennifer"},{"family":"Altman","given":"Douglas G"},{"literal":"PRISMA Group"}],"issued":{"date-parts":[["2009",8,18]]},"PMID":"19622511"}}],"schema":"https://github.com/citation-style-language/schema/raw/master/csl-citation.json"} </w:instrText>
      </w:r>
      <w:r w:rsidRPr="001B45E6">
        <w:rPr>
          <w:rFonts w:ascii="Book Antiqua" w:hAnsi="Book Antiqua"/>
          <w:color w:val="000000" w:themeColor="text1"/>
        </w:rPr>
        <w:fldChar w:fldCharType="separate"/>
      </w:r>
      <w:r w:rsidRPr="001B45E6">
        <w:rPr>
          <w:rFonts w:ascii="Book Antiqua" w:hAnsi="Book Antiqua"/>
          <w:color w:val="000000" w:themeColor="text1"/>
          <w:vertAlign w:val="superscript"/>
        </w:rPr>
        <w:t>19</w:t>
      </w:r>
      <w:r w:rsidRPr="001B45E6">
        <w:rPr>
          <w:rFonts w:ascii="Book Antiqua" w:hAnsi="Book Antiqua"/>
          <w:color w:val="000000" w:themeColor="text1"/>
        </w:rPr>
        <w:fldChar w:fldCharType="end"/>
      </w:r>
      <w:r w:rsidRPr="001B45E6">
        <w:rPr>
          <w:rFonts w:ascii="Book Antiqua" w:hAnsi="Book Antiqua"/>
          <w:color w:val="000000" w:themeColor="text1"/>
          <w:vertAlign w:val="superscript"/>
        </w:rPr>
        <w:t>]</w:t>
      </w:r>
      <w:r w:rsidRPr="001B45E6">
        <w:rPr>
          <w:rFonts w:ascii="Book Antiqua" w:hAnsi="Book Antiqua"/>
          <w:color w:val="000000" w:themeColor="text1"/>
        </w:rPr>
        <w:t xml:space="preserve">. </w:t>
      </w:r>
    </w:p>
    <w:p w:rsidR="00C95F81" w:rsidRPr="001B45E6" w:rsidRDefault="00C95F81" w:rsidP="001B45E6">
      <w:pPr>
        <w:spacing w:line="360" w:lineRule="auto"/>
        <w:ind w:firstLineChars="100" w:firstLine="240"/>
        <w:jc w:val="both"/>
        <w:rPr>
          <w:rFonts w:ascii="Book Antiqua" w:hAnsi="Book Antiqua"/>
          <w:color w:val="000000" w:themeColor="text1"/>
        </w:rPr>
      </w:pPr>
      <w:r w:rsidRPr="001B45E6">
        <w:rPr>
          <w:rFonts w:ascii="Book Antiqua" w:hAnsi="Book Antiqua"/>
          <w:color w:val="000000" w:themeColor="text1"/>
        </w:rPr>
        <w:t xml:space="preserve"> A comprehensive search strategy was developed in order to identify the studies that dealt with outcomes of the treatment of adult critically ill patients in and out of an intensive care unit. The following electronic databases were searched: PubMed, EBSCO and Web of science. The search targeted original articles, published in English on adult patient population (</w:t>
      </w:r>
      <w:r w:rsidRPr="001B45E6">
        <w:rPr>
          <w:rFonts w:ascii="Book Antiqua" w:hAnsi="Book Antiqua" w:cstheme="minorHAnsi"/>
          <w:color w:val="000000" w:themeColor="text1"/>
        </w:rPr>
        <w:t>≥</w:t>
      </w:r>
      <w:r w:rsidR="007D7260">
        <w:rPr>
          <w:rFonts w:ascii="Book Antiqua" w:eastAsiaTheme="minorEastAsia" w:hAnsi="Book Antiqua" w:cstheme="minorHAnsi" w:hint="eastAsia"/>
          <w:color w:val="000000" w:themeColor="text1"/>
          <w:lang w:eastAsia="zh-CN"/>
        </w:rPr>
        <w:t xml:space="preserve"> </w:t>
      </w:r>
      <w:r w:rsidRPr="001B45E6">
        <w:rPr>
          <w:rFonts w:ascii="Book Antiqua" w:hAnsi="Book Antiqua"/>
          <w:color w:val="000000" w:themeColor="text1"/>
        </w:rPr>
        <w:t>19 years) in the date range from the year 1990 to May 31, 2012.</w:t>
      </w:r>
    </w:p>
    <w:p w:rsidR="00C95F81" w:rsidRPr="001B45E6" w:rsidRDefault="00C95F81" w:rsidP="001B45E6">
      <w:pPr>
        <w:spacing w:line="360" w:lineRule="auto"/>
        <w:ind w:firstLineChars="100" w:firstLine="240"/>
        <w:jc w:val="both"/>
        <w:rPr>
          <w:rFonts w:ascii="Book Antiqua" w:hAnsi="Book Antiqua"/>
          <w:color w:val="000000" w:themeColor="text1"/>
        </w:rPr>
      </w:pPr>
      <w:r w:rsidRPr="001B45E6">
        <w:rPr>
          <w:rFonts w:ascii="Book Antiqua" w:hAnsi="Book Antiqua"/>
          <w:color w:val="000000" w:themeColor="text1"/>
        </w:rPr>
        <w:t xml:space="preserve">The following terms were </w:t>
      </w:r>
      <w:r w:rsidR="00E2198F" w:rsidRPr="001B45E6">
        <w:rPr>
          <w:rFonts w:ascii="Book Antiqua" w:hAnsi="Book Antiqua"/>
          <w:color w:val="000000" w:themeColor="text1"/>
        </w:rPr>
        <w:t>used: critical OR acute AND ill</w:t>
      </w:r>
      <w:r w:rsidRPr="001B45E6">
        <w:rPr>
          <w:rFonts w:ascii="Book Antiqua" w:hAnsi="Book Antiqua"/>
          <w:color w:val="000000" w:themeColor="text1"/>
        </w:rPr>
        <w:t xml:space="preserve"> AND rationing OR selection OR withholding treatment OR refusal to treat OR triage OR utilization AND mortality OR outcome OR statistics OR numerical data OR economics. In addition we searched through related articles on PubMed and also found additional articles from the reference lists of retrieved articles.</w:t>
      </w:r>
    </w:p>
    <w:p w:rsidR="00C95F81" w:rsidRPr="001B45E6" w:rsidRDefault="00C95F81" w:rsidP="001B45E6">
      <w:pPr>
        <w:spacing w:line="360" w:lineRule="auto"/>
        <w:ind w:firstLineChars="100" w:firstLine="240"/>
        <w:jc w:val="both"/>
        <w:rPr>
          <w:rFonts w:ascii="Book Antiqua" w:hAnsi="Book Antiqua"/>
          <w:color w:val="000000" w:themeColor="text1"/>
        </w:rPr>
      </w:pPr>
      <w:r w:rsidRPr="001B45E6">
        <w:rPr>
          <w:rFonts w:ascii="Book Antiqua" w:hAnsi="Book Antiqua"/>
          <w:color w:val="000000" w:themeColor="text1"/>
        </w:rPr>
        <w:t>Comparative, validation, evaluation, observational studies, clinical trials and controlled trials were included in the study screening process. Review articles, letters to the editor, commentaries, expert opinions and studies for which the full text was unavailable were excluded.</w:t>
      </w:r>
    </w:p>
    <w:p w:rsidR="00C95F81" w:rsidRPr="001B45E6" w:rsidRDefault="00C95F81" w:rsidP="001B45E6">
      <w:pPr>
        <w:spacing w:line="360" w:lineRule="auto"/>
        <w:ind w:firstLineChars="100" w:firstLine="240"/>
        <w:jc w:val="both"/>
        <w:rPr>
          <w:rFonts w:ascii="Book Antiqua" w:hAnsi="Book Antiqua"/>
          <w:color w:val="000000" w:themeColor="text1"/>
        </w:rPr>
      </w:pPr>
      <w:r w:rsidRPr="001B45E6">
        <w:rPr>
          <w:rFonts w:ascii="Book Antiqua" w:hAnsi="Book Antiqua"/>
          <w:color w:val="000000" w:themeColor="text1"/>
        </w:rPr>
        <w:t>The search process is presented on Figure 2 (PRISMA flow diagram). The first search returned 501 studies or 487 after the duplicates were removed. Studies that did not fulfill the inclusion criteria or the ones that met the exclusion criteria (</w:t>
      </w:r>
      <w:r w:rsidRPr="001B45E6">
        <w:rPr>
          <w:rFonts w:ascii="Book Antiqua" w:hAnsi="Book Antiqua"/>
          <w:i/>
          <w:color w:val="000000" w:themeColor="text1"/>
        </w:rPr>
        <w:t>n</w:t>
      </w:r>
      <w:r w:rsidR="00E2198F" w:rsidRPr="001B45E6">
        <w:rPr>
          <w:rFonts w:ascii="Book Antiqua" w:eastAsiaTheme="minorEastAsia" w:hAnsi="Book Antiqua" w:hint="eastAsia"/>
          <w:color w:val="000000" w:themeColor="text1"/>
          <w:lang w:eastAsia="zh-CN"/>
        </w:rPr>
        <w:t xml:space="preserve"> </w:t>
      </w:r>
      <w:r w:rsidRPr="001B45E6">
        <w:rPr>
          <w:rFonts w:ascii="Book Antiqua" w:hAnsi="Book Antiqua"/>
          <w:color w:val="000000" w:themeColor="text1"/>
        </w:rPr>
        <w:t>=</w:t>
      </w:r>
      <w:r w:rsidR="00E2198F" w:rsidRPr="001B45E6">
        <w:rPr>
          <w:rFonts w:ascii="Book Antiqua" w:eastAsiaTheme="minorEastAsia" w:hAnsi="Book Antiqua" w:hint="eastAsia"/>
          <w:color w:val="000000" w:themeColor="text1"/>
          <w:lang w:eastAsia="zh-CN"/>
        </w:rPr>
        <w:t xml:space="preserve"> </w:t>
      </w:r>
      <w:r w:rsidRPr="001B45E6">
        <w:rPr>
          <w:rFonts w:ascii="Book Antiqua" w:hAnsi="Book Antiqua"/>
          <w:color w:val="000000" w:themeColor="text1"/>
        </w:rPr>
        <w:t>369) were excluded. A total of 118 articles were screened based on the title and abstract and among them full texts of 18 studies were identified and reviewed. Secondarily, the studies that showed highly increased mortality among ICU treated critically ill were excluded from the selection, since it was very unlikely that such outcome would be possible in the case of the Clinical Center University of Sarajevo. A total of 14 studies were included</w:t>
      </w:r>
      <w:r w:rsidRPr="001B45E6">
        <w:rPr>
          <w:rFonts w:ascii="Book Antiqua" w:hAnsi="Book Antiqua"/>
          <w:color w:val="000000" w:themeColor="text1"/>
          <w:vertAlign w:val="superscript"/>
        </w:rPr>
        <w:t>[</w:t>
      </w:r>
      <w:r w:rsidRPr="001B45E6">
        <w:rPr>
          <w:rFonts w:ascii="Book Antiqua" w:hAnsi="Book Antiqua"/>
          <w:color w:val="000000" w:themeColor="text1"/>
        </w:rPr>
        <w:fldChar w:fldCharType="begin"/>
      </w:r>
      <w:r w:rsidRPr="001B45E6">
        <w:rPr>
          <w:rFonts w:ascii="Book Antiqua" w:hAnsi="Book Antiqua"/>
          <w:color w:val="000000" w:themeColor="text1"/>
        </w:rPr>
        <w:instrText xml:space="preserve"> ADDIN ZOTERO_ITEM CSL_CITATION {"citationID":"10cfp9k3l9","properties":{"formattedCitation":"{\\rtf \\super 12,20\\uc0\\u8211{}32\\nosupersub{}}","plainCitation":"12,20–32"},"citationItems":[{"id":1830,"uris":["http://zotero.org/users/1588137/items/GJXHVX6G"],"uri":["http://zotero.org/users/1588137/items/GJXHVX6G"],"itemData":{"id":1830,"type":"article-journal","title":"Rationing critical care -- what happens to patients who are not admitted?","container-title":"Theoretical Surgery","page":"208-211","volume":"9","issue":"4","source":"PubMed","ISSN":"0179-8669","note":"PMID: 11660442","journalAbbreviation":"Theor Surg","language":"eng","author":[{"family":"Frisho-Lima","given":"P."},{"family":"Gurman","given":"G."},{"family":"Schapira","given":"A."},{"family":"Porath","given":"A."}],"issued":{"date-parts":[["1994",12]]},"PMID":"11660442"}},{"id":486,"uris":["http://zotero.org/users/1588137/items/T3V67MVE"],"uri":["http://zotero.org/users/1588137/items/T3V67MVE"],"itemData":{"id":486,"type":"article-journal","title":"Mortality among appropriately referred patients refused admission to intensive-care units","container-title":"Lancet (London, England)","page":"7-11","volume":"350","issue":"9070","source":"PubMed","abstract":"BACKGROUND: The provision of intensive care is a perplexing issue for clinicians and the public. Concerns about the apparent lack of beds and the appropriateness of the patients admitted are tempered by the high cost of providing this service. As part of a study commissioned by the UK Department of Health, we tested the hypothesis that there is excess mortality among patients who are refused admission to intensive-care units.\nMETHODS: All referrals to six intensive-care units with different numbers of beds were monitored during a 3-month period. Data on mortality 90 days after first referral were obtained from family physicians for all patients known to be alive at hospital discharge. We adjusted, where possible, for confounding, including for age, sex, appropriateness of referral, disease severity, surgery and emergency categories, and bed provision. We did multivariate analysis by multiple logistic regression to compare the adjusted 90-day mortality rates for patients who were refused admission and for those admitted.\nFINDINGS: 480 patients were admitted and 165 were refused admission. 90 days after referral there had been 178 (37%) deaths among the admitted group and 75 (46%) among the refused group. After multivariate adjustment, 113 patients appropriately referred for intensive care but refused admission to their first-choice intensive-care unit had a relative risk of death of 1.6 (95% CI 1.0-2.5), compared with the group of appropriately admitted cases with medium APACHE II scores for disease severity. Age, the assessed need for treatment or monitoring interventions, and emergency status also contributed to differences in mortality among all referrals. Bed provision did not contribute significantly to excess mortality.\nINTERPRETATION: Although this study is observational and case-mix adjustment is incomplete, we found a higher rate of attributable mortality in patients who were refused intensive care, particularly for emergency cases. We question whether the provision of more beds alone would be a solution and conclude that there is an urgent need for more appropriate admission and discharge criteria.","DOI":"10.1016/S0140-6736(96)10018-0","ISSN":"0140-6736","note":"PMID: 9217712","journalAbbreviation":"Lancet","language":"eng","author":[{"family":"Metcalfe","given":"M. A."},{"family":"Sloggett","given":"A."},{"family":"McPherson","given":"K."}],"issued":{"date-parts":[["1997",7,5]]},"PMID":"9217712"}},{"id":2274,"uris":["http://zotero.org/users/1588137/items/HZGI2P6H"],"uri":["http://zotero.org/users/1588137/items/HZGI2P6H"],"itemData":{"id":2274,"type":"article-journal","title":"Evaluation of triage decisions for intensive care admission","container-title":"Critical care medicine","page":"1073-1079","volume":"27","issue":"6","source":"NCBI PubMed","abstract":"OBJECTIVE: To assess physician decision-making in triage for intensive care and how judgments impact on patient survival.\nDESIGN: Prospective, descriptive study.\nSETTING: General intensive care unit, university medical center.\nINTERVENTIONS: All patients triaged for admission to a general intensive care unit were studied. Information was collected for the patient's age, diagnoses, surgical status, admission purpose, Acute Physiology and Chronic Health Evaluation (APACHE) II score, and mortality. The number of available beds at the time of triage and reasons for refused admission were obtained.\nMEASUREMENTS AND MAIN RESULTS: Of 382 patients, 290 were admitted, 92 (24%) were refused admission, and 31 were admitted at a later time. Differences between admission diagnoses were found between patients admitted or not admitted (p &lt; .001). Patients refused admission had higher APACHE II scores (15.6+/-1.5 admitted later and 15.8+/-1.4 never admitted) than did admitted patients (12.1+/-.4; p &lt; .001). The frequency of admitting patients decreased when the intensive care unit was full (p &lt; .001). Multivariate analysis revealed that triage to intensive care correlated with age, a full unit, surgical status, and diagnoses. Hospital mortality was lower in admitted (14%) than in refused patients (36% admitted later and 46% never admitted; p &lt; .01) and in admitted patients with APACHE II scores of 11 to 20 (p = .02). The 28-day survival of patients was greater for admitted patients compared with patients never admitted (p = .01).\nCONCLUSIONS: Physicians triage patients to intensive care based on the number of beds available, the admission diagnosis, severity of disease, age, and operative status. Admitting patients to intensive care is associated with a lower mortality rate, especially in patients with APACHE scores of 11 to 20.","ISSN":"0090-3493","note":"PMID: 10397207","journalAbbreviation":"Crit. Care Med.","language":"eng","author":[{"family":"Sprung","given":"C L"},{"family":"Geber","given":"D"},{"family":"Eidelman","given":"L A"},{"family":"Baras","given":"M"},{"family":"Pizov","given":"R"},{"family":"Nimrod","given":"A"},{"family":"Oppenheim","given":"A"},{"family":"Epstein","given":"L"},{"family":"Cotev","given":"S"}],"issued":{"date-parts":[["1999",6]]},"PMID":"10397207"}},{"id":2630,"uris":["http://zotero.org/users/1588137/items/ZSG6P4ES"],"uri":["http://zotero.org/users/1588137/items/ZSG6P4ES"],"itemData":{"id":2630,"type":"article-journal","title":"Prospective evaluation of patients refused admission to an intensive care unit: triage, futility and outcome","container-title":"Intensive care medicine","page":"1459-1465","volume":"27","issue":"9","source":"NCBI PubMed","abstract":"OBJECTIVES: To evaluate factors associated with decisions to refuse ICU admission and to assess the outcome of refused patients.\nDESIGN AND SETTING: Prospective, descriptive evaluation in a multi-disciplinary intensive care unit, university referral hospital.\nPATIENTS AND PARTICIPANTS: All adult emergency referrals over a 7-month period.\nINTERVENTIONS: The number of beds available at the time of referral, the patient's age, gender, diagnosis, mortality probability model score and hospital survival were documented. The outcome of the referral and the reason for refusal were recorded. Measurements and results: Of 624 patients 388 were admitted and 236 (38%) refused. Reasons for refusal were triage (n=104), futility (n=82) and inappropriate referral (too well; n=50). The standardised mortality ratio (SMR) for refused and admitted groups was 1.24 (95% CI 1.05-1.46) and 0.93 (0.78-1.09) respectively. The SMR ratio (refused SMR/admitted SMR) was highest in the middle range of illness (1.95, 1.19-3.20). Inappropriate referrals had a better than expected outcome despite refusal, with a SMR ratio of 0.39 (0.11-0.99). Excluding inappropriate referrals, multivariate analysis demonstrated that refusal was associated with older age, diagnostic group and severity of illness. Triage decisions were associated with a diagnosis of sepsis, and futility decisions with greater severity of illness and recent cardiac arrest.\nCONCLUSIONS: Refusal of admission to our ICU is common. Excess mortality of patients refused is most marked in the middle range of severity of illness. Age, diagnostic group, and severity of illness are important in decision making. Strategies should be developed to create admission criteria that would identify patients in the middle range of severity of illness who should benefit most from ICU care.","DOI":"10.1007/s001340101041","ISSN":"0342-4642","note":"PMID: 11685338","shortTitle":"Prospective evaluation of patients refused admission to an intensive care unit","journalAbbreviation":"Intensive Care Med","language":"eng","author":[{"family":"Joynt","given":"G M"},{"family":"Gomersall","given":"C D"},{"family":"Tan","given":"P"},{"family":"Lee","given":"A"},{"family":"Cheng","given":"C A"},{"family":"Wong","given":"E L"}],"issued":{"date-parts":[["2001",9]]},"PMID":"11685338"}},{"id":432,"uris":["http://zotero.org/users/1588137/items/DIQD9MQR"],"uri":["http://zotero.org/users/1588137/items/DIQD9MQR"],"itemData":{"id":432,"type":"article-journal","title":"Triaging patients to the ICU: a pilot study of factors influencing admission decisions and patient outcomes","container-title":"Intensive Care Medicine","page":"774-781","volume":"29","issue":"5","source":"PubMed","abstract":"OBJECTIVE: To assess the appropriateness of ICU triage decisions. DESIGN. Prospective descriptive single-center study.\nSETTING: Ten-bed, medical-surgical ICU in an acute-care 460-bed, tertiary care hospital.\nPATIENTS: All patients triaged for admission were entered prospectively.\nINTERVENTIONS: None.\nMEASUREMENTS AND MAIN RESULTS: Age, underlying diseases, admission diagnoses, Mortality Probability Model (MPM0) score, information available to ICU physicians, and mortality were recorded. Of the 334 patients (96% medical), 145 (46.4%) were refused. Reasons for refusal were being too-sick-to-benefit (48, 14%) and too-well-to-benefit (93, 28%). Factors independently associated with refusal were patient location, ICU physician seniority, bed availability, patient age, underlying diseases, and disability. Hospital mortality was 23% and 27% for patients admitted to our ICU and other ICUs, respectively, and 7.5% and 60% for patients too well and too sick to benefit, respectively. In the multivariate Cox model, McCabe = 1 [hazard ratio (HR), 0.44 (95% CI, 0.24-0.77), P=0.001], living at home without help (HR, 0.440, 95% CI, 0.28-0.68, P=0.0003), and immunosuppression (HR, 1.91, 95% CI, 1.09-3.33, P=0.02) were independent predictors of hospital death. Neither later ICU admission nor refusal was associated with cohort survival. MPM0 was not associated with hospital mortality.\nCONCLUSIONS: Refusal of ICU admission was related to the ability of the triaging physician to examine the patient, ICU physician seniority, patient age, underlying diseases, self-sufficiency, and number of beds available. Specific training of junior physicians in triaging might bring further improvements. Scores that are more accurate than the MPM0 are needed.","DOI":"10.1007/s00134-003-1709-z","ISSN":"0342-4642","note":"PMID: 12677368","shortTitle":"Triaging patients to the ICU","journalAbbreviation":"Intensive Care Med","language":"eng","author":[{"family":"Garrouste-Orgeas","given":"Maité"},{"family":"Montuclard","given":"Luc"},{"family":"Timsit","given":"Jean-François"},{"family":"Misset","given":"Benoit"},{"family":"Christias","given":"Marie"},{"family":"Carlet","given":"Jean"}],"issued":{"date-parts":[["2003",5]]},"PMID":"12677368"}},{"id":410,"uris":["http://zotero.org/users/1588137/items/EHGPBGMH"],"uri":["http://zotero.org/users/1588137/items/EHGPBGMH"],"itemData":{"id":410,"type":"article-journal","title":"Survival of critically ill patients hospitalized in and out of intensive care units under paucity of intensive care unit beds","container-title":"Critical Care Medicine","page":"1654-1661","volume":"32","issue":"8","source":"PubMed","abstract":"OBJECTIVE: The demand for intensive care beds far exceeds their availability in many European countries. Consequently, many critically ill patients occupy hospital beds outside intensive care units, throughout the hospital. The outcome of patients who fit intensive care unit admission criteria but are hospitalized in regular wards needs to be assessed for policy implications. The object was to screen entire hospital patient populations for critically ill patients and compare their 30-day survival in and out of the intensive care unit.\nDESIGN: Screening teams visited every hospital ward on four selected days in five acute care Israeli hospitals. The teams listed all patients fitting a priori developed study criteria. One-month data for each patient were abstracted from the medical records.\nSETTING: Five acute care Israeli hospitals.\nPATIENTS: All patients fitting a priori developed study criteria.\nINTERVENTIONS: None.\nMEASUREMENTS AND MAIN RESULTS: Survival in and out of the intensive care unit was compared for screened patients from the day a patient first met study criteria. Cox multivariate models were constructed to adjust survival comparisons for various confounding factors. The effect of intensive care unit vs. other departments was estimated separately for the first 3 days after deterioration and for the remaining follow-up time. Results showed that 5.5% of adult hospitalized patients were critically ill (736 of 13,415). Of these, 27% were admitted to intensive care units, 24% to specialized care units, and 49% to regular departments. Admission to an intensive care unit was associated with better survival during the first 3 days of deterioration, after we adjusted for age and severity of illness (p =.018). There was no additional survival advantage for intensive care unit patients (p =.9) during the remaining follow-up time.\nCONCLUSIONS: The early survival advantage in the intensive care unit suggests a window of critical opportunity for these patients. Under economic constraints and dearth of intensive care unit beds, increasing the turnover of patients in the intensive care unit, thus exposing more needy patients to the early benefit of treatment in the intensive care unit, may be advantageous.","ISSN":"0090-3493","note":"PMID: 15286540","journalAbbreviation":"Crit. Care Med.","language":"eng","author":[{"family":"Simchen","given":"Elisheva"},{"family":"Sprung","given":"Charles L."},{"family":"Galai","given":"Noya"},{"family":"Zitser-Gurevich","given":"Yana"},{"family":"Bar-Lavi","given":"Yaron"},{"family":"Gurman","given":"Gabriel"},{"family":"Klein","given":"Moti"},{"family":"Lev","given":"Amiram"},{"family":"Levi","given":"Leon"},{"family":"Zveibil","given":"Fabio"},{"family":"Mandel","given":"Micha"},{"family":"Mnatzaganian","given":"George"}],"issued":{"date-parts":[["2004",8]]},"PMID":"15286540"}},{"id":398,"uris":["http://zotero.org/users/1588137/items/ID35W6UE"],"uri":["http://zotero.org/users/1588137/items/ID35W6UE"],"itemData":{"id":398,"type":"article-journal","title":"Predictors of intensive care unit refusal in French intensive care units: a multiple-center study","container-title":"Critical Care Medicine","page":"750-755","volume":"33","issue":"4","source":"PubMed","abstract":"OBJECTIVE: To identify factors associated with granting or refusing intensive care unit (ICU) admission, to analyze ICU characteristics and triage decisions, and to describe mortality in admitted and refused patients.\nDESIGN: Observational, prospective, multiple-center study.\nSETTING: Four university hospitals and seven primary-care hospitals in France.\nINTERVENTIONS: None.\nMEASUREMENTS AND MAIN RESULTS: Age, underlying diseases (McCabe score and Knaus class), dependency, hospital mortality, and ICU characteristics were recorded. The crude ICU refusal rate was 23.8% (137/574), with variations from 7.1% to 63.1%. The reasons for refusal were too well to benefit (76/137, 55.4%), too sick to benefit (51/137, 37.2%), unit too busy (9/137, 6.5%), and refusal by the family (1/137). In logistic regression analyses, two patient-related factors were associated with ICU refusal: dependency (odds ratio [OR], 14.20; 95% confidence interval [CI], 5.27-38.25; p &lt; .0001) and metastatic cancer (OR, 5.82; 95% CI, 2.22-15.28). Other risk factors were organizational, namely, full unit (OR, 3.16; 95% CI, 1.88-5.31), center (OR, 3.81; 95% CI, 2.27-6.39), phone admission (OR, 0.23; 95% CI, 0.14-0.40), and daytime admission (OR, 0.52; 95% CI, 0.32-0.84). The Standardized Mortality Ratio was 1.41 (95% CI, 1.19-1.69) for immediately admitted patients, 1.75 (95% CI, 1.60-1.84) for refused patients, and 1.03 (95% CI, 0.28-1.75) for later-admitted patients.\nCONCLUSIONS: ICU refusal rates varied greatly across ICUs and were dependent on both patient and organizational factors. Efforts to define ethically optimal ICU admission policies might lead to greater homogeneity in refusal rates, although case-mix variations would be expected to leave an irreducible amount of variation across ICUs.","ISSN":"0090-3493","note":"PMID: 15818100","shortTitle":"Predictors of intensive care unit refusal in French intensive care units","journalAbbreviation":"Crit. Care Med.","language":"eng","author":[{"family":"Garrouste-Orgeas","given":"Maité"},{"family":"Montuclard","given":"Luc"},{"family":"Timsit","given":"Jean-François"},{"family":"Reignier","given":"Jean"},{"family":"Desmettre","given":"Thibault"},{"family":"Karoubi","given":"Philippe"},{"family":"Moreau","given":"Delphine"},{"family":"Montesino","given":"Laurent"},{"family":"Duguet","given":"Alexandre"},{"family":"Boussat","given":"Sandrine"},{"family":"Ede","given":"Christophe"},{"family":"Monseau","given":"Yannick"},{"family":"Paule","given":"Thierry"},{"family":"Misset","given":"Benoit"},{"family":"Carlet","given":"Jean"},{"literal":"French ADMISSIONREA Study Group"}],"issued":{"date-parts":[["2005",4]]},"PMID":"15818100"}},{"id":1844,"uris":["http://zotero.org/users/1588137/items/SB8AQE8G"],"uri":["http://zotero.org/users/1588137/items/SB8AQE8G"],"itemData":{"id":1844,"type":"article-journal","title":"Outcome of cancer patients considered for intensive care unit admission: a hospital-wide prospective study","container-title":"Journal of Clinical Oncology: Official Journal of the American Society of Clinical Oncology","page":"4406-4413","volume":"23","issue":"19","source":"PubMed","abstract":"PURPOSE: To evaluate the outcome of cancer patients considered for admission to the intensive care unit (ICU).\nPATIENTS AND METHODS: Prospective, one-year hospital-wide study of all cancer and hematology patients, including bone marrow transplantation patients, for whom admission to the ICU was requested.\nRESULTS: Of the 206 patients considered for ICU admission, 105 patients (51%) were admitted. Of the 101 patients who were not admitted, 54 patients (26.2%) were considered too sick to benefit, and 47 patients (22.8%) were considered to be too well to benefit from the ICU. Of these 47 patients, 13 patients were admitted later. Survival rates after 30 and 180 days were significantly associated with admission status (P &lt; .0001). Remission of the malignancy (odds ratio [OR], 3.37; 95% CI, 1.25 to 9.07) was independently associated with ICU admission, whereas poor chronic health status (OR, 0.38; 95% CI, 0.16 to 0.74) and solid tumor (OR, 0.43; 95% CI, 0.24 to 0.78) were associated with ICU refusal. In admitted patients, 30-day and 6-month survival rates were 54.3% and 32.4%, respectively. Of the patients considered too sick to benefit from ICU admission, 26% were alive on day 30 and 16.7% on day 180. Among patients considered too well to benefit, the 30-day survival rate was a worrisome 78.7%. Calibration of the Mortality Probability Model (the only score available at triage) was of limited value for predicting 30-day survival (area under the curve, 0.62).\nCONCLUSION: Both the excess mortality in too-well patients later admitted to the ICU and the relatively good survival in too-sick patients suggest the need for a broader admission policy.","DOI":"10.1200/JCO.2005.01.487","ISSN":"0732-183X","note":"PMID: 15994150","shortTitle":"Outcome of cancer patients considered for intensive care unit admission","journalAbbreviation":"J. Clin. Oncol.","language":"eng","author":[{"family":"Thiéry","given":"Guillaume"},{"family":"Azoulay","given":"Elie"},{"family":"Darmon","given":"Michael"},{"family":"Ciroldi","given":"Magali"},{"family":"Miranda","given":"Sandra","non-dropping-particle":"De"},{"family":"Lévy","given":"Vincent"},{"family":"Fieux","given":"Fabienne"},{"family":"Moreau","given":"Delphine"},{"family":"Gall","given":"Jean Roger","non-dropping-particle":"Le"},{"family":"Schlemmer","given":"Benoît"}],"issued":{"date-parts":[["2005",7,1]]},"PMID":"15994150"}},{"id":356,"uris":["http://zotero.org/users/1588137/items/B24MMB6N"],"uri":["http://zotero.org/users/1588137/items/B24MMB6N"],"itemData":{"id":356,"type":"article-journal","title":"Survival of critically ill patients hospitalized in and out of intensive care","container-title":"Critical Care Medicine","page":"449-457","volume":"35","issue":"2","source":"PubMed","abstract":"OBJECTIVE: A lack of intensive care units beds in Israel results in critically ill patients being treated outside of the intensive care unit. The survival of such patients is largely unknown. The present study's objective was to screen entire hospitals for newly deteriorated patients and compare their survival in and out of the intensive care unit.\nDESIGN: A priori developed intensive care unit admission criteria were used to screen, during 2 wks, the patient population for eligible incident patients. A screening team visited every hospital ward of five acute care hospitals daily. Eligible patients were identified among new admissions in the emergency department and among hospitalized patients who acutely deteriorated. Patients were followed for 30 days for mortality regardless of discharge.\nSETTING: Five acute care hospitals.\nPATIENTS: A total of 749 newly deteriorated patients.\nINTERVENTIONS: None.\nMEASUREMENTS AND MAIN RESULTS: Crude survival of patients in and out of the intensive care unit was compared by Kaplan-Meier curves, and Cox models were constructed to adjust the survival comparisons for residual case-mix differences. A total of 749 newly deteriorated patients were identified among 44,000 patients screened (1.7%). Of these, 13% were admitted to intensive care unit, 32% to special care units, and 55% to regular departments. Intensive care unit patients had better early survival (0-3 days) relative to regular departments (p=.0001) in a Cox multivariate model. Early advantage of intensive care was most pronounced among patients who acutely deteriorated while on hospital wards rather than among newly admitted patients.\nCONCLUSIONS: Only a small proportion of eligible patients reach the intensive care unit, and early admission is imperative for their survival advantage. As intensive care unit benefit was most pronounced among those deteriorating on hospital wards, intensive care unit triage decisions should be targeted at maximizing intensive care unit benefit by early admitting patients deteriorating on hospital wards.","DOI":"10.1097/01.CCM.0000253407.89594.15","ISSN":"0090-3493","note":"PMID: 17167350","journalAbbreviation":"Crit. Care Med.","language":"eng","author":[{"family":"Simchen","given":"Elisheva"},{"family":"Sprung","given":"Charles L."},{"family":"Galai","given":"Noya"},{"family":"Zitser-Gurevich","given":"Yana"},{"family":"Bar-Lavi","given":"Yaron"},{"family":"Levi","given":"Leon"},{"family":"Zveibil","given":"Fabio"},{"family":"Mandel","given":"Micha"},{"family":"Mnatzaganian","given":"George"},{"family":"Goldschmidt","given":"Nethanel"},{"family":"Ekka-Zohar","given":"Anat"},{"family":"Weiss-Salz","given":"Inbal"}],"issued":{"date-parts":[["2007",2]]},"PMID":"17167350"}},{"id":268,"uris":["http://zotero.org/users/1588137/items/NID82NAA"],"uri":["http://zotero.org/users/1588137/items/NID82NAA"],"itemData":{"id":268,"type":"article-journal","title":"Reasons for refusal of admission to intensive care and impact on mortality","container-title":"Intensive Care Medicine","page":"1772-1779","volume":"36","issue":"10","source":"PubMed","abstract":"PURPOSE: To identify factors influencing triage decisions and investigate whether admission to the intensive care unit (ICU) could reduce mortality compared with treatment on the ward.\nMETHODS: A multicentre cohort study in 11 university hospitals from seven countries, evaluating triage decisions and outcomes of patients referred for admission to ICU who were either accepted, or refused and treated on the ward. Confounding in the estimation of the effect of ICU admission on mortality was controlled by use of a propensity score approach, which adjusted for the probability of being admitted. Variability across centres was accounted for in both analyses of factors influencing ICU admission and effect of ICU admission on mortality.\nRESULTS: Eligible were 8,616 triages in 7,877 patients referred for ICU admission. Variables positively associated with probability of being admitted to ICU included: ventilators in ward; bed availability; Karnofsky score; absence of comorbidity; presence of haematological malignancy; emergency surgery and elective surgery (versus medical treatment); trauma, vascular involvement, liver involvement; acute physiologic score II; ICU treatment (versus ICU observation). Multiple triages during patient's hospital stay and age were negatively associated with ICU admission. The area under the receiver operating characteristic (ROC) curve of the model was 0.83 [95% confidence interval (CI): 0.81-0.84], with Hosmer-Lemeshow test P = 0.300. ICU admission was associated with a statistically significant reduction of both 28-day mortality [odds ratio (OR): 0.73; 95% CI: 0.62-0.87] and 90-day mortality (0.79; 0.66-0.93). The benefit of ICU admission increased substantially in patients with greater severity of illness.\nCONCLUSIONS: We suggest that intensivists take great care to avoid ICU admission of patients judged not severe enough for ICU or with low performance status, and they tend to admit surgical patients more readily than medical patients. Interestingly, they do not judge age per se as a reason for refusal of ICU admission. Admission to ICU was associated with a reduction of both 28- and 90-day mortality, particularly in patients with greater severity of illness at time of triage.","DOI":"10.1007/s00134-010-1933-2","ISSN":"1432-1238","note":"PMID: 20533023","journalAbbreviation":"Intensive Care Med","language":"eng","author":[{"family":"Iapichino","given":"Gaetano"},{"family":"Corbella","given":"Davide"},{"family":"Minelli","given":"Cosetta"},{"family":"Mills","given":"Gary H."},{"family":"Artigas","given":"Antonio"},{"family":"Edbooke","given":"David L."},{"family":"Pezzi","given":"Angelo"},{"family":"Kesecioglu","given":"Jozef"},{"family":"Patroniti","given":"Nicolò"},{"family":"Baras","given":"Mario"},{"family":"Sprung","given":"Charles L."}],"issued":{"date-parts":[["2010",10]]},"PMID":"20533023"}},{"id":1976,"uris":["http://zotero.org/users/1588137/items/633FVGVA"],"uri":["http://zotero.org/users/1588137/items/633FVGVA"],"itemData":{"id":1976,"type":"article-journal","title":"Implications of ICU triage decisions on patient mortality: a cost-effectiveness analysis","container-title":"Critical care (London, England)","page":"R56","volume":"15","issue":"1","source":"NCBI PubMed","abstract":"INTRODUCTION: Intensive care is generally regarded as expensive, and as a result beds are limited. This has raised serious questions about rationing when there are insufficient beds for all those referred. However, the evidence for the cost effectiveness of intensive care is weak and the work that does exist usually assumes that those who are not admitted do not survive, which is not always the case. Randomised studies of the effectiveness of intensive care are difficult to justify on ethical grounds; therefore, this observational study examined the cost effectiveness of ICU admission by comparing patients who were accepted into ICU after ICU triage to those who were not accepted, while attempting to adjust such comparison for confounding factors.\nMETHODS: This multi-centre observational cohort study involved 11 hospitals in 7 EU countries and was designed to assess the cost effectiveness of admission to intensive care after ICU triage. A total of 7,659 consecutive patients referred to the intensive care unit (ICU) were divided into those accepted for admission and those not accepted. The two groups were compared in terms of cost and mortality using multilevel regression models to account for differences across centres, and after adjusting for age, Karnofsky score and indication for ICU admission. The analyses were also stratified by categories of Simplified Acute Physiology Score (SAPS) II predicted mortality (&lt; 5%, 5% to 40% and &gt;40%). Cost effectiveness was evaluated as cost per life saved and cost per life-year saved.\nRESULTS: Admission to ICU produced a relative reduction in mortality risk, expressed as odds ratio, of 0.70 (0.52 to 0.94) at 28 days. When stratified by predicted mortality, the odds ratio was 1.49 (0.79 to 2.81), 0.7 (0.51 to 0.97) and 0.55 (0.37 to 0.83) for &lt;5%, 5% to 40% and &gt;40% predicted mortality, respectively. Average cost per life saved for all patients was $103,771 (€82,358) and cost per life-year saved was $7,065 (€5,607). These figures decreased substantially for patients with predicted mortality higher than 40%, $60,046 (€47,656) and $4,088 (€3,244), respectively. Results were very similar when considering three-month mortality. Sensitivity analyses performed to assess the robustness of the results provided findings similar to the main analyses.\nCONCLUSIONS: Not only does ICU appear to produce an improvement in survival, but the cost per life saved falls for patients with greater severity of illness. This suggests that intensive care is similarly cost effective to other therapies that are generally regarded as essential.","DOI":"10.1186/cc10029","ISSN":"1466-609X","note":"PMID: 21306645","shortTitle":"Implications of ICU triage decisions on patient mortality","journalAbbreviation":"Crit Care","language":"eng","author":[{"family":"Edbrooke","given":"David L"},{"family":"Minelli","given":"Cosetta"},{"family":"Mills","given":"Gary H"},{"family":"Iapichino","given":"Gaetano"},{"family":"Pezzi","given":"Angelo"},{"family":"Corbella","given":"Davide"},{"family":"Jacobs","given":"Philip"},{"family":"Lippert","given":"Anne"},{"family":"Wiis","given":"Joergen"},{"family":"Pesenti","given":"Antonio"},{"family":"Patroniti","given":"Nicolo"},{"family":"Pirracchio","given":"Romain"},{"family":"Payen","given":"Didier"},{"family":"Gurman","given":"Gabriel"},{"family":"Bakker","given":"Jan"},{"family":"Kesecioglu","given":"Jozef"},{"family":"Hargreaves","given":"Chris"},{"family":"Cohen","given":"Simon L"},{"family":"Baras","given":"Mario"},{"family":"Artigas","given":"Antonio"},{"family":"Sprung","given":"Charles L"}],"issued":{"date-parts":[["2011"]]},"PMID":"21306645"}},{"id":188,"uris":["http://zotero.org/users/1588137/items/DJJ5KDSV"],"uri":["http://zotero.org/users/1588137/items/DJJ5KDSV"],"itemData":{"id":188,"type":"article-journal","title":"Refusal of intensive care unit admission due to a full unit: impact on mortality","container-title":"American Journal of Respiratory and Critical Care Medicine","page":"1081-1087","volume":"185","issue":"10","source":"PubMed","abstract":"RATIONALE: Intensive care unit (ICU) beds are a scarce resource, and patients denied intensive care only because the unit is full may be at increased risk of death.\nOBJECTIVE: To compare mortality after first ICU referral in admitted patients and in patients denied admission because the unit was full.\nMETHODS: Prospective observational multicenter cohort study of consecutive patients referred for ICU admission during two 45-day periods, conducted in 10 ICUs.\nMEASUREMENTS AND MAIN RESULTS: Of 1,762 patients, 430 were excluded from the study, 116 with previously denied admission to another ICU and 270 because they were deemed too sick or too well to benefit from ICU admission. Of the remaining 1,332 patients, 1,139 were admitted, and 193 were denied admission because the unit was full (65 were never admitted, 39 were admitted after bumping of another patient, and 89 were admitted on subsequent referral). Crude Day 28 and Day 60 mortality rates in the nonadmitted and admitted groups were 30.1 versus 24.3% (P = 0.07) and 33.3 versus 27.2% (P = 0.06), respectively. Day 28 mortality adjusted on age, previous disease, Glasgow scale score less than or equal to 8, shock, creatinine level greater than or equal to 250 μmol/L, and prothrombin time greater than or equal to 30 seconds was nonsignificantly higher in patients refused ICU admission only because of a full unit compared with patients admitted immediately. Patients admitted after subsequent referral had higher mortality rates on Day 28 (P = 0.05) and Day 60 (P = 0.04) compared with directly admitted patients.\nCONCLUSIONS: Delayed ICU admission due to a full unit at first referral is associated with increased mortality.","DOI":"10.1164/rccm.201104-0729OC","ISSN":"1535-4970","note":"PMID: 22345582","shortTitle":"Refusal of intensive care unit admission due to a full unit","journalAbbreviation":"Am. J. Respir. Crit. Care Med.","language":"eng","author":[{"family":"Robert","given":"René"},{"family":"Reignier","given":"Jean"},{"family":"Tournoux-Facon","given":"Caroline"},{"family":"Boulain","given":"Thierry"},{"family":"Lesieur","given":"Olivier"},{"family":"Gissot","given":"Valérie"},{"family":"Souday","given":"Vincent"},{"family":"Hamrouni","given":"Mouldi"},{"family":"Chapon","given":"Cécile"},{"family":"Gouello","given":"Jean-Paul"},{"literal":"Association des Réanimateurs du Centre Ouest Group"}],"issued":{"date-parts":[["2012",5,15]]},"PMID":"22345582"}},{"id":1852,"uris":["http://zotero.org/users/1588137/items/TNQA5KI2"],"uri":["http://zotero.org/users/1588137/items/TNQA5KI2"],"itemData":{"id":1852,"type":"article-journal","title":"Observed versus predicted hospital mortality in general wards patients assisted by a medical emergency team","container-title":"Signa Vitae","page":"38-42","volume":"7","issue":"1","ISSN":"1334-5605","author":[{"family":"Luca Cabrini","given":"Giacomo Monti"}],"issued":{"date-parts":[["2012"]]}}},{"id":182,"uris":["http://zotero.org/users/1588137/items/I9ERIRB2"],"uri":["http://zotero.org/users/1588137/items/I9ERIRB2"],"itemData":{"id":182,"type":"article-journal","title":"Intensive care unit bed availability and outcomes for hospitalized patients with sudden clinical deterioration","container-title":"Archives of Internal Medicine","page":"467-474","volume":"172","issue":"6","source":"PubMed","abstract":"BACKGROUND: Intensive care unit (ICU) beds, a scarce resource, may require prioritization of admissions when demand exceeds supply. We evaluated the effect of ICU bed availability on processes and outcomes of care for hospitalized patients with sudden clinical deterioration.\nMETHODS: We identified consecutive hospitalized adults in Calgary, Alberta, Canada, with sudden clinical deterioration triggering medical emergency team activation between January 1, 2007, and December 31, 2009. We compared ICU admission rates (within 2 hours of medical emergency team activation), patient goals of care (resuscitative, medical, and comfort), and hospital mortality according to the number of ICU beds available (0, 1, 2, or &gt;2), adjusting for patient, physician, and hospital characteristics (using data from clinical and administrative databases).\nRESULTS: The cohort consisted of 3494 patients. Reduced ICU bed availability was associated with a decreased likelihood of patient admission within 2 hours of medical emergency team activation (P = .03) and with an increased likelihood of change in patient goals of care (P &lt; .01). Patients with sudden clinical deterioration when zero ICU beds were available were 33.0% (95% CI, -5.1% to 57.3%) less likely to be admitted to the ICU and 89.6% (95% CI, 24.9% to 188.0%) more likely to have their goals of care changed compared with when more than 2 ICU beds were available. Hospital mortality did not vary significantly by ICU bed availability (P = .82).\nCONCLUSION: Among hospitalized patients with sudden clinical deterioration, we noted a significant association between the number of ICU beds available and ICU admission and patient goals of care but not hospital mortality.","DOI":"10.1001/archinternmed.2011.2315","ISSN":"1538-3679","note":"PMID: 22412076","journalAbbreviation":"Arch. Intern. Med.","language":"eng","author":[{"family":"Stelfox","given":"Henry T."},{"family":"Hemmelgarn","given":"Brenda R."},{"family":"Bagshaw","given":"Sean M."},{"family":"Gao","given":"Song"},{"family":"Doig","given":"Christopher J."},{"family":"Nijssen-Jordan","given":"Cheri"},{"family":"Manns","given":"Braden"}],"issued":{"date-parts":[["2012",3,26]]},"PMID":"22412076"}}],"schema":"https://github.com/citation-style-language/schema/raw/master/csl-citation.json"} </w:instrText>
      </w:r>
      <w:r w:rsidRPr="001B45E6">
        <w:rPr>
          <w:rFonts w:ascii="Book Antiqua" w:hAnsi="Book Antiqua"/>
          <w:color w:val="000000" w:themeColor="text1"/>
        </w:rPr>
        <w:fldChar w:fldCharType="separate"/>
      </w:r>
      <w:r w:rsidRPr="001B45E6">
        <w:rPr>
          <w:rFonts w:ascii="Book Antiqua" w:hAnsi="Book Antiqua"/>
          <w:color w:val="000000" w:themeColor="text1"/>
          <w:vertAlign w:val="superscript"/>
        </w:rPr>
        <w:t>12,20–32</w:t>
      </w:r>
      <w:r w:rsidRPr="001B45E6">
        <w:rPr>
          <w:rFonts w:ascii="Book Antiqua" w:hAnsi="Book Antiqua"/>
          <w:color w:val="000000" w:themeColor="text1"/>
        </w:rPr>
        <w:fldChar w:fldCharType="end"/>
      </w:r>
      <w:r w:rsidRPr="001B45E6">
        <w:rPr>
          <w:rFonts w:ascii="Book Antiqua" w:hAnsi="Book Antiqua"/>
          <w:color w:val="000000" w:themeColor="text1"/>
          <w:vertAlign w:val="superscript"/>
        </w:rPr>
        <w:t>]</w:t>
      </w:r>
      <w:r w:rsidRPr="001B45E6">
        <w:rPr>
          <w:rFonts w:ascii="Book Antiqua" w:hAnsi="Book Antiqua"/>
          <w:color w:val="000000" w:themeColor="text1"/>
        </w:rPr>
        <w:t xml:space="preserve"> </w:t>
      </w:r>
      <w:r w:rsidR="00E2198F" w:rsidRPr="001B45E6">
        <w:rPr>
          <w:rFonts w:ascii="Book Antiqua" w:eastAsiaTheme="minorEastAsia" w:hAnsi="Book Antiqua" w:hint="eastAsia"/>
          <w:color w:val="000000" w:themeColor="text1"/>
          <w:lang w:eastAsia="zh-CN"/>
        </w:rPr>
        <w:t>(</w:t>
      </w:r>
      <w:r w:rsidR="00E2198F" w:rsidRPr="001B45E6">
        <w:rPr>
          <w:rFonts w:ascii="Book Antiqua" w:hAnsi="Book Antiqua"/>
          <w:color w:val="000000" w:themeColor="text1"/>
        </w:rPr>
        <w:t>T</w:t>
      </w:r>
      <w:r w:rsidRPr="001B45E6">
        <w:rPr>
          <w:rFonts w:ascii="Book Antiqua" w:hAnsi="Book Antiqua"/>
          <w:color w:val="000000" w:themeColor="text1"/>
        </w:rPr>
        <w:t>able</w:t>
      </w:r>
      <w:r w:rsidR="00E2198F" w:rsidRPr="001B45E6">
        <w:rPr>
          <w:rFonts w:ascii="Book Antiqua" w:eastAsiaTheme="minorEastAsia" w:hAnsi="Book Antiqua" w:hint="eastAsia"/>
          <w:color w:val="000000" w:themeColor="text1"/>
          <w:lang w:eastAsia="zh-CN"/>
        </w:rPr>
        <w:t>s</w:t>
      </w:r>
      <w:r w:rsidRPr="001B45E6">
        <w:rPr>
          <w:rFonts w:ascii="Book Antiqua" w:hAnsi="Book Antiqua"/>
          <w:color w:val="000000" w:themeColor="text1"/>
        </w:rPr>
        <w:t xml:space="preserve"> 1 and 2</w:t>
      </w:r>
      <w:r w:rsidR="00E2198F" w:rsidRPr="001B45E6">
        <w:rPr>
          <w:rFonts w:ascii="Book Antiqua" w:eastAsiaTheme="minorEastAsia" w:hAnsi="Book Antiqua" w:hint="eastAsia"/>
          <w:color w:val="000000" w:themeColor="text1"/>
          <w:lang w:eastAsia="zh-CN"/>
        </w:rPr>
        <w:t>)</w:t>
      </w:r>
      <w:r w:rsidRPr="001B45E6">
        <w:rPr>
          <w:rFonts w:ascii="Book Antiqua" w:hAnsi="Book Antiqua"/>
          <w:color w:val="000000" w:themeColor="text1"/>
        </w:rPr>
        <w:t xml:space="preserve">. The following data were recorded: </w:t>
      </w:r>
      <w:r w:rsidR="00E2198F" w:rsidRPr="001B45E6">
        <w:rPr>
          <w:rFonts w:ascii="Book Antiqua" w:hAnsi="Book Antiqua"/>
          <w:color w:val="000000" w:themeColor="text1"/>
        </w:rPr>
        <w:t>T</w:t>
      </w:r>
      <w:r w:rsidRPr="001B45E6">
        <w:rPr>
          <w:rFonts w:ascii="Book Antiqua" w:hAnsi="Book Antiqua"/>
          <w:color w:val="000000" w:themeColor="text1"/>
        </w:rPr>
        <w:t xml:space="preserve">he year of publication, country of origin, patient population, reasons for ICU refusal, and mortality of critically ill patients treated within the ICU and outside of an ICU. Data were extracted in a previously defined form. </w:t>
      </w:r>
    </w:p>
    <w:p w:rsidR="00C95F81" w:rsidRPr="001B45E6" w:rsidRDefault="00C95F81" w:rsidP="001B45E6">
      <w:pPr>
        <w:spacing w:line="360" w:lineRule="auto"/>
        <w:ind w:firstLineChars="100" w:firstLine="240"/>
        <w:jc w:val="both"/>
        <w:rPr>
          <w:rFonts w:ascii="Book Antiqua" w:eastAsiaTheme="minorEastAsia" w:hAnsi="Book Antiqua"/>
          <w:color w:val="000000" w:themeColor="text1"/>
          <w:lang w:eastAsia="zh-CN"/>
        </w:rPr>
      </w:pPr>
      <w:r w:rsidRPr="001B45E6">
        <w:rPr>
          <w:rFonts w:ascii="Book Antiqua" w:hAnsi="Book Antiqua"/>
          <w:color w:val="000000" w:themeColor="text1"/>
        </w:rPr>
        <w:lastRenderedPageBreak/>
        <w:t>Data from the above mentioned studies were used for the calculation of an Odds Ratio for mortality of critically ill patients when treated on the general hospital wards instead of the ICU. Similar calculations were previously done by Ridley</w:t>
      </w:r>
      <w:r w:rsidR="00F24319">
        <w:rPr>
          <w:rFonts w:ascii="Book Antiqua" w:eastAsiaTheme="minorEastAsia" w:hAnsi="Book Antiqua" w:hint="eastAsia"/>
          <w:color w:val="000000" w:themeColor="text1"/>
          <w:lang w:eastAsia="zh-CN"/>
        </w:rPr>
        <w:t xml:space="preserve"> </w:t>
      </w:r>
      <w:r w:rsidR="00F24319" w:rsidRPr="00F24319">
        <w:rPr>
          <w:rFonts w:ascii="Book Antiqua" w:eastAsiaTheme="minorEastAsia" w:hAnsi="Book Antiqua" w:hint="eastAsia"/>
          <w:i/>
          <w:color w:val="000000" w:themeColor="text1"/>
          <w:lang w:eastAsia="zh-CN"/>
        </w:rPr>
        <w:t xml:space="preserve">et </w:t>
      </w:r>
      <w:proofErr w:type="gramStart"/>
      <w:r w:rsidR="00F24319" w:rsidRPr="00F24319">
        <w:rPr>
          <w:rFonts w:ascii="Book Antiqua" w:eastAsiaTheme="minorEastAsia" w:hAnsi="Book Antiqua" w:hint="eastAsia"/>
          <w:i/>
          <w:color w:val="000000" w:themeColor="text1"/>
          <w:lang w:eastAsia="zh-CN"/>
        </w:rPr>
        <w:t>al</w:t>
      </w:r>
      <w:r w:rsidR="00146E86" w:rsidRPr="001B45E6">
        <w:rPr>
          <w:rFonts w:ascii="Book Antiqua" w:hAnsi="Book Antiqua"/>
          <w:color w:val="000000" w:themeColor="text1"/>
          <w:vertAlign w:val="superscript"/>
        </w:rPr>
        <w:t>[</w:t>
      </w:r>
      <w:proofErr w:type="gramEnd"/>
      <w:r w:rsidR="00146E86" w:rsidRPr="001B45E6">
        <w:rPr>
          <w:rFonts w:ascii="Book Antiqua" w:hAnsi="Book Antiqua"/>
          <w:color w:val="000000" w:themeColor="text1"/>
          <w:vertAlign w:val="superscript"/>
        </w:rPr>
        <w:t>8]</w:t>
      </w:r>
      <w:r w:rsidRPr="001B45E6">
        <w:rPr>
          <w:rFonts w:ascii="Book Antiqua" w:hAnsi="Book Antiqua"/>
          <w:color w:val="000000" w:themeColor="text1"/>
        </w:rPr>
        <w:t>, further details in the Electronic data supplement.</w:t>
      </w:r>
    </w:p>
    <w:p w:rsidR="00C95F81" w:rsidRPr="001B45E6" w:rsidRDefault="00C95F81" w:rsidP="001B45E6">
      <w:pPr>
        <w:spacing w:line="360" w:lineRule="auto"/>
        <w:ind w:firstLineChars="100" w:firstLine="240"/>
        <w:jc w:val="both"/>
        <w:rPr>
          <w:rFonts w:ascii="Book Antiqua" w:hAnsi="Book Antiqua"/>
          <w:color w:val="000000" w:themeColor="text1"/>
        </w:rPr>
      </w:pPr>
      <w:r w:rsidRPr="001B45E6">
        <w:rPr>
          <w:rFonts w:ascii="Book Antiqua" w:hAnsi="Book Antiqua"/>
          <w:color w:val="000000" w:themeColor="text1"/>
        </w:rPr>
        <w:t xml:space="preserve">For </w:t>
      </w:r>
      <w:r w:rsidRPr="001B45E6">
        <w:rPr>
          <w:rFonts w:ascii="Book Antiqua" w:hAnsi="Book Antiqua"/>
          <w:iCs/>
          <w:color w:val="000000" w:themeColor="text1"/>
        </w:rPr>
        <w:t>discounting</w:t>
      </w:r>
      <w:r w:rsidRPr="001B45E6">
        <w:rPr>
          <w:rFonts w:ascii="Book Antiqua" w:hAnsi="Book Antiqua"/>
          <w:color w:val="000000" w:themeColor="text1"/>
        </w:rPr>
        <w:t xml:space="preserve"> of costs and health effects an annual rate of 3% was used, with sensitivity analysis for 0% and 6%. Uncertainty was controlled by the use of sensitivity analysis of the key model parameters: the attributable risk reduction of death for intensive care unit treatment, the daily ICU cost, the daily standard care general ward cost, the discount rate, and the quality of life after critical illness, the quality of life index calculation method, the adjustment for excess mortali</w:t>
      </w:r>
      <w:r w:rsidR="00146E86" w:rsidRPr="001B45E6">
        <w:rPr>
          <w:rFonts w:ascii="Book Antiqua" w:hAnsi="Book Antiqua"/>
          <w:color w:val="000000" w:themeColor="text1"/>
        </w:rPr>
        <w:t>ty after critical illness (Post-</w:t>
      </w:r>
      <w:r w:rsidRPr="001B45E6">
        <w:rPr>
          <w:rFonts w:ascii="Book Antiqua" w:hAnsi="Book Antiqua"/>
          <w:color w:val="000000" w:themeColor="text1"/>
        </w:rPr>
        <w:t xml:space="preserve"> ICU survival rate, PICUS).</w:t>
      </w:r>
    </w:p>
    <w:p w:rsidR="00C95F81" w:rsidRPr="001B45E6" w:rsidRDefault="00C95F81" w:rsidP="001B45E6">
      <w:pPr>
        <w:spacing w:line="360" w:lineRule="auto"/>
        <w:ind w:firstLineChars="100" w:firstLine="240"/>
        <w:jc w:val="both"/>
        <w:rPr>
          <w:rFonts w:ascii="Book Antiqua" w:eastAsiaTheme="minorEastAsia" w:hAnsi="Book Antiqua"/>
          <w:color w:val="000000" w:themeColor="text1"/>
          <w:lang w:eastAsia="zh-CN"/>
        </w:rPr>
      </w:pPr>
      <w:r w:rsidRPr="001B45E6">
        <w:rPr>
          <w:rFonts w:ascii="Book Antiqua" w:hAnsi="Book Antiqua"/>
          <w:color w:val="000000" w:themeColor="text1"/>
        </w:rPr>
        <w:t>One and Two-way sensitivity analysis was performed; along with best and worst case scenarios.</w:t>
      </w:r>
      <w:r w:rsidR="00DA27A5" w:rsidRPr="001B45E6">
        <w:rPr>
          <w:rFonts w:ascii="Book Antiqua" w:eastAsiaTheme="minorEastAsia" w:hAnsi="Book Antiqua" w:hint="eastAsia"/>
          <w:color w:val="000000" w:themeColor="text1"/>
          <w:lang w:eastAsia="zh-CN"/>
        </w:rPr>
        <w:t xml:space="preserve"> </w:t>
      </w:r>
      <w:r w:rsidRPr="001B45E6">
        <w:rPr>
          <w:rFonts w:ascii="Book Antiqua" w:hAnsi="Book Antiqua"/>
          <w:color w:val="000000" w:themeColor="text1"/>
        </w:rPr>
        <w:t>A simplified overview of methodology used is presented in Figure 3.</w:t>
      </w:r>
    </w:p>
    <w:p w:rsidR="00DA27A5" w:rsidRPr="001B45E6" w:rsidRDefault="00DA27A5" w:rsidP="001B45E6">
      <w:pPr>
        <w:spacing w:line="360" w:lineRule="auto"/>
        <w:ind w:firstLineChars="100" w:firstLine="240"/>
        <w:jc w:val="both"/>
        <w:rPr>
          <w:rFonts w:ascii="Book Antiqua" w:eastAsiaTheme="minorEastAsia" w:hAnsi="Book Antiqua"/>
          <w:color w:val="000000" w:themeColor="text1"/>
          <w:lang w:eastAsia="zh-CN"/>
        </w:rPr>
      </w:pPr>
    </w:p>
    <w:p w:rsidR="00C95F81" w:rsidRPr="001B45E6" w:rsidRDefault="00C95F81" w:rsidP="001B45E6">
      <w:pPr>
        <w:spacing w:line="360" w:lineRule="auto"/>
        <w:jc w:val="both"/>
        <w:rPr>
          <w:rFonts w:ascii="Book Antiqua" w:hAnsi="Book Antiqua"/>
          <w:b/>
          <w:i/>
          <w:color w:val="000000" w:themeColor="text1"/>
        </w:rPr>
      </w:pPr>
      <w:r w:rsidRPr="001B45E6">
        <w:rPr>
          <w:rFonts w:ascii="Book Antiqua" w:hAnsi="Book Antiqua"/>
          <w:b/>
          <w:i/>
          <w:color w:val="000000" w:themeColor="text1"/>
        </w:rPr>
        <w:t>Costing methodology</w:t>
      </w:r>
    </w:p>
    <w:p w:rsidR="00C95F81" w:rsidRPr="001B45E6" w:rsidRDefault="00C95F81" w:rsidP="001B45E6">
      <w:pPr>
        <w:spacing w:line="360" w:lineRule="auto"/>
        <w:jc w:val="both"/>
        <w:rPr>
          <w:rFonts w:ascii="Book Antiqua" w:hAnsi="Book Antiqua"/>
          <w:color w:val="000000" w:themeColor="text1"/>
        </w:rPr>
      </w:pPr>
      <w:r w:rsidRPr="001B45E6">
        <w:rPr>
          <w:rFonts w:ascii="Book Antiqua" w:hAnsi="Book Antiqua"/>
          <w:color w:val="000000" w:themeColor="text1"/>
        </w:rPr>
        <w:t>From the perspective of health system Costs consist of costs of hospitalization and long term post-hospitalization costs.</w:t>
      </w:r>
    </w:p>
    <w:p w:rsidR="00C95F81" w:rsidRPr="001B45E6" w:rsidRDefault="00C95F81" w:rsidP="001B45E6">
      <w:pPr>
        <w:spacing w:line="360" w:lineRule="auto"/>
        <w:ind w:firstLineChars="100" w:firstLine="240"/>
        <w:jc w:val="both"/>
        <w:rPr>
          <w:rFonts w:ascii="Book Antiqua" w:hAnsi="Book Antiqua"/>
          <w:color w:val="000000" w:themeColor="text1"/>
        </w:rPr>
      </w:pPr>
      <w:r w:rsidRPr="001B45E6">
        <w:rPr>
          <w:rFonts w:ascii="Book Antiqua" w:hAnsi="Book Antiqua"/>
          <w:color w:val="000000" w:themeColor="text1"/>
        </w:rPr>
        <w:t>The cost of hospital stay was calculated for the ICU patient cohort and for the comparator cohort. The ICU patient cohort hospital stay cost was calculated as the sum of the ICU cost and the post-ICU ward cost. The cost of the ICU stay was calculated as the product of the cost per ICU day and the length of ICU stay. The daily ICU</w:t>
      </w:r>
      <w:r w:rsidR="00B9338C">
        <w:rPr>
          <w:rFonts w:ascii="Book Antiqua" w:hAnsi="Book Antiqua"/>
          <w:color w:val="000000" w:themeColor="text1"/>
        </w:rPr>
        <w:t xml:space="preserve"> cost was calculated based on</w:t>
      </w:r>
      <w:r w:rsidRPr="001B45E6">
        <w:rPr>
          <w:rFonts w:ascii="Book Antiqua" w:hAnsi="Book Antiqua"/>
          <w:color w:val="000000" w:themeColor="text1"/>
        </w:rPr>
        <w:t xml:space="preserve"> fixed ICU cost and patient specific variable costs and costing methodology recommended by the Health Insurance Institute of Federation of Bosnia and Herzegovina. </w:t>
      </w:r>
    </w:p>
    <w:p w:rsidR="00C95F81" w:rsidRPr="001B45E6" w:rsidRDefault="00C95F81" w:rsidP="001B45E6">
      <w:pPr>
        <w:spacing w:line="360" w:lineRule="auto"/>
        <w:ind w:firstLineChars="100" w:firstLine="240"/>
        <w:jc w:val="both"/>
        <w:rPr>
          <w:rFonts w:ascii="Book Antiqua" w:hAnsi="Book Antiqua"/>
          <w:color w:val="000000" w:themeColor="text1"/>
        </w:rPr>
      </w:pPr>
      <w:r w:rsidRPr="001B45E6">
        <w:rPr>
          <w:rFonts w:ascii="Book Antiqua" w:hAnsi="Book Antiqua"/>
          <w:color w:val="000000" w:themeColor="text1"/>
        </w:rPr>
        <w:t>The fixed cost was an estimate made by the Health insurance Institute after an analysis of costs of personnel, equipmen</w:t>
      </w:r>
      <w:r w:rsidR="00B9338C">
        <w:rPr>
          <w:rFonts w:ascii="Book Antiqua" w:hAnsi="Book Antiqua"/>
          <w:color w:val="000000" w:themeColor="text1"/>
        </w:rPr>
        <w:t>t amortization, overheads, cost</w:t>
      </w:r>
      <w:r w:rsidRPr="001B45E6">
        <w:rPr>
          <w:rFonts w:ascii="Book Antiqua" w:hAnsi="Book Antiqua"/>
          <w:color w:val="000000" w:themeColor="text1"/>
        </w:rPr>
        <w:t xml:space="preserve"> of </w:t>
      </w:r>
      <w:r w:rsidR="00E43BD5">
        <w:rPr>
          <w:rFonts w:ascii="Book Antiqua" w:eastAsiaTheme="minorEastAsia" w:hAnsi="Book Antiqua" w:hint="eastAsia"/>
          <w:color w:val="000000" w:themeColor="text1"/>
          <w:lang w:eastAsia="zh-CN"/>
        </w:rPr>
        <w:t>a</w:t>
      </w:r>
      <w:r w:rsidRPr="001B45E6">
        <w:rPr>
          <w:rFonts w:ascii="Book Antiqua" w:hAnsi="Book Antiqua"/>
          <w:color w:val="000000" w:themeColor="text1"/>
        </w:rPr>
        <w:t xml:space="preserve"> hospital bed</w:t>
      </w:r>
      <w:r w:rsidR="00E43BD5">
        <w:rPr>
          <w:rFonts w:ascii="Book Antiqua" w:eastAsiaTheme="minorEastAsia" w:hAnsi="Book Antiqua" w:hint="eastAsia"/>
          <w:color w:val="000000" w:themeColor="text1"/>
          <w:lang w:eastAsia="zh-CN"/>
        </w:rPr>
        <w:t>-</w:t>
      </w:r>
      <w:r w:rsidRPr="001B45E6">
        <w:rPr>
          <w:rFonts w:ascii="Book Antiqua" w:hAnsi="Book Antiqua"/>
          <w:color w:val="000000" w:themeColor="text1"/>
        </w:rPr>
        <w:t>maintenance, costs of routine laboratory and X-ray and microbiology. The Health Insurance institute of Federation of Bosnia and Herzegovina is the main financier of the Clinical center University of Sarajevo.</w:t>
      </w:r>
    </w:p>
    <w:p w:rsidR="00C95F81" w:rsidRPr="001B45E6" w:rsidRDefault="00C95F81" w:rsidP="001B45E6">
      <w:pPr>
        <w:spacing w:line="360" w:lineRule="auto"/>
        <w:ind w:firstLineChars="100" w:firstLine="240"/>
        <w:jc w:val="both"/>
        <w:rPr>
          <w:rFonts w:ascii="Book Antiqua" w:hAnsi="Book Antiqua"/>
          <w:color w:val="000000" w:themeColor="text1"/>
        </w:rPr>
      </w:pPr>
      <w:r w:rsidRPr="001B45E6">
        <w:rPr>
          <w:rFonts w:ascii="Book Antiqua" w:hAnsi="Book Antiqua"/>
          <w:color w:val="000000" w:themeColor="text1"/>
        </w:rPr>
        <w:lastRenderedPageBreak/>
        <w:t xml:space="preserve">Patient variable costs were prospectively recorded and included all additional medical interventions such as radiology procedures (CT, MRI, </w:t>
      </w:r>
      <w:r w:rsidR="00E43BD5" w:rsidRPr="00E43BD5">
        <w:rPr>
          <w:rFonts w:ascii="Book Antiqua" w:hAnsi="Book Antiqua"/>
          <w:color w:val="000000" w:themeColor="text1"/>
        </w:rPr>
        <w:t>United States</w:t>
      </w:r>
      <w:r w:rsidRPr="001B45E6">
        <w:rPr>
          <w:rFonts w:ascii="Book Antiqua" w:hAnsi="Book Antiqua"/>
          <w:color w:val="000000" w:themeColor="text1"/>
        </w:rPr>
        <w:t xml:space="preserve">), the placement of central venous or dialysis catheters, hemodialysis (HD), peritoneal dialysis, continuous </w:t>
      </w:r>
      <w:proofErr w:type="spellStart"/>
      <w:r w:rsidRPr="001B45E6">
        <w:rPr>
          <w:rFonts w:ascii="Book Antiqua" w:hAnsi="Book Antiqua"/>
          <w:color w:val="000000" w:themeColor="text1"/>
        </w:rPr>
        <w:t>veno</w:t>
      </w:r>
      <w:proofErr w:type="spellEnd"/>
      <w:r w:rsidRPr="001B45E6">
        <w:rPr>
          <w:rFonts w:ascii="Book Antiqua" w:hAnsi="Book Antiqua"/>
          <w:color w:val="000000" w:themeColor="text1"/>
        </w:rPr>
        <w:t xml:space="preserve">-venous HD and other related techniques etc. The variable costs were calculated based on present market values of </w:t>
      </w:r>
      <w:r w:rsidR="00825D79" w:rsidRPr="001B45E6">
        <w:rPr>
          <w:rFonts w:ascii="Book Antiqua" w:hAnsi="Book Antiqua"/>
          <w:color w:val="000000" w:themeColor="text1"/>
        </w:rPr>
        <w:t>specific medical interventions</w:t>
      </w:r>
      <w:r w:rsidR="00146E86" w:rsidRPr="001B45E6">
        <w:rPr>
          <w:rFonts w:ascii="Book Antiqua" w:hAnsi="Book Antiqua"/>
          <w:color w:val="000000" w:themeColor="text1"/>
          <w:vertAlign w:val="superscript"/>
        </w:rPr>
        <w:t>[</w:t>
      </w:r>
      <w:r w:rsidR="00146E86" w:rsidRPr="001B45E6">
        <w:rPr>
          <w:rFonts w:ascii="Book Antiqua" w:hAnsi="Book Antiqua"/>
          <w:color w:val="000000" w:themeColor="text1"/>
        </w:rPr>
        <w:fldChar w:fldCharType="begin"/>
      </w:r>
      <w:r w:rsidR="00146E86" w:rsidRPr="001B45E6">
        <w:rPr>
          <w:rFonts w:ascii="Book Antiqua" w:hAnsi="Book Antiqua"/>
          <w:color w:val="000000" w:themeColor="text1"/>
        </w:rPr>
        <w:instrText xml:space="preserve"> ADDIN ZOTERO_ITEM CSL_CITATION {"citationID":"1rqjhgbgal","properties":{"formattedCitation":"{\\rtf \\super 9\\nosupersub{}}","plainCitation":"9"},"citationItems":[{"id":1968,"uris":["http://zotero.org/users/1588137/items/5U4A2MRU"],"uri":["http://zotero.org/users/1588137/items/5U4A2MRU"],"itemData":{"id":1968,"type":"webpage","title":"Strateški plan razvoja zdravstva u FBiH","URL":"http://www.fmoh.gov.ba/index.php/zakoni-i-strategije/strategije-i-politike/53-strateski-plan-razvoja-zdravstva-u-fbih","accessed":{"date-parts":[["2013",11,25]]}}}],"schema":"https://github.com/citation-style-language/schema/raw/master/csl-citation.json"} </w:instrText>
      </w:r>
      <w:r w:rsidR="00146E86" w:rsidRPr="001B45E6">
        <w:rPr>
          <w:rFonts w:ascii="Book Antiqua" w:hAnsi="Book Antiqua"/>
          <w:color w:val="000000" w:themeColor="text1"/>
        </w:rPr>
        <w:fldChar w:fldCharType="separate"/>
      </w:r>
      <w:r w:rsidR="00146E86" w:rsidRPr="001B45E6">
        <w:rPr>
          <w:rFonts w:ascii="Book Antiqua" w:hAnsi="Book Antiqua"/>
          <w:color w:val="000000" w:themeColor="text1"/>
          <w:vertAlign w:val="superscript"/>
        </w:rPr>
        <w:t>9</w:t>
      </w:r>
      <w:r w:rsidR="00146E86" w:rsidRPr="001B45E6">
        <w:rPr>
          <w:rFonts w:ascii="Book Antiqua" w:hAnsi="Book Antiqua"/>
          <w:color w:val="000000" w:themeColor="text1"/>
        </w:rPr>
        <w:fldChar w:fldCharType="end"/>
      </w:r>
      <w:r w:rsidR="00146E86" w:rsidRPr="001B45E6">
        <w:rPr>
          <w:rFonts w:ascii="Book Antiqua" w:hAnsi="Book Antiqua"/>
          <w:color w:val="000000" w:themeColor="text1"/>
          <w:vertAlign w:val="superscript"/>
        </w:rPr>
        <w:t>]</w:t>
      </w:r>
      <w:r w:rsidRPr="001B45E6">
        <w:rPr>
          <w:rFonts w:ascii="Book Antiqua" w:hAnsi="Book Antiqua"/>
          <w:color w:val="000000" w:themeColor="text1"/>
        </w:rPr>
        <w:t xml:space="preserve">. </w:t>
      </w:r>
    </w:p>
    <w:p w:rsidR="00C95F81" w:rsidRPr="001B45E6" w:rsidRDefault="00C95F81" w:rsidP="001B45E6">
      <w:pPr>
        <w:spacing w:line="360" w:lineRule="auto"/>
        <w:ind w:firstLineChars="100" w:firstLine="240"/>
        <w:jc w:val="both"/>
        <w:rPr>
          <w:rFonts w:ascii="Book Antiqua" w:hAnsi="Book Antiqua"/>
          <w:color w:val="000000" w:themeColor="text1"/>
        </w:rPr>
      </w:pPr>
      <w:r w:rsidRPr="001B45E6">
        <w:rPr>
          <w:rFonts w:ascii="Book Antiqua" w:hAnsi="Book Antiqua"/>
          <w:color w:val="000000" w:themeColor="text1"/>
        </w:rPr>
        <w:t>The total ICU-stay cost of all 148 patients was used to calculate the daily unit cost for the ICU.</w:t>
      </w:r>
      <w:r w:rsidR="00825D79" w:rsidRPr="001B45E6">
        <w:rPr>
          <w:rFonts w:ascii="Book Antiqua" w:eastAsiaTheme="minorEastAsia" w:hAnsi="Book Antiqua" w:hint="eastAsia"/>
          <w:color w:val="000000" w:themeColor="text1"/>
          <w:lang w:eastAsia="zh-CN"/>
        </w:rPr>
        <w:t xml:space="preserve"> </w:t>
      </w:r>
      <w:r w:rsidRPr="001B45E6">
        <w:rPr>
          <w:rFonts w:ascii="Book Antiqua" w:hAnsi="Book Antiqua"/>
          <w:color w:val="000000" w:themeColor="text1"/>
        </w:rPr>
        <w:t xml:space="preserve">The daily post ICU ward cost was calculated as the average daily cost for standard care on internal medical clinics in the </w:t>
      </w:r>
      <w:proofErr w:type="spellStart"/>
      <w:r w:rsidRPr="001B45E6">
        <w:rPr>
          <w:rFonts w:ascii="Book Antiqua" w:hAnsi="Book Antiqua"/>
          <w:color w:val="000000" w:themeColor="text1"/>
        </w:rPr>
        <w:t>Feredation</w:t>
      </w:r>
      <w:proofErr w:type="spellEnd"/>
      <w:r w:rsidRPr="001B45E6">
        <w:rPr>
          <w:rFonts w:ascii="Book Antiqua" w:hAnsi="Book Antiqua"/>
          <w:color w:val="000000" w:themeColor="text1"/>
        </w:rPr>
        <w:t xml:space="preserve"> of Bosnia and Herzegovina. This data was also published</w:t>
      </w:r>
      <w:r w:rsidR="00D70AE5">
        <w:rPr>
          <w:rFonts w:ascii="Book Antiqua" w:eastAsiaTheme="minorEastAsia" w:hAnsi="Book Antiqua" w:hint="eastAsia"/>
          <w:color w:val="000000" w:themeColor="text1"/>
          <w:lang w:eastAsia="zh-CN"/>
        </w:rPr>
        <w:t xml:space="preserve"> </w:t>
      </w:r>
      <w:r w:rsidRPr="001B45E6">
        <w:rPr>
          <w:rFonts w:ascii="Book Antiqua" w:hAnsi="Book Antiqua"/>
          <w:color w:val="000000" w:themeColor="text1"/>
        </w:rPr>
        <w:t>by the Fed</w:t>
      </w:r>
      <w:r w:rsidR="00146E86" w:rsidRPr="001B45E6">
        <w:rPr>
          <w:rFonts w:ascii="Book Antiqua" w:hAnsi="Book Antiqua"/>
          <w:color w:val="000000" w:themeColor="text1"/>
        </w:rPr>
        <w:t>eral Health Insurance Institute</w:t>
      </w:r>
      <w:r w:rsidR="00146E86" w:rsidRPr="001B45E6">
        <w:rPr>
          <w:rFonts w:ascii="Book Antiqua" w:hAnsi="Book Antiqua"/>
          <w:color w:val="000000" w:themeColor="text1"/>
          <w:vertAlign w:val="superscript"/>
        </w:rPr>
        <w:t>[</w:t>
      </w:r>
      <w:r w:rsidR="00146E86" w:rsidRPr="001B45E6">
        <w:rPr>
          <w:rFonts w:ascii="Book Antiqua" w:hAnsi="Book Antiqua"/>
          <w:color w:val="000000" w:themeColor="text1"/>
        </w:rPr>
        <w:fldChar w:fldCharType="begin"/>
      </w:r>
      <w:r w:rsidR="00146E86" w:rsidRPr="001B45E6">
        <w:rPr>
          <w:rFonts w:ascii="Book Antiqua" w:hAnsi="Book Antiqua"/>
          <w:color w:val="000000" w:themeColor="text1"/>
        </w:rPr>
        <w:instrText xml:space="preserve"> ADDIN ZOTERO_ITEM CSL_CITATION {"citationID":"2na84764a0","properties":{"formattedCitation":"{\\rtf \\super 9\\nosupersub{}}","plainCitation":"9"},"citationItems":[{"id":1968,"uris":["http://zotero.org/users/1588137/items/5U4A2MRU"],"uri":["http://zotero.org/users/1588137/items/5U4A2MRU"],"itemData":{"id":1968,"type":"webpage","title":"Strateški plan razvoja zdravstva u FBiH","URL":"http://www.fmoh.gov.ba/index.php/zakoni-i-strategije/strategije-i-politike/53-strateski-plan-razvoja-zdravstva-u-fbih","accessed":{"date-parts":[["2013",11,25]]}}}],"schema":"https://github.com/citation-style-language/schema/raw/master/csl-citation.json"} </w:instrText>
      </w:r>
      <w:r w:rsidR="00146E86" w:rsidRPr="001B45E6">
        <w:rPr>
          <w:rFonts w:ascii="Book Antiqua" w:hAnsi="Book Antiqua"/>
          <w:color w:val="000000" w:themeColor="text1"/>
        </w:rPr>
        <w:fldChar w:fldCharType="separate"/>
      </w:r>
      <w:r w:rsidR="00146E86" w:rsidRPr="001B45E6">
        <w:rPr>
          <w:rFonts w:ascii="Book Antiqua" w:hAnsi="Book Antiqua"/>
          <w:color w:val="000000" w:themeColor="text1"/>
          <w:vertAlign w:val="superscript"/>
        </w:rPr>
        <w:t>9</w:t>
      </w:r>
      <w:r w:rsidR="00146E86" w:rsidRPr="001B45E6">
        <w:rPr>
          <w:rFonts w:ascii="Book Antiqua" w:hAnsi="Book Antiqua"/>
          <w:color w:val="000000" w:themeColor="text1"/>
        </w:rPr>
        <w:fldChar w:fldCharType="end"/>
      </w:r>
      <w:r w:rsidR="00146E86" w:rsidRPr="001B45E6">
        <w:rPr>
          <w:rFonts w:ascii="Book Antiqua" w:hAnsi="Book Antiqua"/>
          <w:color w:val="000000" w:themeColor="text1"/>
          <w:vertAlign w:val="superscript"/>
        </w:rPr>
        <w:t>]</w:t>
      </w:r>
      <w:r w:rsidR="00146E86" w:rsidRPr="001B45E6">
        <w:rPr>
          <w:rFonts w:ascii="Book Antiqua" w:hAnsi="Book Antiqua"/>
          <w:color w:val="000000" w:themeColor="text1"/>
        </w:rPr>
        <w:t>.</w:t>
      </w:r>
      <w:r w:rsidRPr="001B45E6">
        <w:rPr>
          <w:rFonts w:ascii="Book Antiqua" w:hAnsi="Book Antiqua"/>
          <w:color w:val="000000" w:themeColor="text1"/>
        </w:rPr>
        <w:t xml:space="preserve"> </w:t>
      </w:r>
    </w:p>
    <w:p w:rsidR="00C95F81" w:rsidRPr="001B45E6" w:rsidRDefault="00C95F81" w:rsidP="001B45E6">
      <w:pPr>
        <w:spacing w:line="360" w:lineRule="auto"/>
        <w:ind w:firstLineChars="100" w:firstLine="240"/>
        <w:jc w:val="both"/>
        <w:rPr>
          <w:rFonts w:ascii="Book Antiqua" w:hAnsi="Book Antiqua"/>
          <w:color w:val="000000" w:themeColor="text1"/>
        </w:rPr>
      </w:pPr>
      <w:r w:rsidRPr="001B45E6">
        <w:rPr>
          <w:rFonts w:ascii="Book Antiqua" w:hAnsi="Book Antiqua"/>
          <w:color w:val="000000" w:themeColor="text1"/>
        </w:rPr>
        <w:t>The comparator cohort cost was calculated as the product of the average ward daily cost and the hospital length of stay of the real patient cohort. For the purposes of the model, it was assumed that the hypothetical patient cohort would have the same length of stay as real ICU patients that were analyzed.</w:t>
      </w:r>
    </w:p>
    <w:p w:rsidR="00C95F81" w:rsidRPr="001B45E6" w:rsidRDefault="00C95F81" w:rsidP="001B45E6">
      <w:pPr>
        <w:spacing w:line="360" w:lineRule="auto"/>
        <w:ind w:firstLineChars="100" w:firstLine="240"/>
        <w:jc w:val="both"/>
        <w:rPr>
          <w:rFonts w:ascii="Book Antiqua" w:hAnsi="Book Antiqua"/>
          <w:color w:val="000000" w:themeColor="text1"/>
        </w:rPr>
      </w:pPr>
      <w:r w:rsidRPr="001B45E6">
        <w:rPr>
          <w:rFonts w:ascii="Book Antiqua" w:hAnsi="Book Antiqua"/>
          <w:color w:val="000000" w:themeColor="text1"/>
        </w:rPr>
        <w:t>Incremental hospital costs were then calculated using the following formula:</w:t>
      </w:r>
      <w:r w:rsidR="00825D79" w:rsidRPr="001B45E6">
        <w:rPr>
          <w:rFonts w:ascii="Book Antiqua" w:eastAsiaTheme="minorEastAsia" w:hAnsi="Book Antiqua" w:hint="eastAsia"/>
          <w:color w:val="000000" w:themeColor="text1"/>
          <w:lang w:eastAsia="zh-CN"/>
        </w:rPr>
        <w:t xml:space="preserve"> </w:t>
      </w:r>
      <w:r w:rsidRPr="001B45E6">
        <w:rPr>
          <w:rFonts w:ascii="Book Antiqua" w:hAnsi="Book Antiqua"/>
          <w:color w:val="000000" w:themeColor="text1"/>
        </w:rPr>
        <w:t>IC hospital</w:t>
      </w:r>
      <w:r w:rsidR="00825D79" w:rsidRPr="001B45E6">
        <w:rPr>
          <w:rFonts w:ascii="Book Antiqua" w:eastAsiaTheme="minorEastAsia" w:hAnsi="Book Antiqua" w:hint="eastAsia"/>
          <w:color w:val="000000" w:themeColor="text1"/>
          <w:lang w:eastAsia="zh-CN"/>
        </w:rPr>
        <w:t xml:space="preserve"> </w:t>
      </w:r>
      <w:r w:rsidRPr="001B45E6">
        <w:rPr>
          <w:rFonts w:ascii="Book Antiqua" w:hAnsi="Book Antiqua"/>
          <w:color w:val="000000" w:themeColor="text1"/>
        </w:rPr>
        <w:t>= ICU cost</w:t>
      </w:r>
      <w:r w:rsidR="00825D79" w:rsidRPr="001B45E6">
        <w:rPr>
          <w:rFonts w:ascii="Book Antiqua" w:eastAsiaTheme="minorEastAsia" w:hAnsi="Book Antiqua" w:hint="eastAsia"/>
          <w:color w:val="000000" w:themeColor="text1"/>
          <w:lang w:eastAsia="zh-CN"/>
        </w:rPr>
        <w:t xml:space="preserve"> - </w:t>
      </w:r>
      <w:r w:rsidRPr="001B45E6">
        <w:rPr>
          <w:rFonts w:ascii="Book Antiqua" w:hAnsi="Book Antiqua"/>
          <w:color w:val="000000" w:themeColor="text1"/>
        </w:rPr>
        <w:t>Ward cost</w:t>
      </w:r>
      <w:r w:rsidR="00825D79" w:rsidRPr="001B45E6">
        <w:rPr>
          <w:rFonts w:ascii="Book Antiqua" w:eastAsiaTheme="minorEastAsia" w:hAnsi="Book Antiqua" w:hint="eastAsia"/>
          <w:color w:val="000000" w:themeColor="text1"/>
          <w:lang w:eastAsia="zh-CN"/>
        </w:rPr>
        <w:t xml:space="preserve"> </w:t>
      </w:r>
      <w:r w:rsidRPr="001B45E6">
        <w:rPr>
          <w:rFonts w:ascii="Book Antiqua" w:hAnsi="Book Antiqua"/>
          <w:color w:val="000000" w:themeColor="text1"/>
        </w:rPr>
        <w:t xml:space="preserve">= LOS </w:t>
      </w:r>
      <w:proofErr w:type="spellStart"/>
      <w:proofErr w:type="gramStart"/>
      <w:r w:rsidRPr="001B45E6">
        <w:rPr>
          <w:rFonts w:ascii="Book Antiqua" w:hAnsi="Book Antiqua"/>
          <w:color w:val="000000" w:themeColor="text1"/>
        </w:rPr>
        <w:t>icu</w:t>
      </w:r>
      <w:proofErr w:type="spellEnd"/>
      <w:proofErr w:type="gramEnd"/>
      <w:r w:rsidRPr="001B45E6">
        <w:rPr>
          <w:rFonts w:ascii="Book Antiqua" w:hAnsi="Book Antiqua"/>
          <w:color w:val="000000" w:themeColor="text1"/>
        </w:rPr>
        <w:t xml:space="preserve"> </w:t>
      </w:r>
      <w:bookmarkStart w:id="13" w:name="OLE_LINK166"/>
      <w:bookmarkStart w:id="14" w:name="OLE_LINK138"/>
      <w:bookmarkStart w:id="15" w:name="OLE_LINK137"/>
      <w:r w:rsidR="00825D79" w:rsidRPr="001B45E6">
        <w:rPr>
          <w:rFonts w:ascii="Book Antiqua" w:hAnsi="Book Antiqua"/>
          <w:color w:val="000000" w:themeColor="text1"/>
        </w:rPr>
        <w:t>×</w:t>
      </w:r>
      <w:bookmarkEnd w:id="13"/>
      <w:bookmarkEnd w:id="14"/>
      <w:bookmarkEnd w:id="15"/>
      <w:r w:rsidR="00CC3C3C" w:rsidRPr="001B45E6">
        <w:rPr>
          <w:rFonts w:ascii="Book Antiqua" w:eastAsiaTheme="minorEastAsia" w:hAnsi="Book Antiqua" w:hint="eastAsia"/>
          <w:color w:val="000000" w:themeColor="text1"/>
          <w:lang w:eastAsia="zh-CN"/>
        </w:rPr>
        <w:t xml:space="preserve"> </w:t>
      </w:r>
      <w:r w:rsidRPr="001B45E6">
        <w:rPr>
          <w:rFonts w:ascii="Book Antiqua" w:hAnsi="Book Antiqua"/>
          <w:color w:val="000000" w:themeColor="text1"/>
        </w:rPr>
        <w:t xml:space="preserve">(C </w:t>
      </w:r>
      <w:proofErr w:type="spellStart"/>
      <w:r w:rsidRPr="001B45E6">
        <w:rPr>
          <w:rFonts w:ascii="Book Antiqua" w:hAnsi="Book Antiqua"/>
          <w:color w:val="000000" w:themeColor="text1"/>
        </w:rPr>
        <w:t>icu</w:t>
      </w:r>
      <w:proofErr w:type="spellEnd"/>
      <w:r w:rsidRPr="001B45E6">
        <w:rPr>
          <w:rFonts w:ascii="Book Antiqua" w:hAnsi="Book Antiqua"/>
          <w:color w:val="000000" w:themeColor="text1"/>
        </w:rPr>
        <w:t xml:space="preserve"> day</w:t>
      </w:r>
      <w:r w:rsidR="00825D79" w:rsidRPr="001B45E6">
        <w:rPr>
          <w:rFonts w:ascii="Book Antiqua" w:eastAsiaTheme="minorEastAsia" w:hAnsi="Book Antiqua" w:hint="eastAsia"/>
          <w:color w:val="000000" w:themeColor="text1"/>
          <w:lang w:eastAsia="zh-CN"/>
        </w:rPr>
        <w:t xml:space="preserve"> </w:t>
      </w:r>
      <w:r w:rsidRPr="001B45E6">
        <w:rPr>
          <w:rFonts w:ascii="Book Antiqua" w:hAnsi="Book Antiqua"/>
          <w:color w:val="000000" w:themeColor="text1"/>
        </w:rPr>
        <w:t>-</w:t>
      </w:r>
      <w:r w:rsidR="00825D79" w:rsidRPr="001B45E6">
        <w:rPr>
          <w:rFonts w:ascii="Book Antiqua" w:eastAsiaTheme="minorEastAsia" w:hAnsi="Book Antiqua" w:hint="eastAsia"/>
          <w:color w:val="000000" w:themeColor="text1"/>
          <w:lang w:eastAsia="zh-CN"/>
        </w:rPr>
        <w:t xml:space="preserve"> </w:t>
      </w:r>
      <w:r w:rsidRPr="001B45E6">
        <w:rPr>
          <w:rFonts w:ascii="Book Antiqua" w:hAnsi="Book Antiqua"/>
          <w:color w:val="000000" w:themeColor="text1"/>
        </w:rPr>
        <w:t>C ward day)</w:t>
      </w:r>
      <w:r w:rsidR="00EE4B38" w:rsidRPr="001B45E6">
        <w:rPr>
          <w:rFonts w:ascii="Book Antiqua" w:eastAsiaTheme="minorEastAsia" w:hAnsi="Book Antiqua" w:hint="eastAsia"/>
          <w:color w:val="000000" w:themeColor="text1"/>
          <w:lang w:eastAsia="zh-CN"/>
        </w:rPr>
        <w:t xml:space="preserve">; </w:t>
      </w:r>
      <w:r w:rsidRPr="001B45E6">
        <w:rPr>
          <w:rFonts w:ascii="Book Antiqua" w:hAnsi="Book Antiqua"/>
          <w:color w:val="000000" w:themeColor="text1"/>
        </w:rPr>
        <w:t>LOS</w:t>
      </w:r>
      <w:r w:rsidR="00EE4B38" w:rsidRPr="001B45E6">
        <w:rPr>
          <w:rFonts w:ascii="Book Antiqua" w:eastAsiaTheme="minorEastAsia" w:hAnsi="Book Antiqua" w:hint="eastAsia"/>
          <w:color w:val="000000" w:themeColor="text1"/>
          <w:lang w:eastAsia="zh-CN"/>
        </w:rPr>
        <w:t>-</w:t>
      </w:r>
      <w:r w:rsidRPr="001B45E6">
        <w:rPr>
          <w:rFonts w:ascii="Book Antiqua" w:hAnsi="Book Antiqua"/>
          <w:color w:val="000000" w:themeColor="text1"/>
        </w:rPr>
        <w:t>length of stay, C-cost</w:t>
      </w:r>
      <w:r w:rsidR="00EE4B38" w:rsidRPr="001B45E6">
        <w:rPr>
          <w:rFonts w:ascii="Book Antiqua" w:eastAsiaTheme="minorEastAsia" w:hAnsi="Book Antiqua" w:hint="eastAsia"/>
          <w:color w:val="000000" w:themeColor="text1"/>
          <w:lang w:eastAsia="zh-CN"/>
        </w:rPr>
        <w:t xml:space="preserve">. </w:t>
      </w:r>
      <w:r w:rsidRPr="001B45E6">
        <w:rPr>
          <w:rFonts w:ascii="Book Antiqua" w:hAnsi="Book Antiqua"/>
          <w:color w:val="000000" w:themeColor="text1"/>
        </w:rPr>
        <w:t>Future cost for the ICU survivors were approximated using the mean annual health care expenditure per capita for the population of Bosnia and Herzegovina, which was 928</w:t>
      </w:r>
      <w:r w:rsidR="00DA4E55" w:rsidRPr="001B45E6">
        <w:rPr>
          <w:rFonts w:ascii="Book Antiqua" w:eastAsiaTheme="minorEastAsia" w:hAnsi="Book Antiqua" w:hint="eastAsia"/>
          <w:color w:val="000000" w:themeColor="text1"/>
          <w:lang w:eastAsia="zh-CN"/>
        </w:rPr>
        <w:t xml:space="preserve"> </w:t>
      </w:r>
      <w:r w:rsidR="002018D5" w:rsidRPr="001B45E6">
        <w:rPr>
          <w:rFonts w:ascii="Book Antiqua" w:eastAsiaTheme="minorEastAsia" w:hAnsi="Book Antiqua" w:hint="eastAsia"/>
          <w:color w:val="000000" w:themeColor="text1"/>
          <w:lang w:eastAsia="zh-CN"/>
        </w:rPr>
        <w:t>dollar</w:t>
      </w:r>
      <w:r w:rsidRPr="001B45E6">
        <w:rPr>
          <w:rFonts w:ascii="Book Antiqua" w:hAnsi="Book Antiqua"/>
          <w:color w:val="000000" w:themeColor="text1"/>
        </w:rPr>
        <w:t xml:space="preserve"> for the ye</w:t>
      </w:r>
      <w:r w:rsidR="00DA4E55" w:rsidRPr="001B45E6">
        <w:rPr>
          <w:rFonts w:ascii="Book Antiqua" w:hAnsi="Book Antiqua"/>
          <w:color w:val="000000" w:themeColor="text1"/>
        </w:rPr>
        <w:t>ar 2011, as reported by the WHO</w:t>
      </w:r>
      <w:r w:rsidR="00146E86" w:rsidRPr="001B45E6">
        <w:rPr>
          <w:rFonts w:ascii="Book Antiqua" w:hAnsi="Book Antiqua"/>
          <w:color w:val="000000" w:themeColor="text1"/>
          <w:vertAlign w:val="superscript"/>
        </w:rPr>
        <w:t>[</w:t>
      </w:r>
      <w:r w:rsidR="00146E86" w:rsidRPr="001B45E6">
        <w:rPr>
          <w:rFonts w:ascii="Book Antiqua" w:hAnsi="Book Antiqua"/>
          <w:color w:val="000000" w:themeColor="text1"/>
        </w:rPr>
        <w:fldChar w:fldCharType="begin"/>
      </w:r>
      <w:r w:rsidR="00146E86" w:rsidRPr="001B45E6">
        <w:rPr>
          <w:rFonts w:ascii="Book Antiqua" w:hAnsi="Book Antiqua"/>
          <w:color w:val="000000" w:themeColor="text1"/>
        </w:rPr>
        <w:instrText xml:space="preserve"> ADDIN ZOTERO_ITEM CSL_CITATION {"citationID":"ds139t3et","properties":{"formattedCitation":"{\\rtf \\super 33\\nosupersub{}}","plainCitation":"33"},"citationItems":[{"id":1920,"uris":["http://zotero.org/users/1588137/items/462PJQQ7"],"uri":["http://zotero.org/users/1588137/items/462PJQQ7"],"itemData":{"id":1920,"type":"webpage","title":"WHO | Making Choices in Health: WHO Guide to Cost-Effectiveness Analysis","container-title":"WHO","URL":"http://www.who.int/choice/book/en/","shortTitle":"WHO | Making Choices in Health","accessed":{"date-parts":[["2013",10,30]]}}}],"schema":"https://github.com/citation-style-language/schema/raw/master/csl-citation.json"} </w:instrText>
      </w:r>
      <w:r w:rsidR="00146E86" w:rsidRPr="001B45E6">
        <w:rPr>
          <w:rFonts w:ascii="Book Antiqua" w:hAnsi="Book Antiqua"/>
          <w:color w:val="000000" w:themeColor="text1"/>
        </w:rPr>
        <w:fldChar w:fldCharType="separate"/>
      </w:r>
      <w:r w:rsidR="00146E86" w:rsidRPr="001B45E6">
        <w:rPr>
          <w:rFonts w:ascii="Book Antiqua" w:hAnsi="Book Antiqua"/>
          <w:color w:val="000000" w:themeColor="text1"/>
          <w:vertAlign w:val="superscript"/>
        </w:rPr>
        <w:t>33</w:t>
      </w:r>
      <w:r w:rsidR="00146E86" w:rsidRPr="001B45E6">
        <w:rPr>
          <w:rFonts w:ascii="Book Antiqua" w:hAnsi="Book Antiqua"/>
          <w:color w:val="000000" w:themeColor="text1"/>
        </w:rPr>
        <w:fldChar w:fldCharType="end"/>
      </w:r>
      <w:r w:rsidR="00146E86" w:rsidRPr="001B45E6">
        <w:rPr>
          <w:rFonts w:ascii="Book Antiqua" w:hAnsi="Book Antiqua"/>
          <w:color w:val="000000" w:themeColor="text1"/>
          <w:vertAlign w:val="superscript"/>
        </w:rPr>
        <w:t>]</w:t>
      </w:r>
      <w:r w:rsidRPr="001B45E6">
        <w:rPr>
          <w:rFonts w:ascii="Book Antiqua" w:hAnsi="Book Antiqua"/>
          <w:color w:val="000000" w:themeColor="text1"/>
        </w:rPr>
        <w:t>. This approach has been previous</w:t>
      </w:r>
      <w:r w:rsidR="00DA4E55" w:rsidRPr="001B45E6">
        <w:rPr>
          <w:rFonts w:ascii="Book Antiqua" w:hAnsi="Book Antiqua"/>
          <w:color w:val="000000" w:themeColor="text1"/>
        </w:rPr>
        <w:t>ly used in economic evaluations</w:t>
      </w:r>
      <w:r w:rsidR="00146E86" w:rsidRPr="001B45E6">
        <w:rPr>
          <w:rFonts w:ascii="Book Antiqua" w:hAnsi="Book Antiqua"/>
          <w:color w:val="000000" w:themeColor="text1"/>
          <w:vertAlign w:val="superscript"/>
        </w:rPr>
        <w:t>[</w:t>
      </w:r>
      <w:r w:rsidR="00146E86" w:rsidRPr="001B45E6">
        <w:rPr>
          <w:rFonts w:ascii="Book Antiqua" w:hAnsi="Book Antiqua"/>
          <w:color w:val="000000" w:themeColor="text1"/>
        </w:rPr>
        <w:fldChar w:fldCharType="begin"/>
      </w:r>
      <w:r w:rsidR="00146E86" w:rsidRPr="001B45E6">
        <w:rPr>
          <w:rFonts w:ascii="Book Antiqua" w:hAnsi="Book Antiqua"/>
          <w:color w:val="000000" w:themeColor="text1"/>
        </w:rPr>
        <w:instrText xml:space="preserve"> ADDIN ZOTERO_ITEM CSL_CITATION {"citationID":"27tl2c9mge","properties":{"formattedCitation":"{\\rtf \\super 8,34\\nosupersub{}}","plainCitation":"8,34"},"citationItems":[{"id":2278,"uris":["http://zotero.org/users/1588137/items/I6GPCJ2H"],"uri":["http://zotero.org/users/1588137/items/I6GPCJ2H"],"itemData":{"id":2278,"type":"article-journal","title":"Cost effectiveness of adult intensive care in the UK","container-title":"Anaesthesia","page":"547-554","volume":"62","issue":"6","source":"NCBI PubMed","abstract":"We wished to investigate whether intensive care represents good value for money to the National Health Service in the UK using cost-effectiveness analysis. We developed a cost-effectiveness model using secondary data sources to estimate the incremental cost per quality adjusted life year gained of treatment in intensive care vs non-intensive care treatment in adults. Estimates of hospital mortality with and without intensive care were obtained from seven published studies and from data published by the Intensive Care National Audit and Research Centre. Quality of life estimates were obtained from a literature review and NHS reference costs were used. Relative to non-intensive care treatment, the incremental cost per quality adjusted life year gained of treatment in intensive care is 7010 pounds. This figure is sensitive to the mortality risk reduction associated with intensive care. Despite the high daily cost of intensive care, its cost-effectiveness is excellent and compares favourably with other commonly used health interventions. Our findings suggest that adult intensive care represents good value for money.","DOI":"10.1111/j.1365-2044.2007.04997.x","ISSN":"0003-2409","note":"PMID: 17506731","journalAbbreviation":"Anaesthesia","language":"eng","author":[{"family":"Ridley","given":"S"},{"family":"Morris","given":"S"}],"issued":{"date-parts":[["2007",6]]},"PMID":"17506731"}},{"id":2325,"uris":["http://zotero.org/users/1588137/items/KB6VX89C"],"uri":["http://zotero.org/users/1588137/items/KB6VX89C"],"itemData":{"id":2325,"type":"article-journal","title":"Clinical effectiveness and cost-effectiveness of drotrecogin alfa (activated) (Xigris) for the treatment of severe sepsis in adults: a systematic review and economic evaluation","container-title":"Health technology assessment (Winchester, England)","page":"1-126, iii-iv","volume":"9","issue":"11","source":"NCBI PubMed","abstract":"OBJECTIVES: To assess the clinical and cost-effectiveness of drotrecogin alfa (activated) for the treatment of adults with severe sepsis in a UK context.\nDATA SOURCES: Electronic databases. Data from the commercial use of the drug up to April 2002. Data from the manufacturer submission to the National Institute for Clinical Excellence (NICE).\nREVIEW METHODS: A systematic review of the literature and an economic evaluation were undertaken. Data were synthesised through a narrative review with full tabulation of results from included studies.\nRESULTS: The evidence on the effectiveness of drotrecogin alfa (activated) for the treatment of severe sepsis came primarily from one large pivotal randomised controlled trial, the PROWESS study. This study demonstrated a statistically significant absolute reduction in 28-day mortality of 6.5%. Longer term survival benefit was maintained to 90 days. By 9 months, the trend towards increased median survival was non-significant, although the survival curves did not cross. Results presented by the number of organ dysfunctions were not statistically significant, but when mortality rates for those with two or more organ failures were combined, the relative risk of death was significantly lower in those treated with drotrecogin alfa (activated) compared with placebo. However, this report highlights a number of considerations relevant to the subgroup analyses reported for the PROWESS study. Published cost-effectiveness studies of treatment with drotrecogin alfa (activated) have applied a range of methods to the estimation of benefits, estimating an incremental gain per treated patient of between 0.38 and 0.68 life-years (for patients with severe sepsis). For patients with severe sepsis and multiple organ dysfunction, the manufacturer (Eli Lilly) estimated an incremental gain of 1.115 life-years per treated patient, compared to 1.351 life-years per treated patient estimated by the Southampton Health Technology Assessments Centre (SHTAC). These latter UK analyses are based on a patient group that is more severely affected by disease, where effectiveness is greater and the baseline risk of all-cause mortality is much higher (SHTAC analysis), these factors are associated with the noted difference in effect. The three published cost-effectiveness studies report cost for US and Canadian patient groups; for those patients with severe sepsis they report the additional cost per patient treated in a range around 10,000-16,000 dollars. The manufacturer's submission reports analysis for the UK, based on 28-day survival data in patients with severe sepsis and multiple organ dysfunction (the European licence indication), with the additional mean cost per treated patient estimated to be 5106 pounds. The analysis undertaken by SHTAC, for a UK group of patients with severe sepsis and multiple organ dysfunction, estimates an additional mean cost per patient treated of 6661 pounds. The manufacturer's submission to NICE presents cost-effectiveness estimates for drotrecogin alfa (activated) in the UK, in patients with severe sepsis and multiple organ dysfunction, at 6637 pounds per quality-adjusted life-year (QALY) based on 28-day effectiveness data, and 10,937 pounds per QALY based on longer term follow-up data. SHTAC developed an independent cost-effectiveness model and estimated a base-case cost per QALY of 8228 pounds in patients with severe sepsis and multiple organ failure (based on 28-day survival data). Simulation results indicate that where the NHS is willing to pay 20,000 pounds per QALY, drotrecogin alfa (activated) is a cost-effective use of resources in 98.7% of cases. Published economic evaluations report various sensitivity analyses, with results sensitive to changes in the measure of treatment effect, but otherwise studies reported that results were robust to variations in most assumptions used in the cost-effectiveness analysis.\nCONCLUSIONS: Drotrecogin alfa (activated) plus best supportive care appears clinically and cost-effective compared with best supportive care alone, in a UK cohort of severe sepsis patients, and in the subgroup of more severely affected patients with severe sepsis and multiple organ failure. The introduction of drotrecogin alfa (activated) will involve a substantial additional cost to the NHS. The treatment-eligible population in England and Wales may comprise up to 16,570 patients, with an estimated annual drug acquisition cost of over 80 million pounds, excluding VAT. Further research is required on the longer term impact of drotrecogin alfa (activated) on both mortality and morbidity in UK patients with severe sepsis, on the clinical and cost-effectiveness of drotrecogin alfa (activated) in children (under 18 years) with severe sepsis, and on the effect of the timing of dosage and duration of treatment on outcomes in severe sepsis.","ISSN":"1366-5278","note":"PMID: 15774234","shortTitle":"Clinical effectiveness and cost-effectiveness of drotrecogin alfa (activated) (Xigris) for the treatment of severe sepsis in adults","journalAbbreviation":"Health Technol Assess","language":"eng","author":[{"family":"Green","given":"C"},{"family":"Dinnes","given":"J"},{"family":"Takeda","given":"A"},{"family":"Shepherd","given":"J"},{"family":"Hartwell","given":"D"},{"family":"Cave","given":"C"},{"family":"Payne","given":"E"},{"family":"Cuthbertson","given":"B H"}],"issued":{"date-parts":[["2005",3]]},"PMID":"15774234"}}],"schema":"https://github.com/citation-style-language/schema/raw/master/csl-citation.json"} </w:instrText>
      </w:r>
      <w:r w:rsidR="00146E86" w:rsidRPr="001B45E6">
        <w:rPr>
          <w:rFonts w:ascii="Book Antiqua" w:hAnsi="Book Antiqua"/>
          <w:color w:val="000000" w:themeColor="text1"/>
        </w:rPr>
        <w:fldChar w:fldCharType="separate"/>
      </w:r>
      <w:r w:rsidR="00146E86" w:rsidRPr="001B45E6">
        <w:rPr>
          <w:rFonts w:ascii="Book Antiqua" w:hAnsi="Book Antiqua"/>
          <w:color w:val="000000" w:themeColor="text1"/>
          <w:vertAlign w:val="superscript"/>
        </w:rPr>
        <w:t>8,34</w:t>
      </w:r>
      <w:r w:rsidR="00146E86" w:rsidRPr="001B45E6">
        <w:rPr>
          <w:rFonts w:ascii="Book Antiqua" w:hAnsi="Book Antiqua"/>
          <w:color w:val="000000" w:themeColor="text1"/>
        </w:rPr>
        <w:fldChar w:fldCharType="end"/>
      </w:r>
      <w:r w:rsidR="00146E86" w:rsidRPr="001B45E6">
        <w:rPr>
          <w:rFonts w:ascii="Book Antiqua" w:hAnsi="Book Antiqua"/>
          <w:color w:val="000000" w:themeColor="text1"/>
          <w:vertAlign w:val="superscript"/>
        </w:rPr>
        <w:t>]</w:t>
      </w:r>
      <w:r w:rsidRPr="001B45E6">
        <w:rPr>
          <w:rFonts w:ascii="Book Antiqua" w:hAnsi="Book Antiqua"/>
          <w:color w:val="000000" w:themeColor="text1"/>
        </w:rPr>
        <w:t>.</w:t>
      </w:r>
    </w:p>
    <w:p w:rsidR="00C95F81" w:rsidRPr="001B45E6" w:rsidRDefault="00C95F81" w:rsidP="001B45E6">
      <w:pPr>
        <w:spacing w:line="360" w:lineRule="auto"/>
        <w:ind w:firstLineChars="100" w:firstLine="240"/>
        <w:jc w:val="both"/>
        <w:rPr>
          <w:rFonts w:ascii="Book Antiqua" w:hAnsi="Book Antiqua"/>
          <w:color w:val="000000" w:themeColor="text1"/>
        </w:rPr>
      </w:pPr>
      <w:r w:rsidRPr="001B45E6">
        <w:rPr>
          <w:rFonts w:ascii="Book Antiqua" w:hAnsi="Book Antiqua"/>
          <w:color w:val="000000" w:themeColor="text1"/>
        </w:rPr>
        <w:t xml:space="preserve">Costs were reported using a WHO suggested currency, the International Dollar. This is a theoretical currency, calculated from the WHO published purchasing power parities (PPPs), and represents what can be bought in a country with one </w:t>
      </w:r>
      <w:r w:rsidR="00E9597E" w:rsidRPr="00E9597E">
        <w:rPr>
          <w:rFonts w:ascii="Book Antiqua" w:hAnsi="Book Antiqua"/>
          <w:color w:val="000000" w:themeColor="text1"/>
        </w:rPr>
        <w:t>United States</w:t>
      </w:r>
      <w:r w:rsidRPr="001B45E6">
        <w:rPr>
          <w:rFonts w:ascii="Book Antiqua" w:hAnsi="Book Antiqua"/>
          <w:color w:val="000000" w:themeColor="text1"/>
        </w:rPr>
        <w:t xml:space="preserve"> dollar. In practice, it corresponds to </w:t>
      </w:r>
      <w:r w:rsidR="00B9338C" w:rsidRPr="00B9338C">
        <w:rPr>
          <w:rFonts w:ascii="Book Antiqua" w:hAnsi="Book Antiqua"/>
          <w:color w:val="000000" w:themeColor="text1"/>
        </w:rPr>
        <w:t>United States</w:t>
      </w:r>
      <w:r w:rsidRPr="001B45E6">
        <w:rPr>
          <w:rFonts w:ascii="Book Antiqua" w:hAnsi="Book Antiqua"/>
          <w:color w:val="000000" w:themeColor="text1"/>
        </w:rPr>
        <w:t xml:space="preserve"> dollar</w:t>
      </w:r>
      <w:r w:rsidR="00146E86" w:rsidRPr="001B45E6">
        <w:rPr>
          <w:rFonts w:ascii="Book Antiqua" w:hAnsi="Book Antiqua"/>
          <w:color w:val="000000" w:themeColor="text1"/>
          <w:vertAlign w:val="superscript"/>
        </w:rPr>
        <w:t>[</w:t>
      </w:r>
      <w:r w:rsidR="00146E86" w:rsidRPr="001B45E6">
        <w:rPr>
          <w:rFonts w:ascii="Book Antiqua" w:hAnsi="Book Antiqua"/>
          <w:color w:val="000000" w:themeColor="text1"/>
        </w:rPr>
        <w:fldChar w:fldCharType="begin"/>
      </w:r>
      <w:r w:rsidR="00146E86" w:rsidRPr="001B45E6">
        <w:rPr>
          <w:rFonts w:ascii="Book Antiqua" w:hAnsi="Book Antiqua"/>
          <w:color w:val="000000" w:themeColor="text1"/>
        </w:rPr>
        <w:instrText xml:space="preserve"> ADDIN ZOTERO_ITEM CSL_CITATION {"citationID":"gs8gmj3dk","properties":{"formattedCitation":"{\\rtf \\super 35\\nosupersub{}}","plainCitation":"35"},"citationItems":[{"id":1971,"uris":["http://zotero.org/users/1588137/items/5WIV74J3"],"uri":["http://zotero.org/users/1588137/items/5WIV74J3"],"itemData":{"id":1971,"type":"article-journal","title":"One-year mortality, quality of life and predicted life-time cost-utility in critically ill patients with acute respiratory failure","container-title":"Critical care (London, England)","page":"R60","volume":"14","issue":"2","source":"NCBI PubMed","abstract":"INTRODUCTION: High daily intensive care unit (ICU) costs are associated with the use of mechanical ventilation (MV) to treat acute respiratory failure (ARF), and assessment of quality of life (QOL) after critical illness and cost-effectiveness analyses are warranted.\nMETHODS: Nationwide, prospective multicentre observational study in 25 Finnish ICUs. During an eight-week study period 958 consecutive adult ICU patients were treated with ventilatory support over 6 hours. Of those 958, 619 (64.6%) survived one year, of whom 288 (46.5%) answered the quality of life questionnaire (EQ-5D). We calculated EQ-5D index and predicted lifetime quality-adjusted life years (QALYs) gained using the age- and sex-matched life expectancy for survivors after one year. For expired patients the exact lifetime was used. We divided all hospital costs for all ARF patients by the number of hospital survivors, and by all predicted lifetime QALYs. We also adjusted for those who died before one year and for those with missing QOL to be able to estimate the total QALYs.\nRESULTS: One-year mortality was 35% (95% CI 32 to 38%). For the 288 respondents median [IQR] EQ-5D index after one year was lower than that of the age- and sex-matched general population 0.70 [0.45 to 0.89] vs. 0.84 [0.81 to 0.88]. For these 288, the mean (SD) predicted lifetime QALYs was 15.4 (13.3). After adjustment for missing QOL the mean predicted lifetime (SD) QALYs was 11.3 (13.0) for all the 958 ARF patients. The mean estimated costs were 20.739 euro per hospital survivor, and mean predicted lifetime cost-utility for all ARF patients was 1391 euro per QALY.\nCONCLUSIONS: Despite lower health-related QOL compared to reference values, our result suggests that cost per hospital survivor and lifetime cost-utility remain reasonable regardless of age, disease severity, and type or duration of ventilation support in patients with ARF.","DOI":"10.1186/cc8957","ISSN":"1466-609X","note":"PMID: 20384998","journalAbbreviation":"Crit Care","language":"eng","author":[{"family":"Linko","given":"Rita"},{"family":"Suojaranta-Ylinen","given":"Raili"},{"family":"Karlsson","given":"Sari"},{"family":"Ruokonen","given":"Esko"},{"family":"Varpula","given":"Tero"},{"family":"Pettilä","given":"Ville"},{"literal":"FINNALI study investigators"}],"issued":{"date-parts":[["2010"]]},"PMID":"20384998"}}],"schema":"https://github.com/citation-style-language/schema/raw/master/csl-citation.json"} </w:instrText>
      </w:r>
      <w:r w:rsidR="00146E86" w:rsidRPr="001B45E6">
        <w:rPr>
          <w:rFonts w:ascii="Book Antiqua" w:hAnsi="Book Antiqua"/>
          <w:color w:val="000000" w:themeColor="text1"/>
        </w:rPr>
        <w:fldChar w:fldCharType="separate"/>
      </w:r>
      <w:r w:rsidR="00146E86" w:rsidRPr="001B45E6">
        <w:rPr>
          <w:rFonts w:ascii="Book Antiqua" w:hAnsi="Book Antiqua"/>
          <w:color w:val="000000" w:themeColor="text1"/>
          <w:vertAlign w:val="superscript"/>
        </w:rPr>
        <w:t>35</w:t>
      </w:r>
      <w:r w:rsidR="00146E86" w:rsidRPr="001B45E6">
        <w:rPr>
          <w:rFonts w:ascii="Book Antiqua" w:hAnsi="Book Antiqua"/>
          <w:color w:val="000000" w:themeColor="text1"/>
        </w:rPr>
        <w:fldChar w:fldCharType="end"/>
      </w:r>
      <w:r w:rsidR="00146E86" w:rsidRPr="001B45E6">
        <w:rPr>
          <w:rFonts w:ascii="Book Antiqua" w:hAnsi="Book Antiqua"/>
          <w:color w:val="000000" w:themeColor="text1"/>
          <w:vertAlign w:val="superscript"/>
        </w:rPr>
        <w:t>]</w:t>
      </w:r>
      <w:r w:rsidRPr="001B45E6">
        <w:rPr>
          <w:rFonts w:ascii="Book Antiqua" w:hAnsi="Book Antiqua"/>
          <w:color w:val="000000" w:themeColor="text1"/>
        </w:rPr>
        <w:t>.</w:t>
      </w:r>
    </w:p>
    <w:p w:rsidR="00C95F81" w:rsidRPr="001B45E6" w:rsidRDefault="00C95F81" w:rsidP="001B45E6">
      <w:pPr>
        <w:spacing w:line="360" w:lineRule="auto"/>
        <w:ind w:firstLineChars="100" w:firstLine="240"/>
        <w:jc w:val="both"/>
        <w:rPr>
          <w:rFonts w:ascii="Book Antiqua" w:eastAsiaTheme="minorEastAsia" w:hAnsi="Book Antiqua"/>
          <w:color w:val="000000" w:themeColor="text1"/>
          <w:lang w:eastAsia="zh-CN"/>
        </w:rPr>
      </w:pPr>
      <w:r w:rsidRPr="001B45E6">
        <w:rPr>
          <w:rFonts w:ascii="Book Antiqua" w:hAnsi="Book Antiqua"/>
          <w:color w:val="000000" w:themeColor="text1"/>
        </w:rPr>
        <w:t>Incremental future cost was calculated using the following formula:</w:t>
      </w:r>
      <w:r w:rsidR="00B43F4F" w:rsidRPr="001B45E6">
        <w:rPr>
          <w:rFonts w:ascii="Book Antiqua" w:eastAsiaTheme="minorEastAsia" w:hAnsi="Book Antiqua" w:hint="eastAsia"/>
          <w:color w:val="000000" w:themeColor="text1"/>
          <w:lang w:eastAsia="zh-CN"/>
        </w:rPr>
        <w:t xml:space="preserve"> </w:t>
      </w:r>
      <w:r w:rsidRPr="001B45E6">
        <w:rPr>
          <w:rFonts w:ascii="Book Antiqua" w:hAnsi="Book Antiqua"/>
          <w:color w:val="000000" w:themeColor="text1"/>
        </w:rPr>
        <w:t>IC future</w:t>
      </w:r>
      <w:r w:rsidR="00B43F4F" w:rsidRPr="001B45E6">
        <w:rPr>
          <w:rFonts w:ascii="Book Antiqua" w:eastAsiaTheme="minorEastAsia" w:hAnsi="Book Antiqua" w:hint="eastAsia"/>
          <w:color w:val="000000" w:themeColor="text1"/>
          <w:lang w:eastAsia="zh-CN"/>
        </w:rPr>
        <w:t xml:space="preserve"> </w:t>
      </w:r>
      <w:r w:rsidRPr="001B45E6">
        <w:rPr>
          <w:rFonts w:ascii="Book Antiqua" w:hAnsi="Book Antiqua"/>
          <w:color w:val="000000" w:themeColor="text1"/>
        </w:rPr>
        <w:t xml:space="preserve">= IE (number of QALYs gained by the treatment in the ICU) </w:t>
      </w:r>
      <w:r w:rsidR="00B43F4F" w:rsidRPr="001B45E6">
        <w:rPr>
          <w:rFonts w:ascii="Book Antiqua" w:hAnsi="Book Antiqua"/>
          <w:color w:val="000000" w:themeColor="text1"/>
        </w:rPr>
        <w:t>×</w:t>
      </w:r>
      <w:r w:rsidR="00082E5E" w:rsidRPr="001B45E6">
        <w:rPr>
          <w:rFonts w:ascii="Book Antiqua" w:eastAsiaTheme="minorEastAsia" w:hAnsi="Book Antiqua" w:hint="eastAsia"/>
          <w:color w:val="000000" w:themeColor="text1"/>
          <w:lang w:eastAsia="zh-CN"/>
        </w:rPr>
        <w:t xml:space="preserve"> </w:t>
      </w:r>
      <w:r w:rsidRPr="001B45E6">
        <w:rPr>
          <w:rFonts w:ascii="Book Antiqua" w:hAnsi="Book Antiqua"/>
          <w:color w:val="000000" w:themeColor="text1"/>
        </w:rPr>
        <w:t>mean annual health care expenditure per capita for the population of Bosnia and Herzegovina and were discounted to present value for the year 2012.</w:t>
      </w:r>
      <w:r w:rsidR="00690C1D" w:rsidRPr="001B45E6">
        <w:rPr>
          <w:rFonts w:ascii="Book Antiqua" w:eastAsiaTheme="minorEastAsia" w:hAnsi="Book Antiqua" w:hint="eastAsia"/>
          <w:color w:val="000000" w:themeColor="text1"/>
          <w:lang w:eastAsia="zh-CN"/>
        </w:rPr>
        <w:t xml:space="preserve"> </w:t>
      </w:r>
      <w:r w:rsidRPr="001B45E6">
        <w:rPr>
          <w:rFonts w:ascii="Book Antiqua" w:hAnsi="Book Antiqua"/>
          <w:color w:val="000000" w:themeColor="text1"/>
        </w:rPr>
        <w:t>The incremental cost was calculated as the sum of incremental hospital and the incremental future costs, or:</w:t>
      </w:r>
      <w:r w:rsidR="00690C1D" w:rsidRPr="001B45E6">
        <w:rPr>
          <w:rFonts w:ascii="Book Antiqua" w:eastAsiaTheme="minorEastAsia" w:hAnsi="Book Antiqua" w:hint="eastAsia"/>
          <w:color w:val="000000" w:themeColor="text1"/>
          <w:lang w:eastAsia="zh-CN"/>
        </w:rPr>
        <w:t xml:space="preserve"> </w:t>
      </w:r>
      <w:r w:rsidRPr="001B45E6">
        <w:rPr>
          <w:rFonts w:ascii="Book Antiqua" w:hAnsi="Book Antiqua"/>
          <w:color w:val="000000" w:themeColor="text1"/>
        </w:rPr>
        <w:t>IC</w:t>
      </w:r>
      <w:r w:rsidR="00690C1D" w:rsidRPr="001B45E6">
        <w:rPr>
          <w:rFonts w:ascii="Book Antiqua" w:eastAsiaTheme="minorEastAsia" w:hAnsi="Book Antiqua" w:hint="eastAsia"/>
          <w:color w:val="000000" w:themeColor="text1"/>
          <w:lang w:eastAsia="zh-CN"/>
        </w:rPr>
        <w:t xml:space="preserve"> </w:t>
      </w:r>
      <w:r w:rsidRPr="001B45E6">
        <w:rPr>
          <w:rFonts w:ascii="Book Antiqua" w:hAnsi="Book Antiqua"/>
          <w:color w:val="000000" w:themeColor="text1"/>
        </w:rPr>
        <w:t xml:space="preserve">= IC hospital + </w:t>
      </w:r>
      <w:r w:rsidRPr="001B45E6">
        <w:rPr>
          <w:rFonts w:ascii="Book Antiqua" w:hAnsi="Book Antiqua"/>
          <w:color w:val="000000" w:themeColor="text1"/>
        </w:rPr>
        <w:lastRenderedPageBreak/>
        <w:t>IC future.</w:t>
      </w:r>
      <w:r w:rsidR="00690C1D" w:rsidRPr="001B45E6">
        <w:rPr>
          <w:rFonts w:ascii="Book Antiqua" w:eastAsiaTheme="minorEastAsia" w:hAnsi="Book Antiqua" w:hint="eastAsia"/>
          <w:color w:val="000000" w:themeColor="text1"/>
          <w:lang w:eastAsia="zh-CN"/>
        </w:rPr>
        <w:t xml:space="preserve"> </w:t>
      </w:r>
      <w:r w:rsidRPr="001B45E6">
        <w:rPr>
          <w:rFonts w:ascii="Book Antiqua" w:hAnsi="Book Antiqua"/>
          <w:color w:val="000000" w:themeColor="text1"/>
        </w:rPr>
        <w:t xml:space="preserve">IC= [LOS </w:t>
      </w:r>
      <w:proofErr w:type="spellStart"/>
      <w:r w:rsidRPr="001B45E6">
        <w:rPr>
          <w:rFonts w:ascii="Book Antiqua" w:hAnsi="Book Antiqua"/>
          <w:color w:val="000000" w:themeColor="text1"/>
        </w:rPr>
        <w:t>icu</w:t>
      </w:r>
      <w:proofErr w:type="spellEnd"/>
      <w:r w:rsidRPr="001B45E6">
        <w:rPr>
          <w:rFonts w:ascii="Book Antiqua" w:hAnsi="Book Antiqua"/>
          <w:color w:val="000000" w:themeColor="text1"/>
        </w:rPr>
        <w:t xml:space="preserve"> </w:t>
      </w:r>
      <w:r w:rsidR="00690C1D" w:rsidRPr="001B45E6">
        <w:rPr>
          <w:rFonts w:ascii="Book Antiqua" w:hAnsi="Book Antiqua"/>
          <w:color w:val="000000" w:themeColor="text1"/>
        </w:rPr>
        <w:t>×</w:t>
      </w:r>
      <w:r w:rsidR="00690C1D" w:rsidRPr="001B45E6">
        <w:rPr>
          <w:rFonts w:ascii="Book Antiqua" w:eastAsiaTheme="minorEastAsia" w:hAnsi="Book Antiqua" w:hint="eastAsia"/>
          <w:color w:val="000000" w:themeColor="text1"/>
          <w:lang w:eastAsia="zh-CN"/>
        </w:rPr>
        <w:t xml:space="preserve"> </w:t>
      </w:r>
      <w:r w:rsidRPr="001B45E6">
        <w:rPr>
          <w:rFonts w:ascii="Book Antiqua" w:hAnsi="Book Antiqua"/>
          <w:color w:val="000000" w:themeColor="text1"/>
        </w:rPr>
        <w:t xml:space="preserve">(C </w:t>
      </w:r>
      <w:proofErr w:type="spellStart"/>
      <w:r w:rsidRPr="001B45E6">
        <w:rPr>
          <w:rFonts w:ascii="Book Antiqua" w:hAnsi="Book Antiqua"/>
          <w:color w:val="000000" w:themeColor="text1"/>
        </w:rPr>
        <w:t>icu</w:t>
      </w:r>
      <w:proofErr w:type="spellEnd"/>
      <w:r w:rsidRPr="001B45E6">
        <w:rPr>
          <w:rFonts w:ascii="Book Antiqua" w:hAnsi="Book Antiqua"/>
          <w:color w:val="000000" w:themeColor="text1"/>
        </w:rPr>
        <w:t xml:space="preserve"> day</w:t>
      </w:r>
      <w:r w:rsidR="00340637" w:rsidRPr="001B45E6">
        <w:rPr>
          <w:rFonts w:ascii="Book Antiqua" w:eastAsiaTheme="minorEastAsia" w:hAnsi="Book Antiqua" w:hint="eastAsia"/>
          <w:color w:val="000000" w:themeColor="text1"/>
          <w:lang w:eastAsia="zh-CN"/>
        </w:rPr>
        <w:t xml:space="preserve"> </w:t>
      </w:r>
      <w:r w:rsidRPr="001B45E6">
        <w:rPr>
          <w:rFonts w:ascii="Book Antiqua" w:hAnsi="Book Antiqua"/>
          <w:color w:val="000000" w:themeColor="text1"/>
        </w:rPr>
        <w:t>-</w:t>
      </w:r>
      <w:r w:rsidR="00340637" w:rsidRPr="001B45E6">
        <w:rPr>
          <w:rFonts w:ascii="Book Antiqua" w:eastAsiaTheme="minorEastAsia" w:hAnsi="Book Antiqua" w:hint="eastAsia"/>
          <w:color w:val="000000" w:themeColor="text1"/>
          <w:lang w:eastAsia="zh-CN"/>
        </w:rPr>
        <w:t xml:space="preserve"> </w:t>
      </w:r>
      <w:r w:rsidRPr="001B45E6">
        <w:rPr>
          <w:rFonts w:ascii="Book Antiqua" w:hAnsi="Book Antiqua"/>
          <w:color w:val="000000" w:themeColor="text1"/>
        </w:rPr>
        <w:t xml:space="preserve">C ward day)] + [IE </w:t>
      </w:r>
      <w:r w:rsidR="00691006" w:rsidRPr="001B45E6">
        <w:rPr>
          <w:rFonts w:ascii="Book Antiqua" w:hAnsi="Book Antiqua"/>
          <w:color w:val="000000" w:themeColor="text1"/>
        </w:rPr>
        <w:t>×</w:t>
      </w:r>
      <w:r w:rsidR="00691006" w:rsidRPr="001B45E6">
        <w:rPr>
          <w:rFonts w:ascii="Book Antiqua" w:eastAsiaTheme="minorEastAsia" w:hAnsi="Book Antiqua" w:hint="eastAsia"/>
          <w:color w:val="000000" w:themeColor="text1"/>
          <w:lang w:eastAsia="zh-CN"/>
        </w:rPr>
        <w:t xml:space="preserve"> </w:t>
      </w:r>
      <w:r w:rsidRPr="001B45E6">
        <w:rPr>
          <w:rFonts w:ascii="Book Antiqua" w:hAnsi="Book Antiqua"/>
          <w:color w:val="000000" w:themeColor="text1"/>
        </w:rPr>
        <w:t>mean annual health care expenditure per capita]</w:t>
      </w:r>
      <w:r w:rsidR="00691006" w:rsidRPr="001B45E6">
        <w:rPr>
          <w:rFonts w:ascii="Book Antiqua" w:eastAsiaTheme="minorEastAsia" w:hAnsi="Book Antiqua" w:hint="eastAsia"/>
          <w:color w:val="000000" w:themeColor="text1"/>
          <w:lang w:eastAsia="zh-CN"/>
        </w:rPr>
        <w:t>.</w:t>
      </w:r>
    </w:p>
    <w:p w:rsidR="00691006" w:rsidRPr="001B45E6" w:rsidRDefault="00691006" w:rsidP="001B45E6">
      <w:pPr>
        <w:spacing w:line="360" w:lineRule="auto"/>
        <w:ind w:firstLineChars="100" w:firstLine="240"/>
        <w:jc w:val="both"/>
        <w:rPr>
          <w:rFonts w:ascii="Book Antiqua" w:eastAsiaTheme="minorEastAsia" w:hAnsi="Book Antiqua"/>
          <w:color w:val="000000" w:themeColor="text1"/>
          <w:lang w:eastAsia="zh-CN"/>
        </w:rPr>
      </w:pPr>
    </w:p>
    <w:p w:rsidR="00C95F81" w:rsidRPr="001B45E6" w:rsidRDefault="00C95F81" w:rsidP="001B45E6">
      <w:pPr>
        <w:pStyle w:val="Heading3"/>
        <w:rPr>
          <w:rFonts w:ascii="Book Antiqua" w:hAnsi="Book Antiqua" w:cs="Times New Roman"/>
          <w:i/>
          <w:color w:val="000000" w:themeColor="text1"/>
        </w:rPr>
      </w:pPr>
      <w:r w:rsidRPr="001B45E6">
        <w:rPr>
          <w:rFonts w:ascii="Book Antiqua" w:hAnsi="Book Antiqua" w:cs="Times New Roman"/>
          <w:i/>
          <w:color w:val="000000" w:themeColor="text1"/>
        </w:rPr>
        <w:t>Prediction of life time QALYs</w:t>
      </w:r>
    </w:p>
    <w:p w:rsidR="00C95F81" w:rsidRPr="001B45E6" w:rsidRDefault="00C95F81" w:rsidP="001B45E6">
      <w:pPr>
        <w:spacing w:line="360" w:lineRule="auto"/>
        <w:jc w:val="both"/>
        <w:rPr>
          <w:rFonts w:ascii="Book Antiqua" w:hAnsi="Book Antiqua"/>
          <w:color w:val="000000" w:themeColor="text1"/>
        </w:rPr>
      </w:pPr>
      <w:r w:rsidRPr="001B45E6">
        <w:rPr>
          <w:rFonts w:ascii="Book Antiqua" w:hAnsi="Book Antiqua"/>
          <w:color w:val="000000" w:themeColor="text1"/>
        </w:rPr>
        <w:t>For one year survivors a life expectancy was calculated using life tables for the population of Bosnia and Herzegovina for the year 2011, obtained fro</w:t>
      </w:r>
      <w:r w:rsidR="00EA22BD" w:rsidRPr="001B45E6">
        <w:rPr>
          <w:rFonts w:ascii="Book Antiqua" w:hAnsi="Book Antiqua"/>
          <w:color w:val="000000" w:themeColor="text1"/>
        </w:rPr>
        <w:t>m the World health organization</w:t>
      </w:r>
      <w:r w:rsidR="00146E86" w:rsidRPr="001B45E6">
        <w:rPr>
          <w:rFonts w:ascii="Book Antiqua" w:hAnsi="Book Antiqua"/>
          <w:color w:val="000000" w:themeColor="text1"/>
          <w:vertAlign w:val="superscript"/>
        </w:rPr>
        <w:t>[</w:t>
      </w:r>
      <w:r w:rsidR="00146E86" w:rsidRPr="001B45E6">
        <w:rPr>
          <w:rFonts w:ascii="Book Antiqua" w:hAnsi="Book Antiqua"/>
          <w:color w:val="000000" w:themeColor="text1"/>
        </w:rPr>
        <w:fldChar w:fldCharType="begin"/>
      </w:r>
      <w:r w:rsidR="00146E86" w:rsidRPr="001B45E6">
        <w:rPr>
          <w:rFonts w:ascii="Book Antiqua" w:hAnsi="Book Antiqua"/>
          <w:color w:val="000000" w:themeColor="text1"/>
        </w:rPr>
        <w:instrText xml:space="preserve"> ADDIN ZOTERO_ITEM CSL_CITATION {"citationID":"1eri1na1fo","properties":{"formattedCitation":"{\\rtf \\super 36\\nosupersub{}}","plainCitation":"36"},"citationItems":[{"id":2333,"uris":["http://zotero.org/users/1588137/items/KMBTZ86Z"],"uri":["http://zotero.org/users/1588137/items/KMBTZ86Z"],"itemData":{"id":2333,"type":"webpage","title":"Life expectancy: Life tables Bosnia and Herzegovina","URL":"http://apps.who.int/gho/data/view.main.60200?lang=en","accessed":{"date-parts":[["2013",11,25]]}}}],"schema":"https://github.com/citation-style-language/schema/raw/master/csl-citation.json"} </w:instrText>
      </w:r>
      <w:r w:rsidR="00146E86" w:rsidRPr="001B45E6">
        <w:rPr>
          <w:rFonts w:ascii="Book Antiqua" w:hAnsi="Book Antiqua"/>
          <w:color w:val="000000" w:themeColor="text1"/>
        </w:rPr>
        <w:fldChar w:fldCharType="separate"/>
      </w:r>
      <w:r w:rsidR="00146E86" w:rsidRPr="001B45E6">
        <w:rPr>
          <w:rFonts w:ascii="Book Antiqua" w:hAnsi="Book Antiqua"/>
          <w:color w:val="000000" w:themeColor="text1"/>
          <w:vertAlign w:val="superscript"/>
        </w:rPr>
        <w:t>36</w:t>
      </w:r>
      <w:r w:rsidR="00146E86" w:rsidRPr="001B45E6">
        <w:rPr>
          <w:rFonts w:ascii="Book Antiqua" w:hAnsi="Book Antiqua"/>
          <w:color w:val="000000" w:themeColor="text1"/>
        </w:rPr>
        <w:fldChar w:fldCharType="end"/>
      </w:r>
      <w:r w:rsidR="00146E86" w:rsidRPr="001B45E6">
        <w:rPr>
          <w:rFonts w:ascii="Book Antiqua" w:hAnsi="Book Antiqua"/>
          <w:color w:val="000000" w:themeColor="text1"/>
          <w:vertAlign w:val="superscript"/>
        </w:rPr>
        <w:t>]</w:t>
      </w:r>
      <w:r w:rsidRPr="001B45E6">
        <w:rPr>
          <w:rFonts w:ascii="Book Antiqua" w:hAnsi="Book Antiqua"/>
          <w:color w:val="000000" w:themeColor="text1"/>
        </w:rPr>
        <w:t xml:space="preserve">. For one year survivors the life expectancy was calculated as expected life duration from a patient’s age at admission. </w:t>
      </w:r>
    </w:p>
    <w:p w:rsidR="00C95F81" w:rsidRPr="001B45E6" w:rsidRDefault="00C95F81" w:rsidP="001B45E6">
      <w:pPr>
        <w:spacing w:line="360" w:lineRule="auto"/>
        <w:ind w:firstLineChars="100" w:firstLine="240"/>
        <w:jc w:val="both"/>
        <w:rPr>
          <w:rFonts w:ascii="Book Antiqua" w:hAnsi="Book Antiqua"/>
          <w:color w:val="000000" w:themeColor="text1"/>
        </w:rPr>
      </w:pPr>
      <w:r w:rsidRPr="001B45E6">
        <w:rPr>
          <w:rFonts w:ascii="Book Antiqua" w:hAnsi="Book Antiqua"/>
          <w:color w:val="000000" w:themeColor="text1"/>
        </w:rPr>
        <w:t>For patients who did not survive one year the exact length of life after hospital release was used.</w:t>
      </w:r>
      <w:r w:rsidR="00EA22BD" w:rsidRPr="001B45E6">
        <w:rPr>
          <w:rFonts w:ascii="Book Antiqua" w:eastAsiaTheme="minorEastAsia" w:hAnsi="Book Antiqua" w:hint="eastAsia"/>
          <w:color w:val="000000" w:themeColor="text1"/>
          <w:lang w:eastAsia="zh-CN"/>
        </w:rPr>
        <w:t xml:space="preserve"> </w:t>
      </w:r>
      <w:r w:rsidRPr="001B45E6">
        <w:rPr>
          <w:rFonts w:ascii="Book Antiqua" w:hAnsi="Book Antiqua"/>
          <w:color w:val="000000" w:themeColor="text1"/>
        </w:rPr>
        <w:t>Life time QALYs were calculated by multiplying the predicted life expectancy or real life-time with utility values for health related quality of life (HRQOL).</w:t>
      </w:r>
    </w:p>
    <w:p w:rsidR="00C95F81" w:rsidRPr="001B45E6" w:rsidRDefault="00C95F81" w:rsidP="001B45E6">
      <w:pPr>
        <w:spacing w:line="360" w:lineRule="auto"/>
        <w:jc w:val="both"/>
        <w:rPr>
          <w:rFonts w:ascii="Book Antiqua" w:hAnsi="Book Antiqua"/>
          <w:color w:val="000000" w:themeColor="text1"/>
        </w:rPr>
      </w:pPr>
      <w:r w:rsidRPr="001B45E6">
        <w:rPr>
          <w:rFonts w:ascii="Book Antiqua" w:hAnsi="Book Antiqua"/>
          <w:color w:val="000000" w:themeColor="text1"/>
        </w:rPr>
        <w:t>The HRQOL was assesse</w:t>
      </w:r>
      <w:r w:rsidR="00146E86" w:rsidRPr="001B45E6">
        <w:rPr>
          <w:rFonts w:ascii="Book Antiqua" w:hAnsi="Book Antiqua"/>
          <w:color w:val="000000" w:themeColor="text1"/>
        </w:rPr>
        <w:t>d using the EQ-5D questionnaire</w:t>
      </w:r>
      <w:r w:rsidR="00146E86" w:rsidRPr="001B45E6">
        <w:rPr>
          <w:rFonts w:ascii="Book Antiqua" w:hAnsi="Book Antiqua"/>
          <w:color w:val="000000" w:themeColor="text1"/>
          <w:vertAlign w:val="superscript"/>
        </w:rPr>
        <w:t>[</w:t>
      </w:r>
      <w:r w:rsidR="00146E86" w:rsidRPr="001B45E6">
        <w:rPr>
          <w:rFonts w:ascii="Book Antiqua" w:hAnsi="Book Antiqua"/>
          <w:color w:val="000000" w:themeColor="text1"/>
        </w:rPr>
        <w:fldChar w:fldCharType="begin"/>
      </w:r>
      <w:r w:rsidR="00146E86" w:rsidRPr="001B45E6">
        <w:rPr>
          <w:rFonts w:ascii="Book Antiqua" w:hAnsi="Book Antiqua"/>
          <w:color w:val="000000" w:themeColor="text1"/>
        </w:rPr>
        <w:instrText xml:space="preserve"> ADDIN ZOTERO_ITEM CSL_CITATION {"citationID":"1uanfdb35v","properties":{"formattedCitation":"{\\rtf \\super 37\\nosupersub{}}","plainCitation":"37"},"citationItems":[{"id":2092,"uris":["http://zotero.org/users/1588137/items/AK4MS6D4"],"uri":["http://zotero.org/users/1588137/items/AK4MS6D4"],"itemData":{"id":2092,"type":"webpage","title":"EuroQol - EQ-5D-3L","URL":"http://www.euroqol.org/eq-5d-products/eq-5d-3l.html","accessed":{"date-parts":[["2013",11,25]]}}}],"schema":"https://github.com/citation-style-language/schema/raw/master/csl-citation.json"} </w:instrText>
      </w:r>
      <w:r w:rsidR="00146E86" w:rsidRPr="001B45E6">
        <w:rPr>
          <w:rFonts w:ascii="Book Antiqua" w:hAnsi="Book Antiqua"/>
          <w:color w:val="000000" w:themeColor="text1"/>
        </w:rPr>
        <w:fldChar w:fldCharType="separate"/>
      </w:r>
      <w:r w:rsidR="00146E86" w:rsidRPr="001B45E6">
        <w:rPr>
          <w:rFonts w:ascii="Book Antiqua" w:hAnsi="Book Antiqua"/>
          <w:color w:val="000000" w:themeColor="text1"/>
          <w:vertAlign w:val="superscript"/>
        </w:rPr>
        <w:t>37</w:t>
      </w:r>
      <w:r w:rsidR="00146E86" w:rsidRPr="001B45E6">
        <w:rPr>
          <w:rFonts w:ascii="Book Antiqua" w:hAnsi="Book Antiqua"/>
          <w:color w:val="000000" w:themeColor="text1"/>
        </w:rPr>
        <w:fldChar w:fldCharType="end"/>
      </w:r>
      <w:r w:rsidR="00146E86" w:rsidRPr="001B45E6">
        <w:rPr>
          <w:rFonts w:ascii="Book Antiqua" w:hAnsi="Book Antiqua"/>
          <w:color w:val="000000" w:themeColor="text1"/>
          <w:vertAlign w:val="superscript"/>
        </w:rPr>
        <w:t>]</w:t>
      </w:r>
      <w:r w:rsidRPr="001B45E6">
        <w:rPr>
          <w:rFonts w:ascii="Book Antiqua" w:hAnsi="Book Antiqua"/>
          <w:color w:val="000000" w:themeColor="text1"/>
        </w:rPr>
        <w:t>. Written permission along with official translation of the questionnaire wa</w:t>
      </w:r>
      <w:r w:rsidR="00146E86" w:rsidRPr="001B45E6">
        <w:rPr>
          <w:rFonts w:ascii="Book Antiqua" w:hAnsi="Book Antiqua"/>
          <w:color w:val="000000" w:themeColor="text1"/>
        </w:rPr>
        <w:t>s granted by the Euro-</w:t>
      </w:r>
      <w:proofErr w:type="spellStart"/>
      <w:r w:rsidR="00146E86" w:rsidRPr="001B45E6">
        <w:rPr>
          <w:rFonts w:ascii="Book Antiqua" w:hAnsi="Book Antiqua"/>
          <w:color w:val="000000" w:themeColor="text1"/>
        </w:rPr>
        <w:t>QOl</w:t>
      </w:r>
      <w:proofErr w:type="spellEnd"/>
      <w:r w:rsidR="00146E86" w:rsidRPr="001B45E6">
        <w:rPr>
          <w:rFonts w:ascii="Book Antiqua" w:hAnsi="Book Antiqua"/>
          <w:color w:val="000000" w:themeColor="text1"/>
        </w:rPr>
        <w:t xml:space="preserve"> Group</w:t>
      </w:r>
      <w:r w:rsidR="00146E86" w:rsidRPr="001B45E6">
        <w:rPr>
          <w:rFonts w:ascii="Book Antiqua" w:hAnsi="Book Antiqua"/>
          <w:color w:val="000000" w:themeColor="text1"/>
          <w:vertAlign w:val="superscript"/>
        </w:rPr>
        <w:t>[</w:t>
      </w:r>
      <w:r w:rsidR="00146E86" w:rsidRPr="001B45E6">
        <w:rPr>
          <w:rFonts w:ascii="Book Antiqua" w:hAnsi="Book Antiqua"/>
          <w:color w:val="000000" w:themeColor="text1"/>
        </w:rPr>
        <w:fldChar w:fldCharType="begin"/>
      </w:r>
      <w:r w:rsidR="00146E86" w:rsidRPr="001B45E6">
        <w:rPr>
          <w:rFonts w:ascii="Book Antiqua" w:hAnsi="Book Antiqua"/>
          <w:color w:val="000000" w:themeColor="text1"/>
        </w:rPr>
        <w:instrText xml:space="preserve"> ADDIN ZOTERO_ITEM CSL_CITATION {"citationID":"2mbebc2pb6","properties":{"formattedCitation":"{\\rtf \\super 37\\nosupersub{}}","plainCitation":"37"},"citationItems":[{"id":2092,"uris":["http://zotero.org/users/1588137/items/AK4MS6D4"],"uri":["http://zotero.org/users/1588137/items/AK4MS6D4"],"itemData":{"id":2092,"type":"webpage","title":"EuroQol - EQ-5D-3L","URL":"http://www.euroqol.org/eq-5d-products/eq-5d-3l.html","accessed":{"date-parts":[["2013",11,25]]}}}],"schema":"https://github.com/citation-style-language/schema/raw/master/csl-citation.json"} </w:instrText>
      </w:r>
      <w:r w:rsidR="00146E86" w:rsidRPr="001B45E6">
        <w:rPr>
          <w:rFonts w:ascii="Book Antiqua" w:hAnsi="Book Antiqua"/>
          <w:color w:val="000000" w:themeColor="text1"/>
        </w:rPr>
        <w:fldChar w:fldCharType="separate"/>
      </w:r>
      <w:r w:rsidR="00146E86" w:rsidRPr="001B45E6">
        <w:rPr>
          <w:rFonts w:ascii="Book Antiqua" w:hAnsi="Book Antiqua"/>
          <w:color w:val="000000" w:themeColor="text1"/>
          <w:vertAlign w:val="superscript"/>
        </w:rPr>
        <w:t>37</w:t>
      </w:r>
      <w:r w:rsidR="00146E86" w:rsidRPr="001B45E6">
        <w:rPr>
          <w:rFonts w:ascii="Book Antiqua" w:hAnsi="Book Antiqua"/>
          <w:color w:val="000000" w:themeColor="text1"/>
        </w:rPr>
        <w:fldChar w:fldCharType="end"/>
      </w:r>
      <w:r w:rsidR="00146E86" w:rsidRPr="001B45E6">
        <w:rPr>
          <w:rFonts w:ascii="Book Antiqua" w:hAnsi="Book Antiqua"/>
          <w:color w:val="000000" w:themeColor="text1"/>
          <w:vertAlign w:val="superscript"/>
        </w:rPr>
        <w:t>]</w:t>
      </w:r>
      <w:r w:rsidRPr="001B45E6">
        <w:rPr>
          <w:rFonts w:ascii="Book Antiqua" w:hAnsi="Book Antiqua"/>
          <w:color w:val="000000" w:themeColor="text1"/>
        </w:rPr>
        <w:t>. A health related quality of life index was calculated from the resulting five digit EQ-5D profile using reference values for population of Europe and Slovenia. Resulting the HRQOL index was compared to reference values. An adjustment was made for missing data on the quality of life index for patients who did not answer the EQ5D questionnaire and for those who died before one year from the hospital release. For one year survivors who did not answer the questionnaire it was assumed that they had the mean value of the HRQOL index of the age and sex matched respondents. For one year non-survivors it was assumed they had the 75% of the mean HRQOL of respondents. This approach was previously taken in cost effecti</w:t>
      </w:r>
      <w:r w:rsidR="00EA22BD" w:rsidRPr="001B45E6">
        <w:rPr>
          <w:rFonts w:ascii="Book Antiqua" w:hAnsi="Book Antiqua"/>
          <w:color w:val="000000" w:themeColor="text1"/>
        </w:rPr>
        <w:t xml:space="preserve">veness analysis by </w:t>
      </w:r>
      <w:proofErr w:type="spellStart"/>
      <w:r w:rsidR="00EA22BD" w:rsidRPr="001B45E6">
        <w:rPr>
          <w:rFonts w:ascii="Book Antiqua" w:hAnsi="Book Antiqua"/>
          <w:color w:val="000000" w:themeColor="text1"/>
        </w:rPr>
        <w:t>Linko</w:t>
      </w:r>
      <w:proofErr w:type="spellEnd"/>
      <w:r w:rsidR="00EA22BD" w:rsidRPr="001B45E6">
        <w:rPr>
          <w:rFonts w:ascii="Book Antiqua" w:hAnsi="Book Antiqua"/>
          <w:color w:val="000000" w:themeColor="text1"/>
        </w:rPr>
        <w:t xml:space="preserve"> </w:t>
      </w:r>
      <w:r w:rsidR="00EA22BD" w:rsidRPr="001B45E6">
        <w:rPr>
          <w:rFonts w:ascii="Book Antiqua" w:hAnsi="Book Antiqua"/>
          <w:i/>
          <w:color w:val="000000" w:themeColor="text1"/>
        </w:rPr>
        <w:t>et al</w:t>
      </w:r>
      <w:r w:rsidR="00146E86" w:rsidRPr="001B45E6">
        <w:rPr>
          <w:rFonts w:ascii="Book Antiqua" w:hAnsi="Book Antiqua"/>
          <w:color w:val="000000" w:themeColor="text1"/>
          <w:vertAlign w:val="superscript"/>
        </w:rPr>
        <w:t>[</w:t>
      </w:r>
      <w:r w:rsidR="00146E86" w:rsidRPr="001B45E6">
        <w:rPr>
          <w:rFonts w:ascii="Book Antiqua" w:hAnsi="Book Antiqua"/>
          <w:color w:val="000000" w:themeColor="text1"/>
        </w:rPr>
        <w:fldChar w:fldCharType="begin"/>
      </w:r>
      <w:r w:rsidR="00146E86" w:rsidRPr="001B45E6">
        <w:rPr>
          <w:rFonts w:ascii="Book Antiqua" w:hAnsi="Book Antiqua"/>
          <w:color w:val="000000" w:themeColor="text1"/>
        </w:rPr>
        <w:instrText xml:space="preserve"> ADDIN ZOTERO_ITEM CSL_CITATION {"citationID":"7mvesddrf","properties":{"formattedCitation":"{\\rtf \\super 35\\nosupersub{}}","plainCitation":"35"},"citationItems":[{"id":1971,"uris":["http://zotero.org/users/1588137/items/5WIV74J3"],"uri":["http://zotero.org/users/1588137/items/5WIV74J3"],"itemData":{"id":1971,"type":"article-journal","title":"One-year mortality, quality of life and predicted life-time cost-utility in critically ill patients with acute respiratory failure","container-title":"Critical care (London, England)","page":"R60","volume":"14","issue":"2","source":"NCBI PubMed","abstract":"INTRODUCTION: High daily intensive care unit (ICU) costs are associated with the use of mechanical ventilation (MV) to treat acute respiratory failure (ARF), and assessment of quality of life (QOL) after critical illness and cost-effectiveness analyses are warranted.\nMETHODS: Nationwide, prospective multicentre observational study in 25 Finnish ICUs. During an eight-week study period 958 consecutive adult ICU patients were treated with ventilatory support over 6 hours. Of those 958, 619 (64.6%) survived one year, of whom 288 (46.5%) answered the quality of life questionnaire (EQ-5D). We calculated EQ-5D index and predicted lifetime quality-adjusted life years (QALYs) gained using the age- and sex-matched life expectancy for survivors after one year. For expired patients the exact lifetime was used. We divided all hospital costs for all ARF patients by the number of hospital survivors, and by all predicted lifetime QALYs. We also adjusted for those who died before one year and for those with missing QOL to be able to estimate the total QALYs.\nRESULTS: One-year mortality was 35% (95% CI 32 to 38%). For the 288 respondents median [IQR] EQ-5D index after one year was lower than that of the age- and sex-matched general population 0.70 [0.45 to 0.89] vs. 0.84 [0.81 to 0.88]. For these 288, the mean (SD) predicted lifetime QALYs was 15.4 (13.3). After adjustment for missing QOL the mean predicted lifetime (SD) QALYs was 11.3 (13.0) for all the 958 ARF patients. The mean estimated costs were 20.739 euro per hospital survivor, and mean predicted lifetime cost-utility for all ARF patients was 1391 euro per QALY.\nCONCLUSIONS: Despite lower health-related QOL compared to reference values, our result suggests that cost per hospital survivor and lifetime cost-utility remain reasonable regardless of age, disease severity, and type or duration of ventilation support in patients with ARF.","DOI":"10.1186/cc8957","ISSN":"1466-609X","note":"PMID: 20384998","journalAbbreviation":"Crit Care","language":"eng","author":[{"family":"Linko","given":"Rita"},{"family":"Suojaranta-Ylinen","given":"Raili"},{"family":"Karlsson","given":"Sari"},{"family":"Ruokonen","given":"Esko"},{"family":"Varpula","given":"Tero"},{"family":"Pettilä","given":"Ville"},{"literal":"FINNALI study investigators"}],"issued":{"date-parts":[["2010"]]},"PMID":"20384998"}}],"schema":"https://github.com/citation-style-language/schema/raw/master/csl-citation.json"} </w:instrText>
      </w:r>
      <w:r w:rsidR="00146E86" w:rsidRPr="001B45E6">
        <w:rPr>
          <w:rFonts w:ascii="Book Antiqua" w:hAnsi="Book Antiqua"/>
          <w:color w:val="000000" w:themeColor="text1"/>
        </w:rPr>
        <w:fldChar w:fldCharType="separate"/>
      </w:r>
      <w:r w:rsidR="00146E86" w:rsidRPr="001B45E6">
        <w:rPr>
          <w:rFonts w:ascii="Book Antiqua" w:hAnsi="Book Antiqua"/>
          <w:color w:val="000000" w:themeColor="text1"/>
          <w:vertAlign w:val="superscript"/>
        </w:rPr>
        <w:t>35</w:t>
      </w:r>
      <w:r w:rsidR="00146E86" w:rsidRPr="001B45E6">
        <w:rPr>
          <w:rFonts w:ascii="Book Antiqua" w:hAnsi="Book Antiqua"/>
          <w:color w:val="000000" w:themeColor="text1"/>
        </w:rPr>
        <w:fldChar w:fldCharType="end"/>
      </w:r>
      <w:r w:rsidR="00146E86" w:rsidRPr="001B45E6">
        <w:rPr>
          <w:rFonts w:ascii="Book Antiqua" w:hAnsi="Book Antiqua"/>
          <w:color w:val="000000" w:themeColor="text1"/>
          <w:vertAlign w:val="superscript"/>
        </w:rPr>
        <w:t>]</w:t>
      </w:r>
      <w:r w:rsidR="00354032">
        <w:rPr>
          <w:rFonts w:ascii="Book Antiqua" w:hAnsi="Book Antiqua"/>
          <w:color w:val="000000" w:themeColor="text1"/>
        </w:rPr>
        <w:t>.</w:t>
      </w:r>
      <w:r w:rsidR="00354032">
        <w:rPr>
          <w:rFonts w:ascii="Book Antiqua" w:eastAsiaTheme="minorEastAsia" w:hAnsi="Book Antiqua" w:hint="eastAsia"/>
          <w:color w:val="000000" w:themeColor="text1"/>
          <w:lang w:eastAsia="zh-CN"/>
        </w:rPr>
        <w:t xml:space="preserve"> </w:t>
      </w:r>
      <w:r w:rsidRPr="001B45E6">
        <w:rPr>
          <w:rFonts w:ascii="Book Antiqua" w:hAnsi="Book Antiqua"/>
          <w:color w:val="000000" w:themeColor="text1"/>
        </w:rPr>
        <w:t>Life time QALY was calculated as the product of life years saved and HQOL utility value.</w:t>
      </w:r>
    </w:p>
    <w:p w:rsidR="00C95F81" w:rsidRPr="001B45E6" w:rsidRDefault="00C95F81" w:rsidP="001B45E6">
      <w:pPr>
        <w:pStyle w:val="Heading3"/>
        <w:rPr>
          <w:rFonts w:ascii="Book Antiqua" w:hAnsi="Book Antiqua" w:cs="Times New Roman"/>
          <w:b w:val="0"/>
          <w:bCs w:val="0"/>
          <w:i/>
          <w:iCs/>
          <w:color w:val="000000" w:themeColor="text1"/>
        </w:rPr>
      </w:pPr>
    </w:p>
    <w:p w:rsidR="00C95F81" w:rsidRPr="00934E97" w:rsidRDefault="00C95F81" w:rsidP="001B45E6">
      <w:pPr>
        <w:pStyle w:val="Heading3"/>
        <w:rPr>
          <w:rFonts w:ascii="Book Antiqua" w:hAnsi="Book Antiqua" w:cs="Times New Roman"/>
          <w:bCs w:val="0"/>
          <w:i/>
          <w:iCs/>
          <w:color w:val="000000" w:themeColor="text1"/>
        </w:rPr>
      </w:pPr>
      <w:r w:rsidRPr="00934E97">
        <w:rPr>
          <w:rFonts w:ascii="Book Antiqua" w:hAnsi="Book Antiqua" w:cs="Times New Roman"/>
          <w:bCs w:val="0"/>
          <w:i/>
          <w:iCs/>
          <w:color w:val="000000" w:themeColor="text1"/>
        </w:rPr>
        <w:t>Statistical analysis</w:t>
      </w:r>
    </w:p>
    <w:p w:rsidR="00C95F81" w:rsidRDefault="00C95F81" w:rsidP="001B45E6">
      <w:pPr>
        <w:spacing w:line="360" w:lineRule="auto"/>
        <w:jc w:val="both"/>
        <w:rPr>
          <w:rStyle w:val="apple-converted-space"/>
          <w:rFonts w:ascii="Book Antiqua" w:eastAsiaTheme="minorEastAsia" w:hAnsi="Book Antiqua"/>
          <w:color w:val="000000" w:themeColor="text1"/>
          <w:lang w:eastAsia="zh-CN"/>
        </w:rPr>
      </w:pPr>
      <w:r w:rsidRPr="001B45E6">
        <w:rPr>
          <w:rFonts w:ascii="Book Antiqua" w:hAnsi="Book Antiqua"/>
          <w:color w:val="000000" w:themeColor="text1"/>
        </w:rPr>
        <w:t xml:space="preserve">Discrete data are reported as frequencies and continuous data as means (Confidence interval-CI) or medians (Interquartile ranges-IQR), as appropriate. All hypotheses in the study were two-sided, with the level of significance 0.05. Discrete variables were compared using the Chi square test. Normally distributed continuous variables were </w:t>
      </w:r>
      <w:r w:rsidRPr="001B45E6">
        <w:rPr>
          <w:rFonts w:ascii="Book Antiqua" w:hAnsi="Book Antiqua"/>
          <w:color w:val="000000" w:themeColor="text1"/>
        </w:rPr>
        <w:lastRenderedPageBreak/>
        <w:t xml:space="preserve">compared using the Student's T test, and non-normally distributed variables were compared using the Mann Whitney test. Multiple groups were compared using the </w:t>
      </w:r>
      <w:proofErr w:type="spellStart"/>
      <w:r w:rsidRPr="001B45E6">
        <w:rPr>
          <w:rFonts w:ascii="Book Antiqua" w:hAnsi="Book Antiqua"/>
          <w:color w:val="000000" w:themeColor="text1"/>
        </w:rPr>
        <w:t>Kruskal</w:t>
      </w:r>
      <w:proofErr w:type="spellEnd"/>
      <w:r w:rsidRPr="001B45E6">
        <w:rPr>
          <w:rFonts w:ascii="Book Antiqua" w:hAnsi="Book Antiqua"/>
          <w:color w:val="000000" w:themeColor="text1"/>
        </w:rPr>
        <w:t xml:space="preserve"> Wallis test. Comparison of one year survivors EQ-5D index values to the reference values of the age and sex matched population of Slovenia was done using the Wilcoxon signed matched pair test. Statistical analysis was done using SPSS</w:t>
      </w:r>
      <w:r w:rsidR="00FA166D">
        <w:rPr>
          <w:rFonts w:ascii="Book Antiqua" w:hAnsi="Book Antiqua"/>
          <w:color w:val="000000" w:themeColor="text1"/>
        </w:rPr>
        <w:t xml:space="preserve"> 19 and MS Excel 2010 programs.</w:t>
      </w:r>
      <w:r w:rsidR="00FA166D">
        <w:rPr>
          <w:rFonts w:ascii="Book Antiqua" w:eastAsiaTheme="minorEastAsia" w:hAnsi="Book Antiqua" w:hint="eastAsia"/>
          <w:color w:val="000000" w:themeColor="text1"/>
          <w:lang w:eastAsia="zh-CN"/>
        </w:rPr>
        <w:t xml:space="preserve"> </w:t>
      </w:r>
      <w:r w:rsidRPr="001B45E6">
        <w:rPr>
          <w:rFonts w:ascii="Book Antiqua" w:hAnsi="Book Antiqua"/>
          <w:color w:val="000000" w:themeColor="text1"/>
        </w:rPr>
        <w:t>No</w:t>
      </w:r>
      <w:r w:rsidRPr="001B45E6">
        <w:rPr>
          <w:rStyle w:val="apple-converted-space"/>
          <w:rFonts w:ascii="Book Antiqua" w:hAnsi="Book Antiqua"/>
          <w:color w:val="000000" w:themeColor="text1"/>
        </w:rPr>
        <w:t> </w:t>
      </w:r>
      <w:r w:rsidRPr="001B45E6">
        <w:rPr>
          <w:rStyle w:val="Emphasis"/>
          <w:rFonts w:ascii="Book Antiqua" w:hAnsi="Book Antiqua"/>
          <w:bCs/>
          <w:i w:val="0"/>
          <w:iCs w:val="0"/>
          <w:color w:val="000000" w:themeColor="text1"/>
        </w:rPr>
        <w:t>funding</w:t>
      </w:r>
      <w:r w:rsidRPr="001B45E6">
        <w:rPr>
          <w:rStyle w:val="apple-converted-space"/>
          <w:rFonts w:ascii="Book Antiqua" w:hAnsi="Book Antiqua"/>
          <w:color w:val="000000" w:themeColor="text1"/>
        </w:rPr>
        <w:t> </w:t>
      </w:r>
      <w:r w:rsidRPr="001B45E6">
        <w:rPr>
          <w:rFonts w:ascii="Book Antiqua" w:hAnsi="Book Antiqua"/>
          <w:color w:val="000000" w:themeColor="text1"/>
        </w:rPr>
        <w:t>was received for the conduct of this</w:t>
      </w:r>
      <w:r w:rsidRPr="001B45E6">
        <w:rPr>
          <w:rStyle w:val="apple-converted-space"/>
          <w:rFonts w:ascii="Book Antiqua" w:hAnsi="Book Antiqua"/>
          <w:color w:val="000000" w:themeColor="text1"/>
        </w:rPr>
        <w:t> </w:t>
      </w:r>
      <w:r w:rsidRPr="001B45E6">
        <w:rPr>
          <w:rStyle w:val="Emphasis"/>
          <w:rFonts w:ascii="Book Antiqua" w:hAnsi="Book Antiqua"/>
          <w:bCs/>
          <w:i w:val="0"/>
          <w:iCs w:val="0"/>
          <w:color w:val="000000" w:themeColor="text1"/>
        </w:rPr>
        <w:t>study.</w:t>
      </w:r>
      <w:r w:rsidRPr="001B45E6">
        <w:rPr>
          <w:rStyle w:val="apple-converted-space"/>
          <w:rFonts w:ascii="Book Antiqua" w:hAnsi="Book Antiqua"/>
          <w:color w:val="000000" w:themeColor="text1"/>
        </w:rPr>
        <w:t> </w:t>
      </w:r>
    </w:p>
    <w:p w:rsidR="00FA166D" w:rsidRPr="00FA166D" w:rsidRDefault="00FA166D" w:rsidP="001B45E6">
      <w:pPr>
        <w:spacing w:line="360" w:lineRule="auto"/>
        <w:jc w:val="both"/>
        <w:rPr>
          <w:rStyle w:val="apple-converted-space"/>
          <w:rFonts w:ascii="Book Antiqua" w:eastAsiaTheme="minorEastAsia" w:hAnsi="Book Antiqua"/>
          <w:color w:val="000000" w:themeColor="text1"/>
          <w:lang w:eastAsia="zh-CN"/>
        </w:rPr>
      </w:pPr>
    </w:p>
    <w:p w:rsidR="00C95F81" w:rsidRPr="001B45E6" w:rsidRDefault="00FA166D" w:rsidP="001B45E6">
      <w:pPr>
        <w:pStyle w:val="Heading2"/>
        <w:spacing w:before="0" w:after="0" w:line="360" w:lineRule="auto"/>
        <w:jc w:val="both"/>
        <w:rPr>
          <w:rFonts w:ascii="Book Antiqua" w:hAnsi="Book Antiqua" w:cs="Times New Roman"/>
          <w:i w:val="0"/>
          <w:iCs w:val="0"/>
          <w:color w:val="000000" w:themeColor="text1"/>
          <w:sz w:val="24"/>
          <w:szCs w:val="24"/>
        </w:rPr>
      </w:pPr>
      <w:r w:rsidRPr="001B45E6">
        <w:rPr>
          <w:rFonts w:ascii="Book Antiqua" w:hAnsi="Book Antiqua" w:cs="Times New Roman"/>
          <w:i w:val="0"/>
          <w:iCs w:val="0"/>
          <w:color w:val="000000" w:themeColor="text1"/>
          <w:sz w:val="24"/>
          <w:szCs w:val="24"/>
        </w:rPr>
        <w:t>RESULTS</w:t>
      </w:r>
    </w:p>
    <w:p w:rsidR="00C95F81" w:rsidRPr="00076D99" w:rsidRDefault="00C95F81" w:rsidP="001B45E6">
      <w:pPr>
        <w:pStyle w:val="Heading2"/>
        <w:spacing w:before="0" w:after="0" w:line="360" w:lineRule="auto"/>
        <w:jc w:val="both"/>
        <w:rPr>
          <w:rFonts w:ascii="Book Antiqua" w:hAnsi="Book Antiqua" w:cs="Times New Roman"/>
          <w:bCs w:val="0"/>
          <w:color w:val="000000" w:themeColor="text1"/>
          <w:sz w:val="24"/>
          <w:szCs w:val="24"/>
        </w:rPr>
      </w:pPr>
      <w:bookmarkStart w:id="16" w:name="_Toc359616988"/>
      <w:r w:rsidRPr="00076D99">
        <w:rPr>
          <w:rFonts w:ascii="Book Antiqua" w:hAnsi="Book Antiqua" w:cs="Times New Roman"/>
          <w:bCs w:val="0"/>
          <w:color w:val="000000" w:themeColor="text1"/>
          <w:sz w:val="24"/>
          <w:szCs w:val="24"/>
        </w:rPr>
        <w:t>Patient characteristics</w:t>
      </w:r>
      <w:bookmarkEnd w:id="16"/>
      <w:r w:rsidRPr="00076D99">
        <w:rPr>
          <w:rFonts w:ascii="Book Antiqua" w:hAnsi="Book Antiqua" w:cs="Times New Roman"/>
          <w:bCs w:val="0"/>
          <w:color w:val="000000" w:themeColor="text1"/>
          <w:sz w:val="24"/>
          <w:szCs w:val="24"/>
        </w:rPr>
        <w:t xml:space="preserve"> </w:t>
      </w:r>
    </w:p>
    <w:p w:rsidR="00C95F81" w:rsidRDefault="00C95F81" w:rsidP="001B45E6">
      <w:pPr>
        <w:spacing w:line="360" w:lineRule="auto"/>
        <w:jc w:val="both"/>
        <w:rPr>
          <w:rFonts w:ascii="Book Antiqua" w:eastAsiaTheme="minorEastAsia" w:hAnsi="Book Antiqua"/>
          <w:color w:val="000000" w:themeColor="text1"/>
          <w:lang w:eastAsia="zh-CN"/>
        </w:rPr>
      </w:pPr>
      <w:r w:rsidRPr="001B45E6">
        <w:rPr>
          <w:rFonts w:ascii="Book Antiqua" w:hAnsi="Book Antiqua"/>
          <w:color w:val="000000" w:themeColor="text1"/>
        </w:rPr>
        <w:t xml:space="preserve">In the period from June 2011 to June 2012 a total of 183 patients were treated in the medical ICU of the Sarajevo University Clinical Center, out of which 148 were included in the study (Figure 4). Overall patient characteristics separated by status one year after hospital release are reported in Table 3. Patients differed in various terms, with patients that survived one year longer, significantly younger (mean 49 </w:t>
      </w:r>
      <w:r w:rsidRPr="00D70AE5">
        <w:rPr>
          <w:rFonts w:ascii="Book Antiqua" w:hAnsi="Book Antiqua"/>
          <w:i/>
          <w:color w:val="000000" w:themeColor="text1"/>
        </w:rPr>
        <w:t>vs</w:t>
      </w:r>
      <w:r w:rsidRPr="001B45E6">
        <w:rPr>
          <w:rFonts w:ascii="Book Antiqua" w:hAnsi="Book Antiqua"/>
          <w:color w:val="000000" w:themeColor="text1"/>
        </w:rPr>
        <w:t xml:space="preserve"> 63 years; (</w:t>
      </w:r>
      <w:r w:rsidR="00D70AE5" w:rsidRPr="00D70AE5">
        <w:rPr>
          <w:rFonts w:ascii="Book Antiqua" w:hAnsi="Book Antiqua"/>
          <w:i/>
          <w:color w:val="000000" w:themeColor="text1"/>
        </w:rPr>
        <w:t>P</w:t>
      </w:r>
      <w:r w:rsidR="00D70AE5">
        <w:rPr>
          <w:rFonts w:ascii="Book Antiqua" w:eastAsiaTheme="minorEastAsia" w:hAnsi="Book Antiqua" w:hint="eastAsia"/>
          <w:color w:val="000000" w:themeColor="text1"/>
          <w:lang w:eastAsia="zh-CN"/>
        </w:rPr>
        <w:t xml:space="preserve"> </w:t>
      </w:r>
      <w:r w:rsidRPr="001B45E6">
        <w:rPr>
          <w:rFonts w:ascii="Book Antiqua" w:hAnsi="Book Antiqua"/>
          <w:color w:val="000000" w:themeColor="text1"/>
        </w:rPr>
        <w:t>&lt;</w:t>
      </w:r>
      <w:r w:rsidR="00D70AE5">
        <w:rPr>
          <w:rFonts w:ascii="Book Antiqua" w:eastAsiaTheme="minorEastAsia" w:hAnsi="Book Antiqua" w:hint="eastAsia"/>
          <w:color w:val="000000" w:themeColor="text1"/>
          <w:lang w:eastAsia="zh-CN"/>
        </w:rPr>
        <w:t xml:space="preserve"> </w:t>
      </w:r>
      <w:r w:rsidRPr="001B45E6">
        <w:rPr>
          <w:rFonts w:ascii="Book Antiqua" w:hAnsi="Book Antiqua"/>
          <w:color w:val="000000" w:themeColor="text1"/>
        </w:rPr>
        <w:t xml:space="preserve">0.01)), less severely ill (mean SAPSII 42 </w:t>
      </w:r>
      <w:r w:rsidRPr="00D70AE5">
        <w:rPr>
          <w:rFonts w:ascii="Book Antiqua" w:hAnsi="Book Antiqua"/>
          <w:i/>
          <w:color w:val="000000" w:themeColor="text1"/>
        </w:rPr>
        <w:t>vs</w:t>
      </w:r>
      <w:r w:rsidRPr="001B45E6">
        <w:rPr>
          <w:rFonts w:ascii="Book Antiqua" w:hAnsi="Book Antiqua"/>
          <w:color w:val="000000" w:themeColor="text1"/>
        </w:rPr>
        <w:t xml:space="preserve"> 59; </w:t>
      </w:r>
      <w:r w:rsidR="00D70AE5" w:rsidRPr="00D70AE5">
        <w:rPr>
          <w:rFonts w:ascii="Book Antiqua" w:hAnsi="Book Antiqua"/>
          <w:i/>
          <w:color w:val="000000" w:themeColor="text1"/>
        </w:rPr>
        <w:t>P</w:t>
      </w:r>
      <w:r w:rsidR="00D70AE5">
        <w:rPr>
          <w:rFonts w:ascii="Book Antiqua" w:eastAsiaTheme="minorEastAsia" w:hAnsi="Book Antiqua" w:hint="eastAsia"/>
          <w:color w:val="000000" w:themeColor="text1"/>
          <w:lang w:eastAsia="zh-CN"/>
        </w:rPr>
        <w:t xml:space="preserve"> </w:t>
      </w:r>
      <w:r w:rsidRPr="001B45E6">
        <w:rPr>
          <w:rFonts w:ascii="Book Antiqua" w:hAnsi="Book Antiqua"/>
          <w:color w:val="000000" w:themeColor="text1"/>
        </w:rPr>
        <w:t>&lt;</w:t>
      </w:r>
      <w:r w:rsidR="00D70AE5">
        <w:rPr>
          <w:rFonts w:ascii="Book Antiqua" w:eastAsiaTheme="minorEastAsia" w:hAnsi="Book Antiqua" w:hint="eastAsia"/>
          <w:color w:val="000000" w:themeColor="text1"/>
          <w:lang w:eastAsia="zh-CN"/>
        </w:rPr>
        <w:t xml:space="preserve"> </w:t>
      </w:r>
      <w:r w:rsidRPr="001B45E6">
        <w:rPr>
          <w:rFonts w:ascii="Book Antiqua" w:hAnsi="Book Antiqua"/>
          <w:color w:val="000000" w:themeColor="text1"/>
        </w:rPr>
        <w:t xml:space="preserve">0.001), mainly admitted through the emergency department (44% </w:t>
      </w:r>
      <w:r w:rsidRPr="00D70AE5">
        <w:rPr>
          <w:rFonts w:ascii="Book Antiqua" w:hAnsi="Book Antiqua"/>
          <w:i/>
          <w:color w:val="000000" w:themeColor="text1"/>
        </w:rPr>
        <w:t>vs</w:t>
      </w:r>
      <w:r w:rsidRPr="001B45E6">
        <w:rPr>
          <w:rFonts w:ascii="Book Antiqua" w:hAnsi="Book Antiqua"/>
          <w:color w:val="000000" w:themeColor="text1"/>
        </w:rPr>
        <w:t xml:space="preserve"> 26 %, </w:t>
      </w:r>
      <w:r w:rsidR="00D70AE5" w:rsidRPr="00D70AE5">
        <w:rPr>
          <w:rFonts w:ascii="Book Antiqua" w:hAnsi="Book Antiqua"/>
          <w:i/>
          <w:color w:val="000000" w:themeColor="text1"/>
        </w:rPr>
        <w:t>P</w:t>
      </w:r>
      <w:r w:rsidR="00D70AE5">
        <w:rPr>
          <w:rFonts w:ascii="Book Antiqua" w:eastAsiaTheme="minorEastAsia" w:hAnsi="Book Antiqua" w:hint="eastAsia"/>
          <w:color w:val="000000" w:themeColor="text1"/>
          <w:lang w:eastAsia="zh-CN"/>
        </w:rPr>
        <w:t xml:space="preserve"> </w:t>
      </w:r>
      <w:r w:rsidRPr="001B45E6">
        <w:rPr>
          <w:rFonts w:ascii="Book Antiqua" w:hAnsi="Book Antiqua"/>
          <w:color w:val="000000" w:themeColor="text1"/>
        </w:rPr>
        <w:t>= 0.027), with a shorter hospital stay before the ICU (median 1 IQR</w:t>
      </w:r>
      <w:r w:rsidR="00D6222B">
        <w:rPr>
          <w:rFonts w:ascii="Book Antiqua" w:eastAsiaTheme="minorEastAsia" w:hAnsi="Book Antiqua" w:hint="eastAsia"/>
          <w:color w:val="000000" w:themeColor="text1"/>
          <w:lang w:eastAsia="zh-CN"/>
        </w:rPr>
        <w:t xml:space="preserve"> </w:t>
      </w:r>
      <w:r w:rsidRPr="001B45E6">
        <w:rPr>
          <w:rFonts w:ascii="Book Antiqua" w:hAnsi="Book Antiqua"/>
          <w:color w:val="000000" w:themeColor="text1"/>
        </w:rPr>
        <w:t xml:space="preserve">(0-4) </w:t>
      </w:r>
      <w:r w:rsidRPr="00D70AE5">
        <w:rPr>
          <w:rFonts w:ascii="Book Antiqua" w:hAnsi="Book Antiqua"/>
          <w:i/>
          <w:color w:val="000000" w:themeColor="text1"/>
        </w:rPr>
        <w:t>vs</w:t>
      </w:r>
      <w:r w:rsidRPr="001B45E6">
        <w:rPr>
          <w:rFonts w:ascii="Book Antiqua" w:hAnsi="Book Antiqua"/>
          <w:color w:val="000000" w:themeColor="text1"/>
        </w:rPr>
        <w:t xml:space="preserve"> 1.5 IQR (0-8), </w:t>
      </w:r>
      <w:r w:rsidR="00DF6E07" w:rsidRPr="00DF6E07">
        <w:rPr>
          <w:rFonts w:ascii="Book Antiqua" w:hAnsi="Book Antiqua"/>
          <w:i/>
          <w:color w:val="000000" w:themeColor="text1"/>
        </w:rPr>
        <w:t>P</w:t>
      </w:r>
      <w:r w:rsidR="00DF6E07">
        <w:rPr>
          <w:rFonts w:ascii="Book Antiqua" w:eastAsiaTheme="minorEastAsia" w:hAnsi="Book Antiqua" w:hint="eastAsia"/>
          <w:color w:val="000000" w:themeColor="text1"/>
          <w:lang w:eastAsia="zh-CN"/>
        </w:rPr>
        <w:t xml:space="preserve"> </w:t>
      </w:r>
      <w:r w:rsidRPr="001B45E6">
        <w:rPr>
          <w:rFonts w:ascii="Book Antiqua" w:hAnsi="Book Antiqua"/>
          <w:color w:val="000000" w:themeColor="text1"/>
        </w:rPr>
        <w:t>=</w:t>
      </w:r>
      <w:r w:rsidR="00DF6E07">
        <w:rPr>
          <w:rFonts w:ascii="Book Antiqua" w:eastAsiaTheme="minorEastAsia" w:hAnsi="Book Antiqua" w:hint="eastAsia"/>
          <w:color w:val="000000" w:themeColor="text1"/>
          <w:lang w:eastAsia="zh-CN"/>
        </w:rPr>
        <w:t xml:space="preserve"> </w:t>
      </w:r>
      <w:r w:rsidRPr="001B45E6">
        <w:rPr>
          <w:rFonts w:ascii="Book Antiqua" w:hAnsi="Book Antiqua"/>
          <w:color w:val="000000" w:themeColor="text1"/>
        </w:rPr>
        <w:t xml:space="preserve">0.039) and shorter courses of mechanical ventilation (median 3 IQR (0-9) </w:t>
      </w:r>
      <w:r w:rsidRPr="00D70AE5">
        <w:rPr>
          <w:rFonts w:ascii="Book Antiqua" w:hAnsi="Book Antiqua"/>
          <w:i/>
          <w:color w:val="000000" w:themeColor="text1"/>
        </w:rPr>
        <w:t>vs</w:t>
      </w:r>
      <w:r w:rsidRPr="001B45E6">
        <w:rPr>
          <w:rFonts w:ascii="Book Antiqua" w:hAnsi="Book Antiqua"/>
          <w:color w:val="000000" w:themeColor="text1"/>
        </w:rPr>
        <w:t xml:space="preserve"> 5 IQR (3-9), </w:t>
      </w:r>
      <w:r w:rsidR="00DF6E07" w:rsidRPr="00DF6E07">
        <w:rPr>
          <w:rFonts w:ascii="Book Antiqua" w:hAnsi="Book Antiqua"/>
          <w:i/>
          <w:color w:val="000000" w:themeColor="text1"/>
        </w:rPr>
        <w:t>P</w:t>
      </w:r>
      <w:r w:rsidR="00DF6E07">
        <w:rPr>
          <w:rFonts w:ascii="Book Antiqua" w:eastAsiaTheme="minorEastAsia" w:hAnsi="Book Antiqua" w:hint="eastAsia"/>
          <w:color w:val="000000" w:themeColor="text1"/>
          <w:lang w:eastAsia="zh-CN"/>
        </w:rPr>
        <w:t xml:space="preserve"> </w:t>
      </w:r>
      <w:r w:rsidRPr="001B45E6">
        <w:rPr>
          <w:rFonts w:ascii="Book Antiqua" w:hAnsi="Book Antiqua"/>
          <w:color w:val="000000" w:themeColor="text1"/>
        </w:rPr>
        <w:t xml:space="preserve">= 0.024) and vasopressor use (11% </w:t>
      </w:r>
      <w:r w:rsidRPr="00D70AE5">
        <w:rPr>
          <w:rFonts w:ascii="Book Antiqua" w:hAnsi="Book Antiqua"/>
          <w:i/>
          <w:color w:val="000000" w:themeColor="text1"/>
        </w:rPr>
        <w:t>vs</w:t>
      </w:r>
      <w:r w:rsidRPr="001B45E6">
        <w:rPr>
          <w:rFonts w:ascii="Book Antiqua" w:hAnsi="Book Antiqua"/>
          <w:color w:val="000000" w:themeColor="text1"/>
        </w:rPr>
        <w:t xml:space="preserve"> 37%, </w:t>
      </w:r>
      <w:r w:rsidR="00732E35" w:rsidRPr="00DF6E07">
        <w:rPr>
          <w:rFonts w:ascii="Book Antiqua" w:hAnsi="Book Antiqua"/>
          <w:i/>
          <w:color w:val="000000" w:themeColor="text1"/>
        </w:rPr>
        <w:t>P</w:t>
      </w:r>
      <w:r w:rsidR="00732E35" w:rsidRPr="001B45E6">
        <w:rPr>
          <w:rFonts w:ascii="Book Antiqua" w:hAnsi="Book Antiqua"/>
          <w:color w:val="000000" w:themeColor="text1"/>
        </w:rPr>
        <w:t xml:space="preserve"> </w:t>
      </w:r>
      <w:r w:rsidRPr="001B45E6">
        <w:rPr>
          <w:rFonts w:ascii="Book Antiqua" w:hAnsi="Book Antiqua"/>
          <w:color w:val="000000" w:themeColor="text1"/>
        </w:rPr>
        <w:t>= 0.01). The most frequent admission diagnoses among one year survivors were: Sepsis (20%), cardiac arrest (18.6%), intoxication (15.7%) and hypoxemic acute re</w:t>
      </w:r>
      <w:r w:rsidR="0027521B">
        <w:rPr>
          <w:rFonts w:ascii="Book Antiqua" w:hAnsi="Book Antiqua"/>
          <w:color w:val="000000" w:themeColor="text1"/>
        </w:rPr>
        <w:t>spiratory failure (12.9%). Non-</w:t>
      </w:r>
      <w:r w:rsidRPr="001B45E6">
        <w:rPr>
          <w:rFonts w:ascii="Book Antiqua" w:hAnsi="Book Antiqua"/>
          <w:color w:val="000000" w:themeColor="text1"/>
        </w:rPr>
        <w:t>survivors were admitted to the ICU mostly due to: Sepsis (24.4%), comma (17.9%), cardiac arrest (15.4%) and hypoxemic acute respiratory failure (12.8%). All critically ill patients had med</w:t>
      </w:r>
      <w:r w:rsidR="007120BD">
        <w:rPr>
          <w:rFonts w:ascii="Book Antiqua" w:hAnsi="Book Antiqua"/>
          <w:color w:val="000000" w:themeColor="text1"/>
        </w:rPr>
        <w:t>ian ICU length of stay of 6 d</w:t>
      </w:r>
      <w:r w:rsidRPr="001B45E6">
        <w:rPr>
          <w:rFonts w:ascii="Book Antiqua" w:hAnsi="Book Antiqua"/>
          <w:color w:val="000000" w:themeColor="text1"/>
        </w:rPr>
        <w:t>, IQR (3-12), that did not differ between survivors and non- survivors. Median length of po</w:t>
      </w:r>
      <w:r w:rsidR="007120BD">
        <w:rPr>
          <w:rFonts w:ascii="Book Antiqua" w:hAnsi="Book Antiqua"/>
          <w:color w:val="000000" w:themeColor="text1"/>
        </w:rPr>
        <w:t>st ICU hospital stay was 14 d</w:t>
      </w:r>
      <w:r w:rsidRPr="001B45E6">
        <w:rPr>
          <w:rFonts w:ascii="Book Antiqua" w:hAnsi="Book Antiqua"/>
          <w:color w:val="000000" w:themeColor="text1"/>
        </w:rPr>
        <w:t>, IQR (13.75-15.75) which refers to one year survivors, because non survivors died mostly in the ICU or very shortly after ICU release. One year survivors had si</w:t>
      </w:r>
      <w:r w:rsidR="007120BD">
        <w:rPr>
          <w:rFonts w:ascii="Book Antiqua" w:hAnsi="Book Antiqua"/>
          <w:color w:val="000000" w:themeColor="text1"/>
        </w:rPr>
        <w:t>gnificantly higher median 28</w:t>
      </w:r>
      <w:r w:rsidR="007120BD">
        <w:rPr>
          <w:rFonts w:ascii="Book Antiqua" w:eastAsiaTheme="minorEastAsia" w:hAnsi="Book Antiqua" w:hint="eastAsia"/>
          <w:color w:val="000000" w:themeColor="text1"/>
          <w:lang w:eastAsia="zh-CN"/>
        </w:rPr>
        <w:t xml:space="preserve"> </w:t>
      </w:r>
      <w:r w:rsidR="007120BD">
        <w:rPr>
          <w:rFonts w:ascii="Book Antiqua" w:hAnsi="Book Antiqua"/>
          <w:color w:val="000000" w:themeColor="text1"/>
        </w:rPr>
        <w:t>d</w:t>
      </w:r>
      <w:r w:rsidRPr="001B45E6">
        <w:rPr>
          <w:rFonts w:ascii="Book Antiqua" w:hAnsi="Book Antiqua"/>
          <w:color w:val="000000" w:themeColor="text1"/>
        </w:rPr>
        <w:t xml:space="preserve"> ICU free days </w:t>
      </w:r>
      <w:r w:rsidR="007120BD">
        <w:rPr>
          <w:rFonts w:ascii="Book Antiqua" w:eastAsiaTheme="minorEastAsia" w:hAnsi="Book Antiqua" w:hint="eastAsia"/>
          <w:color w:val="000000" w:themeColor="text1"/>
          <w:lang w:eastAsia="zh-CN"/>
        </w:rPr>
        <w:t>[</w:t>
      </w:r>
      <w:r w:rsidRPr="001B45E6">
        <w:rPr>
          <w:rFonts w:ascii="Book Antiqua" w:hAnsi="Book Antiqua"/>
          <w:color w:val="000000" w:themeColor="text1"/>
        </w:rPr>
        <w:t>12.5, IQR (0-23)</w:t>
      </w:r>
      <w:r w:rsidR="007120BD">
        <w:rPr>
          <w:rFonts w:ascii="Book Antiqua" w:eastAsiaTheme="minorEastAsia" w:hAnsi="Book Antiqua" w:hint="eastAsia"/>
          <w:color w:val="000000" w:themeColor="text1"/>
          <w:lang w:eastAsia="zh-CN"/>
        </w:rPr>
        <w:t>]</w:t>
      </w:r>
      <w:r w:rsidRPr="001B45E6">
        <w:rPr>
          <w:rFonts w:ascii="Book Antiqua" w:hAnsi="Book Antiqua"/>
          <w:color w:val="000000" w:themeColor="text1"/>
        </w:rPr>
        <w:t xml:space="preserve"> compared to non-survivors </w:t>
      </w:r>
      <w:r w:rsidR="007120BD">
        <w:rPr>
          <w:rFonts w:ascii="Book Antiqua" w:eastAsiaTheme="minorEastAsia" w:hAnsi="Book Antiqua" w:hint="eastAsia"/>
          <w:color w:val="000000" w:themeColor="text1"/>
          <w:lang w:eastAsia="zh-CN"/>
        </w:rPr>
        <w:t>[</w:t>
      </w:r>
      <w:r w:rsidRPr="001B45E6">
        <w:rPr>
          <w:rFonts w:ascii="Book Antiqua" w:hAnsi="Book Antiqua"/>
          <w:color w:val="000000" w:themeColor="text1"/>
        </w:rPr>
        <w:t>0, IQR (0-19)</w:t>
      </w:r>
      <w:r w:rsidR="007120BD">
        <w:rPr>
          <w:rFonts w:ascii="Book Antiqua" w:eastAsiaTheme="minorEastAsia" w:hAnsi="Book Antiqua" w:hint="eastAsia"/>
          <w:color w:val="000000" w:themeColor="text1"/>
          <w:lang w:eastAsia="zh-CN"/>
        </w:rPr>
        <w:t>]</w:t>
      </w:r>
      <w:r w:rsidRPr="001B45E6">
        <w:rPr>
          <w:rFonts w:ascii="Book Antiqua" w:hAnsi="Book Antiqua"/>
          <w:color w:val="000000" w:themeColor="text1"/>
        </w:rPr>
        <w:t>.</w:t>
      </w:r>
      <w:r w:rsidR="007120BD">
        <w:rPr>
          <w:rFonts w:ascii="Book Antiqua" w:hAnsi="Book Antiqua"/>
          <w:color w:val="000000" w:themeColor="text1"/>
        </w:rPr>
        <w:t xml:space="preserve"> Ventilator free days at 28 d</w:t>
      </w:r>
      <w:r w:rsidRPr="001B45E6">
        <w:rPr>
          <w:rFonts w:ascii="Book Antiqua" w:hAnsi="Book Antiqua"/>
          <w:color w:val="000000" w:themeColor="text1"/>
        </w:rPr>
        <w:t xml:space="preserve"> did not differ significantly between survivors and non survivors</w:t>
      </w:r>
      <w:r w:rsidR="007120BD">
        <w:rPr>
          <w:rFonts w:ascii="Book Antiqua" w:hAnsi="Book Antiqua"/>
          <w:color w:val="000000" w:themeColor="text1"/>
        </w:rPr>
        <w:t>, and overall median was 23 d</w:t>
      </w:r>
      <w:r w:rsidRPr="001B45E6">
        <w:rPr>
          <w:rFonts w:ascii="Book Antiqua" w:hAnsi="Book Antiqua"/>
          <w:color w:val="000000" w:themeColor="text1"/>
        </w:rPr>
        <w:t>, IQR (18-25).</w:t>
      </w:r>
    </w:p>
    <w:p w:rsidR="007067A1" w:rsidRPr="007067A1" w:rsidRDefault="007067A1" w:rsidP="001B45E6">
      <w:pPr>
        <w:spacing w:line="360" w:lineRule="auto"/>
        <w:jc w:val="both"/>
        <w:rPr>
          <w:rFonts w:ascii="Book Antiqua" w:eastAsiaTheme="minorEastAsia" w:hAnsi="Book Antiqua"/>
          <w:color w:val="000000" w:themeColor="text1"/>
          <w:lang w:eastAsia="zh-CN"/>
        </w:rPr>
      </w:pPr>
    </w:p>
    <w:p w:rsidR="00C95F81" w:rsidRPr="00934E97" w:rsidRDefault="00C95F81" w:rsidP="001B45E6">
      <w:pPr>
        <w:pStyle w:val="Heading2"/>
        <w:spacing w:before="0" w:after="0" w:line="360" w:lineRule="auto"/>
        <w:jc w:val="both"/>
        <w:rPr>
          <w:rFonts w:ascii="Book Antiqua" w:hAnsi="Book Antiqua" w:cs="Times New Roman"/>
          <w:bCs w:val="0"/>
          <w:noProof/>
          <w:color w:val="000000" w:themeColor="text1"/>
          <w:sz w:val="24"/>
          <w:szCs w:val="24"/>
          <w:lang w:val="bs-Latn-BA" w:eastAsia="bs-Latn-BA"/>
        </w:rPr>
      </w:pPr>
      <w:r w:rsidRPr="00934E97">
        <w:rPr>
          <w:rFonts w:ascii="Book Antiqua" w:hAnsi="Book Antiqua" w:cs="Times New Roman"/>
          <w:bCs w:val="0"/>
          <w:noProof/>
          <w:color w:val="000000" w:themeColor="text1"/>
          <w:sz w:val="24"/>
          <w:szCs w:val="24"/>
          <w:lang w:eastAsia="bs-Latn-BA"/>
        </w:rPr>
        <w:t>Patient mortality</w:t>
      </w:r>
    </w:p>
    <w:p w:rsidR="00C95F81" w:rsidRDefault="00C95F81" w:rsidP="001B45E6">
      <w:pPr>
        <w:spacing w:line="360" w:lineRule="auto"/>
        <w:jc w:val="both"/>
        <w:rPr>
          <w:rFonts w:ascii="Book Antiqua" w:eastAsiaTheme="minorEastAsia" w:hAnsi="Book Antiqua"/>
          <w:color w:val="000000" w:themeColor="text1"/>
          <w:lang w:eastAsia="zh-CN"/>
        </w:rPr>
      </w:pPr>
      <w:r w:rsidRPr="001B45E6">
        <w:rPr>
          <w:rFonts w:ascii="Book Antiqua" w:hAnsi="Book Antiqua"/>
          <w:color w:val="000000" w:themeColor="text1"/>
          <w:lang w:val="bs-Latn-BA"/>
        </w:rPr>
        <w:t>Patient flow diagram presents the phas</w:t>
      </w:r>
      <w:r w:rsidR="00DC0D0D">
        <w:rPr>
          <w:rFonts w:ascii="Book Antiqua" w:hAnsi="Book Antiqua"/>
          <w:color w:val="000000" w:themeColor="text1"/>
          <w:lang w:val="bs-Latn-BA"/>
        </w:rPr>
        <w:t>es where mortality was recorded</w:t>
      </w:r>
      <w:r w:rsidRPr="001B45E6">
        <w:rPr>
          <w:rFonts w:ascii="Book Antiqua" w:hAnsi="Book Antiqua"/>
          <w:color w:val="000000" w:themeColor="text1"/>
          <w:lang w:val="bs-Latn-BA"/>
        </w:rPr>
        <w:t xml:space="preserve"> </w:t>
      </w:r>
      <w:r w:rsidR="00DC0D0D">
        <w:rPr>
          <w:rFonts w:ascii="Book Antiqua" w:eastAsiaTheme="minorEastAsia" w:hAnsi="Book Antiqua" w:hint="eastAsia"/>
          <w:color w:val="000000" w:themeColor="text1"/>
          <w:lang w:val="bs-Latn-BA" w:eastAsia="zh-CN"/>
        </w:rPr>
        <w:t>(</w:t>
      </w:r>
      <w:r w:rsidRPr="001B45E6">
        <w:rPr>
          <w:rFonts w:ascii="Book Antiqua" w:hAnsi="Book Antiqua"/>
          <w:color w:val="000000" w:themeColor="text1"/>
          <w:lang w:val="bs-Latn-BA"/>
        </w:rPr>
        <w:t>Figure 4</w:t>
      </w:r>
      <w:r w:rsidR="00DC0D0D">
        <w:rPr>
          <w:rFonts w:ascii="Book Antiqua" w:eastAsiaTheme="minorEastAsia" w:hAnsi="Book Antiqua" w:hint="eastAsia"/>
          <w:color w:val="000000" w:themeColor="text1"/>
          <w:lang w:val="bs-Latn-BA" w:eastAsia="zh-CN"/>
        </w:rPr>
        <w:t>)</w:t>
      </w:r>
      <w:r w:rsidRPr="001B45E6">
        <w:rPr>
          <w:rFonts w:ascii="Book Antiqua" w:hAnsi="Book Antiqua"/>
          <w:color w:val="000000" w:themeColor="text1"/>
          <w:lang w:val="bs-Latn-BA"/>
        </w:rPr>
        <w:t xml:space="preserve">. </w:t>
      </w:r>
      <w:r w:rsidRPr="001B45E6">
        <w:rPr>
          <w:rFonts w:ascii="Book Antiqua" w:hAnsi="Book Antiqua"/>
          <w:color w:val="000000" w:themeColor="text1"/>
        </w:rPr>
        <w:t>Seventy patients (47.2%) survived one year after hospital discharge, 7</w:t>
      </w:r>
      <w:r w:rsidR="007067A1">
        <w:rPr>
          <w:rFonts w:ascii="Book Antiqua" w:eastAsiaTheme="minorEastAsia" w:hAnsi="Book Antiqua" w:hint="eastAsia"/>
          <w:color w:val="000000" w:themeColor="text1"/>
          <w:lang w:eastAsia="zh-CN"/>
        </w:rPr>
        <w:t xml:space="preserve"> </w:t>
      </w:r>
      <w:r w:rsidRPr="001B45E6">
        <w:rPr>
          <w:rFonts w:ascii="Book Antiqua" w:hAnsi="Book Antiqua"/>
          <w:color w:val="000000" w:themeColor="text1"/>
        </w:rPr>
        <w:t>(4.7%) died during the one year follow up, 14</w:t>
      </w:r>
      <w:r w:rsidR="001431B1">
        <w:rPr>
          <w:rFonts w:ascii="Book Antiqua" w:eastAsiaTheme="minorEastAsia" w:hAnsi="Book Antiqua" w:hint="eastAsia"/>
          <w:color w:val="000000" w:themeColor="text1"/>
          <w:lang w:eastAsia="zh-CN"/>
        </w:rPr>
        <w:t xml:space="preserve"> </w:t>
      </w:r>
      <w:r w:rsidRPr="001B45E6">
        <w:rPr>
          <w:rFonts w:ascii="Book Antiqua" w:hAnsi="Book Antiqua"/>
          <w:color w:val="000000" w:themeColor="text1"/>
        </w:rPr>
        <w:t>(9.4%) died on the hospital wards after the ICU, and 57 (38.5%) died in the ICU. Hos</w:t>
      </w:r>
      <w:r w:rsidR="007120BD">
        <w:rPr>
          <w:rFonts w:ascii="Book Antiqua" w:hAnsi="Book Antiqua"/>
          <w:color w:val="000000" w:themeColor="text1"/>
        </w:rPr>
        <w:t>pital mortality was 48%, 30</w:t>
      </w:r>
      <w:r w:rsidR="007120BD">
        <w:rPr>
          <w:rFonts w:ascii="Book Antiqua" w:eastAsiaTheme="minorEastAsia" w:hAnsi="Book Antiqua" w:hint="eastAsia"/>
          <w:color w:val="000000" w:themeColor="text1"/>
          <w:lang w:eastAsia="zh-CN"/>
        </w:rPr>
        <w:t xml:space="preserve"> </w:t>
      </w:r>
      <w:r w:rsidR="007120BD">
        <w:rPr>
          <w:rFonts w:ascii="Book Antiqua" w:hAnsi="Book Antiqua"/>
          <w:color w:val="000000" w:themeColor="text1"/>
        </w:rPr>
        <w:t>d mortality was 41.9%, 60</w:t>
      </w:r>
      <w:r w:rsidR="007120BD">
        <w:rPr>
          <w:rFonts w:ascii="Book Antiqua" w:eastAsiaTheme="minorEastAsia" w:hAnsi="Book Antiqua" w:hint="eastAsia"/>
          <w:color w:val="000000" w:themeColor="text1"/>
          <w:lang w:eastAsia="zh-CN"/>
        </w:rPr>
        <w:t xml:space="preserve"> </w:t>
      </w:r>
      <w:r w:rsidR="007120BD">
        <w:rPr>
          <w:rFonts w:ascii="Book Antiqua" w:hAnsi="Book Antiqua"/>
          <w:color w:val="000000" w:themeColor="text1"/>
        </w:rPr>
        <w:t>d</w:t>
      </w:r>
      <w:r w:rsidRPr="001B45E6">
        <w:rPr>
          <w:rFonts w:ascii="Book Antiqua" w:hAnsi="Book Antiqua"/>
          <w:color w:val="000000" w:themeColor="text1"/>
        </w:rPr>
        <w:t xml:space="preserve"> mortality was 48.6%, and one year mortality was 52.7%.</w:t>
      </w:r>
    </w:p>
    <w:p w:rsidR="007067A1" w:rsidRPr="007067A1" w:rsidRDefault="007067A1" w:rsidP="001B45E6">
      <w:pPr>
        <w:spacing w:line="360" w:lineRule="auto"/>
        <w:jc w:val="both"/>
        <w:rPr>
          <w:rFonts w:ascii="Book Antiqua" w:eastAsiaTheme="minorEastAsia" w:hAnsi="Book Antiqua"/>
          <w:color w:val="000000" w:themeColor="text1"/>
          <w:lang w:eastAsia="zh-CN"/>
        </w:rPr>
      </w:pPr>
    </w:p>
    <w:p w:rsidR="00C95F81" w:rsidRPr="00076D99" w:rsidRDefault="00C95F81" w:rsidP="001B45E6">
      <w:pPr>
        <w:pStyle w:val="Heading2"/>
        <w:spacing w:before="0" w:after="0" w:line="360" w:lineRule="auto"/>
        <w:jc w:val="both"/>
        <w:rPr>
          <w:rFonts w:ascii="Book Antiqua" w:hAnsi="Book Antiqua" w:cs="Times New Roman"/>
          <w:bCs w:val="0"/>
          <w:color w:val="000000" w:themeColor="text1"/>
          <w:sz w:val="24"/>
          <w:szCs w:val="24"/>
        </w:rPr>
      </w:pPr>
      <w:r w:rsidRPr="00076D99">
        <w:rPr>
          <w:rFonts w:ascii="Book Antiqua" w:hAnsi="Book Antiqua" w:cs="Times New Roman"/>
          <w:bCs w:val="0"/>
          <w:color w:val="000000" w:themeColor="text1"/>
          <w:sz w:val="24"/>
          <w:szCs w:val="24"/>
        </w:rPr>
        <w:t>Follow up surveys</w:t>
      </w:r>
    </w:p>
    <w:p w:rsidR="00C95F81" w:rsidRPr="001B45E6" w:rsidRDefault="00C95F81" w:rsidP="001B45E6">
      <w:pPr>
        <w:spacing w:line="360" w:lineRule="auto"/>
        <w:jc w:val="both"/>
        <w:rPr>
          <w:rFonts w:ascii="Book Antiqua" w:hAnsi="Book Antiqua"/>
          <w:color w:val="000000" w:themeColor="text1"/>
        </w:rPr>
      </w:pPr>
      <w:r w:rsidRPr="001B45E6">
        <w:rPr>
          <w:rFonts w:ascii="Book Antiqua" w:hAnsi="Book Antiqua"/>
          <w:color w:val="000000" w:themeColor="text1"/>
        </w:rPr>
        <w:t>The only statistically significant difference between respondents and non-respondents was that respondents were older (mean age 51 years) than no</w:t>
      </w:r>
      <w:r w:rsidR="007120BD">
        <w:rPr>
          <w:rFonts w:ascii="Book Antiqua" w:hAnsi="Book Antiqua"/>
          <w:color w:val="000000" w:themeColor="text1"/>
        </w:rPr>
        <w:t xml:space="preserve">n-respondents (mean 44 years). </w:t>
      </w:r>
      <w:r w:rsidRPr="001B45E6">
        <w:rPr>
          <w:rFonts w:ascii="Book Antiqua" w:hAnsi="Book Antiqua"/>
          <w:color w:val="000000" w:themeColor="text1"/>
        </w:rPr>
        <w:t>The respondents were mainly females (79.3%), compared to non-respondents where only 20.7% were females, which was not statistically significant.</w:t>
      </w:r>
    </w:p>
    <w:p w:rsidR="00C95F81" w:rsidRPr="001B45E6" w:rsidRDefault="00C95F81" w:rsidP="00993248">
      <w:pPr>
        <w:spacing w:line="360" w:lineRule="auto"/>
        <w:ind w:firstLineChars="100" w:firstLine="240"/>
        <w:jc w:val="both"/>
        <w:rPr>
          <w:rFonts w:ascii="Book Antiqua" w:hAnsi="Book Antiqua"/>
          <w:color w:val="000000" w:themeColor="text1"/>
        </w:rPr>
      </w:pPr>
      <w:r w:rsidRPr="001B45E6">
        <w:rPr>
          <w:rFonts w:ascii="Book Antiqua" w:hAnsi="Book Antiqua"/>
          <w:color w:val="000000" w:themeColor="text1"/>
        </w:rPr>
        <w:t xml:space="preserve">The results of interviews are shown in Table 4. Most of the patients did not have problems or had some problems with mobility (95.9%), while severe problems with mobility had 4.1% of the respondents. Most of the patients did not have severe problems with self-care (91.8%). Severe problems with every </w:t>
      </w:r>
      <w:proofErr w:type="spellStart"/>
      <w:r w:rsidRPr="001B45E6">
        <w:rPr>
          <w:rFonts w:ascii="Book Antiqua" w:hAnsi="Book Antiqua"/>
          <w:color w:val="000000" w:themeColor="text1"/>
        </w:rPr>
        <w:t>activites</w:t>
      </w:r>
      <w:proofErr w:type="spellEnd"/>
      <w:r w:rsidRPr="001B45E6">
        <w:rPr>
          <w:rFonts w:ascii="Book Antiqua" w:hAnsi="Book Antiqua"/>
          <w:color w:val="000000" w:themeColor="text1"/>
        </w:rPr>
        <w:t xml:space="preserve"> had 20.4%, with pain or discomfort had 10.2% and with anxiety or depression had 6.10% of patients. The patients evaluated their HRQ</w:t>
      </w:r>
      <w:r w:rsidR="007120BD">
        <w:rPr>
          <w:rFonts w:ascii="Book Antiqua" w:hAnsi="Book Antiqua"/>
          <w:color w:val="000000" w:themeColor="text1"/>
        </w:rPr>
        <w:t>OL lower (0.63 IQR (0.56-0.70))</w:t>
      </w:r>
      <w:r w:rsidRPr="001B45E6">
        <w:rPr>
          <w:rFonts w:ascii="Book Antiqua" w:hAnsi="Book Antiqua"/>
          <w:color w:val="000000" w:themeColor="text1"/>
        </w:rPr>
        <w:t xml:space="preserve"> than the value of the resultant quality of life index calculated from their answers 0.69, </w:t>
      </w:r>
      <w:r w:rsidR="007120BD">
        <w:rPr>
          <w:rFonts w:ascii="Book Antiqua" w:hAnsi="Book Antiqua"/>
          <w:color w:val="000000" w:themeColor="text1"/>
        </w:rPr>
        <w:t>IQR (0.49-0.84)</w:t>
      </w:r>
      <w:r w:rsidRPr="001B45E6">
        <w:rPr>
          <w:rFonts w:ascii="Book Antiqua" w:hAnsi="Book Antiqua"/>
          <w:color w:val="000000" w:themeColor="text1"/>
        </w:rPr>
        <w:t xml:space="preserve">. </w:t>
      </w:r>
    </w:p>
    <w:p w:rsidR="00C95F81" w:rsidRDefault="00C95F81" w:rsidP="007120BD">
      <w:pPr>
        <w:spacing w:line="360" w:lineRule="auto"/>
        <w:ind w:firstLineChars="100" w:firstLine="240"/>
        <w:jc w:val="both"/>
        <w:rPr>
          <w:rFonts w:ascii="Book Antiqua" w:eastAsiaTheme="minorEastAsia" w:hAnsi="Book Antiqua"/>
          <w:color w:val="000000" w:themeColor="text1"/>
          <w:lang w:eastAsia="zh-CN"/>
        </w:rPr>
      </w:pPr>
      <w:r w:rsidRPr="001B45E6">
        <w:rPr>
          <w:rFonts w:ascii="Book Antiqua" w:hAnsi="Book Antiqua"/>
          <w:color w:val="000000" w:themeColor="text1"/>
        </w:rPr>
        <w:t>After adjustment for non-respondents and patients who died during the one year follow up median HRQOL was 0.64, IQR (0.49-0.76). The value of HRQOL index at one year was significantly lower than the age an</w:t>
      </w:r>
      <w:r w:rsidR="00993248">
        <w:rPr>
          <w:rFonts w:ascii="Book Antiqua" w:hAnsi="Book Antiqua"/>
          <w:color w:val="000000" w:themeColor="text1"/>
        </w:rPr>
        <w:t xml:space="preserve">d sex matched reference value. </w:t>
      </w:r>
    </w:p>
    <w:p w:rsidR="00993248" w:rsidRPr="00993248" w:rsidRDefault="00993248" w:rsidP="007120BD">
      <w:pPr>
        <w:spacing w:line="360" w:lineRule="auto"/>
        <w:ind w:firstLineChars="100" w:firstLine="240"/>
        <w:jc w:val="both"/>
        <w:rPr>
          <w:rFonts w:ascii="Book Antiqua" w:eastAsiaTheme="minorEastAsia" w:hAnsi="Book Antiqua"/>
          <w:color w:val="000000" w:themeColor="text1"/>
          <w:lang w:eastAsia="zh-CN"/>
        </w:rPr>
      </w:pPr>
    </w:p>
    <w:p w:rsidR="00C95F81" w:rsidRPr="00076D99" w:rsidRDefault="00C95F81" w:rsidP="001B45E6">
      <w:pPr>
        <w:pStyle w:val="Heading2"/>
        <w:spacing w:before="0" w:after="0" w:line="360" w:lineRule="auto"/>
        <w:jc w:val="both"/>
        <w:rPr>
          <w:rFonts w:ascii="Book Antiqua" w:hAnsi="Book Antiqua" w:cs="Times New Roman"/>
          <w:bCs w:val="0"/>
          <w:color w:val="000000" w:themeColor="text1"/>
          <w:sz w:val="24"/>
          <w:szCs w:val="24"/>
        </w:rPr>
      </w:pPr>
      <w:bookmarkStart w:id="17" w:name="_Toc359616992"/>
      <w:r w:rsidRPr="00076D99">
        <w:rPr>
          <w:rFonts w:ascii="Book Antiqua" w:hAnsi="Book Antiqua" w:cs="Times New Roman"/>
          <w:bCs w:val="0"/>
          <w:color w:val="000000" w:themeColor="text1"/>
          <w:sz w:val="24"/>
          <w:szCs w:val="24"/>
        </w:rPr>
        <w:t>Cost analysis</w:t>
      </w:r>
      <w:bookmarkEnd w:id="17"/>
    </w:p>
    <w:p w:rsidR="00C95F81" w:rsidRPr="001B45E6" w:rsidRDefault="002018D5" w:rsidP="001B45E6">
      <w:pPr>
        <w:spacing w:line="360" w:lineRule="auto"/>
        <w:jc w:val="both"/>
        <w:rPr>
          <w:rFonts w:ascii="Book Antiqua" w:hAnsi="Book Antiqua"/>
          <w:color w:val="000000" w:themeColor="text1"/>
        </w:rPr>
      </w:pPr>
      <w:r w:rsidRPr="001B45E6">
        <w:rPr>
          <w:rFonts w:ascii="Book Antiqua" w:hAnsi="Book Antiqua"/>
          <w:color w:val="000000" w:themeColor="text1"/>
        </w:rPr>
        <w:t xml:space="preserve">The cost per ICU day was </w:t>
      </w:r>
      <w:r w:rsidR="00C95F81" w:rsidRPr="001B45E6">
        <w:rPr>
          <w:rFonts w:ascii="Book Antiqua" w:hAnsi="Book Antiqua"/>
          <w:color w:val="000000" w:themeColor="text1"/>
        </w:rPr>
        <w:t>193</w:t>
      </w:r>
      <w:r w:rsidRPr="001B45E6">
        <w:rPr>
          <w:rFonts w:ascii="Book Antiqua" w:eastAsiaTheme="minorEastAsia" w:hAnsi="Book Antiqua"/>
          <w:color w:val="000000" w:themeColor="text1"/>
          <w:lang w:eastAsia="zh-CN"/>
        </w:rPr>
        <w:t xml:space="preserve"> dollar</w:t>
      </w:r>
      <w:r w:rsidR="00C95F81" w:rsidRPr="001B45E6">
        <w:rPr>
          <w:rFonts w:ascii="Book Antiqua" w:hAnsi="Book Antiqua"/>
          <w:color w:val="000000" w:themeColor="text1"/>
        </w:rPr>
        <w:t>, and the cost per ward day was 73</w:t>
      </w:r>
      <w:r w:rsidRPr="001B45E6">
        <w:rPr>
          <w:rFonts w:ascii="Book Antiqua" w:eastAsiaTheme="minorEastAsia" w:hAnsi="Book Antiqua"/>
          <w:color w:val="000000" w:themeColor="text1"/>
          <w:lang w:eastAsia="zh-CN"/>
        </w:rPr>
        <w:t xml:space="preserve"> dollar</w:t>
      </w:r>
      <w:r w:rsidR="00C95F81" w:rsidRPr="001B45E6">
        <w:rPr>
          <w:rFonts w:ascii="Book Antiqua" w:hAnsi="Book Antiqua"/>
          <w:color w:val="000000" w:themeColor="text1"/>
        </w:rPr>
        <w:t>. The cost of ICU-patient cohort equals the sum of the ICU-stay cost (</w:t>
      </w:r>
      <w:r w:rsidR="001C1F34" w:rsidRPr="001B45E6">
        <w:rPr>
          <w:rFonts w:ascii="Book Antiqua" w:hAnsi="Book Antiqua"/>
          <w:color w:val="000000" w:themeColor="text1"/>
        </w:rPr>
        <w:t>126</w:t>
      </w:r>
      <w:r w:rsidR="00C95F81" w:rsidRPr="001B45E6">
        <w:rPr>
          <w:rFonts w:ascii="Book Antiqua" w:hAnsi="Book Antiqua"/>
          <w:color w:val="000000" w:themeColor="text1"/>
        </w:rPr>
        <w:t>312</w:t>
      </w:r>
      <w:r w:rsidR="001C1F34" w:rsidRPr="001B45E6">
        <w:rPr>
          <w:rFonts w:ascii="Book Antiqua" w:eastAsiaTheme="minorEastAsia" w:hAnsi="Book Antiqua"/>
          <w:color w:val="000000" w:themeColor="text1"/>
          <w:lang w:eastAsia="zh-CN"/>
        </w:rPr>
        <w:t xml:space="preserve"> dollar</w:t>
      </w:r>
      <w:r w:rsidR="00C95F81" w:rsidRPr="001B45E6">
        <w:rPr>
          <w:rFonts w:ascii="Book Antiqua" w:hAnsi="Book Antiqua"/>
          <w:color w:val="000000" w:themeColor="text1"/>
        </w:rPr>
        <w:t>) and</w:t>
      </w:r>
      <w:r w:rsidR="000E16EA" w:rsidRPr="001B45E6">
        <w:rPr>
          <w:rFonts w:ascii="Book Antiqua" w:hAnsi="Book Antiqua"/>
          <w:color w:val="000000" w:themeColor="text1"/>
        </w:rPr>
        <w:t xml:space="preserve"> the ward after ICU-stay cost (126</w:t>
      </w:r>
      <w:r w:rsidR="00C95F81" w:rsidRPr="001B45E6">
        <w:rPr>
          <w:rFonts w:ascii="Book Antiqua" w:hAnsi="Book Antiqua"/>
          <w:color w:val="000000" w:themeColor="text1"/>
        </w:rPr>
        <w:t>312</w:t>
      </w:r>
      <w:r w:rsidR="000E16EA" w:rsidRPr="001B45E6">
        <w:rPr>
          <w:rFonts w:ascii="Book Antiqua" w:eastAsiaTheme="minorEastAsia" w:hAnsi="Book Antiqua"/>
          <w:color w:val="000000" w:themeColor="text1"/>
          <w:lang w:eastAsia="zh-CN"/>
        </w:rPr>
        <w:t xml:space="preserve"> dollar</w:t>
      </w:r>
      <w:r w:rsidR="001C52E0" w:rsidRPr="001B45E6">
        <w:rPr>
          <w:rFonts w:ascii="Book Antiqua" w:hAnsi="Book Antiqua"/>
          <w:color w:val="000000" w:themeColor="text1"/>
        </w:rPr>
        <w:t>) resulting in total cost of 410</w:t>
      </w:r>
      <w:r w:rsidR="00C95F81" w:rsidRPr="001B45E6">
        <w:rPr>
          <w:rFonts w:ascii="Book Antiqua" w:hAnsi="Book Antiqua"/>
          <w:color w:val="000000" w:themeColor="text1"/>
        </w:rPr>
        <w:t>212</w:t>
      </w:r>
      <w:r w:rsidR="001C52E0" w:rsidRPr="001B45E6">
        <w:rPr>
          <w:rFonts w:ascii="Book Antiqua" w:eastAsiaTheme="minorEastAsia" w:hAnsi="Book Antiqua"/>
          <w:color w:val="000000" w:themeColor="text1"/>
          <w:lang w:eastAsia="zh-CN"/>
        </w:rPr>
        <w:t xml:space="preserve"> dollar</w:t>
      </w:r>
      <w:r w:rsidR="00C95F81" w:rsidRPr="001B45E6">
        <w:rPr>
          <w:rFonts w:ascii="Book Antiqua" w:hAnsi="Book Antiqua"/>
          <w:color w:val="000000" w:themeColor="text1"/>
        </w:rPr>
        <w:t>, a</w:t>
      </w:r>
      <w:r w:rsidR="00CD5EE8" w:rsidRPr="001B45E6">
        <w:rPr>
          <w:rFonts w:ascii="Book Antiqua" w:hAnsi="Book Antiqua"/>
          <w:color w:val="000000" w:themeColor="text1"/>
        </w:rPr>
        <w:t>nd the mean per patient cost of</w:t>
      </w:r>
      <w:r w:rsidR="00CD5EE8" w:rsidRPr="001B45E6">
        <w:rPr>
          <w:rFonts w:ascii="Book Antiqua" w:eastAsiaTheme="minorEastAsia" w:hAnsi="Book Antiqua" w:hint="eastAsia"/>
          <w:color w:val="000000" w:themeColor="text1"/>
          <w:lang w:eastAsia="zh-CN"/>
        </w:rPr>
        <w:t xml:space="preserve"> </w:t>
      </w:r>
      <w:r w:rsidR="00CD5EE8" w:rsidRPr="001B45E6">
        <w:rPr>
          <w:rFonts w:ascii="Book Antiqua" w:hAnsi="Book Antiqua"/>
          <w:color w:val="000000" w:themeColor="text1"/>
        </w:rPr>
        <w:t>2</w:t>
      </w:r>
      <w:r w:rsidR="00C95F81" w:rsidRPr="001B45E6">
        <w:rPr>
          <w:rFonts w:ascii="Book Antiqua" w:hAnsi="Book Antiqua"/>
          <w:color w:val="000000" w:themeColor="text1"/>
        </w:rPr>
        <w:t>772</w:t>
      </w:r>
      <w:r w:rsidR="00CD5EE8" w:rsidRPr="001B45E6">
        <w:rPr>
          <w:rFonts w:ascii="Book Antiqua" w:eastAsiaTheme="minorEastAsia" w:hAnsi="Book Antiqua"/>
          <w:color w:val="000000" w:themeColor="text1"/>
          <w:lang w:eastAsia="zh-CN"/>
        </w:rPr>
        <w:t xml:space="preserve"> dollar</w:t>
      </w:r>
      <w:r w:rsidR="00A63A09" w:rsidRPr="001B45E6">
        <w:rPr>
          <w:rFonts w:ascii="Book Antiqua" w:hAnsi="Book Antiqua"/>
          <w:color w:val="000000" w:themeColor="text1"/>
        </w:rPr>
        <w:t xml:space="preserve"> (95%CI</w:t>
      </w:r>
      <w:r w:rsidR="00A63A09" w:rsidRPr="001B45E6">
        <w:rPr>
          <w:rFonts w:ascii="Book Antiqua" w:eastAsiaTheme="minorEastAsia" w:hAnsi="Book Antiqua" w:hint="eastAsia"/>
          <w:color w:val="000000" w:themeColor="text1"/>
          <w:lang w:eastAsia="zh-CN"/>
        </w:rPr>
        <w:t>:</w:t>
      </w:r>
      <w:r w:rsidR="00A63A09" w:rsidRPr="001B45E6">
        <w:rPr>
          <w:rFonts w:ascii="Book Antiqua" w:hAnsi="Book Antiqua"/>
          <w:color w:val="000000" w:themeColor="text1"/>
        </w:rPr>
        <w:t xml:space="preserve"> 2373-3</w:t>
      </w:r>
      <w:r w:rsidR="00C95F81" w:rsidRPr="001B45E6">
        <w:rPr>
          <w:rFonts w:ascii="Book Antiqua" w:hAnsi="Book Antiqua"/>
          <w:color w:val="000000" w:themeColor="text1"/>
        </w:rPr>
        <w:t>170</w:t>
      </w:r>
      <w:r w:rsidR="00A63A09" w:rsidRPr="001B45E6">
        <w:rPr>
          <w:rFonts w:ascii="Book Antiqua" w:eastAsiaTheme="minorEastAsia" w:hAnsi="Book Antiqua"/>
          <w:color w:val="000000" w:themeColor="text1"/>
          <w:lang w:eastAsia="zh-CN"/>
        </w:rPr>
        <w:t xml:space="preserve"> dollar</w:t>
      </w:r>
      <w:r w:rsidR="00C95F81" w:rsidRPr="001B45E6">
        <w:rPr>
          <w:rFonts w:ascii="Book Antiqua" w:hAnsi="Book Antiqua"/>
          <w:color w:val="000000" w:themeColor="text1"/>
        </w:rPr>
        <w:t>). The minimal</w:t>
      </w:r>
      <w:r w:rsidR="00D10590" w:rsidRPr="001B45E6">
        <w:rPr>
          <w:rFonts w:ascii="Book Antiqua" w:hAnsi="Book Antiqua"/>
          <w:color w:val="000000" w:themeColor="text1"/>
        </w:rPr>
        <w:t xml:space="preserve"> hospital cost per patient was </w:t>
      </w:r>
      <w:r w:rsidR="00C95F81" w:rsidRPr="001B45E6">
        <w:rPr>
          <w:rFonts w:ascii="Book Antiqua" w:hAnsi="Book Antiqua"/>
          <w:color w:val="000000" w:themeColor="text1"/>
        </w:rPr>
        <w:t>140</w:t>
      </w:r>
      <w:r w:rsidR="00D10590" w:rsidRPr="001B45E6">
        <w:rPr>
          <w:rFonts w:ascii="Book Antiqua" w:eastAsiaTheme="minorEastAsia" w:hAnsi="Book Antiqua"/>
          <w:color w:val="000000" w:themeColor="text1"/>
          <w:lang w:eastAsia="zh-CN"/>
        </w:rPr>
        <w:t xml:space="preserve"> dollar</w:t>
      </w:r>
      <w:r w:rsidR="00D66427" w:rsidRPr="001B45E6">
        <w:rPr>
          <w:rFonts w:ascii="Book Antiqua" w:hAnsi="Book Antiqua"/>
          <w:color w:val="000000" w:themeColor="text1"/>
        </w:rPr>
        <w:t xml:space="preserve"> and the maximum was 13</w:t>
      </w:r>
      <w:r w:rsidR="00C95F81" w:rsidRPr="001B45E6">
        <w:rPr>
          <w:rFonts w:ascii="Book Antiqua" w:hAnsi="Book Antiqua"/>
          <w:color w:val="000000" w:themeColor="text1"/>
        </w:rPr>
        <w:t>706</w:t>
      </w:r>
      <w:r w:rsidR="00D66427" w:rsidRPr="001B45E6">
        <w:rPr>
          <w:rFonts w:ascii="Book Antiqua" w:eastAsiaTheme="minorEastAsia" w:hAnsi="Book Antiqua"/>
          <w:color w:val="000000" w:themeColor="text1"/>
          <w:lang w:eastAsia="zh-CN"/>
        </w:rPr>
        <w:t xml:space="preserve"> dollar</w:t>
      </w:r>
      <w:r w:rsidR="00C95F81" w:rsidRPr="001B45E6">
        <w:rPr>
          <w:rFonts w:ascii="Book Antiqua" w:hAnsi="Book Antiqua"/>
          <w:color w:val="000000" w:themeColor="text1"/>
        </w:rPr>
        <w:t xml:space="preserve">. The highest cost per hospital </w:t>
      </w:r>
      <w:r w:rsidR="00C95F81" w:rsidRPr="001B45E6">
        <w:rPr>
          <w:rFonts w:ascii="Book Antiqua" w:hAnsi="Book Antiqua"/>
          <w:color w:val="000000" w:themeColor="text1"/>
        </w:rPr>
        <w:lastRenderedPageBreak/>
        <w:t xml:space="preserve">survivor and the cost per QALY were with neuromuscular acute respiratory failure and sepsis </w:t>
      </w:r>
      <w:r w:rsidR="00993248">
        <w:rPr>
          <w:rFonts w:ascii="Book Antiqua" w:eastAsiaTheme="minorEastAsia" w:hAnsi="Book Antiqua" w:hint="eastAsia"/>
          <w:color w:val="000000" w:themeColor="text1"/>
          <w:lang w:eastAsia="zh-CN"/>
        </w:rPr>
        <w:t>(</w:t>
      </w:r>
      <w:r w:rsidR="00993248" w:rsidRPr="001B45E6">
        <w:rPr>
          <w:rFonts w:ascii="Book Antiqua" w:hAnsi="Book Antiqua"/>
          <w:color w:val="000000" w:themeColor="text1"/>
        </w:rPr>
        <w:t>F</w:t>
      </w:r>
      <w:r w:rsidR="00C95F81" w:rsidRPr="001B45E6">
        <w:rPr>
          <w:rFonts w:ascii="Book Antiqua" w:hAnsi="Book Antiqua"/>
          <w:color w:val="000000" w:themeColor="text1"/>
        </w:rPr>
        <w:t>igure 5</w:t>
      </w:r>
      <w:r w:rsidR="00993248">
        <w:rPr>
          <w:rFonts w:ascii="Book Antiqua" w:eastAsiaTheme="minorEastAsia" w:hAnsi="Book Antiqua" w:hint="eastAsia"/>
          <w:color w:val="000000" w:themeColor="text1"/>
          <w:lang w:eastAsia="zh-CN"/>
        </w:rPr>
        <w:t>)</w:t>
      </w:r>
      <w:r w:rsidR="00C95F81" w:rsidRPr="001B45E6">
        <w:rPr>
          <w:rFonts w:ascii="Book Antiqua" w:hAnsi="Book Antiqua"/>
          <w:color w:val="000000" w:themeColor="text1"/>
        </w:rPr>
        <w:t>.</w:t>
      </w:r>
    </w:p>
    <w:p w:rsidR="00C31859" w:rsidRPr="001B45E6" w:rsidRDefault="00C31859" w:rsidP="001B45E6">
      <w:pPr>
        <w:spacing w:line="360" w:lineRule="auto"/>
        <w:ind w:firstLineChars="100" w:firstLine="240"/>
        <w:jc w:val="both"/>
        <w:rPr>
          <w:rFonts w:ascii="Book Antiqua" w:eastAsiaTheme="minorEastAsia" w:hAnsi="Book Antiqua"/>
          <w:color w:val="000000" w:themeColor="text1"/>
          <w:lang w:eastAsia="zh-CN"/>
        </w:rPr>
      </w:pPr>
      <w:r w:rsidRPr="001B45E6">
        <w:rPr>
          <w:rFonts w:ascii="Book Antiqua" w:hAnsi="Book Antiqua"/>
          <w:color w:val="000000" w:themeColor="text1"/>
        </w:rPr>
        <w:t>The cost of treatment of critically ill patients va</w:t>
      </w:r>
      <w:r w:rsidR="005A77C7" w:rsidRPr="001B45E6">
        <w:rPr>
          <w:rFonts w:ascii="Book Antiqua" w:hAnsi="Book Antiqua"/>
          <w:color w:val="000000" w:themeColor="text1"/>
        </w:rPr>
        <w:t xml:space="preserve">ried between 1820 </w:t>
      </w:r>
      <w:r w:rsidR="005A77C7" w:rsidRPr="001B45E6">
        <w:rPr>
          <w:rFonts w:ascii="Book Antiqua" w:eastAsiaTheme="minorEastAsia" w:hAnsi="Book Antiqua"/>
          <w:color w:val="000000" w:themeColor="text1"/>
          <w:lang w:eastAsia="zh-CN"/>
        </w:rPr>
        <w:t>dollar</w:t>
      </w:r>
      <w:r w:rsidR="005A77C7" w:rsidRPr="001B45E6">
        <w:rPr>
          <w:rFonts w:ascii="Book Antiqua" w:hAnsi="Book Antiqua"/>
          <w:color w:val="000000" w:themeColor="text1"/>
        </w:rPr>
        <w:t xml:space="preserve"> and 20109</w:t>
      </w:r>
      <w:r w:rsidR="005A77C7" w:rsidRPr="001B45E6">
        <w:rPr>
          <w:rFonts w:ascii="Book Antiqua" w:eastAsiaTheme="minorEastAsia" w:hAnsi="Book Antiqua"/>
          <w:color w:val="000000" w:themeColor="text1"/>
          <w:lang w:eastAsia="zh-CN"/>
        </w:rPr>
        <w:t xml:space="preserve"> dollar</w:t>
      </w:r>
      <w:r w:rsidRPr="001B45E6">
        <w:rPr>
          <w:rFonts w:ascii="Book Antiqua" w:hAnsi="Book Antiqua"/>
          <w:color w:val="000000" w:themeColor="text1"/>
        </w:rPr>
        <w:t xml:space="preserve"> per</w:t>
      </w:r>
      <w:r w:rsidR="005A77C7" w:rsidRPr="001B45E6">
        <w:rPr>
          <w:rFonts w:ascii="Book Antiqua" w:hAnsi="Book Antiqua"/>
          <w:color w:val="000000" w:themeColor="text1"/>
        </w:rPr>
        <w:t xml:space="preserve"> hospital survivor and between </w:t>
      </w:r>
      <w:r w:rsidRPr="001B45E6">
        <w:rPr>
          <w:rFonts w:ascii="Book Antiqua" w:hAnsi="Book Antiqua"/>
          <w:color w:val="000000" w:themeColor="text1"/>
        </w:rPr>
        <w:t>100</w:t>
      </w:r>
      <w:r w:rsidR="005A77C7" w:rsidRPr="001B45E6">
        <w:rPr>
          <w:rFonts w:ascii="Book Antiqua" w:eastAsiaTheme="minorEastAsia" w:hAnsi="Book Antiqua"/>
          <w:color w:val="000000" w:themeColor="text1"/>
          <w:lang w:eastAsia="zh-CN"/>
        </w:rPr>
        <w:t xml:space="preserve"> dollar</w:t>
      </w:r>
      <w:r w:rsidR="005A77C7" w:rsidRPr="001B45E6">
        <w:rPr>
          <w:rFonts w:ascii="Book Antiqua" w:hAnsi="Book Antiqua"/>
          <w:color w:val="000000" w:themeColor="text1"/>
        </w:rPr>
        <w:t xml:space="preserve"> and 2</w:t>
      </w:r>
      <w:r w:rsidRPr="001B45E6">
        <w:rPr>
          <w:rFonts w:ascii="Book Antiqua" w:hAnsi="Book Antiqua"/>
          <w:color w:val="000000" w:themeColor="text1"/>
        </w:rPr>
        <w:t>514</w:t>
      </w:r>
      <w:r w:rsidR="005A77C7" w:rsidRPr="001B45E6">
        <w:rPr>
          <w:rFonts w:ascii="Book Antiqua" w:eastAsiaTheme="minorEastAsia" w:hAnsi="Book Antiqua"/>
          <w:color w:val="000000" w:themeColor="text1"/>
          <w:lang w:eastAsia="zh-CN"/>
        </w:rPr>
        <w:t xml:space="preserve"> dollar</w:t>
      </w:r>
      <w:r w:rsidRPr="001B45E6">
        <w:rPr>
          <w:rFonts w:ascii="Book Antiqua" w:hAnsi="Book Antiqua"/>
          <w:color w:val="000000" w:themeColor="text1"/>
        </w:rPr>
        <w:t xml:space="preserve"> per QALY saved. Mean factors that influenced costs w</w:t>
      </w:r>
      <w:r w:rsidR="005A77C7" w:rsidRPr="001B45E6">
        <w:rPr>
          <w:rFonts w:ascii="Book Antiqua" w:hAnsi="Book Antiqua"/>
          <w:color w:val="000000" w:themeColor="text1"/>
        </w:rPr>
        <w:t xml:space="preserve">ere: age, diagnostic category, </w:t>
      </w:r>
      <w:r w:rsidRPr="001B45E6">
        <w:rPr>
          <w:rFonts w:ascii="Book Antiqua" w:hAnsi="Book Antiqua"/>
          <w:color w:val="000000" w:themeColor="text1"/>
        </w:rPr>
        <w:t>ICU and hospital length of stay and number and type of diagnostic and therapeutic interventions.</w:t>
      </w:r>
    </w:p>
    <w:p w:rsidR="00B962A0" w:rsidRPr="001B45E6" w:rsidRDefault="00B962A0" w:rsidP="001B45E6">
      <w:pPr>
        <w:spacing w:line="360" w:lineRule="auto"/>
        <w:ind w:firstLineChars="100" w:firstLine="240"/>
        <w:jc w:val="both"/>
        <w:rPr>
          <w:rFonts w:ascii="Book Antiqua" w:eastAsiaTheme="minorEastAsia" w:hAnsi="Book Antiqua"/>
          <w:color w:val="000000" w:themeColor="text1"/>
          <w:lang w:eastAsia="zh-CN"/>
        </w:rPr>
      </w:pPr>
    </w:p>
    <w:p w:rsidR="00C95F81" w:rsidRPr="00076D99" w:rsidRDefault="00C95F81" w:rsidP="001B45E6">
      <w:pPr>
        <w:pStyle w:val="Heading2"/>
        <w:spacing w:before="0" w:after="0" w:line="360" w:lineRule="auto"/>
        <w:jc w:val="both"/>
        <w:rPr>
          <w:rFonts w:ascii="Book Antiqua" w:hAnsi="Book Antiqua" w:cs="Times New Roman"/>
          <w:bCs w:val="0"/>
          <w:color w:val="000000" w:themeColor="text1"/>
          <w:sz w:val="24"/>
          <w:szCs w:val="24"/>
        </w:rPr>
      </w:pPr>
      <w:bookmarkStart w:id="18" w:name="_Toc359616994"/>
      <w:r w:rsidRPr="00076D99">
        <w:rPr>
          <w:rFonts w:ascii="Book Antiqua" w:hAnsi="Book Antiqua" w:cs="Times New Roman"/>
          <w:bCs w:val="0"/>
          <w:color w:val="000000" w:themeColor="text1"/>
          <w:sz w:val="24"/>
          <w:szCs w:val="24"/>
        </w:rPr>
        <w:t>The</w:t>
      </w:r>
      <w:r w:rsidR="00B962A0" w:rsidRPr="00076D99">
        <w:rPr>
          <w:rFonts w:ascii="Book Antiqua" w:hAnsi="Book Antiqua" w:cs="Times New Roman"/>
          <w:bCs w:val="0"/>
          <w:color w:val="000000" w:themeColor="text1"/>
          <w:sz w:val="24"/>
          <w:szCs w:val="24"/>
        </w:rPr>
        <w:t xml:space="preserve"> incremental cost effectiveness ratio</w:t>
      </w:r>
    </w:p>
    <w:bookmarkEnd w:id="18"/>
    <w:p w:rsidR="00A019B1" w:rsidRPr="001B45E6" w:rsidRDefault="00C95F81" w:rsidP="001B45E6">
      <w:pPr>
        <w:spacing w:line="360" w:lineRule="auto"/>
        <w:jc w:val="both"/>
        <w:rPr>
          <w:rFonts w:ascii="Book Antiqua" w:eastAsiaTheme="minorEastAsia" w:hAnsi="Book Antiqua"/>
          <w:color w:val="000000" w:themeColor="text1"/>
          <w:lang w:eastAsia="zh-CN"/>
        </w:rPr>
      </w:pPr>
      <w:r w:rsidRPr="001B45E6">
        <w:rPr>
          <w:rFonts w:ascii="Book Antiqua" w:hAnsi="Book Antiqua"/>
          <w:color w:val="000000" w:themeColor="text1"/>
        </w:rPr>
        <w:t xml:space="preserve">Results of the systematic review summarizing effectiveness of ICU </w:t>
      </w:r>
      <w:r w:rsidRPr="001B45E6">
        <w:rPr>
          <w:rFonts w:ascii="Book Antiqua" w:hAnsi="Book Antiqua"/>
          <w:i/>
          <w:color w:val="000000" w:themeColor="text1"/>
        </w:rPr>
        <w:t>vs</w:t>
      </w:r>
      <w:r w:rsidRPr="001B45E6">
        <w:rPr>
          <w:rFonts w:ascii="Book Antiqua" w:hAnsi="Book Antiqua"/>
          <w:color w:val="000000" w:themeColor="text1"/>
        </w:rPr>
        <w:t xml:space="preserve"> non-ICU treatment ar</w:t>
      </w:r>
      <w:r w:rsidR="000D0529">
        <w:rPr>
          <w:rFonts w:ascii="Book Antiqua" w:hAnsi="Book Antiqua"/>
          <w:color w:val="000000" w:themeColor="text1"/>
        </w:rPr>
        <w:t>e presented in Tables 1 and 2</w:t>
      </w:r>
      <w:r w:rsidRPr="001B45E6">
        <w:rPr>
          <w:rFonts w:ascii="Book Antiqua" w:hAnsi="Book Antiqua"/>
          <w:color w:val="000000" w:themeColor="text1"/>
        </w:rPr>
        <w:t>.</w:t>
      </w:r>
      <w:r w:rsidR="000D0529">
        <w:rPr>
          <w:rFonts w:ascii="Book Antiqua" w:eastAsiaTheme="minorEastAsia" w:hAnsi="Book Antiqua" w:hint="eastAsia"/>
          <w:color w:val="000000" w:themeColor="text1"/>
          <w:lang w:eastAsia="zh-CN"/>
        </w:rPr>
        <w:t xml:space="preserve"> </w:t>
      </w:r>
      <w:r w:rsidRPr="001B45E6">
        <w:rPr>
          <w:rFonts w:ascii="Book Antiqua" w:hAnsi="Book Antiqua"/>
          <w:color w:val="000000" w:themeColor="text1"/>
        </w:rPr>
        <w:t>With the average ICU refusal rate, of 15% and the odds ratio for mortality of 1.64 (95%CI</w:t>
      </w:r>
      <w:r w:rsidR="00363517" w:rsidRPr="001B45E6">
        <w:rPr>
          <w:rFonts w:ascii="Book Antiqua" w:eastAsiaTheme="minorEastAsia" w:hAnsi="Book Antiqua" w:hint="eastAsia"/>
          <w:color w:val="000000" w:themeColor="text1"/>
          <w:lang w:eastAsia="zh-CN"/>
        </w:rPr>
        <w:t>:</w:t>
      </w:r>
      <w:r w:rsidRPr="001B45E6">
        <w:rPr>
          <w:rFonts w:ascii="Book Antiqua" w:hAnsi="Book Antiqua"/>
          <w:color w:val="000000" w:themeColor="text1"/>
        </w:rPr>
        <w:t xml:space="preserve"> 1.51</w:t>
      </w:r>
      <w:r w:rsidR="005B6026" w:rsidRPr="001B45E6">
        <w:rPr>
          <w:rFonts w:ascii="Book Antiqua" w:eastAsiaTheme="minorEastAsia" w:hAnsi="Book Antiqua" w:hint="eastAsia"/>
          <w:color w:val="000000" w:themeColor="text1"/>
          <w:lang w:eastAsia="zh-CN"/>
        </w:rPr>
        <w:t>-</w:t>
      </w:r>
      <w:r w:rsidRPr="001B45E6">
        <w:rPr>
          <w:rFonts w:ascii="Book Antiqua" w:hAnsi="Book Antiqua"/>
          <w:color w:val="000000" w:themeColor="text1"/>
        </w:rPr>
        <w:t>1.78) on a ward, the attributable mortality risk reduction (ARR) was calculated to be 13.4% for ICU-treated critically ill patients. Details can be found in the electronic data supplement and similar approach was previous</w:t>
      </w:r>
      <w:r w:rsidR="00FC0273" w:rsidRPr="001B45E6">
        <w:rPr>
          <w:rFonts w:ascii="Book Antiqua" w:hAnsi="Book Antiqua"/>
          <w:color w:val="000000" w:themeColor="text1"/>
        </w:rPr>
        <w:t>ly applied by Ridley and Morris</w:t>
      </w:r>
      <w:r w:rsidR="00FC0273" w:rsidRPr="001B45E6">
        <w:rPr>
          <w:rFonts w:ascii="Book Antiqua" w:eastAsiaTheme="minorEastAsia" w:hAnsi="Book Antiqua" w:hint="eastAsia"/>
          <w:color w:val="000000" w:themeColor="text1"/>
          <w:vertAlign w:val="superscript"/>
          <w:lang w:eastAsia="zh-CN"/>
        </w:rPr>
        <w:t>[</w:t>
      </w:r>
      <w:r w:rsidRPr="001B45E6">
        <w:rPr>
          <w:rFonts w:ascii="Book Antiqua" w:hAnsi="Book Antiqua"/>
          <w:color w:val="000000" w:themeColor="text1"/>
          <w:vertAlign w:val="superscript"/>
        </w:rPr>
        <w:fldChar w:fldCharType="begin"/>
      </w:r>
      <w:r w:rsidRPr="001B45E6">
        <w:rPr>
          <w:rFonts w:ascii="Book Antiqua" w:hAnsi="Book Antiqua"/>
          <w:color w:val="000000" w:themeColor="text1"/>
          <w:vertAlign w:val="superscript"/>
        </w:rPr>
        <w:instrText xml:space="preserve"> ADDIN ZOTERO_ITEM CSL_CITATION {"citationID":"1hq8l3jju5","properties":{"formattedCitation":"{\\rtf \\super 8\\nosupersub{}}","plainCitation":"8"},"citationItems":[{"id":2278,"uris":["http://zotero.org/users/1588137/items/I6GPCJ2H"],"uri":["http://zotero.org/users/1588137/items/I6GPCJ2H"],"itemData":{"id":2278,"type":"article-journal","title":"Cost effectiveness of adult intensive care in the UK","container-title":"Anaesthesia","page":"547-554","volume":"62","issue":"6","source":"NCBI PubMed","abstract":"We wished to investigate whether intensive care represents good value for money to the National Health Service in the UK using cost-effectiveness analysis. We developed a cost-effectiveness model using secondary data sources to estimate the incremental cost per quality adjusted life year gained of treatment in intensive care vs non-intensive care treatment in adults. Estimates of hospital mortality with and without intensive care were obtained from seven published studies and from data published by the Intensive Care National Audit and Research Centre. Quality of life estimates were obtained from a literature review and NHS reference costs were used. Relative to non-intensive care treatment, the incremental cost per quality adjusted life year gained of treatment in intensive care is 7010 pounds. This figure is sensitive to the mortality risk reduction associated with intensive care. Despite the high daily cost of intensive care, its cost-effectiveness is excellent and compares favourably with other commonly used health interventions. Our findings suggest that adult intensive care represents good value for money.","DOI":"10.1111/j.1365-2044.2007.04997.x","ISSN":"0003-2409","note":"PMID: 17506731","journalAbbreviation":"Anaesthesia","language":"eng","author":[{"family":"Ridley","given":"S"},{"family":"Morris","given":"S"}],"issued":{"date-parts":[["2007",6]]},"PMID":"17506731"}}],"schema":"https://github.com/citation-style-language/schema/raw/master/csl-citation.json"} </w:instrText>
      </w:r>
      <w:r w:rsidRPr="001B45E6">
        <w:rPr>
          <w:rFonts w:ascii="Book Antiqua" w:hAnsi="Book Antiqua"/>
          <w:color w:val="000000" w:themeColor="text1"/>
          <w:vertAlign w:val="superscript"/>
        </w:rPr>
        <w:fldChar w:fldCharType="separate"/>
      </w:r>
      <w:r w:rsidRPr="001B45E6">
        <w:rPr>
          <w:rFonts w:ascii="Book Antiqua" w:hAnsi="Book Antiqua"/>
          <w:color w:val="000000" w:themeColor="text1"/>
          <w:vertAlign w:val="superscript"/>
        </w:rPr>
        <w:t>8</w:t>
      </w:r>
      <w:r w:rsidRPr="001B45E6">
        <w:rPr>
          <w:rFonts w:ascii="Book Antiqua" w:hAnsi="Book Antiqua"/>
          <w:color w:val="000000" w:themeColor="text1"/>
          <w:vertAlign w:val="superscript"/>
        </w:rPr>
        <w:fldChar w:fldCharType="end"/>
      </w:r>
      <w:r w:rsidR="00FC0273" w:rsidRPr="001B45E6">
        <w:rPr>
          <w:rFonts w:ascii="Book Antiqua" w:eastAsiaTheme="minorEastAsia" w:hAnsi="Book Antiqua" w:hint="eastAsia"/>
          <w:color w:val="000000" w:themeColor="text1"/>
          <w:vertAlign w:val="superscript"/>
          <w:lang w:eastAsia="zh-CN"/>
        </w:rPr>
        <w:t>]</w:t>
      </w:r>
      <w:r w:rsidR="007120BD">
        <w:rPr>
          <w:rFonts w:ascii="Book Antiqua" w:hAnsi="Book Antiqua"/>
          <w:color w:val="000000" w:themeColor="text1"/>
        </w:rPr>
        <w:t>.</w:t>
      </w:r>
      <w:r w:rsidRPr="001B45E6">
        <w:rPr>
          <w:rFonts w:ascii="Book Antiqua" w:hAnsi="Book Antiqua"/>
          <w:color w:val="000000" w:themeColor="text1"/>
        </w:rPr>
        <w:t xml:space="preserve"> In the cohort of one y</w:t>
      </w:r>
      <w:r w:rsidR="00A019B1" w:rsidRPr="001B45E6">
        <w:rPr>
          <w:rFonts w:ascii="Book Antiqua" w:hAnsi="Book Antiqua"/>
          <w:color w:val="000000" w:themeColor="text1"/>
        </w:rPr>
        <w:t>ear ICU survivors, a total of 2</w:t>
      </w:r>
      <w:r w:rsidRPr="001B45E6">
        <w:rPr>
          <w:rFonts w:ascii="Book Antiqua" w:hAnsi="Book Antiqua"/>
          <w:color w:val="000000" w:themeColor="text1"/>
        </w:rPr>
        <w:t xml:space="preserve">235 life years and </w:t>
      </w:r>
      <w:r w:rsidR="00A019B1" w:rsidRPr="001B45E6">
        <w:rPr>
          <w:rFonts w:ascii="Book Antiqua" w:hAnsi="Book Antiqua"/>
          <w:color w:val="000000" w:themeColor="text1"/>
          <w:lang w:eastAsia="bs-Latn-BA"/>
        </w:rPr>
        <w:t>1</w:t>
      </w:r>
      <w:r w:rsidRPr="001B45E6">
        <w:rPr>
          <w:rFonts w:ascii="Book Antiqua" w:hAnsi="Book Antiqua"/>
          <w:color w:val="000000" w:themeColor="text1"/>
          <w:lang w:eastAsia="bs-Latn-BA"/>
        </w:rPr>
        <w:t xml:space="preserve">455 QALYs were saved, which is 567 QALYs after discounting. The </w:t>
      </w:r>
      <w:r w:rsidRPr="001B45E6">
        <w:rPr>
          <w:rFonts w:ascii="Book Antiqua" w:hAnsi="Book Antiqua"/>
          <w:color w:val="000000" w:themeColor="text1"/>
        </w:rPr>
        <w:t xml:space="preserve">incremental effect was then equal to 75.7 QALYs after applying the </w:t>
      </w:r>
      <w:proofErr w:type="gramStart"/>
      <w:r w:rsidRPr="001B45E6">
        <w:rPr>
          <w:rFonts w:ascii="Book Antiqua" w:hAnsi="Book Antiqua"/>
          <w:color w:val="000000" w:themeColor="text1"/>
        </w:rPr>
        <w:t>attributable</w:t>
      </w:r>
      <w:proofErr w:type="gramEnd"/>
      <w:r w:rsidRPr="001B45E6">
        <w:rPr>
          <w:rFonts w:ascii="Book Antiqua" w:hAnsi="Book Antiqua"/>
          <w:color w:val="000000" w:themeColor="text1"/>
        </w:rPr>
        <w:t xml:space="preserve"> risk reduction from the systematic review. The incremental cost was calculated as the sum of the incremental hospital cost and the present value of the incremental future-cost and was equal to </w:t>
      </w:r>
      <w:r w:rsidR="00A019B1" w:rsidRPr="001B45E6">
        <w:rPr>
          <w:rFonts w:ascii="Book Antiqua" w:hAnsi="Book Antiqua"/>
          <w:color w:val="000000" w:themeColor="text1"/>
        </w:rPr>
        <w:t>246</w:t>
      </w:r>
      <w:r w:rsidRPr="001B45E6">
        <w:rPr>
          <w:rFonts w:ascii="Book Antiqua" w:hAnsi="Book Antiqua"/>
          <w:color w:val="000000" w:themeColor="text1"/>
        </w:rPr>
        <w:t>246</w:t>
      </w:r>
      <w:r w:rsidR="00A019B1" w:rsidRPr="001B45E6">
        <w:rPr>
          <w:rFonts w:ascii="Book Antiqua" w:eastAsiaTheme="minorEastAsia" w:hAnsi="Book Antiqua"/>
          <w:color w:val="000000" w:themeColor="text1"/>
          <w:lang w:eastAsia="zh-CN"/>
        </w:rPr>
        <w:t xml:space="preserve"> dollar</w:t>
      </w:r>
      <w:r w:rsidRPr="001B45E6">
        <w:rPr>
          <w:rFonts w:ascii="Book Antiqua" w:hAnsi="Book Antiqua"/>
          <w:color w:val="000000" w:themeColor="text1"/>
        </w:rPr>
        <w:t xml:space="preserve">. The incremental cost effectiveness ratio (ICER) for intensive care was </w:t>
      </w:r>
      <w:r w:rsidR="00A23FA7" w:rsidRPr="001B45E6">
        <w:rPr>
          <w:rFonts w:ascii="Book Antiqua" w:hAnsi="Book Antiqua"/>
          <w:color w:val="000000" w:themeColor="text1"/>
        </w:rPr>
        <w:t>3</w:t>
      </w:r>
      <w:r w:rsidRPr="001B45E6">
        <w:rPr>
          <w:rFonts w:ascii="Book Antiqua" w:hAnsi="Book Antiqua"/>
          <w:color w:val="000000" w:themeColor="text1"/>
        </w:rPr>
        <w:t>254</w:t>
      </w:r>
      <w:r w:rsidR="00A23FA7" w:rsidRPr="001B45E6">
        <w:rPr>
          <w:rFonts w:ascii="Book Antiqua" w:eastAsiaTheme="minorEastAsia" w:hAnsi="Book Antiqua"/>
          <w:color w:val="000000" w:themeColor="text1"/>
          <w:lang w:eastAsia="zh-CN"/>
        </w:rPr>
        <w:t xml:space="preserve"> dollar</w:t>
      </w:r>
      <w:r w:rsidR="001E6B87" w:rsidRPr="001B45E6">
        <w:rPr>
          <w:rFonts w:ascii="Book Antiqua" w:hAnsi="Book Antiqua"/>
          <w:color w:val="000000" w:themeColor="text1"/>
        </w:rPr>
        <w:t xml:space="preserve"> per QALY</w:t>
      </w:r>
      <w:r w:rsidRPr="001B45E6">
        <w:rPr>
          <w:rFonts w:ascii="Book Antiqua" w:hAnsi="Book Antiqua"/>
          <w:color w:val="000000" w:themeColor="text1"/>
        </w:rPr>
        <w:t xml:space="preserve"> </w:t>
      </w:r>
      <w:r w:rsidR="001E6B87" w:rsidRPr="001B45E6">
        <w:rPr>
          <w:rFonts w:ascii="Book Antiqua" w:eastAsiaTheme="minorEastAsia" w:hAnsi="Book Antiqua" w:hint="eastAsia"/>
          <w:color w:val="000000" w:themeColor="text1"/>
          <w:lang w:eastAsia="zh-CN"/>
        </w:rPr>
        <w:t>(</w:t>
      </w:r>
      <w:r w:rsidRPr="001B45E6">
        <w:rPr>
          <w:rFonts w:ascii="Book Antiqua" w:hAnsi="Book Antiqua"/>
          <w:color w:val="000000" w:themeColor="text1"/>
        </w:rPr>
        <w:t>Table 5</w:t>
      </w:r>
      <w:r w:rsidR="001E6B87" w:rsidRPr="001B45E6">
        <w:rPr>
          <w:rFonts w:ascii="Book Antiqua" w:eastAsiaTheme="minorEastAsia" w:hAnsi="Book Antiqua" w:hint="eastAsia"/>
          <w:color w:val="000000" w:themeColor="text1"/>
          <w:lang w:eastAsia="zh-CN"/>
        </w:rPr>
        <w:t>)</w:t>
      </w:r>
      <w:r w:rsidRPr="001B45E6">
        <w:rPr>
          <w:rFonts w:ascii="Book Antiqua" w:hAnsi="Book Antiqua"/>
          <w:color w:val="000000" w:themeColor="text1"/>
        </w:rPr>
        <w:t>.</w:t>
      </w:r>
    </w:p>
    <w:p w:rsidR="00C95F81" w:rsidRPr="001B45E6" w:rsidRDefault="00C95F81" w:rsidP="001B45E6">
      <w:pPr>
        <w:spacing w:line="360" w:lineRule="auto"/>
        <w:jc w:val="both"/>
        <w:rPr>
          <w:rFonts w:ascii="Book Antiqua" w:hAnsi="Book Antiqua"/>
          <w:color w:val="000000" w:themeColor="text1"/>
        </w:rPr>
      </w:pPr>
      <w:r w:rsidRPr="001B45E6">
        <w:rPr>
          <w:rFonts w:ascii="Book Antiqua" w:hAnsi="Book Antiqua"/>
          <w:color w:val="000000" w:themeColor="text1"/>
        </w:rPr>
        <w:tab/>
      </w:r>
    </w:p>
    <w:p w:rsidR="00C95F81" w:rsidRPr="001B45E6" w:rsidRDefault="00C95F81" w:rsidP="001B45E6">
      <w:pPr>
        <w:pStyle w:val="Heading2"/>
        <w:spacing w:before="0" w:after="0" w:line="360" w:lineRule="auto"/>
        <w:jc w:val="both"/>
        <w:rPr>
          <w:rFonts w:ascii="Book Antiqua" w:eastAsiaTheme="minorEastAsia" w:hAnsi="Book Antiqua" w:cs="Times New Roman"/>
          <w:bCs w:val="0"/>
          <w:color w:val="000000" w:themeColor="text1"/>
          <w:sz w:val="24"/>
          <w:szCs w:val="24"/>
          <w:lang w:eastAsia="zh-CN"/>
        </w:rPr>
      </w:pPr>
      <w:bookmarkStart w:id="19" w:name="_Toc359616996"/>
      <w:r w:rsidRPr="001B45E6">
        <w:rPr>
          <w:rFonts w:ascii="Book Antiqua" w:hAnsi="Book Antiqua" w:cs="Times New Roman"/>
          <w:bCs w:val="0"/>
          <w:color w:val="000000" w:themeColor="text1"/>
          <w:sz w:val="24"/>
          <w:szCs w:val="24"/>
        </w:rPr>
        <w:t xml:space="preserve">Sensitivity </w:t>
      </w:r>
      <w:bookmarkEnd w:id="19"/>
      <w:r w:rsidRPr="001B45E6">
        <w:rPr>
          <w:rFonts w:ascii="Book Antiqua" w:hAnsi="Book Antiqua" w:cs="Times New Roman"/>
          <w:bCs w:val="0"/>
          <w:color w:val="000000" w:themeColor="text1"/>
          <w:sz w:val="24"/>
          <w:szCs w:val="24"/>
        </w:rPr>
        <w:t>analyses</w:t>
      </w:r>
    </w:p>
    <w:p w:rsidR="00C95F81" w:rsidRPr="001B45E6" w:rsidRDefault="00C95F81" w:rsidP="001B45E6">
      <w:pPr>
        <w:spacing w:line="360" w:lineRule="auto"/>
        <w:jc w:val="both"/>
        <w:rPr>
          <w:rFonts w:ascii="Book Antiqua" w:hAnsi="Book Antiqua"/>
          <w:color w:val="000000" w:themeColor="text1"/>
        </w:rPr>
      </w:pPr>
      <w:r w:rsidRPr="001B45E6">
        <w:rPr>
          <w:rFonts w:ascii="Book Antiqua" w:hAnsi="Book Antiqua"/>
          <w:color w:val="000000" w:themeColor="text1"/>
        </w:rPr>
        <w:t xml:space="preserve">Analysis of sensitivity of the ICER values to key model parameters is presented in Figures 6 and 7. </w:t>
      </w:r>
    </w:p>
    <w:p w:rsidR="00C95F81" w:rsidRPr="001B45E6" w:rsidRDefault="00C95F81" w:rsidP="00DC0D0D">
      <w:pPr>
        <w:spacing w:line="360" w:lineRule="auto"/>
        <w:ind w:firstLineChars="100" w:firstLine="240"/>
        <w:jc w:val="both"/>
        <w:rPr>
          <w:rFonts w:ascii="Book Antiqua" w:hAnsi="Book Antiqua"/>
          <w:color w:val="000000" w:themeColor="text1"/>
        </w:rPr>
      </w:pPr>
      <w:r w:rsidRPr="001B45E6">
        <w:rPr>
          <w:rFonts w:ascii="Book Antiqua" w:hAnsi="Book Antiqua"/>
          <w:color w:val="000000" w:themeColor="text1"/>
        </w:rPr>
        <w:t>A tornado plot in the one way sensitivity analysis was constructed to observe the impact of different parameters on ICER values, Figure 6. From the plot it can be seen that the ICU-daily cost had the highest impact on ICER values.</w:t>
      </w:r>
    </w:p>
    <w:p w:rsidR="00C95F81" w:rsidRPr="001B45E6" w:rsidRDefault="00C95F81" w:rsidP="001B45E6">
      <w:pPr>
        <w:spacing w:line="360" w:lineRule="auto"/>
        <w:jc w:val="both"/>
        <w:rPr>
          <w:rFonts w:ascii="Book Antiqua" w:hAnsi="Book Antiqua"/>
          <w:color w:val="000000" w:themeColor="text1"/>
        </w:rPr>
      </w:pPr>
      <w:r w:rsidRPr="001B45E6">
        <w:rPr>
          <w:rFonts w:ascii="Book Antiqua" w:hAnsi="Book Antiqua"/>
          <w:color w:val="000000" w:themeColor="text1"/>
        </w:rPr>
        <w:t xml:space="preserve">Values of ICER varied between </w:t>
      </w:r>
      <w:r w:rsidR="00FE5831" w:rsidRPr="001B45E6">
        <w:rPr>
          <w:rFonts w:ascii="Book Antiqua" w:hAnsi="Book Antiqua"/>
          <w:color w:val="000000" w:themeColor="text1"/>
        </w:rPr>
        <w:t>1</w:t>
      </w:r>
      <w:r w:rsidRPr="001B45E6">
        <w:rPr>
          <w:rFonts w:ascii="Book Antiqua" w:hAnsi="Book Antiqua"/>
          <w:color w:val="000000" w:themeColor="text1"/>
        </w:rPr>
        <w:t>026</w:t>
      </w:r>
      <w:r w:rsidR="00FE5831" w:rsidRPr="001B45E6">
        <w:rPr>
          <w:rFonts w:ascii="Book Antiqua" w:eastAsiaTheme="minorEastAsia" w:hAnsi="Book Antiqua"/>
          <w:color w:val="000000" w:themeColor="text1"/>
          <w:lang w:eastAsia="zh-CN"/>
        </w:rPr>
        <w:t xml:space="preserve"> dollar</w:t>
      </w:r>
      <w:r w:rsidR="00FE5831" w:rsidRPr="001B45E6">
        <w:rPr>
          <w:rFonts w:ascii="Book Antiqua" w:hAnsi="Book Antiqua"/>
          <w:color w:val="000000" w:themeColor="text1"/>
        </w:rPr>
        <w:t xml:space="preserve"> and 54</w:t>
      </w:r>
      <w:r w:rsidRPr="001B45E6">
        <w:rPr>
          <w:rFonts w:ascii="Book Antiqua" w:hAnsi="Book Antiqua"/>
          <w:color w:val="000000" w:themeColor="text1"/>
        </w:rPr>
        <w:t>495</w:t>
      </w:r>
      <w:r w:rsidR="00FE5831" w:rsidRPr="001B45E6">
        <w:rPr>
          <w:rFonts w:ascii="Book Antiqua" w:eastAsiaTheme="minorEastAsia" w:hAnsi="Book Antiqua"/>
          <w:color w:val="000000" w:themeColor="text1"/>
          <w:lang w:eastAsia="zh-CN"/>
        </w:rPr>
        <w:t xml:space="preserve"> dollar</w:t>
      </w:r>
      <w:r w:rsidRPr="001B45E6">
        <w:rPr>
          <w:rFonts w:ascii="Book Antiqua" w:hAnsi="Book Antiqua"/>
          <w:color w:val="000000" w:themeColor="text1"/>
        </w:rPr>
        <w:t xml:space="preserve"> per QALY, with the mean of </w:t>
      </w:r>
      <w:r w:rsidR="00E20D89" w:rsidRPr="001B45E6">
        <w:rPr>
          <w:rFonts w:ascii="Book Antiqua" w:hAnsi="Book Antiqua"/>
          <w:color w:val="000000" w:themeColor="text1"/>
        </w:rPr>
        <w:t>4</w:t>
      </w:r>
      <w:r w:rsidRPr="001B45E6">
        <w:rPr>
          <w:rFonts w:ascii="Book Antiqua" w:hAnsi="Book Antiqua"/>
          <w:color w:val="000000" w:themeColor="text1"/>
        </w:rPr>
        <w:t>137</w:t>
      </w:r>
      <w:r w:rsidR="00E20D89" w:rsidRPr="001B45E6">
        <w:rPr>
          <w:rFonts w:ascii="Book Antiqua" w:eastAsiaTheme="minorEastAsia" w:hAnsi="Book Antiqua"/>
          <w:color w:val="000000" w:themeColor="text1"/>
          <w:lang w:eastAsia="zh-CN"/>
        </w:rPr>
        <w:t xml:space="preserve"> dollar</w:t>
      </w:r>
      <w:r w:rsidR="0008000C" w:rsidRPr="001B45E6">
        <w:rPr>
          <w:rFonts w:ascii="Book Antiqua" w:hAnsi="Book Antiqua"/>
          <w:color w:val="000000" w:themeColor="text1"/>
        </w:rPr>
        <w:t xml:space="preserve"> (SD 4</w:t>
      </w:r>
      <w:r w:rsidRPr="001B45E6">
        <w:rPr>
          <w:rFonts w:ascii="Book Antiqua" w:hAnsi="Book Antiqua"/>
          <w:color w:val="000000" w:themeColor="text1"/>
        </w:rPr>
        <w:t>863</w:t>
      </w:r>
      <w:r w:rsidR="0008000C" w:rsidRPr="001B45E6">
        <w:rPr>
          <w:rFonts w:ascii="Book Antiqua" w:eastAsiaTheme="minorEastAsia" w:hAnsi="Book Antiqua"/>
          <w:color w:val="000000" w:themeColor="text1"/>
          <w:lang w:eastAsia="zh-CN"/>
        </w:rPr>
        <w:t xml:space="preserve"> dollar</w:t>
      </w:r>
      <w:r w:rsidR="004F366F" w:rsidRPr="001B45E6">
        <w:rPr>
          <w:rFonts w:ascii="Book Antiqua" w:hAnsi="Book Antiqua"/>
          <w:color w:val="000000" w:themeColor="text1"/>
        </w:rPr>
        <w:t>), and the median of 2</w:t>
      </w:r>
      <w:r w:rsidRPr="001B45E6">
        <w:rPr>
          <w:rFonts w:ascii="Book Antiqua" w:hAnsi="Book Antiqua"/>
          <w:color w:val="000000" w:themeColor="text1"/>
        </w:rPr>
        <w:t>580</w:t>
      </w:r>
      <w:r w:rsidR="004F366F" w:rsidRPr="001B45E6">
        <w:rPr>
          <w:rFonts w:ascii="Book Antiqua" w:eastAsiaTheme="minorEastAsia" w:hAnsi="Book Antiqua"/>
          <w:color w:val="000000" w:themeColor="text1"/>
          <w:lang w:eastAsia="zh-CN"/>
        </w:rPr>
        <w:t xml:space="preserve"> dollar</w:t>
      </w:r>
      <w:r w:rsidR="004F366F" w:rsidRPr="001B45E6">
        <w:rPr>
          <w:rFonts w:ascii="Book Antiqua" w:hAnsi="Book Antiqua"/>
          <w:color w:val="000000" w:themeColor="text1"/>
        </w:rPr>
        <w:t xml:space="preserve"> </w:t>
      </w:r>
      <w:r w:rsidRPr="001B45E6">
        <w:rPr>
          <w:rFonts w:ascii="Book Antiqua" w:hAnsi="Book Antiqua"/>
          <w:color w:val="000000" w:themeColor="text1"/>
        </w:rPr>
        <w:t>/QALY. The minimal value of ICER was calculated for the case when the cost per ICU day was 50% lower</w:t>
      </w:r>
      <w:r w:rsidR="0026325A" w:rsidRPr="001B45E6">
        <w:rPr>
          <w:rFonts w:ascii="Book Antiqua" w:hAnsi="Book Antiqua"/>
          <w:color w:val="000000" w:themeColor="text1"/>
        </w:rPr>
        <w:t xml:space="preserve"> (</w:t>
      </w:r>
      <w:r w:rsidRPr="001B45E6">
        <w:rPr>
          <w:rFonts w:ascii="Book Antiqua" w:hAnsi="Book Antiqua"/>
          <w:color w:val="000000" w:themeColor="text1"/>
        </w:rPr>
        <w:t>97</w:t>
      </w:r>
      <w:r w:rsidR="0026325A" w:rsidRPr="001B45E6">
        <w:rPr>
          <w:rFonts w:ascii="Book Antiqua" w:eastAsiaTheme="minorEastAsia" w:hAnsi="Book Antiqua"/>
          <w:color w:val="000000" w:themeColor="text1"/>
          <w:lang w:eastAsia="zh-CN"/>
        </w:rPr>
        <w:t xml:space="preserve"> </w:t>
      </w:r>
      <w:r w:rsidR="0026325A" w:rsidRPr="001B45E6">
        <w:rPr>
          <w:rFonts w:ascii="Book Antiqua" w:eastAsiaTheme="minorEastAsia" w:hAnsi="Book Antiqua"/>
          <w:color w:val="000000" w:themeColor="text1"/>
          <w:lang w:eastAsia="zh-CN"/>
        </w:rPr>
        <w:lastRenderedPageBreak/>
        <w:t>dollar</w:t>
      </w:r>
      <w:r w:rsidRPr="001B45E6">
        <w:rPr>
          <w:rFonts w:ascii="Book Antiqua" w:hAnsi="Book Antiqua"/>
          <w:color w:val="000000" w:themeColor="text1"/>
        </w:rPr>
        <w:t>), with the cost o</w:t>
      </w:r>
      <w:r w:rsidR="006E5110" w:rsidRPr="001B45E6">
        <w:rPr>
          <w:rFonts w:ascii="Book Antiqua" w:hAnsi="Book Antiqua"/>
          <w:color w:val="000000" w:themeColor="text1"/>
        </w:rPr>
        <w:t>f a general ward day constant (</w:t>
      </w:r>
      <w:r w:rsidRPr="001B45E6">
        <w:rPr>
          <w:rFonts w:ascii="Book Antiqua" w:hAnsi="Book Antiqua"/>
          <w:color w:val="000000" w:themeColor="text1"/>
        </w:rPr>
        <w:t>74</w:t>
      </w:r>
      <w:r w:rsidR="006E5110" w:rsidRPr="001B45E6">
        <w:rPr>
          <w:rFonts w:ascii="Book Antiqua" w:eastAsiaTheme="minorEastAsia" w:hAnsi="Book Antiqua"/>
          <w:color w:val="000000" w:themeColor="text1"/>
          <w:lang w:eastAsia="zh-CN"/>
        </w:rPr>
        <w:t xml:space="preserve"> dollar</w:t>
      </w:r>
      <w:r w:rsidRPr="001B45E6">
        <w:rPr>
          <w:rFonts w:ascii="Book Antiqua" w:hAnsi="Book Antiqua"/>
          <w:color w:val="000000" w:themeColor="text1"/>
        </w:rPr>
        <w:t xml:space="preserve">), the QOL index 0.64, the annual discount rate of 3%, and the ARR of 62%. The ICER would be </w:t>
      </w:r>
      <w:proofErr w:type="gramStart"/>
      <w:r w:rsidRPr="001B45E6">
        <w:rPr>
          <w:rFonts w:ascii="Book Antiqua" w:hAnsi="Book Antiqua"/>
          <w:color w:val="000000" w:themeColor="text1"/>
        </w:rPr>
        <w:t>maximum</w:t>
      </w:r>
      <w:proofErr w:type="gramEnd"/>
      <w:r w:rsidRPr="001B45E6">
        <w:rPr>
          <w:rFonts w:ascii="Book Antiqua" w:hAnsi="Book Antiqua"/>
          <w:color w:val="000000" w:themeColor="text1"/>
        </w:rPr>
        <w:t>, if t</w:t>
      </w:r>
      <w:r w:rsidR="004701DA" w:rsidRPr="001B45E6">
        <w:rPr>
          <w:rFonts w:ascii="Book Antiqua" w:hAnsi="Book Antiqua"/>
          <w:color w:val="000000" w:themeColor="text1"/>
        </w:rPr>
        <w:t>he cost per ICU day were 300% (</w:t>
      </w:r>
      <w:r w:rsidRPr="001B45E6">
        <w:rPr>
          <w:rFonts w:ascii="Book Antiqua" w:hAnsi="Book Antiqua"/>
          <w:color w:val="000000" w:themeColor="text1"/>
        </w:rPr>
        <w:t>580</w:t>
      </w:r>
      <w:r w:rsidR="004701DA" w:rsidRPr="001B45E6">
        <w:rPr>
          <w:rFonts w:ascii="Book Antiqua" w:eastAsiaTheme="minorEastAsia" w:hAnsi="Book Antiqua"/>
          <w:color w:val="000000" w:themeColor="text1"/>
          <w:lang w:eastAsia="zh-CN"/>
        </w:rPr>
        <w:t xml:space="preserve"> dollar</w:t>
      </w:r>
      <w:r w:rsidRPr="001B45E6">
        <w:rPr>
          <w:rFonts w:ascii="Book Antiqua" w:hAnsi="Book Antiqua"/>
          <w:color w:val="000000" w:themeColor="text1"/>
        </w:rPr>
        <w:t>), with the constant ward cost and the ARR of 2.5%, which is only a hypothetical and not real possibility.</w:t>
      </w:r>
    </w:p>
    <w:p w:rsidR="00C95F81" w:rsidRPr="001B45E6" w:rsidRDefault="00C95F81" w:rsidP="001B45E6">
      <w:pPr>
        <w:spacing w:line="360" w:lineRule="auto"/>
        <w:ind w:firstLineChars="100" w:firstLine="240"/>
        <w:jc w:val="both"/>
        <w:rPr>
          <w:rFonts w:ascii="Book Antiqua" w:hAnsi="Book Antiqua"/>
          <w:color w:val="000000" w:themeColor="text1"/>
        </w:rPr>
      </w:pPr>
      <w:r w:rsidRPr="001B45E6">
        <w:rPr>
          <w:rFonts w:ascii="Book Antiqua" w:hAnsi="Book Antiqua"/>
          <w:color w:val="000000" w:themeColor="text1"/>
        </w:rPr>
        <w:t>If the ARR varied between 13.4 and</w:t>
      </w:r>
      <w:r w:rsidR="00F43320" w:rsidRPr="001B45E6">
        <w:rPr>
          <w:rFonts w:ascii="Book Antiqua" w:hAnsi="Book Antiqua"/>
          <w:color w:val="000000" w:themeColor="text1"/>
        </w:rPr>
        <w:t xml:space="preserve"> 62%, the ICER would vary from 1</w:t>
      </w:r>
      <w:r w:rsidR="004712A8" w:rsidRPr="001B45E6">
        <w:rPr>
          <w:rFonts w:ascii="Book Antiqua" w:hAnsi="Book Antiqua"/>
          <w:color w:val="000000" w:themeColor="text1"/>
        </w:rPr>
        <w:t>438</w:t>
      </w:r>
      <w:r w:rsidR="00F43320" w:rsidRPr="001B45E6">
        <w:rPr>
          <w:rFonts w:ascii="Book Antiqua" w:eastAsiaTheme="minorEastAsia" w:hAnsi="Book Antiqua"/>
          <w:color w:val="000000" w:themeColor="text1"/>
          <w:lang w:eastAsia="zh-CN"/>
        </w:rPr>
        <w:t xml:space="preserve"> dollar</w:t>
      </w:r>
      <w:r w:rsidR="00F43320" w:rsidRPr="001B45E6">
        <w:rPr>
          <w:rFonts w:ascii="Book Antiqua" w:hAnsi="Book Antiqua"/>
          <w:color w:val="000000" w:themeColor="text1"/>
        </w:rPr>
        <w:t xml:space="preserve"> to 3</w:t>
      </w:r>
      <w:r w:rsidR="004712A8" w:rsidRPr="001B45E6">
        <w:rPr>
          <w:rFonts w:ascii="Book Antiqua" w:hAnsi="Book Antiqua"/>
          <w:color w:val="000000" w:themeColor="text1"/>
        </w:rPr>
        <w:t>286</w:t>
      </w:r>
      <w:r w:rsidR="00F43320" w:rsidRPr="001B45E6">
        <w:rPr>
          <w:rFonts w:ascii="Book Antiqua" w:eastAsiaTheme="minorEastAsia" w:hAnsi="Book Antiqua"/>
          <w:color w:val="000000" w:themeColor="text1"/>
          <w:lang w:eastAsia="zh-CN"/>
        </w:rPr>
        <w:t xml:space="preserve"> dollar</w:t>
      </w:r>
      <w:r w:rsidR="004712A8" w:rsidRPr="001B45E6">
        <w:rPr>
          <w:rFonts w:ascii="Book Antiqua" w:hAnsi="Book Antiqua"/>
          <w:color w:val="000000" w:themeColor="text1"/>
        </w:rPr>
        <w:t xml:space="preserve"> per QALY (mean 2</w:t>
      </w:r>
      <w:r w:rsidRPr="001B45E6">
        <w:rPr>
          <w:rFonts w:ascii="Book Antiqua" w:hAnsi="Book Antiqua"/>
          <w:color w:val="000000" w:themeColor="text1"/>
        </w:rPr>
        <w:t>121</w:t>
      </w:r>
      <w:r w:rsidR="004712A8" w:rsidRPr="001B45E6">
        <w:rPr>
          <w:rFonts w:ascii="Book Antiqua" w:eastAsiaTheme="minorEastAsia" w:hAnsi="Book Antiqua"/>
          <w:color w:val="000000" w:themeColor="text1"/>
          <w:lang w:eastAsia="zh-CN"/>
        </w:rPr>
        <w:t xml:space="preserve"> dollar</w:t>
      </w:r>
      <w:r w:rsidR="00EC25C2" w:rsidRPr="001B45E6">
        <w:rPr>
          <w:rFonts w:ascii="Book Antiqua" w:hAnsi="Book Antiqua"/>
          <w:color w:val="000000" w:themeColor="text1"/>
        </w:rPr>
        <w:t>, median 1</w:t>
      </w:r>
      <w:r w:rsidRPr="001B45E6">
        <w:rPr>
          <w:rFonts w:ascii="Book Antiqua" w:hAnsi="Book Antiqua"/>
          <w:color w:val="000000" w:themeColor="text1"/>
        </w:rPr>
        <w:t>982</w:t>
      </w:r>
      <w:r w:rsidR="00EC25C2" w:rsidRPr="001B45E6">
        <w:rPr>
          <w:rFonts w:ascii="Book Antiqua" w:eastAsiaTheme="minorEastAsia" w:hAnsi="Book Antiqua"/>
          <w:color w:val="000000" w:themeColor="text1"/>
          <w:lang w:eastAsia="zh-CN"/>
        </w:rPr>
        <w:t xml:space="preserve"> dollar</w:t>
      </w:r>
      <w:r w:rsidRPr="001B45E6">
        <w:rPr>
          <w:rFonts w:ascii="Book Antiqua" w:hAnsi="Book Antiqua"/>
          <w:color w:val="000000" w:themeColor="text1"/>
        </w:rPr>
        <w:t xml:space="preserve"> /QALY). As the ARR value rises its impact on the ICER </w:t>
      </w:r>
      <w:r w:rsidR="00F22B77" w:rsidRPr="001B45E6">
        <w:rPr>
          <w:rFonts w:ascii="Book Antiqua" w:hAnsi="Book Antiqua"/>
          <w:color w:val="000000" w:themeColor="text1"/>
        </w:rPr>
        <w:t xml:space="preserve">significantly drops, </w:t>
      </w:r>
      <w:r w:rsidRPr="001B45E6">
        <w:rPr>
          <w:rFonts w:ascii="Book Antiqua" w:hAnsi="Book Antiqua"/>
          <w:color w:val="000000" w:themeColor="text1"/>
        </w:rPr>
        <w:t xml:space="preserve">two way sensitivity </w:t>
      </w:r>
      <w:proofErr w:type="spellStart"/>
      <w:r w:rsidRPr="001B45E6">
        <w:rPr>
          <w:rFonts w:ascii="Book Antiqua" w:hAnsi="Book Antiqua"/>
          <w:color w:val="000000" w:themeColor="text1"/>
        </w:rPr>
        <w:t>analysis</w:t>
      </w:r>
      <w:r w:rsidR="00FD29FE" w:rsidRPr="001B45E6">
        <w:rPr>
          <w:rFonts w:ascii="Book Antiqua" w:eastAsiaTheme="minorEastAsia" w:hAnsi="Book Antiqua" w:hint="eastAsia"/>
          <w:color w:val="000000" w:themeColor="text1"/>
          <w:lang w:eastAsia="zh-CN"/>
        </w:rPr>
        <w:t>ing</w:t>
      </w:r>
      <w:proofErr w:type="spellEnd"/>
      <w:r w:rsidR="00F22B77" w:rsidRPr="001B45E6">
        <w:rPr>
          <w:rFonts w:ascii="Book Antiqua" w:hAnsi="Book Antiqua"/>
          <w:color w:val="000000" w:themeColor="text1"/>
        </w:rPr>
        <w:t xml:space="preserve"> </w:t>
      </w:r>
      <w:r w:rsidR="00F22B77" w:rsidRPr="001B45E6">
        <w:rPr>
          <w:rFonts w:ascii="Book Antiqua" w:eastAsiaTheme="minorEastAsia" w:hAnsi="Book Antiqua" w:hint="eastAsia"/>
          <w:color w:val="000000" w:themeColor="text1"/>
          <w:lang w:eastAsia="zh-CN"/>
        </w:rPr>
        <w:t>(</w:t>
      </w:r>
      <w:r w:rsidR="00F22B77" w:rsidRPr="001B45E6">
        <w:rPr>
          <w:rFonts w:ascii="Book Antiqua" w:hAnsi="Book Antiqua"/>
          <w:color w:val="000000" w:themeColor="text1"/>
        </w:rPr>
        <w:t>Figure 6</w:t>
      </w:r>
      <w:r w:rsidR="00F22B77" w:rsidRPr="001B45E6">
        <w:rPr>
          <w:rFonts w:ascii="Book Antiqua" w:eastAsiaTheme="minorEastAsia" w:hAnsi="Book Antiqua" w:hint="eastAsia"/>
          <w:color w:val="000000" w:themeColor="text1"/>
          <w:lang w:eastAsia="zh-CN"/>
        </w:rPr>
        <w:t>)</w:t>
      </w:r>
      <w:r w:rsidRPr="001B45E6">
        <w:rPr>
          <w:rFonts w:ascii="Book Antiqua" w:hAnsi="Book Antiqua"/>
          <w:color w:val="000000" w:themeColor="text1"/>
        </w:rPr>
        <w:t xml:space="preserve">. </w:t>
      </w:r>
    </w:p>
    <w:p w:rsidR="00C95F81" w:rsidRPr="001B45E6" w:rsidRDefault="00C95F81" w:rsidP="001B45E6">
      <w:pPr>
        <w:spacing w:line="360" w:lineRule="auto"/>
        <w:jc w:val="both"/>
        <w:rPr>
          <w:rFonts w:ascii="Book Antiqua" w:hAnsi="Book Antiqua"/>
          <w:b/>
          <w:bCs/>
          <w:color w:val="000000" w:themeColor="text1"/>
        </w:rPr>
      </w:pPr>
    </w:p>
    <w:p w:rsidR="00C95F81" w:rsidRPr="001B45E6" w:rsidRDefault="00237C92" w:rsidP="001B45E6">
      <w:pPr>
        <w:spacing w:line="360" w:lineRule="auto"/>
        <w:jc w:val="both"/>
        <w:rPr>
          <w:rFonts w:ascii="Book Antiqua" w:hAnsi="Book Antiqua"/>
          <w:b/>
          <w:bCs/>
          <w:color w:val="000000" w:themeColor="text1"/>
        </w:rPr>
      </w:pPr>
      <w:r w:rsidRPr="001B45E6">
        <w:rPr>
          <w:rFonts w:ascii="Book Antiqua" w:hAnsi="Book Antiqua"/>
          <w:b/>
          <w:bCs/>
          <w:color w:val="000000" w:themeColor="text1"/>
        </w:rPr>
        <w:t>DISCUSSION</w:t>
      </w:r>
    </w:p>
    <w:p w:rsidR="00C95F81" w:rsidRPr="001B45E6" w:rsidRDefault="00C95F81" w:rsidP="001B45E6">
      <w:pPr>
        <w:spacing w:line="360" w:lineRule="auto"/>
        <w:jc w:val="both"/>
        <w:rPr>
          <w:rFonts w:ascii="Book Antiqua" w:hAnsi="Book Antiqua"/>
          <w:color w:val="000000" w:themeColor="text1"/>
        </w:rPr>
      </w:pPr>
      <w:r w:rsidRPr="001B45E6">
        <w:rPr>
          <w:rFonts w:ascii="Book Antiqua" w:hAnsi="Book Antiqua"/>
          <w:color w:val="000000" w:themeColor="text1"/>
        </w:rPr>
        <w:t xml:space="preserve">The main finding of our study is a favorable incremental cost effectiveness ratio (ICER) for the treatment of critically ill medical patients in an ICU in a resource limited setting. Severity of illness, short and long term mortality, and the quality of life after critical illness were mainly comparable to studies performed in a resource-rich setting. </w:t>
      </w:r>
    </w:p>
    <w:p w:rsidR="00C95F81" w:rsidRPr="001B45E6" w:rsidRDefault="00C95F81" w:rsidP="001B45E6">
      <w:pPr>
        <w:spacing w:line="360" w:lineRule="auto"/>
        <w:ind w:firstLineChars="100" w:firstLine="240"/>
        <w:jc w:val="both"/>
        <w:rPr>
          <w:rFonts w:ascii="Book Antiqua" w:hAnsi="Book Antiqua"/>
          <w:color w:val="000000" w:themeColor="text1"/>
        </w:rPr>
      </w:pPr>
      <w:r w:rsidRPr="001B45E6">
        <w:rPr>
          <w:rFonts w:ascii="Book Antiqua" w:hAnsi="Book Antiqua"/>
          <w:color w:val="000000" w:themeColor="text1"/>
        </w:rPr>
        <w:t>Our practice before the establishment of this medical ICU showed that we could not provide effective critical care on general hospital wards due to the lack of equipment and personnel. Indeed, a decision on ICU establishment should not be made on utilitarian grounds. However, our study proves that in a resource poor setting having an ICU is also cost effective and can compete with other health care priorities for resource allocation. Therefore, investment in critical care facilities even in a resource poor setting can be justified not only by ethical and altruistic reasons but also by very good cost effectiveness.</w:t>
      </w:r>
    </w:p>
    <w:p w:rsidR="00C95F81" w:rsidRPr="001B45E6" w:rsidRDefault="00C95F81" w:rsidP="001B45E6">
      <w:pPr>
        <w:spacing w:line="360" w:lineRule="auto"/>
        <w:ind w:firstLineChars="100" w:firstLine="240"/>
        <w:jc w:val="both"/>
        <w:rPr>
          <w:rFonts w:ascii="Book Antiqua" w:hAnsi="Book Antiqua"/>
          <w:color w:val="000000" w:themeColor="text1"/>
        </w:rPr>
      </w:pPr>
      <w:r w:rsidRPr="001B45E6">
        <w:rPr>
          <w:rFonts w:ascii="Book Antiqua" w:hAnsi="Book Antiqua"/>
          <w:color w:val="000000" w:themeColor="text1"/>
        </w:rPr>
        <w:t xml:space="preserve">Similar to previous studies, the health related QOL of patients one year after critical illness was significantly lower than the QOL of the age and </w:t>
      </w:r>
      <w:r w:rsidR="00F737DA" w:rsidRPr="001B45E6">
        <w:rPr>
          <w:rFonts w:ascii="Book Antiqua" w:hAnsi="Book Antiqua"/>
          <w:color w:val="000000" w:themeColor="text1"/>
        </w:rPr>
        <w:t>sex matched general population</w:t>
      </w:r>
      <w:r w:rsidR="00146E86" w:rsidRPr="001B45E6">
        <w:rPr>
          <w:rFonts w:ascii="Book Antiqua" w:hAnsi="Book Antiqua"/>
          <w:color w:val="000000" w:themeColor="text1"/>
          <w:vertAlign w:val="superscript"/>
        </w:rPr>
        <w:t>[</w:t>
      </w:r>
      <w:r w:rsidR="00146E86" w:rsidRPr="001B45E6">
        <w:rPr>
          <w:rFonts w:ascii="Book Antiqua" w:hAnsi="Book Antiqua"/>
          <w:color w:val="000000" w:themeColor="text1"/>
        </w:rPr>
        <w:fldChar w:fldCharType="begin"/>
      </w:r>
      <w:r w:rsidR="00146E86" w:rsidRPr="001B45E6">
        <w:rPr>
          <w:rFonts w:ascii="Book Antiqua" w:hAnsi="Book Antiqua"/>
          <w:color w:val="000000" w:themeColor="text1"/>
        </w:rPr>
        <w:instrText xml:space="preserve"> ADDIN ZOTERO_ITEM CSL_CITATION {"citationID":"2ddi6da3el","properties":{"formattedCitation":"{\\rtf \\super 22,23,35,38\\uc0\\u8211{}42\\nosupersub{}}","plainCitation":"22,23,35,38–42"},"citationItems":[{"id":2599,"uris":["http://zotero.org/users/1588137/items/XJ3BDKTQ"],"uri":["http://zotero.org/users/1588137/items/XJ3BDKTQ"],"itemData":{"id":2599,"type":"article-journal","title":"An economic evaluation of activated protein C treatment for severe sepsis","container-title":"The New England journal of medicine","page":"993-1000","volume":"347","issue":"13","source":"NCBI PubMed","abstract":"BACKGROUND: Recombinant human activated protein C was shown in the Recombinant Human Activated Protein C Worldwide Evaluation in Severe Sepsis (PROWESS) study to reduce mortality among patients with severe sepsis. A post hoc reanalysis by the Food and Drug Administration (FDA) of data from this study suggested that the reduction in mortality was restricted to patients with Acute Physiology and Chronic Health Evaluation (APACHE II) scores of 25 or more.\nMETHODS: We estimated the cost effectiveness of activated protein C as compared with conventional care for patients with severe sepsis. We performed an economic analysis involving all patients, as well as analyses of subgroups defined according to age and severity of illness. The probabilities of transition between clinical states and the estimates of resource use were derived from a population-based cohort of patients with severe sepsis. We used data on the effectiveness of activated protein C from the PROWESS study and analyses by the FDA.\nRESULTS: The cost per life-year gained by treating all patients with activated protein C was $27,936. It was more cost effective to treat patients with an APACHE II score of 25 or more ($24,484 per life-year gained) than those with a lower APACHE II score ($35,632 per life-year gained). The cost effectiveness of treating patients with an APACHE II score of 24 or less increased to $575,054 per life-year gained when the FDA's estimates of effectiveness were considered. For patients with an APACHE II score of 25 or more, the cost per life-year gained increased with age ($16,309 for patients less than 40 years of age; $28,100 for those 80 years of age or older).\nCONCLUSIONS: Activated protein C is relatively cost effective when targeted to patients with severe sepsis, greater severity of illness (an APACHE II score of 25 or more), and a reasonable life expectancy if they survive the episode of sepsis. Further research is needed to determine the cost effectiveness of activated protein C for patients with sepsis and less severe illness.","DOI":"10.1056/NEJMsa020969","ISSN":"1533-4406","note":"PMID: 12324556","journalAbbreviation":"N. Engl. J. Med.","language":"eng","author":[{"family":"Manns","given":"Braden J"},{"family":"Lee","given":"Helen"},{"family":"Doig","given":"Christopher James"},{"family":"Johnson","given":"David"},{"family":"Donaldson","given":"Cam"}],"issued":{"date-parts":[["2002",9,26]]},"PMID":"12324556"}},{"id":2320,"uris":["http://zotero.org/users/1588137/items/K3RB8XKP"],"uri":["http://zotero.org/users/1588137/items/K3RB8XKP"],"itemData":{"id":2320,"type":"article-journal","title":"Quality of life after intensive care--evaluation with EQ-5D questionnaire","container-title":"Intensive care medicine","page":"898-907","volume":"28","issue":"7","source":"NCBI PubMed","abstract":"OBJECTIVE: To evaluate health-related quality of life (HR-QOL) and study its determinants in adult patients discharged from an intensive care unit (ICU).\nDESIGN: Cohort study.\nSETTING: Intensive care unit (ICU), tertiary care hospital, Oporto, Portugal.\nPATIENTS: Of all the patients discharged over a 2 year period, 355 were considered eligible and 275 completed the study.\nMEASUREMENTS AND RESULTS: Patients were interviewed 6 months after ICU discharge using EuroQol 5-D (EQ-5D). At the interview only 29% reported feeling worse than 6 months before ICU admission. The proportions of those reporting moderate to extreme problems in the five dimensions studied were as follows: mobility (37%), self-care (22%), usual activities (46%), pain/discomfort (45%) and anxiety/depression (54%). Although 77% of patients reported a problem in at least one dimension, 44% referred to no problems or only moderate problems regarding pain or anxiety. EQ visual analogue scale (VAS) and EQ Index medians were 60 and 81, respectively.\nCONCLUSIONS: Intensive care unit variables (e.g., diagnosis, length of stay and severity of disease) and patient's background data (e.g., age, gender, education, main activity, smoking habits, experience with serious illness and previous health status) may be significant determinants of HR-QOL. However, when adjusted for background data, most ICU variables are no longer associated with EQ-5D. This should cause attention to be paid to the role of a patient's background in the evaluation of HR-QOL and to a careful interpretation of EQ-5D results when comparing ICUs.","DOI":"10.1007/s00134-002-1345-z","ISSN":"0342-4642","note":"PMID: 12122528","journalAbbreviation":"Intensive Care Med","language":"eng","author":[{"family":"Granja","given":"Cristina"},{"family":"Teixeira-Pinto","given":"Armando"},{"family":"Costa-Pereira","given":"Altamiro"}],"issued":{"date-parts":[["2002",7]]},"PMID":"12122528"}},{"id":2218,"uris":["http://zotero.org/users/1588137/items/FTNUXQX2"],"uri":["http://zotero.org/users/1588137/items/FTNUXQX2"],"itemData":{"id":2218,"type":"article-journal","title":"Quality of life 6 months after intensive care: results of a prospective multicenter study using a generic health status scale and a satisfaction scale","container-title":"Intensive care medicine","page":"331-337","volume":"23","issue":"3","source":"NCBI PubMed","abstract":"OBJECTIVE: To assess the quality of life of intensive care survivors 6 months after discharge.\nDESIGN: Multicenter prospective study.\nSETTING: Medical-surgical intensive care units (ICUs) of four French university hospitals.\nPATIENTS: Among the 589 patients admitted to the four ICUs between 1 January and 31 March 1989, 329 were investigated.\nMEASUREMENTS AND RESULTS: A generic scale assessing health-related quality of life, the Nottingham Health Profile (NHP), a satisfaction scale, the Perceived Quality of Life scale (PQOL) and a questionnaire on professional status were sent by mail 6 months after discharge. Data concerning age, severity of acute illness (assessed by the Simplified Acute Physiology Score) and main diagnosis were recorded. A total of 223 questionnaires (67.8 %) were analysable. The professional status remained unchanged in 79.7% of the patients, despite a significant (p &lt; 0.01) increase (15.3 vs 22.1%) in sick leave. Quality of life, assessed with NHP, was fair (50th percentile = 0.73 on a 0 to 1 scale), whereas satisfaction measured by PQOL was lower (50th percentile = 0.61). Both scales correlated well (z = 9.853; p = 0.0001) but with a large dispersion. The NHP scale showed a severe reduction in energy, sleep and emotional reactions, whereas social isolation, pain and physical handicap were infrequent. Family support was rated with the PQOL score as very good, whereas dissatisfaction concerning recreational and professional activities was expressed. Subsequent sick leave was associated with a poor quality of life (p &lt; 0.05). Quality of life was mainly a function of the diagnosis, not of age and severity of illness: patients admitted for suicide attempt or chronic obstructive pulmonary disease fared poorly.\nCONCLUSIONS: Quality of life measured with a health-related quality of life scale and a satisfaction scale 6 months after an ICU stay depended on the admission diagnosis. Different dimensions of quality of life were variably affected.","ISSN":"0342-4642","note":"PMID: 9083237","shortTitle":"Quality of life 6 months after intensive care","journalAbbreviation":"Intensive Care Med","language":"eng","author":[{"family":"Hurel","given":"D"},{"family":"Loirat","given":"P"},{"family":"Saulnier","given":"F"},{"family":"Nicolas","given":"F"},{"family":"Brivet","given":"F"}],"issued":{"date-parts":[["1997",3]]},"PMID":"9083237"}},{"id":2579,"uris":["http://zotero.org/users/1588137/items/WKEQAHZV"],"uri":["http://zotero.org/users/1588137/items/WKEQAHZV"],"itemData":{"id":2579,"type":"article-journal","title":"Incidence and outcome of critical illness amongst hospitalised patients with haematological malignancy: a prospective observational study of ward and intensive care unit based care","container-title":"Anaesthesia","page":"340-347","volume":"60","issue":"4","source":"NCBI PubMed","abstract":"To determine the incidence and outcome of critical illness amongst the total population of hospital patients with haematological malignancy (including patients treated on the ward as well as those admitted to the intensive care unit), consecutive patients with haematological malignancy were prospectively studied. One hundred and one of the 1437 haemato-oncology admissions (7%) in 2001 were complicated by critical illness (26% of all new referrals). Fifty-four (53%) of these critically ill patients survived to leave hospital and 33 (34%) were still alive after 6 months. The majority (77/101) were not admitted to the intensive care unit but were managed on the ward, often with the assistance of the intensive care team. Independent risk factors for dying in hospital included hepatic failure (odds ratio 5.3, 95% confidence intervals 1.3-21.2) and central nervous system failure (odds ratio 14.5, 95% confidence intervals 1.7-120.5). No patient with four or more organ failures or a Simplified Acute Physiology Score II &gt;/= 65 survived to leave hospital. There was close agreement between actual and predicted mortality with increasing Simplified Acute Physiology Score II for all patients, including those not admitted to intensive care.","DOI":"10.1111/j.1365-2044.2005.04139.x","ISSN":"0003-2409","note":"PMID: 15766336","shortTitle":"Incidence and outcome of critical illness amongst hospitalised patients with haematological malignancy","journalAbbreviation":"Anaesthesia","language":"eng","author":[{"family":"Gordon","given":"A C"},{"family":"Oakervee","given":"H E"},{"family":"Kaya","given":"B"},{"family":"Thomas","given":"J M"},{"family":"Barnett","given":"M J"},{"family":"Rohatiner","given":"A Z S"},{"family":"Lister","given":"T A"},{"family":"Cavenagh","given":"J D"},{"family":"Hinds","given":"C J"}],"issued":{"date-parts":[["2005",4]]},"PMID":"15766336"}},{"id":2274,"uris":["http://zotero.org/users/1588137/items/HZGI2P6H"],"uri":["http://zotero.org/users/1588137/items/HZGI2P6H"],"itemData":{"id":2274,"type":"article-journal","title":"Evaluation of triage decisions for intensive care admission","container-title":"Critical care medicine","page":"1073-1079","volume":"27","issue":"6","source":"NCBI PubMed","abstract":"OBJECTIVE: To assess physician decision-making in triage for intensive care and how judgments impact on patient survival.\nDESIGN: Prospective, descriptive study.\nSETTING: General intensive care unit, university medical center.\nINTERVENTIONS: All patients triaged for admission to a general intensive care unit were studied. Information was collected for the patient's age, diagnoses, surgical status, admission purpose, Acute Physiology and Chronic Health Evaluation (APACHE) II score, and mortality. The number of available beds at the time of triage and reasons for refused admission were obtained.\nMEASUREMENTS AND MAIN RESULTS: Of 382 patients, 290 were admitted, 92 (24%) were refused admission, and 31 were admitted at a later time. Differences between admission diagnoses were found between patients admitted or not admitted (p &lt; .001). Patients refused admission had higher APACHE II scores (15.6+/-1.5 admitted later and 15.8+/-1.4 never admitted) than did admitted patients (12.1+/-.4; p &lt; .001). The frequency of admitting patients decreased when the intensive care unit was full (p &lt; .001). Multivariate analysis revealed that triage to intensive care correlated with age, a full unit, surgical status, and diagnoses. Hospital mortality was lower in admitted (14%) than in refused patients (36% admitted later and 46% never admitted; p &lt; .01) and in admitted patients with APACHE II scores of 11 to 20 (p = .02). The 28-day survival of patients was greater for admitted patients compared with patients never admitted (p = .01).\nCONCLUSIONS: Physicians triage patients to intensive care based on the number of beds available, the admission diagnosis, severity of disease, age, and operative status. Admitting patients to intensive care is associated with a lower mortality rate, especially in patients with APACHE scores of 11 to 20.","ISSN":"0090-3493","note":"PMID: 10397207","journalAbbreviation":"Crit. Care Med.","language":"eng","author":[{"family":"Sprung","given":"C L"},{"family":"Geber","given":"D"},{"family":"Eidelman","given":"L A"},{"family":"Baras","given":"M"},{"family":"Pizov","given":"R"},{"family":"Nimrod","given":"A"},{"family":"Oppenheim","given":"A"},{"family":"Epstein","given":"L"},{"family":"Cotev","given":"S"}],"issued":{"date-parts":[["1999",6]]},"PMID":"10397207"}},{"id":2630,"uris":["http://zotero.org/users/1588137/items/ZSG6P4ES"],"uri":["http://zotero.org/users/1588137/items/ZSG6P4ES"],"itemData":{"id":2630,"type":"article-journal","title":"Prospective evaluation of patients refused admission to an intensive care unit: triage, futility and outcome","container-title":"Intensive care medicine","page":"1459-1465","volume":"27","issue":"9","source":"NCBI PubMed","abstract":"OBJECTIVES: To evaluate factors associated with decisions to refuse ICU admission and to assess the outcome of refused patients.\nDESIGN AND SETTING: Prospective, descriptive evaluation in a multi-disciplinary intensive care unit, university referral hospital.\nPATIENTS AND PARTICIPANTS: All adult emergency referrals over a 7-month period.\nINTERVENTIONS: The number of beds available at the time of referral, the patient's age, gender, diagnosis, mortality probability model score and hospital survival were documented. The outcome of the referral and the reason for refusal were recorded. Measurements and results: Of 624 patients 388 were admitted and 236 (38%) refused. Reasons for refusal were triage (n=104), futility (n=82) and inappropriate referral (too well; n=50). The standardised mortality ratio (SMR) for refused and admitted groups was 1.24 (95% CI 1.05-1.46) and 0.93 (0.78-1.09) respectively. The SMR ratio (refused SMR/admitted SMR) was highest in the middle range of illness (1.95, 1.19-3.20). Inappropriate referrals had a better than expected outcome despite refusal, with a SMR ratio of 0.39 (0.11-0.99). Excluding inappropriate referrals, multivariate analysis demonstrated that refusal was associated with older age, diagnostic group and severity of illness. Triage decisions were associated with a diagnosis of sepsis, and futility decisions with greater severity of illness and recent cardiac arrest.\nCONCLUSIONS: Refusal of admission to our ICU is common. Excess mortality of patients refused is most marked in the middle range of severity of illness. Age, diagnostic group, and severity of illness are important in decision making. Strategies should be developed to create admission criteria that would identify patients in the middle range of severity of illness who should benefit most from ICU care.","DOI":"10.1007/s001340101041","ISSN":"0342-4642","note":"PMID: 11685338","shortTitle":"Prospective evaluation of patients refused admission to an intensive care unit","journalAbbreviation":"Intensive Care Med","language":"eng","author":[{"family":"Joynt","given":"G M"},{"family":"Gomersall","given":"C D"},{"family":"Tan","given":"P"},{"family":"Lee","given":"A"},{"family":"Cheng","given":"C A"},{"family":"Wong","given":"E L"}],"issued":{"date-parts":[["2001",9]]},"PMID":"11685338"}},{"id":1971,"uris":["http://zotero.org/users/1588137/items/5WIV74J3"],"uri":["http://zotero.org/users/1588137/items/5WIV74J3"],"itemData":{"id":1971,"type":"article-journal","title":"One-year mortality, quality of life and predicted life-time cost-utility in critically ill patients with acute respiratory failure","container-title":"Critical care (London, England)","page":"R60","volume":"14","issue":"2","source":"NCBI PubMed","abstract":"INTRODUCTION: High daily intensive care unit (ICU) costs are associated with the use of mechanical ventilation (MV) to treat acute respiratory failure (ARF), and assessment of quality of life (QOL) after critical illness and cost-effectiveness analyses are warranted.\nMETHODS: Nationwide, prospective multicentre observational study in 25 Finnish ICUs. During an eight-week study period 958 consecutive adult ICU patients were treated with ventilatory support over 6 hours. Of those 958, 619 (64.6%) survived one year, of whom 288 (46.5%) answered the quality of life questionnaire (EQ-5D). We calculated EQ-5D index and predicted lifetime quality-adjusted life years (QALYs) gained using the age- and sex-matched life expectancy for survivors after one year. For expired patients the exact lifetime was used. We divided all hospital costs for all ARF patients by the number of hospital survivors, and by all predicted lifetime QALYs. We also adjusted for those who died before one year and for those with missing QOL to be able to estimate the total QALYs.\nRESULTS: One-year mortality was 35% (95% CI 32 to 38%). For the 288 respondents median [IQR] EQ-5D index after one year was lower than that of the age- and sex-matched general population 0.70 [0.45 to 0.89] vs. 0.84 [0.81 to 0.88]. For these 288, the mean (SD) predicted lifetime QALYs was 15.4 (13.3). After adjustment for missing QOL the mean predicted lifetime (SD) QALYs was 11.3 (13.0) for all the 958 ARF patients. The mean estimated costs were 20.739 euro per hospital survivor, and mean predicted lifetime cost-utility for all ARF patients was 1391 euro per QALY.\nCONCLUSIONS: Despite lower health-related QOL compared to reference values, our result suggests that cost per hospital survivor and lifetime cost-utility remain reasonable regardless of age, disease severity, and type or duration of ventilation support in patients with ARF.","DOI":"10.1186/cc8957","ISSN":"1466-609X","note":"PMID: 20384998","journalAbbreviation":"Crit Care","language":"eng","author":[{"family":"Linko","given":"Rita"},{"family":"Suojaranta-Ylinen","given":"Raili"},{"family":"Karlsson","given":"Sari"},{"family":"Ruokonen","given":"Esko"},{"family":"Varpula","given":"Tero"},{"family":"Pettilä","given":"Ville"},{"literal":"FINNALI study investigators"}],"issued":{"date-parts":[["2010"]]},"PMID":"20384998"}},{"id":2170,"uris":["http://zotero.org/users/1588137/items/DR746TKK"],"uri":["http://zotero.org/users/1588137/items/DR746TKK"],"itemData":{"id":2170,"type":"article-journal","title":"A cost-effectiveness analysis of stays in intensive care units","container-title":"Intensive care medicine","page":"146-153","volume":"27","issue":"1","source":"NCBI PubMed","abstract":"OBJECTIVE: To evaluate patient outcome and the efficiency of stays in intensive care units (ICUs).\nDESIGN: Prospective study.\nSETTING: Seven ICUs of teaching hospitals in the Paris area.\nPATIENTS: Two hundred eleven stays including one in three consecutive patients admitted from September to November 1996.\nMEASUREMENTS AND MAIN RESULTS: For each patient, the following information was collected during the ICU stay: diagnosis, severity scores, organ failures, workload, cost and mortality. A cost-effectiveness ratio was computed for 176 stays with at least one organ failure, at hospital discharge and 6 months later. Quality of life was measured with EuroQol questionnaires 6 months after discharge in 64 patients representing 62 % of the patients contacted. The mean total ICU cost per stay was US$ 14,130 (+/- 6,550) (higher for non-survivors--US$ 19,060, median 10,590--than for survivors US$ 12,370, median 5,780). The incremental cost-effectiveness ratio was US$ 1,150 per life-year saved and the incremental cost-utility ratio was US$ 4,100 per quality-adjusted life-year (QALY) saved, without discounting. These results compare favourably with other health-care options. However substantial variations were observed according to age, severity, diagnosis, number of organ failures and discount rate. Intoxication had the lowest ratio (US$ 620/QALY) and acute renal insufficiency the highest (US$ 30,625/QALY).\nCONCLUSIONS: This work provides medical and economic information on ICU stays in teaching hospitals and enables comparisons with other health-care options.","ISSN":"0342-4642","note":"PMID: 11280626","journalAbbreviation":"Intensive Care Med","language":"eng","author":[{"family":"Sznajder","given":"M"},{"family":"Aegerter","given":"P"},{"family":"Launois","given":"R"},{"family":"Merliere","given":"Y"},{"family":"Guidet","given":"B"},{"family":"CubRea","given":""}],"issued":{"date-parts":[["2001",1]]},"PMID":"11280626"}}],"schema":"https://github.com/citation-style-language/schema/raw/master/csl-citation.json"} </w:instrText>
      </w:r>
      <w:r w:rsidR="00146E86" w:rsidRPr="001B45E6">
        <w:rPr>
          <w:rFonts w:ascii="Book Antiqua" w:hAnsi="Book Antiqua"/>
          <w:color w:val="000000" w:themeColor="text1"/>
        </w:rPr>
        <w:fldChar w:fldCharType="separate"/>
      </w:r>
      <w:r w:rsidR="00146E86" w:rsidRPr="001B45E6">
        <w:rPr>
          <w:rFonts w:ascii="Book Antiqua" w:hAnsi="Book Antiqua"/>
          <w:color w:val="000000" w:themeColor="text1"/>
          <w:vertAlign w:val="superscript"/>
        </w:rPr>
        <w:t>22,23,35,38</w:t>
      </w:r>
      <w:r w:rsidR="009013D8" w:rsidRPr="001B45E6">
        <w:rPr>
          <w:rFonts w:ascii="Book Antiqua" w:eastAsiaTheme="minorEastAsia" w:hAnsi="Book Antiqua" w:hint="eastAsia"/>
          <w:color w:val="000000" w:themeColor="text1"/>
          <w:vertAlign w:val="superscript"/>
          <w:lang w:eastAsia="zh-CN"/>
        </w:rPr>
        <w:t>-</w:t>
      </w:r>
      <w:r w:rsidR="00146E86" w:rsidRPr="001B45E6">
        <w:rPr>
          <w:rFonts w:ascii="Book Antiqua" w:hAnsi="Book Antiqua"/>
          <w:color w:val="000000" w:themeColor="text1"/>
          <w:vertAlign w:val="superscript"/>
        </w:rPr>
        <w:t>42</w:t>
      </w:r>
      <w:r w:rsidR="00146E86" w:rsidRPr="001B45E6">
        <w:rPr>
          <w:rFonts w:ascii="Book Antiqua" w:hAnsi="Book Antiqua"/>
          <w:color w:val="000000" w:themeColor="text1"/>
        </w:rPr>
        <w:fldChar w:fldCharType="end"/>
      </w:r>
      <w:r w:rsidR="00146E86" w:rsidRPr="001B45E6">
        <w:rPr>
          <w:rFonts w:ascii="Book Antiqua" w:hAnsi="Book Antiqua"/>
          <w:color w:val="000000" w:themeColor="text1"/>
          <w:vertAlign w:val="superscript"/>
        </w:rPr>
        <w:t>]</w:t>
      </w:r>
      <w:r w:rsidRPr="001B45E6">
        <w:rPr>
          <w:rFonts w:ascii="Book Antiqua" w:hAnsi="Book Antiqua"/>
          <w:color w:val="000000" w:themeColor="text1"/>
        </w:rPr>
        <w:t>.</w:t>
      </w:r>
      <w:r w:rsidRPr="001B45E6">
        <w:rPr>
          <w:rStyle w:val="hps"/>
          <w:rFonts w:ascii="Book Antiqua" w:hAnsi="Book Antiqua"/>
          <w:color w:val="000000" w:themeColor="text1"/>
        </w:rPr>
        <w:t xml:space="preserve"> </w:t>
      </w:r>
      <w:r w:rsidRPr="001B45E6">
        <w:rPr>
          <w:rFonts w:ascii="Book Antiqua" w:hAnsi="Book Antiqua"/>
          <w:color w:val="000000" w:themeColor="text1"/>
        </w:rPr>
        <w:t xml:space="preserve">Cost effectiveness of critical care in our study might as well be underestimated as we used international data on survival of critically ill patients outside of an ICU as one of the main input parameters in our decision analytic model. </w:t>
      </w:r>
      <w:r w:rsidRPr="001B45E6">
        <w:rPr>
          <w:rStyle w:val="hps"/>
          <w:rFonts w:ascii="Book Antiqua" w:hAnsi="Book Antiqua"/>
          <w:color w:val="000000" w:themeColor="text1"/>
        </w:rPr>
        <w:t xml:space="preserve">The ICU patient cohort had a substantially low fixed cost estimate. </w:t>
      </w:r>
      <w:r w:rsidRPr="001B45E6">
        <w:rPr>
          <w:rFonts w:ascii="Book Antiqua" w:hAnsi="Book Antiqua"/>
          <w:color w:val="000000" w:themeColor="text1"/>
        </w:rPr>
        <w:t xml:space="preserve">Such low fixed cost estimate is a consequence of the fact that, unfortunately, personnel costs in a resources limited setting are much lower than such costs in developed countries. Further, a higher </w:t>
      </w:r>
      <w:r w:rsidRPr="001B45E6">
        <w:rPr>
          <w:rFonts w:ascii="Book Antiqua" w:hAnsi="Book Antiqua"/>
          <w:color w:val="000000" w:themeColor="text1"/>
        </w:rPr>
        <w:lastRenderedPageBreak/>
        <w:t xml:space="preserve">incremental effectiveness of the ICU treatment of the critically ill at the Sarajevo University Clinical Center can be expected, simply because most interventions that are needed for vital function support are not available on general wards in our hospital. Data on patient survival in and out of ICU come from observational studies on treatment outcomes of ward care for the critically ill, when those patients were refused an ICU admission with careful admission triage due to the lack of beds. Ethical issues preclude conduction of randomized control trials on this subject. Therefore, the actual effectiveness of the ICU care can only be roughly estimated. Similarly, ethical and administrative reasons precluded data collection on a comparator patient cohort in our institution. However, any bias can only be in the direction of higher effectiveness of the ICU treatment because hospital floor outcomes in this limited resource setting are far worse. </w:t>
      </w:r>
    </w:p>
    <w:p w:rsidR="00C95F81" w:rsidRPr="001B45E6" w:rsidRDefault="00C95F81" w:rsidP="001B45E6">
      <w:pPr>
        <w:spacing w:line="360" w:lineRule="auto"/>
        <w:ind w:firstLineChars="100" w:firstLine="240"/>
        <w:jc w:val="both"/>
        <w:rPr>
          <w:rFonts w:ascii="Book Antiqua" w:hAnsi="Book Antiqua"/>
          <w:color w:val="000000" w:themeColor="text1"/>
        </w:rPr>
      </w:pPr>
      <w:r w:rsidRPr="001B45E6">
        <w:rPr>
          <w:rFonts w:ascii="Book Antiqua" w:hAnsi="Book Antiqua"/>
          <w:color w:val="000000" w:themeColor="text1"/>
        </w:rPr>
        <w:t>Another question that could be raised is what was the opportunity cost of an investment in critical care? Opportunity costs depend on an individual situation within the health care system of a country because health care investment priorities differ among countries. Our results indorse the argument that investment in critical care facilities can also fairly compete with other health care priorities.</w:t>
      </w:r>
    </w:p>
    <w:p w:rsidR="00C95F81" w:rsidRPr="001B45E6" w:rsidRDefault="00C95F81" w:rsidP="001B45E6">
      <w:pPr>
        <w:spacing w:line="360" w:lineRule="auto"/>
        <w:ind w:firstLineChars="100" w:firstLine="240"/>
        <w:jc w:val="both"/>
        <w:rPr>
          <w:rStyle w:val="hps"/>
          <w:rFonts w:ascii="Book Antiqua" w:hAnsi="Book Antiqua"/>
          <w:color w:val="000000" w:themeColor="text1"/>
        </w:rPr>
      </w:pPr>
      <w:r w:rsidRPr="001B45E6">
        <w:rPr>
          <w:rFonts w:ascii="Book Antiqua" w:hAnsi="Book Antiqua"/>
          <w:color w:val="000000" w:themeColor="text1"/>
        </w:rPr>
        <w:t xml:space="preserve">A number of cost utility analyses in intensive care have been published to date, but none has been done in Bosnia and Herzegovina, south-eastern Europe or any other resource limited setting. </w:t>
      </w:r>
      <w:r w:rsidRPr="001B45E6">
        <w:rPr>
          <w:rStyle w:val="hps"/>
          <w:rFonts w:ascii="Book Antiqua" w:hAnsi="Book Antiqua"/>
          <w:color w:val="000000" w:themeColor="text1"/>
        </w:rPr>
        <w:t>Consequently,</w:t>
      </w:r>
      <w:r w:rsidRPr="001B45E6">
        <w:rPr>
          <w:rFonts w:ascii="Book Antiqua" w:hAnsi="Book Antiqua"/>
          <w:color w:val="000000" w:themeColor="text1"/>
        </w:rPr>
        <w:t xml:space="preserve"> our</w:t>
      </w:r>
      <w:r w:rsidRPr="001B45E6">
        <w:rPr>
          <w:rStyle w:val="hps"/>
          <w:rFonts w:ascii="Book Antiqua" w:hAnsi="Book Antiqua"/>
          <w:color w:val="000000" w:themeColor="text1"/>
        </w:rPr>
        <w:t xml:space="preserve"> results cannot be adequately compared. Cost effectiveness analyses of critical care have been performed</w:t>
      </w:r>
      <w:r w:rsidRPr="001B45E6">
        <w:rPr>
          <w:rFonts w:ascii="Book Antiqua" w:hAnsi="Book Antiqua"/>
          <w:color w:val="000000" w:themeColor="text1"/>
        </w:rPr>
        <w:t xml:space="preserve"> </w:t>
      </w:r>
      <w:r w:rsidRPr="001B45E6">
        <w:rPr>
          <w:rStyle w:val="hps"/>
          <w:rFonts w:ascii="Book Antiqua" w:hAnsi="Book Antiqua"/>
          <w:color w:val="000000" w:themeColor="text1"/>
        </w:rPr>
        <w:t>in</w:t>
      </w:r>
      <w:r w:rsidRPr="001B45E6">
        <w:rPr>
          <w:rFonts w:ascii="Book Antiqua" w:hAnsi="Book Antiqua"/>
          <w:color w:val="000000" w:themeColor="text1"/>
        </w:rPr>
        <w:t xml:space="preserve"> </w:t>
      </w:r>
      <w:r w:rsidRPr="001B45E6">
        <w:rPr>
          <w:rStyle w:val="hps"/>
          <w:rFonts w:ascii="Book Antiqua" w:hAnsi="Book Antiqua"/>
          <w:color w:val="000000" w:themeColor="text1"/>
        </w:rPr>
        <w:t>Western Europe,</w:t>
      </w:r>
      <w:r w:rsidRPr="001B45E6">
        <w:rPr>
          <w:rFonts w:ascii="Book Antiqua" w:hAnsi="Book Antiqua"/>
          <w:color w:val="000000" w:themeColor="text1"/>
        </w:rPr>
        <w:t xml:space="preserve"> </w:t>
      </w:r>
      <w:r w:rsidRPr="001B45E6">
        <w:rPr>
          <w:rStyle w:val="hps"/>
          <w:rFonts w:ascii="Book Antiqua" w:hAnsi="Book Antiqua"/>
          <w:color w:val="000000" w:themeColor="text1"/>
        </w:rPr>
        <w:t>and in</w:t>
      </w:r>
      <w:r w:rsidRPr="001B45E6">
        <w:rPr>
          <w:rFonts w:ascii="Book Antiqua" w:hAnsi="Book Antiqua"/>
          <w:color w:val="000000" w:themeColor="text1"/>
        </w:rPr>
        <w:t xml:space="preserve"> </w:t>
      </w:r>
      <w:r w:rsidRPr="001B45E6">
        <w:rPr>
          <w:rStyle w:val="hps"/>
          <w:rFonts w:ascii="Book Antiqua" w:hAnsi="Book Antiqua"/>
          <w:color w:val="000000" w:themeColor="text1"/>
        </w:rPr>
        <w:t>the United States.</w:t>
      </w:r>
      <w:r w:rsidR="00146E86" w:rsidRPr="001B45E6">
        <w:rPr>
          <w:rFonts w:ascii="Book Antiqua" w:hAnsi="Book Antiqua"/>
          <w:color w:val="000000" w:themeColor="text1"/>
        </w:rPr>
        <w:t xml:space="preserve"> </w:t>
      </w:r>
      <w:proofErr w:type="spellStart"/>
      <w:r w:rsidR="00146E86" w:rsidRPr="001B45E6">
        <w:rPr>
          <w:rFonts w:ascii="Book Antiqua" w:hAnsi="Book Antiqua"/>
          <w:color w:val="000000" w:themeColor="text1"/>
        </w:rPr>
        <w:t>Sznajder</w:t>
      </w:r>
      <w:proofErr w:type="spellEnd"/>
      <w:r w:rsidR="00146E86" w:rsidRPr="001B45E6">
        <w:rPr>
          <w:rFonts w:ascii="Book Antiqua" w:hAnsi="Book Antiqua"/>
          <w:color w:val="000000" w:themeColor="text1"/>
        </w:rPr>
        <w:t xml:space="preserve"> </w:t>
      </w:r>
      <w:r w:rsidR="00146E86" w:rsidRPr="001B45E6">
        <w:rPr>
          <w:rFonts w:ascii="Book Antiqua" w:hAnsi="Book Antiqua"/>
          <w:i/>
          <w:color w:val="000000" w:themeColor="text1"/>
        </w:rPr>
        <w:t>et al</w:t>
      </w:r>
      <w:r w:rsidR="00146E86" w:rsidRPr="001B45E6">
        <w:rPr>
          <w:rFonts w:ascii="Book Antiqua" w:hAnsi="Book Antiqua"/>
          <w:color w:val="000000" w:themeColor="text1"/>
          <w:vertAlign w:val="superscript"/>
        </w:rPr>
        <w:t>[</w:t>
      </w:r>
      <w:r w:rsidR="00146E86" w:rsidRPr="001B45E6">
        <w:rPr>
          <w:rFonts w:ascii="Book Antiqua" w:hAnsi="Book Antiqua"/>
          <w:color w:val="000000" w:themeColor="text1"/>
        </w:rPr>
        <w:fldChar w:fldCharType="begin"/>
      </w:r>
      <w:r w:rsidR="00146E86" w:rsidRPr="001B45E6">
        <w:rPr>
          <w:rFonts w:ascii="Book Antiqua" w:hAnsi="Book Antiqua"/>
          <w:color w:val="000000" w:themeColor="text1"/>
        </w:rPr>
        <w:instrText xml:space="preserve"> ADDIN ZOTERO_ITEM CSL_CITATION {"citationID":"1bgavpbmdr","properties":{"formattedCitation":"{\\rtf \\super 42\\nosupersub{}}","plainCitation":"42"},"citationItems":[{"id":2170,"uris":["http://zotero.org/users/1588137/items/DR746TKK"],"uri":["http://zotero.org/users/1588137/items/DR746TKK"],"itemData":{"id":2170,"type":"article-journal","title":"A cost-effectiveness analysis of stays in intensive care units","container-title":"Intensive care medicine","page":"146-153","volume":"27","issue":"1","source":"NCBI PubMed","abstract":"OBJECTIVE: To evaluate patient outcome and the efficiency of stays in intensive care units (ICUs).\nDESIGN: Prospective study.\nSETTING: Seven ICUs of teaching hospitals in the Paris area.\nPATIENTS: Two hundred eleven stays including one in three consecutive patients admitted from September to November 1996.\nMEASUREMENTS AND MAIN RESULTS: For each patient, the following information was collected during the ICU stay: diagnosis, severity scores, organ failures, workload, cost and mortality. A cost-effectiveness ratio was computed for 176 stays with at least one organ failure, at hospital discharge and 6 months later. Quality of life was measured with EuroQol questionnaires 6 months after discharge in 64 patients representing 62 % of the patients contacted. The mean total ICU cost per stay was US$ 14,130 (+/- 6,550) (higher for non-survivors--US$ 19,060, median 10,590--than for survivors US$ 12,370, median 5,780). The incremental cost-effectiveness ratio was US$ 1,150 per life-year saved and the incremental cost-utility ratio was US$ 4,100 per quality-adjusted life-year (QALY) saved, without discounting. These results compare favourably with other health-care options. However substantial variations were observed according to age, severity, diagnosis, number of organ failures and discount rate. Intoxication had the lowest ratio (US$ 620/QALY) and acute renal insufficiency the highest (US$ 30,625/QALY).\nCONCLUSIONS: This work provides medical and economic information on ICU stays in teaching hospitals and enables comparisons with other health-care options.","ISSN":"0342-4642","note":"PMID: 11280626","journalAbbreviation":"Intensive Care Med","language":"eng","author":[{"family":"Sznajder","given":"M"},{"family":"Aegerter","given":"P"},{"family":"Launois","given":"R"},{"family":"Merliere","given":"Y"},{"family":"Guidet","given":"B"},{"family":"CubRea","given":""}],"issued":{"date-parts":[["2001",1]]},"PMID":"11280626"}}],"schema":"https://github.com/citation-style-language/schema/raw/master/csl-citation.json"} </w:instrText>
      </w:r>
      <w:r w:rsidR="00146E86" w:rsidRPr="001B45E6">
        <w:rPr>
          <w:rFonts w:ascii="Book Antiqua" w:hAnsi="Book Antiqua"/>
          <w:color w:val="000000" w:themeColor="text1"/>
        </w:rPr>
        <w:fldChar w:fldCharType="separate"/>
      </w:r>
      <w:r w:rsidR="00146E86" w:rsidRPr="001B45E6">
        <w:rPr>
          <w:rFonts w:ascii="Book Antiqua" w:hAnsi="Book Antiqua"/>
          <w:color w:val="000000" w:themeColor="text1"/>
          <w:vertAlign w:val="superscript"/>
        </w:rPr>
        <w:t>42</w:t>
      </w:r>
      <w:r w:rsidR="00146E86" w:rsidRPr="001B45E6">
        <w:rPr>
          <w:rFonts w:ascii="Book Antiqua" w:hAnsi="Book Antiqua"/>
          <w:color w:val="000000" w:themeColor="text1"/>
        </w:rPr>
        <w:fldChar w:fldCharType="end"/>
      </w:r>
      <w:r w:rsidR="00146E86" w:rsidRPr="001B45E6">
        <w:rPr>
          <w:rFonts w:ascii="Book Antiqua" w:hAnsi="Book Antiqua"/>
          <w:color w:val="000000" w:themeColor="text1"/>
          <w:vertAlign w:val="superscript"/>
        </w:rPr>
        <w:t>]</w:t>
      </w:r>
      <w:r w:rsidRPr="001B45E6">
        <w:rPr>
          <w:rStyle w:val="hps"/>
          <w:rFonts w:ascii="Book Antiqua" w:hAnsi="Book Antiqua"/>
          <w:color w:val="000000" w:themeColor="text1"/>
        </w:rPr>
        <w:t>,</w:t>
      </w:r>
      <w:r w:rsidRPr="001B45E6">
        <w:rPr>
          <w:rFonts w:ascii="Book Antiqua" w:hAnsi="Book Antiqua"/>
          <w:color w:val="000000" w:themeColor="text1"/>
        </w:rPr>
        <w:t xml:space="preserve"> reported the cost of </w:t>
      </w:r>
      <w:r w:rsidR="00C80C08" w:rsidRPr="001B45E6">
        <w:rPr>
          <w:rStyle w:val="hps"/>
          <w:rFonts w:ascii="Book Antiqua" w:hAnsi="Book Antiqua"/>
          <w:color w:val="000000" w:themeColor="text1"/>
        </w:rPr>
        <w:t>1</w:t>
      </w:r>
      <w:r w:rsidRPr="001B45E6">
        <w:rPr>
          <w:rStyle w:val="hps"/>
          <w:rFonts w:ascii="Book Antiqua" w:hAnsi="Book Antiqua"/>
          <w:color w:val="000000" w:themeColor="text1"/>
        </w:rPr>
        <w:t>150</w:t>
      </w:r>
      <w:r w:rsidR="00C80C08" w:rsidRPr="001B45E6">
        <w:rPr>
          <w:rStyle w:val="Heading1Char"/>
          <w:rFonts w:ascii="Book Antiqua" w:eastAsiaTheme="minorEastAsia" w:hAnsi="Book Antiqua" w:hint="eastAsia"/>
          <w:color w:val="000000" w:themeColor="text1"/>
          <w:lang w:eastAsia="zh-CN"/>
        </w:rPr>
        <w:t xml:space="preserve"> </w:t>
      </w:r>
      <w:r w:rsidR="00C80C08" w:rsidRPr="001B45E6">
        <w:rPr>
          <w:rStyle w:val="hps"/>
          <w:rFonts w:ascii="Book Antiqua" w:eastAsiaTheme="minorEastAsia" w:hAnsi="Book Antiqua" w:hint="eastAsia"/>
          <w:color w:val="000000" w:themeColor="text1"/>
          <w:lang w:eastAsia="zh-CN"/>
        </w:rPr>
        <w:t>dollar/</w:t>
      </w:r>
      <w:r w:rsidRPr="001B45E6">
        <w:rPr>
          <w:rStyle w:val="hps"/>
          <w:rFonts w:ascii="Book Antiqua" w:hAnsi="Book Antiqua"/>
          <w:color w:val="000000" w:themeColor="text1"/>
        </w:rPr>
        <w:t>year of life</w:t>
      </w:r>
      <w:r w:rsidRPr="001B45E6">
        <w:rPr>
          <w:rFonts w:ascii="Book Antiqua" w:hAnsi="Book Antiqua"/>
          <w:color w:val="000000" w:themeColor="text1"/>
        </w:rPr>
        <w:t xml:space="preserve"> </w:t>
      </w:r>
      <w:r w:rsidRPr="001B45E6">
        <w:rPr>
          <w:rStyle w:val="hps"/>
          <w:rFonts w:ascii="Book Antiqua" w:hAnsi="Book Antiqua"/>
          <w:color w:val="000000" w:themeColor="text1"/>
        </w:rPr>
        <w:t>preserved,</w:t>
      </w:r>
      <w:r w:rsidRPr="001B45E6">
        <w:rPr>
          <w:rFonts w:ascii="Book Antiqua" w:hAnsi="Book Antiqua"/>
          <w:color w:val="000000" w:themeColor="text1"/>
        </w:rPr>
        <w:t xml:space="preserve"> </w:t>
      </w:r>
      <w:r w:rsidRPr="001B45E6">
        <w:rPr>
          <w:rStyle w:val="hps"/>
          <w:rFonts w:ascii="Book Antiqua" w:hAnsi="Book Antiqua"/>
          <w:color w:val="000000" w:themeColor="text1"/>
        </w:rPr>
        <w:t>and the cost</w:t>
      </w:r>
      <w:r w:rsidRPr="001B45E6">
        <w:rPr>
          <w:rFonts w:ascii="Book Antiqua" w:hAnsi="Book Antiqua"/>
          <w:color w:val="000000" w:themeColor="text1"/>
        </w:rPr>
        <w:t xml:space="preserve"> </w:t>
      </w:r>
      <w:r w:rsidRPr="001B45E6">
        <w:rPr>
          <w:rStyle w:val="hps"/>
          <w:rFonts w:ascii="Book Antiqua" w:hAnsi="Book Antiqua"/>
          <w:color w:val="000000" w:themeColor="text1"/>
        </w:rPr>
        <w:t>of</w:t>
      </w:r>
      <w:r w:rsidRPr="001B45E6">
        <w:rPr>
          <w:rFonts w:ascii="Book Antiqua" w:hAnsi="Book Antiqua"/>
          <w:color w:val="000000" w:themeColor="text1"/>
        </w:rPr>
        <w:t xml:space="preserve"> </w:t>
      </w:r>
      <w:r w:rsidR="00446206" w:rsidRPr="001B45E6">
        <w:rPr>
          <w:rStyle w:val="hps"/>
          <w:rFonts w:ascii="Book Antiqua" w:hAnsi="Book Antiqua"/>
          <w:color w:val="000000" w:themeColor="text1"/>
        </w:rPr>
        <w:t>4</w:t>
      </w:r>
      <w:r w:rsidRPr="001B45E6">
        <w:rPr>
          <w:rStyle w:val="hps"/>
          <w:rFonts w:ascii="Book Antiqua" w:hAnsi="Book Antiqua"/>
          <w:color w:val="000000" w:themeColor="text1"/>
        </w:rPr>
        <w:t>100</w:t>
      </w:r>
      <w:r w:rsidR="00446206" w:rsidRPr="001B45E6">
        <w:rPr>
          <w:rFonts w:ascii="Book Antiqua" w:eastAsiaTheme="minorEastAsia" w:hAnsi="Book Antiqua"/>
          <w:lang w:eastAsia="zh-CN"/>
        </w:rPr>
        <w:t xml:space="preserve"> dollar</w:t>
      </w:r>
      <w:r w:rsidR="00A3713B" w:rsidRPr="001B45E6">
        <w:rPr>
          <w:rStyle w:val="hps"/>
          <w:rFonts w:ascii="Book Antiqua" w:eastAsiaTheme="minorEastAsia" w:hAnsi="Book Antiqua" w:hint="eastAsia"/>
          <w:color w:val="000000" w:themeColor="text1"/>
          <w:lang w:eastAsia="zh-CN"/>
        </w:rPr>
        <w:t>/</w:t>
      </w:r>
      <w:r w:rsidRPr="001B45E6">
        <w:rPr>
          <w:rStyle w:val="hps"/>
          <w:rFonts w:ascii="Book Antiqua" w:hAnsi="Book Antiqua"/>
          <w:color w:val="000000" w:themeColor="text1"/>
        </w:rPr>
        <w:t>QALY</w:t>
      </w:r>
      <w:r w:rsidRPr="001B45E6">
        <w:rPr>
          <w:rFonts w:ascii="Book Antiqua" w:hAnsi="Book Antiqua"/>
          <w:color w:val="000000" w:themeColor="text1"/>
        </w:rPr>
        <w:t xml:space="preserve"> </w:t>
      </w:r>
      <w:r w:rsidRPr="001B45E6">
        <w:rPr>
          <w:rStyle w:val="hps"/>
          <w:rFonts w:ascii="Book Antiqua" w:hAnsi="Book Antiqua"/>
          <w:color w:val="000000" w:themeColor="text1"/>
        </w:rPr>
        <w:t>in France in1996</w:t>
      </w:r>
      <w:r w:rsidRPr="001B45E6">
        <w:rPr>
          <w:rFonts w:ascii="Book Antiqua" w:hAnsi="Book Antiqua"/>
          <w:color w:val="000000" w:themeColor="text1"/>
        </w:rPr>
        <w:t>.</w:t>
      </w:r>
      <w:r w:rsidRPr="001B45E6">
        <w:rPr>
          <w:rStyle w:val="hps"/>
          <w:rFonts w:ascii="Book Antiqua" w:hAnsi="Book Antiqua"/>
          <w:color w:val="000000" w:themeColor="text1"/>
        </w:rPr>
        <w:t xml:space="preserve"> Graf</w:t>
      </w:r>
      <w:r w:rsidRPr="001B45E6">
        <w:rPr>
          <w:rFonts w:ascii="Book Antiqua" w:hAnsi="Book Antiqua"/>
          <w:color w:val="000000" w:themeColor="text1"/>
        </w:rPr>
        <w:t xml:space="preserve"> </w:t>
      </w:r>
      <w:r w:rsidR="00076D99" w:rsidRPr="00076D99">
        <w:rPr>
          <w:rStyle w:val="hps"/>
          <w:rFonts w:ascii="Book Antiqua" w:eastAsiaTheme="minorEastAsia" w:hAnsi="Book Antiqua" w:hint="eastAsia"/>
          <w:i/>
          <w:color w:val="000000" w:themeColor="text1"/>
          <w:lang w:eastAsia="zh-CN"/>
        </w:rPr>
        <w:t>et al</w:t>
      </w:r>
      <w:r w:rsidR="00076D99" w:rsidRPr="001B45E6">
        <w:rPr>
          <w:rFonts w:ascii="Book Antiqua" w:hAnsi="Book Antiqua"/>
          <w:color w:val="000000" w:themeColor="text1"/>
          <w:vertAlign w:val="superscript"/>
        </w:rPr>
        <w:t>[</w:t>
      </w:r>
      <w:r w:rsidR="00076D99" w:rsidRPr="001B45E6">
        <w:rPr>
          <w:rStyle w:val="hps"/>
          <w:rFonts w:ascii="Book Antiqua" w:hAnsi="Book Antiqua"/>
          <w:color w:val="000000" w:themeColor="text1"/>
        </w:rPr>
        <w:fldChar w:fldCharType="begin"/>
      </w:r>
      <w:r w:rsidR="00076D99" w:rsidRPr="001B45E6">
        <w:rPr>
          <w:rStyle w:val="hps"/>
          <w:rFonts w:ascii="Book Antiqua" w:hAnsi="Book Antiqua"/>
          <w:color w:val="000000" w:themeColor="text1"/>
        </w:rPr>
        <w:instrText xml:space="preserve"> ADDIN ZOTERO_ITEM CSL_CITATION {"citationID":"5dtsnq9hm","properties":{"formattedCitation":"{\\rtf \\super 43\\nosupersub{}}","plainCitation":"43"},"citationItems":[{"id":2121,"uris":["http://zotero.org/users/1588137/items/BSRBZQHU"],"uri":["http://zotero.org/users/1588137/items/BSRBZQHU"],"itemData":{"id":2121,"type":"article-journal","title":"Five-year survival, quality of life, and individual costs of 303 consecutive medical intensive care patients--a cost-utility analysis","container-title":"Critical care medicine","page":"547-555","volume":"33","issue":"3","source":"NCBI PubMed","abstract":"OBJECTIVE: To assess long-term survival, health-related quality of life, and associated costs 5 yrs after discharge from a medical intensive care unit.\nDESIGN: Prospective cohort study.\nSETTING: Medical intensive care unit of a German university hospital.\nPATIENTS: Three hundred and three consecutive patients with predominantly cardiovascular and pulmonary disorders admitted between November 1997 and February 1998 with an intensive care unit length of stay &gt;24 hrs.\nINTERVENTIONS: None.\nMEASUREMENTS AND MAIN RESULTS: Demographic data, Simplified Acute Physiology Score II, Sequential Organ Failure Assessment, simplified Therapeutic Intervention Scoring System, and individual intensive care unit and hospital costs were prospectively recorded. Primary outcomes included 5-yr survival, functional status, health-related quality of life (Medical Outcome Short Form, SF-36), effective costs per survivor, and costs per life year and per quality-adjusted life year gained. Of 303 patients, 44 (14.5%) died in the hospital. Among the remaining 259 patients, 190 (73%) survived the 5-yr follow up and 173 patients (91%) completed the questionnaire. Baseline demographics including gender, age, Simplified Acute Physiology Score II, Sequential Organ Failure Assessment, simplified Therapeutic Intervention Scoring System, and admission diagnosis were similar between hospital and long-term survivors (p &gt; .05 for all). The health status index of those patients surviving the 5-yr follow-up was 0.88, independent of patients' severity of illness. The average effective costs per survivor were 8.827 for intensive care unit costs and 14.130 for intensive care unit and hospital costs. Mean costs per life year and per quality-adjusted life year gained amounted to 19.330 and 21.922 , respectively. Increasing severity of illness was associated with higher costs.\nCONCLUSIONS: Considering the severity of illness and the patients' outcome, the costs associated with both life year and quality-adjusted life year gained were within generally accepted limits for other potentially life-saving treatments.","ISSN":"0090-3493","note":"PMID: 15753746","journalAbbreviation":"Crit. Care Med.","language":"eng","author":[{"family":"Graf","given":"Jürgen"},{"family":"Wagner","given":"Jörg"},{"family":"Graf","given":"Carmen"},{"family":"Koch","given":"Karl-Christian"},{"family":"Janssens","given":"Uwe"}],"issued":{"date-parts":[["2005",3]]},"PMID":"15753746"}}],"schema":"https://github.com/citation-style-language/schema/raw/master/csl-citation.json"} </w:instrText>
      </w:r>
      <w:r w:rsidR="00076D99" w:rsidRPr="001B45E6">
        <w:rPr>
          <w:rStyle w:val="hps"/>
          <w:rFonts w:ascii="Book Antiqua" w:hAnsi="Book Antiqua"/>
          <w:color w:val="000000" w:themeColor="text1"/>
        </w:rPr>
        <w:fldChar w:fldCharType="separate"/>
      </w:r>
      <w:r w:rsidR="00076D99" w:rsidRPr="001B45E6">
        <w:rPr>
          <w:rFonts w:ascii="Book Antiqua" w:hAnsi="Book Antiqua"/>
          <w:color w:val="000000" w:themeColor="text1"/>
          <w:vertAlign w:val="superscript"/>
        </w:rPr>
        <w:t>43</w:t>
      </w:r>
      <w:r w:rsidR="00076D99" w:rsidRPr="001B45E6">
        <w:rPr>
          <w:rStyle w:val="hps"/>
          <w:rFonts w:ascii="Book Antiqua" w:hAnsi="Book Antiqua"/>
          <w:color w:val="000000" w:themeColor="text1"/>
        </w:rPr>
        <w:fldChar w:fldCharType="end"/>
      </w:r>
      <w:r w:rsidR="00076D99" w:rsidRPr="001B45E6">
        <w:rPr>
          <w:rFonts w:ascii="Book Antiqua" w:hAnsi="Book Antiqua"/>
          <w:color w:val="000000" w:themeColor="text1"/>
          <w:vertAlign w:val="superscript"/>
        </w:rPr>
        <w:t>]</w:t>
      </w:r>
      <w:r w:rsidR="00076D99">
        <w:rPr>
          <w:rStyle w:val="hps"/>
          <w:rFonts w:ascii="Book Antiqua" w:eastAsiaTheme="minorEastAsia" w:hAnsi="Book Antiqua" w:hint="eastAsia"/>
          <w:color w:val="000000" w:themeColor="text1"/>
          <w:lang w:eastAsia="zh-CN"/>
        </w:rPr>
        <w:t xml:space="preserve"> </w:t>
      </w:r>
      <w:r w:rsidRPr="001B45E6">
        <w:rPr>
          <w:rStyle w:val="hps"/>
          <w:rFonts w:ascii="Book Antiqua" w:hAnsi="Book Antiqua"/>
          <w:color w:val="000000" w:themeColor="text1"/>
        </w:rPr>
        <w:t>in Germany</w:t>
      </w:r>
      <w:r w:rsidRPr="001B45E6">
        <w:rPr>
          <w:rFonts w:ascii="Book Antiqua" w:hAnsi="Book Antiqua"/>
          <w:color w:val="000000" w:themeColor="text1"/>
        </w:rPr>
        <w:t xml:space="preserve"> </w:t>
      </w:r>
      <w:r w:rsidRPr="001B45E6">
        <w:rPr>
          <w:rStyle w:val="hps"/>
          <w:rFonts w:ascii="Book Antiqua" w:hAnsi="Book Antiqua"/>
          <w:color w:val="000000" w:themeColor="text1"/>
        </w:rPr>
        <w:t>reported the cost</w:t>
      </w:r>
      <w:r w:rsidRPr="001B45E6">
        <w:rPr>
          <w:rFonts w:ascii="Book Antiqua" w:hAnsi="Book Antiqua"/>
          <w:color w:val="000000" w:themeColor="text1"/>
        </w:rPr>
        <w:t xml:space="preserve"> </w:t>
      </w:r>
      <w:r w:rsidRPr="001B45E6">
        <w:rPr>
          <w:rStyle w:val="hps"/>
          <w:rFonts w:ascii="Book Antiqua" w:hAnsi="Book Antiqua"/>
          <w:color w:val="000000" w:themeColor="text1"/>
        </w:rPr>
        <w:t>of</w:t>
      </w:r>
      <w:r w:rsidRPr="001B45E6">
        <w:rPr>
          <w:rFonts w:ascii="Book Antiqua" w:hAnsi="Book Antiqua"/>
          <w:color w:val="000000" w:themeColor="text1"/>
        </w:rPr>
        <w:t xml:space="preserve"> </w:t>
      </w:r>
      <w:r w:rsidR="00446206" w:rsidRPr="001B45E6">
        <w:rPr>
          <w:rStyle w:val="hps"/>
          <w:rFonts w:ascii="Book Antiqua" w:hAnsi="Book Antiqua"/>
          <w:color w:val="000000" w:themeColor="text1"/>
        </w:rPr>
        <w:t>28</w:t>
      </w:r>
      <w:r w:rsidRPr="001B45E6">
        <w:rPr>
          <w:rStyle w:val="hps"/>
          <w:rFonts w:ascii="Book Antiqua" w:hAnsi="Book Antiqua"/>
          <w:color w:val="000000" w:themeColor="text1"/>
        </w:rPr>
        <w:t>354</w:t>
      </w:r>
      <w:r w:rsidR="00446206" w:rsidRPr="001B45E6">
        <w:rPr>
          <w:rFonts w:ascii="Book Antiqua" w:eastAsiaTheme="minorEastAsia" w:hAnsi="Book Antiqua"/>
          <w:lang w:eastAsia="zh-CN"/>
        </w:rPr>
        <w:t xml:space="preserve"> dollar</w:t>
      </w:r>
      <w:r w:rsidR="00446206" w:rsidRPr="001B45E6">
        <w:rPr>
          <w:rStyle w:val="hps"/>
          <w:rFonts w:ascii="Book Antiqua" w:eastAsiaTheme="minorEastAsia" w:hAnsi="Book Antiqua" w:hint="eastAsia"/>
          <w:color w:val="000000" w:themeColor="text1"/>
          <w:lang w:eastAsia="zh-CN"/>
        </w:rPr>
        <w:t>/</w:t>
      </w:r>
      <w:r w:rsidRPr="001B45E6">
        <w:rPr>
          <w:rStyle w:val="hps"/>
          <w:rFonts w:ascii="Book Antiqua" w:hAnsi="Book Antiqua"/>
          <w:color w:val="000000" w:themeColor="text1"/>
        </w:rPr>
        <w:t>year of life</w:t>
      </w:r>
      <w:r w:rsidRPr="001B45E6">
        <w:rPr>
          <w:rFonts w:ascii="Book Antiqua" w:hAnsi="Book Antiqua"/>
          <w:color w:val="000000" w:themeColor="text1"/>
        </w:rPr>
        <w:t xml:space="preserve"> </w:t>
      </w:r>
      <w:r w:rsidRPr="001B45E6">
        <w:rPr>
          <w:rStyle w:val="hps"/>
          <w:rFonts w:ascii="Book Antiqua" w:hAnsi="Book Antiqua"/>
          <w:color w:val="000000" w:themeColor="text1"/>
        </w:rPr>
        <w:t>preserved</w:t>
      </w:r>
      <w:r w:rsidRPr="001B45E6">
        <w:rPr>
          <w:rFonts w:ascii="Book Antiqua" w:hAnsi="Book Antiqua"/>
          <w:color w:val="000000" w:themeColor="text1"/>
        </w:rPr>
        <w:t xml:space="preserve"> </w:t>
      </w:r>
      <w:r w:rsidRPr="001B45E6">
        <w:rPr>
          <w:rStyle w:val="hps"/>
          <w:rFonts w:ascii="Book Antiqua" w:hAnsi="Book Antiqua"/>
          <w:color w:val="000000" w:themeColor="text1"/>
        </w:rPr>
        <w:t>in the</w:t>
      </w:r>
      <w:r w:rsidRPr="001B45E6">
        <w:rPr>
          <w:rFonts w:ascii="Book Antiqua" w:hAnsi="Book Antiqua"/>
          <w:color w:val="000000" w:themeColor="text1"/>
        </w:rPr>
        <w:t xml:space="preserve"> year </w:t>
      </w:r>
      <w:r w:rsidR="00146E86" w:rsidRPr="001B45E6">
        <w:rPr>
          <w:rStyle w:val="hps"/>
          <w:rFonts w:ascii="Book Antiqua" w:hAnsi="Book Antiqua"/>
          <w:color w:val="000000" w:themeColor="text1"/>
        </w:rPr>
        <w:t>1998</w:t>
      </w:r>
      <w:r w:rsidRPr="001B45E6">
        <w:rPr>
          <w:rStyle w:val="hps"/>
          <w:rFonts w:ascii="Book Antiqua" w:hAnsi="Book Antiqua"/>
          <w:color w:val="000000" w:themeColor="text1"/>
        </w:rPr>
        <w:t>.</w:t>
      </w:r>
      <w:r w:rsidRPr="001B45E6">
        <w:rPr>
          <w:rFonts w:ascii="Book Antiqua" w:hAnsi="Book Antiqua"/>
          <w:color w:val="000000" w:themeColor="text1"/>
        </w:rPr>
        <w:t xml:space="preserve"> </w:t>
      </w:r>
      <w:proofErr w:type="spellStart"/>
      <w:r w:rsidRPr="001B45E6">
        <w:rPr>
          <w:rStyle w:val="hps"/>
          <w:rFonts w:ascii="Book Antiqua" w:hAnsi="Book Antiqua"/>
          <w:color w:val="000000" w:themeColor="text1"/>
        </w:rPr>
        <w:t>Linko</w:t>
      </w:r>
      <w:proofErr w:type="spellEnd"/>
      <w:r w:rsidRPr="001B45E6">
        <w:rPr>
          <w:rStyle w:val="hps"/>
          <w:rFonts w:ascii="Book Antiqua" w:hAnsi="Book Antiqua"/>
          <w:color w:val="000000" w:themeColor="text1"/>
        </w:rPr>
        <w:t xml:space="preserve"> </w:t>
      </w:r>
      <w:r w:rsidR="00076D99" w:rsidRPr="00076D99">
        <w:rPr>
          <w:rStyle w:val="hps"/>
          <w:rFonts w:ascii="Book Antiqua" w:eastAsiaTheme="minorEastAsia" w:hAnsi="Book Antiqua" w:hint="eastAsia"/>
          <w:i/>
          <w:color w:val="000000" w:themeColor="text1"/>
          <w:lang w:eastAsia="zh-CN"/>
        </w:rPr>
        <w:t>et al</w:t>
      </w:r>
      <w:r w:rsidR="00076D99" w:rsidRPr="001B45E6">
        <w:rPr>
          <w:rFonts w:ascii="Book Antiqua" w:hAnsi="Book Antiqua"/>
          <w:color w:val="000000" w:themeColor="text1"/>
          <w:vertAlign w:val="superscript"/>
        </w:rPr>
        <w:t>[</w:t>
      </w:r>
      <w:r w:rsidR="00076D99" w:rsidRPr="001B45E6">
        <w:rPr>
          <w:rStyle w:val="hps"/>
          <w:rFonts w:ascii="Book Antiqua" w:hAnsi="Book Antiqua"/>
          <w:color w:val="000000" w:themeColor="text1"/>
        </w:rPr>
        <w:fldChar w:fldCharType="begin"/>
      </w:r>
      <w:r w:rsidR="00076D99" w:rsidRPr="001B45E6">
        <w:rPr>
          <w:rStyle w:val="hps"/>
          <w:rFonts w:ascii="Book Antiqua" w:hAnsi="Book Antiqua"/>
          <w:color w:val="000000" w:themeColor="text1"/>
        </w:rPr>
        <w:instrText xml:space="preserve"> ADDIN ZOTERO_ITEM CSL_CITATION {"citationID":"16ip3267h9","properties":{"formattedCitation":"{\\rtf \\super 35\\nosupersub{}}","plainCitation":"35"},"citationItems":[{"id":1971,"uris":["http://zotero.org/users/1588137/items/5WIV74J3"],"uri":["http://zotero.org/users/1588137/items/5WIV74J3"],"itemData":{"id":1971,"type":"article-journal","title":"One-year mortality, quality of life and predicted life-time cost-utility in critically ill patients with acute respiratory failure","container-title":"Critical care (London, England)","page":"R60","volume":"14","issue":"2","source":"NCBI PubMed","abstract":"INTRODUCTION: High daily intensive care unit (ICU) costs are associated with the use of mechanical ventilation (MV) to treat acute respiratory failure (ARF), and assessment of quality of life (QOL) after critical illness and cost-effectiveness analyses are warranted.\nMETHODS: Nationwide, prospective multicentre observational study in 25 Finnish ICUs. During an eight-week study period 958 consecutive adult ICU patients were treated with ventilatory support over 6 hours. Of those 958, 619 (64.6%) survived one year, of whom 288 (46.5%) answered the quality of life questionnaire (EQ-5D). We calculated EQ-5D index and predicted lifetime quality-adjusted life years (QALYs) gained using the age- and sex-matched life expectancy for survivors after one year. For expired patients the exact lifetime was used. We divided all hospital costs for all ARF patients by the number of hospital survivors, and by all predicted lifetime QALYs. We also adjusted for those who died before one year and for those with missing QOL to be able to estimate the total QALYs.\nRESULTS: One-year mortality was 35% (95% CI 32 to 38%). For the 288 respondents median [IQR] EQ-5D index after one year was lower than that of the age- and sex-matched general population 0.70 [0.45 to 0.89] vs. 0.84 [0.81 to 0.88]. For these 288, the mean (SD) predicted lifetime QALYs was 15.4 (13.3). After adjustment for missing QOL the mean predicted lifetime (SD) QALYs was 11.3 (13.0) for all the 958 ARF patients. The mean estimated costs were 20.739 euro per hospital survivor, and mean predicted lifetime cost-utility for all ARF patients was 1391 euro per QALY.\nCONCLUSIONS: Despite lower health-related QOL compared to reference values, our result suggests that cost per hospital survivor and lifetime cost-utility remain reasonable regardless of age, disease severity, and type or duration of ventilation support in patients with ARF.","DOI":"10.1186/cc8957","ISSN":"1466-609X","note":"PMID: 20384998","journalAbbreviation":"Crit Care","language":"eng","author":[{"family":"Linko","given":"Rita"},{"family":"Suojaranta-Ylinen","given":"Raili"},{"family":"Karlsson","given":"Sari"},{"family":"Ruokonen","given":"Esko"},{"family":"Varpula","given":"Tero"},{"family":"Pettilä","given":"Ville"},{"literal":"FINNALI study investigators"}],"issued":{"date-parts":[["2010"]]},"PMID":"20384998"}}],"schema":"https://github.com/citation-style-language/schema/raw/master/csl-citation.json"} </w:instrText>
      </w:r>
      <w:r w:rsidR="00076D99" w:rsidRPr="001B45E6">
        <w:rPr>
          <w:rStyle w:val="hps"/>
          <w:rFonts w:ascii="Book Antiqua" w:hAnsi="Book Antiqua"/>
          <w:color w:val="000000" w:themeColor="text1"/>
        </w:rPr>
        <w:fldChar w:fldCharType="separate"/>
      </w:r>
      <w:r w:rsidR="00076D99" w:rsidRPr="001B45E6">
        <w:rPr>
          <w:rFonts w:ascii="Book Antiqua" w:hAnsi="Book Antiqua"/>
          <w:color w:val="000000" w:themeColor="text1"/>
          <w:vertAlign w:val="superscript"/>
        </w:rPr>
        <w:t>35</w:t>
      </w:r>
      <w:r w:rsidR="00076D99" w:rsidRPr="001B45E6">
        <w:rPr>
          <w:rStyle w:val="hps"/>
          <w:rFonts w:ascii="Book Antiqua" w:hAnsi="Book Antiqua"/>
          <w:color w:val="000000" w:themeColor="text1"/>
        </w:rPr>
        <w:fldChar w:fldCharType="end"/>
      </w:r>
      <w:r w:rsidR="00076D99" w:rsidRPr="001B45E6">
        <w:rPr>
          <w:rFonts w:ascii="Book Antiqua" w:hAnsi="Book Antiqua"/>
          <w:color w:val="000000" w:themeColor="text1"/>
          <w:vertAlign w:val="superscript"/>
        </w:rPr>
        <w:t>]</w:t>
      </w:r>
      <w:r w:rsidR="00076D99">
        <w:rPr>
          <w:rStyle w:val="hps"/>
          <w:rFonts w:ascii="Book Antiqua" w:eastAsiaTheme="minorEastAsia" w:hAnsi="Book Antiqua" w:hint="eastAsia"/>
          <w:color w:val="000000" w:themeColor="text1"/>
          <w:lang w:eastAsia="zh-CN"/>
        </w:rPr>
        <w:t xml:space="preserve"> </w:t>
      </w:r>
      <w:r w:rsidRPr="001B45E6">
        <w:rPr>
          <w:rFonts w:ascii="Book Antiqua" w:hAnsi="Book Antiqua"/>
          <w:color w:val="000000" w:themeColor="text1"/>
        </w:rPr>
        <w:t xml:space="preserve">reported on </w:t>
      </w:r>
      <w:r w:rsidRPr="001B45E6">
        <w:rPr>
          <w:rStyle w:val="hps"/>
          <w:rFonts w:ascii="Book Antiqua" w:hAnsi="Book Antiqua"/>
          <w:color w:val="000000" w:themeColor="text1"/>
        </w:rPr>
        <w:t>a prospective</w:t>
      </w:r>
      <w:r w:rsidRPr="001B45E6">
        <w:rPr>
          <w:rFonts w:ascii="Book Antiqua" w:hAnsi="Book Antiqua"/>
          <w:color w:val="000000" w:themeColor="text1"/>
        </w:rPr>
        <w:t xml:space="preserve"> </w:t>
      </w:r>
      <w:r w:rsidRPr="001B45E6">
        <w:rPr>
          <w:rStyle w:val="hps"/>
          <w:rFonts w:ascii="Book Antiqua" w:hAnsi="Book Antiqua"/>
          <w:color w:val="000000" w:themeColor="text1"/>
        </w:rPr>
        <w:t>multicenter</w:t>
      </w:r>
      <w:r w:rsidRPr="001B45E6">
        <w:rPr>
          <w:rFonts w:ascii="Book Antiqua" w:hAnsi="Book Antiqua"/>
          <w:color w:val="000000" w:themeColor="text1"/>
        </w:rPr>
        <w:t xml:space="preserve"> </w:t>
      </w:r>
      <w:r w:rsidRPr="001B45E6">
        <w:rPr>
          <w:rStyle w:val="hps"/>
          <w:rFonts w:ascii="Book Antiqua" w:hAnsi="Book Antiqua"/>
          <w:color w:val="000000" w:themeColor="text1"/>
        </w:rPr>
        <w:t>study</w:t>
      </w:r>
      <w:r w:rsidRPr="001B45E6">
        <w:rPr>
          <w:rFonts w:ascii="Book Antiqua" w:hAnsi="Book Antiqua"/>
          <w:color w:val="000000" w:themeColor="text1"/>
        </w:rPr>
        <w:t xml:space="preserve"> conducted </w:t>
      </w:r>
      <w:r w:rsidRPr="001B45E6">
        <w:rPr>
          <w:rStyle w:val="hps"/>
          <w:rFonts w:ascii="Book Antiqua" w:hAnsi="Book Antiqua"/>
          <w:color w:val="000000" w:themeColor="text1"/>
        </w:rPr>
        <w:t>in 25</w:t>
      </w:r>
      <w:r w:rsidRPr="001B45E6">
        <w:rPr>
          <w:rFonts w:ascii="Book Antiqua" w:hAnsi="Book Antiqua"/>
          <w:color w:val="000000" w:themeColor="text1"/>
        </w:rPr>
        <w:t xml:space="preserve"> </w:t>
      </w:r>
      <w:r w:rsidRPr="001B45E6">
        <w:rPr>
          <w:rStyle w:val="hps"/>
          <w:rFonts w:ascii="Book Antiqua" w:hAnsi="Book Antiqua"/>
          <w:color w:val="000000" w:themeColor="text1"/>
        </w:rPr>
        <w:t>intensive care units</w:t>
      </w:r>
      <w:r w:rsidRPr="001B45E6">
        <w:rPr>
          <w:rFonts w:ascii="Book Antiqua" w:hAnsi="Book Antiqua"/>
          <w:color w:val="000000" w:themeColor="text1"/>
        </w:rPr>
        <w:t xml:space="preserve"> </w:t>
      </w:r>
      <w:r w:rsidR="00146E86" w:rsidRPr="001B45E6">
        <w:rPr>
          <w:rStyle w:val="hps"/>
          <w:rFonts w:ascii="Book Antiqua" w:hAnsi="Book Antiqua"/>
          <w:color w:val="000000" w:themeColor="text1"/>
        </w:rPr>
        <w:t>in Finland</w:t>
      </w:r>
      <w:r w:rsidRPr="001B45E6">
        <w:rPr>
          <w:rStyle w:val="hps"/>
          <w:rFonts w:ascii="Book Antiqua" w:hAnsi="Book Antiqua"/>
          <w:color w:val="000000" w:themeColor="text1"/>
        </w:rPr>
        <w:t>.</w:t>
      </w:r>
      <w:r w:rsidRPr="001B45E6">
        <w:rPr>
          <w:rFonts w:ascii="Book Antiqua" w:hAnsi="Book Antiqua"/>
          <w:color w:val="000000" w:themeColor="text1"/>
        </w:rPr>
        <w:t xml:space="preserve"> </w:t>
      </w:r>
      <w:r w:rsidRPr="001B45E6">
        <w:rPr>
          <w:rStyle w:val="hps"/>
          <w:rFonts w:ascii="Book Antiqua" w:hAnsi="Book Antiqua"/>
          <w:color w:val="000000" w:themeColor="text1"/>
        </w:rPr>
        <w:t>The average life expectancy of survivors was</w:t>
      </w:r>
      <w:r w:rsidRPr="001B45E6">
        <w:rPr>
          <w:rFonts w:ascii="Book Antiqua" w:hAnsi="Book Antiqua"/>
          <w:color w:val="000000" w:themeColor="text1"/>
        </w:rPr>
        <w:t xml:space="preserve"> </w:t>
      </w:r>
      <w:r w:rsidRPr="001B45E6">
        <w:rPr>
          <w:rStyle w:val="hps"/>
          <w:rFonts w:ascii="Book Antiqua" w:hAnsi="Book Antiqua"/>
          <w:color w:val="000000" w:themeColor="text1"/>
        </w:rPr>
        <w:t>16.8 years,</w:t>
      </w:r>
      <w:r w:rsidRPr="001B45E6">
        <w:rPr>
          <w:rFonts w:ascii="Book Antiqua" w:hAnsi="Book Antiqua"/>
          <w:color w:val="000000" w:themeColor="text1"/>
        </w:rPr>
        <w:t xml:space="preserve"> </w:t>
      </w:r>
      <w:r w:rsidRPr="001B45E6">
        <w:rPr>
          <w:rStyle w:val="hps"/>
          <w:rFonts w:ascii="Book Antiqua" w:hAnsi="Book Antiqua"/>
          <w:color w:val="000000" w:themeColor="text1"/>
        </w:rPr>
        <w:t>and</w:t>
      </w:r>
      <w:r w:rsidRPr="001B45E6">
        <w:rPr>
          <w:rFonts w:ascii="Book Antiqua" w:hAnsi="Book Antiqua"/>
          <w:color w:val="000000" w:themeColor="text1"/>
        </w:rPr>
        <w:t xml:space="preserve"> </w:t>
      </w:r>
      <w:r w:rsidRPr="001B45E6">
        <w:rPr>
          <w:rStyle w:val="hps"/>
          <w:rFonts w:ascii="Book Antiqua" w:hAnsi="Book Antiqua"/>
          <w:color w:val="000000" w:themeColor="text1"/>
        </w:rPr>
        <w:t>11.3</w:t>
      </w:r>
      <w:r w:rsidRPr="001B45E6">
        <w:rPr>
          <w:rFonts w:ascii="Book Antiqua" w:hAnsi="Book Antiqua"/>
          <w:color w:val="000000" w:themeColor="text1"/>
        </w:rPr>
        <w:t xml:space="preserve"> </w:t>
      </w:r>
      <w:r w:rsidRPr="001B45E6">
        <w:rPr>
          <w:rStyle w:val="hps"/>
          <w:rFonts w:ascii="Book Antiqua" w:hAnsi="Book Antiqua"/>
          <w:color w:val="000000" w:themeColor="text1"/>
        </w:rPr>
        <w:t>QALY</w:t>
      </w:r>
      <w:r w:rsidRPr="001B45E6">
        <w:rPr>
          <w:rFonts w:ascii="Book Antiqua" w:hAnsi="Book Antiqua"/>
          <w:color w:val="000000" w:themeColor="text1"/>
        </w:rPr>
        <w:t xml:space="preserve">, </w:t>
      </w:r>
      <w:r w:rsidRPr="001B45E6">
        <w:rPr>
          <w:rStyle w:val="hps"/>
          <w:rFonts w:ascii="Book Antiqua" w:hAnsi="Book Antiqua"/>
          <w:color w:val="000000" w:themeColor="text1"/>
        </w:rPr>
        <w:t>with</w:t>
      </w:r>
      <w:r w:rsidRPr="001B45E6">
        <w:rPr>
          <w:rFonts w:ascii="Book Antiqua" w:hAnsi="Book Antiqua"/>
          <w:color w:val="000000" w:themeColor="text1"/>
        </w:rPr>
        <w:t xml:space="preserve"> the </w:t>
      </w:r>
      <w:r w:rsidRPr="001B45E6">
        <w:rPr>
          <w:rStyle w:val="hps"/>
          <w:rFonts w:ascii="Book Antiqua" w:hAnsi="Book Antiqua"/>
          <w:color w:val="000000" w:themeColor="text1"/>
        </w:rPr>
        <w:t>cost effectiveness ratio of</w:t>
      </w:r>
      <w:r w:rsidRPr="001B45E6">
        <w:rPr>
          <w:rFonts w:ascii="Book Antiqua" w:hAnsi="Book Antiqua"/>
          <w:color w:val="000000" w:themeColor="text1"/>
        </w:rPr>
        <w:t xml:space="preserve"> </w:t>
      </w:r>
      <w:r w:rsidR="005723E5" w:rsidRPr="001B45E6">
        <w:rPr>
          <w:rStyle w:val="hps"/>
          <w:rFonts w:ascii="Book Antiqua" w:hAnsi="Book Antiqua"/>
          <w:color w:val="000000" w:themeColor="text1"/>
        </w:rPr>
        <w:t>1</w:t>
      </w:r>
      <w:r w:rsidRPr="001B45E6">
        <w:rPr>
          <w:rStyle w:val="hps"/>
          <w:rFonts w:ascii="Book Antiqua" w:hAnsi="Book Antiqua"/>
          <w:color w:val="000000" w:themeColor="text1"/>
        </w:rPr>
        <w:t>391</w:t>
      </w:r>
      <w:r w:rsidR="005723E5" w:rsidRPr="001B45E6">
        <w:rPr>
          <w:rFonts w:ascii="Book Antiqua" w:eastAsiaTheme="minorEastAsia" w:hAnsi="Book Antiqua"/>
          <w:lang w:eastAsia="zh-CN"/>
        </w:rPr>
        <w:t xml:space="preserve"> dollar</w:t>
      </w:r>
      <w:r w:rsidR="00C334F6" w:rsidRPr="001B45E6">
        <w:rPr>
          <w:rStyle w:val="hps"/>
          <w:rFonts w:ascii="Book Antiqua" w:eastAsiaTheme="minorEastAsia" w:hAnsi="Book Antiqua" w:hint="eastAsia"/>
          <w:color w:val="000000" w:themeColor="text1"/>
          <w:lang w:eastAsia="zh-CN"/>
        </w:rPr>
        <w:t>/</w:t>
      </w:r>
      <w:r w:rsidRPr="001B45E6">
        <w:rPr>
          <w:rStyle w:val="hps"/>
          <w:rFonts w:ascii="Book Antiqua" w:hAnsi="Book Antiqua"/>
          <w:color w:val="000000" w:themeColor="text1"/>
        </w:rPr>
        <w:t>QALY</w:t>
      </w:r>
      <w:r w:rsidRPr="001B45E6">
        <w:rPr>
          <w:rFonts w:ascii="Book Antiqua" w:hAnsi="Book Antiqua"/>
          <w:color w:val="000000" w:themeColor="text1"/>
        </w:rPr>
        <w:t xml:space="preserve">. Aforementioned studies </w:t>
      </w:r>
      <w:r w:rsidRPr="001B45E6">
        <w:rPr>
          <w:rStyle w:val="hps"/>
          <w:rFonts w:ascii="Book Antiqua" w:hAnsi="Book Antiqua"/>
          <w:color w:val="000000" w:themeColor="text1"/>
        </w:rPr>
        <w:t>did not use a</w:t>
      </w:r>
      <w:r w:rsidRPr="001B45E6">
        <w:rPr>
          <w:rFonts w:ascii="Book Antiqua" w:hAnsi="Book Antiqua"/>
          <w:color w:val="000000" w:themeColor="text1"/>
        </w:rPr>
        <w:t xml:space="preserve"> </w:t>
      </w:r>
      <w:r w:rsidRPr="001B45E6">
        <w:rPr>
          <w:rStyle w:val="hps"/>
          <w:rFonts w:ascii="Book Antiqua" w:hAnsi="Book Antiqua"/>
          <w:color w:val="000000" w:themeColor="text1"/>
        </w:rPr>
        <w:t>standard</w:t>
      </w:r>
      <w:r w:rsidRPr="001B45E6">
        <w:rPr>
          <w:rFonts w:ascii="Book Antiqua" w:hAnsi="Book Antiqua"/>
          <w:color w:val="000000" w:themeColor="text1"/>
        </w:rPr>
        <w:t xml:space="preserve"> </w:t>
      </w:r>
      <w:r w:rsidRPr="001B45E6">
        <w:rPr>
          <w:rStyle w:val="hps"/>
          <w:rFonts w:ascii="Book Antiqua" w:hAnsi="Book Antiqua"/>
          <w:color w:val="000000" w:themeColor="text1"/>
        </w:rPr>
        <w:t>comparator for ICU care, assuming that the alternative</w:t>
      </w:r>
      <w:r w:rsidRPr="001B45E6">
        <w:rPr>
          <w:rFonts w:ascii="Book Antiqua" w:hAnsi="Book Antiqua"/>
          <w:color w:val="000000" w:themeColor="text1"/>
        </w:rPr>
        <w:t xml:space="preserve"> to the </w:t>
      </w:r>
      <w:r w:rsidRPr="001B45E6">
        <w:rPr>
          <w:rStyle w:val="hps"/>
          <w:rFonts w:ascii="Book Antiqua" w:hAnsi="Book Antiqua"/>
          <w:color w:val="000000" w:themeColor="text1"/>
        </w:rPr>
        <w:t>ICU</w:t>
      </w:r>
      <w:r w:rsidRPr="001B45E6">
        <w:rPr>
          <w:rFonts w:ascii="Book Antiqua" w:hAnsi="Book Antiqua"/>
          <w:color w:val="000000" w:themeColor="text1"/>
        </w:rPr>
        <w:t xml:space="preserve"> treatment </w:t>
      </w:r>
      <w:r w:rsidRPr="001B45E6">
        <w:rPr>
          <w:rStyle w:val="hps"/>
          <w:rFonts w:ascii="Book Antiqua" w:hAnsi="Book Antiqua"/>
          <w:color w:val="000000" w:themeColor="text1"/>
        </w:rPr>
        <w:t>was a</w:t>
      </w:r>
      <w:r w:rsidRPr="001B45E6">
        <w:rPr>
          <w:rFonts w:ascii="Book Antiqua" w:hAnsi="Book Antiqua"/>
          <w:color w:val="000000" w:themeColor="text1"/>
        </w:rPr>
        <w:t xml:space="preserve"> </w:t>
      </w:r>
      <w:r w:rsidRPr="001B45E6">
        <w:rPr>
          <w:rStyle w:val="hps"/>
          <w:rFonts w:ascii="Book Antiqua" w:hAnsi="Book Antiqua"/>
          <w:color w:val="000000" w:themeColor="text1"/>
        </w:rPr>
        <w:t>theoretical</w:t>
      </w:r>
      <w:r w:rsidRPr="001B45E6">
        <w:rPr>
          <w:rFonts w:ascii="Book Antiqua" w:hAnsi="Book Antiqua"/>
          <w:color w:val="000000" w:themeColor="text1"/>
        </w:rPr>
        <w:t xml:space="preserve"> </w:t>
      </w:r>
      <w:r w:rsidRPr="001B45E6">
        <w:rPr>
          <w:rStyle w:val="hps"/>
          <w:rFonts w:ascii="Book Antiqua" w:hAnsi="Book Antiqua"/>
          <w:color w:val="000000" w:themeColor="text1"/>
        </w:rPr>
        <w:t>certainty</w:t>
      </w:r>
      <w:r w:rsidRPr="001B45E6">
        <w:rPr>
          <w:rFonts w:ascii="Book Antiqua" w:hAnsi="Book Antiqua"/>
          <w:color w:val="000000" w:themeColor="text1"/>
        </w:rPr>
        <w:t xml:space="preserve"> of </w:t>
      </w:r>
      <w:r w:rsidRPr="001B45E6">
        <w:rPr>
          <w:rStyle w:val="hps"/>
          <w:rFonts w:ascii="Book Antiqua" w:hAnsi="Book Antiqua"/>
          <w:color w:val="000000" w:themeColor="text1"/>
        </w:rPr>
        <w:t>death.</w:t>
      </w:r>
      <w:r w:rsidRPr="001B45E6">
        <w:rPr>
          <w:rFonts w:ascii="Book Antiqua" w:hAnsi="Book Antiqua"/>
          <w:color w:val="000000" w:themeColor="text1"/>
        </w:rPr>
        <w:t xml:space="preserve"> </w:t>
      </w:r>
      <w:r w:rsidRPr="001B45E6">
        <w:rPr>
          <w:rStyle w:val="hps"/>
          <w:rFonts w:ascii="Book Antiqua" w:hAnsi="Book Antiqua"/>
          <w:color w:val="000000" w:themeColor="text1"/>
        </w:rPr>
        <w:t>If we had assumed 100% mortality in our comparator group, medical</w:t>
      </w:r>
      <w:r w:rsidRPr="001B45E6">
        <w:rPr>
          <w:rFonts w:ascii="Book Antiqua" w:hAnsi="Book Antiqua"/>
          <w:color w:val="000000" w:themeColor="text1"/>
        </w:rPr>
        <w:t xml:space="preserve"> </w:t>
      </w:r>
      <w:r w:rsidRPr="001B45E6">
        <w:rPr>
          <w:rStyle w:val="hps"/>
          <w:rFonts w:ascii="Book Antiqua" w:hAnsi="Book Antiqua"/>
          <w:color w:val="000000" w:themeColor="text1"/>
        </w:rPr>
        <w:t xml:space="preserve">ICU patients in Sarajevo would have had an even more </w:t>
      </w:r>
      <w:r w:rsidRPr="001B45E6">
        <w:rPr>
          <w:rStyle w:val="hps"/>
          <w:rFonts w:ascii="Book Antiqua" w:hAnsi="Book Antiqua"/>
          <w:color w:val="000000" w:themeColor="text1"/>
        </w:rPr>
        <w:lastRenderedPageBreak/>
        <w:t>favorable CEA profile with the</w:t>
      </w:r>
      <w:r w:rsidRPr="001B45E6">
        <w:rPr>
          <w:rFonts w:ascii="Book Antiqua" w:hAnsi="Book Antiqua"/>
          <w:color w:val="000000" w:themeColor="text1"/>
        </w:rPr>
        <w:t xml:space="preserve"> hospital cost </w:t>
      </w:r>
      <w:r w:rsidRPr="001B45E6">
        <w:rPr>
          <w:rStyle w:val="hps"/>
          <w:rFonts w:ascii="Book Antiqua" w:hAnsi="Book Antiqua"/>
          <w:color w:val="000000" w:themeColor="text1"/>
        </w:rPr>
        <w:t>per</w:t>
      </w:r>
      <w:r w:rsidRPr="001B45E6">
        <w:rPr>
          <w:rFonts w:ascii="Book Antiqua" w:hAnsi="Book Antiqua"/>
          <w:color w:val="000000" w:themeColor="text1"/>
        </w:rPr>
        <w:t xml:space="preserve"> </w:t>
      </w:r>
      <w:r w:rsidRPr="001B45E6">
        <w:rPr>
          <w:rStyle w:val="hps"/>
          <w:rFonts w:ascii="Book Antiqua" w:hAnsi="Book Antiqua"/>
          <w:color w:val="000000" w:themeColor="text1"/>
        </w:rPr>
        <w:t>patient</w:t>
      </w:r>
      <w:r w:rsidRPr="001B45E6">
        <w:rPr>
          <w:rFonts w:ascii="Book Antiqua" w:hAnsi="Book Antiqua"/>
          <w:color w:val="000000" w:themeColor="text1"/>
        </w:rPr>
        <w:t xml:space="preserve"> of </w:t>
      </w:r>
      <w:r w:rsidR="00A621AF" w:rsidRPr="001B45E6">
        <w:rPr>
          <w:rStyle w:val="hps"/>
          <w:rFonts w:ascii="Book Antiqua" w:hAnsi="Book Antiqua"/>
          <w:color w:val="000000" w:themeColor="text1"/>
        </w:rPr>
        <w:t>2</w:t>
      </w:r>
      <w:r w:rsidRPr="001B45E6">
        <w:rPr>
          <w:rStyle w:val="hps"/>
          <w:rFonts w:ascii="Book Antiqua" w:hAnsi="Book Antiqua"/>
          <w:color w:val="000000" w:themeColor="text1"/>
        </w:rPr>
        <w:t>771</w:t>
      </w:r>
      <w:r w:rsidR="00A621AF" w:rsidRPr="001B45E6">
        <w:rPr>
          <w:rFonts w:ascii="Book Antiqua" w:eastAsiaTheme="minorEastAsia" w:hAnsi="Book Antiqua"/>
          <w:lang w:eastAsia="zh-CN"/>
        </w:rPr>
        <w:t xml:space="preserve"> dollar</w:t>
      </w:r>
      <w:r w:rsidRPr="001B45E6">
        <w:rPr>
          <w:rFonts w:ascii="Book Antiqua" w:hAnsi="Book Antiqua"/>
          <w:color w:val="000000" w:themeColor="text1"/>
        </w:rPr>
        <w:t xml:space="preserve">, the cost </w:t>
      </w:r>
      <w:r w:rsidRPr="001B45E6">
        <w:rPr>
          <w:rStyle w:val="hps"/>
          <w:rFonts w:ascii="Book Antiqua" w:hAnsi="Book Antiqua"/>
          <w:color w:val="000000" w:themeColor="text1"/>
        </w:rPr>
        <w:t>per</w:t>
      </w:r>
      <w:r w:rsidRPr="001B45E6">
        <w:rPr>
          <w:rFonts w:ascii="Book Antiqua" w:hAnsi="Book Antiqua"/>
          <w:color w:val="000000" w:themeColor="text1"/>
        </w:rPr>
        <w:t xml:space="preserve"> hospital </w:t>
      </w:r>
      <w:r w:rsidRPr="001B45E6">
        <w:rPr>
          <w:rStyle w:val="hps"/>
          <w:rFonts w:ascii="Book Antiqua" w:hAnsi="Book Antiqua"/>
          <w:color w:val="000000" w:themeColor="text1"/>
        </w:rPr>
        <w:t>survivor</w:t>
      </w:r>
      <w:r w:rsidRPr="001B45E6">
        <w:rPr>
          <w:rFonts w:ascii="Book Antiqua" w:hAnsi="Book Antiqua"/>
          <w:color w:val="000000" w:themeColor="text1"/>
        </w:rPr>
        <w:t xml:space="preserve"> </w:t>
      </w:r>
      <w:r w:rsidR="004F40C6" w:rsidRPr="001B45E6">
        <w:rPr>
          <w:rStyle w:val="hps"/>
          <w:rFonts w:ascii="Book Antiqua" w:hAnsi="Book Antiqua"/>
          <w:color w:val="000000" w:themeColor="text1"/>
        </w:rPr>
        <w:t>5</w:t>
      </w:r>
      <w:r w:rsidRPr="001B45E6">
        <w:rPr>
          <w:rStyle w:val="hps"/>
          <w:rFonts w:ascii="Book Antiqua" w:hAnsi="Book Antiqua"/>
          <w:color w:val="000000" w:themeColor="text1"/>
        </w:rPr>
        <w:t>327</w:t>
      </w:r>
      <w:r w:rsidR="004F40C6" w:rsidRPr="001B45E6">
        <w:rPr>
          <w:rFonts w:ascii="Book Antiqua" w:eastAsiaTheme="minorEastAsia" w:hAnsi="Book Antiqua"/>
          <w:lang w:eastAsia="zh-CN"/>
        </w:rPr>
        <w:t xml:space="preserve"> dollar</w:t>
      </w:r>
      <w:r w:rsidRPr="001B45E6">
        <w:rPr>
          <w:rStyle w:val="hps"/>
          <w:rFonts w:ascii="Book Antiqua" w:hAnsi="Book Antiqua"/>
          <w:color w:val="000000" w:themeColor="text1"/>
        </w:rPr>
        <w:t>,</w:t>
      </w:r>
      <w:r w:rsidRPr="001B45E6">
        <w:rPr>
          <w:rFonts w:ascii="Book Antiqua" w:hAnsi="Book Antiqua"/>
          <w:color w:val="000000" w:themeColor="text1"/>
        </w:rPr>
        <w:t xml:space="preserve"> </w:t>
      </w:r>
      <w:r w:rsidRPr="001B45E6">
        <w:rPr>
          <w:rStyle w:val="hps"/>
          <w:rFonts w:ascii="Book Antiqua" w:hAnsi="Book Antiqua"/>
          <w:color w:val="000000" w:themeColor="text1"/>
        </w:rPr>
        <w:t>and</w:t>
      </w:r>
      <w:r w:rsidRPr="001B45E6">
        <w:rPr>
          <w:rFonts w:ascii="Book Antiqua" w:hAnsi="Book Antiqua"/>
          <w:color w:val="000000" w:themeColor="text1"/>
        </w:rPr>
        <w:t xml:space="preserve"> </w:t>
      </w:r>
      <w:r w:rsidRPr="001B45E6">
        <w:rPr>
          <w:rStyle w:val="hps"/>
          <w:rFonts w:ascii="Book Antiqua" w:hAnsi="Book Antiqua"/>
          <w:color w:val="000000" w:themeColor="text1"/>
        </w:rPr>
        <w:t>the cost</w:t>
      </w:r>
      <w:r w:rsidRPr="001B45E6">
        <w:rPr>
          <w:rFonts w:ascii="Book Antiqua" w:hAnsi="Book Antiqua"/>
          <w:color w:val="000000" w:themeColor="text1"/>
        </w:rPr>
        <w:t xml:space="preserve"> </w:t>
      </w:r>
      <w:r w:rsidRPr="001B45E6">
        <w:rPr>
          <w:rStyle w:val="hps"/>
          <w:rFonts w:ascii="Book Antiqua" w:hAnsi="Book Antiqua"/>
          <w:color w:val="000000" w:themeColor="text1"/>
        </w:rPr>
        <w:t>per</w:t>
      </w:r>
      <w:r w:rsidRPr="001B45E6">
        <w:rPr>
          <w:rFonts w:ascii="Book Antiqua" w:hAnsi="Book Antiqua"/>
          <w:color w:val="000000" w:themeColor="text1"/>
        </w:rPr>
        <w:t xml:space="preserve"> </w:t>
      </w:r>
      <w:r w:rsidRPr="001B45E6">
        <w:rPr>
          <w:rStyle w:val="hps"/>
          <w:rFonts w:ascii="Book Antiqua" w:hAnsi="Book Antiqua"/>
          <w:color w:val="000000" w:themeColor="text1"/>
        </w:rPr>
        <w:t>QALY</w:t>
      </w:r>
      <w:r w:rsidRPr="001B45E6">
        <w:rPr>
          <w:rFonts w:ascii="Book Antiqua" w:hAnsi="Book Antiqua"/>
          <w:color w:val="000000" w:themeColor="text1"/>
        </w:rPr>
        <w:t xml:space="preserve"> </w:t>
      </w:r>
      <w:r w:rsidRPr="001B45E6">
        <w:rPr>
          <w:rStyle w:val="hps"/>
          <w:rFonts w:ascii="Book Antiqua" w:hAnsi="Book Antiqua"/>
          <w:color w:val="000000" w:themeColor="text1"/>
        </w:rPr>
        <w:t>295</w:t>
      </w:r>
      <w:r w:rsidR="00F37928" w:rsidRPr="001B45E6">
        <w:rPr>
          <w:rFonts w:ascii="Book Antiqua" w:eastAsiaTheme="minorEastAsia" w:hAnsi="Book Antiqua"/>
          <w:lang w:eastAsia="zh-CN"/>
        </w:rPr>
        <w:t xml:space="preserve"> dollar</w:t>
      </w:r>
      <w:r w:rsidRPr="001B45E6">
        <w:rPr>
          <w:rStyle w:val="hps"/>
          <w:rFonts w:ascii="Book Antiqua" w:hAnsi="Book Antiqua"/>
          <w:color w:val="000000" w:themeColor="text1"/>
        </w:rPr>
        <w:t>,</w:t>
      </w:r>
      <w:r w:rsidRPr="001B45E6">
        <w:rPr>
          <w:rFonts w:ascii="Book Antiqua" w:hAnsi="Book Antiqua"/>
          <w:color w:val="000000" w:themeColor="text1"/>
        </w:rPr>
        <w:t xml:space="preserve"> </w:t>
      </w:r>
      <w:r w:rsidRPr="001B45E6">
        <w:rPr>
          <w:rStyle w:val="hps"/>
          <w:rFonts w:ascii="Book Antiqua" w:hAnsi="Book Antiqua"/>
          <w:color w:val="000000" w:themeColor="text1"/>
        </w:rPr>
        <w:t>with the average</w:t>
      </w:r>
      <w:r w:rsidRPr="001B45E6">
        <w:rPr>
          <w:rFonts w:ascii="Book Antiqua" w:hAnsi="Book Antiqua"/>
          <w:color w:val="000000" w:themeColor="text1"/>
        </w:rPr>
        <w:t xml:space="preserve"> </w:t>
      </w:r>
      <w:r w:rsidRPr="001B45E6">
        <w:rPr>
          <w:rStyle w:val="hps"/>
          <w:rFonts w:ascii="Book Antiqua" w:hAnsi="Book Antiqua"/>
          <w:color w:val="000000" w:themeColor="text1"/>
        </w:rPr>
        <w:t>life expectancy</w:t>
      </w:r>
      <w:r w:rsidRPr="001B45E6">
        <w:rPr>
          <w:rFonts w:ascii="Book Antiqua" w:hAnsi="Book Antiqua"/>
          <w:color w:val="000000" w:themeColor="text1"/>
        </w:rPr>
        <w:t xml:space="preserve"> </w:t>
      </w:r>
      <w:r w:rsidRPr="001B45E6">
        <w:rPr>
          <w:rStyle w:val="hps"/>
          <w:rFonts w:ascii="Book Antiqua" w:hAnsi="Book Antiqua"/>
          <w:color w:val="000000" w:themeColor="text1"/>
        </w:rPr>
        <w:t>of 32 years.</w:t>
      </w:r>
      <w:r w:rsidRPr="001B45E6">
        <w:rPr>
          <w:rFonts w:ascii="Book Antiqua" w:hAnsi="Book Antiqua"/>
          <w:color w:val="000000" w:themeColor="text1"/>
        </w:rPr>
        <w:t xml:space="preserve"> </w:t>
      </w:r>
      <w:proofErr w:type="spellStart"/>
      <w:r w:rsidRPr="001B45E6">
        <w:rPr>
          <w:rStyle w:val="hps"/>
          <w:rFonts w:ascii="Book Antiqua" w:hAnsi="Book Antiqua"/>
          <w:color w:val="000000" w:themeColor="text1"/>
        </w:rPr>
        <w:t>Edbrooke</w:t>
      </w:r>
      <w:proofErr w:type="spellEnd"/>
      <w:r w:rsidRPr="001B45E6">
        <w:rPr>
          <w:rFonts w:ascii="Book Antiqua" w:hAnsi="Book Antiqua"/>
          <w:color w:val="000000" w:themeColor="text1"/>
        </w:rPr>
        <w:t xml:space="preserve"> </w:t>
      </w:r>
      <w:r w:rsidR="00076D99" w:rsidRPr="00076D99">
        <w:rPr>
          <w:rStyle w:val="hps"/>
          <w:rFonts w:ascii="Book Antiqua" w:eastAsiaTheme="minorEastAsia" w:hAnsi="Book Antiqua" w:hint="eastAsia"/>
          <w:i/>
          <w:color w:val="000000" w:themeColor="text1"/>
          <w:lang w:eastAsia="zh-CN"/>
        </w:rPr>
        <w:t>et al</w:t>
      </w:r>
      <w:r w:rsidR="00076D99" w:rsidRPr="001B45E6">
        <w:rPr>
          <w:rFonts w:ascii="Book Antiqua" w:hAnsi="Book Antiqua"/>
          <w:color w:val="000000" w:themeColor="text1"/>
          <w:vertAlign w:val="superscript"/>
        </w:rPr>
        <w:t>[</w:t>
      </w:r>
      <w:r w:rsidR="00076D99" w:rsidRPr="001B45E6">
        <w:rPr>
          <w:rStyle w:val="hps"/>
          <w:rFonts w:ascii="Book Antiqua" w:hAnsi="Book Antiqua"/>
          <w:color w:val="000000" w:themeColor="text1"/>
        </w:rPr>
        <w:fldChar w:fldCharType="begin"/>
      </w:r>
      <w:r w:rsidR="00076D99" w:rsidRPr="001B45E6">
        <w:rPr>
          <w:rStyle w:val="hps"/>
          <w:rFonts w:ascii="Book Antiqua" w:hAnsi="Book Antiqua"/>
          <w:color w:val="000000" w:themeColor="text1"/>
        </w:rPr>
        <w:instrText xml:space="preserve"> ADDIN ZOTERO_ITEM CSL_CITATION {"citationID":"2fp0mm1i2e","properties":{"formattedCitation":"{\\rtf \\super 29\\nosupersub{}}","plainCitation":"29"},"citationItems":[{"id":1976,"uris":["http://zotero.org/users/1588137/items/633FVGVA"],"uri":["http://zotero.org/users/1588137/items/633FVGVA"],"itemData":{"id":1976,"type":"article-journal","title":"Implications of ICU triage decisions on patient mortality: a cost-effectiveness analysis","container-title":"Critical care (London, England)","page":"R56","volume":"15","issue":"1","source":"NCBI PubMed","abstract":"INTRODUCTION: Intensive care is generally regarded as expensive, and as a result beds are limited. This has raised serious questions about rationing when there are insufficient beds for all those referred. However, the evidence for the cost effectiveness of intensive care is weak and the work that does exist usually assumes that those who are not admitted do not survive, which is not always the case. Randomised studies of the effectiveness of intensive care are difficult to justify on ethical grounds; therefore, this observational study examined the cost effectiveness of ICU admission by comparing patients who were accepted into ICU after ICU triage to those who were not accepted, while attempting to adjust such comparison for confounding factors.\nMETHODS: This multi-centre observational cohort study involved 11 hospitals in 7 EU countries and was designed to assess the cost effectiveness of admission to intensive care after ICU triage. A total of 7,659 consecutive patients referred to the intensive care unit (ICU) were divided into those accepted for admission and those not accepted. The two groups were compared in terms of cost and mortality using multilevel regression models to account for differences across centres, and after adjusting for age, Karnofsky score and indication for ICU admission. The analyses were also stratified by categories of Simplified Acute Physiology Score (SAPS) II predicted mortality (&lt; 5%, 5% to 40% and &gt;40%). Cost effectiveness was evaluated as cost per life saved and cost per life-year saved.\nRESULTS: Admission to ICU produced a relative reduction in mortality risk, expressed as odds ratio, of 0.70 (0.52 to 0.94) at 28 days. When stratified by predicted mortality, the odds ratio was 1.49 (0.79 to 2.81), 0.7 (0.51 to 0.97) and 0.55 (0.37 to 0.83) for &lt;5%, 5% to 40% and &gt;40% predicted mortality, respectively. Average cost per life saved for all patients was $103,771 (€82,358) and cost per life-year saved was $7,065 (€5,607). These figures decreased substantially for patients with predicted mortality higher than 40%, $60,046 (€47,656) and $4,088 (€3,244), respectively. Results were very similar when considering three-month mortality. Sensitivity analyses performed to assess the robustness of the results provided findings similar to the main analyses.\nCONCLUSIONS: Not only does ICU appear to produce an improvement in survival, but the cost per life saved falls for patients with greater severity of illness. This suggests that intensive care is similarly cost effective to other therapies that are generally regarded as essential.","DOI":"10.1186/cc10029","ISSN":"1466-609X","note":"PMID: 21306645","shortTitle":"Implications of ICU triage decisions on patient mortality","journalAbbreviation":"Crit Care","language":"eng","author":[{"family":"Edbrooke","given":"David L"},{"family":"Minelli","given":"Cosetta"},{"family":"Mills","given":"Gary H"},{"family":"Iapichino","given":"Gaetano"},{"family":"Pezzi","given":"Angelo"},{"family":"Corbella","given":"Davide"},{"family":"Jacobs","given":"Philip"},{"family":"Lippert","given":"Anne"},{"family":"Wiis","given":"Joergen"},{"family":"Pesenti","given":"Antonio"},{"family":"Patroniti","given":"Nicolo"},{"family":"Pirracchio","given":"Romain"},{"family":"Payen","given":"Didier"},{"family":"Gurman","given":"Gabriel"},{"family":"Bakker","given":"Jan"},{"family":"Kesecioglu","given":"Jozef"},{"family":"Hargreaves","given":"Chris"},{"family":"Cohen","given":"Simon L"},{"family":"Baras","given":"Mario"},{"family":"Artigas","given":"Antonio"},{"family":"Sprung","given":"Charles L"}],"issued":{"date-parts":[["2011"]]},"PMID":"21306645"}}],"schema":"https://github.com/citation-style-language/schema/raw/master/csl-citation.json"} </w:instrText>
      </w:r>
      <w:r w:rsidR="00076D99" w:rsidRPr="001B45E6">
        <w:rPr>
          <w:rStyle w:val="hps"/>
          <w:rFonts w:ascii="Book Antiqua" w:hAnsi="Book Antiqua"/>
          <w:color w:val="000000" w:themeColor="text1"/>
        </w:rPr>
        <w:fldChar w:fldCharType="separate"/>
      </w:r>
      <w:r w:rsidR="00076D99" w:rsidRPr="001B45E6">
        <w:rPr>
          <w:rFonts w:ascii="Book Antiqua" w:hAnsi="Book Antiqua"/>
          <w:color w:val="000000" w:themeColor="text1"/>
          <w:vertAlign w:val="superscript"/>
        </w:rPr>
        <w:t>29</w:t>
      </w:r>
      <w:r w:rsidR="00076D99" w:rsidRPr="001B45E6">
        <w:rPr>
          <w:rStyle w:val="hps"/>
          <w:rFonts w:ascii="Book Antiqua" w:hAnsi="Book Antiqua"/>
          <w:color w:val="000000" w:themeColor="text1"/>
        </w:rPr>
        <w:fldChar w:fldCharType="end"/>
      </w:r>
      <w:r w:rsidR="00076D99" w:rsidRPr="001B45E6">
        <w:rPr>
          <w:rFonts w:ascii="Book Antiqua" w:hAnsi="Book Antiqua"/>
          <w:color w:val="000000" w:themeColor="text1"/>
          <w:vertAlign w:val="superscript"/>
        </w:rPr>
        <w:t>]</w:t>
      </w:r>
      <w:r w:rsidR="00076D99">
        <w:rPr>
          <w:rStyle w:val="hps"/>
          <w:rFonts w:ascii="Book Antiqua" w:eastAsiaTheme="minorEastAsia" w:hAnsi="Book Antiqua" w:hint="eastAsia"/>
          <w:color w:val="000000" w:themeColor="text1"/>
          <w:lang w:eastAsia="zh-CN"/>
        </w:rPr>
        <w:t xml:space="preserve"> </w:t>
      </w:r>
      <w:r w:rsidRPr="001B45E6">
        <w:rPr>
          <w:rStyle w:val="hps"/>
          <w:rFonts w:ascii="Book Antiqua" w:hAnsi="Book Antiqua"/>
          <w:color w:val="000000" w:themeColor="text1"/>
        </w:rPr>
        <w:t>conducted a</w:t>
      </w:r>
      <w:r w:rsidRPr="001B45E6">
        <w:rPr>
          <w:rFonts w:ascii="Book Antiqua" w:hAnsi="Book Antiqua"/>
          <w:color w:val="000000" w:themeColor="text1"/>
        </w:rPr>
        <w:t xml:space="preserve"> </w:t>
      </w:r>
      <w:r w:rsidRPr="001B45E6">
        <w:rPr>
          <w:rStyle w:val="hps"/>
          <w:rFonts w:ascii="Book Antiqua" w:hAnsi="Book Antiqua"/>
          <w:color w:val="000000" w:themeColor="text1"/>
        </w:rPr>
        <w:t xml:space="preserve">large study </w:t>
      </w:r>
      <w:r w:rsidRPr="001B45E6">
        <w:rPr>
          <w:rFonts w:ascii="Book Antiqua" w:hAnsi="Book Antiqua"/>
          <w:color w:val="000000" w:themeColor="text1"/>
        </w:rPr>
        <w:t>which</w:t>
      </w:r>
      <w:r w:rsidRPr="001B45E6">
        <w:rPr>
          <w:rStyle w:val="hps"/>
          <w:rFonts w:ascii="Book Antiqua" w:hAnsi="Book Antiqua"/>
          <w:color w:val="000000" w:themeColor="text1"/>
        </w:rPr>
        <w:t xml:space="preserve"> analyzed</w:t>
      </w:r>
      <w:r w:rsidRPr="001B45E6">
        <w:rPr>
          <w:rFonts w:ascii="Book Antiqua" w:hAnsi="Book Antiqua"/>
          <w:color w:val="000000" w:themeColor="text1"/>
        </w:rPr>
        <w:t xml:space="preserve"> </w:t>
      </w:r>
      <w:r w:rsidRPr="001B45E6">
        <w:rPr>
          <w:rStyle w:val="hps"/>
          <w:rFonts w:ascii="Book Antiqua" w:hAnsi="Book Antiqua"/>
          <w:color w:val="000000" w:themeColor="text1"/>
        </w:rPr>
        <w:t>cost effectiveness of ICU treatment on the</w:t>
      </w:r>
      <w:r w:rsidRPr="001B45E6">
        <w:rPr>
          <w:rFonts w:ascii="Book Antiqua" w:hAnsi="Book Antiqua"/>
          <w:color w:val="000000" w:themeColor="text1"/>
        </w:rPr>
        <w:t xml:space="preserve"> </w:t>
      </w:r>
      <w:r w:rsidRPr="001B45E6">
        <w:rPr>
          <w:rStyle w:val="hps"/>
          <w:rFonts w:ascii="Book Antiqua" w:hAnsi="Book Antiqua"/>
          <w:color w:val="000000" w:themeColor="text1"/>
        </w:rPr>
        <w:t>population</w:t>
      </w:r>
      <w:r w:rsidRPr="001B45E6">
        <w:rPr>
          <w:rFonts w:ascii="Book Antiqua" w:hAnsi="Book Antiqua"/>
          <w:color w:val="000000" w:themeColor="text1"/>
        </w:rPr>
        <w:t xml:space="preserve"> </w:t>
      </w:r>
      <w:r w:rsidRPr="001B45E6">
        <w:rPr>
          <w:rStyle w:val="hps"/>
          <w:rFonts w:ascii="Book Antiqua" w:hAnsi="Book Antiqua"/>
          <w:color w:val="000000" w:themeColor="text1"/>
        </w:rPr>
        <w:t>of over</w:t>
      </w:r>
      <w:r w:rsidRPr="001B45E6">
        <w:rPr>
          <w:rFonts w:ascii="Book Antiqua" w:hAnsi="Book Antiqua"/>
          <w:color w:val="000000" w:themeColor="text1"/>
        </w:rPr>
        <w:t xml:space="preserve"> </w:t>
      </w:r>
      <w:r w:rsidRPr="001B45E6">
        <w:rPr>
          <w:rStyle w:val="hps"/>
          <w:rFonts w:ascii="Book Antiqua" w:hAnsi="Book Antiqua"/>
          <w:color w:val="000000" w:themeColor="text1"/>
        </w:rPr>
        <w:t>7000</w:t>
      </w:r>
      <w:r w:rsidRPr="001B45E6">
        <w:rPr>
          <w:rFonts w:ascii="Book Antiqua" w:hAnsi="Book Antiqua"/>
          <w:color w:val="000000" w:themeColor="text1"/>
        </w:rPr>
        <w:t xml:space="preserve"> </w:t>
      </w:r>
      <w:r w:rsidRPr="001B45E6">
        <w:rPr>
          <w:rStyle w:val="hps"/>
          <w:rFonts w:ascii="Book Antiqua" w:hAnsi="Book Antiqua"/>
          <w:color w:val="000000" w:themeColor="text1"/>
        </w:rPr>
        <w:t>patients in</w:t>
      </w:r>
      <w:r w:rsidRPr="001B45E6">
        <w:rPr>
          <w:rFonts w:ascii="Book Antiqua" w:hAnsi="Book Antiqua"/>
          <w:color w:val="000000" w:themeColor="text1"/>
        </w:rPr>
        <w:t xml:space="preserve"> </w:t>
      </w:r>
      <w:r w:rsidRPr="001B45E6">
        <w:rPr>
          <w:rStyle w:val="hps"/>
          <w:rFonts w:ascii="Book Antiqua" w:hAnsi="Book Antiqua"/>
          <w:color w:val="000000" w:themeColor="text1"/>
        </w:rPr>
        <w:t>11</w:t>
      </w:r>
      <w:r w:rsidRPr="001B45E6">
        <w:rPr>
          <w:rFonts w:ascii="Book Antiqua" w:hAnsi="Book Antiqua"/>
          <w:color w:val="000000" w:themeColor="text1"/>
        </w:rPr>
        <w:t xml:space="preserve"> </w:t>
      </w:r>
      <w:r w:rsidRPr="001B45E6">
        <w:rPr>
          <w:rStyle w:val="hps"/>
          <w:rFonts w:ascii="Book Antiqua" w:hAnsi="Book Antiqua"/>
          <w:color w:val="000000" w:themeColor="text1"/>
        </w:rPr>
        <w:t>medical and surgical</w:t>
      </w:r>
      <w:r w:rsidRPr="001B45E6">
        <w:rPr>
          <w:rFonts w:ascii="Book Antiqua" w:hAnsi="Book Antiqua"/>
          <w:color w:val="000000" w:themeColor="text1"/>
        </w:rPr>
        <w:t xml:space="preserve"> </w:t>
      </w:r>
      <w:r w:rsidRPr="001B45E6">
        <w:rPr>
          <w:rStyle w:val="hps"/>
          <w:rFonts w:ascii="Book Antiqua" w:hAnsi="Book Antiqua"/>
          <w:color w:val="000000" w:themeColor="text1"/>
        </w:rPr>
        <w:t>units in</w:t>
      </w:r>
      <w:r w:rsidRPr="001B45E6">
        <w:rPr>
          <w:rFonts w:ascii="Book Antiqua" w:hAnsi="Book Antiqua"/>
          <w:color w:val="000000" w:themeColor="text1"/>
        </w:rPr>
        <w:t xml:space="preserve"> </w:t>
      </w:r>
      <w:r w:rsidRPr="001B45E6">
        <w:rPr>
          <w:rStyle w:val="hps"/>
          <w:rFonts w:ascii="Book Antiqua" w:hAnsi="Book Antiqua"/>
          <w:color w:val="000000" w:themeColor="text1"/>
        </w:rPr>
        <w:t>7 different</w:t>
      </w:r>
      <w:r w:rsidRPr="001B45E6">
        <w:rPr>
          <w:rFonts w:ascii="Book Antiqua" w:hAnsi="Book Antiqua"/>
          <w:color w:val="000000" w:themeColor="text1"/>
        </w:rPr>
        <w:t xml:space="preserve"> </w:t>
      </w:r>
      <w:r w:rsidRPr="001B45E6">
        <w:rPr>
          <w:rStyle w:val="hps"/>
          <w:rFonts w:ascii="Book Antiqua" w:hAnsi="Book Antiqua"/>
          <w:color w:val="000000" w:themeColor="text1"/>
        </w:rPr>
        <w:t>countries of the European</w:t>
      </w:r>
      <w:r w:rsidRPr="001B45E6">
        <w:rPr>
          <w:rFonts w:ascii="Book Antiqua" w:hAnsi="Book Antiqua"/>
          <w:color w:val="000000" w:themeColor="text1"/>
        </w:rPr>
        <w:t xml:space="preserve"> </w:t>
      </w:r>
      <w:r w:rsidRPr="001B45E6">
        <w:rPr>
          <w:rStyle w:val="hps"/>
          <w:rFonts w:ascii="Book Antiqua" w:hAnsi="Book Antiqua"/>
          <w:color w:val="000000" w:themeColor="text1"/>
        </w:rPr>
        <w:t>Union.</w:t>
      </w:r>
      <w:r w:rsidRPr="001B45E6">
        <w:rPr>
          <w:rFonts w:ascii="Book Antiqua" w:hAnsi="Book Antiqua"/>
          <w:color w:val="000000" w:themeColor="text1"/>
        </w:rPr>
        <w:t xml:space="preserve"> </w:t>
      </w:r>
      <w:r w:rsidRPr="001B45E6">
        <w:rPr>
          <w:rStyle w:val="hps"/>
          <w:rFonts w:ascii="Book Antiqua" w:hAnsi="Book Antiqua"/>
          <w:color w:val="000000" w:themeColor="text1"/>
        </w:rPr>
        <w:t>Results</w:t>
      </w:r>
      <w:r w:rsidRPr="001B45E6">
        <w:rPr>
          <w:rFonts w:ascii="Book Antiqua" w:hAnsi="Book Antiqua"/>
          <w:color w:val="000000" w:themeColor="text1"/>
        </w:rPr>
        <w:t xml:space="preserve"> </w:t>
      </w:r>
      <w:r w:rsidRPr="001B45E6">
        <w:rPr>
          <w:rStyle w:val="hps"/>
          <w:rFonts w:ascii="Book Antiqua" w:hAnsi="Book Antiqua"/>
          <w:color w:val="000000" w:themeColor="text1"/>
        </w:rPr>
        <w:t>of this study</w:t>
      </w:r>
      <w:r w:rsidRPr="001B45E6">
        <w:rPr>
          <w:rFonts w:ascii="Book Antiqua" w:hAnsi="Book Antiqua"/>
          <w:color w:val="000000" w:themeColor="text1"/>
        </w:rPr>
        <w:t xml:space="preserve"> </w:t>
      </w:r>
      <w:r w:rsidRPr="001B45E6">
        <w:rPr>
          <w:rStyle w:val="hps"/>
          <w:rFonts w:ascii="Book Antiqua" w:hAnsi="Book Antiqua"/>
          <w:color w:val="000000" w:themeColor="text1"/>
        </w:rPr>
        <w:t>indicate the</w:t>
      </w:r>
      <w:r w:rsidRPr="001B45E6">
        <w:rPr>
          <w:rFonts w:ascii="Book Antiqua" w:hAnsi="Book Antiqua"/>
          <w:color w:val="000000" w:themeColor="text1"/>
        </w:rPr>
        <w:t xml:space="preserve"> </w:t>
      </w:r>
      <w:r w:rsidRPr="001B45E6">
        <w:rPr>
          <w:rStyle w:val="hps"/>
          <w:rFonts w:ascii="Book Antiqua" w:hAnsi="Book Antiqua"/>
          <w:color w:val="000000" w:themeColor="text1"/>
        </w:rPr>
        <w:t>cost</w:t>
      </w:r>
      <w:r w:rsidRPr="001B45E6">
        <w:rPr>
          <w:rFonts w:ascii="Book Antiqua" w:hAnsi="Book Antiqua"/>
          <w:color w:val="000000" w:themeColor="text1"/>
        </w:rPr>
        <w:t xml:space="preserve"> </w:t>
      </w:r>
      <w:r w:rsidRPr="001B45E6">
        <w:rPr>
          <w:rStyle w:val="hps"/>
          <w:rFonts w:ascii="Book Antiqua" w:hAnsi="Book Antiqua"/>
          <w:color w:val="000000" w:themeColor="text1"/>
        </w:rPr>
        <w:t>of</w:t>
      </w:r>
      <w:r w:rsidRPr="001B45E6">
        <w:rPr>
          <w:rFonts w:ascii="Book Antiqua" w:hAnsi="Book Antiqua"/>
          <w:color w:val="000000" w:themeColor="text1"/>
        </w:rPr>
        <w:t xml:space="preserve"> </w:t>
      </w:r>
      <w:r w:rsidR="002018D5" w:rsidRPr="001B45E6">
        <w:rPr>
          <w:rStyle w:val="hps"/>
          <w:rFonts w:ascii="Book Antiqua" w:hAnsi="Book Antiqua"/>
          <w:color w:val="000000" w:themeColor="text1"/>
        </w:rPr>
        <w:t>103</w:t>
      </w:r>
      <w:r w:rsidRPr="001B45E6">
        <w:rPr>
          <w:rStyle w:val="hps"/>
          <w:rFonts w:ascii="Book Antiqua" w:hAnsi="Book Antiqua"/>
          <w:color w:val="000000" w:themeColor="text1"/>
        </w:rPr>
        <w:t>771</w:t>
      </w:r>
      <w:r w:rsidR="002018D5" w:rsidRPr="001B45E6">
        <w:rPr>
          <w:rStyle w:val="hps"/>
          <w:rFonts w:ascii="Book Antiqua" w:eastAsiaTheme="minorEastAsia" w:hAnsi="Book Antiqua" w:hint="eastAsia"/>
          <w:color w:val="000000" w:themeColor="text1"/>
          <w:lang w:eastAsia="zh-CN"/>
        </w:rPr>
        <w:t xml:space="preserve"> </w:t>
      </w:r>
      <w:r w:rsidR="002018D5" w:rsidRPr="001B45E6">
        <w:rPr>
          <w:rFonts w:ascii="Book Antiqua" w:eastAsiaTheme="minorEastAsia" w:hAnsi="Book Antiqua" w:hint="eastAsia"/>
          <w:color w:val="000000" w:themeColor="text1"/>
          <w:lang w:eastAsia="zh-CN"/>
        </w:rPr>
        <w:t>dollar/l</w:t>
      </w:r>
      <w:r w:rsidRPr="001B45E6">
        <w:rPr>
          <w:rStyle w:val="hps"/>
          <w:rFonts w:ascii="Book Antiqua" w:hAnsi="Book Antiqua"/>
          <w:color w:val="000000" w:themeColor="text1"/>
        </w:rPr>
        <w:t>ife saved</w:t>
      </w:r>
      <w:r w:rsidRPr="001B45E6">
        <w:rPr>
          <w:rFonts w:ascii="Book Antiqua" w:hAnsi="Book Antiqua"/>
          <w:color w:val="000000" w:themeColor="text1"/>
        </w:rPr>
        <w:t xml:space="preserve">, </w:t>
      </w:r>
      <w:r w:rsidR="00DC06EA" w:rsidRPr="001B45E6">
        <w:rPr>
          <w:rStyle w:val="hps"/>
          <w:rFonts w:ascii="Book Antiqua" w:hAnsi="Book Antiqua"/>
          <w:color w:val="000000" w:themeColor="text1"/>
        </w:rPr>
        <w:t>7</w:t>
      </w:r>
      <w:r w:rsidRPr="001B45E6">
        <w:rPr>
          <w:rStyle w:val="hps"/>
          <w:rFonts w:ascii="Book Antiqua" w:hAnsi="Book Antiqua"/>
          <w:color w:val="000000" w:themeColor="text1"/>
        </w:rPr>
        <w:t>065</w:t>
      </w:r>
      <w:r w:rsidR="00DC06EA" w:rsidRPr="001B45E6">
        <w:rPr>
          <w:rFonts w:ascii="Book Antiqua" w:eastAsiaTheme="minorEastAsia" w:hAnsi="Book Antiqua"/>
          <w:lang w:eastAsia="zh-CN"/>
        </w:rPr>
        <w:t xml:space="preserve"> dollar</w:t>
      </w:r>
      <w:r w:rsidR="00094431" w:rsidRPr="001B45E6">
        <w:rPr>
          <w:rStyle w:val="hps"/>
          <w:rFonts w:ascii="Book Antiqua" w:eastAsiaTheme="minorEastAsia" w:hAnsi="Book Antiqua" w:hint="eastAsia"/>
          <w:color w:val="000000" w:themeColor="text1"/>
          <w:lang w:eastAsia="zh-CN"/>
        </w:rPr>
        <w:t>/</w:t>
      </w:r>
      <w:r w:rsidRPr="001B45E6">
        <w:rPr>
          <w:rStyle w:val="hps"/>
          <w:rFonts w:ascii="Book Antiqua" w:hAnsi="Book Antiqua"/>
          <w:color w:val="000000" w:themeColor="text1"/>
        </w:rPr>
        <w:t>year of life saved</w:t>
      </w:r>
      <w:r w:rsidRPr="001B45E6">
        <w:rPr>
          <w:rFonts w:ascii="Book Antiqua" w:hAnsi="Book Antiqua"/>
          <w:color w:val="000000" w:themeColor="text1"/>
        </w:rPr>
        <w:t xml:space="preserve">, and </w:t>
      </w:r>
      <w:r w:rsidRPr="001B45E6">
        <w:rPr>
          <w:rStyle w:val="hps"/>
          <w:rFonts w:ascii="Book Antiqua" w:hAnsi="Book Antiqua"/>
          <w:color w:val="000000" w:themeColor="text1"/>
        </w:rPr>
        <w:t>the average</w:t>
      </w:r>
      <w:r w:rsidRPr="001B45E6">
        <w:rPr>
          <w:rFonts w:ascii="Book Antiqua" w:hAnsi="Book Antiqua"/>
          <w:color w:val="000000" w:themeColor="text1"/>
        </w:rPr>
        <w:t xml:space="preserve"> </w:t>
      </w:r>
      <w:r w:rsidRPr="001B45E6">
        <w:rPr>
          <w:rStyle w:val="hps"/>
          <w:rFonts w:ascii="Book Antiqua" w:hAnsi="Book Antiqua"/>
          <w:color w:val="000000" w:themeColor="text1"/>
        </w:rPr>
        <w:t>expected</w:t>
      </w:r>
      <w:r w:rsidRPr="001B45E6">
        <w:rPr>
          <w:rFonts w:ascii="Book Antiqua" w:hAnsi="Book Antiqua"/>
          <w:color w:val="000000" w:themeColor="text1"/>
        </w:rPr>
        <w:t xml:space="preserve"> </w:t>
      </w:r>
      <w:r w:rsidRPr="001B45E6">
        <w:rPr>
          <w:rStyle w:val="hps"/>
          <w:rFonts w:ascii="Book Antiqua" w:hAnsi="Book Antiqua"/>
          <w:color w:val="000000" w:themeColor="text1"/>
        </w:rPr>
        <w:t>length</w:t>
      </w:r>
      <w:r w:rsidRPr="001B45E6">
        <w:rPr>
          <w:rFonts w:ascii="Book Antiqua" w:hAnsi="Book Antiqua"/>
          <w:color w:val="000000" w:themeColor="text1"/>
        </w:rPr>
        <w:t xml:space="preserve"> </w:t>
      </w:r>
      <w:r w:rsidRPr="001B45E6">
        <w:rPr>
          <w:rStyle w:val="hps"/>
          <w:rFonts w:ascii="Book Antiqua" w:hAnsi="Book Antiqua"/>
          <w:color w:val="000000" w:themeColor="text1"/>
        </w:rPr>
        <w:t>of life</w:t>
      </w:r>
      <w:r w:rsidRPr="001B45E6">
        <w:rPr>
          <w:rFonts w:ascii="Book Antiqua" w:hAnsi="Book Antiqua"/>
          <w:color w:val="000000" w:themeColor="text1"/>
        </w:rPr>
        <w:t xml:space="preserve"> of </w:t>
      </w:r>
      <w:r w:rsidRPr="001B45E6">
        <w:rPr>
          <w:rStyle w:val="hps"/>
          <w:rFonts w:ascii="Book Antiqua" w:hAnsi="Book Antiqua"/>
          <w:color w:val="000000" w:themeColor="text1"/>
        </w:rPr>
        <w:t>15 years for survivors. This study did not take future</w:t>
      </w:r>
      <w:r w:rsidR="00146E86" w:rsidRPr="001B45E6">
        <w:rPr>
          <w:rStyle w:val="hps"/>
          <w:rFonts w:ascii="Book Antiqua" w:hAnsi="Book Antiqua"/>
          <w:color w:val="000000" w:themeColor="text1"/>
        </w:rPr>
        <w:t xml:space="preserve"> health care costs into account</w:t>
      </w:r>
      <w:r w:rsidRPr="001B45E6">
        <w:rPr>
          <w:rStyle w:val="hps"/>
          <w:rFonts w:ascii="Book Antiqua" w:hAnsi="Book Antiqua"/>
          <w:color w:val="000000" w:themeColor="text1"/>
        </w:rPr>
        <w:t>.</w:t>
      </w:r>
    </w:p>
    <w:p w:rsidR="00C95F81" w:rsidRPr="001B45E6" w:rsidRDefault="00C95F81" w:rsidP="001B45E6">
      <w:pPr>
        <w:spacing w:line="360" w:lineRule="auto"/>
        <w:ind w:firstLineChars="100" w:firstLine="240"/>
        <w:jc w:val="both"/>
        <w:rPr>
          <w:rStyle w:val="hps"/>
          <w:rFonts w:ascii="Book Antiqua" w:eastAsiaTheme="minorEastAsia" w:hAnsi="Book Antiqua"/>
          <w:color w:val="000000" w:themeColor="text1"/>
          <w:lang w:eastAsia="zh-CN"/>
        </w:rPr>
      </w:pPr>
      <w:r w:rsidRPr="001B45E6">
        <w:rPr>
          <w:rStyle w:val="hps"/>
          <w:rFonts w:ascii="Book Antiqua" w:hAnsi="Book Antiqua"/>
          <w:color w:val="000000" w:themeColor="text1"/>
        </w:rPr>
        <w:t>Inter-study comparability is generally difficult with respect to different methodological approaches such as the costing, perspective, analytical ho</w:t>
      </w:r>
      <w:r w:rsidR="007120BD">
        <w:rPr>
          <w:rStyle w:val="hps"/>
          <w:rFonts w:ascii="Book Antiqua" w:hAnsi="Book Antiqua"/>
          <w:color w:val="000000" w:themeColor="text1"/>
        </w:rPr>
        <w:t xml:space="preserve">rizon, and the QOL estimation. </w:t>
      </w:r>
      <w:r w:rsidRPr="001B45E6">
        <w:rPr>
          <w:rStyle w:val="hps"/>
          <w:rFonts w:ascii="Book Antiqua" w:hAnsi="Book Antiqua"/>
          <w:color w:val="000000" w:themeColor="text1"/>
        </w:rPr>
        <w:t>Our study is different from other published cost effectiveness studies in critical care because decision analytic modeling was used as an legitimate instrument in economic evaluation studies in order to implement methodological recommendations for cost effectiveness analyses in critical care given by the American Thoracic Society</w:t>
      </w:r>
      <w:r w:rsidR="00146E86" w:rsidRPr="001B45E6">
        <w:rPr>
          <w:rFonts w:ascii="Book Antiqua" w:hAnsi="Book Antiqua"/>
          <w:color w:val="000000" w:themeColor="text1"/>
          <w:vertAlign w:val="superscript"/>
        </w:rPr>
        <w:t>[</w:t>
      </w:r>
      <w:r w:rsidR="00146E86" w:rsidRPr="001B45E6">
        <w:rPr>
          <w:rStyle w:val="hps"/>
          <w:rFonts w:ascii="Book Antiqua" w:hAnsi="Book Antiqua"/>
          <w:color w:val="000000" w:themeColor="text1"/>
        </w:rPr>
        <w:fldChar w:fldCharType="begin"/>
      </w:r>
      <w:r w:rsidR="00146E86" w:rsidRPr="001B45E6">
        <w:rPr>
          <w:rStyle w:val="hps"/>
          <w:rFonts w:ascii="Book Antiqua" w:hAnsi="Book Antiqua"/>
          <w:color w:val="000000" w:themeColor="text1"/>
        </w:rPr>
        <w:instrText xml:space="preserve"> ADDIN ZOTERO_ITEM CSL_CITATION {"citationID":"tic1g81tk","properties":{"formattedCitation":"{\\rtf \\super 18,44\\nosupersub{}}","plainCitation":"18,44"},"citationItems":[{"id":2219,"uris":["http://zotero.org/users/1588137/items/FUDJGT5F"],"uri":["http://zotero.org/users/1588137/items/FUDJGT5F"],"itemData":{"id":2219,"type":"article-journal","title":"Understanding costs and cost-effectiveness in critical care: report from the second American Thoracic Society workshop on outcomes research","container-title":"American journal of respiratory and critical care medicine","page":"540-550","volume":"165","issue":"4","source":"NCBI PubMed","abstract":"Economic evaluations are increasingly common in the critical care literature, although approaches to their conduct are not standardized. The American Thoracic Society convened a workshop to address methodologic and reporting issues for economic analyses in critical care and to determine how guidelines from the U.S. Public Health Service Panel on Cost-effectiveness in Health and Medicine (PCEHM) were applicable to critical care. We identified several issues that hamper cost-effectiveness analyses (CEAs) in the critically ill. Data on the effectiveness of intensive care unit (ICU) interventions are often lacking; ICU patients are complex, with multiple concurrent problems and interventions; most ICU therapies are only supportive, and therefore may not individually result in improved outcome; accurate cost data are not commonly available and are difficult to obtain; there is no standardized approach for measuring or valuing costs across countries; typical outcomes in ICU studies (e.g., short-term mortality) are not ideal for CEAs while preferred outcomes for CEAs (e.g., long-term quality-adjusted survival) are rarely collected; valuing the importance of appropriate end-of-life care, an important aspect of ICU care, is difficult, and the burden of critical illness on family members is not easily captured in a CEA. Nevertheless, many of these problems are not unique to critical care, and we believe the PCEHM guidelines can be adapted to the critical care setting. We recommend all CEAs in the critically ill include a PCEHM reference case, where the cost-effectiveness ratio is calculated by adopting a societal perspective, estimating long-term costs and quality of life after ICU care, applying a 3% annual discount rate to costs and effects, and conducting multiway sensitivity analyses. Because elements of the reference case, such as long-term costs and quality of life, may only be estimated using modeling and assumptions, we also recommend inclusion of a \"data-rich\" case, where the cost-effectiveness ratio is generated as closely as possible from data on actual patient outcomes and costs (e.g., hospital costs per hospital survivor). We recommend that investigators conducting a CEA concurrently with a randomized trial make the proposed model available (e.g., via the Internet) before unblinding of trial data to minimize bias. Adopting a standard approach to CEAs of ICU therapies will provide a valid and more transparent evidence base for health care policy with regard to care of the critically ill.","DOI":"10.1164/ajrccm.165.4.16541","ISSN":"1073-449X","note":"PMID: 11850349","shortTitle":"Understanding costs and cost-effectiveness in critical care","journalAbbreviation":"Am. J. Respir. Crit. Care Med.","language":"eng","issued":{"date-parts":[["2002",2,15]]},"PMID":"11850349"}},{"id":1899,"uris":["http://zotero.org/users/1588137/items/2UESVXJ8"],"uri":["http://zotero.org/users/1588137/items/2UESVXJ8"],"itemData":{"id":1899,"type":"article-journal","title":"Recommendations of the Panel on Cost-effectiveness in Health and Medicine","container-title":"JAMA: the journal of the American Medical Association","page":"1253-1258","volume":"276","issue":"15","source":"NCBI PubMed","abstract":"OBJECTIVE: To develop consensus-based recommendations for the conduct of cost-effectiveness analysis (CEA). This article, the second in a 3-part series, describes the basis for recommendations constituting the reference case analysis, the set of practices developed to guide CEAs that inform societal resource allocation decisions, and the content of these recommendations.\nPARTICIPANTS: The Panel on Cost-Effectiveness in Health and Medicine, a nonfederal panel with expertise in CEA, clinical medicine, ethics, and health outcomes measurement, was convened by the US Public Health Service (PHS).\nEVIDENCE: The panel reviewed the theoretical foundations of CEA, current practices, and alternative methods used in analyses. Recommendations were developed on the basis of theory where possible, but tempered by ethical and pragmatic considerations, as well as the needs of users.\nCONSENSUS PROCESS: The panel developed recommendations through 2 1/2 years of discussions. Comments on preliminary drafts prepared by panel working groups were solicited from federal government methodologists, health agency officials, and academic methodologists.\nCONCLUSIONS: The panel's methodological recommendations address (1) components belonging in the numerator and denominator of a cost-effectiveness (C/E) ratio; (2) measuring resource use in the numerator of a C/E ratio; (3) valuing health consequences in the denominator of a C/E ratio; (4) estimating effectiveness of interventions; (5) incorporating time preference and discounting; and (6) handling uncertainty. Recommendations are subject to the ¿rule of reason,¿ balancing the burden engendered by a practice with its importance to a study. If researchers follow a standard set of methods in CEA, the quality and comparability of studies, and their ultimate utility, can be much improved.","ISSN":"0098-7484","note":"PMID: 8849754","journalAbbreviation":"JAMA","language":"eng","author":[{"family":"Weinstein","given":"M C"},{"family":"Siegel","given":"J E"},{"family":"Gold","given":"M R"},{"family":"Kamlet","given":"M S"},{"family":"Russell","given":"L B"}],"issued":{"date-parts":[["1996",10,16]]},"PMID":"8849754"}}],"schema":"https://github.com/citation-style-language/schema/raw/master/csl-citation.json"} </w:instrText>
      </w:r>
      <w:r w:rsidR="00146E86" w:rsidRPr="001B45E6">
        <w:rPr>
          <w:rStyle w:val="hps"/>
          <w:rFonts w:ascii="Book Antiqua" w:hAnsi="Book Antiqua"/>
          <w:color w:val="000000" w:themeColor="text1"/>
        </w:rPr>
        <w:fldChar w:fldCharType="separate"/>
      </w:r>
      <w:r w:rsidR="00146E86" w:rsidRPr="001B45E6">
        <w:rPr>
          <w:rFonts w:ascii="Book Antiqua" w:hAnsi="Book Antiqua"/>
          <w:color w:val="000000" w:themeColor="text1"/>
          <w:vertAlign w:val="superscript"/>
        </w:rPr>
        <w:t>18,44</w:t>
      </w:r>
      <w:r w:rsidR="00146E86" w:rsidRPr="001B45E6">
        <w:rPr>
          <w:rStyle w:val="hps"/>
          <w:rFonts w:ascii="Book Antiqua" w:hAnsi="Book Antiqua"/>
          <w:color w:val="000000" w:themeColor="text1"/>
        </w:rPr>
        <w:fldChar w:fldCharType="end"/>
      </w:r>
      <w:r w:rsidR="00146E86" w:rsidRPr="001B45E6">
        <w:rPr>
          <w:rFonts w:ascii="Book Antiqua" w:hAnsi="Book Antiqua"/>
          <w:color w:val="000000" w:themeColor="text1"/>
          <w:vertAlign w:val="superscript"/>
        </w:rPr>
        <w:t>]</w:t>
      </w:r>
      <w:r w:rsidRPr="001B45E6">
        <w:rPr>
          <w:rStyle w:val="hps"/>
          <w:rFonts w:ascii="Book Antiqua" w:hAnsi="Book Antiqua"/>
          <w:color w:val="000000" w:themeColor="text1"/>
        </w:rPr>
        <w:t xml:space="preserve">. </w:t>
      </w:r>
    </w:p>
    <w:p w:rsidR="00C95F81" w:rsidRPr="001B45E6" w:rsidRDefault="00C95F81" w:rsidP="001B45E6">
      <w:pPr>
        <w:spacing w:line="360" w:lineRule="auto"/>
        <w:ind w:firstLineChars="100" w:firstLine="240"/>
        <w:jc w:val="both"/>
        <w:rPr>
          <w:rFonts w:ascii="Book Antiqua" w:hAnsi="Book Antiqua"/>
          <w:color w:val="000000" w:themeColor="text1"/>
        </w:rPr>
      </w:pPr>
      <w:r w:rsidRPr="001B45E6">
        <w:rPr>
          <w:rStyle w:val="hps"/>
          <w:rFonts w:ascii="Book Antiqua" w:hAnsi="Book Antiqua"/>
          <w:color w:val="000000" w:themeColor="text1"/>
        </w:rPr>
        <w:t>Defining</w:t>
      </w:r>
      <w:r w:rsidRPr="001B45E6">
        <w:rPr>
          <w:rFonts w:ascii="Book Antiqua" w:hAnsi="Book Antiqua"/>
          <w:color w:val="000000" w:themeColor="text1"/>
        </w:rPr>
        <w:t xml:space="preserve"> </w:t>
      </w:r>
      <w:r w:rsidRPr="001B45E6">
        <w:rPr>
          <w:rStyle w:val="hps"/>
          <w:rFonts w:ascii="Book Antiqua" w:hAnsi="Book Antiqua"/>
          <w:color w:val="000000" w:themeColor="text1"/>
        </w:rPr>
        <w:t>what</w:t>
      </w:r>
      <w:r w:rsidRPr="001B45E6">
        <w:rPr>
          <w:rFonts w:ascii="Book Antiqua" w:hAnsi="Book Antiqua"/>
          <w:color w:val="000000" w:themeColor="text1"/>
        </w:rPr>
        <w:t xml:space="preserve"> </w:t>
      </w:r>
      <w:r w:rsidRPr="001B45E6">
        <w:rPr>
          <w:rStyle w:val="hps"/>
          <w:rFonts w:ascii="Book Antiqua" w:hAnsi="Book Antiqua"/>
          <w:color w:val="000000" w:themeColor="text1"/>
        </w:rPr>
        <w:t>cost-</w:t>
      </w:r>
      <w:r w:rsidRPr="001B45E6">
        <w:rPr>
          <w:rFonts w:ascii="Book Antiqua" w:hAnsi="Book Antiqua"/>
          <w:color w:val="000000" w:themeColor="text1"/>
        </w:rPr>
        <w:t xml:space="preserve">effective </w:t>
      </w:r>
      <w:r w:rsidRPr="001B45E6">
        <w:rPr>
          <w:rStyle w:val="hps"/>
          <w:rFonts w:ascii="Book Antiqua" w:hAnsi="Book Antiqua"/>
          <w:color w:val="000000" w:themeColor="text1"/>
        </w:rPr>
        <w:t>is requires judgment</w:t>
      </w:r>
      <w:r w:rsidRPr="001B45E6">
        <w:rPr>
          <w:rFonts w:ascii="Book Antiqua" w:hAnsi="Book Antiqua"/>
          <w:color w:val="000000" w:themeColor="text1"/>
        </w:rPr>
        <w:t xml:space="preserve"> </w:t>
      </w:r>
      <w:r w:rsidRPr="001B45E6">
        <w:rPr>
          <w:rStyle w:val="hps"/>
          <w:rFonts w:ascii="Book Antiqua" w:hAnsi="Book Antiqua"/>
          <w:color w:val="000000" w:themeColor="text1"/>
        </w:rPr>
        <w:t>about the social</w:t>
      </w:r>
      <w:r w:rsidRPr="001B45E6">
        <w:rPr>
          <w:rFonts w:ascii="Book Antiqua" w:hAnsi="Book Antiqua"/>
          <w:color w:val="000000" w:themeColor="text1"/>
        </w:rPr>
        <w:t xml:space="preserve"> </w:t>
      </w:r>
      <w:r w:rsidRPr="001B45E6">
        <w:rPr>
          <w:rStyle w:val="hps"/>
          <w:rFonts w:ascii="Book Antiqua" w:hAnsi="Book Antiqua"/>
          <w:color w:val="000000" w:themeColor="text1"/>
        </w:rPr>
        <w:t>willingness</w:t>
      </w:r>
      <w:r w:rsidRPr="001B45E6">
        <w:rPr>
          <w:rFonts w:ascii="Book Antiqua" w:hAnsi="Book Antiqua"/>
          <w:color w:val="000000" w:themeColor="text1"/>
        </w:rPr>
        <w:t xml:space="preserve"> </w:t>
      </w:r>
      <w:r w:rsidRPr="001B45E6">
        <w:rPr>
          <w:rStyle w:val="hps"/>
          <w:rFonts w:ascii="Book Antiqua" w:hAnsi="Book Antiqua"/>
          <w:color w:val="000000" w:themeColor="text1"/>
        </w:rPr>
        <w:t>to pay for a</w:t>
      </w:r>
      <w:r w:rsidRPr="001B45E6">
        <w:rPr>
          <w:rFonts w:ascii="Book Antiqua" w:hAnsi="Book Antiqua"/>
          <w:color w:val="000000" w:themeColor="text1"/>
        </w:rPr>
        <w:t xml:space="preserve"> </w:t>
      </w:r>
      <w:r w:rsidRPr="001B45E6">
        <w:rPr>
          <w:rStyle w:val="hps"/>
          <w:rFonts w:ascii="Book Antiqua" w:hAnsi="Book Antiqua"/>
          <w:color w:val="000000" w:themeColor="text1"/>
        </w:rPr>
        <w:t>QALY</w:t>
      </w:r>
      <w:r w:rsidRPr="001B45E6">
        <w:rPr>
          <w:rFonts w:ascii="Book Antiqua" w:hAnsi="Book Antiqua"/>
          <w:color w:val="000000" w:themeColor="text1"/>
        </w:rPr>
        <w:t xml:space="preserve"> </w:t>
      </w:r>
      <w:r w:rsidRPr="001B45E6">
        <w:rPr>
          <w:rStyle w:val="hps"/>
          <w:rFonts w:ascii="Book Antiqua" w:hAnsi="Book Antiqua"/>
          <w:color w:val="000000" w:themeColor="text1"/>
        </w:rPr>
        <w:t>or</w:t>
      </w:r>
      <w:r w:rsidRPr="001B45E6">
        <w:rPr>
          <w:rFonts w:ascii="Book Antiqua" w:hAnsi="Book Antiqua"/>
          <w:color w:val="000000" w:themeColor="text1"/>
        </w:rPr>
        <w:t xml:space="preserve"> </w:t>
      </w:r>
      <w:r w:rsidRPr="001B45E6">
        <w:rPr>
          <w:rStyle w:val="hps"/>
          <w:rFonts w:ascii="Book Antiqua" w:hAnsi="Book Antiqua"/>
          <w:color w:val="000000" w:themeColor="text1"/>
        </w:rPr>
        <w:t>life</w:t>
      </w:r>
      <w:r w:rsidRPr="001B45E6">
        <w:rPr>
          <w:rFonts w:ascii="Book Antiqua" w:hAnsi="Book Antiqua"/>
          <w:color w:val="000000" w:themeColor="text1"/>
        </w:rPr>
        <w:t xml:space="preserve"> </w:t>
      </w:r>
      <w:r w:rsidRPr="001B45E6">
        <w:rPr>
          <w:rStyle w:val="hps"/>
          <w:rFonts w:ascii="Book Antiqua" w:hAnsi="Book Antiqua"/>
          <w:color w:val="000000" w:themeColor="text1"/>
        </w:rPr>
        <w:t>year</w:t>
      </w:r>
      <w:r w:rsidRPr="001B45E6">
        <w:rPr>
          <w:rFonts w:ascii="Book Antiqua" w:hAnsi="Book Antiqua"/>
          <w:color w:val="000000" w:themeColor="text1"/>
        </w:rPr>
        <w:t xml:space="preserve"> </w:t>
      </w:r>
      <w:r w:rsidRPr="001B45E6">
        <w:rPr>
          <w:rStyle w:val="hps"/>
          <w:rFonts w:ascii="Book Antiqua" w:hAnsi="Book Antiqua"/>
          <w:color w:val="000000" w:themeColor="text1"/>
        </w:rPr>
        <w:t>saved</w:t>
      </w:r>
      <w:r w:rsidR="007120BD">
        <w:rPr>
          <w:rFonts w:ascii="Book Antiqua" w:hAnsi="Book Antiqua"/>
          <w:color w:val="000000" w:themeColor="text1"/>
        </w:rPr>
        <w:t>.</w:t>
      </w:r>
      <w:r w:rsidRPr="001B45E6">
        <w:rPr>
          <w:rFonts w:ascii="Book Antiqua" w:hAnsi="Book Antiqua"/>
          <w:color w:val="000000" w:themeColor="text1"/>
        </w:rPr>
        <w:t xml:space="preserve"> Although there is no absolute cutoff, an incremental </w:t>
      </w:r>
      <w:r w:rsidR="00385434" w:rsidRPr="001B45E6">
        <w:rPr>
          <w:rFonts w:ascii="Book Antiqua" w:hAnsi="Book Antiqua"/>
          <w:color w:val="000000" w:themeColor="text1"/>
        </w:rPr>
        <w:t>cost-effectiveness ratio of 50000</w:t>
      </w:r>
      <w:r w:rsidR="00385434" w:rsidRPr="001B45E6">
        <w:rPr>
          <w:rFonts w:ascii="Book Antiqua" w:eastAsiaTheme="minorEastAsia" w:hAnsi="Book Antiqua" w:hint="eastAsia"/>
          <w:color w:val="000000" w:themeColor="text1"/>
          <w:lang w:eastAsia="zh-CN"/>
        </w:rPr>
        <w:t xml:space="preserve"> </w:t>
      </w:r>
      <w:r w:rsidR="002018D5" w:rsidRPr="001B45E6">
        <w:rPr>
          <w:rFonts w:ascii="Book Antiqua" w:eastAsiaTheme="minorEastAsia" w:hAnsi="Book Antiqua" w:hint="eastAsia"/>
          <w:color w:val="000000" w:themeColor="text1"/>
          <w:lang w:eastAsia="zh-CN"/>
        </w:rPr>
        <w:t>dollar</w:t>
      </w:r>
      <w:r w:rsidR="00385434" w:rsidRPr="001B45E6">
        <w:rPr>
          <w:rFonts w:ascii="Book Antiqua" w:hAnsi="Book Antiqua"/>
          <w:color w:val="000000" w:themeColor="text1"/>
        </w:rPr>
        <w:t xml:space="preserve"> to 100</w:t>
      </w:r>
      <w:r w:rsidRPr="001B45E6">
        <w:rPr>
          <w:rFonts w:ascii="Book Antiqua" w:hAnsi="Book Antiqua"/>
          <w:color w:val="000000" w:themeColor="text1"/>
        </w:rPr>
        <w:t>000</w:t>
      </w:r>
      <w:r w:rsidR="00385434" w:rsidRPr="001B45E6">
        <w:rPr>
          <w:rFonts w:ascii="Book Antiqua" w:eastAsiaTheme="minorEastAsia" w:hAnsi="Book Antiqua" w:hint="eastAsia"/>
          <w:color w:val="000000" w:themeColor="text1"/>
          <w:lang w:eastAsia="zh-CN"/>
        </w:rPr>
        <w:t xml:space="preserve"> </w:t>
      </w:r>
      <w:r w:rsidR="002018D5" w:rsidRPr="001B45E6">
        <w:rPr>
          <w:rFonts w:ascii="Book Antiqua" w:eastAsiaTheme="minorEastAsia" w:hAnsi="Book Antiqua" w:hint="eastAsia"/>
          <w:color w:val="000000" w:themeColor="text1"/>
          <w:lang w:eastAsia="zh-CN"/>
        </w:rPr>
        <w:t>dollar</w:t>
      </w:r>
      <w:r w:rsidR="004775CB" w:rsidRPr="001B45E6">
        <w:rPr>
          <w:rFonts w:ascii="Book Antiqua" w:eastAsiaTheme="minorEastAsia" w:hAnsi="Book Antiqua" w:hint="eastAsia"/>
          <w:color w:val="000000" w:themeColor="text1"/>
          <w:lang w:eastAsia="zh-CN"/>
        </w:rPr>
        <w:t>/</w:t>
      </w:r>
      <w:r w:rsidRPr="001B45E6">
        <w:rPr>
          <w:rFonts w:ascii="Book Antiqua" w:hAnsi="Book Antiqua"/>
          <w:color w:val="000000" w:themeColor="text1"/>
        </w:rPr>
        <w:t>year of life gained is generally considered a good value for m</w:t>
      </w:r>
      <w:r w:rsidR="00385434" w:rsidRPr="001B45E6">
        <w:rPr>
          <w:rFonts w:ascii="Book Antiqua" w:hAnsi="Book Antiqua"/>
          <w:color w:val="000000" w:themeColor="text1"/>
        </w:rPr>
        <w:t>oney in the United States today</w:t>
      </w:r>
      <w:r w:rsidR="00146E86" w:rsidRPr="001B45E6">
        <w:rPr>
          <w:rFonts w:ascii="Book Antiqua" w:hAnsi="Book Antiqua"/>
          <w:color w:val="000000" w:themeColor="text1"/>
          <w:vertAlign w:val="superscript"/>
        </w:rPr>
        <w:t>[</w:t>
      </w:r>
      <w:r w:rsidR="00146E86" w:rsidRPr="001B45E6">
        <w:rPr>
          <w:rFonts w:ascii="Book Antiqua" w:hAnsi="Book Antiqua"/>
          <w:color w:val="000000" w:themeColor="text1"/>
        </w:rPr>
        <w:fldChar w:fldCharType="begin"/>
      </w:r>
      <w:r w:rsidR="00146E86" w:rsidRPr="001B45E6">
        <w:rPr>
          <w:rFonts w:ascii="Book Antiqua" w:hAnsi="Book Antiqua"/>
          <w:color w:val="000000" w:themeColor="text1"/>
        </w:rPr>
        <w:instrText xml:space="preserve"> ADDIN ZOTERO_ITEM CSL_CITATION {"citationID":"ha2b97570","properties":{"formattedCitation":"{\\rtf \\super 45\\nosupersub{}}","plainCitation":"45"},"citationItems":[{"id":2522,"uris":["http://zotero.org/users/1588137/items/THVDKWN4"],"uri":["http://zotero.org/users/1588137/items/THVDKWN4"],"itemData":{"id":2522,"type":"article-journal","title":"The costs and cost-effectiveness of an integrated sepsis treatment protocol","container-title":"Critical care medicine","page":"1168-1174","volume":"36","issue":"4","source":"NCBI PubMed","abstract":"CONTEXT: Sepsis is associated with high mortality and treatment costs. International guidelines recommend the implementation of integrated sepsis protocols; however, the true cost and cost-effectiveness of these are unknown.\nOBJECTIVE: To assess the cost-effectiveness of an integrated sepsis protocol, as compared with conventional care.\nDESIGN: Prospective cohort study of consecutive patients presenting with septic shock and enrolled in the institution's integrated sepsis protocol. Clinical and economic outcomes were compared with a historical control cohort.\nSETTING: Beth Israel Deaconess Medical Center.\nPATIENTS: Overall, 79 patients presenting to the emergency department with septic shock in the treatment cohort and 51 patients in the control group.\nINTERVENTIONS: An integrated sepsis treatment protocol incorporating empirical antibiotics, early goal-directed therapy, intensive insulin therapy, lung-protective ventilation, and consideration for drotrecogin alfa and steroid therapy.\nMAIN OUTCOME MEASURES: In-hospital treatment costs were collected using the hospital's detailed accounting system. The cost-effectiveness analysis was performed from the perspective of the healthcare system using a lifetime horizon. The primary end point for the cost-effectiveness analysis was the incremental cost per quality-adjusted life year gained.\nRESULTS: Mortality in the treatment group was 20.3% vs. 29.4% in the control group (p = .23). Implementing an integrated sepsis protocol resulted in a mean increase in cost of approximately $8,800 per patient, largely driven by increased intensive care unit length of stay. Life expectancy and quality-adjusted life years were higher in the treatment group; 0.78 and 0.54, respectively. The protocol was associated with an incremental cost of $11,274 per life-year saved and a cost of $16,309 per quality-adjusted life year gained.\nCONCLUSIONS: In patients with septic shock, an integrated sepsis protocol, although not cost-saving, appears to be cost-effective and compares very favorably to other commonly delivered acute care interventions.","DOI":"10.1097/CCM.0b013e318168f649","ISSN":"1530-0293","note":"PMID: 18379243","journalAbbreviation":"Crit. Care Med.","language":"eng","author":[{"family":"Talmor","given":"Daniel"},{"family":"Greenberg","given":"Dan"},{"family":"Howell","given":"Michael D"},{"family":"Lisbon","given":"Alan"},{"family":"Novack","given":"Victor"},{"family":"Shapiro","given":"Nathan"}],"issued":{"date-parts":[["2008",4]]},"PMID":"18379243"}}],"schema":"https://github.com/citation-style-language/schema/raw/master/csl-citation.json"} </w:instrText>
      </w:r>
      <w:r w:rsidR="00146E86" w:rsidRPr="001B45E6">
        <w:rPr>
          <w:rFonts w:ascii="Book Antiqua" w:hAnsi="Book Antiqua"/>
          <w:color w:val="000000" w:themeColor="text1"/>
        </w:rPr>
        <w:fldChar w:fldCharType="separate"/>
      </w:r>
      <w:r w:rsidR="00146E86" w:rsidRPr="001B45E6">
        <w:rPr>
          <w:rFonts w:ascii="Book Antiqua" w:hAnsi="Book Antiqua"/>
          <w:color w:val="000000" w:themeColor="text1"/>
          <w:vertAlign w:val="superscript"/>
        </w:rPr>
        <w:t>45</w:t>
      </w:r>
      <w:r w:rsidR="00146E86" w:rsidRPr="001B45E6">
        <w:rPr>
          <w:rFonts w:ascii="Book Antiqua" w:hAnsi="Book Antiqua"/>
          <w:color w:val="000000" w:themeColor="text1"/>
        </w:rPr>
        <w:fldChar w:fldCharType="end"/>
      </w:r>
      <w:r w:rsidR="00146E86" w:rsidRPr="001B45E6">
        <w:rPr>
          <w:rFonts w:ascii="Book Antiqua" w:hAnsi="Book Antiqua"/>
          <w:color w:val="000000" w:themeColor="text1"/>
          <w:vertAlign w:val="superscript"/>
        </w:rPr>
        <w:t>]</w:t>
      </w:r>
      <w:r w:rsidRPr="001B45E6">
        <w:rPr>
          <w:rFonts w:ascii="Book Antiqua" w:hAnsi="Book Antiqua"/>
          <w:color w:val="000000" w:themeColor="text1"/>
        </w:rPr>
        <w:t xml:space="preserve">. Similarly, the </w:t>
      </w:r>
      <w:r w:rsidRPr="001B45E6">
        <w:rPr>
          <w:rStyle w:val="hps"/>
          <w:rFonts w:ascii="Book Antiqua" w:hAnsi="Book Antiqua"/>
          <w:color w:val="000000" w:themeColor="text1"/>
        </w:rPr>
        <w:t>National Institute</w:t>
      </w:r>
      <w:r w:rsidRPr="001B45E6">
        <w:rPr>
          <w:rFonts w:ascii="Book Antiqua" w:hAnsi="Book Antiqua"/>
          <w:color w:val="000000" w:themeColor="text1"/>
        </w:rPr>
        <w:t xml:space="preserve"> </w:t>
      </w:r>
      <w:r w:rsidRPr="001B45E6">
        <w:rPr>
          <w:rStyle w:val="hps"/>
          <w:rFonts w:ascii="Book Antiqua" w:hAnsi="Book Antiqua"/>
          <w:color w:val="000000" w:themeColor="text1"/>
        </w:rPr>
        <w:t>for</w:t>
      </w:r>
      <w:r w:rsidRPr="001B45E6">
        <w:rPr>
          <w:rFonts w:ascii="Book Antiqua" w:hAnsi="Book Antiqua"/>
          <w:color w:val="000000" w:themeColor="text1"/>
        </w:rPr>
        <w:t xml:space="preserve"> </w:t>
      </w:r>
      <w:r w:rsidRPr="001B45E6">
        <w:rPr>
          <w:rStyle w:val="hps"/>
          <w:rFonts w:ascii="Book Antiqua" w:hAnsi="Book Antiqua"/>
          <w:color w:val="000000" w:themeColor="text1"/>
        </w:rPr>
        <w:t>Clinical Excellence</w:t>
      </w:r>
      <w:r w:rsidRPr="001B45E6">
        <w:rPr>
          <w:rFonts w:ascii="Book Antiqua" w:hAnsi="Book Antiqua"/>
          <w:color w:val="000000" w:themeColor="text1"/>
        </w:rPr>
        <w:t xml:space="preserve"> in the UK</w:t>
      </w:r>
      <w:r w:rsidRPr="001B45E6">
        <w:rPr>
          <w:rStyle w:val="hps"/>
          <w:rFonts w:ascii="Book Antiqua" w:hAnsi="Book Antiqua"/>
          <w:color w:val="000000" w:themeColor="text1"/>
        </w:rPr>
        <w:t xml:space="preserve"> accepts technologies with cost effectiveness ratios</w:t>
      </w:r>
      <w:r w:rsidRPr="001B45E6">
        <w:rPr>
          <w:rFonts w:ascii="Book Antiqua" w:hAnsi="Book Antiqua"/>
          <w:color w:val="000000" w:themeColor="text1"/>
        </w:rPr>
        <w:t xml:space="preserve"> </w:t>
      </w:r>
      <w:r w:rsidRPr="001B45E6">
        <w:rPr>
          <w:rStyle w:val="hps"/>
          <w:rFonts w:ascii="Book Antiqua" w:hAnsi="Book Antiqua"/>
          <w:color w:val="000000" w:themeColor="text1"/>
        </w:rPr>
        <w:t>ranging from</w:t>
      </w:r>
      <w:r w:rsidRPr="001B45E6">
        <w:rPr>
          <w:rFonts w:ascii="Book Antiqua" w:hAnsi="Book Antiqua"/>
          <w:color w:val="000000" w:themeColor="text1"/>
        </w:rPr>
        <w:t xml:space="preserve"> </w:t>
      </w:r>
      <w:r w:rsidR="00385434" w:rsidRPr="001B45E6">
        <w:rPr>
          <w:rStyle w:val="hps"/>
          <w:rFonts w:ascii="Book Antiqua" w:hAnsi="Book Antiqua"/>
          <w:color w:val="000000" w:themeColor="text1"/>
        </w:rPr>
        <w:t>£ 5</w:t>
      </w:r>
      <w:r w:rsidRPr="001B45E6">
        <w:rPr>
          <w:rStyle w:val="hps"/>
          <w:rFonts w:ascii="Book Antiqua" w:hAnsi="Book Antiqua"/>
          <w:color w:val="000000" w:themeColor="text1"/>
        </w:rPr>
        <w:t>000</w:t>
      </w:r>
      <w:r w:rsidRPr="001B45E6">
        <w:rPr>
          <w:rFonts w:ascii="Book Antiqua" w:hAnsi="Book Antiqua"/>
          <w:color w:val="000000" w:themeColor="text1"/>
        </w:rPr>
        <w:t xml:space="preserve"> </w:t>
      </w:r>
      <w:r w:rsidRPr="001B45E6">
        <w:rPr>
          <w:rStyle w:val="hps"/>
          <w:rFonts w:ascii="Book Antiqua" w:hAnsi="Book Antiqua"/>
          <w:color w:val="000000" w:themeColor="text1"/>
        </w:rPr>
        <w:t>to</w:t>
      </w:r>
      <w:r w:rsidRPr="001B45E6">
        <w:rPr>
          <w:rFonts w:ascii="Book Antiqua" w:hAnsi="Book Antiqua"/>
          <w:color w:val="000000" w:themeColor="text1"/>
        </w:rPr>
        <w:t xml:space="preserve"> </w:t>
      </w:r>
      <w:r w:rsidR="00385434" w:rsidRPr="001B45E6">
        <w:rPr>
          <w:rStyle w:val="hps"/>
          <w:rFonts w:ascii="Book Antiqua" w:hAnsi="Book Antiqua"/>
          <w:color w:val="000000" w:themeColor="text1"/>
        </w:rPr>
        <w:t>£ 15</w:t>
      </w:r>
      <w:r w:rsidRPr="001B45E6">
        <w:rPr>
          <w:rStyle w:val="hps"/>
          <w:rFonts w:ascii="Book Antiqua" w:hAnsi="Book Antiqua"/>
          <w:color w:val="000000" w:themeColor="text1"/>
        </w:rPr>
        <w:t>000</w:t>
      </w:r>
      <w:r w:rsidRPr="001B45E6">
        <w:rPr>
          <w:rFonts w:ascii="Book Antiqua" w:hAnsi="Book Antiqua"/>
          <w:color w:val="000000" w:themeColor="text1"/>
        </w:rPr>
        <w:t xml:space="preserve"> </w:t>
      </w:r>
      <w:r w:rsidRPr="001B45E6">
        <w:rPr>
          <w:rStyle w:val="hps"/>
          <w:rFonts w:ascii="Book Antiqua" w:hAnsi="Book Antiqua"/>
          <w:color w:val="000000" w:themeColor="text1"/>
        </w:rPr>
        <w:t>per</w:t>
      </w:r>
      <w:r w:rsidRPr="001B45E6">
        <w:rPr>
          <w:rFonts w:ascii="Book Antiqua" w:hAnsi="Book Antiqua"/>
          <w:color w:val="000000" w:themeColor="text1"/>
        </w:rPr>
        <w:t xml:space="preserve"> </w:t>
      </w:r>
      <w:r w:rsidR="00146E86" w:rsidRPr="001B45E6">
        <w:rPr>
          <w:rStyle w:val="hps"/>
          <w:rFonts w:ascii="Book Antiqua" w:hAnsi="Book Antiqua"/>
          <w:color w:val="000000" w:themeColor="text1"/>
        </w:rPr>
        <w:t>QALY</w:t>
      </w:r>
      <w:r w:rsidR="00146E86" w:rsidRPr="001B45E6">
        <w:rPr>
          <w:rFonts w:ascii="Book Antiqua" w:hAnsi="Book Antiqua"/>
          <w:color w:val="000000" w:themeColor="text1"/>
          <w:vertAlign w:val="superscript"/>
        </w:rPr>
        <w:t>[</w:t>
      </w:r>
      <w:r w:rsidR="00146E86" w:rsidRPr="001B45E6">
        <w:rPr>
          <w:rStyle w:val="hps"/>
          <w:rFonts w:ascii="Book Antiqua" w:hAnsi="Book Antiqua"/>
          <w:color w:val="000000" w:themeColor="text1"/>
        </w:rPr>
        <w:fldChar w:fldCharType="begin"/>
      </w:r>
      <w:r w:rsidR="00146E86" w:rsidRPr="001B45E6">
        <w:rPr>
          <w:rStyle w:val="hps"/>
          <w:rFonts w:ascii="Book Antiqua" w:hAnsi="Book Antiqua"/>
          <w:color w:val="000000" w:themeColor="text1"/>
        </w:rPr>
        <w:instrText xml:space="preserve"> ADDIN ZOTERO_ITEM CSL_CITATION {"citationID":"28mpvrsk2v","properties":{"formattedCitation":"{\\rtf \\super 46\\nosupersub{}}","plainCitation":"46"},"citationItems":[{"id":1874,"uris":["http://zotero.org/users/1588137/items/25Z7CCE8"],"uri":["http://zotero.org/users/1588137/items/25Z7CCE8"],"itemData":{"id":1874,"type":"webpage","title":"Search Guidelines","container-title":"NICE","URL":"http://www.nice.org.uk/","accessed":{"date-parts":[["2013",11,3]]}}}],"schema":"https://github.com/citation-style-language/schema/raw/master/csl-citation.json"} </w:instrText>
      </w:r>
      <w:r w:rsidR="00146E86" w:rsidRPr="001B45E6">
        <w:rPr>
          <w:rStyle w:val="hps"/>
          <w:rFonts w:ascii="Book Antiqua" w:hAnsi="Book Antiqua"/>
          <w:color w:val="000000" w:themeColor="text1"/>
        </w:rPr>
        <w:fldChar w:fldCharType="separate"/>
      </w:r>
      <w:r w:rsidR="00146E86" w:rsidRPr="001B45E6">
        <w:rPr>
          <w:rFonts w:ascii="Book Antiqua" w:hAnsi="Book Antiqua"/>
          <w:color w:val="000000" w:themeColor="text1"/>
          <w:vertAlign w:val="superscript"/>
        </w:rPr>
        <w:t>46</w:t>
      </w:r>
      <w:r w:rsidR="00146E86" w:rsidRPr="001B45E6">
        <w:rPr>
          <w:rStyle w:val="hps"/>
          <w:rFonts w:ascii="Book Antiqua" w:hAnsi="Book Antiqua"/>
          <w:color w:val="000000" w:themeColor="text1"/>
        </w:rPr>
        <w:fldChar w:fldCharType="end"/>
      </w:r>
      <w:r w:rsidR="00146E86" w:rsidRPr="001B45E6">
        <w:rPr>
          <w:rFonts w:ascii="Book Antiqua" w:hAnsi="Book Antiqua"/>
          <w:color w:val="000000" w:themeColor="text1"/>
          <w:vertAlign w:val="superscript"/>
        </w:rPr>
        <w:t>]</w:t>
      </w:r>
      <w:r w:rsidRPr="001B45E6">
        <w:rPr>
          <w:rFonts w:ascii="Book Antiqua" w:hAnsi="Book Antiqua"/>
          <w:color w:val="000000" w:themeColor="text1"/>
        </w:rPr>
        <w:t>.</w:t>
      </w:r>
      <w:r w:rsidRPr="001B45E6">
        <w:rPr>
          <w:rStyle w:val="hps"/>
          <w:rFonts w:ascii="Book Antiqua" w:hAnsi="Book Antiqua"/>
          <w:color w:val="000000" w:themeColor="text1"/>
        </w:rPr>
        <w:t xml:space="preserve"> The World Health Organization (WHO) gives a general interpretation of cost effectiveness of health interventions in the context of a country's regional position and economic development</w:t>
      </w:r>
      <w:r w:rsidR="00146E86" w:rsidRPr="001B45E6">
        <w:rPr>
          <w:rFonts w:ascii="Book Antiqua" w:hAnsi="Book Antiqua"/>
          <w:color w:val="000000" w:themeColor="text1"/>
          <w:vertAlign w:val="superscript"/>
        </w:rPr>
        <w:t>[</w:t>
      </w:r>
      <w:r w:rsidR="00146E86" w:rsidRPr="001B45E6">
        <w:rPr>
          <w:rStyle w:val="hps"/>
          <w:rFonts w:ascii="Book Antiqua" w:hAnsi="Book Antiqua"/>
          <w:color w:val="000000" w:themeColor="text1"/>
        </w:rPr>
        <w:fldChar w:fldCharType="begin"/>
      </w:r>
      <w:r w:rsidR="00146E86" w:rsidRPr="001B45E6">
        <w:rPr>
          <w:rStyle w:val="hps"/>
          <w:rFonts w:ascii="Book Antiqua" w:hAnsi="Book Antiqua"/>
          <w:color w:val="000000" w:themeColor="text1"/>
        </w:rPr>
        <w:instrText xml:space="preserve"> ADDIN ZOTERO_ITEM CSL_CITATION {"citationID":"2mk9er7ppg","properties":{"formattedCitation":"{\\rtf \\super 47\\nosupersub{}}","plainCitation":"47"},"citationItems":[{"id":2530,"uris":["http://zotero.org/users/1588137/items/TVPAPH7N"],"uri":["http://zotero.org/users/1588137/items/TVPAPH7N"],"itemData":{"id":2530,"type":"webpage","title":"WHO | WHO-CHOICE","container-title":"WHO","URL":"http://www.who.int/choice/en/","accessed":{"date-parts":[["2013",10,14]]}}}],"schema":"https://github.com/citation-style-language/schema/raw/master/csl-citation.json"} </w:instrText>
      </w:r>
      <w:r w:rsidR="00146E86" w:rsidRPr="001B45E6">
        <w:rPr>
          <w:rStyle w:val="hps"/>
          <w:rFonts w:ascii="Book Antiqua" w:hAnsi="Book Antiqua"/>
          <w:color w:val="000000" w:themeColor="text1"/>
        </w:rPr>
        <w:fldChar w:fldCharType="separate"/>
      </w:r>
      <w:r w:rsidR="00146E86" w:rsidRPr="001B45E6">
        <w:rPr>
          <w:rFonts w:ascii="Book Antiqua" w:hAnsi="Book Antiqua"/>
          <w:color w:val="000000" w:themeColor="text1"/>
          <w:vertAlign w:val="superscript"/>
        </w:rPr>
        <w:t>47</w:t>
      </w:r>
      <w:r w:rsidR="00146E86" w:rsidRPr="001B45E6">
        <w:rPr>
          <w:rStyle w:val="hps"/>
          <w:rFonts w:ascii="Book Antiqua" w:hAnsi="Book Antiqua"/>
          <w:color w:val="000000" w:themeColor="text1"/>
        </w:rPr>
        <w:fldChar w:fldCharType="end"/>
      </w:r>
      <w:r w:rsidR="00146E86" w:rsidRPr="001B45E6">
        <w:rPr>
          <w:rFonts w:ascii="Book Antiqua" w:hAnsi="Book Antiqua"/>
          <w:color w:val="000000" w:themeColor="text1"/>
          <w:vertAlign w:val="superscript"/>
        </w:rPr>
        <w:t>]</w:t>
      </w:r>
      <w:r w:rsidRPr="001B45E6">
        <w:rPr>
          <w:rStyle w:val="hps"/>
          <w:rFonts w:ascii="Book Antiqua" w:hAnsi="Book Antiqua"/>
          <w:color w:val="000000" w:themeColor="text1"/>
        </w:rPr>
        <w:t xml:space="preserve">. </w:t>
      </w:r>
      <w:r w:rsidRPr="001B45E6">
        <w:rPr>
          <w:rFonts w:ascii="Book Antiqua" w:hAnsi="Book Antiqua"/>
          <w:color w:val="000000" w:themeColor="text1"/>
        </w:rPr>
        <w:t>Cost effectiveness of other medical interventions, such as coronary bypass surgery, mitral valve replacement for rheumatic heart disease, medical management for hypertension and tertiary management for lung, liver, esophageal, and stomach cancer was classified by the World Bank as so high that was recommended that public policy should discourage their use in settings where resources are severely constrained</w:t>
      </w:r>
      <w:r w:rsidR="00146E86" w:rsidRPr="001B45E6">
        <w:rPr>
          <w:rFonts w:ascii="Book Antiqua" w:hAnsi="Book Antiqua"/>
          <w:color w:val="000000" w:themeColor="text1"/>
          <w:vertAlign w:val="superscript"/>
        </w:rPr>
        <w:t>[</w:t>
      </w:r>
      <w:r w:rsidR="00146E86" w:rsidRPr="001B45E6">
        <w:rPr>
          <w:rFonts w:ascii="Book Antiqua" w:hAnsi="Book Antiqua"/>
          <w:color w:val="000000" w:themeColor="text1"/>
        </w:rPr>
        <w:fldChar w:fldCharType="begin"/>
      </w:r>
      <w:r w:rsidR="00146E86" w:rsidRPr="001B45E6">
        <w:rPr>
          <w:rFonts w:ascii="Book Antiqua" w:hAnsi="Book Antiqua"/>
          <w:color w:val="000000" w:themeColor="text1"/>
        </w:rPr>
        <w:instrText xml:space="preserve"> ADDIN ZOTERO_ITEM CSL_CITATION {"citationID":"10s06muvku","properties":{"formattedCitation":"{\\rtf \\super 10\\nosupersub{}}","plainCitation":"10"},"citationItems":[{"id":2165,"uris":["http://zotero.org/users/1588137/items/DIAX84U4"],"uri":["http://zotero.org/users/1588137/items/DIAX84U4"],"itemData":{"id":2165,"type":"article-journal","title":"Disease control priorities in developing countries: health policy responses to epidemiological change.","container-title":"American Journal of Public Health","page":"15-22","volume":"81","issue":"1","source":"PubMed Central","abstract":"Health systems in developing countries are facing major challenges in the 1990s and beyond because of a growing epidemiological diversity as a consequence of rapid economic development and declining fertility. The infectious and parasitic diseases of childhood must remain a priority at the same time the chronic diseases among adults are emerging as a serious problem. Health policymakers must engage in undertaking an epidemiological and economic analysis of the major disease problems, evaluating the cost-effectiveness of alternative intervention strategies; designing health care delivery systems; and, choosing what governments can do through persuasion, taxation, regulation, and provision of services. The World Bank has commissioned studies of over two dozen diseases in developing countries which have confirmed the priority of child survival interventions and revealed that interventions for many neglected and emerging adult health problems have comparable cost-effectiveness. Most developing countries lack information about most major diseases among adults, reflecting lack of national capacities in epidemiological and economic analyses, health technology assessment, and environmental monitoring and control. There is a critical need for national and international investment in capacity building and essential national health research to build the base for health policies.","ISSN":"0090-0036","note":"PMID: 1983911\nPMCID: PMC1404931","shortTitle":"Disease control priorities in developing countries","journalAbbreviation":"Am J Public Health","author":[{"family":"Jamison","given":"D T"},{"family":"Mosley","given":"W H"}],"issued":{"date-parts":[["1991",1]]},"PMID":"1983911","PMCID":"PMC1404931"}}],"schema":"https://github.com/citation-style-language/schema/raw/master/csl-citation.json"} </w:instrText>
      </w:r>
      <w:r w:rsidR="00146E86" w:rsidRPr="001B45E6">
        <w:rPr>
          <w:rFonts w:ascii="Book Antiqua" w:hAnsi="Book Antiqua"/>
          <w:color w:val="000000" w:themeColor="text1"/>
        </w:rPr>
        <w:fldChar w:fldCharType="separate"/>
      </w:r>
      <w:r w:rsidR="00146E86" w:rsidRPr="001B45E6">
        <w:rPr>
          <w:rFonts w:ascii="Book Antiqua" w:hAnsi="Book Antiqua"/>
          <w:color w:val="000000" w:themeColor="text1"/>
          <w:vertAlign w:val="superscript"/>
        </w:rPr>
        <w:t>10</w:t>
      </w:r>
      <w:r w:rsidR="00146E86" w:rsidRPr="001B45E6">
        <w:rPr>
          <w:rFonts w:ascii="Book Antiqua" w:hAnsi="Book Antiqua"/>
          <w:color w:val="000000" w:themeColor="text1"/>
        </w:rPr>
        <w:fldChar w:fldCharType="end"/>
      </w:r>
      <w:r w:rsidR="00146E86" w:rsidRPr="001B45E6">
        <w:rPr>
          <w:rFonts w:ascii="Book Antiqua" w:hAnsi="Book Antiqua"/>
          <w:color w:val="000000" w:themeColor="text1"/>
          <w:vertAlign w:val="superscript"/>
        </w:rPr>
        <w:t>]</w:t>
      </w:r>
      <w:r w:rsidRPr="001B45E6">
        <w:rPr>
          <w:rFonts w:ascii="Book Antiqua" w:hAnsi="Book Antiqua"/>
          <w:color w:val="000000" w:themeColor="text1"/>
        </w:rPr>
        <w:t xml:space="preserve">. In spite of those recommendations, these interventions are being supported by public health authorities in developing countries. </w:t>
      </w:r>
      <w:r w:rsidRPr="001B45E6">
        <w:rPr>
          <w:rStyle w:val="hps"/>
          <w:rFonts w:ascii="Book Antiqua" w:hAnsi="Book Antiqua"/>
          <w:color w:val="000000" w:themeColor="text1"/>
        </w:rPr>
        <w:t>According to</w:t>
      </w:r>
      <w:r w:rsidRPr="001B45E6">
        <w:rPr>
          <w:rFonts w:ascii="Book Antiqua" w:hAnsi="Book Antiqua"/>
          <w:color w:val="000000" w:themeColor="text1"/>
        </w:rPr>
        <w:t xml:space="preserve"> the </w:t>
      </w:r>
      <w:r w:rsidRPr="001B45E6">
        <w:rPr>
          <w:rStyle w:val="hps"/>
          <w:rFonts w:ascii="Book Antiqua" w:hAnsi="Book Antiqua"/>
          <w:color w:val="000000" w:themeColor="text1"/>
        </w:rPr>
        <w:t>WHO,</w:t>
      </w:r>
      <w:r w:rsidRPr="001B45E6">
        <w:rPr>
          <w:rFonts w:ascii="Book Antiqua" w:hAnsi="Book Antiqua"/>
          <w:color w:val="000000" w:themeColor="text1"/>
        </w:rPr>
        <w:t xml:space="preserve"> </w:t>
      </w:r>
      <w:r w:rsidRPr="001B45E6">
        <w:rPr>
          <w:rStyle w:val="hps"/>
          <w:rFonts w:ascii="Book Antiqua" w:hAnsi="Book Antiqua"/>
          <w:color w:val="000000" w:themeColor="text1"/>
        </w:rPr>
        <w:t>values</w:t>
      </w:r>
      <w:r w:rsidRPr="001B45E6">
        <w:rPr>
          <w:rFonts w:ascii="Book Antiqua" w:hAnsi="Book Antiqua"/>
          <w:color w:val="000000" w:themeColor="text1"/>
        </w:rPr>
        <w:t xml:space="preserve"> of </w:t>
      </w:r>
      <w:r w:rsidRPr="001B45E6">
        <w:rPr>
          <w:rStyle w:val="hps"/>
          <w:rFonts w:ascii="Cambria Math" w:hAnsi="Cambria Math" w:cs="Cambria Math"/>
          <w:color w:val="000000" w:themeColor="text1"/>
        </w:rPr>
        <w:t>​​</w:t>
      </w:r>
      <w:r w:rsidRPr="001B45E6">
        <w:rPr>
          <w:rStyle w:val="hps"/>
          <w:rFonts w:ascii="Book Antiqua" w:hAnsi="Book Antiqua"/>
          <w:color w:val="000000" w:themeColor="text1"/>
        </w:rPr>
        <w:t xml:space="preserve">incremental cost </w:t>
      </w:r>
      <w:r w:rsidRPr="001B45E6">
        <w:rPr>
          <w:rStyle w:val="hps"/>
          <w:rFonts w:ascii="Book Antiqua" w:hAnsi="Book Antiqua"/>
          <w:color w:val="000000" w:themeColor="text1"/>
        </w:rPr>
        <w:lastRenderedPageBreak/>
        <w:t>effectiveness ratio</w:t>
      </w:r>
      <w:r w:rsidRPr="001B45E6">
        <w:rPr>
          <w:rFonts w:ascii="Book Antiqua" w:hAnsi="Book Antiqua"/>
          <w:color w:val="000000" w:themeColor="text1"/>
        </w:rPr>
        <w:t xml:space="preserve"> </w:t>
      </w:r>
      <w:r w:rsidRPr="001B45E6">
        <w:rPr>
          <w:rStyle w:val="hps"/>
          <w:rFonts w:ascii="Book Antiqua" w:hAnsi="Book Antiqua"/>
          <w:color w:val="000000" w:themeColor="text1"/>
        </w:rPr>
        <w:t>less than Gross Domestic Product (GDP) per</w:t>
      </w:r>
      <w:r w:rsidRPr="001B45E6">
        <w:rPr>
          <w:rFonts w:ascii="Book Antiqua" w:hAnsi="Book Antiqua"/>
          <w:color w:val="000000" w:themeColor="text1"/>
        </w:rPr>
        <w:t xml:space="preserve"> </w:t>
      </w:r>
      <w:r w:rsidRPr="001B45E6">
        <w:rPr>
          <w:rStyle w:val="hps"/>
          <w:rFonts w:ascii="Book Antiqua" w:hAnsi="Book Antiqua"/>
          <w:color w:val="000000" w:themeColor="text1"/>
        </w:rPr>
        <w:t>capita</w:t>
      </w:r>
      <w:r w:rsidRPr="001B45E6">
        <w:rPr>
          <w:rFonts w:ascii="Book Antiqua" w:hAnsi="Book Antiqua"/>
          <w:color w:val="000000" w:themeColor="text1"/>
        </w:rPr>
        <w:t xml:space="preserve"> </w:t>
      </w:r>
      <w:r w:rsidRPr="001B45E6">
        <w:rPr>
          <w:rStyle w:val="hps"/>
          <w:rFonts w:ascii="Book Antiqua" w:hAnsi="Book Antiqua"/>
          <w:color w:val="000000" w:themeColor="text1"/>
        </w:rPr>
        <w:t>are highly</w:t>
      </w:r>
      <w:r w:rsidRPr="001B45E6">
        <w:rPr>
          <w:rFonts w:ascii="Book Antiqua" w:hAnsi="Book Antiqua"/>
          <w:color w:val="000000" w:themeColor="text1"/>
        </w:rPr>
        <w:t xml:space="preserve"> </w:t>
      </w:r>
      <w:r w:rsidRPr="001B45E6">
        <w:rPr>
          <w:rStyle w:val="hps"/>
          <w:rFonts w:ascii="Book Antiqua" w:hAnsi="Book Antiqua"/>
          <w:color w:val="000000" w:themeColor="text1"/>
        </w:rPr>
        <w:t>cost-</w:t>
      </w:r>
      <w:r w:rsidRPr="001B45E6">
        <w:rPr>
          <w:rFonts w:ascii="Book Antiqua" w:hAnsi="Book Antiqua"/>
          <w:color w:val="000000" w:themeColor="text1"/>
        </w:rPr>
        <w:t xml:space="preserve">effective, </w:t>
      </w:r>
      <w:r w:rsidRPr="001B45E6">
        <w:rPr>
          <w:rStyle w:val="hps"/>
          <w:rFonts w:ascii="Book Antiqua" w:hAnsi="Book Antiqua"/>
          <w:color w:val="000000" w:themeColor="text1"/>
        </w:rPr>
        <w:t>between</w:t>
      </w:r>
      <w:r w:rsidRPr="001B45E6">
        <w:rPr>
          <w:rFonts w:ascii="Book Antiqua" w:hAnsi="Book Antiqua"/>
          <w:color w:val="000000" w:themeColor="text1"/>
        </w:rPr>
        <w:t xml:space="preserve"> </w:t>
      </w:r>
      <w:r w:rsidRPr="001B45E6">
        <w:rPr>
          <w:rStyle w:val="hps"/>
          <w:rFonts w:ascii="Book Antiqua" w:hAnsi="Book Antiqua"/>
          <w:color w:val="000000" w:themeColor="text1"/>
        </w:rPr>
        <w:t>one to three</w:t>
      </w:r>
      <w:r w:rsidRPr="001B45E6">
        <w:rPr>
          <w:rFonts w:ascii="Book Antiqua" w:hAnsi="Book Antiqua"/>
          <w:color w:val="000000" w:themeColor="text1"/>
        </w:rPr>
        <w:t xml:space="preserve"> </w:t>
      </w:r>
      <w:r w:rsidRPr="001B45E6">
        <w:rPr>
          <w:rStyle w:val="hps"/>
          <w:rFonts w:ascii="Book Antiqua" w:hAnsi="Book Antiqua"/>
          <w:color w:val="000000" w:themeColor="text1"/>
        </w:rPr>
        <w:t>times</w:t>
      </w:r>
      <w:r w:rsidRPr="001B45E6">
        <w:rPr>
          <w:rFonts w:ascii="Book Antiqua" w:hAnsi="Book Antiqua"/>
          <w:color w:val="000000" w:themeColor="text1"/>
        </w:rPr>
        <w:t xml:space="preserve"> </w:t>
      </w:r>
      <w:r w:rsidRPr="001B45E6">
        <w:rPr>
          <w:rStyle w:val="hps"/>
          <w:rFonts w:ascii="Book Antiqua" w:hAnsi="Book Antiqua"/>
          <w:color w:val="000000" w:themeColor="text1"/>
        </w:rPr>
        <w:t>GDP per</w:t>
      </w:r>
      <w:r w:rsidRPr="001B45E6">
        <w:rPr>
          <w:rFonts w:ascii="Book Antiqua" w:hAnsi="Book Antiqua"/>
          <w:color w:val="000000" w:themeColor="text1"/>
        </w:rPr>
        <w:t xml:space="preserve"> </w:t>
      </w:r>
      <w:r w:rsidRPr="001B45E6">
        <w:rPr>
          <w:rStyle w:val="hps"/>
          <w:rFonts w:ascii="Book Antiqua" w:hAnsi="Book Antiqua"/>
          <w:color w:val="000000" w:themeColor="text1"/>
        </w:rPr>
        <w:t>capita</w:t>
      </w:r>
      <w:r w:rsidRPr="001B45E6">
        <w:rPr>
          <w:rFonts w:ascii="Book Antiqua" w:hAnsi="Book Antiqua"/>
          <w:color w:val="000000" w:themeColor="text1"/>
        </w:rPr>
        <w:t xml:space="preserve"> </w:t>
      </w:r>
      <w:r w:rsidRPr="001B45E6">
        <w:rPr>
          <w:rStyle w:val="hps"/>
          <w:rFonts w:ascii="Book Antiqua" w:hAnsi="Book Antiqua"/>
          <w:color w:val="000000" w:themeColor="text1"/>
        </w:rPr>
        <w:t>are</w:t>
      </w:r>
      <w:r w:rsidRPr="001B45E6">
        <w:rPr>
          <w:rFonts w:ascii="Book Antiqua" w:hAnsi="Book Antiqua"/>
          <w:color w:val="000000" w:themeColor="text1"/>
        </w:rPr>
        <w:t xml:space="preserve"> </w:t>
      </w:r>
      <w:r w:rsidRPr="001B45E6">
        <w:rPr>
          <w:rStyle w:val="hps"/>
          <w:rFonts w:ascii="Book Antiqua" w:hAnsi="Book Antiqua"/>
          <w:color w:val="000000" w:themeColor="text1"/>
        </w:rPr>
        <w:t>effective</w:t>
      </w:r>
      <w:r w:rsidRPr="001B45E6">
        <w:rPr>
          <w:rFonts w:ascii="Book Antiqua" w:hAnsi="Book Antiqua"/>
          <w:color w:val="000000" w:themeColor="text1"/>
        </w:rPr>
        <w:t xml:space="preserve"> </w:t>
      </w:r>
      <w:r w:rsidRPr="001B45E6">
        <w:rPr>
          <w:rStyle w:val="hps"/>
          <w:rFonts w:ascii="Book Antiqua" w:hAnsi="Book Antiqua"/>
          <w:color w:val="000000" w:themeColor="text1"/>
        </w:rPr>
        <w:t>in terms of</w:t>
      </w:r>
      <w:r w:rsidRPr="001B45E6">
        <w:rPr>
          <w:rFonts w:ascii="Book Antiqua" w:hAnsi="Book Antiqua"/>
          <w:color w:val="000000" w:themeColor="text1"/>
        </w:rPr>
        <w:t xml:space="preserve"> </w:t>
      </w:r>
      <w:r w:rsidRPr="001B45E6">
        <w:rPr>
          <w:rStyle w:val="hps"/>
          <w:rFonts w:ascii="Book Antiqua" w:hAnsi="Book Antiqua"/>
          <w:color w:val="000000" w:themeColor="text1"/>
        </w:rPr>
        <w:t>cost</w:t>
      </w:r>
      <w:r w:rsidRPr="001B45E6">
        <w:rPr>
          <w:rFonts w:ascii="Book Antiqua" w:hAnsi="Book Antiqua"/>
          <w:color w:val="000000" w:themeColor="text1"/>
        </w:rPr>
        <w:t xml:space="preserve">, </w:t>
      </w:r>
      <w:r w:rsidRPr="001B45E6">
        <w:rPr>
          <w:rStyle w:val="hps"/>
          <w:rFonts w:ascii="Book Antiqua" w:hAnsi="Book Antiqua"/>
          <w:color w:val="000000" w:themeColor="text1"/>
        </w:rPr>
        <w:t>while</w:t>
      </w:r>
      <w:r w:rsidRPr="001B45E6">
        <w:rPr>
          <w:rFonts w:ascii="Book Antiqua" w:hAnsi="Book Antiqua"/>
          <w:color w:val="000000" w:themeColor="text1"/>
        </w:rPr>
        <w:t xml:space="preserve"> </w:t>
      </w:r>
      <w:r w:rsidRPr="001B45E6">
        <w:rPr>
          <w:rStyle w:val="hps"/>
          <w:rFonts w:ascii="Book Antiqua" w:hAnsi="Book Antiqua"/>
          <w:color w:val="000000" w:themeColor="text1"/>
        </w:rPr>
        <w:t>the value of</w:t>
      </w:r>
      <w:r w:rsidRPr="001B45E6">
        <w:rPr>
          <w:rFonts w:ascii="Book Antiqua" w:hAnsi="Book Antiqua"/>
          <w:color w:val="000000" w:themeColor="text1"/>
        </w:rPr>
        <w:t xml:space="preserve"> </w:t>
      </w:r>
      <w:r w:rsidRPr="001B45E6">
        <w:rPr>
          <w:rStyle w:val="hps"/>
          <w:rFonts w:ascii="Book Antiqua" w:hAnsi="Book Antiqua"/>
          <w:color w:val="000000" w:themeColor="text1"/>
        </w:rPr>
        <w:t>ICER</w:t>
      </w:r>
      <w:r w:rsidRPr="001B45E6">
        <w:rPr>
          <w:rFonts w:ascii="Book Antiqua" w:hAnsi="Book Antiqua"/>
          <w:color w:val="000000" w:themeColor="text1"/>
        </w:rPr>
        <w:t xml:space="preserve"> </w:t>
      </w:r>
      <w:r w:rsidRPr="001B45E6">
        <w:rPr>
          <w:rStyle w:val="hps"/>
          <w:rFonts w:ascii="Book Antiqua" w:hAnsi="Book Antiqua"/>
          <w:color w:val="000000" w:themeColor="text1"/>
        </w:rPr>
        <w:t>over</w:t>
      </w:r>
      <w:r w:rsidRPr="001B45E6">
        <w:rPr>
          <w:rFonts w:ascii="Book Antiqua" w:hAnsi="Book Antiqua"/>
          <w:color w:val="000000" w:themeColor="text1"/>
        </w:rPr>
        <w:t xml:space="preserve"> </w:t>
      </w:r>
      <w:r w:rsidRPr="001B45E6">
        <w:rPr>
          <w:rStyle w:val="hps"/>
          <w:rFonts w:ascii="Book Antiqua" w:hAnsi="Book Antiqua"/>
          <w:color w:val="000000" w:themeColor="text1"/>
        </w:rPr>
        <w:t>three times</w:t>
      </w:r>
      <w:r w:rsidRPr="001B45E6">
        <w:rPr>
          <w:rFonts w:ascii="Book Antiqua" w:hAnsi="Book Antiqua"/>
          <w:color w:val="000000" w:themeColor="text1"/>
        </w:rPr>
        <w:t xml:space="preserve"> </w:t>
      </w:r>
      <w:r w:rsidRPr="001B45E6">
        <w:rPr>
          <w:rStyle w:val="hps"/>
          <w:rFonts w:ascii="Book Antiqua" w:hAnsi="Book Antiqua"/>
          <w:color w:val="000000" w:themeColor="text1"/>
        </w:rPr>
        <w:t>GDP</w:t>
      </w:r>
      <w:r w:rsidRPr="001B45E6">
        <w:rPr>
          <w:rFonts w:ascii="Book Antiqua" w:hAnsi="Book Antiqua"/>
          <w:color w:val="000000" w:themeColor="text1"/>
        </w:rPr>
        <w:t xml:space="preserve"> </w:t>
      </w:r>
      <w:r w:rsidRPr="001B45E6">
        <w:rPr>
          <w:rStyle w:val="hps"/>
          <w:rFonts w:ascii="Book Antiqua" w:hAnsi="Book Antiqua"/>
          <w:color w:val="000000" w:themeColor="text1"/>
        </w:rPr>
        <w:t>are not</w:t>
      </w:r>
      <w:r w:rsidRPr="001B45E6">
        <w:rPr>
          <w:rFonts w:ascii="Book Antiqua" w:hAnsi="Book Antiqua"/>
          <w:color w:val="000000" w:themeColor="text1"/>
        </w:rPr>
        <w:t xml:space="preserve"> </w:t>
      </w:r>
      <w:r w:rsidRPr="001B45E6">
        <w:rPr>
          <w:rStyle w:val="hps"/>
          <w:rFonts w:ascii="Book Antiqua" w:hAnsi="Book Antiqua"/>
          <w:color w:val="000000" w:themeColor="text1"/>
        </w:rPr>
        <w:t>cost-</w:t>
      </w:r>
      <w:r w:rsidRPr="001B45E6">
        <w:rPr>
          <w:rFonts w:ascii="Book Antiqua" w:hAnsi="Book Antiqua"/>
          <w:color w:val="000000" w:themeColor="text1"/>
        </w:rPr>
        <w:t xml:space="preserve">effective. </w:t>
      </w:r>
      <w:r w:rsidRPr="001B45E6">
        <w:rPr>
          <w:rStyle w:val="hps"/>
          <w:rFonts w:ascii="Book Antiqua" w:hAnsi="Book Antiqua"/>
          <w:color w:val="000000" w:themeColor="text1"/>
        </w:rPr>
        <w:t>For Bosnia and Herzegovina</w:t>
      </w:r>
      <w:r w:rsidR="00B7074F" w:rsidRPr="001B45E6">
        <w:rPr>
          <w:rFonts w:ascii="Book Antiqua" w:hAnsi="Book Antiqua"/>
          <w:color w:val="000000" w:themeColor="text1"/>
        </w:rPr>
        <w:t>, with the GDP per capita of 9</w:t>
      </w:r>
      <w:r w:rsidRPr="001B45E6">
        <w:rPr>
          <w:rFonts w:ascii="Book Antiqua" w:hAnsi="Book Antiqua"/>
          <w:color w:val="000000" w:themeColor="text1"/>
        </w:rPr>
        <w:t>100</w:t>
      </w:r>
      <w:r w:rsidR="00B7074F" w:rsidRPr="001B45E6">
        <w:rPr>
          <w:rStyle w:val="Heading1Char"/>
          <w:rFonts w:ascii="Book Antiqua" w:eastAsiaTheme="minorEastAsia" w:hAnsi="Book Antiqua" w:hint="eastAsia"/>
          <w:color w:val="000000" w:themeColor="text1"/>
          <w:lang w:eastAsia="zh-CN"/>
        </w:rPr>
        <w:t xml:space="preserve"> </w:t>
      </w:r>
      <w:r w:rsidR="00B7074F" w:rsidRPr="001B45E6">
        <w:rPr>
          <w:rStyle w:val="hps"/>
          <w:rFonts w:ascii="Book Antiqua" w:eastAsiaTheme="minorEastAsia" w:hAnsi="Book Antiqua" w:hint="eastAsia"/>
          <w:color w:val="000000" w:themeColor="text1"/>
          <w:lang w:eastAsia="zh-CN"/>
        </w:rPr>
        <w:t>dollar</w:t>
      </w:r>
      <w:r w:rsidRPr="001B45E6">
        <w:rPr>
          <w:rFonts w:ascii="Book Antiqua" w:hAnsi="Book Antiqua"/>
          <w:color w:val="000000" w:themeColor="text1"/>
        </w:rPr>
        <w:t xml:space="preserve">, </w:t>
      </w:r>
      <w:r w:rsidRPr="001B45E6">
        <w:rPr>
          <w:rStyle w:val="hps"/>
          <w:rFonts w:ascii="Book Antiqua" w:hAnsi="Book Antiqua"/>
          <w:color w:val="000000" w:themeColor="text1"/>
        </w:rPr>
        <w:t>the limit</w:t>
      </w:r>
      <w:r w:rsidRPr="001B45E6">
        <w:rPr>
          <w:rFonts w:ascii="Book Antiqua" w:hAnsi="Book Antiqua"/>
          <w:color w:val="000000" w:themeColor="text1"/>
        </w:rPr>
        <w:t xml:space="preserve"> </w:t>
      </w:r>
      <w:r w:rsidRPr="001B45E6">
        <w:rPr>
          <w:rStyle w:val="hps"/>
          <w:rFonts w:ascii="Book Antiqua" w:hAnsi="Book Antiqua"/>
          <w:color w:val="000000" w:themeColor="text1"/>
        </w:rPr>
        <w:t>of acceptable</w:t>
      </w:r>
      <w:r w:rsidRPr="001B45E6">
        <w:rPr>
          <w:rFonts w:ascii="Book Antiqua" w:hAnsi="Book Antiqua"/>
          <w:color w:val="000000" w:themeColor="text1"/>
        </w:rPr>
        <w:t xml:space="preserve"> </w:t>
      </w:r>
      <w:r w:rsidRPr="001B45E6">
        <w:rPr>
          <w:rStyle w:val="hps"/>
          <w:rFonts w:ascii="Book Antiqua" w:hAnsi="Book Antiqua"/>
          <w:color w:val="000000" w:themeColor="text1"/>
        </w:rPr>
        <w:t>ICER</w:t>
      </w:r>
      <w:r w:rsidRPr="001B45E6">
        <w:rPr>
          <w:rFonts w:ascii="Book Antiqua" w:hAnsi="Book Antiqua"/>
          <w:color w:val="000000" w:themeColor="text1"/>
        </w:rPr>
        <w:t xml:space="preserve"> </w:t>
      </w:r>
      <w:r w:rsidRPr="001B45E6">
        <w:rPr>
          <w:rStyle w:val="hps"/>
          <w:rFonts w:ascii="Book Antiqua" w:hAnsi="Book Antiqua"/>
          <w:color w:val="000000" w:themeColor="text1"/>
        </w:rPr>
        <w:t>is approximately</w:t>
      </w:r>
      <w:r w:rsidRPr="001B45E6">
        <w:rPr>
          <w:rFonts w:ascii="Book Antiqua" w:hAnsi="Book Antiqua"/>
          <w:color w:val="000000" w:themeColor="text1"/>
        </w:rPr>
        <w:t xml:space="preserve"> </w:t>
      </w:r>
      <w:r w:rsidR="00D87E28" w:rsidRPr="001B45E6">
        <w:rPr>
          <w:rStyle w:val="hps"/>
          <w:rFonts w:ascii="Book Antiqua" w:hAnsi="Book Antiqua"/>
          <w:color w:val="000000" w:themeColor="text1"/>
        </w:rPr>
        <w:t>27</w:t>
      </w:r>
      <w:r w:rsidRPr="001B45E6">
        <w:rPr>
          <w:rStyle w:val="hps"/>
          <w:rFonts w:ascii="Book Antiqua" w:hAnsi="Book Antiqua"/>
          <w:color w:val="000000" w:themeColor="text1"/>
        </w:rPr>
        <w:t xml:space="preserve">300 </w:t>
      </w:r>
      <w:r w:rsidR="002018D5" w:rsidRPr="001B45E6">
        <w:rPr>
          <w:rStyle w:val="hps"/>
          <w:rFonts w:ascii="Book Antiqua" w:eastAsiaTheme="minorEastAsia" w:hAnsi="Book Antiqua" w:hint="eastAsia"/>
          <w:color w:val="000000" w:themeColor="text1"/>
          <w:lang w:eastAsia="zh-CN"/>
        </w:rPr>
        <w:t>dollar</w:t>
      </w:r>
      <w:r w:rsidR="00D87E28" w:rsidRPr="001B45E6">
        <w:rPr>
          <w:rStyle w:val="hps"/>
          <w:rFonts w:ascii="Book Antiqua" w:eastAsiaTheme="minorEastAsia" w:hAnsi="Book Antiqua" w:hint="eastAsia"/>
          <w:color w:val="000000" w:themeColor="text1"/>
          <w:lang w:eastAsia="zh-CN"/>
        </w:rPr>
        <w:t xml:space="preserve"> </w:t>
      </w:r>
      <w:r w:rsidR="00FF2CF2" w:rsidRPr="001B45E6">
        <w:rPr>
          <w:rStyle w:val="hps"/>
          <w:rFonts w:ascii="Book Antiqua" w:hAnsi="Book Antiqua"/>
          <w:color w:val="000000" w:themeColor="text1"/>
        </w:rPr>
        <w:t>for the year 2011</w:t>
      </w:r>
      <w:r w:rsidR="00FF2CF2" w:rsidRPr="001B45E6">
        <w:rPr>
          <w:rStyle w:val="hps"/>
          <w:rFonts w:ascii="Book Antiqua" w:eastAsiaTheme="minorEastAsia" w:hAnsi="Book Antiqua" w:hint="eastAsia"/>
          <w:color w:val="000000" w:themeColor="text1"/>
          <w:lang w:eastAsia="zh-CN"/>
        </w:rPr>
        <w:t xml:space="preserve"> (</w:t>
      </w:r>
      <w:r w:rsidR="00FF2CF2" w:rsidRPr="001B45E6">
        <w:rPr>
          <w:rStyle w:val="hps"/>
          <w:rFonts w:ascii="Book Antiqua" w:hAnsi="Book Antiqua"/>
          <w:color w:val="000000" w:themeColor="text1"/>
        </w:rPr>
        <w:t>F</w:t>
      </w:r>
      <w:r w:rsidRPr="001B45E6">
        <w:rPr>
          <w:rStyle w:val="hps"/>
          <w:rFonts w:ascii="Book Antiqua" w:hAnsi="Book Antiqua"/>
          <w:color w:val="000000" w:themeColor="text1"/>
        </w:rPr>
        <w:t>igure 8</w:t>
      </w:r>
      <w:r w:rsidR="00FF2CF2" w:rsidRPr="001B45E6">
        <w:rPr>
          <w:rStyle w:val="hps"/>
          <w:rFonts w:ascii="Book Antiqua" w:eastAsiaTheme="minorEastAsia" w:hAnsi="Book Antiqua" w:hint="eastAsia"/>
          <w:color w:val="000000" w:themeColor="text1"/>
          <w:lang w:eastAsia="zh-CN"/>
        </w:rPr>
        <w:t>)</w:t>
      </w:r>
      <w:r w:rsidRPr="001B45E6">
        <w:rPr>
          <w:rFonts w:ascii="Book Antiqua" w:hAnsi="Book Antiqua"/>
          <w:color w:val="000000" w:themeColor="text1"/>
        </w:rPr>
        <w:t xml:space="preserve">. </w:t>
      </w:r>
      <w:r w:rsidRPr="001B45E6">
        <w:rPr>
          <w:rStyle w:val="hps"/>
          <w:rFonts w:ascii="Book Antiqua" w:hAnsi="Book Antiqua"/>
          <w:color w:val="000000" w:themeColor="text1"/>
        </w:rPr>
        <w:t>Thus critical care in Sarajevo with the incremental cost effectiveness ratio</w:t>
      </w:r>
      <w:r w:rsidRPr="001B45E6" w:rsidDel="00693F77">
        <w:rPr>
          <w:rStyle w:val="hps"/>
          <w:rFonts w:ascii="Book Antiqua" w:hAnsi="Book Antiqua"/>
          <w:color w:val="000000" w:themeColor="text1"/>
        </w:rPr>
        <w:t xml:space="preserve"> </w:t>
      </w:r>
      <w:r w:rsidRPr="001B45E6">
        <w:rPr>
          <w:rStyle w:val="hps"/>
          <w:rFonts w:ascii="Book Antiqua" w:hAnsi="Book Antiqua"/>
          <w:color w:val="000000" w:themeColor="text1"/>
        </w:rPr>
        <w:t>less than Bosnian GDP per capita is very cost effective</w:t>
      </w:r>
      <w:r w:rsidR="00146E86" w:rsidRPr="001B45E6">
        <w:rPr>
          <w:rFonts w:ascii="Book Antiqua" w:hAnsi="Book Antiqua"/>
          <w:color w:val="000000" w:themeColor="text1"/>
          <w:vertAlign w:val="superscript"/>
        </w:rPr>
        <w:t>[</w:t>
      </w:r>
      <w:r w:rsidR="00146E86" w:rsidRPr="001B45E6">
        <w:rPr>
          <w:rStyle w:val="hps"/>
          <w:rFonts w:ascii="Book Antiqua" w:hAnsi="Book Antiqua"/>
          <w:color w:val="000000" w:themeColor="text1"/>
        </w:rPr>
        <w:fldChar w:fldCharType="begin"/>
      </w:r>
      <w:r w:rsidR="00146E86" w:rsidRPr="001B45E6">
        <w:rPr>
          <w:rStyle w:val="hps"/>
          <w:rFonts w:ascii="Book Antiqua" w:hAnsi="Book Antiqua"/>
          <w:color w:val="000000" w:themeColor="text1"/>
        </w:rPr>
        <w:instrText xml:space="preserve"> ADDIN ZOTERO_ITEM CSL_CITATION {"citationID":"6uql30r24","properties":{"formattedCitation":"{\\rtf \\super 47\\nosupersub{}}","plainCitation":"47"},"citationItems":[{"id":2530,"uris":["http://zotero.org/users/1588137/items/TVPAPH7N"],"uri":["http://zotero.org/users/1588137/items/TVPAPH7N"],"itemData":{"id":2530,"type":"webpage","title":"WHO | WHO-CHOICE","container-title":"WHO","URL":"http://www.who.int/choice/en/","accessed":{"date-parts":[["2013",10,14]]}}}],"schema":"https://github.com/citation-style-language/schema/raw/master/csl-citation.json"} </w:instrText>
      </w:r>
      <w:r w:rsidR="00146E86" w:rsidRPr="001B45E6">
        <w:rPr>
          <w:rStyle w:val="hps"/>
          <w:rFonts w:ascii="Book Antiqua" w:hAnsi="Book Antiqua"/>
          <w:color w:val="000000" w:themeColor="text1"/>
        </w:rPr>
        <w:fldChar w:fldCharType="separate"/>
      </w:r>
      <w:r w:rsidR="00146E86" w:rsidRPr="001B45E6">
        <w:rPr>
          <w:rFonts w:ascii="Book Antiqua" w:hAnsi="Book Antiqua"/>
          <w:color w:val="000000" w:themeColor="text1"/>
          <w:vertAlign w:val="superscript"/>
        </w:rPr>
        <w:t>47</w:t>
      </w:r>
      <w:r w:rsidR="00146E86" w:rsidRPr="001B45E6">
        <w:rPr>
          <w:rStyle w:val="hps"/>
          <w:rFonts w:ascii="Book Antiqua" w:hAnsi="Book Antiqua"/>
          <w:color w:val="000000" w:themeColor="text1"/>
        </w:rPr>
        <w:fldChar w:fldCharType="end"/>
      </w:r>
      <w:r w:rsidR="00146E86" w:rsidRPr="001B45E6">
        <w:rPr>
          <w:rFonts w:ascii="Book Antiqua" w:hAnsi="Book Antiqua"/>
          <w:color w:val="000000" w:themeColor="text1"/>
          <w:vertAlign w:val="superscript"/>
        </w:rPr>
        <w:t>]</w:t>
      </w:r>
      <w:r w:rsidRPr="001B45E6">
        <w:rPr>
          <w:rFonts w:ascii="Book Antiqua" w:hAnsi="Book Antiqua"/>
          <w:color w:val="000000" w:themeColor="text1"/>
        </w:rPr>
        <w:t>. However, these estimations may not reflect affordability and social willingness to pay.</w:t>
      </w:r>
    </w:p>
    <w:p w:rsidR="00C95F81" w:rsidRPr="00934E97" w:rsidRDefault="00C95F81" w:rsidP="00FC4BB6">
      <w:pPr>
        <w:spacing w:line="360" w:lineRule="auto"/>
        <w:ind w:firstLineChars="100" w:firstLine="240"/>
        <w:jc w:val="both"/>
        <w:rPr>
          <w:rFonts w:ascii="Book Antiqua" w:eastAsiaTheme="minorEastAsia" w:hAnsi="Book Antiqua"/>
          <w:color w:val="000000" w:themeColor="text1"/>
          <w:lang w:eastAsia="zh-CN"/>
        </w:rPr>
      </w:pPr>
      <w:r w:rsidRPr="001B45E6">
        <w:rPr>
          <w:rStyle w:val="hps"/>
          <w:rFonts w:ascii="Book Antiqua" w:hAnsi="Book Antiqua"/>
          <w:color w:val="000000" w:themeColor="text1"/>
        </w:rPr>
        <w:t>Like any</w:t>
      </w:r>
      <w:r w:rsidRPr="001B45E6">
        <w:rPr>
          <w:rFonts w:ascii="Book Antiqua" w:hAnsi="Book Antiqua"/>
          <w:color w:val="000000" w:themeColor="text1"/>
        </w:rPr>
        <w:t xml:space="preserve"> </w:t>
      </w:r>
      <w:r w:rsidRPr="001B45E6">
        <w:rPr>
          <w:rStyle w:val="hps"/>
          <w:rFonts w:ascii="Book Antiqua" w:hAnsi="Book Antiqua"/>
          <w:color w:val="000000" w:themeColor="text1"/>
        </w:rPr>
        <w:t>research</w:t>
      </w:r>
      <w:r w:rsidRPr="001B45E6">
        <w:rPr>
          <w:rFonts w:ascii="Book Antiqua" w:hAnsi="Book Antiqua"/>
          <w:color w:val="000000" w:themeColor="text1"/>
        </w:rPr>
        <w:t xml:space="preserve">, this </w:t>
      </w:r>
      <w:r w:rsidRPr="001B45E6">
        <w:rPr>
          <w:rStyle w:val="hps"/>
          <w:rFonts w:ascii="Book Antiqua" w:hAnsi="Book Antiqua"/>
          <w:color w:val="000000" w:themeColor="text1"/>
        </w:rPr>
        <w:t>study</w:t>
      </w:r>
      <w:r w:rsidRPr="001B45E6">
        <w:rPr>
          <w:rFonts w:ascii="Book Antiqua" w:hAnsi="Book Antiqua"/>
          <w:color w:val="000000" w:themeColor="text1"/>
        </w:rPr>
        <w:t xml:space="preserve"> </w:t>
      </w:r>
      <w:r w:rsidRPr="001B45E6">
        <w:rPr>
          <w:rStyle w:val="hps"/>
          <w:rFonts w:ascii="Book Antiqua" w:hAnsi="Book Antiqua"/>
          <w:color w:val="000000" w:themeColor="text1"/>
        </w:rPr>
        <w:t>has limitations</w:t>
      </w:r>
      <w:r w:rsidRPr="001B45E6">
        <w:rPr>
          <w:rFonts w:ascii="Book Antiqua" w:hAnsi="Book Antiqua"/>
          <w:color w:val="000000" w:themeColor="text1"/>
        </w:rPr>
        <w:t>.</w:t>
      </w:r>
      <w:r w:rsidRPr="001B45E6">
        <w:rPr>
          <w:rStyle w:val="hps"/>
          <w:rFonts w:ascii="Book Antiqua" w:hAnsi="Book Antiqua"/>
          <w:color w:val="000000" w:themeColor="text1"/>
        </w:rPr>
        <w:t xml:space="preserve"> The study</w:t>
      </w:r>
      <w:r w:rsidRPr="001B45E6">
        <w:rPr>
          <w:rFonts w:ascii="Book Antiqua" w:hAnsi="Book Antiqua"/>
          <w:color w:val="000000" w:themeColor="text1"/>
        </w:rPr>
        <w:t xml:space="preserve"> </w:t>
      </w:r>
      <w:r w:rsidRPr="001B45E6">
        <w:rPr>
          <w:rStyle w:val="hps"/>
          <w:rFonts w:ascii="Book Antiqua" w:hAnsi="Book Antiqua"/>
          <w:color w:val="000000" w:themeColor="text1"/>
        </w:rPr>
        <w:t>measured</w:t>
      </w:r>
      <w:r w:rsidRPr="001B45E6">
        <w:rPr>
          <w:rFonts w:ascii="Book Antiqua" w:hAnsi="Book Antiqua"/>
          <w:color w:val="000000" w:themeColor="text1"/>
        </w:rPr>
        <w:t xml:space="preserve"> </w:t>
      </w:r>
      <w:r w:rsidRPr="001B45E6">
        <w:rPr>
          <w:rStyle w:val="hps"/>
          <w:rFonts w:ascii="Book Antiqua" w:hAnsi="Book Antiqua"/>
          <w:color w:val="000000" w:themeColor="text1"/>
        </w:rPr>
        <w:t>life expectancy</w:t>
      </w:r>
      <w:r w:rsidRPr="001B45E6">
        <w:rPr>
          <w:rFonts w:ascii="Book Antiqua" w:hAnsi="Book Antiqua"/>
          <w:color w:val="000000" w:themeColor="text1"/>
        </w:rPr>
        <w:t xml:space="preserve"> </w:t>
      </w:r>
      <w:r w:rsidRPr="001B45E6">
        <w:rPr>
          <w:rStyle w:val="hps"/>
          <w:rFonts w:ascii="Book Antiqua" w:hAnsi="Book Antiqua"/>
          <w:color w:val="000000" w:themeColor="text1"/>
        </w:rPr>
        <w:t>using</w:t>
      </w:r>
      <w:r w:rsidRPr="001B45E6">
        <w:rPr>
          <w:rFonts w:ascii="Book Antiqua" w:hAnsi="Book Antiqua"/>
          <w:color w:val="000000" w:themeColor="text1"/>
        </w:rPr>
        <w:t xml:space="preserve"> </w:t>
      </w:r>
      <w:r w:rsidRPr="001B45E6">
        <w:rPr>
          <w:rStyle w:val="hps"/>
          <w:rFonts w:ascii="Book Antiqua" w:hAnsi="Book Antiqua"/>
          <w:color w:val="000000" w:themeColor="text1"/>
        </w:rPr>
        <w:t>life tables</w:t>
      </w:r>
      <w:r w:rsidRPr="001B45E6">
        <w:rPr>
          <w:rFonts w:ascii="Book Antiqua" w:hAnsi="Book Antiqua"/>
          <w:color w:val="000000" w:themeColor="text1"/>
        </w:rPr>
        <w:t xml:space="preserve"> </w:t>
      </w:r>
      <w:r w:rsidRPr="001B45E6">
        <w:rPr>
          <w:rStyle w:val="hps"/>
          <w:rFonts w:ascii="Book Antiqua" w:hAnsi="Book Antiqua"/>
          <w:color w:val="000000" w:themeColor="text1"/>
        </w:rPr>
        <w:t>for the population</w:t>
      </w:r>
      <w:r w:rsidRPr="001B45E6">
        <w:rPr>
          <w:rFonts w:ascii="Book Antiqua" w:hAnsi="Book Antiqua"/>
          <w:color w:val="000000" w:themeColor="text1"/>
        </w:rPr>
        <w:t xml:space="preserve"> </w:t>
      </w:r>
      <w:r w:rsidRPr="001B45E6">
        <w:rPr>
          <w:rStyle w:val="hps"/>
          <w:rFonts w:ascii="Book Antiqua" w:hAnsi="Book Antiqua"/>
          <w:color w:val="000000" w:themeColor="text1"/>
        </w:rPr>
        <w:t>of Bosnia and Herzegovina</w:t>
      </w:r>
      <w:r w:rsidRPr="001B45E6">
        <w:rPr>
          <w:rFonts w:ascii="Book Antiqua" w:hAnsi="Book Antiqua"/>
          <w:color w:val="000000" w:themeColor="text1"/>
        </w:rPr>
        <w:t xml:space="preserve"> </w:t>
      </w:r>
      <w:r w:rsidRPr="001B45E6">
        <w:rPr>
          <w:rStyle w:val="hps"/>
          <w:rFonts w:ascii="Book Antiqua" w:hAnsi="Book Antiqua"/>
          <w:color w:val="000000" w:themeColor="text1"/>
        </w:rPr>
        <w:t>to predict a</w:t>
      </w:r>
      <w:r w:rsidRPr="001B45E6">
        <w:rPr>
          <w:rFonts w:ascii="Book Antiqua" w:hAnsi="Book Antiqua"/>
          <w:color w:val="000000" w:themeColor="text1"/>
        </w:rPr>
        <w:t xml:space="preserve"> remaining </w:t>
      </w:r>
      <w:r w:rsidRPr="001B45E6">
        <w:rPr>
          <w:rStyle w:val="hps"/>
          <w:rFonts w:ascii="Book Antiqua" w:hAnsi="Book Antiqua"/>
          <w:color w:val="000000" w:themeColor="text1"/>
        </w:rPr>
        <w:t>lifespan of</w:t>
      </w:r>
      <w:r w:rsidRPr="001B45E6">
        <w:rPr>
          <w:rFonts w:ascii="Book Antiqua" w:hAnsi="Book Antiqua"/>
          <w:color w:val="000000" w:themeColor="text1"/>
        </w:rPr>
        <w:t xml:space="preserve"> </w:t>
      </w:r>
      <w:r w:rsidRPr="001B45E6">
        <w:rPr>
          <w:rStyle w:val="hps"/>
          <w:rFonts w:ascii="Book Antiqua" w:hAnsi="Book Antiqua"/>
          <w:color w:val="000000" w:themeColor="text1"/>
        </w:rPr>
        <w:t>patients.</w:t>
      </w:r>
      <w:r w:rsidRPr="001B45E6">
        <w:rPr>
          <w:rFonts w:ascii="Book Antiqua" w:hAnsi="Book Antiqua"/>
          <w:color w:val="000000" w:themeColor="text1"/>
        </w:rPr>
        <w:t xml:space="preserve"> T</w:t>
      </w:r>
      <w:r w:rsidRPr="001B45E6">
        <w:rPr>
          <w:rStyle w:val="hps"/>
          <w:rFonts w:ascii="Book Antiqua" w:hAnsi="Book Antiqua"/>
          <w:color w:val="000000" w:themeColor="text1"/>
        </w:rPr>
        <w:t>his approach assumes that the</w:t>
      </w:r>
      <w:r w:rsidRPr="001B45E6">
        <w:rPr>
          <w:rFonts w:ascii="Book Antiqua" w:hAnsi="Book Antiqua"/>
          <w:color w:val="000000" w:themeColor="text1"/>
        </w:rPr>
        <w:t xml:space="preserve"> </w:t>
      </w:r>
      <w:r w:rsidRPr="001B45E6">
        <w:rPr>
          <w:rStyle w:val="hps"/>
          <w:rFonts w:ascii="Book Antiqua" w:hAnsi="Book Antiqua"/>
          <w:color w:val="000000" w:themeColor="text1"/>
        </w:rPr>
        <w:t>life expectancy</w:t>
      </w:r>
      <w:r w:rsidRPr="001B45E6">
        <w:rPr>
          <w:rFonts w:ascii="Book Antiqua" w:hAnsi="Book Antiqua"/>
          <w:color w:val="000000" w:themeColor="text1"/>
        </w:rPr>
        <w:t xml:space="preserve"> </w:t>
      </w:r>
      <w:r w:rsidRPr="001B45E6">
        <w:rPr>
          <w:rStyle w:val="hps"/>
          <w:rFonts w:ascii="Book Antiqua" w:hAnsi="Book Antiqua"/>
          <w:color w:val="000000" w:themeColor="text1"/>
        </w:rPr>
        <w:t>of survivors</w:t>
      </w:r>
      <w:r w:rsidRPr="001B45E6">
        <w:rPr>
          <w:rFonts w:ascii="Book Antiqua" w:hAnsi="Book Antiqua"/>
          <w:color w:val="000000" w:themeColor="text1"/>
        </w:rPr>
        <w:t xml:space="preserve"> </w:t>
      </w:r>
      <w:r w:rsidRPr="001B45E6">
        <w:rPr>
          <w:rStyle w:val="hps"/>
          <w:rFonts w:ascii="Book Antiqua" w:hAnsi="Book Antiqua"/>
          <w:color w:val="000000" w:themeColor="text1"/>
        </w:rPr>
        <w:t>will be comparable to the</w:t>
      </w:r>
      <w:r w:rsidRPr="001B45E6">
        <w:rPr>
          <w:rFonts w:ascii="Book Antiqua" w:hAnsi="Book Antiqua"/>
          <w:color w:val="000000" w:themeColor="text1"/>
        </w:rPr>
        <w:t xml:space="preserve"> </w:t>
      </w:r>
      <w:r w:rsidRPr="001B45E6">
        <w:rPr>
          <w:rStyle w:val="hps"/>
          <w:rFonts w:ascii="Book Antiqua" w:hAnsi="Book Antiqua"/>
          <w:color w:val="000000" w:themeColor="text1"/>
        </w:rPr>
        <w:t>life expectancy of an age-matched and sex-matched general population.</w:t>
      </w:r>
      <w:r w:rsidRPr="001B45E6">
        <w:rPr>
          <w:rFonts w:ascii="Book Antiqua" w:hAnsi="Book Antiqua"/>
          <w:color w:val="000000" w:themeColor="text1"/>
        </w:rPr>
        <w:t xml:space="preserve"> </w:t>
      </w:r>
      <w:r w:rsidRPr="001B45E6">
        <w:rPr>
          <w:rStyle w:val="hps"/>
          <w:rFonts w:ascii="Book Antiqua" w:hAnsi="Book Antiqua"/>
          <w:color w:val="000000" w:themeColor="text1"/>
        </w:rPr>
        <w:t>ICU patients were</w:t>
      </w:r>
      <w:r w:rsidRPr="001B45E6">
        <w:rPr>
          <w:rFonts w:ascii="Book Antiqua" w:hAnsi="Book Antiqua"/>
          <w:color w:val="000000" w:themeColor="text1"/>
        </w:rPr>
        <w:t xml:space="preserve"> </w:t>
      </w:r>
      <w:r w:rsidRPr="001B45E6">
        <w:rPr>
          <w:rStyle w:val="hps"/>
          <w:rFonts w:ascii="Book Antiqua" w:hAnsi="Book Antiqua"/>
          <w:color w:val="000000" w:themeColor="text1"/>
        </w:rPr>
        <w:t>followed</w:t>
      </w:r>
      <w:r w:rsidRPr="001B45E6">
        <w:rPr>
          <w:rFonts w:ascii="Book Antiqua" w:hAnsi="Book Antiqua"/>
          <w:color w:val="000000" w:themeColor="text1"/>
        </w:rPr>
        <w:t xml:space="preserve"> up </w:t>
      </w:r>
      <w:r w:rsidRPr="001B45E6">
        <w:rPr>
          <w:rStyle w:val="hps"/>
          <w:rFonts w:ascii="Book Antiqua" w:hAnsi="Book Antiqua"/>
          <w:color w:val="000000" w:themeColor="text1"/>
        </w:rPr>
        <w:t>for one year</w:t>
      </w:r>
      <w:r w:rsidRPr="001B45E6">
        <w:rPr>
          <w:rFonts w:ascii="Book Antiqua" w:hAnsi="Book Antiqua"/>
          <w:color w:val="000000" w:themeColor="text1"/>
        </w:rPr>
        <w:t xml:space="preserve"> </w:t>
      </w:r>
      <w:r w:rsidRPr="001B45E6">
        <w:rPr>
          <w:rStyle w:val="hps"/>
          <w:rFonts w:ascii="Book Antiqua" w:hAnsi="Book Antiqua"/>
          <w:color w:val="000000" w:themeColor="text1"/>
        </w:rPr>
        <w:t>after discharge</w:t>
      </w:r>
      <w:r w:rsidRPr="001B45E6">
        <w:rPr>
          <w:rFonts w:ascii="Book Antiqua" w:hAnsi="Book Antiqua"/>
          <w:color w:val="000000" w:themeColor="text1"/>
        </w:rPr>
        <w:t xml:space="preserve"> </w:t>
      </w:r>
      <w:r w:rsidRPr="001B45E6">
        <w:rPr>
          <w:rStyle w:val="hps"/>
          <w:rFonts w:ascii="Book Antiqua" w:hAnsi="Book Antiqua"/>
          <w:color w:val="000000" w:themeColor="text1"/>
        </w:rPr>
        <w:t>from the hospital</w:t>
      </w:r>
      <w:r w:rsidRPr="001B45E6">
        <w:rPr>
          <w:rFonts w:ascii="Book Antiqua" w:hAnsi="Book Antiqua"/>
          <w:color w:val="000000" w:themeColor="text1"/>
        </w:rPr>
        <w:t xml:space="preserve">. This period appears to be long </w:t>
      </w:r>
      <w:r w:rsidRPr="001B45E6">
        <w:rPr>
          <w:rStyle w:val="hps"/>
          <w:rFonts w:ascii="Book Antiqua" w:hAnsi="Book Antiqua"/>
          <w:color w:val="000000" w:themeColor="text1"/>
        </w:rPr>
        <w:t>enough</w:t>
      </w:r>
      <w:r w:rsidRPr="001B45E6">
        <w:rPr>
          <w:rFonts w:ascii="Book Antiqua" w:hAnsi="Book Antiqua"/>
          <w:color w:val="000000" w:themeColor="text1"/>
        </w:rPr>
        <w:t xml:space="preserve"> </w:t>
      </w:r>
      <w:r w:rsidRPr="001B45E6">
        <w:rPr>
          <w:rStyle w:val="hps"/>
          <w:rFonts w:ascii="Book Antiqua" w:hAnsi="Book Antiqua"/>
          <w:color w:val="000000" w:themeColor="text1"/>
        </w:rPr>
        <w:t>to determine</w:t>
      </w:r>
      <w:r w:rsidRPr="001B45E6">
        <w:rPr>
          <w:rFonts w:ascii="Book Antiqua" w:hAnsi="Book Antiqua"/>
          <w:color w:val="000000" w:themeColor="text1"/>
        </w:rPr>
        <w:t xml:space="preserve"> </w:t>
      </w:r>
      <w:r w:rsidRPr="001B45E6">
        <w:rPr>
          <w:rStyle w:val="hps"/>
          <w:rFonts w:ascii="Book Antiqua" w:hAnsi="Book Antiqua"/>
          <w:color w:val="000000" w:themeColor="text1"/>
        </w:rPr>
        <w:t>possible</w:t>
      </w:r>
      <w:r w:rsidRPr="001B45E6">
        <w:rPr>
          <w:rFonts w:ascii="Book Antiqua" w:hAnsi="Book Antiqua"/>
          <w:color w:val="000000" w:themeColor="text1"/>
        </w:rPr>
        <w:t xml:space="preserve"> </w:t>
      </w:r>
      <w:r w:rsidRPr="001B45E6">
        <w:rPr>
          <w:rStyle w:val="hps"/>
          <w:rFonts w:ascii="Book Antiqua" w:hAnsi="Book Antiqua"/>
          <w:color w:val="000000" w:themeColor="text1"/>
        </w:rPr>
        <w:t>additional</w:t>
      </w:r>
      <w:r w:rsidRPr="001B45E6">
        <w:rPr>
          <w:rFonts w:ascii="Book Antiqua" w:hAnsi="Book Antiqua"/>
          <w:color w:val="000000" w:themeColor="text1"/>
        </w:rPr>
        <w:t xml:space="preserve"> </w:t>
      </w:r>
      <w:r w:rsidRPr="001B45E6">
        <w:rPr>
          <w:rStyle w:val="hps"/>
          <w:rFonts w:ascii="Book Antiqua" w:hAnsi="Book Antiqua"/>
          <w:color w:val="000000" w:themeColor="text1"/>
        </w:rPr>
        <w:t>mortality</w:t>
      </w:r>
      <w:r w:rsidRPr="001B45E6">
        <w:rPr>
          <w:rFonts w:ascii="Book Antiqua" w:hAnsi="Book Antiqua"/>
          <w:color w:val="000000" w:themeColor="text1"/>
        </w:rPr>
        <w:t xml:space="preserve"> </w:t>
      </w:r>
      <w:r w:rsidRPr="001B45E6">
        <w:rPr>
          <w:rStyle w:val="hps"/>
          <w:rFonts w:ascii="Book Antiqua" w:hAnsi="Book Antiqua"/>
          <w:color w:val="000000" w:themeColor="text1"/>
        </w:rPr>
        <w:t>of patients</w:t>
      </w:r>
      <w:r w:rsidRPr="001B45E6">
        <w:rPr>
          <w:rFonts w:ascii="Book Antiqua" w:hAnsi="Book Antiqua"/>
          <w:color w:val="000000" w:themeColor="text1"/>
        </w:rPr>
        <w:t xml:space="preserve"> </w:t>
      </w:r>
      <w:r w:rsidRPr="001B45E6">
        <w:rPr>
          <w:rStyle w:val="hps"/>
          <w:rFonts w:ascii="Book Antiqua" w:hAnsi="Book Antiqua"/>
          <w:color w:val="000000" w:themeColor="text1"/>
        </w:rPr>
        <w:t>after</w:t>
      </w:r>
      <w:r w:rsidRPr="001B45E6">
        <w:rPr>
          <w:rFonts w:ascii="Book Antiqua" w:hAnsi="Book Antiqua"/>
          <w:color w:val="000000" w:themeColor="text1"/>
        </w:rPr>
        <w:t xml:space="preserve"> </w:t>
      </w:r>
      <w:r w:rsidRPr="001B45E6">
        <w:rPr>
          <w:rStyle w:val="hps"/>
          <w:rFonts w:ascii="Book Antiqua" w:hAnsi="Book Antiqua"/>
          <w:color w:val="000000" w:themeColor="text1"/>
        </w:rPr>
        <w:t>critical illness</w:t>
      </w:r>
      <w:r w:rsidRPr="001B45E6">
        <w:rPr>
          <w:rFonts w:ascii="Book Antiqua" w:hAnsi="Book Antiqua"/>
          <w:color w:val="000000" w:themeColor="text1"/>
        </w:rPr>
        <w:t xml:space="preserve">, because it </w:t>
      </w:r>
      <w:r w:rsidRPr="001B45E6">
        <w:rPr>
          <w:rStyle w:val="hps"/>
          <w:rFonts w:ascii="Book Antiqua" w:hAnsi="Book Antiqua"/>
          <w:color w:val="000000" w:themeColor="text1"/>
        </w:rPr>
        <w:t>appears that mortality in our patients stabilized five months</w:t>
      </w:r>
      <w:r w:rsidRPr="001B45E6">
        <w:rPr>
          <w:rFonts w:ascii="Book Antiqua" w:hAnsi="Book Antiqua"/>
          <w:color w:val="000000" w:themeColor="text1"/>
        </w:rPr>
        <w:t xml:space="preserve"> </w:t>
      </w:r>
      <w:r w:rsidRPr="001B45E6">
        <w:rPr>
          <w:rStyle w:val="hps"/>
          <w:rFonts w:ascii="Book Antiqua" w:hAnsi="Book Antiqua"/>
          <w:color w:val="000000" w:themeColor="text1"/>
        </w:rPr>
        <w:t>after critical illness</w:t>
      </w:r>
      <w:r w:rsidRPr="001B45E6">
        <w:rPr>
          <w:rFonts w:ascii="Book Antiqua" w:hAnsi="Book Antiqua"/>
          <w:color w:val="000000" w:themeColor="text1"/>
        </w:rPr>
        <w:t xml:space="preserve">. </w:t>
      </w:r>
      <w:r w:rsidRPr="001B45E6">
        <w:rPr>
          <w:rStyle w:val="hps"/>
          <w:rFonts w:ascii="Book Antiqua" w:hAnsi="Book Antiqua"/>
          <w:color w:val="000000" w:themeColor="text1"/>
        </w:rPr>
        <w:t>This is consistent</w:t>
      </w:r>
      <w:r w:rsidRPr="001B45E6">
        <w:rPr>
          <w:rFonts w:ascii="Book Antiqua" w:hAnsi="Book Antiqua"/>
          <w:color w:val="000000" w:themeColor="text1"/>
        </w:rPr>
        <w:t xml:space="preserve"> </w:t>
      </w:r>
      <w:r w:rsidRPr="001B45E6">
        <w:rPr>
          <w:rStyle w:val="hps"/>
          <w:rFonts w:ascii="Book Antiqua" w:hAnsi="Book Antiqua"/>
          <w:color w:val="000000" w:themeColor="text1"/>
        </w:rPr>
        <w:t>with</w:t>
      </w:r>
      <w:r w:rsidRPr="001B45E6">
        <w:rPr>
          <w:rFonts w:ascii="Book Antiqua" w:hAnsi="Book Antiqua"/>
          <w:color w:val="000000" w:themeColor="text1"/>
        </w:rPr>
        <w:t xml:space="preserve"> </w:t>
      </w:r>
      <w:r w:rsidRPr="001B45E6">
        <w:rPr>
          <w:rStyle w:val="hps"/>
          <w:rFonts w:ascii="Book Antiqua" w:hAnsi="Book Antiqua"/>
          <w:color w:val="000000" w:themeColor="text1"/>
        </w:rPr>
        <w:t>previously</w:t>
      </w:r>
      <w:r w:rsidRPr="001B45E6">
        <w:rPr>
          <w:rFonts w:ascii="Book Antiqua" w:hAnsi="Book Antiqua"/>
          <w:color w:val="000000" w:themeColor="text1"/>
        </w:rPr>
        <w:t xml:space="preserve"> </w:t>
      </w:r>
      <w:r w:rsidRPr="001B45E6">
        <w:rPr>
          <w:rStyle w:val="hps"/>
          <w:rFonts w:ascii="Book Antiqua" w:hAnsi="Book Antiqua"/>
          <w:color w:val="000000" w:themeColor="text1"/>
        </w:rPr>
        <w:t>publi</w:t>
      </w:r>
      <w:r w:rsidR="00D87E28" w:rsidRPr="001B45E6">
        <w:rPr>
          <w:rStyle w:val="hps"/>
          <w:rFonts w:ascii="Book Antiqua" w:hAnsi="Book Antiqua"/>
          <w:color w:val="000000" w:themeColor="text1"/>
        </w:rPr>
        <w:t xml:space="preserve">shed </w:t>
      </w:r>
      <w:proofErr w:type="gramStart"/>
      <w:r w:rsidR="00D87E28" w:rsidRPr="001B45E6">
        <w:rPr>
          <w:rStyle w:val="hps"/>
          <w:rFonts w:ascii="Book Antiqua" w:hAnsi="Book Antiqua"/>
          <w:color w:val="000000" w:themeColor="text1"/>
        </w:rPr>
        <w:t>results</w:t>
      </w:r>
      <w:r w:rsidR="00A91227" w:rsidRPr="001B45E6">
        <w:rPr>
          <w:rFonts w:ascii="Book Antiqua" w:hAnsi="Book Antiqua"/>
          <w:color w:val="000000" w:themeColor="text1"/>
          <w:vertAlign w:val="superscript"/>
        </w:rPr>
        <w:t>[</w:t>
      </w:r>
      <w:proofErr w:type="gramEnd"/>
      <w:r w:rsidR="00A91227" w:rsidRPr="001B45E6">
        <w:rPr>
          <w:rFonts w:ascii="Book Antiqua" w:hAnsi="Book Antiqua"/>
          <w:color w:val="000000" w:themeColor="text1"/>
          <w:vertAlign w:val="superscript"/>
        </w:rPr>
        <w:t>39,48,49]</w:t>
      </w:r>
      <w:r w:rsidRPr="001B45E6">
        <w:rPr>
          <w:rFonts w:ascii="Book Antiqua" w:hAnsi="Book Antiqua"/>
          <w:color w:val="000000" w:themeColor="text1"/>
        </w:rPr>
        <w:t>. Besides aforementioned, the post ICU survival rate was one of the key parameters for which we performed the sensitivity analys</w:t>
      </w:r>
      <w:r w:rsidR="007120BD">
        <w:rPr>
          <w:rFonts w:ascii="Book Antiqua" w:hAnsi="Book Antiqua"/>
          <w:color w:val="000000" w:themeColor="text1"/>
        </w:rPr>
        <w:t xml:space="preserve">is. </w:t>
      </w:r>
      <w:r w:rsidRPr="001B45E6">
        <w:rPr>
          <w:rFonts w:ascii="Book Antiqua" w:hAnsi="Book Antiqua"/>
          <w:color w:val="000000" w:themeColor="text1"/>
        </w:rPr>
        <w:t>Secondly, the health related quality of life was measured one year after hospital discharge and assumed to be constant over time. However, it is known that the health related quality of life declines with age. In our patient sample, there was no statistically significant difference in the quality of life between age groups. Thirdly, patients that died within 24 hours in the ICU were excluded from the analysis, which could introduce bias into the analysis. However, the overall number of those patients was small and unlikely to significantly impact on our results. Further, we had only 70% EQ-5D questionnaire respondents among one year survivors, which could also distort our results. For the rest of survivors, an approximation was made according to the methodology previously used</w:t>
      </w:r>
      <w:r w:rsidR="00A91227" w:rsidRPr="001B45E6">
        <w:rPr>
          <w:rFonts w:ascii="Book Antiqua" w:hAnsi="Book Antiqua"/>
          <w:color w:val="000000" w:themeColor="text1"/>
          <w:vertAlign w:val="superscript"/>
        </w:rPr>
        <w:t>[</w:t>
      </w:r>
      <w:r w:rsidR="00A91227" w:rsidRPr="001B45E6">
        <w:rPr>
          <w:rFonts w:ascii="Book Antiqua" w:hAnsi="Book Antiqua"/>
          <w:color w:val="000000" w:themeColor="text1"/>
        </w:rPr>
        <w:fldChar w:fldCharType="begin"/>
      </w:r>
      <w:r w:rsidR="00A91227" w:rsidRPr="001B45E6">
        <w:rPr>
          <w:rFonts w:ascii="Book Antiqua" w:hAnsi="Book Antiqua"/>
          <w:color w:val="000000" w:themeColor="text1"/>
        </w:rPr>
        <w:instrText xml:space="preserve"> ADDIN ZOTERO_ITEM CSL_CITATION {"citationID":"1omoesobsr","properties":{"formattedCitation":"{\\rtf \\super 35\\nosupersub{}}","plainCitation":"35"},"citationItems":[{"id":1971,"uris":["http://zotero.org/users/1588137/items/5WIV74J3"],"uri":["http://zotero.org/users/1588137/items/5WIV74J3"],"itemData":{"id":1971,"type":"article-journal","title":"One-year mortality, quality of life and predicted life-time cost-utility in critically ill patients with acute respiratory failure","container-title":"Critical care (London, England)","page":"R60","volume":"14","issue":"2","source":"NCBI PubMed","abstract":"INTRODUCTION: High daily intensive care unit (ICU) costs are associated with the use of mechanical ventilation (MV) to treat acute respiratory failure (ARF), and assessment of quality of life (QOL) after critical illness and cost-effectiveness analyses are warranted.\nMETHODS: Nationwide, prospective multicentre observational study in 25 Finnish ICUs. During an eight-week study period 958 consecutive adult ICU patients were treated with ventilatory support over 6 hours. Of those 958, 619 (64.6%) survived one year, of whom 288 (46.5%) answered the quality of life questionnaire (EQ-5D). We calculated EQ-5D index and predicted lifetime quality-adjusted life years (QALYs) gained using the age- and sex-matched life expectancy for survivors after one year. For expired patients the exact lifetime was used. We divided all hospital costs for all ARF patients by the number of hospital survivors, and by all predicted lifetime QALYs. We also adjusted for those who died before one year and for those with missing QOL to be able to estimate the total QALYs.\nRESULTS: One-year mortality was 35% (95% CI 32 to 38%). For the 288 respondents median [IQR] EQ-5D index after one year was lower than that of the age- and sex-matched general population 0.70 [0.45 to 0.89] vs. 0.84 [0.81 to 0.88]. For these 288, the mean (SD) predicted lifetime QALYs was 15.4 (13.3). After adjustment for missing QOL the mean predicted lifetime (SD) QALYs was 11.3 (13.0) for all the 958 ARF patients. The mean estimated costs were 20.739 euro per hospital survivor, and mean predicted lifetime cost-utility for all ARF patients was 1391 euro per QALY.\nCONCLUSIONS: Despite lower health-related QOL compared to reference values, our result suggests that cost per hospital survivor and lifetime cost-utility remain reasonable regardless of age, disease severity, and type or duration of ventilation support in patients with ARF.","DOI":"10.1186/cc8957","ISSN":"1466-609X","note":"PMID: 20384998","journalAbbreviation":"Crit Care","language":"eng","author":[{"family":"Linko","given":"Rita"},{"family":"Suojaranta-Ylinen","given":"Raili"},{"family":"Karlsson","given":"Sari"},{"family":"Ruokonen","given":"Esko"},{"family":"Varpula","given":"Tero"},{"family":"Pettilä","given":"Ville"},{"literal":"FINNALI study investigators"}],"issued":{"date-parts":[["2010"]]},"PMID":"20384998"}}],"schema":"https://github.com/citation-style-language/schema/raw/master/csl-citation.json"} </w:instrText>
      </w:r>
      <w:r w:rsidR="00A91227" w:rsidRPr="001B45E6">
        <w:rPr>
          <w:rFonts w:ascii="Book Antiqua" w:hAnsi="Book Antiqua"/>
          <w:color w:val="000000" w:themeColor="text1"/>
        </w:rPr>
        <w:fldChar w:fldCharType="separate"/>
      </w:r>
      <w:r w:rsidR="00A91227" w:rsidRPr="001B45E6">
        <w:rPr>
          <w:rFonts w:ascii="Book Antiqua" w:hAnsi="Book Antiqua"/>
          <w:color w:val="000000" w:themeColor="text1"/>
          <w:vertAlign w:val="superscript"/>
        </w:rPr>
        <w:t>35</w:t>
      </w:r>
      <w:r w:rsidR="00A91227" w:rsidRPr="001B45E6">
        <w:rPr>
          <w:rFonts w:ascii="Book Antiqua" w:hAnsi="Book Antiqua"/>
          <w:color w:val="000000" w:themeColor="text1"/>
        </w:rPr>
        <w:fldChar w:fldCharType="end"/>
      </w:r>
      <w:r w:rsidR="00A91227" w:rsidRPr="001B45E6">
        <w:rPr>
          <w:rFonts w:ascii="Book Antiqua" w:hAnsi="Book Antiqua"/>
          <w:color w:val="000000" w:themeColor="text1"/>
          <w:vertAlign w:val="superscript"/>
        </w:rPr>
        <w:t>]</w:t>
      </w:r>
      <w:r w:rsidRPr="001B45E6">
        <w:rPr>
          <w:rFonts w:ascii="Book Antiqua" w:hAnsi="Book Antiqua"/>
          <w:color w:val="000000" w:themeColor="text1"/>
        </w:rPr>
        <w:t xml:space="preserve">. With our questionnaire results we were able to roughly estimate the value of HRQOL one year after critical illness, and gain a sense of the order, which we found satisfactory for the rest of calculations. </w:t>
      </w:r>
      <w:r w:rsidRPr="001B45E6">
        <w:rPr>
          <w:rStyle w:val="hps"/>
          <w:rFonts w:ascii="Book Antiqua" w:hAnsi="Book Antiqua"/>
          <w:color w:val="000000" w:themeColor="text1"/>
        </w:rPr>
        <w:t xml:space="preserve">The fifth potential source of concern is the </w:t>
      </w:r>
      <w:r w:rsidRPr="001B45E6">
        <w:rPr>
          <w:rStyle w:val="hps"/>
          <w:rFonts w:ascii="Book Antiqua" w:hAnsi="Book Antiqua"/>
          <w:color w:val="000000" w:themeColor="text1"/>
        </w:rPr>
        <w:lastRenderedPageBreak/>
        <w:t xml:space="preserve">absence of the concurrent control group of critically ill patients treated on the ward. Since none of the studies came from the countries in development there is also the possibility of the publication bias, which might distort our results. </w:t>
      </w:r>
      <w:r w:rsidRPr="001B45E6">
        <w:rPr>
          <w:rFonts w:ascii="Book Antiqua" w:hAnsi="Book Antiqua"/>
          <w:color w:val="000000" w:themeColor="text1"/>
        </w:rPr>
        <w:t xml:space="preserve">We controlled the uncertainty around this parameter by the sensitivity analysis. The value of </w:t>
      </w:r>
      <w:r w:rsidRPr="001B45E6">
        <w:rPr>
          <w:rStyle w:val="hps"/>
          <w:rFonts w:ascii="Book Antiqua" w:hAnsi="Book Antiqua"/>
          <w:color w:val="000000" w:themeColor="text1"/>
        </w:rPr>
        <w:t>ICER</w:t>
      </w:r>
      <w:r w:rsidRPr="001B45E6">
        <w:rPr>
          <w:rFonts w:ascii="Book Antiqua" w:hAnsi="Book Antiqua"/>
          <w:color w:val="000000" w:themeColor="text1"/>
        </w:rPr>
        <w:t xml:space="preserve"> </w:t>
      </w:r>
      <w:r w:rsidRPr="001B45E6">
        <w:rPr>
          <w:rStyle w:val="hps"/>
          <w:rFonts w:ascii="Book Antiqua" w:hAnsi="Book Antiqua"/>
          <w:color w:val="000000" w:themeColor="text1"/>
        </w:rPr>
        <w:t>for</w:t>
      </w:r>
      <w:r w:rsidRPr="001B45E6">
        <w:rPr>
          <w:rFonts w:ascii="Book Antiqua" w:hAnsi="Book Antiqua"/>
          <w:color w:val="000000" w:themeColor="text1"/>
        </w:rPr>
        <w:t xml:space="preserve"> </w:t>
      </w:r>
      <w:r w:rsidRPr="001B45E6">
        <w:rPr>
          <w:rStyle w:val="hps"/>
          <w:rFonts w:ascii="Book Antiqua" w:hAnsi="Book Antiqua"/>
          <w:color w:val="000000" w:themeColor="text1"/>
        </w:rPr>
        <w:t>intensive care</w:t>
      </w:r>
      <w:r w:rsidRPr="001B45E6">
        <w:rPr>
          <w:rFonts w:ascii="Book Antiqua" w:hAnsi="Book Antiqua"/>
          <w:color w:val="000000" w:themeColor="text1"/>
        </w:rPr>
        <w:t xml:space="preserve"> </w:t>
      </w:r>
      <w:r w:rsidRPr="001B45E6">
        <w:rPr>
          <w:rStyle w:val="hps"/>
          <w:rFonts w:ascii="Book Antiqua" w:hAnsi="Book Antiqua"/>
          <w:color w:val="000000" w:themeColor="text1"/>
        </w:rPr>
        <w:t>in</w:t>
      </w:r>
      <w:r w:rsidRPr="001B45E6">
        <w:rPr>
          <w:rFonts w:ascii="Book Antiqua" w:hAnsi="Book Antiqua"/>
          <w:color w:val="000000" w:themeColor="text1"/>
        </w:rPr>
        <w:t xml:space="preserve"> </w:t>
      </w:r>
      <w:r w:rsidRPr="001B45E6">
        <w:rPr>
          <w:rStyle w:val="hps"/>
          <w:rFonts w:ascii="Book Antiqua" w:hAnsi="Book Antiqua"/>
          <w:color w:val="000000" w:themeColor="text1"/>
        </w:rPr>
        <w:t>Bosnia and Herzegovina</w:t>
      </w:r>
      <w:r w:rsidRPr="001B45E6">
        <w:rPr>
          <w:rFonts w:ascii="Book Antiqua" w:hAnsi="Book Antiqua"/>
          <w:color w:val="000000" w:themeColor="text1"/>
        </w:rPr>
        <w:t xml:space="preserve"> would </w:t>
      </w:r>
      <w:r w:rsidRPr="001B45E6">
        <w:rPr>
          <w:rStyle w:val="hps"/>
          <w:rFonts w:ascii="Book Antiqua" w:hAnsi="Book Antiqua"/>
          <w:color w:val="000000" w:themeColor="text1"/>
        </w:rPr>
        <w:t>exceed</w:t>
      </w:r>
      <w:r w:rsidRPr="001B45E6">
        <w:rPr>
          <w:rFonts w:ascii="Book Antiqua" w:hAnsi="Book Antiqua"/>
          <w:color w:val="000000" w:themeColor="text1"/>
        </w:rPr>
        <w:t xml:space="preserve"> </w:t>
      </w:r>
      <w:r w:rsidR="00F8699D" w:rsidRPr="001B45E6">
        <w:rPr>
          <w:rStyle w:val="hps"/>
          <w:rFonts w:ascii="Book Antiqua" w:hAnsi="Book Antiqua"/>
          <w:color w:val="000000" w:themeColor="text1"/>
        </w:rPr>
        <w:t>50</w:t>
      </w:r>
      <w:r w:rsidRPr="001B45E6">
        <w:rPr>
          <w:rStyle w:val="hps"/>
          <w:rFonts w:ascii="Book Antiqua" w:hAnsi="Book Antiqua"/>
          <w:color w:val="000000" w:themeColor="text1"/>
        </w:rPr>
        <w:t>000</w:t>
      </w:r>
      <w:r w:rsidR="00F8699D" w:rsidRPr="001B45E6">
        <w:rPr>
          <w:rStyle w:val="Heading1Char"/>
          <w:rFonts w:ascii="Book Antiqua" w:eastAsiaTheme="minorEastAsia" w:hAnsi="Book Antiqua" w:hint="eastAsia"/>
          <w:color w:val="000000" w:themeColor="text1"/>
          <w:lang w:eastAsia="zh-CN"/>
        </w:rPr>
        <w:t xml:space="preserve"> </w:t>
      </w:r>
      <w:r w:rsidR="00F8699D" w:rsidRPr="001B45E6">
        <w:rPr>
          <w:rStyle w:val="hps"/>
          <w:rFonts w:ascii="Book Antiqua" w:eastAsiaTheme="minorEastAsia" w:hAnsi="Book Antiqua" w:hint="eastAsia"/>
          <w:color w:val="000000" w:themeColor="text1"/>
          <w:lang w:eastAsia="zh-CN"/>
        </w:rPr>
        <w:t>dollar</w:t>
      </w:r>
      <w:r w:rsidRPr="001B45E6">
        <w:rPr>
          <w:rStyle w:val="hps"/>
          <w:rFonts w:ascii="Book Antiqua" w:hAnsi="Book Antiqua"/>
          <w:color w:val="000000" w:themeColor="text1"/>
        </w:rPr>
        <w:t>/QALY only in</w:t>
      </w:r>
      <w:r w:rsidRPr="001B45E6">
        <w:rPr>
          <w:rFonts w:ascii="Book Antiqua" w:hAnsi="Book Antiqua"/>
          <w:color w:val="000000" w:themeColor="text1"/>
        </w:rPr>
        <w:t xml:space="preserve"> </w:t>
      </w:r>
      <w:r w:rsidRPr="001B45E6">
        <w:rPr>
          <w:rStyle w:val="hps"/>
          <w:rFonts w:ascii="Book Antiqua" w:hAnsi="Book Antiqua"/>
          <w:color w:val="000000" w:themeColor="text1"/>
        </w:rPr>
        <w:t>cases where the</w:t>
      </w:r>
      <w:r w:rsidRPr="001B45E6">
        <w:rPr>
          <w:rFonts w:ascii="Book Antiqua" w:hAnsi="Book Antiqua"/>
          <w:color w:val="000000" w:themeColor="text1"/>
        </w:rPr>
        <w:t xml:space="preserve"> </w:t>
      </w:r>
      <w:proofErr w:type="gramStart"/>
      <w:r w:rsidRPr="001B45E6">
        <w:rPr>
          <w:rStyle w:val="hps"/>
          <w:rFonts w:ascii="Book Antiqua" w:hAnsi="Book Antiqua"/>
          <w:color w:val="000000" w:themeColor="text1"/>
        </w:rPr>
        <w:t>attributable</w:t>
      </w:r>
      <w:proofErr w:type="gramEnd"/>
      <w:r w:rsidRPr="001B45E6">
        <w:rPr>
          <w:rStyle w:val="hps"/>
          <w:rFonts w:ascii="Book Antiqua" w:hAnsi="Book Antiqua"/>
          <w:color w:val="000000" w:themeColor="text1"/>
        </w:rPr>
        <w:t xml:space="preserve"> risk reduction for mortality</w:t>
      </w:r>
      <w:r w:rsidRPr="001B45E6">
        <w:rPr>
          <w:rFonts w:ascii="Book Antiqua" w:hAnsi="Book Antiqua"/>
          <w:color w:val="000000" w:themeColor="text1"/>
        </w:rPr>
        <w:t xml:space="preserve"> </w:t>
      </w:r>
      <w:r w:rsidRPr="001B45E6">
        <w:rPr>
          <w:rStyle w:val="hps"/>
          <w:rFonts w:ascii="Book Antiqua" w:hAnsi="Book Antiqua"/>
          <w:color w:val="000000" w:themeColor="text1"/>
        </w:rPr>
        <w:t>was implausibly small.</w:t>
      </w:r>
      <w:r w:rsidRPr="001B45E6">
        <w:rPr>
          <w:rFonts w:ascii="Book Antiqua" w:hAnsi="Book Antiqua"/>
          <w:color w:val="000000" w:themeColor="text1"/>
        </w:rPr>
        <w:t xml:space="preserve"> Contrary to that possibility, the highest values of </w:t>
      </w:r>
      <w:proofErr w:type="gramStart"/>
      <w:r w:rsidR="00A91227" w:rsidRPr="001B45E6">
        <w:rPr>
          <w:rFonts w:ascii="Book Antiqua" w:hAnsi="Book Antiqua"/>
          <w:color w:val="000000" w:themeColor="text1"/>
        </w:rPr>
        <w:t>attributable</w:t>
      </w:r>
      <w:proofErr w:type="gramEnd"/>
      <w:r w:rsidR="00A91227" w:rsidRPr="001B45E6">
        <w:rPr>
          <w:rFonts w:ascii="Book Antiqua" w:hAnsi="Book Antiqua"/>
          <w:color w:val="000000" w:themeColor="text1"/>
        </w:rPr>
        <w:t xml:space="preserve"> risk reduction</w:t>
      </w:r>
      <w:r w:rsidRPr="001B45E6">
        <w:rPr>
          <w:rFonts w:ascii="Book Antiqua" w:hAnsi="Book Antiqua"/>
          <w:color w:val="000000" w:themeColor="text1"/>
        </w:rPr>
        <w:t xml:space="preserve"> are more appropriate for the Sarajevo University Clinical Center and consequently even better cost effectiveness of critical care</w:t>
      </w:r>
      <w:r w:rsidR="00934E97">
        <w:rPr>
          <w:rFonts w:ascii="Book Antiqua" w:eastAsiaTheme="minorEastAsia" w:hAnsi="Book Antiqua" w:hint="eastAsia"/>
          <w:color w:val="000000" w:themeColor="text1"/>
          <w:lang w:eastAsia="zh-CN"/>
        </w:rPr>
        <w:t>.</w:t>
      </w:r>
    </w:p>
    <w:p w:rsidR="00C95F81" w:rsidRPr="001B45E6" w:rsidRDefault="00934E97" w:rsidP="00934E97">
      <w:pPr>
        <w:spacing w:line="360" w:lineRule="auto"/>
        <w:ind w:firstLineChars="100" w:firstLine="240"/>
        <w:jc w:val="both"/>
        <w:rPr>
          <w:rFonts w:ascii="Book Antiqua" w:hAnsi="Book Antiqua"/>
          <w:color w:val="000000" w:themeColor="text1"/>
        </w:rPr>
      </w:pPr>
      <w:r>
        <w:rPr>
          <w:rFonts w:ascii="Book Antiqua" w:eastAsiaTheme="minorEastAsia" w:hAnsi="Book Antiqua" w:hint="eastAsia"/>
          <w:bCs/>
          <w:color w:val="000000" w:themeColor="text1"/>
          <w:lang w:eastAsia="zh-CN"/>
        </w:rPr>
        <w:t>In c</w:t>
      </w:r>
      <w:r w:rsidRPr="00934E97">
        <w:rPr>
          <w:rFonts w:ascii="Book Antiqua" w:hAnsi="Book Antiqua"/>
          <w:bCs/>
          <w:color w:val="000000" w:themeColor="text1"/>
        </w:rPr>
        <w:t>onclusion</w:t>
      </w:r>
      <w:r>
        <w:rPr>
          <w:rFonts w:ascii="Book Antiqua" w:eastAsiaTheme="minorEastAsia" w:hAnsi="Book Antiqua" w:hint="eastAsia"/>
          <w:bCs/>
          <w:color w:val="000000" w:themeColor="text1"/>
          <w:lang w:eastAsia="zh-CN"/>
        </w:rPr>
        <w:t>, p</w:t>
      </w:r>
      <w:r w:rsidR="00C95F81" w:rsidRPr="001B45E6">
        <w:rPr>
          <w:rFonts w:ascii="Book Antiqua" w:hAnsi="Book Antiqua"/>
          <w:color w:val="000000" w:themeColor="text1"/>
        </w:rPr>
        <w:t>ublic health authorities should support the development of critical care services in low and middle income countries because the ICU treatment of critically ill medical patients is cost effective.</w:t>
      </w:r>
    </w:p>
    <w:p w:rsidR="00097476" w:rsidRPr="001B45E6" w:rsidRDefault="00097476" w:rsidP="001B45E6">
      <w:pPr>
        <w:spacing w:after="200" w:line="276" w:lineRule="auto"/>
        <w:rPr>
          <w:rFonts w:ascii="Book Antiqua" w:eastAsiaTheme="minorHAnsi" w:hAnsi="Book Antiqua" w:cs="Book Antiqua"/>
          <w:b/>
          <w:color w:val="000000" w:themeColor="text1"/>
          <w:lang w:val="bs-Latn-BA" w:eastAsia="en-US"/>
        </w:rPr>
      </w:pPr>
    </w:p>
    <w:p w:rsidR="00B57CC1" w:rsidRPr="001B45E6" w:rsidRDefault="00B57CC1" w:rsidP="001B45E6">
      <w:pPr>
        <w:autoSpaceDE w:val="0"/>
        <w:autoSpaceDN w:val="0"/>
        <w:adjustRightInd w:val="0"/>
        <w:spacing w:line="360" w:lineRule="auto"/>
        <w:jc w:val="both"/>
        <w:rPr>
          <w:rFonts w:ascii="Book Antiqua" w:eastAsiaTheme="minorHAnsi" w:hAnsi="Book Antiqua" w:cs="Book Antiqua"/>
          <w:b/>
          <w:color w:val="000000" w:themeColor="text1"/>
          <w:lang w:val="bs-Latn-BA" w:eastAsia="en-US"/>
        </w:rPr>
      </w:pPr>
      <w:r w:rsidRPr="001B45E6">
        <w:rPr>
          <w:rFonts w:ascii="Book Antiqua" w:eastAsiaTheme="minorHAnsi" w:hAnsi="Book Antiqua" w:cs="Book Antiqua"/>
          <w:b/>
          <w:color w:val="000000" w:themeColor="text1"/>
          <w:lang w:val="bs-Latn-BA" w:eastAsia="en-US"/>
        </w:rPr>
        <w:t>COMMENTS</w:t>
      </w:r>
    </w:p>
    <w:p w:rsidR="00B57CC1" w:rsidRPr="001B45E6" w:rsidRDefault="00B57CC1" w:rsidP="001B45E6">
      <w:pPr>
        <w:autoSpaceDE w:val="0"/>
        <w:autoSpaceDN w:val="0"/>
        <w:adjustRightInd w:val="0"/>
        <w:spacing w:line="360" w:lineRule="auto"/>
        <w:jc w:val="both"/>
        <w:rPr>
          <w:rFonts w:ascii="Book Antiqua" w:eastAsiaTheme="minorHAnsi" w:hAnsi="Book Antiqua" w:cs="Book Antiqua"/>
          <w:b/>
          <w:i/>
          <w:iCs/>
          <w:color w:val="000000" w:themeColor="text1"/>
          <w:lang w:val="bs-Latn-BA" w:eastAsia="en-US"/>
        </w:rPr>
      </w:pPr>
      <w:r w:rsidRPr="001B45E6">
        <w:rPr>
          <w:rFonts w:ascii="Book Antiqua" w:eastAsiaTheme="minorHAnsi" w:hAnsi="Book Antiqua" w:cs="Book Antiqua"/>
          <w:b/>
          <w:i/>
          <w:iCs/>
          <w:color w:val="000000" w:themeColor="text1"/>
          <w:lang w:val="bs-Latn-BA" w:eastAsia="en-US"/>
        </w:rPr>
        <w:t>Background</w:t>
      </w:r>
    </w:p>
    <w:p w:rsidR="00B57CC1" w:rsidRPr="001B45E6" w:rsidRDefault="00B57CC1" w:rsidP="001B45E6">
      <w:pPr>
        <w:spacing w:line="360" w:lineRule="auto"/>
        <w:jc w:val="both"/>
        <w:rPr>
          <w:rFonts w:ascii="Book Antiqua" w:hAnsi="Book Antiqua"/>
          <w:color w:val="000000" w:themeColor="text1"/>
        </w:rPr>
      </w:pPr>
      <w:r w:rsidRPr="001B45E6">
        <w:rPr>
          <w:rFonts w:ascii="Book Antiqua" w:hAnsi="Book Antiqua"/>
          <w:bCs/>
          <w:color w:val="000000" w:themeColor="text1"/>
        </w:rPr>
        <w:t xml:space="preserve">Considering the fact that critical care is an expensive specialty, question can be raised whether investment in critical care in a resource constrained setting is cost effective. </w:t>
      </w:r>
      <w:r w:rsidRPr="001B45E6">
        <w:rPr>
          <w:rFonts w:ascii="Book Antiqua" w:hAnsi="Book Antiqua"/>
          <w:color w:val="000000" w:themeColor="text1"/>
        </w:rPr>
        <w:t xml:space="preserve">High costs of treatment in the intensive care unit (ICU) have limited access to critical care in low and middle income countries. Our objective was to assess the cost effectiveness of </w:t>
      </w:r>
      <w:r w:rsidR="004375BE" w:rsidRPr="001B45E6">
        <w:rPr>
          <w:rFonts w:ascii="Book Antiqua" w:hAnsi="Book Antiqua"/>
          <w:color w:val="000000" w:themeColor="text1"/>
        </w:rPr>
        <w:t>the</w:t>
      </w:r>
      <w:r w:rsidRPr="001B45E6">
        <w:rPr>
          <w:rFonts w:ascii="Book Antiqua" w:hAnsi="Book Antiqua"/>
          <w:color w:val="000000" w:themeColor="text1"/>
        </w:rPr>
        <w:t xml:space="preserve"> treatment of critically ill patients in medical ICU compared to no ICU treatment in a low-middle income country with limited access to ICU resources.</w:t>
      </w:r>
      <w:r w:rsidRPr="001B45E6">
        <w:rPr>
          <w:rFonts w:ascii="Book Antiqua" w:hAnsi="Book Antiqua"/>
          <w:b/>
          <w:bCs/>
          <w:color w:val="000000" w:themeColor="text1"/>
        </w:rPr>
        <w:t xml:space="preserve"> </w:t>
      </w:r>
    </w:p>
    <w:p w:rsidR="00B57CC1" w:rsidRPr="001B45E6" w:rsidRDefault="00B57CC1" w:rsidP="001B45E6">
      <w:pPr>
        <w:autoSpaceDE w:val="0"/>
        <w:autoSpaceDN w:val="0"/>
        <w:adjustRightInd w:val="0"/>
        <w:spacing w:line="360" w:lineRule="auto"/>
        <w:jc w:val="both"/>
        <w:rPr>
          <w:rFonts w:ascii="Book Antiqua" w:eastAsiaTheme="minorHAnsi" w:hAnsi="Book Antiqua" w:cs="Book Antiqua"/>
          <w:color w:val="000000" w:themeColor="text1"/>
          <w:lang w:eastAsia="en-US"/>
        </w:rPr>
      </w:pPr>
    </w:p>
    <w:p w:rsidR="004375BE" w:rsidRPr="001B45E6" w:rsidRDefault="00B57CC1" w:rsidP="001B45E6">
      <w:pPr>
        <w:autoSpaceDE w:val="0"/>
        <w:autoSpaceDN w:val="0"/>
        <w:adjustRightInd w:val="0"/>
        <w:spacing w:line="360" w:lineRule="auto"/>
        <w:jc w:val="both"/>
        <w:rPr>
          <w:rStyle w:val="hps"/>
          <w:rFonts w:ascii="Book Antiqua" w:eastAsiaTheme="minorEastAsia" w:hAnsi="Book Antiqua" w:cs="Book Antiqua"/>
          <w:b/>
          <w:i/>
          <w:iCs/>
          <w:color w:val="000000" w:themeColor="text1"/>
          <w:lang w:val="bs-Latn-BA" w:eastAsia="zh-CN"/>
        </w:rPr>
      </w:pPr>
      <w:r w:rsidRPr="001B45E6">
        <w:rPr>
          <w:rFonts w:ascii="Book Antiqua" w:eastAsiaTheme="minorHAnsi" w:hAnsi="Book Antiqua" w:cs="Book Antiqua"/>
          <w:b/>
          <w:i/>
          <w:iCs/>
          <w:color w:val="000000" w:themeColor="text1"/>
          <w:lang w:val="bs-Latn-BA" w:eastAsia="en-US"/>
        </w:rPr>
        <w:t>Research frontiers</w:t>
      </w:r>
    </w:p>
    <w:p w:rsidR="004375BE" w:rsidRPr="001B45E6" w:rsidRDefault="004375BE" w:rsidP="001B45E6">
      <w:pPr>
        <w:autoSpaceDE w:val="0"/>
        <w:autoSpaceDN w:val="0"/>
        <w:adjustRightInd w:val="0"/>
        <w:spacing w:line="360" w:lineRule="auto"/>
        <w:jc w:val="both"/>
        <w:rPr>
          <w:rStyle w:val="hps"/>
          <w:rFonts w:ascii="Book Antiqua" w:hAnsi="Book Antiqua"/>
          <w:color w:val="000000" w:themeColor="text1"/>
        </w:rPr>
      </w:pPr>
      <w:r w:rsidRPr="001B45E6">
        <w:rPr>
          <w:rStyle w:val="hps"/>
          <w:rFonts w:ascii="Book Antiqua" w:hAnsi="Book Antiqua"/>
          <w:color w:val="000000" w:themeColor="text1"/>
        </w:rPr>
        <w:t>The economic evaluation studies of critical care have been extensively performed in developed countries with resource rich health care setting. A search</w:t>
      </w:r>
      <w:r w:rsidRPr="001B45E6">
        <w:rPr>
          <w:rStyle w:val="longtext"/>
          <w:rFonts w:ascii="Book Antiqua" w:hAnsi="Book Antiqua"/>
          <w:color w:val="000000" w:themeColor="text1"/>
        </w:rPr>
        <w:t xml:space="preserve"> </w:t>
      </w:r>
      <w:r w:rsidRPr="001B45E6">
        <w:rPr>
          <w:rStyle w:val="hps"/>
          <w:rFonts w:ascii="Book Antiqua" w:hAnsi="Book Antiqua"/>
          <w:color w:val="000000" w:themeColor="text1"/>
        </w:rPr>
        <w:t>of the literature on</w:t>
      </w:r>
      <w:r w:rsidRPr="001B45E6">
        <w:rPr>
          <w:rStyle w:val="longtext"/>
          <w:rFonts w:ascii="Book Antiqua" w:hAnsi="Book Antiqua"/>
          <w:color w:val="000000" w:themeColor="text1"/>
        </w:rPr>
        <w:t xml:space="preserve"> </w:t>
      </w:r>
      <w:r w:rsidRPr="001B45E6">
        <w:rPr>
          <w:rStyle w:val="hps"/>
          <w:rFonts w:ascii="Book Antiqua" w:hAnsi="Book Antiqua"/>
          <w:color w:val="000000" w:themeColor="text1"/>
        </w:rPr>
        <w:t>the analysis</w:t>
      </w:r>
      <w:r w:rsidRPr="001B45E6">
        <w:rPr>
          <w:rStyle w:val="longtext"/>
          <w:rFonts w:ascii="Book Antiqua" w:hAnsi="Book Antiqua"/>
          <w:color w:val="000000" w:themeColor="text1"/>
        </w:rPr>
        <w:t xml:space="preserve"> </w:t>
      </w:r>
      <w:r w:rsidRPr="001B45E6">
        <w:rPr>
          <w:rStyle w:val="hps"/>
          <w:rFonts w:ascii="Book Antiqua" w:hAnsi="Book Antiqua"/>
          <w:color w:val="000000" w:themeColor="text1"/>
        </w:rPr>
        <w:t>of costs</w:t>
      </w:r>
      <w:r w:rsidRPr="001B45E6">
        <w:rPr>
          <w:rStyle w:val="longtext"/>
          <w:rFonts w:ascii="Book Antiqua" w:hAnsi="Book Antiqua"/>
          <w:color w:val="000000" w:themeColor="text1"/>
        </w:rPr>
        <w:t xml:space="preserve"> </w:t>
      </w:r>
      <w:r w:rsidRPr="001B45E6">
        <w:rPr>
          <w:rStyle w:val="hps"/>
          <w:rFonts w:ascii="Book Antiqua" w:hAnsi="Book Antiqua"/>
          <w:color w:val="000000" w:themeColor="text1"/>
        </w:rPr>
        <w:t>and effectiveness</w:t>
      </w:r>
      <w:r w:rsidRPr="001B45E6">
        <w:rPr>
          <w:rStyle w:val="longtext"/>
          <w:rFonts w:ascii="Book Antiqua" w:hAnsi="Book Antiqua"/>
          <w:color w:val="000000" w:themeColor="text1"/>
        </w:rPr>
        <w:t xml:space="preserve"> </w:t>
      </w:r>
      <w:r w:rsidRPr="001B45E6">
        <w:rPr>
          <w:rStyle w:val="hps"/>
          <w:rFonts w:ascii="Book Antiqua" w:hAnsi="Book Antiqua"/>
          <w:color w:val="000000" w:themeColor="text1"/>
        </w:rPr>
        <w:t>in the field of</w:t>
      </w:r>
      <w:r w:rsidRPr="001B45E6">
        <w:rPr>
          <w:rStyle w:val="longtext"/>
          <w:rFonts w:ascii="Book Antiqua" w:hAnsi="Book Antiqua"/>
          <w:color w:val="000000" w:themeColor="text1"/>
        </w:rPr>
        <w:t xml:space="preserve"> </w:t>
      </w:r>
      <w:r w:rsidRPr="001B45E6">
        <w:rPr>
          <w:rStyle w:val="hps"/>
          <w:rFonts w:ascii="Book Antiqua" w:hAnsi="Book Antiqua"/>
          <w:color w:val="000000" w:themeColor="text1"/>
        </w:rPr>
        <w:t>intensive care medicine</w:t>
      </w:r>
      <w:r w:rsidRPr="001B45E6">
        <w:rPr>
          <w:rStyle w:val="longtext"/>
          <w:rFonts w:ascii="Book Antiqua" w:hAnsi="Book Antiqua"/>
          <w:color w:val="000000" w:themeColor="text1"/>
        </w:rPr>
        <w:t xml:space="preserve"> </w:t>
      </w:r>
      <w:r w:rsidRPr="001B45E6">
        <w:rPr>
          <w:rStyle w:val="hps"/>
          <w:rFonts w:ascii="Book Antiqua" w:hAnsi="Book Antiqua"/>
          <w:color w:val="000000" w:themeColor="text1"/>
        </w:rPr>
        <w:t>found</w:t>
      </w:r>
      <w:r w:rsidRPr="001B45E6">
        <w:rPr>
          <w:rStyle w:val="longtext"/>
          <w:rFonts w:ascii="Book Antiqua" w:hAnsi="Book Antiqua"/>
          <w:color w:val="000000" w:themeColor="text1"/>
        </w:rPr>
        <w:t xml:space="preserve"> </w:t>
      </w:r>
      <w:r w:rsidRPr="001B45E6">
        <w:rPr>
          <w:rStyle w:val="hps"/>
          <w:rFonts w:ascii="Book Antiqua" w:hAnsi="Book Antiqua"/>
          <w:color w:val="000000" w:themeColor="text1"/>
        </w:rPr>
        <w:t>no studies</w:t>
      </w:r>
      <w:r w:rsidRPr="001B45E6">
        <w:rPr>
          <w:rStyle w:val="longtext"/>
          <w:rFonts w:ascii="Book Antiqua" w:hAnsi="Book Antiqua"/>
          <w:color w:val="000000" w:themeColor="text1"/>
        </w:rPr>
        <w:t xml:space="preserve"> </w:t>
      </w:r>
      <w:r w:rsidRPr="001B45E6">
        <w:rPr>
          <w:rStyle w:val="hps"/>
          <w:rFonts w:ascii="Book Antiqua" w:hAnsi="Book Antiqua"/>
          <w:color w:val="000000" w:themeColor="text1"/>
        </w:rPr>
        <w:t>published</w:t>
      </w:r>
      <w:r w:rsidRPr="001B45E6">
        <w:rPr>
          <w:rStyle w:val="longtext"/>
          <w:rFonts w:ascii="Book Antiqua" w:hAnsi="Book Antiqua"/>
          <w:color w:val="000000" w:themeColor="text1"/>
        </w:rPr>
        <w:t xml:space="preserve"> </w:t>
      </w:r>
      <w:r w:rsidRPr="001B45E6">
        <w:rPr>
          <w:rStyle w:val="hps"/>
          <w:rFonts w:ascii="Book Antiqua" w:hAnsi="Book Antiqua"/>
          <w:color w:val="000000" w:themeColor="text1"/>
        </w:rPr>
        <w:t>from the Balkans,</w:t>
      </w:r>
      <w:r w:rsidRPr="001B45E6">
        <w:rPr>
          <w:rStyle w:val="longtext"/>
          <w:rFonts w:ascii="Book Antiqua" w:hAnsi="Book Antiqua"/>
          <w:color w:val="000000" w:themeColor="text1"/>
        </w:rPr>
        <w:t xml:space="preserve"> </w:t>
      </w:r>
      <w:r w:rsidRPr="001B45E6">
        <w:rPr>
          <w:rStyle w:val="hpsatn"/>
          <w:rFonts w:ascii="Book Antiqua" w:hAnsi="Book Antiqua"/>
          <w:color w:val="000000" w:themeColor="text1"/>
        </w:rPr>
        <w:t>South-</w:t>
      </w:r>
      <w:r w:rsidRPr="001B45E6">
        <w:rPr>
          <w:rStyle w:val="longtext"/>
          <w:rFonts w:ascii="Book Antiqua" w:hAnsi="Book Antiqua"/>
          <w:color w:val="000000" w:themeColor="text1"/>
        </w:rPr>
        <w:t>Eastern Europe or other resource limited settings.</w:t>
      </w:r>
      <w:r w:rsidRPr="001B45E6">
        <w:rPr>
          <w:rStyle w:val="hps"/>
          <w:rFonts w:ascii="Book Antiqua" w:hAnsi="Book Antiqua"/>
          <w:color w:val="000000" w:themeColor="text1"/>
        </w:rPr>
        <w:t xml:space="preserve"> </w:t>
      </w:r>
    </w:p>
    <w:p w:rsidR="004375BE" w:rsidRPr="001B45E6" w:rsidRDefault="004375BE" w:rsidP="001B45E6">
      <w:pPr>
        <w:autoSpaceDE w:val="0"/>
        <w:autoSpaceDN w:val="0"/>
        <w:adjustRightInd w:val="0"/>
        <w:spacing w:line="360" w:lineRule="auto"/>
        <w:jc w:val="both"/>
        <w:rPr>
          <w:rStyle w:val="hps"/>
          <w:rFonts w:ascii="Book Antiqua" w:hAnsi="Book Antiqua"/>
          <w:color w:val="000000" w:themeColor="text1"/>
        </w:rPr>
      </w:pPr>
    </w:p>
    <w:p w:rsidR="004375BE" w:rsidRPr="001B45E6" w:rsidRDefault="00B57CC1" w:rsidP="001B45E6">
      <w:pPr>
        <w:autoSpaceDE w:val="0"/>
        <w:autoSpaceDN w:val="0"/>
        <w:adjustRightInd w:val="0"/>
        <w:spacing w:line="360" w:lineRule="auto"/>
        <w:jc w:val="both"/>
        <w:rPr>
          <w:rFonts w:ascii="Book Antiqua" w:eastAsiaTheme="minorEastAsia" w:hAnsi="Book Antiqua" w:cs="Book Antiqua"/>
          <w:b/>
          <w:i/>
          <w:iCs/>
          <w:color w:val="000000" w:themeColor="text1"/>
          <w:lang w:val="bs-Latn-BA" w:eastAsia="zh-CN"/>
        </w:rPr>
      </w:pPr>
      <w:r w:rsidRPr="001B45E6">
        <w:rPr>
          <w:rFonts w:ascii="Book Antiqua" w:eastAsiaTheme="minorHAnsi" w:hAnsi="Book Antiqua" w:cs="Book Antiqua"/>
          <w:b/>
          <w:i/>
          <w:iCs/>
          <w:color w:val="000000" w:themeColor="text1"/>
          <w:lang w:val="bs-Latn-BA" w:eastAsia="en-US"/>
        </w:rPr>
        <w:t>Innovations and breakthroughs</w:t>
      </w:r>
    </w:p>
    <w:p w:rsidR="002440AC" w:rsidRPr="001B45E6" w:rsidRDefault="002440AC" w:rsidP="001B45E6">
      <w:pPr>
        <w:autoSpaceDE w:val="0"/>
        <w:autoSpaceDN w:val="0"/>
        <w:adjustRightInd w:val="0"/>
        <w:spacing w:line="360" w:lineRule="auto"/>
        <w:jc w:val="both"/>
        <w:rPr>
          <w:rFonts w:ascii="Book Antiqua" w:eastAsiaTheme="minorHAnsi" w:hAnsi="Book Antiqua" w:cs="Book Antiqua"/>
          <w:color w:val="000000" w:themeColor="text1"/>
          <w:lang w:val="bs-Latn-BA" w:eastAsia="en-US"/>
        </w:rPr>
      </w:pPr>
      <w:r w:rsidRPr="001B45E6">
        <w:rPr>
          <w:rFonts w:ascii="Book Antiqua" w:eastAsiaTheme="minorHAnsi" w:hAnsi="Book Antiqua" w:cs="Book Antiqua"/>
          <w:color w:val="000000" w:themeColor="text1"/>
          <w:lang w:val="bs-Latn-BA" w:eastAsia="en-US"/>
        </w:rPr>
        <w:lastRenderedPageBreak/>
        <w:t xml:space="preserve">Care for critically ill </w:t>
      </w:r>
      <w:r w:rsidR="004375BE" w:rsidRPr="001B45E6">
        <w:rPr>
          <w:rFonts w:ascii="Book Antiqua" w:eastAsiaTheme="minorHAnsi" w:hAnsi="Book Antiqua" w:cs="Book Antiqua"/>
          <w:color w:val="000000" w:themeColor="text1"/>
          <w:lang w:val="bs-Latn-BA" w:eastAsia="en-US"/>
        </w:rPr>
        <w:t xml:space="preserve">is considered expensive and is </w:t>
      </w:r>
      <w:r w:rsidRPr="001B45E6">
        <w:rPr>
          <w:rFonts w:ascii="Book Antiqua" w:eastAsiaTheme="minorHAnsi" w:hAnsi="Book Antiqua" w:cs="Book Antiqua"/>
          <w:color w:val="000000" w:themeColor="text1"/>
          <w:lang w:val="bs-Latn-BA" w:eastAsia="en-US"/>
        </w:rPr>
        <w:t>a low priority for public health decision makers in resource limited countries. Our results suggest that critical care is and can be cost effective even in the settings of constrained resources.</w:t>
      </w:r>
    </w:p>
    <w:p w:rsidR="00FA2704" w:rsidRPr="001B45E6" w:rsidRDefault="00FA2704" w:rsidP="001B45E6">
      <w:pPr>
        <w:autoSpaceDE w:val="0"/>
        <w:autoSpaceDN w:val="0"/>
        <w:adjustRightInd w:val="0"/>
        <w:spacing w:line="360" w:lineRule="auto"/>
        <w:jc w:val="both"/>
        <w:rPr>
          <w:rFonts w:ascii="Book Antiqua" w:eastAsiaTheme="minorEastAsia" w:hAnsi="Book Antiqua" w:cs="Calibri"/>
          <w:color w:val="000000" w:themeColor="text1"/>
          <w:lang w:val="bs-Latn-BA" w:eastAsia="zh-CN"/>
        </w:rPr>
      </w:pPr>
    </w:p>
    <w:p w:rsidR="00B57CC1" w:rsidRPr="001B45E6" w:rsidRDefault="00B57CC1" w:rsidP="001B45E6">
      <w:pPr>
        <w:autoSpaceDE w:val="0"/>
        <w:autoSpaceDN w:val="0"/>
        <w:adjustRightInd w:val="0"/>
        <w:spacing w:line="360" w:lineRule="auto"/>
        <w:jc w:val="both"/>
        <w:rPr>
          <w:rFonts w:ascii="Book Antiqua" w:eastAsiaTheme="minorHAnsi" w:hAnsi="Book Antiqua" w:cs="Book Antiqua"/>
          <w:b/>
          <w:i/>
          <w:iCs/>
          <w:color w:val="000000" w:themeColor="text1"/>
          <w:lang w:val="bs-Latn-BA" w:eastAsia="en-US"/>
        </w:rPr>
      </w:pPr>
      <w:r w:rsidRPr="001B45E6">
        <w:rPr>
          <w:rFonts w:ascii="Book Antiqua" w:eastAsiaTheme="minorHAnsi" w:hAnsi="Book Antiqua" w:cs="Book Antiqua"/>
          <w:b/>
          <w:i/>
          <w:iCs/>
          <w:color w:val="000000" w:themeColor="text1"/>
          <w:lang w:val="bs-Latn-BA" w:eastAsia="en-US"/>
        </w:rPr>
        <w:t>Applications</w:t>
      </w:r>
    </w:p>
    <w:p w:rsidR="00B57CC1" w:rsidRPr="001B45E6" w:rsidRDefault="002440AC" w:rsidP="001B45E6">
      <w:pPr>
        <w:autoSpaceDE w:val="0"/>
        <w:autoSpaceDN w:val="0"/>
        <w:adjustRightInd w:val="0"/>
        <w:spacing w:line="360" w:lineRule="auto"/>
        <w:jc w:val="both"/>
        <w:rPr>
          <w:rFonts w:ascii="Book Antiqua" w:eastAsiaTheme="minorHAnsi" w:hAnsi="Book Antiqua" w:cs="Book Antiqua"/>
          <w:color w:val="000000" w:themeColor="text1"/>
          <w:lang w:val="bs-Latn-BA" w:eastAsia="en-US"/>
        </w:rPr>
      </w:pPr>
      <w:r w:rsidRPr="001B45E6">
        <w:rPr>
          <w:rFonts w:ascii="Book Antiqua" w:eastAsiaTheme="minorHAnsi" w:hAnsi="Book Antiqua" w:cs="Book Antiqua"/>
          <w:color w:val="000000" w:themeColor="text1"/>
          <w:lang w:val="bs-Latn-BA" w:eastAsia="en-US"/>
        </w:rPr>
        <w:t xml:space="preserve">This study can serve as an argument for public health authorities to support </w:t>
      </w:r>
      <w:r w:rsidRPr="001B45E6">
        <w:rPr>
          <w:rFonts w:ascii="Book Antiqua" w:hAnsi="Book Antiqua"/>
          <w:color w:val="000000" w:themeColor="text1"/>
        </w:rPr>
        <w:t>the development of critical care services in low and middle income countries.</w:t>
      </w:r>
      <w:r w:rsidRPr="001B45E6">
        <w:rPr>
          <w:rFonts w:ascii="Book Antiqua" w:eastAsiaTheme="minorHAnsi" w:hAnsi="Book Antiqua" w:cs="Book Antiqua"/>
          <w:color w:val="000000" w:themeColor="text1"/>
          <w:lang w:val="bs-Latn-BA" w:eastAsia="en-US"/>
        </w:rPr>
        <w:t xml:space="preserve"> </w:t>
      </w:r>
    </w:p>
    <w:p w:rsidR="002440AC" w:rsidRPr="001B45E6" w:rsidRDefault="002440AC" w:rsidP="001B45E6">
      <w:pPr>
        <w:autoSpaceDE w:val="0"/>
        <w:autoSpaceDN w:val="0"/>
        <w:adjustRightInd w:val="0"/>
        <w:spacing w:line="360" w:lineRule="auto"/>
        <w:jc w:val="both"/>
        <w:rPr>
          <w:rFonts w:ascii="Book Antiqua" w:eastAsiaTheme="minorHAnsi" w:hAnsi="Book Antiqua" w:cs="Book Antiqua"/>
          <w:color w:val="000000" w:themeColor="text1"/>
          <w:lang w:val="bs-Latn-BA" w:eastAsia="en-US"/>
        </w:rPr>
      </w:pPr>
    </w:p>
    <w:p w:rsidR="002440AC" w:rsidRPr="001B45E6" w:rsidRDefault="00B57CC1" w:rsidP="001B45E6">
      <w:pPr>
        <w:autoSpaceDE w:val="0"/>
        <w:autoSpaceDN w:val="0"/>
        <w:adjustRightInd w:val="0"/>
        <w:spacing w:line="360" w:lineRule="auto"/>
        <w:jc w:val="both"/>
        <w:rPr>
          <w:rFonts w:ascii="Book Antiqua" w:eastAsiaTheme="minorEastAsia" w:hAnsi="Book Antiqua" w:cs="Book Antiqua"/>
          <w:b/>
          <w:i/>
          <w:iCs/>
          <w:color w:val="000000" w:themeColor="text1"/>
          <w:lang w:val="bs-Latn-BA" w:eastAsia="zh-CN"/>
        </w:rPr>
      </w:pPr>
      <w:r w:rsidRPr="001B45E6">
        <w:rPr>
          <w:rFonts w:ascii="Book Antiqua" w:eastAsiaTheme="minorHAnsi" w:hAnsi="Book Antiqua" w:cs="Book Antiqua"/>
          <w:b/>
          <w:i/>
          <w:iCs/>
          <w:color w:val="000000" w:themeColor="text1"/>
          <w:lang w:val="bs-Latn-BA" w:eastAsia="en-US"/>
        </w:rPr>
        <w:t>Terminology</w:t>
      </w:r>
    </w:p>
    <w:p w:rsidR="00B57CC1" w:rsidRPr="001B45E6" w:rsidRDefault="002440AC" w:rsidP="001B45E6">
      <w:pPr>
        <w:autoSpaceDE w:val="0"/>
        <w:autoSpaceDN w:val="0"/>
        <w:adjustRightInd w:val="0"/>
        <w:spacing w:line="360" w:lineRule="auto"/>
        <w:jc w:val="both"/>
        <w:rPr>
          <w:rFonts w:ascii="Book Antiqua" w:eastAsiaTheme="minorHAnsi" w:hAnsi="Book Antiqua" w:cs="Book Antiqua"/>
          <w:color w:val="000000" w:themeColor="text1"/>
          <w:lang w:val="bs-Latn-BA" w:eastAsia="en-US"/>
        </w:rPr>
      </w:pPr>
      <w:r w:rsidRPr="001B45E6">
        <w:rPr>
          <w:rFonts w:ascii="Book Antiqua" w:eastAsiaTheme="minorHAnsi" w:hAnsi="Book Antiqua" w:cs="Book Antiqua"/>
          <w:color w:val="000000" w:themeColor="text1"/>
          <w:lang w:val="bs-Latn-BA" w:eastAsia="en-US"/>
        </w:rPr>
        <w:t>Cost effectiveness analysis is a form of the full economic evaluation which incorporates medical and economical aspects of health care programes</w:t>
      </w:r>
      <w:r w:rsidR="007120BD">
        <w:rPr>
          <w:rFonts w:ascii="Book Antiqua" w:eastAsiaTheme="minorEastAsia" w:hAnsi="Book Antiqua" w:cs="Book Antiqua" w:hint="eastAsia"/>
          <w:color w:val="000000" w:themeColor="text1"/>
          <w:lang w:val="bs-Latn-BA" w:eastAsia="zh-CN"/>
        </w:rPr>
        <w:t xml:space="preserve"> </w:t>
      </w:r>
      <w:r w:rsidR="00EC14EF" w:rsidRPr="001B45E6">
        <w:rPr>
          <w:rFonts w:ascii="Book Antiqua" w:eastAsiaTheme="minorHAnsi" w:hAnsi="Book Antiqua" w:cs="Book Antiqua"/>
          <w:color w:val="000000" w:themeColor="text1"/>
          <w:lang w:val="bs-Latn-BA" w:eastAsia="en-US"/>
        </w:rPr>
        <w:t>or</w:t>
      </w:r>
      <w:r w:rsidRPr="001B45E6">
        <w:rPr>
          <w:rFonts w:ascii="Book Antiqua" w:eastAsiaTheme="minorHAnsi" w:hAnsi="Book Antiqua" w:cs="Book Antiqua"/>
          <w:color w:val="000000" w:themeColor="text1"/>
          <w:lang w:val="bs-Latn-BA" w:eastAsia="en-US"/>
        </w:rPr>
        <w:t xml:space="preserve"> interventions. </w:t>
      </w:r>
    </w:p>
    <w:p w:rsidR="00EC14EF" w:rsidRPr="001B45E6" w:rsidRDefault="00EC14EF" w:rsidP="001B45E6">
      <w:pPr>
        <w:autoSpaceDE w:val="0"/>
        <w:autoSpaceDN w:val="0"/>
        <w:adjustRightInd w:val="0"/>
        <w:spacing w:line="360" w:lineRule="auto"/>
        <w:jc w:val="both"/>
        <w:rPr>
          <w:rFonts w:ascii="Book Antiqua" w:eastAsiaTheme="minorHAnsi" w:hAnsi="Book Antiqua" w:cs="Book Antiqua"/>
          <w:color w:val="000000" w:themeColor="text1"/>
          <w:lang w:val="bs-Latn-BA" w:eastAsia="en-US"/>
        </w:rPr>
      </w:pPr>
      <w:r w:rsidRPr="001B45E6">
        <w:rPr>
          <w:rFonts w:ascii="Book Antiqua" w:eastAsiaTheme="minorHAnsi" w:hAnsi="Book Antiqua" w:cs="Book Antiqua"/>
          <w:color w:val="000000" w:themeColor="text1"/>
          <w:lang w:val="bs-Latn-BA" w:eastAsia="en-US"/>
        </w:rPr>
        <w:t xml:space="preserve">Cost utility analysis is a form of economic evaluation of health care programes which uses quality adjusted life years (QALYs) as a measure of health effects and shows the number of QALYs saved by the intervention at a certain cost expressed in </w:t>
      </w:r>
      <w:r w:rsidR="002018D5" w:rsidRPr="001B45E6">
        <w:rPr>
          <w:rFonts w:ascii="Book Antiqua" w:eastAsiaTheme="minorHAnsi" w:hAnsi="Book Antiqua" w:cs="Book Antiqua"/>
          <w:color w:val="000000" w:themeColor="text1"/>
          <w:lang w:val="bs-Latn-BA" w:eastAsia="en-US"/>
        </w:rPr>
        <w:t>Dollar</w:t>
      </w:r>
      <w:r w:rsidRPr="001B45E6">
        <w:rPr>
          <w:rFonts w:ascii="Book Antiqua" w:eastAsiaTheme="minorHAnsi" w:hAnsi="Book Antiqua" w:cs="Book Antiqua"/>
          <w:color w:val="000000" w:themeColor="text1"/>
          <w:lang w:val="bs-Latn-BA" w:eastAsia="en-US"/>
        </w:rPr>
        <w:t xml:space="preserve"> or international </w:t>
      </w:r>
      <w:r w:rsidR="002018D5" w:rsidRPr="001B45E6">
        <w:rPr>
          <w:rFonts w:ascii="Book Antiqua" w:eastAsiaTheme="minorHAnsi" w:hAnsi="Book Antiqua" w:cs="Book Antiqua"/>
          <w:color w:val="000000" w:themeColor="text1"/>
          <w:lang w:val="bs-Latn-BA" w:eastAsia="en-US"/>
        </w:rPr>
        <w:t>Dollar</w:t>
      </w:r>
      <w:r w:rsidRPr="001B45E6">
        <w:rPr>
          <w:rFonts w:ascii="Book Antiqua" w:eastAsiaTheme="minorHAnsi" w:hAnsi="Book Antiqua" w:cs="Book Antiqua"/>
          <w:color w:val="000000" w:themeColor="text1"/>
          <w:lang w:val="bs-Latn-BA" w:eastAsia="en-US"/>
        </w:rPr>
        <w:t>.</w:t>
      </w:r>
    </w:p>
    <w:p w:rsidR="00EC14EF" w:rsidRPr="001B45E6" w:rsidRDefault="00EC14EF" w:rsidP="001B45E6">
      <w:pPr>
        <w:autoSpaceDE w:val="0"/>
        <w:autoSpaceDN w:val="0"/>
        <w:adjustRightInd w:val="0"/>
        <w:spacing w:line="360" w:lineRule="auto"/>
        <w:jc w:val="both"/>
        <w:rPr>
          <w:rFonts w:ascii="Book Antiqua" w:eastAsiaTheme="minorHAnsi" w:hAnsi="Book Antiqua" w:cs="Book Antiqua"/>
          <w:color w:val="000000" w:themeColor="text1"/>
          <w:lang w:val="bs-Latn-BA" w:eastAsia="en-US"/>
        </w:rPr>
      </w:pPr>
    </w:p>
    <w:p w:rsidR="00EC14EF" w:rsidRPr="001B45E6" w:rsidRDefault="00EC14EF" w:rsidP="001B45E6">
      <w:pPr>
        <w:autoSpaceDE w:val="0"/>
        <w:autoSpaceDN w:val="0"/>
        <w:adjustRightInd w:val="0"/>
        <w:spacing w:line="360" w:lineRule="auto"/>
        <w:jc w:val="both"/>
        <w:rPr>
          <w:rFonts w:ascii="Book Antiqua" w:eastAsiaTheme="minorEastAsia" w:hAnsi="Book Antiqua" w:cs="Book Antiqua"/>
          <w:b/>
          <w:i/>
          <w:iCs/>
          <w:color w:val="000000" w:themeColor="text1"/>
          <w:lang w:val="bs-Latn-BA" w:eastAsia="zh-CN"/>
        </w:rPr>
      </w:pPr>
      <w:r w:rsidRPr="001B45E6">
        <w:rPr>
          <w:rFonts w:ascii="Book Antiqua" w:eastAsiaTheme="minorHAnsi" w:hAnsi="Book Antiqua" w:cs="Book Antiqua"/>
          <w:b/>
          <w:i/>
          <w:iCs/>
          <w:color w:val="000000" w:themeColor="text1"/>
          <w:lang w:val="bs-Latn-BA" w:eastAsia="en-US"/>
        </w:rPr>
        <w:t>Peer-review</w:t>
      </w:r>
    </w:p>
    <w:p w:rsidR="00EC14EF" w:rsidRPr="001B45E6" w:rsidRDefault="00EC14EF" w:rsidP="001B45E6">
      <w:pPr>
        <w:autoSpaceDE w:val="0"/>
        <w:autoSpaceDN w:val="0"/>
        <w:adjustRightInd w:val="0"/>
        <w:spacing w:line="360" w:lineRule="auto"/>
        <w:jc w:val="both"/>
        <w:rPr>
          <w:rFonts w:ascii="Book Antiqua" w:hAnsi="Book Antiqua"/>
          <w:b/>
          <w:iCs/>
          <w:color w:val="000000" w:themeColor="text1"/>
        </w:rPr>
      </w:pPr>
      <w:r w:rsidRPr="001B45E6">
        <w:rPr>
          <w:rFonts w:ascii="Book Antiqua" w:eastAsiaTheme="minorHAnsi" w:hAnsi="Book Antiqua" w:cs="Book Antiqua"/>
          <w:color w:val="000000" w:themeColor="text1"/>
          <w:lang w:val="bs-Latn-BA" w:eastAsia="en-US"/>
        </w:rPr>
        <w:t>The authors have performed a good study, the manuscript is interesting.</w:t>
      </w:r>
    </w:p>
    <w:p w:rsidR="00B57CC1" w:rsidRPr="001B45E6" w:rsidRDefault="00B57CC1" w:rsidP="001B45E6">
      <w:pPr>
        <w:spacing w:line="360" w:lineRule="auto"/>
        <w:jc w:val="both"/>
        <w:rPr>
          <w:rFonts w:ascii="Book Antiqua" w:hAnsi="Book Antiqua"/>
          <w:b/>
          <w:iCs/>
          <w:color w:val="000000" w:themeColor="text1"/>
        </w:rPr>
      </w:pPr>
    </w:p>
    <w:p w:rsidR="00CF1875" w:rsidRPr="001B45E6" w:rsidRDefault="00CF1875" w:rsidP="001B45E6">
      <w:pPr>
        <w:spacing w:line="360" w:lineRule="auto"/>
        <w:jc w:val="both"/>
        <w:rPr>
          <w:rFonts w:ascii="Book Antiqua" w:hAnsi="Book Antiqua"/>
          <w:b/>
          <w:iCs/>
          <w:color w:val="000000" w:themeColor="text1"/>
        </w:rPr>
      </w:pPr>
    </w:p>
    <w:p w:rsidR="00CF1875" w:rsidRPr="001B45E6" w:rsidRDefault="00CF1875" w:rsidP="001B45E6">
      <w:pPr>
        <w:spacing w:line="360" w:lineRule="auto"/>
        <w:jc w:val="both"/>
        <w:rPr>
          <w:rFonts w:ascii="Book Antiqua" w:hAnsi="Book Antiqua"/>
          <w:b/>
          <w:iCs/>
          <w:color w:val="000000" w:themeColor="text1"/>
        </w:rPr>
      </w:pPr>
    </w:p>
    <w:p w:rsidR="00D7432F" w:rsidRPr="001B45E6" w:rsidRDefault="00D7432F" w:rsidP="001B45E6">
      <w:pPr>
        <w:spacing w:line="360" w:lineRule="auto"/>
        <w:jc w:val="both"/>
        <w:rPr>
          <w:rFonts w:ascii="Book Antiqua" w:hAnsi="Book Antiqua"/>
          <w:b/>
          <w:iCs/>
          <w:color w:val="000000" w:themeColor="text1"/>
        </w:rPr>
      </w:pPr>
    </w:p>
    <w:p w:rsidR="00927823" w:rsidRPr="001B45E6" w:rsidRDefault="00927823" w:rsidP="001B45E6">
      <w:pPr>
        <w:spacing w:after="200" w:line="276" w:lineRule="auto"/>
        <w:rPr>
          <w:rFonts w:ascii="Book Antiqua" w:hAnsi="Book Antiqua"/>
          <w:b/>
          <w:iCs/>
          <w:color w:val="000000" w:themeColor="text1"/>
        </w:rPr>
      </w:pPr>
      <w:r w:rsidRPr="001B45E6">
        <w:rPr>
          <w:rFonts w:ascii="Book Antiqua" w:hAnsi="Book Antiqua"/>
          <w:b/>
          <w:iCs/>
          <w:color w:val="000000" w:themeColor="text1"/>
        </w:rPr>
        <w:br w:type="page"/>
      </w:r>
    </w:p>
    <w:p w:rsidR="00C95F81" w:rsidRPr="001B45E6" w:rsidRDefault="00927823" w:rsidP="001B45E6">
      <w:pPr>
        <w:spacing w:line="360" w:lineRule="auto"/>
        <w:jc w:val="both"/>
        <w:rPr>
          <w:rFonts w:ascii="Book Antiqua" w:hAnsi="Book Antiqua"/>
          <w:b/>
          <w:bCs/>
          <w:color w:val="000000" w:themeColor="text1"/>
        </w:rPr>
      </w:pPr>
      <w:r w:rsidRPr="001B45E6">
        <w:rPr>
          <w:rFonts w:ascii="Book Antiqua" w:hAnsi="Book Antiqua"/>
          <w:b/>
          <w:iCs/>
          <w:color w:val="000000" w:themeColor="text1"/>
        </w:rPr>
        <w:lastRenderedPageBreak/>
        <w:t>REFERENCES</w:t>
      </w:r>
    </w:p>
    <w:p w:rsidR="005D008E" w:rsidRPr="001B45E6" w:rsidRDefault="005D008E" w:rsidP="001B45E6">
      <w:pPr>
        <w:spacing w:line="360" w:lineRule="auto"/>
        <w:jc w:val="both"/>
        <w:rPr>
          <w:rFonts w:ascii="Book Antiqua" w:hAnsi="Book Antiqua" w:cs="宋体"/>
          <w:color w:val="000000"/>
          <w:lang w:eastAsia="zh-CN"/>
        </w:rPr>
      </w:pPr>
      <w:r w:rsidRPr="001B45E6">
        <w:rPr>
          <w:rFonts w:ascii="Book Antiqua" w:hAnsi="Book Antiqua" w:cs="宋体"/>
          <w:color w:val="000000"/>
          <w:lang w:eastAsia="zh-CN"/>
        </w:rPr>
        <w:t xml:space="preserve">1 </w:t>
      </w:r>
      <w:r w:rsidRPr="001B45E6">
        <w:rPr>
          <w:rFonts w:ascii="Book Antiqua" w:hAnsi="Book Antiqua" w:cs="宋体"/>
          <w:b/>
          <w:color w:val="000000"/>
          <w:lang w:eastAsia="zh-CN"/>
        </w:rPr>
        <w:t>Russel LB</w:t>
      </w:r>
      <w:r w:rsidRPr="001B45E6">
        <w:rPr>
          <w:rFonts w:ascii="Book Antiqua" w:hAnsi="Book Antiqua" w:cs="宋体"/>
          <w:color w:val="000000"/>
          <w:lang w:eastAsia="zh-CN"/>
        </w:rPr>
        <w:t xml:space="preserve">, Siegel JE, Daniels N, Gold MR, Luce BR, </w:t>
      </w:r>
      <w:proofErr w:type="spellStart"/>
      <w:r w:rsidRPr="001B45E6">
        <w:rPr>
          <w:rFonts w:ascii="Book Antiqua" w:hAnsi="Book Antiqua" w:cs="宋体"/>
          <w:color w:val="000000"/>
          <w:lang w:eastAsia="zh-CN"/>
        </w:rPr>
        <w:t>Mandelblatt</w:t>
      </w:r>
      <w:proofErr w:type="spellEnd"/>
      <w:r w:rsidRPr="001B45E6">
        <w:rPr>
          <w:rFonts w:ascii="Book Antiqua" w:hAnsi="Book Antiqua" w:cs="宋体"/>
          <w:color w:val="000000"/>
          <w:lang w:eastAsia="zh-CN"/>
        </w:rPr>
        <w:t xml:space="preserve"> JS. Cost-effectiveness analysis as a guide to resource allocation in health: roles and limitations. In: Gold MR, Siegel JE, Russel LB, Weinstein MC. Cost-Effectiveness in Health and Medicine. Oxford University Press, 1996: 3-24</w:t>
      </w:r>
    </w:p>
    <w:p w:rsidR="005D008E" w:rsidRPr="001B45E6" w:rsidRDefault="005D008E" w:rsidP="001B45E6">
      <w:pPr>
        <w:spacing w:line="360" w:lineRule="auto"/>
        <w:jc w:val="both"/>
        <w:rPr>
          <w:rFonts w:ascii="Book Antiqua" w:hAnsi="Book Antiqua" w:cs="宋体"/>
          <w:color w:val="000000"/>
          <w:lang w:eastAsia="zh-CN"/>
        </w:rPr>
      </w:pPr>
      <w:r w:rsidRPr="001B45E6">
        <w:rPr>
          <w:rFonts w:ascii="Book Antiqua" w:hAnsi="Book Antiqua" w:cs="宋体"/>
          <w:color w:val="000000"/>
          <w:lang w:eastAsia="zh-CN"/>
        </w:rPr>
        <w:t>2 </w:t>
      </w:r>
      <w:r w:rsidRPr="001B45E6">
        <w:rPr>
          <w:rFonts w:ascii="Book Antiqua" w:hAnsi="Book Antiqua" w:cs="宋体"/>
          <w:b/>
          <w:bCs/>
          <w:color w:val="000000"/>
          <w:lang w:eastAsia="zh-CN"/>
        </w:rPr>
        <w:t>Weinstein MC</w:t>
      </w:r>
      <w:r w:rsidRPr="001B45E6">
        <w:rPr>
          <w:rFonts w:ascii="Book Antiqua" w:hAnsi="Book Antiqua" w:cs="宋体"/>
          <w:color w:val="000000"/>
          <w:lang w:eastAsia="zh-CN"/>
        </w:rPr>
        <w:t xml:space="preserve">, Stason WB. </w:t>
      </w:r>
      <w:proofErr w:type="gramStart"/>
      <w:r w:rsidRPr="001B45E6">
        <w:rPr>
          <w:rFonts w:ascii="Book Antiqua" w:hAnsi="Book Antiqua" w:cs="宋体"/>
          <w:color w:val="000000"/>
          <w:lang w:eastAsia="zh-CN"/>
        </w:rPr>
        <w:t>Foundations of cost-effectiveness analysis for health and medical practices.</w:t>
      </w:r>
      <w:proofErr w:type="gramEnd"/>
      <w:r w:rsidRPr="001B45E6">
        <w:rPr>
          <w:rFonts w:ascii="Book Antiqua" w:hAnsi="Book Antiqua" w:cs="宋体"/>
          <w:color w:val="000000"/>
          <w:lang w:eastAsia="zh-CN"/>
        </w:rPr>
        <w:t> </w:t>
      </w:r>
      <w:r w:rsidRPr="001B45E6">
        <w:rPr>
          <w:rFonts w:ascii="Book Antiqua" w:hAnsi="Book Antiqua" w:cs="宋体"/>
          <w:i/>
          <w:iCs/>
          <w:color w:val="000000"/>
          <w:lang w:eastAsia="zh-CN"/>
        </w:rPr>
        <w:t xml:space="preserve">N </w:t>
      </w:r>
      <w:proofErr w:type="spellStart"/>
      <w:r w:rsidRPr="001B45E6">
        <w:rPr>
          <w:rFonts w:ascii="Book Antiqua" w:hAnsi="Book Antiqua" w:cs="宋体"/>
          <w:i/>
          <w:iCs/>
          <w:color w:val="000000"/>
          <w:lang w:eastAsia="zh-CN"/>
        </w:rPr>
        <w:t>Engl</w:t>
      </w:r>
      <w:proofErr w:type="spellEnd"/>
      <w:r w:rsidRPr="001B45E6">
        <w:rPr>
          <w:rFonts w:ascii="Book Antiqua" w:hAnsi="Book Antiqua" w:cs="宋体"/>
          <w:i/>
          <w:iCs/>
          <w:color w:val="000000"/>
          <w:lang w:eastAsia="zh-CN"/>
        </w:rPr>
        <w:t xml:space="preserve"> J Med</w:t>
      </w:r>
      <w:r w:rsidRPr="001B45E6">
        <w:rPr>
          <w:rFonts w:ascii="Book Antiqua" w:hAnsi="Book Antiqua" w:cs="宋体"/>
          <w:color w:val="000000"/>
          <w:lang w:eastAsia="zh-CN"/>
        </w:rPr>
        <w:t> 1977; </w:t>
      </w:r>
      <w:r w:rsidRPr="001B45E6">
        <w:rPr>
          <w:rFonts w:ascii="Book Antiqua" w:hAnsi="Book Antiqua" w:cs="宋体"/>
          <w:b/>
          <w:bCs/>
          <w:color w:val="000000"/>
          <w:lang w:eastAsia="zh-CN"/>
        </w:rPr>
        <w:t>296</w:t>
      </w:r>
      <w:r w:rsidRPr="001B45E6">
        <w:rPr>
          <w:rFonts w:ascii="Book Antiqua" w:hAnsi="Book Antiqua" w:cs="宋体"/>
          <w:color w:val="000000"/>
          <w:lang w:eastAsia="zh-CN"/>
        </w:rPr>
        <w:t>: 716-721 [PMID: 402576 DOI: 10.1056/NEJM197703312961304]</w:t>
      </w:r>
    </w:p>
    <w:p w:rsidR="005D008E" w:rsidRPr="001B45E6" w:rsidRDefault="005D008E" w:rsidP="001B45E6">
      <w:pPr>
        <w:spacing w:line="360" w:lineRule="auto"/>
        <w:jc w:val="both"/>
        <w:rPr>
          <w:rFonts w:ascii="Book Antiqua" w:hAnsi="Book Antiqua" w:cs="宋体"/>
          <w:color w:val="000000"/>
          <w:lang w:eastAsia="zh-CN"/>
        </w:rPr>
      </w:pPr>
      <w:proofErr w:type="gramStart"/>
      <w:r w:rsidRPr="001B45E6">
        <w:rPr>
          <w:rFonts w:ascii="Book Antiqua" w:hAnsi="Book Antiqua" w:cs="宋体"/>
          <w:color w:val="000000"/>
          <w:lang w:eastAsia="zh-CN"/>
        </w:rPr>
        <w:t xml:space="preserve">3 </w:t>
      </w:r>
      <w:r w:rsidRPr="001B45E6">
        <w:rPr>
          <w:rFonts w:ascii="Book Antiqua" w:hAnsi="Book Antiqua" w:cs="宋体"/>
          <w:b/>
          <w:color w:val="000000"/>
          <w:lang w:eastAsia="zh-CN"/>
        </w:rPr>
        <w:t>Basic types of economic evaluation</w:t>
      </w:r>
      <w:r w:rsidRPr="001B45E6">
        <w:rPr>
          <w:rFonts w:ascii="Book Antiqua" w:hAnsi="Book Antiqua" w:cs="宋体"/>
          <w:color w:val="000000"/>
          <w:lang w:eastAsia="zh-CN"/>
        </w:rPr>
        <w:t>.</w:t>
      </w:r>
      <w:proofErr w:type="gramEnd"/>
      <w:r w:rsidRPr="001B45E6">
        <w:rPr>
          <w:rFonts w:ascii="Book Antiqua" w:hAnsi="Book Antiqua" w:cs="宋体"/>
          <w:color w:val="000000"/>
          <w:lang w:eastAsia="zh-CN"/>
        </w:rPr>
        <w:t xml:space="preserve"> In: Drummond MF, </w:t>
      </w:r>
      <w:proofErr w:type="spellStart"/>
      <w:r w:rsidRPr="001B45E6">
        <w:rPr>
          <w:rFonts w:ascii="Book Antiqua" w:hAnsi="Book Antiqua" w:cs="宋体"/>
          <w:color w:val="000000"/>
          <w:lang w:eastAsia="zh-CN"/>
        </w:rPr>
        <w:t>Sculpher</w:t>
      </w:r>
      <w:proofErr w:type="spellEnd"/>
      <w:r w:rsidRPr="001B45E6">
        <w:rPr>
          <w:rFonts w:ascii="Book Antiqua" w:hAnsi="Book Antiqua" w:cs="宋体"/>
          <w:color w:val="000000"/>
          <w:lang w:eastAsia="zh-CN"/>
        </w:rPr>
        <w:t xml:space="preserve"> MJ, Torrance GW, O’Brien BJ, </w:t>
      </w:r>
      <w:proofErr w:type="spellStart"/>
      <w:r w:rsidRPr="001B45E6">
        <w:rPr>
          <w:rFonts w:ascii="Book Antiqua" w:hAnsi="Book Antiqua" w:cs="宋体"/>
          <w:color w:val="000000"/>
          <w:lang w:eastAsia="zh-CN"/>
        </w:rPr>
        <w:t>Stoddart</w:t>
      </w:r>
      <w:proofErr w:type="spellEnd"/>
      <w:r w:rsidRPr="001B45E6">
        <w:rPr>
          <w:rFonts w:ascii="Book Antiqua" w:hAnsi="Book Antiqua" w:cs="宋体"/>
          <w:color w:val="000000"/>
          <w:lang w:eastAsia="zh-CN"/>
        </w:rPr>
        <w:t xml:space="preserve"> GL. Methods for the Economic Evaluation of Health Care </w:t>
      </w:r>
      <w:proofErr w:type="spellStart"/>
      <w:r w:rsidRPr="001B45E6">
        <w:rPr>
          <w:rFonts w:ascii="Book Antiqua" w:hAnsi="Book Antiqua" w:cs="宋体"/>
          <w:color w:val="000000"/>
          <w:lang w:eastAsia="zh-CN"/>
        </w:rPr>
        <w:t>Programmes</w:t>
      </w:r>
      <w:proofErr w:type="spellEnd"/>
      <w:r w:rsidRPr="001B45E6">
        <w:rPr>
          <w:rFonts w:ascii="Book Antiqua" w:hAnsi="Book Antiqua" w:cs="宋体"/>
          <w:color w:val="000000"/>
          <w:lang w:eastAsia="zh-CN"/>
        </w:rPr>
        <w:t>. Oxford University Press, 2005: 7-26</w:t>
      </w:r>
    </w:p>
    <w:p w:rsidR="005D008E" w:rsidRPr="001B45E6" w:rsidRDefault="005D008E" w:rsidP="001B45E6">
      <w:pPr>
        <w:spacing w:line="360" w:lineRule="auto"/>
        <w:jc w:val="both"/>
        <w:rPr>
          <w:rFonts w:ascii="Book Antiqua" w:hAnsi="Book Antiqua" w:cs="宋体"/>
          <w:color w:val="000000"/>
          <w:lang w:eastAsia="zh-CN"/>
        </w:rPr>
      </w:pPr>
      <w:r w:rsidRPr="001B45E6">
        <w:rPr>
          <w:rFonts w:ascii="Book Antiqua" w:hAnsi="Book Antiqua" w:cs="宋体"/>
          <w:color w:val="000000"/>
          <w:lang w:eastAsia="zh-CN"/>
        </w:rPr>
        <w:t xml:space="preserve">4 Cost Effectiveness </w:t>
      </w:r>
      <w:proofErr w:type="gramStart"/>
      <w:r w:rsidRPr="001B45E6">
        <w:rPr>
          <w:rFonts w:ascii="Book Antiqua" w:hAnsi="Book Antiqua" w:cs="宋体"/>
          <w:color w:val="000000"/>
          <w:lang w:eastAsia="zh-CN"/>
        </w:rPr>
        <w:t>Analysis</w:t>
      </w:r>
      <w:proofErr w:type="gramEnd"/>
      <w:r w:rsidR="00132D85" w:rsidRPr="001B45E6">
        <w:rPr>
          <w:rFonts w:ascii="Book Antiqua" w:eastAsiaTheme="minorEastAsia" w:hAnsi="Book Antiqua" w:cs="宋体" w:hint="eastAsia"/>
          <w:color w:val="000000"/>
          <w:lang w:eastAsia="zh-CN"/>
        </w:rPr>
        <w:t>:</w:t>
      </w:r>
      <w:r w:rsidRPr="001B45E6">
        <w:rPr>
          <w:rFonts w:ascii="Book Antiqua" w:hAnsi="Book Antiqua" w:cs="宋体"/>
          <w:color w:val="000000"/>
          <w:lang w:eastAsia="zh-CN"/>
        </w:rPr>
        <w:t xml:space="preserve"> Introduction. </w:t>
      </w:r>
      <w:proofErr w:type="gramStart"/>
      <w:r w:rsidRPr="001B45E6">
        <w:rPr>
          <w:rFonts w:ascii="Book Antiqua" w:hAnsi="Book Antiqua" w:cs="宋体"/>
          <w:color w:val="000000"/>
          <w:lang w:eastAsia="zh-CN"/>
        </w:rPr>
        <w:t xml:space="preserve">CDC Econ </w:t>
      </w:r>
      <w:proofErr w:type="spellStart"/>
      <w:r w:rsidRPr="001B45E6">
        <w:rPr>
          <w:rFonts w:ascii="Book Antiqua" w:hAnsi="Book Antiqua" w:cs="宋体"/>
          <w:color w:val="000000"/>
          <w:lang w:eastAsia="zh-CN"/>
        </w:rPr>
        <w:t>Eval</w:t>
      </w:r>
      <w:proofErr w:type="spellEnd"/>
      <w:r w:rsidRPr="001B45E6">
        <w:rPr>
          <w:rFonts w:ascii="Book Antiqua" w:hAnsi="Book Antiqua" w:cs="宋体"/>
          <w:color w:val="000000"/>
          <w:lang w:eastAsia="zh-CN"/>
        </w:rPr>
        <w:t xml:space="preserve"> Tutorials (E)</w:t>
      </w:r>
      <w:r w:rsidR="00724E65">
        <w:rPr>
          <w:rFonts w:ascii="Book Antiqua" w:hAnsi="Book Antiqua" w:cs="宋体"/>
          <w:color w:val="000000"/>
          <w:lang w:eastAsia="zh-CN"/>
        </w:rPr>
        <w:t>.</w:t>
      </w:r>
      <w:proofErr w:type="gramEnd"/>
      <w:r w:rsidRPr="001B45E6">
        <w:rPr>
          <w:rFonts w:ascii="Book Antiqua" w:hAnsi="Book Antiqua" w:cs="宋体"/>
          <w:color w:val="000000"/>
          <w:lang w:eastAsia="zh-CN"/>
        </w:rPr>
        <w:t xml:space="preserve"> </w:t>
      </w:r>
      <w:r w:rsidR="00724E65">
        <w:rPr>
          <w:rFonts w:ascii="Book Antiqua" w:hAnsi="Book Antiqua" w:cs="宋体"/>
          <w:color w:val="000000"/>
          <w:lang w:eastAsia="zh-CN"/>
        </w:rPr>
        <w:t>[</w:t>
      </w:r>
      <w:proofErr w:type="gramStart"/>
      <w:r w:rsidR="00724E65">
        <w:rPr>
          <w:rFonts w:ascii="Book Antiqua" w:hAnsi="Book Antiqua" w:cs="宋体"/>
          <w:color w:val="000000"/>
          <w:lang w:eastAsia="zh-CN"/>
        </w:rPr>
        <w:t>updated</w:t>
      </w:r>
      <w:proofErr w:type="gramEnd"/>
      <w:r w:rsidR="00724E65">
        <w:rPr>
          <w:rFonts w:ascii="Book Antiqua" w:hAnsi="Book Antiqua" w:cs="宋体"/>
          <w:color w:val="000000"/>
          <w:lang w:eastAsia="zh-CN"/>
        </w:rPr>
        <w:t xml:space="preserve"> </w:t>
      </w:r>
      <w:r w:rsidRPr="001B45E6">
        <w:rPr>
          <w:rFonts w:ascii="Book Antiqua" w:hAnsi="Book Antiqua" w:cs="宋体"/>
          <w:color w:val="000000"/>
          <w:lang w:eastAsia="zh-CN"/>
        </w:rPr>
        <w:t>2013</w:t>
      </w:r>
      <w:r w:rsidR="00724E65">
        <w:rPr>
          <w:rFonts w:ascii="Book Antiqua" w:hAnsi="Book Antiqua" w:cs="宋体"/>
          <w:color w:val="000000"/>
          <w:lang w:eastAsia="zh-CN"/>
        </w:rPr>
        <w:t xml:space="preserve"> Nov </w:t>
      </w:r>
      <w:r w:rsidRPr="001B45E6">
        <w:rPr>
          <w:rFonts w:ascii="Book Antiqua" w:hAnsi="Book Antiqua" w:cs="宋体"/>
          <w:color w:val="000000"/>
          <w:lang w:eastAsia="zh-CN"/>
        </w:rPr>
        <w:t>22</w:t>
      </w:r>
      <w:r w:rsidR="00724E65">
        <w:rPr>
          <w:rFonts w:ascii="Book Antiqua" w:hAnsi="Book Antiqua" w:cs="宋体"/>
          <w:color w:val="000000"/>
          <w:lang w:eastAsia="zh-CN"/>
        </w:rPr>
        <w:t>]</w:t>
      </w:r>
      <w:r w:rsidRPr="001B45E6">
        <w:rPr>
          <w:rFonts w:ascii="Book Antiqua" w:hAnsi="Book Antiqua" w:cs="宋体"/>
          <w:color w:val="000000"/>
          <w:lang w:eastAsia="zh-CN"/>
        </w:rPr>
        <w:t xml:space="preserve">. </w:t>
      </w:r>
      <w:r w:rsidRPr="001B45E6">
        <w:rPr>
          <w:rFonts w:ascii="Book Antiqua" w:hAnsi="Book Antiqua" w:cs="Garamond"/>
          <w:szCs w:val="21"/>
        </w:rPr>
        <w:t>Available from: URL: http//</w:t>
      </w:r>
      <w:r w:rsidRPr="001B45E6">
        <w:rPr>
          <w:rFonts w:ascii="Book Antiqua" w:hAnsi="Book Antiqua" w:cs="宋体"/>
          <w:color w:val="000000"/>
          <w:lang w:eastAsia="zh-CN"/>
        </w:rPr>
        <w:t>www.cdc.gov/owcd/eet/costeffect2/fixed/1.html</w:t>
      </w:r>
    </w:p>
    <w:p w:rsidR="005D008E" w:rsidRPr="001B45E6" w:rsidRDefault="005D008E" w:rsidP="001B45E6">
      <w:pPr>
        <w:spacing w:line="360" w:lineRule="auto"/>
        <w:jc w:val="both"/>
        <w:rPr>
          <w:rFonts w:ascii="Book Antiqua" w:hAnsi="Book Antiqua" w:cs="宋体"/>
          <w:color w:val="000000"/>
          <w:lang w:eastAsia="zh-CN"/>
        </w:rPr>
      </w:pPr>
      <w:proofErr w:type="gramStart"/>
      <w:r w:rsidRPr="001B45E6">
        <w:rPr>
          <w:rFonts w:ascii="Book Antiqua" w:hAnsi="Book Antiqua" w:cs="宋体"/>
          <w:color w:val="000000"/>
          <w:lang w:eastAsia="zh-CN"/>
        </w:rPr>
        <w:t xml:space="preserve">5 </w:t>
      </w:r>
      <w:proofErr w:type="spellStart"/>
      <w:r w:rsidRPr="001B45E6">
        <w:rPr>
          <w:rFonts w:ascii="Book Antiqua" w:hAnsi="Book Antiqua" w:cs="宋体"/>
          <w:b/>
          <w:color w:val="000000"/>
          <w:lang w:eastAsia="zh-CN"/>
        </w:rPr>
        <w:t>Sukcharoen</w:t>
      </w:r>
      <w:proofErr w:type="spellEnd"/>
      <w:r w:rsidRPr="001B45E6">
        <w:rPr>
          <w:rFonts w:ascii="Book Antiqua" w:hAnsi="Book Antiqua" w:cs="宋体"/>
          <w:b/>
          <w:color w:val="000000"/>
          <w:lang w:eastAsia="zh-CN"/>
        </w:rPr>
        <w:t xml:space="preserve"> N</w:t>
      </w:r>
      <w:r w:rsidRPr="001B45E6">
        <w:rPr>
          <w:rFonts w:ascii="Book Antiqua" w:hAnsi="Book Antiqua" w:cs="宋体"/>
          <w:color w:val="000000"/>
          <w:lang w:eastAsia="zh-CN"/>
        </w:rPr>
        <w:t>. Basic Principles of Health Economics for Obstetricians and Gynecologists.</w:t>
      </w:r>
      <w:proofErr w:type="gramEnd"/>
      <w:r w:rsidRPr="001B45E6">
        <w:rPr>
          <w:rFonts w:ascii="Book Antiqua" w:hAnsi="Book Antiqua" w:cs="宋体"/>
          <w:color w:val="000000"/>
          <w:lang w:eastAsia="zh-CN"/>
        </w:rPr>
        <w:t xml:space="preserve"> </w:t>
      </w:r>
      <w:r w:rsidRPr="001B45E6">
        <w:rPr>
          <w:rFonts w:ascii="Book Antiqua" w:hAnsi="Book Antiqua" w:cs="宋体"/>
          <w:i/>
          <w:color w:val="000000"/>
          <w:lang w:eastAsia="zh-CN"/>
        </w:rPr>
        <w:t xml:space="preserve">Thai J </w:t>
      </w:r>
      <w:proofErr w:type="spellStart"/>
      <w:r w:rsidRPr="001B45E6">
        <w:rPr>
          <w:rFonts w:ascii="Book Antiqua" w:hAnsi="Book Antiqua" w:cs="宋体"/>
          <w:i/>
          <w:color w:val="000000"/>
          <w:lang w:eastAsia="zh-CN"/>
        </w:rPr>
        <w:t>Obstet</w:t>
      </w:r>
      <w:proofErr w:type="spellEnd"/>
      <w:r w:rsidRPr="001B45E6">
        <w:rPr>
          <w:rFonts w:ascii="Book Antiqua" w:hAnsi="Book Antiqua" w:cs="宋体"/>
          <w:i/>
          <w:color w:val="000000"/>
          <w:lang w:eastAsia="zh-CN"/>
        </w:rPr>
        <w:t xml:space="preserve"> </w:t>
      </w:r>
      <w:proofErr w:type="spellStart"/>
      <w:r w:rsidRPr="001B45E6">
        <w:rPr>
          <w:rFonts w:ascii="Book Antiqua" w:hAnsi="Book Antiqua" w:cs="宋体"/>
          <w:i/>
          <w:color w:val="000000"/>
          <w:lang w:eastAsia="zh-CN"/>
        </w:rPr>
        <w:t>Gynaecol</w:t>
      </w:r>
      <w:proofErr w:type="spellEnd"/>
      <w:r w:rsidRPr="001B45E6">
        <w:rPr>
          <w:rFonts w:ascii="Book Antiqua" w:hAnsi="Book Antiqua" w:cs="宋体"/>
          <w:color w:val="000000"/>
          <w:lang w:eastAsia="zh-CN"/>
        </w:rPr>
        <w:t xml:space="preserve"> 2003; </w:t>
      </w:r>
      <w:r w:rsidRPr="001B45E6">
        <w:rPr>
          <w:rFonts w:ascii="Book Antiqua" w:hAnsi="Book Antiqua" w:cs="宋体"/>
          <w:b/>
          <w:color w:val="000000"/>
          <w:lang w:eastAsia="zh-CN"/>
        </w:rPr>
        <w:t>15</w:t>
      </w:r>
      <w:r w:rsidRPr="001B45E6">
        <w:rPr>
          <w:rFonts w:ascii="Book Antiqua" w:hAnsi="Book Antiqua" w:cs="宋体"/>
          <w:color w:val="000000"/>
          <w:lang w:eastAsia="zh-CN"/>
        </w:rPr>
        <w:t>: 3-7</w:t>
      </w:r>
    </w:p>
    <w:p w:rsidR="005D008E" w:rsidRPr="001B45E6" w:rsidRDefault="005D008E" w:rsidP="001B45E6">
      <w:pPr>
        <w:spacing w:line="360" w:lineRule="auto"/>
        <w:jc w:val="both"/>
        <w:rPr>
          <w:rFonts w:ascii="Book Antiqua" w:hAnsi="Book Antiqua" w:cs="宋体"/>
          <w:color w:val="000000"/>
          <w:lang w:eastAsia="zh-CN"/>
        </w:rPr>
      </w:pPr>
      <w:r w:rsidRPr="001B45E6">
        <w:rPr>
          <w:rFonts w:ascii="Book Antiqua" w:hAnsi="Book Antiqua" w:cs="宋体"/>
          <w:color w:val="000000"/>
          <w:lang w:eastAsia="zh-CN"/>
        </w:rPr>
        <w:t>6 </w:t>
      </w:r>
      <w:r w:rsidRPr="001B45E6">
        <w:rPr>
          <w:rFonts w:ascii="Book Antiqua" w:hAnsi="Book Antiqua" w:cs="宋体"/>
          <w:b/>
          <w:bCs/>
          <w:color w:val="000000"/>
          <w:lang w:eastAsia="zh-CN"/>
        </w:rPr>
        <w:t>Cuthbertson BH</w:t>
      </w:r>
      <w:r w:rsidRPr="001B45E6">
        <w:rPr>
          <w:rFonts w:ascii="Book Antiqua" w:hAnsi="Book Antiqua" w:cs="宋体"/>
          <w:color w:val="000000"/>
          <w:lang w:eastAsia="zh-CN"/>
        </w:rPr>
        <w:t xml:space="preserve">, Rattray J, Campbell MK, </w:t>
      </w:r>
      <w:proofErr w:type="spellStart"/>
      <w:r w:rsidRPr="001B45E6">
        <w:rPr>
          <w:rFonts w:ascii="Book Antiqua" w:hAnsi="Book Antiqua" w:cs="宋体"/>
          <w:color w:val="000000"/>
          <w:lang w:eastAsia="zh-CN"/>
        </w:rPr>
        <w:t>Gager</w:t>
      </w:r>
      <w:proofErr w:type="spellEnd"/>
      <w:r w:rsidRPr="001B45E6">
        <w:rPr>
          <w:rFonts w:ascii="Book Antiqua" w:hAnsi="Book Antiqua" w:cs="宋体"/>
          <w:color w:val="000000"/>
          <w:lang w:eastAsia="zh-CN"/>
        </w:rPr>
        <w:t xml:space="preserve"> M, </w:t>
      </w:r>
      <w:proofErr w:type="spellStart"/>
      <w:r w:rsidRPr="001B45E6">
        <w:rPr>
          <w:rFonts w:ascii="Book Antiqua" w:hAnsi="Book Antiqua" w:cs="宋体"/>
          <w:color w:val="000000"/>
          <w:lang w:eastAsia="zh-CN"/>
        </w:rPr>
        <w:t>Roughton</w:t>
      </w:r>
      <w:proofErr w:type="spellEnd"/>
      <w:r w:rsidRPr="001B45E6">
        <w:rPr>
          <w:rFonts w:ascii="Book Antiqua" w:hAnsi="Book Antiqua" w:cs="宋体"/>
          <w:color w:val="000000"/>
          <w:lang w:eastAsia="zh-CN"/>
        </w:rPr>
        <w:t xml:space="preserve"> S, Smith A, Hull A, </w:t>
      </w:r>
      <w:proofErr w:type="spellStart"/>
      <w:r w:rsidRPr="001B45E6">
        <w:rPr>
          <w:rFonts w:ascii="Book Antiqua" w:hAnsi="Book Antiqua" w:cs="宋体"/>
          <w:color w:val="000000"/>
          <w:lang w:eastAsia="zh-CN"/>
        </w:rPr>
        <w:t>Breeman</w:t>
      </w:r>
      <w:proofErr w:type="spellEnd"/>
      <w:r w:rsidRPr="001B45E6">
        <w:rPr>
          <w:rFonts w:ascii="Book Antiqua" w:hAnsi="Book Antiqua" w:cs="宋体"/>
          <w:color w:val="000000"/>
          <w:lang w:eastAsia="zh-CN"/>
        </w:rPr>
        <w:t xml:space="preserve"> S, Norrie J, Jenkinson D, Hernández R, Johnston M, Wilson E, </w:t>
      </w:r>
      <w:proofErr w:type="spellStart"/>
      <w:r w:rsidRPr="001B45E6">
        <w:rPr>
          <w:rFonts w:ascii="Book Antiqua" w:hAnsi="Book Antiqua" w:cs="宋体"/>
          <w:color w:val="000000"/>
          <w:lang w:eastAsia="zh-CN"/>
        </w:rPr>
        <w:t>Waldmann</w:t>
      </w:r>
      <w:proofErr w:type="spellEnd"/>
      <w:r w:rsidRPr="001B45E6">
        <w:rPr>
          <w:rFonts w:ascii="Book Antiqua" w:hAnsi="Book Antiqua" w:cs="宋体"/>
          <w:color w:val="000000"/>
          <w:lang w:eastAsia="zh-CN"/>
        </w:rPr>
        <w:t xml:space="preserve"> C. The </w:t>
      </w:r>
      <w:proofErr w:type="spellStart"/>
      <w:r w:rsidRPr="001B45E6">
        <w:rPr>
          <w:rFonts w:ascii="Book Antiqua" w:hAnsi="Book Antiqua" w:cs="宋体"/>
          <w:color w:val="000000"/>
          <w:lang w:eastAsia="zh-CN"/>
        </w:rPr>
        <w:t>PRaCTICaL</w:t>
      </w:r>
      <w:proofErr w:type="spellEnd"/>
      <w:r w:rsidRPr="001B45E6">
        <w:rPr>
          <w:rFonts w:ascii="Book Antiqua" w:hAnsi="Book Antiqua" w:cs="宋体"/>
          <w:color w:val="000000"/>
          <w:lang w:eastAsia="zh-CN"/>
        </w:rPr>
        <w:t xml:space="preserve"> study of nurse led, intensive care follow-up </w:t>
      </w:r>
      <w:proofErr w:type="spellStart"/>
      <w:r w:rsidRPr="001B45E6">
        <w:rPr>
          <w:rFonts w:ascii="Book Antiqua" w:hAnsi="Book Antiqua" w:cs="宋体"/>
          <w:color w:val="000000"/>
          <w:lang w:eastAsia="zh-CN"/>
        </w:rPr>
        <w:t>programmes</w:t>
      </w:r>
      <w:proofErr w:type="spellEnd"/>
      <w:r w:rsidRPr="001B45E6">
        <w:rPr>
          <w:rFonts w:ascii="Book Antiqua" w:hAnsi="Book Antiqua" w:cs="宋体"/>
          <w:color w:val="000000"/>
          <w:lang w:eastAsia="zh-CN"/>
        </w:rPr>
        <w:t xml:space="preserve"> for improving long term outcomes from critical illness: a pragmatic </w:t>
      </w:r>
      <w:proofErr w:type="spellStart"/>
      <w:r w:rsidRPr="001B45E6">
        <w:rPr>
          <w:rFonts w:ascii="Book Antiqua" w:hAnsi="Book Antiqua" w:cs="宋体"/>
          <w:color w:val="000000"/>
          <w:lang w:eastAsia="zh-CN"/>
        </w:rPr>
        <w:t>randomised</w:t>
      </w:r>
      <w:proofErr w:type="spellEnd"/>
      <w:r w:rsidRPr="001B45E6">
        <w:rPr>
          <w:rFonts w:ascii="Book Antiqua" w:hAnsi="Book Antiqua" w:cs="宋体"/>
          <w:color w:val="000000"/>
          <w:lang w:eastAsia="zh-CN"/>
        </w:rPr>
        <w:t xml:space="preserve"> controlled trial. </w:t>
      </w:r>
      <w:r w:rsidRPr="001B45E6">
        <w:rPr>
          <w:rFonts w:ascii="Book Antiqua" w:hAnsi="Book Antiqua" w:cs="宋体"/>
          <w:i/>
          <w:iCs/>
          <w:color w:val="000000"/>
          <w:lang w:eastAsia="zh-CN"/>
        </w:rPr>
        <w:t>BMJ</w:t>
      </w:r>
      <w:r w:rsidRPr="001B45E6">
        <w:rPr>
          <w:rFonts w:ascii="Book Antiqua" w:hAnsi="Book Antiqua" w:cs="宋体"/>
          <w:color w:val="000000"/>
          <w:lang w:eastAsia="zh-CN"/>
        </w:rPr>
        <w:t> 2009; </w:t>
      </w:r>
      <w:r w:rsidRPr="001B45E6">
        <w:rPr>
          <w:rFonts w:ascii="Book Antiqua" w:hAnsi="Book Antiqua" w:cs="宋体"/>
          <w:b/>
          <w:bCs/>
          <w:color w:val="000000"/>
          <w:lang w:eastAsia="zh-CN"/>
        </w:rPr>
        <w:t>339</w:t>
      </w:r>
      <w:r w:rsidRPr="001B45E6">
        <w:rPr>
          <w:rFonts w:ascii="Book Antiqua" w:hAnsi="Book Antiqua" w:cs="宋体"/>
          <w:color w:val="000000"/>
          <w:lang w:eastAsia="zh-CN"/>
        </w:rPr>
        <w:t>: b3723 [PMID: 19837741 DOI: 10.1136/bmj.b3723]</w:t>
      </w:r>
    </w:p>
    <w:p w:rsidR="005D008E" w:rsidRPr="001B45E6" w:rsidRDefault="005D008E" w:rsidP="001B45E6">
      <w:pPr>
        <w:spacing w:line="360" w:lineRule="auto"/>
        <w:jc w:val="both"/>
        <w:rPr>
          <w:rFonts w:ascii="Book Antiqua" w:hAnsi="Book Antiqua" w:cs="宋体"/>
          <w:color w:val="000000"/>
          <w:lang w:eastAsia="zh-CN"/>
        </w:rPr>
      </w:pPr>
      <w:r w:rsidRPr="001B45E6">
        <w:rPr>
          <w:rFonts w:ascii="Book Antiqua" w:hAnsi="Book Antiqua" w:cs="宋体"/>
          <w:color w:val="000000"/>
          <w:lang w:eastAsia="zh-CN"/>
        </w:rPr>
        <w:t>7 </w:t>
      </w:r>
      <w:r w:rsidRPr="001B45E6">
        <w:rPr>
          <w:rFonts w:ascii="Book Antiqua" w:hAnsi="Book Antiqua" w:cs="宋体"/>
          <w:b/>
          <w:bCs/>
          <w:color w:val="000000"/>
          <w:lang w:eastAsia="zh-CN"/>
        </w:rPr>
        <w:t>Williams TA</w:t>
      </w:r>
      <w:r w:rsidRPr="001B45E6">
        <w:rPr>
          <w:rFonts w:ascii="Book Antiqua" w:hAnsi="Book Antiqua" w:cs="宋体"/>
          <w:color w:val="000000"/>
          <w:lang w:eastAsia="zh-CN"/>
        </w:rPr>
        <w:t>, Dobb GJ, Finn JC, Webb SA. Long-term survival from intensive care: a review. </w:t>
      </w:r>
      <w:r w:rsidRPr="001B45E6">
        <w:rPr>
          <w:rFonts w:ascii="Book Antiqua" w:hAnsi="Book Antiqua" w:cs="宋体"/>
          <w:i/>
          <w:iCs/>
          <w:color w:val="000000"/>
          <w:lang w:eastAsia="zh-CN"/>
        </w:rPr>
        <w:t>Intensive Care Med</w:t>
      </w:r>
      <w:r w:rsidRPr="001B45E6">
        <w:rPr>
          <w:rFonts w:ascii="Book Antiqua" w:hAnsi="Book Antiqua" w:cs="宋体"/>
          <w:color w:val="000000"/>
          <w:lang w:eastAsia="zh-CN"/>
        </w:rPr>
        <w:t> 2005; </w:t>
      </w:r>
      <w:r w:rsidRPr="001B45E6">
        <w:rPr>
          <w:rFonts w:ascii="Book Antiqua" w:hAnsi="Book Antiqua" w:cs="宋体"/>
          <w:b/>
          <w:bCs/>
          <w:color w:val="000000"/>
          <w:lang w:eastAsia="zh-CN"/>
        </w:rPr>
        <w:t>31</w:t>
      </w:r>
      <w:r w:rsidRPr="001B45E6">
        <w:rPr>
          <w:rFonts w:ascii="Book Antiqua" w:hAnsi="Book Antiqua" w:cs="宋体"/>
          <w:color w:val="000000"/>
          <w:lang w:eastAsia="zh-CN"/>
        </w:rPr>
        <w:t>: 1306-1315 [PMID: 16132895 DOI: 10.1007/s00134-005-2744-8]</w:t>
      </w:r>
    </w:p>
    <w:p w:rsidR="005D008E" w:rsidRPr="001B45E6" w:rsidRDefault="005D008E" w:rsidP="001B45E6">
      <w:pPr>
        <w:spacing w:line="360" w:lineRule="auto"/>
        <w:jc w:val="both"/>
        <w:rPr>
          <w:rFonts w:ascii="Book Antiqua" w:hAnsi="Book Antiqua" w:cs="宋体"/>
          <w:color w:val="000000"/>
          <w:lang w:eastAsia="zh-CN"/>
        </w:rPr>
      </w:pPr>
      <w:r w:rsidRPr="001B45E6">
        <w:rPr>
          <w:rFonts w:ascii="Book Antiqua" w:hAnsi="Book Antiqua" w:cs="宋体"/>
          <w:color w:val="000000"/>
          <w:lang w:eastAsia="zh-CN"/>
        </w:rPr>
        <w:t>8 </w:t>
      </w:r>
      <w:r w:rsidRPr="001B45E6">
        <w:rPr>
          <w:rFonts w:ascii="Book Antiqua" w:hAnsi="Book Antiqua" w:cs="宋体"/>
          <w:b/>
          <w:bCs/>
          <w:color w:val="000000"/>
          <w:lang w:eastAsia="zh-CN"/>
        </w:rPr>
        <w:t>Ridley S</w:t>
      </w:r>
      <w:r w:rsidRPr="001B45E6">
        <w:rPr>
          <w:rFonts w:ascii="Book Antiqua" w:hAnsi="Book Antiqua" w:cs="宋体"/>
          <w:color w:val="000000"/>
          <w:lang w:eastAsia="zh-CN"/>
        </w:rPr>
        <w:t xml:space="preserve">, Morris S. Cost effectiveness of adult intensive </w:t>
      </w:r>
      <w:proofErr w:type="gramStart"/>
      <w:r w:rsidRPr="001B45E6">
        <w:rPr>
          <w:rFonts w:ascii="Book Antiqua" w:hAnsi="Book Antiqua" w:cs="宋体"/>
          <w:color w:val="000000"/>
          <w:lang w:eastAsia="zh-CN"/>
        </w:rPr>
        <w:t>care</w:t>
      </w:r>
      <w:proofErr w:type="gramEnd"/>
      <w:r w:rsidRPr="001B45E6">
        <w:rPr>
          <w:rFonts w:ascii="Book Antiqua" w:hAnsi="Book Antiqua" w:cs="宋体"/>
          <w:color w:val="000000"/>
          <w:lang w:eastAsia="zh-CN"/>
        </w:rPr>
        <w:t xml:space="preserve"> in the UK. </w:t>
      </w:r>
      <w:proofErr w:type="spellStart"/>
      <w:r w:rsidRPr="001B45E6">
        <w:rPr>
          <w:rFonts w:ascii="Book Antiqua" w:hAnsi="Book Antiqua" w:cs="宋体"/>
          <w:i/>
          <w:iCs/>
          <w:color w:val="000000"/>
          <w:lang w:eastAsia="zh-CN"/>
        </w:rPr>
        <w:t>Anaesthesia</w:t>
      </w:r>
      <w:proofErr w:type="spellEnd"/>
      <w:r w:rsidRPr="001B45E6">
        <w:rPr>
          <w:rFonts w:ascii="Book Antiqua" w:hAnsi="Book Antiqua" w:cs="宋体"/>
          <w:color w:val="000000"/>
          <w:lang w:eastAsia="zh-CN"/>
        </w:rPr>
        <w:t> 2007; </w:t>
      </w:r>
      <w:r w:rsidRPr="001B45E6">
        <w:rPr>
          <w:rFonts w:ascii="Book Antiqua" w:hAnsi="Book Antiqua" w:cs="宋体"/>
          <w:b/>
          <w:bCs/>
          <w:color w:val="000000"/>
          <w:lang w:eastAsia="zh-CN"/>
        </w:rPr>
        <w:t>62</w:t>
      </w:r>
      <w:r w:rsidRPr="001B45E6">
        <w:rPr>
          <w:rFonts w:ascii="Book Antiqua" w:hAnsi="Book Antiqua" w:cs="宋体"/>
          <w:color w:val="000000"/>
          <w:lang w:eastAsia="zh-CN"/>
        </w:rPr>
        <w:t>: 547-554 [PMID: 17506731 DOI: 10.1111/j.1365-2044.2007.04997.x]</w:t>
      </w:r>
    </w:p>
    <w:p w:rsidR="005D008E" w:rsidRPr="001B45E6" w:rsidRDefault="005D008E" w:rsidP="001B45E6">
      <w:pPr>
        <w:spacing w:line="360" w:lineRule="auto"/>
        <w:jc w:val="both"/>
        <w:rPr>
          <w:rFonts w:ascii="Book Antiqua" w:hAnsi="Book Antiqua" w:cs="宋体"/>
          <w:color w:val="000000"/>
          <w:lang w:eastAsia="zh-CN"/>
        </w:rPr>
      </w:pPr>
      <w:proofErr w:type="gramStart"/>
      <w:r w:rsidRPr="001B45E6">
        <w:rPr>
          <w:rFonts w:ascii="Book Antiqua" w:hAnsi="Book Antiqua" w:cs="宋体"/>
          <w:color w:val="000000"/>
          <w:lang w:eastAsia="zh-CN"/>
        </w:rPr>
        <w:t xml:space="preserve">9 </w:t>
      </w:r>
      <w:proofErr w:type="spellStart"/>
      <w:r w:rsidRPr="001B45E6">
        <w:rPr>
          <w:rFonts w:ascii="Book Antiqua" w:hAnsi="Book Antiqua" w:cs="宋体"/>
          <w:color w:val="000000"/>
          <w:lang w:eastAsia="zh-CN"/>
        </w:rPr>
        <w:t>Strateski</w:t>
      </w:r>
      <w:proofErr w:type="spellEnd"/>
      <w:r w:rsidRPr="001B45E6">
        <w:rPr>
          <w:rFonts w:ascii="Book Antiqua" w:hAnsi="Book Antiqua" w:cs="宋体"/>
          <w:color w:val="000000"/>
          <w:lang w:eastAsia="zh-CN"/>
        </w:rPr>
        <w:t xml:space="preserve"> plan </w:t>
      </w:r>
      <w:proofErr w:type="spellStart"/>
      <w:r w:rsidRPr="001B45E6">
        <w:rPr>
          <w:rFonts w:ascii="Book Antiqua" w:hAnsi="Book Antiqua" w:cs="宋体"/>
          <w:color w:val="000000"/>
          <w:lang w:eastAsia="zh-CN"/>
        </w:rPr>
        <w:t>razvoja</w:t>
      </w:r>
      <w:proofErr w:type="spellEnd"/>
      <w:r w:rsidRPr="001B45E6">
        <w:rPr>
          <w:rFonts w:ascii="Book Antiqua" w:hAnsi="Book Antiqua" w:cs="宋体"/>
          <w:color w:val="000000"/>
          <w:lang w:eastAsia="zh-CN"/>
        </w:rPr>
        <w:t xml:space="preserve"> </w:t>
      </w:r>
      <w:proofErr w:type="spellStart"/>
      <w:r w:rsidRPr="001B45E6">
        <w:rPr>
          <w:rFonts w:ascii="Book Antiqua" w:hAnsi="Book Antiqua" w:cs="宋体"/>
          <w:color w:val="000000"/>
          <w:lang w:eastAsia="zh-CN"/>
        </w:rPr>
        <w:t>zdravstva</w:t>
      </w:r>
      <w:proofErr w:type="spellEnd"/>
      <w:r w:rsidRPr="001B45E6">
        <w:rPr>
          <w:rFonts w:ascii="Book Antiqua" w:hAnsi="Book Antiqua" w:cs="宋体"/>
          <w:color w:val="000000"/>
          <w:lang w:eastAsia="zh-CN"/>
        </w:rPr>
        <w:t xml:space="preserve"> u </w:t>
      </w:r>
      <w:proofErr w:type="spellStart"/>
      <w:r w:rsidRPr="001B45E6">
        <w:rPr>
          <w:rFonts w:ascii="Book Antiqua" w:hAnsi="Book Antiqua" w:cs="宋体"/>
          <w:color w:val="000000"/>
          <w:lang w:eastAsia="zh-CN"/>
        </w:rPr>
        <w:t>FBiH</w:t>
      </w:r>
      <w:proofErr w:type="spellEnd"/>
      <w:r w:rsidR="00AD6FAC" w:rsidRPr="001B45E6">
        <w:rPr>
          <w:rFonts w:ascii="Book Antiqua" w:eastAsiaTheme="minorEastAsia" w:hAnsi="Book Antiqua" w:cs="宋体" w:hint="eastAsia"/>
          <w:color w:val="000000"/>
          <w:lang w:eastAsia="zh-CN"/>
        </w:rPr>
        <w:t>.</w:t>
      </w:r>
      <w:proofErr w:type="gramEnd"/>
      <w:r w:rsidRPr="001B45E6">
        <w:rPr>
          <w:rFonts w:ascii="Book Antiqua" w:hAnsi="Book Antiqua" w:cs="宋体"/>
          <w:color w:val="000000"/>
          <w:lang w:eastAsia="zh-CN"/>
        </w:rPr>
        <w:t xml:space="preserve"> </w:t>
      </w:r>
      <w:r w:rsidR="00724E65">
        <w:rPr>
          <w:rFonts w:ascii="Book Antiqua" w:hAnsi="Book Antiqua" w:cs="宋体"/>
          <w:color w:val="000000"/>
          <w:lang w:eastAsia="zh-CN"/>
        </w:rPr>
        <w:t>[</w:t>
      </w:r>
      <w:proofErr w:type="gramStart"/>
      <w:r w:rsidR="00724E65">
        <w:rPr>
          <w:rFonts w:ascii="Book Antiqua" w:hAnsi="Book Antiqua" w:cs="宋体"/>
          <w:color w:val="000000"/>
          <w:lang w:eastAsia="zh-CN"/>
        </w:rPr>
        <w:t>updated</w:t>
      </w:r>
      <w:proofErr w:type="gramEnd"/>
      <w:r w:rsidR="00724E65">
        <w:rPr>
          <w:rFonts w:ascii="Book Antiqua" w:hAnsi="Book Antiqua" w:cs="宋体"/>
          <w:color w:val="000000"/>
          <w:lang w:eastAsia="zh-CN"/>
        </w:rPr>
        <w:t xml:space="preserve"> </w:t>
      </w:r>
      <w:r w:rsidRPr="001B45E6">
        <w:rPr>
          <w:rFonts w:ascii="Book Antiqua" w:hAnsi="Book Antiqua" w:cs="宋体"/>
          <w:color w:val="000000"/>
          <w:lang w:eastAsia="zh-CN"/>
        </w:rPr>
        <w:t>2013</w:t>
      </w:r>
      <w:r w:rsidR="00724E65">
        <w:rPr>
          <w:rFonts w:ascii="Book Antiqua" w:hAnsi="Book Antiqua" w:cs="宋体"/>
          <w:color w:val="000000"/>
          <w:lang w:eastAsia="zh-CN"/>
        </w:rPr>
        <w:t xml:space="preserve"> Nov </w:t>
      </w:r>
      <w:r w:rsidRPr="001B45E6">
        <w:rPr>
          <w:rFonts w:ascii="Book Antiqua" w:hAnsi="Book Antiqua" w:cs="宋体"/>
          <w:color w:val="000000"/>
          <w:lang w:eastAsia="zh-CN"/>
        </w:rPr>
        <w:t>25</w:t>
      </w:r>
      <w:r w:rsidR="00724E65">
        <w:rPr>
          <w:rFonts w:ascii="Book Antiqua" w:hAnsi="Book Antiqua" w:cs="宋体"/>
          <w:color w:val="000000"/>
          <w:lang w:eastAsia="zh-CN"/>
        </w:rPr>
        <w:t>]</w:t>
      </w:r>
      <w:r w:rsidRPr="001B45E6">
        <w:rPr>
          <w:rFonts w:ascii="Book Antiqua" w:hAnsi="Book Antiqua" w:cs="宋体"/>
          <w:color w:val="000000"/>
          <w:lang w:eastAsia="zh-CN"/>
        </w:rPr>
        <w:t xml:space="preserve">. </w:t>
      </w:r>
      <w:r w:rsidRPr="001B45E6">
        <w:rPr>
          <w:rFonts w:ascii="Book Antiqua" w:hAnsi="Book Antiqua" w:cs="Garamond"/>
          <w:szCs w:val="21"/>
        </w:rPr>
        <w:t>Available from: URL: http//</w:t>
      </w:r>
      <w:r w:rsidRPr="001B45E6">
        <w:rPr>
          <w:rFonts w:ascii="Book Antiqua" w:hAnsi="Book Antiqua" w:cs="宋体"/>
          <w:color w:val="000000"/>
          <w:lang w:eastAsia="zh-CN"/>
        </w:rPr>
        <w:t>www.fmoh.gov.ba/index.php/zakoni-i-strategije/strategije-i-politike/53-strateski-plan-razvoja-zdravstva-u-fbih</w:t>
      </w:r>
    </w:p>
    <w:p w:rsidR="005D008E" w:rsidRPr="001B45E6" w:rsidRDefault="005D008E" w:rsidP="001B45E6">
      <w:pPr>
        <w:spacing w:line="360" w:lineRule="auto"/>
        <w:jc w:val="both"/>
        <w:rPr>
          <w:rFonts w:ascii="Book Antiqua" w:hAnsi="Book Antiqua" w:cs="宋体"/>
          <w:color w:val="000000"/>
          <w:lang w:eastAsia="zh-CN"/>
        </w:rPr>
      </w:pPr>
      <w:r w:rsidRPr="001B45E6">
        <w:rPr>
          <w:rFonts w:ascii="Book Antiqua" w:hAnsi="Book Antiqua" w:cs="宋体"/>
          <w:color w:val="000000"/>
          <w:lang w:eastAsia="zh-CN"/>
        </w:rPr>
        <w:lastRenderedPageBreak/>
        <w:t>10 </w:t>
      </w:r>
      <w:r w:rsidRPr="001B45E6">
        <w:rPr>
          <w:rFonts w:ascii="Book Antiqua" w:hAnsi="Book Antiqua" w:cs="宋体"/>
          <w:b/>
          <w:bCs/>
          <w:color w:val="000000"/>
          <w:lang w:eastAsia="zh-CN"/>
        </w:rPr>
        <w:t>Jamison DT</w:t>
      </w:r>
      <w:r w:rsidRPr="001B45E6">
        <w:rPr>
          <w:rFonts w:ascii="Book Antiqua" w:hAnsi="Book Antiqua" w:cs="宋体"/>
          <w:color w:val="000000"/>
          <w:lang w:eastAsia="zh-CN"/>
        </w:rPr>
        <w:t>, Mosley WH. Disease control priorities in developing countries: health policy responses to epidemiological change. </w:t>
      </w:r>
      <w:r w:rsidRPr="001B45E6">
        <w:rPr>
          <w:rFonts w:ascii="Book Antiqua" w:hAnsi="Book Antiqua" w:cs="宋体"/>
          <w:i/>
          <w:iCs/>
          <w:color w:val="000000"/>
          <w:lang w:eastAsia="zh-CN"/>
        </w:rPr>
        <w:t>Am J Public Health</w:t>
      </w:r>
      <w:r w:rsidRPr="001B45E6">
        <w:rPr>
          <w:rFonts w:ascii="Book Antiqua" w:hAnsi="Book Antiqua" w:cs="宋体"/>
          <w:color w:val="000000"/>
          <w:lang w:eastAsia="zh-CN"/>
        </w:rPr>
        <w:t> 1991; </w:t>
      </w:r>
      <w:r w:rsidRPr="001B45E6">
        <w:rPr>
          <w:rFonts w:ascii="Book Antiqua" w:hAnsi="Book Antiqua" w:cs="宋体"/>
          <w:b/>
          <w:bCs/>
          <w:color w:val="000000"/>
          <w:lang w:eastAsia="zh-CN"/>
        </w:rPr>
        <w:t>81</w:t>
      </w:r>
      <w:r w:rsidRPr="001B45E6">
        <w:rPr>
          <w:rFonts w:ascii="Book Antiqua" w:hAnsi="Book Antiqua" w:cs="宋体"/>
          <w:color w:val="000000"/>
          <w:lang w:eastAsia="zh-CN"/>
        </w:rPr>
        <w:t>: 15-22 [PMID: 1983911 DOI: 10.2105/AJPH.81.1.15]</w:t>
      </w:r>
    </w:p>
    <w:p w:rsidR="005412EF" w:rsidRPr="001B45E6" w:rsidRDefault="005D008E" w:rsidP="001B45E6">
      <w:pPr>
        <w:spacing w:line="360" w:lineRule="auto"/>
        <w:jc w:val="both"/>
        <w:rPr>
          <w:rFonts w:ascii="Book Antiqua" w:eastAsiaTheme="minorEastAsia" w:hAnsi="Book Antiqua" w:cs="宋体"/>
          <w:color w:val="000000"/>
          <w:lang w:eastAsia="zh-CN"/>
        </w:rPr>
      </w:pPr>
      <w:r w:rsidRPr="001B45E6">
        <w:rPr>
          <w:rFonts w:ascii="Book Antiqua" w:hAnsi="Book Antiqua" w:cs="宋体"/>
          <w:color w:val="000000"/>
          <w:lang w:eastAsia="zh-CN"/>
        </w:rPr>
        <w:t xml:space="preserve">11 </w:t>
      </w:r>
      <w:r w:rsidRPr="001B45E6">
        <w:rPr>
          <w:rFonts w:ascii="Book Antiqua" w:hAnsi="Book Antiqua" w:cs="宋体"/>
          <w:b/>
          <w:color w:val="000000"/>
          <w:lang w:eastAsia="zh-CN"/>
        </w:rPr>
        <w:t>Bank W</w:t>
      </w:r>
      <w:r w:rsidRPr="001B45E6">
        <w:rPr>
          <w:rFonts w:ascii="Book Antiqua" w:hAnsi="Book Antiqua" w:cs="宋体"/>
          <w:color w:val="000000"/>
          <w:lang w:eastAsia="zh-CN"/>
        </w:rPr>
        <w:t xml:space="preserve">. World Development </w:t>
      </w:r>
      <w:proofErr w:type="gramStart"/>
      <w:r w:rsidRPr="001B45E6">
        <w:rPr>
          <w:rFonts w:ascii="Book Antiqua" w:hAnsi="Book Antiqua" w:cs="宋体"/>
          <w:color w:val="000000"/>
          <w:lang w:eastAsia="zh-CN"/>
        </w:rPr>
        <w:t>Report</w:t>
      </w:r>
      <w:proofErr w:type="gramEnd"/>
      <w:r w:rsidRPr="001B45E6">
        <w:rPr>
          <w:rFonts w:ascii="Book Antiqua" w:hAnsi="Book Antiqua" w:cs="宋体"/>
          <w:color w:val="000000"/>
          <w:lang w:eastAsia="zh-CN"/>
        </w:rPr>
        <w:t xml:space="preserve"> 1993: Investing in Health.</w:t>
      </w:r>
      <w:r w:rsidR="00724E65">
        <w:rPr>
          <w:rFonts w:ascii="Book Antiqua" w:hAnsi="Book Antiqua" w:cs="宋体"/>
          <w:color w:val="000000"/>
          <w:lang w:eastAsia="zh-CN"/>
        </w:rPr>
        <w:t xml:space="preserve"> [</w:t>
      </w:r>
      <w:proofErr w:type="gramStart"/>
      <w:r w:rsidR="00724E65">
        <w:rPr>
          <w:rFonts w:ascii="Book Antiqua" w:hAnsi="Book Antiqua" w:cs="宋体"/>
          <w:color w:val="000000"/>
          <w:lang w:eastAsia="zh-CN"/>
        </w:rPr>
        <w:t>updated</w:t>
      </w:r>
      <w:proofErr w:type="gramEnd"/>
      <w:r w:rsidR="00724E65">
        <w:rPr>
          <w:rFonts w:ascii="Book Antiqua" w:hAnsi="Book Antiqua" w:cs="宋体"/>
          <w:color w:val="000000"/>
          <w:lang w:eastAsia="zh-CN"/>
        </w:rPr>
        <w:t xml:space="preserve"> </w:t>
      </w:r>
      <w:r w:rsidRPr="001B45E6">
        <w:rPr>
          <w:rFonts w:ascii="Book Antiqua" w:hAnsi="Book Antiqua" w:cs="宋体"/>
          <w:color w:val="000000"/>
          <w:lang w:eastAsia="zh-CN"/>
        </w:rPr>
        <w:t>2013</w:t>
      </w:r>
      <w:r w:rsidR="00724E65">
        <w:rPr>
          <w:rFonts w:ascii="Book Antiqua" w:hAnsi="Book Antiqua" w:cs="宋体"/>
          <w:color w:val="000000"/>
          <w:lang w:eastAsia="zh-CN"/>
        </w:rPr>
        <w:t xml:space="preserve"> Nov </w:t>
      </w:r>
      <w:r w:rsidRPr="001B45E6">
        <w:rPr>
          <w:rFonts w:ascii="Book Antiqua" w:hAnsi="Book Antiqua" w:cs="宋体"/>
          <w:color w:val="000000"/>
          <w:lang w:eastAsia="zh-CN"/>
        </w:rPr>
        <w:t>25</w:t>
      </w:r>
      <w:r w:rsidR="00724E65">
        <w:rPr>
          <w:rFonts w:ascii="Book Antiqua" w:hAnsi="Book Antiqua" w:cs="宋体"/>
          <w:color w:val="000000"/>
          <w:lang w:eastAsia="zh-CN"/>
        </w:rPr>
        <w:t>]</w:t>
      </w:r>
      <w:r w:rsidRPr="001B45E6">
        <w:rPr>
          <w:rFonts w:ascii="Book Antiqua" w:hAnsi="Book Antiqua" w:cs="宋体"/>
          <w:color w:val="000000"/>
          <w:lang w:eastAsia="zh-CN"/>
        </w:rPr>
        <w:t xml:space="preserve">. </w:t>
      </w:r>
      <w:r w:rsidRPr="001B45E6">
        <w:rPr>
          <w:rFonts w:ascii="Book Antiqua" w:hAnsi="Book Antiqua" w:cs="Garamond"/>
          <w:szCs w:val="21"/>
        </w:rPr>
        <w:t>Available from: URL: http//</w:t>
      </w:r>
      <w:r w:rsidRPr="001B45E6">
        <w:rPr>
          <w:rFonts w:ascii="Book Antiqua" w:hAnsi="Book Antiqua" w:cs="宋体"/>
          <w:color w:val="000000"/>
          <w:lang w:eastAsia="zh-CN"/>
        </w:rPr>
        <w:t xml:space="preserve">openknowledge.worldbank.org/handle/10986/5976 </w:t>
      </w:r>
    </w:p>
    <w:p w:rsidR="005D008E" w:rsidRPr="001B45E6" w:rsidRDefault="005D008E" w:rsidP="001B45E6">
      <w:pPr>
        <w:spacing w:line="360" w:lineRule="auto"/>
        <w:jc w:val="both"/>
        <w:rPr>
          <w:rFonts w:ascii="Book Antiqua" w:hAnsi="Book Antiqua" w:cs="宋体"/>
          <w:color w:val="000000"/>
          <w:lang w:eastAsia="zh-CN"/>
        </w:rPr>
      </w:pPr>
      <w:r w:rsidRPr="001B45E6">
        <w:rPr>
          <w:rFonts w:ascii="Book Antiqua" w:hAnsi="Book Antiqua" w:cs="宋体"/>
          <w:color w:val="000000"/>
          <w:lang w:eastAsia="zh-CN"/>
        </w:rPr>
        <w:t>12 </w:t>
      </w:r>
      <w:proofErr w:type="spellStart"/>
      <w:r w:rsidRPr="001B45E6">
        <w:rPr>
          <w:rFonts w:ascii="Book Antiqua" w:hAnsi="Book Antiqua" w:cs="宋体"/>
          <w:b/>
          <w:bCs/>
          <w:color w:val="000000"/>
          <w:lang w:eastAsia="zh-CN"/>
        </w:rPr>
        <w:t>Garrouste-Orgeas</w:t>
      </w:r>
      <w:proofErr w:type="spellEnd"/>
      <w:r w:rsidRPr="001B45E6">
        <w:rPr>
          <w:rFonts w:ascii="Book Antiqua" w:hAnsi="Book Antiqua" w:cs="宋体"/>
          <w:b/>
          <w:bCs/>
          <w:color w:val="000000"/>
          <w:lang w:eastAsia="zh-CN"/>
        </w:rPr>
        <w:t xml:space="preserve"> M</w:t>
      </w:r>
      <w:r w:rsidRPr="001B45E6">
        <w:rPr>
          <w:rFonts w:ascii="Book Antiqua" w:hAnsi="Book Antiqua" w:cs="宋体"/>
          <w:color w:val="000000"/>
          <w:lang w:eastAsia="zh-CN"/>
        </w:rPr>
        <w:t xml:space="preserve">, </w:t>
      </w:r>
      <w:proofErr w:type="spellStart"/>
      <w:r w:rsidRPr="001B45E6">
        <w:rPr>
          <w:rFonts w:ascii="Book Antiqua" w:hAnsi="Book Antiqua" w:cs="宋体"/>
          <w:color w:val="000000"/>
          <w:lang w:eastAsia="zh-CN"/>
        </w:rPr>
        <w:t>Montuclard</w:t>
      </w:r>
      <w:proofErr w:type="spellEnd"/>
      <w:r w:rsidRPr="001B45E6">
        <w:rPr>
          <w:rFonts w:ascii="Book Antiqua" w:hAnsi="Book Antiqua" w:cs="宋体"/>
          <w:color w:val="000000"/>
          <w:lang w:eastAsia="zh-CN"/>
        </w:rPr>
        <w:t xml:space="preserve"> L, </w:t>
      </w:r>
      <w:proofErr w:type="spellStart"/>
      <w:r w:rsidRPr="001B45E6">
        <w:rPr>
          <w:rFonts w:ascii="Book Antiqua" w:hAnsi="Book Antiqua" w:cs="宋体"/>
          <w:color w:val="000000"/>
          <w:lang w:eastAsia="zh-CN"/>
        </w:rPr>
        <w:t>Timsit</w:t>
      </w:r>
      <w:proofErr w:type="spellEnd"/>
      <w:r w:rsidRPr="001B45E6">
        <w:rPr>
          <w:rFonts w:ascii="Book Antiqua" w:hAnsi="Book Antiqua" w:cs="宋体"/>
          <w:color w:val="000000"/>
          <w:lang w:eastAsia="zh-CN"/>
        </w:rPr>
        <w:t xml:space="preserve"> JF, </w:t>
      </w:r>
      <w:proofErr w:type="spellStart"/>
      <w:r w:rsidRPr="001B45E6">
        <w:rPr>
          <w:rFonts w:ascii="Book Antiqua" w:hAnsi="Book Antiqua" w:cs="宋体"/>
          <w:color w:val="000000"/>
          <w:lang w:eastAsia="zh-CN"/>
        </w:rPr>
        <w:t>Reignier</w:t>
      </w:r>
      <w:proofErr w:type="spellEnd"/>
      <w:r w:rsidRPr="001B45E6">
        <w:rPr>
          <w:rFonts w:ascii="Book Antiqua" w:hAnsi="Book Antiqua" w:cs="宋体"/>
          <w:color w:val="000000"/>
          <w:lang w:eastAsia="zh-CN"/>
        </w:rPr>
        <w:t xml:space="preserve"> J, </w:t>
      </w:r>
      <w:proofErr w:type="spellStart"/>
      <w:r w:rsidRPr="001B45E6">
        <w:rPr>
          <w:rFonts w:ascii="Book Antiqua" w:hAnsi="Book Antiqua" w:cs="宋体"/>
          <w:color w:val="000000"/>
          <w:lang w:eastAsia="zh-CN"/>
        </w:rPr>
        <w:t>Desmettre</w:t>
      </w:r>
      <w:proofErr w:type="spellEnd"/>
      <w:r w:rsidRPr="001B45E6">
        <w:rPr>
          <w:rFonts w:ascii="Book Antiqua" w:hAnsi="Book Antiqua" w:cs="宋体"/>
          <w:color w:val="000000"/>
          <w:lang w:eastAsia="zh-CN"/>
        </w:rPr>
        <w:t xml:space="preserve"> T, </w:t>
      </w:r>
      <w:proofErr w:type="spellStart"/>
      <w:r w:rsidRPr="001B45E6">
        <w:rPr>
          <w:rFonts w:ascii="Book Antiqua" w:hAnsi="Book Antiqua" w:cs="宋体"/>
          <w:color w:val="000000"/>
          <w:lang w:eastAsia="zh-CN"/>
        </w:rPr>
        <w:t>Karoubi</w:t>
      </w:r>
      <w:proofErr w:type="spellEnd"/>
      <w:r w:rsidRPr="001B45E6">
        <w:rPr>
          <w:rFonts w:ascii="Book Antiqua" w:hAnsi="Book Antiqua" w:cs="宋体"/>
          <w:color w:val="000000"/>
          <w:lang w:eastAsia="zh-CN"/>
        </w:rPr>
        <w:t xml:space="preserve"> P, Moreau D, </w:t>
      </w:r>
      <w:proofErr w:type="spellStart"/>
      <w:r w:rsidRPr="001B45E6">
        <w:rPr>
          <w:rFonts w:ascii="Book Antiqua" w:hAnsi="Book Antiqua" w:cs="宋体"/>
          <w:color w:val="000000"/>
          <w:lang w:eastAsia="zh-CN"/>
        </w:rPr>
        <w:t>Montesino</w:t>
      </w:r>
      <w:proofErr w:type="spellEnd"/>
      <w:r w:rsidRPr="001B45E6">
        <w:rPr>
          <w:rFonts w:ascii="Book Antiqua" w:hAnsi="Book Antiqua" w:cs="宋体"/>
          <w:color w:val="000000"/>
          <w:lang w:eastAsia="zh-CN"/>
        </w:rPr>
        <w:t xml:space="preserve"> L, </w:t>
      </w:r>
      <w:proofErr w:type="spellStart"/>
      <w:r w:rsidRPr="001B45E6">
        <w:rPr>
          <w:rFonts w:ascii="Book Antiqua" w:hAnsi="Book Antiqua" w:cs="宋体"/>
          <w:color w:val="000000"/>
          <w:lang w:eastAsia="zh-CN"/>
        </w:rPr>
        <w:t>Duguet</w:t>
      </w:r>
      <w:proofErr w:type="spellEnd"/>
      <w:r w:rsidRPr="001B45E6">
        <w:rPr>
          <w:rFonts w:ascii="Book Antiqua" w:hAnsi="Book Antiqua" w:cs="宋体"/>
          <w:color w:val="000000"/>
          <w:lang w:eastAsia="zh-CN"/>
        </w:rPr>
        <w:t xml:space="preserve"> A, </w:t>
      </w:r>
      <w:proofErr w:type="spellStart"/>
      <w:r w:rsidRPr="001B45E6">
        <w:rPr>
          <w:rFonts w:ascii="Book Antiqua" w:hAnsi="Book Antiqua" w:cs="宋体"/>
          <w:color w:val="000000"/>
          <w:lang w:eastAsia="zh-CN"/>
        </w:rPr>
        <w:t>Boussat</w:t>
      </w:r>
      <w:proofErr w:type="spellEnd"/>
      <w:r w:rsidRPr="001B45E6">
        <w:rPr>
          <w:rFonts w:ascii="Book Antiqua" w:hAnsi="Book Antiqua" w:cs="宋体"/>
          <w:color w:val="000000"/>
          <w:lang w:eastAsia="zh-CN"/>
        </w:rPr>
        <w:t xml:space="preserve"> S, Ede C, </w:t>
      </w:r>
      <w:proofErr w:type="spellStart"/>
      <w:r w:rsidRPr="001B45E6">
        <w:rPr>
          <w:rFonts w:ascii="Book Antiqua" w:hAnsi="Book Antiqua" w:cs="宋体"/>
          <w:color w:val="000000"/>
          <w:lang w:eastAsia="zh-CN"/>
        </w:rPr>
        <w:t>Monseau</w:t>
      </w:r>
      <w:proofErr w:type="spellEnd"/>
      <w:r w:rsidRPr="001B45E6">
        <w:rPr>
          <w:rFonts w:ascii="Book Antiqua" w:hAnsi="Book Antiqua" w:cs="宋体"/>
          <w:color w:val="000000"/>
          <w:lang w:eastAsia="zh-CN"/>
        </w:rPr>
        <w:t xml:space="preserve"> Y, </w:t>
      </w:r>
      <w:proofErr w:type="spellStart"/>
      <w:r w:rsidRPr="001B45E6">
        <w:rPr>
          <w:rFonts w:ascii="Book Antiqua" w:hAnsi="Book Antiqua" w:cs="宋体"/>
          <w:color w:val="000000"/>
          <w:lang w:eastAsia="zh-CN"/>
        </w:rPr>
        <w:t>Paule</w:t>
      </w:r>
      <w:proofErr w:type="spellEnd"/>
      <w:r w:rsidRPr="001B45E6">
        <w:rPr>
          <w:rFonts w:ascii="Book Antiqua" w:hAnsi="Book Antiqua" w:cs="宋体"/>
          <w:color w:val="000000"/>
          <w:lang w:eastAsia="zh-CN"/>
        </w:rPr>
        <w:t xml:space="preserve"> T, </w:t>
      </w:r>
      <w:proofErr w:type="spellStart"/>
      <w:r w:rsidRPr="001B45E6">
        <w:rPr>
          <w:rFonts w:ascii="Book Antiqua" w:hAnsi="Book Antiqua" w:cs="宋体"/>
          <w:color w:val="000000"/>
          <w:lang w:eastAsia="zh-CN"/>
        </w:rPr>
        <w:t>Misset</w:t>
      </w:r>
      <w:proofErr w:type="spellEnd"/>
      <w:r w:rsidRPr="001B45E6">
        <w:rPr>
          <w:rFonts w:ascii="Book Antiqua" w:hAnsi="Book Antiqua" w:cs="宋体"/>
          <w:color w:val="000000"/>
          <w:lang w:eastAsia="zh-CN"/>
        </w:rPr>
        <w:t xml:space="preserve"> B, </w:t>
      </w:r>
      <w:proofErr w:type="spellStart"/>
      <w:r w:rsidRPr="001B45E6">
        <w:rPr>
          <w:rFonts w:ascii="Book Antiqua" w:hAnsi="Book Antiqua" w:cs="宋体"/>
          <w:color w:val="000000"/>
          <w:lang w:eastAsia="zh-CN"/>
        </w:rPr>
        <w:t>Carlet</w:t>
      </w:r>
      <w:proofErr w:type="spellEnd"/>
      <w:r w:rsidRPr="001B45E6">
        <w:rPr>
          <w:rFonts w:ascii="Book Antiqua" w:hAnsi="Book Antiqua" w:cs="宋体"/>
          <w:color w:val="000000"/>
          <w:lang w:eastAsia="zh-CN"/>
        </w:rPr>
        <w:t xml:space="preserve"> J. Predictors of intensive care unit refusal in French intensive care units: a multiple-center study. </w:t>
      </w:r>
      <w:proofErr w:type="spellStart"/>
      <w:r w:rsidRPr="001B45E6">
        <w:rPr>
          <w:rFonts w:ascii="Book Antiqua" w:hAnsi="Book Antiqua" w:cs="宋体"/>
          <w:i/>
          <w:iCs/>
          <w:color w:val="000000"/>
          <w:lang w:eastAsia="zh-CN"/>
        </w:rPr>
        <w:t>Crit</w:t>
      </w:r>
      <w:proofErr w:type="spellEnd"/>
      <w:r w:rsidRPr="001B45E6">
        <w:rPr>
          <w:rFonts w:ascii="Book Antiqua" w:hAnsi="Book Antiqua" w:cs="宋体"/>
          <w:i/>
          <w:iCs/>
          <w:color w:val="000000"/>
          <w:lang w:eastAsia="zh-CN"/>
        </w:rPr>
        <w:t xml:space="preserve"> Care Med</w:t>
      </w:r>
      <w:r w:rsidRPr="001B45E6">
        <w:rPr>
          <w:rFonts w:ascii="Book Antiqua" w:hAnsi="Book Antiqua" w:cs="宋体"/>
          <w:color w:val="000000"/>
          <w:lang w:eastAsia="zh-CN"/>
        </w:rPr>
        <w:t> 2005; </w:t>
      </w:r>
      <w:r w:rsidRPr="001B45E6">
        <w:rPr>
          <w:rFonts w:ascii="Book Antiqua" w:hAnsi="Book Antiqua" w:cs="宋体"/>
          <w:b/>
          <w:bCs/>
          <w:color w:val="000000"/>
          <w:lang w:eastAsia="zh-CN"/>
        </w:rPr>
        <w:t>33</w:t>
      </w:r>
      <w:r w:rsidRPr="001B45E6">
        <w:rPr>
          <w:rFonts w:ascii="Book Antiqua" w:hAnsi="Book Antiqua" w:cs="宋体"/>
          <w:color w:val="000000"/>
          <w:lang w:eastAsia="zh-CN"/>
        </w:rPr>
        <w:t>: 750-755 [PMID: 15818100 DOI: 10.1097/01.CCM.0000157752.26180.F1]</w:t>
      </w:r>
    </w:p>
    <w:p w:rsidR="005D008E" w:rsidRPr="001B45E6" w:rsidRDefault="005D008E" w:rsidP="001B45E6">
      <w:pPr>
        <w:spacing w:line="360" w:lineRule="auto"/>
        <w:jc w:val="both"/>
        <w:rPr>
          <w:rFonts w:ascii="Book Antiqua" w:hAnsi="Book Antiqua" w:cs="宋体"/>
          <w:color w:val="000000"/>
          <w:lang w:eastAsia="zh-CN"/>
        </w:rPr>
      </w:pPr>
      <w:r w:rsidRPr="001B45E6">
        <w:rPr>
          <w:rFonts w:ascii="Book Antiqua" w:hAnsi="Book Antiqua" w:cs="宋体"/>
          <w:color w:val="000000"/>
          <w:lang w:eastAsia="zh-CN"/>
        </w:rPr>
        <w:t>13 </w:t>
      </w:r>
      <w:r w:rsidRPr="001B45E6">
        <w:rPr>
          <w:rFonts w:ascii="Book Antiqua" w:hAnsi="Book Antiqua" w:cs="宋体"/>
          <w:b/>
          <w:bCs/>
          <w:color w:val="000000"/>
          <w:lang w:eastAsia="zh-CN"/>
        </w:rPr>
        <w:t>Le Gall JR</w:t>
      </w:r>
      <w:r w:rsidRPr="001B45E6">
        <w:rPr>
          <w:rFonts w:ascii="Book Antiqua" w:hAnsi="Book Antiqua" w:cs="宋体"/>
          <w:color w:val="000000"/>
          <w:lang w:eastAsia="zh-CN"/>
        </w:rPr>
        <w:t xml:space="preserve">, </w:t>
      </w:r>
      <w:proofErr w:type="spellStart"/>
      <w:r w:rsidRPr="001B45E6">
        <w:rPr>
          <w:rFonts w:ascii="Book Antiqua" w:hAnsi="Book Antiqua" w:cs="宋体"/>
          <w:color w:val="000000"/>
          <w:lang w:eastAsia="zh-CN"/>
        </w:rPr>
        <w:t>Lemeshow</w:t>
      </w:r>
      <w:proofErr w:type="spellEnd"/>
      <w:r w:rsidRPr="001B45E6">
        <w:rPr>
          <w:rFonts w:ascii="Book Antiqua" w:hAnsi="Book Antiqua" w:cs="宋体"/>
          <w:color w:val="000000"/>
          <w:lang w:eastAsia="zh-CN"/>
        </w:rPr>
        <w:t xml:space="preserve"> S, </w:t>
      </w:r>
      <w:proofErr w:type="spellStart"/>
      <w:r w:rsidRPr="001B45E6">
        <w:rPr>
          <w:rFonts w:ascii="Book Antiqua" w:hAnsi="Book Antiqua" w:cs="宋体"/>
          <w:color w:val="000000"/>
          <w:lang w:eastAsia="zh-CN"/>
        </w:rPr>
        <w:t>Saulnier</w:t>
      </w:r>
      <w:proofErr w:type="spellEnd"/>
      <w:r w:rsidRPr="001B45E6">
        <w:rPr>
          <w:rFonts w:ascii="Book Antiqua" w:hAnsi="Book Antiqua" w:cs="宋体"/>
          <w:color w:val="000000"/>
          <w:lang w:eastAsia="zh-CN"/>
        </w:rPr>
        <w:t xml:space="preserve"> F. A new Simplified Acute Physiology Score (SAPS II) based on a European/North American multicenter study. </w:t>
      </w:r>
      <w:r w:rsidRPr="001B45E6">
        <w:rPr>
          <w:rFonts w:ascii="Book Antiqua" w:hAnsi="Book Antiqua" w:cs="宋体"/>
          <w:i/>
          <w:iCs/>
          <w:color w:val="000000"/>
          <w:lang w:eastAsia="zh-CN"/>
        </w:rPr>
        <w:t>JAMA</w:t>
      </w:r>
      <w:r w:rsidRPr="001B45E6">
        <w:rPr>
          <w:rFonts w:ascii="Book Antiqua" w:hAnsi="Book Antiqua" w:cs="宋体"/>
          <w:color w:val="000000"/>
          <w:lang w:eastAsia="zh-CN"/>
        </w:rPr>
        <w:t> 1993; </w:t>
      </w:r>
      <w:r w:rsidRPr="001B45E6">
        <w:rPr>
          <w:rFonts w:ascii="Book Antiqua" w:hAnsi="Book Antiqua" w:cs="宋体"/>
          <w:b/>
          <w:bCs/>
          <w:color w:val="000000"/>
          <w:lang w:eastAsia="zh-CN"/>
        </w:rPr>
        <w:t>270</w:t>
      </w:r>
      <w:r w:rsidRPr="001B45E6">
        <w:rPr>
          <w:rFonts w:ascii="Book Antiqua" w:hAnsi="Book Antiqua" w:cs="宋体"/>
          <w:color w:val="000000"/>
          <w:lang w:eastAsia="zh-CN"/>
        </w:rPr>
        <w:t>: 2957-2963 [PMID: 8254858 DOI: 10.1001/jama.1993.03510240069035]</w:t>
      </w:r>
    </w:p>
    <w:p w:rsidR="005D008E" w:rsidRPr="001B45E6" w:rsidRDefault="005D008E" w:rsidP="001B45E6">
      <w:pPr>
        <w:spacing w:line="360" w:lineRule="auto"/>
        <w:jc w:val="both"/>
        <w:rPr>
          <w:rFonts w:ascii="Book Antiqua" w:hAnsi="Book Antiqua" w:cs="宋体"/>
          <w:color w:val="000000"/>
          <w:lang w:eastAsia="zh-CN"/>
        </w:rPr>
      </w:pPr>
      <w:r w:rsidRPr="001B45E6">
        <w:rPr>
          <w:rFonts w:ascii="Book Antiqua" w:hAnsi="Book Antiqua" w:cs="宋体"/>
          <w:color w:val="000000"/>
          <w:lang w:eastAsia="zh-CN"/>
        </w:rPr>
        <w:t>14 </w:t>
      </w:r>
      <w:proofErr w:type="spellStart"/>
      <w:r w:rsidRPr="001B45E6">
        <w:rPr>
          <w:rFonts w:ascii="Book Antiqua" w:hAnsi="Book Antiqua" w:cs="宋体"/>
          <w:b/>
          <w:bCs/>
          <w:color w:val="000000"/>
          <w:lang w:eastAsia="zh-CN"/>
        </w:rPr>
        <w:t>Knaus</w:t>
      </w:r>
      <w:proofErr w:type="spellEnd"/>
      <w:r w:rsidRPr="001B45E6">
        <w:rPr>
          <w:rFonts w:ascii="Book Antiqua" w:hAnsi="Book Antiqua" w:cs="宋体"/>
          <w:b/>
          <w:bCs/>
          <w:color w:val="000000"/>
          <w:lang w:eastAsia="zh-CN"/>
        </w:rPr>
        <w:t xml:space="preserve"> WA</w:t>
      </w:r>
      <w:r w:rsidRPr="001B45E6">
        <w:rPr>
          <w:rFonts w:ascii="Book Antiqua" w:hAnsi="Book Antiqua" w:cs="宋体"/>
          <w:color w:val="000000"/>
          <w:lang w:eastAsia="zh-CN"/>
        </w:rPr>
        <w:t>, Draper EA, Wagner DP, Zimmerman JE. APACHE II: a severity of disease classification system. </w:t>
      </w:r>
      <w:proofErr w:type="spellStart"/>
      <w:r w:rsidRPr="001B45E6">
        <w:rPr>
          <w:rFonts w:ascii="Book Antiqua" w:hAnsi="Book Antiqua" w:cs="宋体"/>
          <w:i/>
          <w:iCs/>
          <w:color w:val="000000"/>
          <w:lang w:eastAsia="zh-CN"/>
        </w:rPr>
        <w:t>Crit</w:t>
      </w:r>
      <w:proofErr w:type="spellEnd"/>
      <w:r w:rsidRPr="001B45E6">
        <w:rPr>
          <w:rFonts w:ascii="Book Antiqua" w:hAnsi="Book Antiqua" w:cs="宋体"/>
          <w:i/>
          <w:iCs/>
          <w:color w:val="000000"/>
          <w:lang w:eastAsia="zh-CN"/>
        </w:rPr>
        <w:t xml:space="preserve"> Care Med</w:t>
      </w:r>
      <w:r w:rsidRPr="001B45E6">
        <w:rPr>
          <w:rFonts w:ascii="Book Antiqua" w:hAnsi="Book Antiqua" w:cs="宋体"/>
          <w:color w:val="000000"/>
          <w:lang w:eastAsia="zh-CN"/>
        </w:rPr>
        <w:t> 1985; </w:t>
      </w:r>
      <w:r w:rsidRPr="001B45E6">
        <w:rPr>
          <w:rFonts w:ascii="Book Antiqua" w:hAnsi="Book Antiqua" w:cs="宋体"/>
          <w:b/>
          <w:bCs/>
          <w:color w:val="000000"/>
          <w:lang w:eastAsia="zh-CN"/>
        </w:rPr>
        <w:t>13</w:t>
      </w:r>
      <w:r w:rsidRPr="001B45E6">
        <w:rPr>
          <w:rFonts w:ascii="Book Antiqua" w:hAnsi="Book Antiqua" w:cs="宋体"/>
          <w:color w:val="000000"/>
          <w:lang w:eastAsia="zh-CN"/>
        </w:rPr>
        <w:t>: 818-829 [PMID: 3928249 DOI: 10.1097/00003246-198510000-00009]</w:t>
      </w:r>
    </w:p>
    <w:p w:rsidR="005D008E" w:rsidRPr="001B45E6" w:rsidRDefault="005D008E" w:rsidP="001B45E6">
      <w:pPr>
        <w:spacing w:line="360" w:lineRule="auto"/>
        <w:jc w:val="both"/>
        <w:rPr>
          <w:rFonts w:ascii="Book Antiqua" w:hAnsi="Book Antiqua" w:cs="宋体"/>
          <w:color w:val="000000"/>
          <w:lang w:eastAsia="zh-CN"/>
        </w:rPr>
      </w:pPr>
      <w:r w:rsidRPr="001B45E6">
        <w:rPr>
          <w:rFonts w:ascii="Book Antiqua" w:hAnsi="Book Antiqua" w:cs="宋体"/>
          <w:color w:val="000000"/>
          <w:lang w:eastAsia="zh-CN"/>
        </w:rPr>
        <w:t>15 </w:t>
      </w:r>
      <w:r w:rsidRPr="001B45E6">
        <w:rPr>
          <w:rFonts w:ascii="Book Antiqua" w:hAnsi="Book Antiqua" w:cs="宋体"/>
          <w:b/>
          <w:bCs/>
          <w:color w:val="000000"/>
          <w:lang w:eastAsia="zh-CN"/>
        </w:rPr>
        <w:t>Vincent JL</w:t>
      </w:r>
      <w:r w:rsidRPr="001B45E6">
        <w:rPr>
          <w:rFonts w:ascii="Book Antiqua" w:hAnsi="Book Antiqua" w:cs="宋体"/>
          <w:color w:val="000000"/>
          <w:lang w:eastAsia="zh-CN"/>
        </w:rPr>
        <w:t xml:space="preserve">, Moreno R, </w:t>
      </w:r>
      <w:proofErr w:type="spellStart"/>
      <w:r w:rsidRPr="001B45E6">
        <w:rPr>
          <w:rFonts w:ascii="Book Antiqua" w:hAnsi="Book Antiqua" w:cs="宋体"/>
          <w:color w:val="000000"/>
          <w:lang w:eastAsia="zh-CN"/>
        </w:rPr>
        <w:t>Takala</w:t>
      </w:r>
      <w:proofErr w:type="spellEnd"/>
      <w:r w:rsidRPr="001B45E6">
        <w:rPr>
          <w:rFonts w:ascii="Book Antiqua" w:hAnsi="Book Antiqua" w:cs="宋体"/>
          <w:color w:val="000000"/>
          <w:lang w:eastAsia="zh-CN"/>
        </w:rPr>
        <w:t xml:space="preserve"> J, </w:t>
      </w:r>
      <w:proofErr w:type="spellStart"/>
      <w:r w:rsidRPr="001B45E6">
        <w:rPr>
          <w:rFonts w:ascii="Book Antiqua" w:hAnsi="Book Antiqua" w:cs="宋体"/>
          <w:color w:val="000000"/>
          <w:lang w:eastAsia="zh-CN"/>
        </w:rPr>
        <w:t>Willatts</w:t>
      </w:r>
      <w:proofErr w:type="spellEnd"/>
      <w:r w:rsidRPr="001B45E6">
        <w:rPr>
          <w:rFonts w:ascii="Book Antiqua" w:hAnsi="Book Antiqua" w:cs="宋体"/>
          <w:color w:val="000000"/>
          <w:lang w:eastAsia="zh-CN"/>
        </w:rPr>
        <w:t xml:space="preserve"> S, De </w:t>
      </w:r>
      <w:proofErr w:type="spellStart"/>
      <w:r w:rsidRPr="001B45E6">
        <w:rPr>
          <w:rFonts w:ascii="Book Antiqua" w:hAnsi="Book Antiqua" w:cs="宋体"/>
          <w:color w:val="000000"/>
          <w:lang w:eastAsia="zh-CN"/>
        </w:rPr>
        <w:t>Mendonça</w:t>
      </w:r>
      <w:proofErr w:type="spellEnd"/>
      <w:r w:rsidRPr="001B45E6">
        <w:rPr>
          <w:rFonts w:ascii="Book Antiqua" w:hAnsi="Book Antiqua" w:cs="宋体"/>
          <w:color w:val="000000"/>
          <w:lang w:eastAsia="zh-CN"/>
        </w:rPr>
        <w:t xml:space="preserve"> A, </w:t>
      </w:r>
      <w:proofErr w:type="spellStart"/>
      <w:r w:rsidRPr="001B45E6">
        <w:rPr>
          <w:rFonts w:ascii="Book Antiqua" w:hAnsi="Book Antiqua" w:cs="宋体"/>
          <w:color w:val="000000"/>
          <w:lang w:eastAsia="zh-CN"/>
        </w:rPr>
        <w:t>Bruining</w:t>
      </w:r>
      <w:proofErr w:type="spellEnd"/>
      <w:r w:rsidRPr="001B45E6">
        <w:rPr>
          <w:rFonts w:ascii="Book Antiqua" w:hAnsi="Book Antiqua" w:cs="宋体"/>
          <w:color w:val="000000"/>
          <w:lang w:eastAsia="zh-CN"/>
        </w:rPr>
        <w:t xml:space="preserve"> H, Reinhart CK, Suter PM, Thijs LG. The SOFA (Sepsis-related Organ Failure Assessment) score to describe organ dysfunction/failure. On behalf of the Working Group on Sepsis-Related Problems of the European Society of Intensive Care Medicine. </w:t>
      </w:r>
      <w:r w:rsidRPr="001B45E6">
        <w:rPr>
          <w:rFonts w:ascii="Book Antiqua" w:hAnsi="Book Antiqua" w:cs="宋体"/>
          <w:i/>
          <w:iCs/>
          <w:color w:val="000000"/>
          <w:lang w:eastAsia="zh-CN"/>
        </w:rPr>
        <w:t>Intensive Care Med</w:t>
      </w:r>
      <w:r w:rsidRPr="001B45E6">
        <w:rPr>
          <w:rFonts w:ascii="Book Antiqua" w:hAnsi="Book Antiqua" w:cs="宋体"/>
          <w:color w:val="000000"/>
          <w:lang w:eastAsia="zh-CN"/>
        </w:rPr>
        <w:t> 1996; </w:t>
      </w:r>
      <w:r w:rsidRPr="001B45E6">
        <w:rPr>
          <w:rFonts w:ascii="Book Antiqua" w:hAnsi="Book Antiqua" w:cs="宋体"/>
          <w:b/>
          <w:bCs/>
          <w:color w:val="000000"/>
          <w:lang w:eastAsia="zh-CN"/>
        </w:rPr>
        <w:t>22</w:t>
      </w:r>
      <w:r w:rsidRPr="001B45E6">
        <w:rPr>
          <w:rFonts w:ascii="Book Antiqua" w:hAnsi="Book Antiqua" w:cs="宋体"/>
          <w:color w:val="000000"/>
          <w:lang w:eastAsia="zh-CN"/>
        </w:rPr>
        <w:t>: 707-710 [PMID: 8844239 DOI: 10.1007/BF01709751]</w:t>
      </w:r>
    </w:p>
    <w:p w:rsidR="005D008E" w:rsidRPr="001B45E6" w:rsidRDefault="005D008E" w:rsidP="001B45E6">
      <w:pPr>
        <w:spacing w:line="360" w:lineRule="auto"/>
        <w:jc w:val="both"/>
        <w:rPr>
          <w:rFonts w:ascii="Book Antiqua" w:hAnsi="Book Antiqua" w:cs="宋体"/>
          <w:color w:val="000000"/>
          <w:lang w:eastAsia="zh-CN"/>
        </w:rPr>
      </w:pPr>
      <w:r w:rsidRPr="001B45E6">
        <w:rPr>
          <w:rFonts w:ascii="Book Antiqua" w:hAnsi="Book Antiqua" w:cs="宋体"/>
          <w:color w:val="000000"/>
          <w:lang w:eastAsia="zh-CN"/>
        </w:rPr>
        <w:t>16 </w:t>
      </w:r>
      <w:proofErr w:type="spellStart"/>
      <w:r w:rsidRPr="001B45E6">
        <w:rPr>
          <w:rFonts w:ascii="Book Antiqua" w:hAnsi="Book Antiqua" w:cs="宋体"/>
          <w:b/>
          <w:bCs/>
          <w:color w:val="000000"/>
          <w:lang w:eastAsia="zh-CN"/>
        </w:rPr>
        <w:t>Kümpers</w:t>
      </w:r>
      <w:proofErr w:type="spellEnd"/>
      <w:r w:rsidRPr="001B45E6">
        <w:rPr>
          <w:rFonts w:ascii="Book Antiqua" w:hAnsi="Book Antiqua" w:cs="宋体"/>
          <w:b/>
          <w:bCs/>
          <w:color w:val="000000"/>
          <w:lang w:eastAsia="zh-CN"/>
        </w:rPr>
        <w:t xml:space="preserve"> P</w:t>
      </w:r>
      <w:r w:rsidRPr="001B45E6">
        <w:rPr>
          <w:rFonts w:ascii="Book Antiqua" w:hAnsi="Book Antiqua" w:cs="宋体"/>
          <w:color w:val="000000"/>
          <w:lang w:eastAsia="zh-CN"/>
        </w:rPr>
        <w:t xml:space="preserve">, </w:t>
      </w:r>
      <w:proofErr w:type="spellStart"/>
      <w:r w:rsidRPr="001B45E6">
        <w:rPr>
          <w:rFonts w:ascii="Book Antiqua" w:hAnsi="Book Antiqua" w:cs="宋体"/>
          <w:color w:val="000000"/>
          <w:lang w:eastAsia="zh-CN"/>
        </w:rPr>
        <w:t>Hafer</w:t>
      </w:r>
      <w:proofErr w:type="spellEnd"/>
      <w:r w:rsidRPr="001B45E6">
        <w:rPr>
          <w:rFonts w:ascii="Book Antiqua" w:hAnsi="Book Antiqua" w:cs="宋体"/>
          <w:color w:val="000000"/>
          <w:lang w:eastAsia="zh-CN"/>
        </w:rPr>
        <w:t xml:space="preserve"> C, Lukasz A, </w:t>
      </w:r>
      <w:proofErr w:type="spellStart"/>
      <w:r w:rsidRPr="001B45E6">
        <w:rPr>
          <w:rFonts w:ascii="Book Antiqua" w:hAnsi="Book Antiqua" w:cs="宋体"/>
          <w:color w:val="000000"/>
          <w:lang w:eastAsia="zh-CN"/>
        </w:rPr>
        <w:t>Lichtinghagen</w:t>
      </w:r>
      <w:proofErr w:type="spellEnd"/>
      <w:r w:rsidRPr="001B45E6">
        <w:rPr>
          <w:rFonts w:ascii="Book Antiqua" w:hAnsi="Book Antiqua" w:cs="宋体"/>
          <w:color w:val="000000"/>
          <w:lang w:eastAsia="zh-CN"/>
        </w:rPr>
        <w:t xml:space="preserve"> R, Brand K, </w:t>
      </w:r>
      <w:proofErr w:type="spellStart"/>
      <w:r w:rsidRPr="001B45E6">
        <w:rPr>
          <w:rFonts w:ascii="Book Antiqua" w:hAnsi="Book Antiqua" w:cs="宋体"/>
          <w:color w:val="000000"/>
          <w:lang w:eastAsia="zh-CN"/>
        </w:rPr>
        <w:t>Fliser</w:t>
      </w:r>
      <w:proofErr w:type="spellEnd"/>
      <w:r w:rsidRPr="001B45E6">
        <w:rPr>
          <w:rFonts w:ascii="Book Antiqua" w:hAnsi="Book Antiqua" w:cs="宋体"/>
          <w:color w:val="000000"/>
          <w:lang w:eastAsia="zh-CN"/>
        </w:rPr>
        <w:t xml:space="preserve"> D, </w:t>
      </w:r>
      <w:proofErr w:type="spellStart"/>
      <w:r w:rsidRPr="001B45E6">
        <w:rPr>
          <w:rFonts w:ascii="Book Antiqua" w:hAnsi="Book Antiqua" w:cs="宋体"/>
          <w:color w:val="000000"/>
          <w:lang w:eastAsia="zh-CN"/>
        </w:rPr>
        <w:t>Faulhaber</w:t>
      </w:r>
      <w:proofErr w:type="spellEnd"/>
      <w:r w:rsidRPr="001B45E6">
        <w:rPr>
          <w:rFonts w:ascii="Book Antiqua" w:hAnsi="Book Antiqua" w:cs="宋体"/>
          <w:color w:val="000000"/>
          <w:lang w:eastAsia="zh-CN"/>
        </w:rPr>
        <w:t xml:space="preserve">-Walter R, </w:t>
      </w:r>
      <w:proofErr w:type="spellStart"/>
      <w:r w:rsidRPr="001B45E6">
        <w:rPr>
          <w:rFonts w:ascii="Book Antiqua" w:hAnsi="Book Antiqua" w:cs="宋体"/>
          <w:color w:val="000000"/>
          <w:lang w:eastAsia="zh-CN"/>
        </w:rPr>
        <w:t>Kielstein</w:t>
      </w:r>
      <w:proofErr w:type="spellEnd"/>
      <w:r w:rsidRPr="001B45E6">
        <w:rPr>
          <w:rFonts w:ascii="Book Antiqua" w:hAnsi="Book Antiqua" w:cs="宋体"/>
          <w:color w:val="000000"/>
          <w:lang w:eastAsia="zh-CN"/>
        </w:rPr>
        <w:t xml:space="preserve"> JT. Serum neutrophil gelatinase-associated </w:t>
      </w:r>
      <w:proofErr w:type="spellStart"/>
      <w:r w:rsidRPr="001B45E6">
        <w:rPr>
          <w:rFonts w:ascii="Book Antiqua" w:hAnsi="Book Antiqua" w:cs="宋体"/>
          <w:color w:val="000000"/>
          <w:lang w:eastAsia="zh-CN"/>
        </w:rPr>
        <w:t>lipocalin</w:t>
      </w:r>
      <w:proofErr w:type="spellEnd"/>
      <w:r w:rsidRPr="001B45E6">
        <w:rPr>
          <w:rFonts w:ascii="Book Antiqua" w:hAnsi="Book Antiqua" w:cs="宋体"/>
          <w:color w:val="000000"/>
          <w:lang w:eastAsia="zh-CN"/>
        </w:rPr>
        <w:t xml:space="preserve"> at inception of renal replacement therapy predicts survival in critically ill patients with acute kidney injury. </w:t>
      </w:r>
      <w:proofErr w:type="spellStart"/>
      <w:r w:rsidRPr="001B45E6">
        <w:rPr>
          <w:rFonts w:ascii="Book Antiqua" w:hAnsi="Book Antiqua" w:cs="宋体"/>
          <w:i/>
          <w:iCs/>
          <w:color w:val="000000"/>
          <w:lang w:eastAsia="zh-CN"/>
        </w:rPr>
        <w:t>Crit</w:t>
      </w:r>
      <w:proofErr w:type="spellEnd"/>
      <w:r w:rsidRPr="001B45E6">
        <w:rPr>
          <w:rFonts w:ascii="Book Antiqua" w:hAnsi="Book Antiqua" w:cs="宋体"/>
          <w:i/>
          <w:iCs/>
          <w:color w:val="000000"/>
          <w:lang w:eastAsia="zh-CN"/>
        </w:rPr>
        <w:t xml:space="preserve"> Care</w:t>
      </w:r>
      <w:r w:rsidRPr="001B45E6">
        <w:rPr>
          <w:rFonts w:ascii="Book Antiqua" w:hAnsi="Book Antiqua" w:cs="宋体"/>
          <w:color w:val="000000"/>
          <w:lang w:eastAsia="zh-CN"/>
        </w:rPr>
        <w:t> 2010; </w:t>
      </w:r>
      <w:r w:rsidRPr="001B45E6">
        <w:rPr>
          <w:rFonts w:ascii="Book Antiqua" w:hAnsi="Book Antiqua" w:cs="宋体"/>
          <w:b/>
          <w:bCs/>
          <w:color w:val="000000"/>
          <w:lang w:eastAsia="zh-CN"/>
        </w:rPr>
        <w:t>14</w:t>
      </w:r>
      <w:r w:rsidRPr="001B45E6">
        <w:rPr>
          <w:rFonts w:ascii="Book Antiqua" w:hAnsi="Book Antiqua" w:cs="宋体"/>
          <w:color w:val="000000"/>
          <w:lang w:eastAsia="zh-CN"/>
        </w:rPr>
        <w:t>: R9 [PMID: 20122150 DOI: 10.1186/cc8861]</w:t>
      </w:r>
    </w:p>
    <w:p w:rsidR="005D008E" w:rsidRPr="001B45E6" w:rsidRDefault="00F0258B" w:rsidP="001B45E6">
      <w:pPr>
        <w:spacing w:line="360" w:lineRule="auto"/>
        <w:jc w:val="both"/>
        <w:rPr>
          <w:rFonts w:ascii="Book Antiqua" w:hAnsi="Book Antiqua" w:cs="宋体"/>
          <w:color w:val="000000"/>
          <w:lang w:eastAsia="zh-CN"/>
        </w:rPr>
      </w:pPr>
      <w:r w:rsidRPr="001B45E6">
        <w:rPr>
          <w:rFonts w:ascii="Book Antiqua" w:hAnsi="Book Antiqua" w:cs="宋体"/>
          <w:color w:val="000000"/>
          <w:lang w:eastAsia="zh-CN"/>
        </w:rPr>
        <w:t>17</w:t>
      </w:r>
      <w:r w:rsidRPr="001B45E6">
        <w:rPr>
          <w:rFonts w:ascii="Book Antiqua" w:eastAsiaTheme="minorEastAsia" w:hAnsi="Book Antiqua" w:cs="宋体" w:hint="eastAsia"/>
          <w:color w:val="000000"/>
          <w:lang w:eastAsia="zh-CN"/>
        </w:rPr>
        <w:t xml:space="preserve"> </w:t>
      </w:r>
      <w:r w:rsidR="005D008E" w:rsidRPr="001B45E6">
        <w:rPr>
          <w:rFonts w:ascii="Book Antiqua" w:hAnsi="Book Antiqua" w:cs="宋体"/>
          <w:color w:val="000000"/>
          <w:lang w:eastAsia="zh-CN"/>
        </w:rPr>
        <w:t xml:space="preserve">Definitions. </w:t>
      </w:r>
      <w:r w:rsidR="00724E65">
        <w:rPr>
          <w:rFonts w:ascii="Book Antiqua" w:hAnsi="Book Antiqua" w:cs="宋体"/>
          <w:color w:val="000000"/>
          <w:lang w:eastAsia="zh-CN"/>
        </w:rPr>
        <w:t>[</w:t>
      </w:r>
      <w:proofErr w:type="gramStart"/>
      <w:r w:rsidR="00724E65">
        <w:rPr>
          <w:rFonts w:ascii="Book Antiqua" w:hAnsi="Book Antiqua" w:cs="宋体"/>
          <w:color w:val="000000"/>
          <w:lang w:eastAsia="zh-CN"/>
        </w:rPr>
        <w:t>accessed</w:t>
      </w:r>
      <w:proofErr w:type="gramEnd"/>
      <w:r w:rsidR="00724E65">
        <w:rPr>
          <w:rFonts w:ascii="Book Antiqua" w:hAnsi="Book Antiqua" w:cs="宋体"/>
          <w:color w:val="000000"/>
          <w:lang w:eastAsia="zh-CN"/>
        </w:rPr>
        <w:t xml:space="preserve"> </w:t>
      </w:r>
      <w:r w:rsidR="005D008E" w:rsidRPr="001B45E6">
        <w:rPr>
          <w:rFonts w:ascii="Book Antiqua" w:hAnsi="Book Antiqua" w:cs="宋体"/>
          <w:color w:val="000000"/>
          <w:lang w:eastAsia="zh-CN"/>
        </w:rPr>
        <w:t>2015</w:t>
      </w:r>
      <w:r w:rsidR="00724E65">
        <w:rPr>
          <w:rFonts w:ascii="Book Antiqua" w:hAnsi="Book Antiqua" w:cs="宋体"/>
          <w:color w:val="000000"/>
          <w:lang w:eastAsia="zh-CN"/>
        </w:rPr>
        <w:t xml:space="preserve"> Sept </w:t>
      </w:r>
      <w:r w:rsidR="005D008E" w:rsidRPr="001B45E6">
        <w:rPr>
          <w:rFonts w:ascii="Book Antiqua" w:hAnsi="Book Antiqua" w:cs="宋体"/>
          <w:color w:val="000000"/>
          <w:lang w:eastAsia="zh-CN"/>
        </w:rPr>
        <w:t>15</w:t>
      </w:r>
      <w:r w:rsidR="00724E65">
        <w:rPr>
          <w:rFonts w:ascii="Book Antiqua" w:hAnsi="Book Antiqua" w:cs="宋体"/>
          <w:color w:val="000000"/>
          <w:lang w:eastAsia="zh-CN"/>
        </w:rPr>
        <w:t>]</w:t>
      </w:r>
      <w:r w:rsidR="005D008E" w:rsidRPr="001B45E6">
        <w:rPr>
          <w:rFonts w:ascii="Book Antiqua" w:hAnsi="Book Antiqua" w:cs="宋体"/>
          <w:color w:val="000000"/>
          <w:lang w:eastAsia="zh-CN"/>
        </w:rPr>
        <w:t xml:space="preserve">. </w:t>
      </w:r>
      <w:r w:rsidR="005D008E" w:rsidRPr="001B45E6">
        <w:rPr>
          <w:rFonts w:ascii="Book Antiqua" w:hAnsi="Book Antiqua" w:cs="Garamond"/>
          <w:szCs w:val="21"/>
        </w:rPr>
        <w:t>Available from: URL: http//</w:t>
      </w:r>
      <w:r w:rsidR="005D008E" w:rsidRPr="001B45E6">
        <w:rPr>
          <w:rFonts w:ascii="Book Antiqua" w:hAnsi="Book Antiqua" w:cs="宋体"/>
          <w:color w:val="000000"/>
          <w:lang w:eastAsia="zh-CN"/>
        </w:rPr>
        <w:t xml:space="preserve">research.tufts-nemc.org/cear4/SearchingtheCEARegistry/Definitions.aspx </w:t>
      </w:r>
    </w:p>
    <w:p w:rsidR="005D008E" w:rsidRPr="001B45E6" w:rsidRDefault="005D008E" w:rsidP="001B45E6">
      <w:pPr>
        <w:spacing w:line="360" w:lineRule="auto"/>
        <w:jc w:val="both"/>
        <w:rPr>
          <w:rFonts w:ascii="Book Antiqua" w:hAnsi="Book Antiqua" w:cs="宋体"/>
          <w:color w:val="000000"/>
          <w:lang w:eastAsia="zh-CN"/>
        </w:rPr>
      </w:pPr>
      <w:r w:rsidRPr="001B45E6">
        <w:rPr>
          <w:rFonts w:ascii="Book Antiqua" w:hAnsi="Book Antiqua" w:cs="宋体"/>
          <w:color w:val="000000"/>
          <w:lang w:eastAsia="zh-CN"/>
        </w:rPr>
        <w:t>18 Understanding costs and cost-effectiveness in critical care: report from the second American Thoracic Society workshop on outcomes research. </w:t>
      </w:r>
      <w:r w:rsidRPr="001B45E6">
        <w:rPr>
          <w:rFonts w:ascii="Book Antiqua" w:hAnsi="Book Antiqua" w:cs="宋体"/>
          <w:i/>
          <w:iCs/>
          <w:color w:val="000000"/>
          <w:lang w:eastAsia="zh-CN"/>
        </w:rPr>
        <w:t xml:space="preserve">Am J </w:t>
      </w:r>
      <w:proofErr w:type="spellStart"/>
      <w:r w:rsidRPr="001B45E6">
        <w:rPr>
          <w:rFonts w:ascii="Book Antiqua" w:hAnsi="Book Antiqua" w:cs="宋体"/>
          <w:i/>
          <w:iCs/>
          <w:color w:val="000000"/>
          <w:lang w:eastAsia="zh-CN"/>
        </w:rPr>
        <w:t>Respir</w:t>
      </w:r>
      <w:proofErr w:type="spellEnd"/>
      <w:r w:rsidRPr="001B45E6">
        <w:rPr>
          <w:rFonts w:ascii="Book Antiqua" w:hAnsi="Book Antiqua" w:cs="宋体"/>
          <w:i/>
          <w:iCs/>
          <w:color w:val="000000"/>
          <w:lang w:eastAsia="zh-CN"/>
        </w:rPr>
        <w:t xml:space="preserve"> </w:t>
      </w:r>
      <w:proofErr w:type="spellStart"/>
      <w:r w:rsidRPr="001B45E6">
        <w:rPr>
          <w:rFonts w:ascii="Book Antiqua" w:hAnsi="Book Antiqua" w:cs="宋体"/>
          <w:i/>
          <w:iCs/>
          <w:color w:val="000000"/>
          <w:lang w:eastAsia="zh-CN"/>
        </w:rPr>
        <w:t>Crit</w:t>
      </w:r>
      <w:proofErr w:type="spellEnd"/>
      <w:r w:rsidRPr="001B45E6">
        <w:rPr>
          <w:rFonts w:ascii="Book Antiqua" w:hAnsi="Book Antiqua" w:cs="宋体"/>
          <w:i/>
          <w:iCs/>
          <w:color w:val="000000"/>
          <w:lang w:eastAsia="zh-CN"/>
        </w:rPr>
        <w:t xml:space="preserve"> Care Med</w:t>
      </w:r>
      <w:r w:rsidRPr="001B45E6">
        <w:rPr>
          <w:rFonts w:ascii="Book Antiqua" w:hAnsi="Book Antiqua" w:cs="宋体"/>
          <w:color w:val="000000"/>
          <w:lang w:eastAsia="zh-CN"/>
        </w:rPr>
        <w:t> 2002; </w:t>
      </w:r>
      <w:r w:rsidRPr="001B45E6">
        <w:rPr>
          <w:rFonts w:ascii="Book Antiqua" w:hAnsi="Book Antiqua" w:cs="宋体"/>
          <w:b/>
          <w:bCs/>
          <w:color w:val="000000"/>
          <w:lang w:eastAsia="zh-CN"/>
        </w:rPr>
        <w:t>165</w:t>
      </w:r>
      <w:r w:rsidRPr="001B45E6">
        <w:rPr>
          <w:rFonts w:ascii="Book Antiqua" w:hAnsi="Book Antiqua" w:cs="宋体"/>
          <w:color w:val="000000"/>
          <w:lang w:eastAsia="zh-CN"/>
        </w:rPr>
        <w:t>: 540-550 [PMID: 11850349 DOI: 10.1164/ajrccm.165.4.16541]</w:t>
      </w:r>
    </w:p>
    <w:p w:rsidR="005D008E" w:rsidRPr="001B45E6" w:rsidRDefault="005D008E" w:rsidP="001B45E6">
      <w:pPr>
        <w:spacing w:line="360" w:lineRule="auto"/>
        <w:jc w:val="both"/>
        <w:rPr>
          <w:rFonts w:ascii="Book Antiqua" w:hAnsi="Book Antiqua" w:cs="宋体"/>
          <w:color w:val="000000"/>
          <w:lang w:eastAsia="zh-CN"/>
        </w:rPr>
      </w:pPr>
      <w:r w:rsidRPr="001B45E6">
        <w:rPr>
          <w:rFonts w:ascii="Book Antiqua" w:hAnsi="Book Antiqua" w:cs="宋体"/>
          <w:color w:val="000000"/>
          <w:lang w:eastAsia="zh-CN"/>
        </w:rPr>
        <w:lastRenderedPageBreak/>
        <w:t>19 </w:t>
      </w:r>
      <w:r w:rsidRPr="001B45E6">
        <w:rPr>
          <w:rFonts w:ascii="Book Antiqua" w:hAnsi="Book Antiqua" w:cs="宋体"/>
          <w:b/>
          <w:bCs/>
          <w:color w:val="000000"/>
          <w:lang w:eastAsia="zh-CN"/>
        </w:rPr>
        <w:t>Moher D</w:t>
      </w:r>
      <w:r w:rsidRPr="001B45E6">
        <w:rPr>
          <w:rFonts w:ascii="Book Antiqua" w:hAnsi="Book Antiqua" w:cs="宋体"/>
          <w:color w:val="000000"/>
          <w:lang w:eastAsia="zh-CN"/>
        </w:rPr>
        <w:t xml:space="preserve">, </w:t>
      </w:r>
      <w:proofErr w:type="spellStart"/>
      <w:r w:rsidRPr="001B45E6">
        <w:rPr>
          <w:rFonts w:ascii="Book Antiqua" w:hAnsi="Book Antiqua" w:cs="宋体"/>
          <w:color w:val="000000"/>
          <w:lang w:eastAsia="zh-CN"/>
        </w:rPr>
        <w:t>Liberati</w:t>
      </w:r>
      <w:proofErr w:type="spellEnd"/>
      <w:r w:rsidRPr="001B45E6">
        <w:rPr>
          <w:rFonts w:ascii="Book Antiqua" w:hAnsi="Book Antiqua" w:cs="宋体"/>
          <w:color w:val="000000"/>
          <w:lang w:eastAsia="zh-CN"/>
        </w:rPr>
        <w:t xml:space="preserve"> A, </w:t>
      </w:r>
      <w:proofErr w:type="spellStart"/>
      <w:r w:rsidRPr="001B45E6">
        <w:rPr>
          <w:rFonts w:ascii="Book Antiqua" w:hAnsi="Book Antiqua" w:cs="宋体"/>
          <w:color w:val="000000"/>
          <w:lang w:eastAsia="zh-CN"/>
        </w:rPr>
        <w:t>Tetzlaff</w:t>
      </w:r>
      <w:proofErr w:type="spellEnd"/>
      <w:r w:rsidRPr="001B45E6">
        <w:rPr>
          <w:rFonts w:ascii="Book Antiqua" w:hAnsi="Book Antiqua" w:cs="宋体"/>
          <w:color w:val="000000"/>
          <w:lang w:eastAsia="zh-CN"/>
        </w:rPr>
        <w:t xml:space="preserve"> J, Altman DG. Preferred reporting items for systematic reviews and meta-analyses: the PRISMA statement. </w:t>
      </w:r>
      <w:r w:rsidRPr="001B45E6">
        <w:rPr>
          <w:rFonts w:ascii="Book Antiqua" w:hAnsi="Book Antiqua" w:cs="宋体"/>
          <w:i/>
          <w:iCs/>
          <w:color w:val="000000"/>
          <w:lang w:eastAsia="zh-CN"/>
        </w:rPr>
        <w:t>Ann Intern Med</w:t>
      </w:r>
      <w:r w:rsidRPr="001B45E6">
        <w:rPr>
          <w:rFonts w:ascii="Book Antiqua" w:hAnsi="Book Antiqua" w:cs="宋体"/>
          <w:color w:val="000000"/>
          <w:lang w:eastAsia="zh-CN"/>
        </w:rPr>
        <w:t> 2009; </w:t>
      </w:r>
      <w:r w:rsidRPr="001B45E6">
        <w:rPr>
          <w:rFonts w:ascii="Book Antiqua" w:hAnsi="Book Antiqua" w:cs="宋体"/>
          <w:b/>
          <w:bCs/>
          <w:color w:val="000000"/>
          <w:lang w:eastAsia="zh-CN"/>
        </w:rPr>
        <w:t>151</w:t>
      </w:r>
      <w:r w:rsidRPr="001B45E6">
        <w:rPr>
          <w:rFonts w:ascii="Book Antiqua" w:hAnsi="Book Antiqua" w:cs="宋体"/>
          <w:color w:val="000000"/>
          <w:lang w:eastAsia="zh-CN"/>
        </w:rPr>
        <w:t>: 264-29, W64 [PMID: 19622511 DOI: 10.7326/0003-4819-151-4-200908180-00135]</w:t>
      </w:r>
    </w:p>
    <w:p w:rsidR="005D008E" w:rsidRPr="001B45E6" w:rsidRDefault="005D008E" w:rsidP="001B45E6">
      <w:pPr>
        <w:spacing w:line="360" w:lineRule="auto"/>
        <w:jc w:val="both"/>
        <w:rPr>
          <w:rFonts w:ascii="Book Antiqua" w:hAnsi="Book Antiqua" w:cs="宋体"/>
          <w:color w:val="000000"/>
          <w:lang w:eastAsia="zh-CN"/>
        </w:rPr>
      </w:pPr>
      <w:r w:rsidRPr="001B45E6">
        <w:rPr>
          <w:rFonts w:ascii="Book Antiqua" w:hAnsi="Book Antiqua" w:cs="宋体"/>
          <w:color w:val="000000"/>
          <w:lang w:eastAsia="zh-CN"/>
        </w:rPr>
        <w:t>20 </w:t>
      </w:r>
      <w:proofErr w:type="spellStart"/>
      <w:r w:rsidRPr="001B45E6">
        <w:rPr>
          <w:rFonts w:ascii="Book Antiqua" w:hAnsi="Book Antiqua" w:cs="宋体"/>
          <w:b/>
          <w:bCs/>
          <w:color w:val="000000"/>
          <w:lang w:eastAsia="zh-CN"/>
        </w:rPr>
        <w:t>Frisho</w:t>
      </w:r>
      <w:proofErr w:type="spellEnd"/>
      <w:r w:rsidRPr="001B45E6">
        <w:rPr>
          <w:rFonts w:ascii="Book Antiqua" w:hAnsi="Book Antiqua" w:cs="宋体"/>
          <w:b/>
          <w:bCs/>
          <w:color w:val="000000"/>
          <w:lang w:eastAsia="zh-CN"/>
        </w:rPr>
        <w:t>-Lima P</w:t>
      </w:r>
      <w:r w:rsidRPr="001B45E6">
        <w:rPr>
          <w:rFonts w:ascii="Book Antiqua" w:hAnsi="Book Antiqua" w:cs="宋体"/>
          <w:color w:val="000000"/>
          <w:lang w:eastAsia="zh-CN"/>
        </w:rPr>
        <w:t xml:space="preserve">, </w:t>
      </w:r>
      <w:proofErr w:type="spellStart"/>
      <w:r w:rsidRPr="001B45E6">
        <w:rPr>
          <w:rFonts w:ascii="Book Antiqua" w:hAnsi="Book Antiqua" w:cs="宋体"/>
          <w:color w:val="000000"/>
          <w:lang w:eastAsia="zh-CN"/>
        </w:rPr>
        <w:t>Gurman</w:t>
      </w:r>
      <w:proofErr w:type="spellEnd"/>
      <w:r w:rsidRPr="001B45E6">
        <w:rPr>
          <w:rFonts w:ascii="Book Antiqua" w:hAnsi="Book Antiqua" w:cs="宋体"/>
          <w:color w:val="000000"/>
          <w:lang w:eastAsia="zh-CN"/>
        </w:rPr>
        <w:t xml:space="preserve"> G, </w:t>
      </w:r>
      <w:proofErr w:type="spellStart"/>
      <w:r w:rsidRPr="001B45E6">
        <w:rPr>
          <w:rFonts w:ascii="Book Antiqua" w:hAnsi="Book Antiqua" w:cs="宋体"/>
          <w:color w:val="000000"/>
          <w:lang w:eastAsia="zh-CN"/>
        </w:rPr>
        <w:t>Schapira</w:t>
      </w:r>
      <w:proofErr w:type="spellEnd"/>
      <w:r w:rsidRPr="001B45E6">
        <w:rPr>
          <w:rFonts w:ascii="Book Antiqua" w:hAnsi="Book Antiqua" w:cs="宋体"/>
          <w:color w:val="000000"/>
          <w:lang w:eastAsia="zh-CN"/>
        </w:rPr>
        <w:t xml:space="preserve"> A, </w:t>
      </w:r>
      <w:proofErr w:type="spellStart"/>
      <w:r w:rsidRPr="001B45E6">
        <w:rPr>
          <w:rFonts w:ascii="Book Antiqua" w:hAnsi="Book Antiqua" w:cs="宋体"/>
          <w:color w:val="000000"/>
          <w:lang w:eastAsia="zh-CN"/>
        </w:rPr>
        <w:t>Porath</w:t>
      </w:r>
      <w:proofErr w:type="spellEnd"/>
      <w:r w:rsidRPr="001B45E6">
        <w:rPr>
          <w:rFonts w:ascii="Book Antiqua" w:hAnsi="Book Antiqua" w:cs="宋体"/>
          <w:color w:val="000000"/>
          <w:lang w:eastAsia="zh-CN"/>
        </w:rPr>
        <w:t xml:space="preserve"> A. Rationing critical care -- what happens to patients who are not admitted? </w:t>
      </w:r>
      <w:proofErr w:type="spellStart"/>
      <w:r w:rsidRPr="001B45E6">
        <w:rPr>
          <w:rFonts w:ascii="Book Antiqua" w:hAnsi="Book Antiqua" w:cs="宋体"/>
          <w:i/>
          <w:iCs/>
          <w:color w:val="000000"/>
          <w:lang w:eastAsia="zh-CN"/>
        </w:rPr>
        <w:t>Theor</w:t>
      </w:r>
      <w:proofErr w:type="spellEnd"/>
      <w:r w:rsidRPr="001B45E6">
        <w:rPr>
          <w:rFonts w:ascii="Book Antiqua" w:hAnsi="Book Antiqua" w:cs="宋体"/>
          <w:i/>
          <w:iCs/>
          <w:color w:val="000000"/>
          <w:lang w:eastAsia="zh-CN"/>
        </w:rPr>
        <w:t xml:space="preserve"> </w:t>
      </w:r>
      <w:proofErr w:type="spellStart"/>
      <w:r w:rsidRPr="001B45E6">
        <w:rPr>
          <w:rFonts w:ascii="Book Antiqua" w:hAnsi="Book Antiqua" w:cs="宋体"/>
          <w:i/>
          <w:iCs/>
          <w:color w:val="000000"/>
          <w:lang w:eastAsia="zh-CN"/>
        </w:rPr>
        <w:t>Surg</w:t>
      </w:r>
      <w:proofErr w:type="spellEnd"/>
      <w:r w:rsidRPr="001B45E6">
        <w:rPr>
          <w:rFonts w:ascii="Book Antiqua" w:hAnsi="Book Antiqua" w:cs="宋体"/>
          <w:color w:val="000000"/>
          <w:lang w:eastAsia="zh-CN"/>
        </w:rPr>
        <w:t> 1994; </w:t>
      </w:r>
      <w:r w:rsidRPr="001B45E6">
        <w:rPr>
          <w:rFonts w:ascii="Book Antiqua" w:hAnsi="Book Antiqua" w:cs="宋体"/>
          <w:b/>
          <w:bCs/>
          <w:color w:val="000000"/>
          <w:lang w:eastAsia="zh-CN"/>
        </w:rPr>
        <w:t>9</w:t>
      </w:r>
      <w:r w:rsidRPr="001B45E6">
        <w:rPr>
          <w:rFonts w:ascii="Book Antiqua" w:hAnsi="Book Antiqua" w:cs="宋体"/>
          <w:color w:val="000000"/>
          <w:lang w:eastAsia="zh-CN"/>
        </w:rPr>
        <w:t>: 208-211 [PMID: 11660442]</w:t>
      </w:r>
    </w:p>
    <w:p w:rsidR="005D008E" w:rsidRPr="001B45E6" w:rsidRDefault="005D008E" w:rsidP="001B45E6">
      <w:pPr>
        <w:spacing w:line="360" w:lineRule="auto"/>
        <w:jc w:val="both"/>
        <w:rPr>
          <w:rFonts w:ascii="Book Antiqua" w:hAnsi="Book Antiqua" w:cs="宋体"/>
          <w:color w:val="000000"/>
          <w:lang w:eastAsia="zh-CN"/>
        </w:rPr>
      </w:pPr>
      <w:r w:rsidRPr="001B45E6">
        <w:rPr>
          <w:rFonts w:ascii="Book Antiqua" w:hAnsi="Book Antiqua" w:cs="宋体"/>
          <w:color w:val="000000"/>
          <w:lang w:eastAsia="zh-CN"/>
        </w:rPr>
        <w:t>21 </w:t>
      </w:r>
      <w:r w:rsidRPr="001B45E6">
        <w:rPr>
          <w:rFonts w:ascii="Book Antiqua" w:hAnsi="Book Antiqua" w:cs="宋体"/>
          <w:b/>
          <w:bCs/>
          <w:color w:val="000000"/>
          <w:lang w:eastAsia="zh-CN"/>
        </w:rPr>
        <w:t>Metcalfe MA</w:t>
      </w:r>
      <w:r w:rsidRPr="001B45E6">
        <w:rPr>
          <w:rFonts w:ascii="Book Antiqua" w:hAnsi="Book Antiqua" w:cs="宋体"/>
          <w:color w:val="000000"/>
          <w:lang w:eastAsia="zh-CN"/>
        </w:rPr>
        <w:t xml:space="preserve">, </w:t>
      </w:r>
      <w:proofErr w:type="spellStart"/>
      <w:r w:rsidRPr="001B45E6">
        <w:rPr>
          <w:rFonts w:ascii="Book Antiqua" w:hAnsi="Book Antiqua" w:cs="宋体"/>
          <w:color w:val="000000"/>
          <w:lang w:eastAsia="zh-CN"/>
        </w:rPr>
        <w:t>Sloggett</w:t>
      </w:r>
      <w:proofErr w:type="spellEnd"/>
      <w:r w:rsidRPr="001B45E6">
        <w:rPr>
          <w:rFonts w:ascii="Book Antiqua" w:hAnsi="Book Antiqua" w:cs="宋体"/>
          <w:color w:val="000000"/>
          <w:lang w:eastAsia="zh-CN"/>
        </w:rPr>
        <w:t xml:space="preserve"> A, McPherson K. Mortality among appropriately referred patients refused admission to intensive-care units. </w:t>
      </w:r>
      <w:r w:rsidRPr="001B45E6">
        <w:rPr>
          <w:rFonts w:ascii="Book Antiqua" w:hAnsi="Book Antiqua" w:cs="宋体"/>
          <w:i/>
          <w:iCs/>
          <w:color w:val="000000"/>
          <w:lang w:eastAsia="zh-CN"/>
        </w:rPr>
        <w:t>Lancet</w:t>
      </w:r>
      <w:r w:rsidRPr="001B45E6">
        <w:rPr>
          <w:rFonts w:ascii="Book Antiqua" w:hAnsi="Book Antiqua" w:cs="宋体"/>
          <w:color w:val="000000"/>
          <w:lang w:eastAsia="zh-CN"/>
        </w:rPr>
        <w:t> 1997; </w:t>
      </w:r>
      <w:r w:rsidRPr="001B45E6">
        <w:rPr>
          <w:rFonts w:ascii="Book Antiqua" w:hAnsi="Book Antiqua" w:cs="宋体"/>
          <w:b/>
          <w:bCs/>
          <w:color w:val="000000"/>
          <w:lang w:eastAsia="zh-CN"/>
        </w:rPr>
        <w:t>350</w:t>
      </w:r>
      <w:r w:rsidRPr="001B45E6">
        <w:rPr>
          <w:rFonts w:ascii="Book Antiqua" w:hAnsi="Book Antiqua" w:cs="宋体"/>
          <w:color w:val="000000"/>
          <w:lang w:eastAsia="zh-CN"/>
        </w:rPr>
        <w:t>: 7-11 [PMID: 9217712 DOI: 10.1016/S0140-6736(96)10018-0]</w:t>
      </w:r>
    </w:p>
    <w:p w:rsidR="005D008E" w:rsidRPr="001B45E6" w:rsidRDefault="005D008E" w:rsidP="001B45E6">
      <w:pPr>
        <w:spacing w:line="360" w:lineRule="auto"/>
        <w:jc w:val="both"/>
        <w:rPr>
          <w:rFonts w:ascii="Book Antiqua" w:hAnsi="Book Antiqua" w:cs="宋体"/>
          <w:color w:val="000000"/>
          <w:lang w:eastAsia="zh-CN"/>
        </w:rPr>
      </w:pPr>
      <w:r w:rsidRPr="001B45E6">
        <w:rPr>
          <w:rFonts w:ascii="Book Antiqua" w:hAnsi="Book Antiqua" w:cs="宋体"/>
          <w:color w:val="000000"/>
          <w:lang w:eastAsia="zh-CN"/>
        </w:rPr>
        <w:t>22 </w:t>
      </w:r>
      <w:r w:rsidRPr="001B45E6">
        <w:rPr>
          <w:rFonts w:ascii="Book Antiqua" w:hAnsi="Book Antiqua" w:cs="宋体"/>
          <w:b/>
          <w:bCs/>
          <w:color w:val="000000"/>
          <w:lang w:eastAsia="zh-CN"/>
        </w:rPr>
        <w:t>Sprung CL</w:t>
      </w:r>
      <w:r w:rsidRPr="001B45E6">
        <w:rPr>
          <w:rFonts w:ascii="Book Antiqua" w:hAnsi="Book Antiqua" w:cs="宋体"/>
          <w:color w:val="000000"/>
          <w:lang w:eastAsia="zh-CN"/>
        </w:rPr>
        <w:t xml:space="preserve">, Geber D, Eidelman LA, </w:t>
      </w:r>
      <w:proofErr w:type="spellStart"/>
      <w:r w:rsidRPr="001B45E6">
        <w:rPr>
          <w:rFonts w:ascii="Book Antiqua" w:hAnsi="Book Antiqua" w:cs="宋体"/>
          <w:color w:val="000000"/>
          <w:lang w:eastAsia="zh-CN"/>
        </w:rPr>
        <w:t>Baras</w:t>
      </w:r>
      <w:proofErr w:type="spellEnd"/>
      <w:r w:rsidRPr="001B45E6">
        <w:rPr>
          <w:rFonts w:ascii="Book Antiqua" w:hAnsi="Book Antiqua" w:cs="宋体"/>
          <w:color w:val="000000"/>
          <w:lang w:eastAsia="zh-CN"/>
        </w:rPr>
        <w:t xml:space="preserve"> M, </w:t>
      </w:r>
      <w:proofErr w:type="spellStart"/>
      <w:r w:rsidRPr="001B45E6">
        <w:rPr>
          <w:rFonts w:ascii="Book Antiqua" w:hAnsi="Book Antiqua" w:cs="宋体"/>
          <w:color w:val="000000"/>
          <w:lang w:eastAsia="zh-CN"/>
        </w:rPr>
        <w:t>Pizov</w:t>
      </w:r>
      <w:proofErr w:type="spellEnd"/>
      <w:r w:rsidRPr="001B45E6">
        <w:rPr>
          <w:rFonts w:ascii="Book Antiqua" w:hAnsi="Book Antiqua" w:cs="宋体"/>
          <w:color w:val="000000"/>
          <w:lang w:eastAsia="zh-CN"/>
        </w:rPr>
        <w:t xml:space="preserve"> R, Nimrod A, Oppenheim A, Epstein L, </w:t>
      </w:r>
      <w:proofErr w:type="spellStart"/>
      <w:r w:rsidRPr="001B45E6">
        <w:rPr>
          <w:rFonts w:ascii="Book Antiqua" w:hAnsi="Book Antiqua" w:cs="宋体"/>
          <w:color w:val="000000"/>
          <w:lang w:eastAsia="zh-CN"/>
        </w:rPr>
        <w:t>Cotev</w:t>
      </w:r>
      <w:proofErr w:type="spellEnd"/>
      <w:r w:rsidRPr="001B45E6">
        <w:rPr>
          <w:rFonts w:ascii="Book Antiqua" w:hAnsi="Book Antiqua" w:cs="宋体"/>
          <w:color w:val="000000"/>
          <w:lang w:eastAsia="zh-CN"/>
        </w:rPr>
        <w:t xml:space="preserve"> S. Evaluation of triage decisions for intensive care admission. </w:t>
      </w:r>
      <w:proofErr w:type="spellStart"/>
      <w:r w:rsidRPr="001B45E6">
        <w:rPr>
          <w:rFonts w:ascii="Book Antiqua" w:hAnsi="Book Antiqua" w:cs="宋体"/>
          <w:i/>
          <w:iCs/>
          <w:color w:val="000000"/>
          <w:lang w:eastAsia="zh-CN"/>
        </w:rPr>
        <w:t>Crit</w:t>
      </w:r>
      <w:proofErr w:type="spellEnd"/>
      <w:r w:rsidRPr="001B45E6">
        <w:rPr>
          <w:rFonts w:ascii="Book Antiqua" w:hAnsi="Book Antiqua" w:cs="宋体"/>
          <w:i/>
          <w:iCs/>
          <w:color w:val="000000"/>
          <w:lang w:eastAsia="zh-CN"/>
        </w:rPr>
        <w:t xml:space="preserve"> Care Med</w:t>
      </w:r>
      <w:r w:rsidRPr="001B45E6">
        <w:rPr>
          <w:rFonts w:ascii="Book Antiqua" w:hAnsi="Book Antiqua" w:cs="宋体"/>
          <w:color w:val="000000"/>
          <w:lang w:eastAsia="zh-CN"/>
        </w:rPr>
        <w:t> 1999; </w:t>
      </w:r>
      <w:r w:rsidRPr="001B45E6">
        <w:rPr>
          <w:rFonts w:ascii="Book Antiqua" w:hAnsi="Book Antiqua" w:cs="宋体"/>
          <w:b/>
          <w:bCs/>
          <w:color w:val="000000"/>
          <w:lang w:eastAsia="zh-CN"/>
        </w:rPr>
        <w:t>27</w:t>
      </w:r>
      <w:r w:rsidRPr="001B45E6">
        <w:rPr>
          <w:rFonts w:ascii="Book Antiqua" w:hAnsi="Book Antiqua" w:cs="宋体"/>
          <w:color w:val="000000"/>
          <w:lang w:eastAsia="zh-CN"/>
        </w:rPr>
        <w:t>: 1073-1079 [PMID: 10397207 DOI: 10.1097/00003246-199906000-00021]</w:t>
      </w:r>
    </w:p>
    <w:p w:rsidR="005D008E" w:rsidRPr="001B45E6" w:rsidRDefault="005D008E" w:rsidP="001B45E6">
      <w:pPr>
        <w:spacing w:line="360" w:lineRule="auto"/>
        <w:jc w:val="both"/>
        <w:rPr>
          <w:rFonts w:ascii="Book Antiqua" w:hAnsi="Book Antiqua" w:cs="宋体"/>
          <w:color w:val="000000"/>
          <w:lang w:eastAsia="zh-CN"/>
        </w:rPr>
      </w:pPr>
      <w:r w:rsidRPr="001B45E6">
        <w:rPr>
          <w:rFonts w:ascii="Book Antiqua" w:hAnsi="Book Antiqua" w:cs="宋体"/>
          <w:color w:val="000000"/>
          <w:lang w:eastAsia="zh-CN"/>
        </w:rPr>
        <w:t>23 </w:t>
      </w:r>
      <w:r w:rsidRPr="001B45E6">
        <w:rPr>
          <w:rFonts w:ascii="Book Antiqua" w:hAnsi="Book Antiqua" w:cs="宋体"/>
          <w:b/>
          <w:bCs/>
          <w:color w:val="000000"/>
          <w:lang w:eastAsia="zh-CN"/>
        </w:rPr>
        <w:t>Joynt GM</w:t>
      </w:r>
      <w:r w:rsidRPr="001B45E6">
        <w:rPr>
          <w:rFonts w:ascii="Book Antiqua" w:hAnsi="Book Antiqua" w:cs="宋体"/>
          <w:color w:val="000000"/>
          <w:lang w:eastAsia="zh-CN"/>
        </w:rPr>
        <w:t xml:space="preserve">, </w:t>
      </w:r>
      <w:proofErr w:type="spellStart"/>
      <w:r w:rsidRPr="001B45E6">
        <w:rPr>
          <w:rFonts w:ascii="Book Antiqua" w:hAnsi="Book Antiqua" w:cs="宋体"/>
          <w:color w:val="000000"/>
          <w:lang w:eastAsia="zh-CN"/>
        </w:rPr>
        <w:t>Gomersall</w:t>
      </w:r>
      <w:proofErr w:type="spellEnd"/>
      <w:r w:rsidRPr="001B45E6">
        <w:rPr>
          <w:rFonts w:ascii="Book Antiqua" w:hAnsi="Book Antiqua" w:cs="宋体"/>
          <w:color w:val="000000"/>
          <w:lang w:eastAsia="zh-CN"/>
        </w:rPr>
        <w:t xml:space="preserve"> CD, Tan P, Lee A, Cheng CA, Wong EL. Prospective evaluation of patients refused admission to an intensive care unit: triage, futility and outcome. </w:t>
      </w:r>
      <w:r w:rsidRPr="001B45E6">
        <w:rPr>
          <w:rFonts w:ascii="Book Antiqua" w:hAnsi="Book Antiqua" w:cs="宋体"/>
          <w:i/>
          <w:iCs/>
          <w:color w:val="000000"/>
          <w:lang w:eastAsia="zh-CN"/>
        </w:rPr>
        <w:t>Intensive Care Med</w:t>
      </w:r>
      <w:r w:rsidRPr="001B45E6">
        <w:rPr>
          <w:rFonts w:ascii="Book Antiqua" w:hAnsi="Book Antiqua" w:cs="宋体"/>
          <w:color w:val="000000"/>
          <w:lang w:eastAsia="zh-CN"/>
        </w:rPr>
        <w:t> 2001; </w:t>
      </w:r>
      <w:r w:rsidRPr="001B45E6">
        <w:rPr>
          <w:rFonts w:ascii="Book Antiqua" w:hAnsi="Book Antiqua" w:cs="宋体"/>
          <w:b/>
          <w:bCs/>
          <w:color w:val="000000"/>
          <w:lang w:eastAsia="zh-CN"/>
        </w:rPr>
        <w:t>27</w:t>
      </w:r>
      <w:r w:rsidRPr="001B45E6">
        <w:rPr>
          <w:rFonts w:ascii="Book Antiqua" w:hAnsi="Book Antiqua" w:cs="宋体"/>
          <w:color w:val="000000"/>
          <w:lang w:eastAsia="zh-CN"/>
        </w:rPr>
        <w:t>: 1459-1465 [PMID: 11685338 DOI: 10.1007/s001340101041]</w:t>
      </w:r>
    </w:p>
    <w:p w:rsidR="005D008E" w:rsidRPr="001B45E6" w:rsidRDefault="005D008E" w:rsidP="001B45E6">
      <w:pPr>
        <w:spacing w:line="360" w:lineRule="auto"/>
        <w:jc w:val="both"/>
        <w:rPr>
          <w:rFonts w:ascii="Book Antiqua" w:hAnsi="Book Antiqua" w:cs="宋体"/>
          <w:color w:val="000000"/>
          <w:lang w:eastAsia="zh-CN"/>
        </w:rPr>
      </w:pPr>
      <w:r w:rsidRPr="001B45E6">
        <w:rPr>
          <w:rFonts w:ascii="Book Antiqua" w:hAnsi="Book Antiqua" w:cs="宋体"/>
          <w:color w:val="000000"/>
          <w:lang w:eastAsia="zh-CN"/>
        </w:rPr>
        <w:t>24 </w:t>
      </w:r>
      <w:proofErr w:type="spellStart"/>
      <w:r w:rsidRPr="001B45E6">
        <w:rPr>
          <w:rFonts w:ascii="Book Antiqua" w:hAnsi="Book Antiqua" w:cs="宋体"/>
          <w:b/>
          <w:bCs/>
          <w:color w:val="000000"/>
          <w:lang w:eastAsia="zh-CN"/>
        </w:rPr>
        <w:t>Garrouste-Orgeas</w:t>
      </w:r>
      <w:proofErr w:type="spellEnd"/>
      <w:r w:rsidRPr="001B45E6">
        <w:rPr>
          <w:rFonts w:ascii="Book Antiqua" w:hAnsi="Book Antiqua" w:cs="宋体"/>
          <w:b/>
          <w:bCs/>
          <w:color w:val="000000"/>
          <w:lang w:eastAsia="zh-CN"/>
        </w:rPr>
        <w:t xml:space="preserve"> M</w:t>
      </w:r>
      <w:r w:rsidRPr="001B45E6">
        <w:rPr>
          <w:rFonts w:ascii="Book Antiqua" w:hAnsi="Book Antiqua" w:cs="宋体"/>
          <w:color w:val="000000"/>
          <w:lang w:eastAsia="zh-CN"/>
        </w:rPr>
        <w:t xml:space="preserve">, </w:t>
      </w:r>
      <w:proofErr w:type="spellStart"/>
      <w:r w:rsidRPr="001B45E6">
        <w:rPr>
          <w:rFonts w:ascii="Book Antiqua" w:hAnsi="Book Antiqua" w:cs="宋体"/>
          <w:color w:val="000000"/>
          <w:lang w:eastAsia="zh-CN"/>
        </w:rPr>
        <w:t>Montuclard</w:t>
      </w:r>
      <w:proofErr w:type="spellEnd"/>
      <w:r w:rsidRPr="001B45E6">
        <w:rPr>
          <w:rFonts w:ascii="Book Antiqua" w:hAnsi="Book Antiqua" w:cs="宋体"/>
          <w:color w:val="000000"/>
          <w:lang w:eastAsia="zh-CN"/>
        </w:rPr>
        <w:t xml:space="preserve"> L, </w:t>
      </w:r>
      <w:proofErr w:type="spellStart"/>
      <w:r w:rsidRPr="001B45E6">
        <w:rPr>
          <w:rFonts w:ascii="Book Antiqua" w:hAnsi="Book Antiqua" w:cs="宋体"/>
          <w:color w:val="000000"/>
          <w:lang w:eastAsia="zh-CN"/>
        </w:rPr>
        <w:t>Timsit</w:t>
      </w:r>
      <w:proofErr w:type="spellEnd"/>
      <w:r w:rsidRPr="001B45E6">
        <w:rPr>
          <w:rFonts w:ascii="Book Antiqua" w:hAnsi="Book Antiqua" w:cs="宋体"/>
          <w:color w:val="000000"/>
          <w:lang w:eastAsia="zh-CN"/>
        </w:rPr>
        <w:t xml:space="preserve"> JF, </w:t>
      </w:r>
      <w:proofErr w:type="spellStart"/>
      <w:r w:rsidRPr="001B45E6">
        <w:rPr>
          <w:rFonts w:ascii="Book Antiqua" w:hAnsi="Book Antiqua" w:cs="宋体"/>
          <w:color w:val="000000"/>
          <w:lang w:eastAsia="zh-CN"/>
        </w:rPr>
        <w:t>Misset</w:t>
      </w:r>
      <w:proofErr w:type="spellEnd"/>
      <w:r w:rsidRPr="001B45E6">
        <w:rPr>
          <w:rFonts w:ascii="Book Antiqua" w:hAnsi="Book Antiqua" w:cs="宋体"/>
          <w:color w:val="000000"/>
          <w:lang w:eastAsia="zh-CN"/>
        </w:rPr>
        <w:t xml:space="preserve"> B, </w:t>
      </w:r>
      <w:proofErr w:type="spellStart"/>
      <w:r w:rsidRPr="001B45E6">
        <w:rPr>
          <w:rFonts w:ascii="Book Antiqua" w:hAnsi="Book Antiqua" w:cs="宋体"/>
          <w:color w:val="000000"/>
          <w:lang w:eastAsia="zh-CN"/>
        </w:rPr>
        <w:t>Christias</w:t>
      </w:r>
      <w:proofErr w:type="spellEnd"/>
      <w:r w:rsidRPr="001B45E6">
        <w:rPr>
          <w:rFonts w:ascii="Book Antiqua" w:hAnsi="Book Antiqua" w:cs="宋体"/>
          <w:color w:val="000000"/>
          <w:lang w:eastAsia="zh-CN"/>
        </w:rPr>
        <w:t xml:space="preserve"> M, </w:t>
      </w:r>
      <w:proofErr w:type="spellStart"/>
      <w:r w:rsidRPr="001B45E6">
        <w:rPr>
          <w:rFonts w:ascii="Book Antiqua" w:hAnsi="Book Antiqua" w:cs="宋体"/>
          <w:color w:val="000000"/>
          <w:lang w:eastAsia="zh-CN"/>
        </w:rPr>
        <w:t>Carlet</w:t>
      </w:r>
      <w:proofErr w:type="spellEnd"/>
      <w:r w:rsidRPr="001B45E6">
        <w:rPr>
          <w:rFonts w:ascii="Book Antiqua" w:hAnsi="Book Antiqua" w:cs="宋体"/>
          <w:color w:val="000000"/>
          <w:lang w:eastAsia="zh-CN"/>
        </w:rPr>
        <w:t xml:space="preserve"> J. Triaging patients to the ICU: a pilot study of factors influencing admission decisions and patient outcomes. </w:t>
      </w:r>
      <w:r w:rsidRPr="001B45E6">
        <w:rPr>
          <w:rFonts w:ascii="Book Antiqua" w:hAnsi="Book Antiqua" w:cs="宋体"/>
          <w:i/>
          <w:iCs/>
          <w:color w:val="000000"/>
          <w:lang w:eastAsia="zh-CN"/>
        </w:rPr>
        <w:t>Intensive Care Med</w:t>
      </w:r>
      <w:r w:rsidRPr="001B45E6">
        <w:rPr>
          <w:rFonts w:ascii="Book Antiqua" w:hAnsi="Book Antiqua" w:cs="宋体"/>
          <w:color w:val="000000"/>
          <w:lang w:eastAsia="zh-CN"/>
        </w:rPr>
        <w:t> 2003; </w:t>
      </w:r>
      <w:r w:rsidRPr="001B45E6">
        <w:rPr>
          <w:rFonts w:ascii="Book Antiqua" w:hAnsi="Book Antiqua" w:cs="宋体"/>
          <w:b/>
          <w:bCs/>
          <w:color w:val="000000"/>
          <w:lang w:eastAsia="zh-CN"/>
        </w:rPr>
        <w:t>29</w:t>
      </w:r>
      <w:r w:rsidRPr="001B45E6">
        <w:rPr>
          <w:rFonts w:ascii="Book Antiqua" w:hAnsi="Book Antiqua" w:cs="宋体"/>
          <w:color w:val="000000"/>
          <w:lang w:eastAsia="zh-CN"/>
        </w:rPr>
        <w:t>: 774-781 [PMID: 12677368]</w:t>
      </w:r>
    </w:p>
    <w:p w:rsidR="005D008E" w:rsidRPr="001B45E6" w:rsidRDefault="005D008E" w:rsidP="001B45E6">
      <w:pPr>
        <w:spacing w:line="360" w:lineRule="auto"/>
        <w:jc w:val="both"/>
        <w:rPr>
          <w:rFonts w:ascii="Book Antiqua" w:hAnsi="Book Antiqua" w:cs="宋体"/>
          <w:color w:val="000000"/>
          <w:lang w:eastAsia="zh-CN"/>
        </w:rPr>
      </w:pPr>
      <w:r w:rsidRPr="001B45E6">
        <w:rPr>
          <w:rFonts w:ascii="Book Antiqua" w:hAnsi="Book Antiqua" w:cs="宋体"/>
          <w:color w:val="000000"/>
          <w:lang w:eastAsia="zh-CN"/>
        </w:rPr>
        <w:t>25 </w:t>
      </w:r>
      <w:proofErr w:type="spellStart"/>
      <w:r w:rsidRPr="001B45E6">
        <w:rPr>
          <w:rFonts w:ascii="Book Antiqua" w:hAnsi="Book Antiqua" w:cs="宋体"/>
          <w:b/>
          <w:bCs/>
          <w:color w:val="000000"/>
          <w:lang w:eastAsia="zh-CN"/>
        </w:rPr>
        <w:t>Simchen</w:t>
      </w:r>
      <w:proofErr w:type="spellEnd"/>
      <w:r w:rsidRPr="001B45E6">
        <w:rPr>
          <w:rFonts w:ascii="Book Antiqua" w:hAnsi="Book Antiqua" w:cs="宋体"/>
          <w:b/>
          <w:bCs/>
          <w:color w:val="000000"/>
          <w:lang w:eastAsia="zh-CN"/>
        </w:rPr>
        <w:t xml:space="preserve"> E</w:t>
      </w:r>
      <w:r w:rsidRPr="001B45E6">
        <w:rPr>
          <w:rFonts w:ascii="Book Antiqua" w:hAnsi="Book Antiqua" w:cs="宋体"/>
          <w:color w:val="000000"/>
          <w:lang w:eastAsia="zh-CN"/>
        </w:rPr>
        <w:t xml:space="preserve">, Sprung CL, </w:t>
      </w:r>
      <w:proofErr w:type="spellStart"/>
      <w:r w:rsidRPr="001B45E6">
        <w:rPr>
          <w:rFonts w:ascii="Book Antiqua" w:hAnsi="Book Antiqua" w:cs="宋体"/>
          <w:color w:val="000000"/>
          <w:lang w:eastAsia="zh-CN"/>
        </w:rPr>
        <w:t>Galai</w:t>
      </w:r>
      <w:proofErr w:type="spellEnd"/>
      <w:r w:rsidRPr="001B45E6">
        <w:rPr>
          <w:rFonts w:ascii="Book Antiqua" w:hAnsi="Book Antiqua" w:cs="宋体"/>
          <w:color w:val="000000"/>
          <w:lang w:eastAsia="zh-CN"/>
        </w:rPr>
        <w:t xml:space="preserve"> N, </w:t>
      </w:r>
      <w:proofErr w:type="spellStart"/>
      <w:r w:rsidRPr="001B45E6">
        <w:rPr>
          <w:rFonts w:ascii="Book Antiqua" w:hAnsi="Book Antiqua" w:cs="宋体"/>
          <w:color w:val="000000"/>
          <w:lang w:eastAsia="zh-CN"/>
        </w:rPr>
        <w:t>Zitser-Gurevich</w:t>
      </w:r>
      <w:proofErr w:type="spellEnd"/>
      <w:r w:rsidRPr="001B45E6">
        <w:rPr>
          <w:rFonts w:ascii="Book Antiqua" w:hAnsi="Book Antiqua" w:cs="宋体"/>
          <w:color w:val="000000"/>
          <w:lang w:eastAsia="zh-CN"/>
        </w:rPr>
        <w:t xml:space="preserve"> Y, Bar-</w:t>
      </w:r>
      <w:proofErr w:type="spellStart"/>
      <w:r w:rsidRPr="001B45E6">
        <w:rPr>
          <w:rFonts w:ascii="Book Antiqua" w:hAnsi="Book Antiqua" w:cs="宋体"/>
          <w:color w:val="000000"/>
          <w:lang w:eastAsia="zh-CN"/>
        </w:rPr>
        <w:t>Lavi</w:t>
      </w:r>
      <w:proofErr w:type="spellEnd"/>
      <w:r w:rsidRPr="001B45E6">
        <w:rPr>
          <w:rFonts w:ascii="Book Antiqua" w:hAnsi="Book Antiqua" w:cs="宋体"/>
          <w:color w:val="000000"/>
          <w:lang w:eastAsia="zh-CN"/>
        </w:rPr>
        <w:t xml:space="preserve"> Y, </w:t>
      </w:r>
      <w:proofErr w:type="spellStart"/>
      <w:r w:rsidRPr="001B45E6">
        <w:rPr>
          <w:rFonts w:ascii="Book Antiqua" w:hAnsi="Book Antiqua" w:cs="宋体"/>
          <w:color w:val="000000"/>
          <w:lang w:eastAsia="zh-CN"/>
        </w:rPr>
        <w:t>Gurman</w:t>
      </w:r>
      <w:proofErr w:type="spellEnd"/>
      <w:r w:rsidRPr="001B45E6">
        <w:rPr>
          <w:rFonts w:ascii="Book Antiqua" w:hAnsi="Book Antiqua" w:cs="宋体"/>
          <w:color w:val="000000"/>
          <w:lang w:eastAsia="zh-CN"/>
        </w:rPr>
        <w:t xml:space="preserve"> G, Klein M, Lev A, Levi L, </w:t>
      </w:r>
      <w:proofErr w:type="spellStart"/>
      <w:r w:rsidRPr="001B45E6">
        <w:rPr>
          <w:rFonts w:ascii="Book Antiqua" w:hAnsi="Book Antiqua" w:cs="宋体"/>
          <w:color w:val="000000"/>
          <w:lang w:eastAsia="zh-CN"/>
        </w:rPr>
        <w:t>Zveibil</w:t>
      </w:r>
      <w:proofErr w:type="spellEnd"/>
      <w:r w:rsidRPr="001B45E6">
        <w:rPr>
          <w:rFonts w:ascii="Book Antiqua" w:hAnsi="Book Antiqua" w:cs="宋体"/>
          <w:color w:val="000000"/>
          <w:lang w:eastAsia="zh-CN"/>
        </w:rPr>
        <w:t xml:space="preserve"> F, Mandel M, </w:t>
      </w:r>
      <w:proofErr w:type="spellStart"/>
      <w:r w:rsidRPr="001B45E6">
        <w:rPr>
          <w:rFonts w:ascii="Book Antiqua" w:hAnsi="Book Antiqua" w:cs="宋体"/>
          <w:color w:val="000000"/>
          <w:lang w:eastAsia="zh-CN"/>
        </w:rPr>
        <w:t>Mnatzaganian</w:t>
      </w:r>
      <w:proofErr w:type="spellEnd"/>
      <w:r w:rsidRPr="001B45E6">
        <w:rPr>
          <w:rFonts w:ascii="Book Antiqua" w:hAnsi="Book Antiqua" w:cs="宋体"/>
          <w:color w:val="000000"/>
          <w:lang w:eastAsia="zh-CN"/>
        </w:rPr>
        <w:t xml:space="preserve"> G. Survival of critically ill patients hospitalized in and out of intensive care units under paucity of intensive care unit beds. </w:t>
      </w:r>
      <w:proofErr w:type="spellStart"/>
      <w:r w:rsidRPr="001B45E6">
        <w:rPr>
          <w:rFonts w:ascii="Book Antiqua" w:hAnsi="Book Antiqua" w:cs="宋体"/>
          <w:i/>
          <w:iCs/>
          <w:color w:val="000000"/>
          <w:lang w:eastAsia="zh-CN"/>
        </w:rPr>
        <w:t>Crit</w:t>
      </w:r>
      <w:proofErr w:type="spellEnd"/>
      <w:r w:rsidRPr="001B45E6">
        <w:rPr>
          <w:rFonts w:ascii="Book Antiqua" w:hAnsi="Book Antiqua" w:cs="宋体"/>
          <w:i/>
          <w:iCs/>
          <w:color w:val="000000"/>
          <w:lang w:eastAsia="zh-CN"/>
        </w:rPr>
        <w:t xml:space="preserve"> Care Med</w:t>
      </w:r>
      <w:r w:rsidRPr="001B45E6">
        <w:rPr>
          <w:rFonts w:ascii="Book Antiqua" w:hAnsi="Book Antiqua" w:cs="宋体"/>
          <w:color w:val="000000"/>
          <w:lang w:eastAsia="zh-CN"/>
        </w:rPr>
        <w:t> 2004; </w:t>
      </w:r>
      <w:r w:rsidRPr="001B45E6">
        <w:rPr>
          <w:rFonts w:ascii="Book Antiqua" w:hAnsi="Book Antiqua" w:cs="宋体"/>
          <w:b/>
          <w:bCs/>
          <w:color w:val="000000"/>
          <w:lang w:eastAsia="zh-CN"/>
        </w:rPr>
        <w:t>32</w:t>
      </w:r>
      <w:r w:rsidRPr="001B45E6">
        <w:rPr>
          <w:rFonts w:ascii="Book Antiqua" w:hAnsi="Book Antiqua" w:cs="宋体"/>
          <w:color w:val="000000"/>
          <w:lang w:eastAsia="zh-CN"/>
        </w:rPr>
        <w:t>: 1654-1661 [PMID: 15286540 DOI: 10.1097/01.CCM.0000133021.22188.35]</w:t>
      </w:r>
    </w:p>
    <w:p w:rsidR="005D008E" w:rsidRPr="001B45E6" w:rsidRDefault="005D008E" w:rsidP="001B45E6">
      <w:pPr>
        <w:spacing w:line="360" w:lineRule="auto"/>
        <w:jc w:val="both"/>
        <w:rPr>
          <w:rFonts w:ascii="Book Antiqua" w:hAnsi="Book Antiqua" w:cs="宋体"/>
          <w:color w:val="000000"/>
          <w:lang w:eastAsia="zh-CN"/>
        </w:rPr>
      </w:pPr>
      <w:r w:rsidRPr="001B45E6">
        <w:rPr>
          <w:rFonts w:ascii="Book Antiqua" w:hAnsi="Book Antiqua" w:cs="宋体"/>
          <w:color w:val="000000"/>
          <w:lang w:eastAsia="zh-CN"/>
        </w:rPr>
        <w:t>26 </w:t>
      </w:r>
      <w:proofErr w:type="spellStart"/>
      <w:r w:rsidRPr="001B45E6">
        <w:rPr>
          <w:rFonts w:ascii="Book Antiqua" w:hAnsi="Book Antiqua" w:cs="宋体"/>
          <w:b/>
          <w:bCs/>
          <w:color w:val="000000"/>
          <w:lang w:eastAsia="zh-CN"/>
        </w:rPr>
        <w:t>Thiéry</w:t>
      </w:r>
      <w:proofErr w:type="spellEnd"/>
      <w:r w:rsidRPr="001B45E6">
        <w:rPr>
          <w:rFonts w:ascii="Book Antiqua" w:hAnsi="Book Antiqua" w:cs="宋体"/>
          <w:b/>
          <w:bCs/>
          <w:color w:val="000000"/>
          <w:lang w:eastAsia="zh-CN"/>
        </w:rPr>
        <w:t xml:space="preserve"> G</w:t>
      </w:r>
      <w:r w:rsidRPr="001B45E6">
        <w:rPr>
          <w:rFonts w:ascii="Book Antiqua" w:hAnsi="Book Antiqua" w:cs="宋体"/>
          <w:color w:val="000000"/>
          <w:lang w:eastAsia="zh-CN"/>
        </w:rPr>
        <w:t xml:space="preserve">, </w:t>
      </w:r>
      <w:proofErr w:type="spellStart"/>
      <w:r w:rsidRPr="001B45E6">
        <w:rPr>
          <w:rFonts w:ascii="Book Antiqua" w:hAnsi="Book Antiqua" w:cs="宋体"/>
          <w:color w:val="000000"/>
          <w:lang w:eastAsia="zh-CN"/>
        </w:rPr>
        <w:t>Azoulay</w:t>
      </w:r>
      <w:proofErr w:type="spellEnd"/>
      <w:r w:rsidRPr="001B45E6">
        <w:rPr>
          <w:rFonts w:ascii="Book Antiqua" w:hAnsi="Book Antiqua" w:cs="宋体"/>
          <w:color w:val="000000"/>
          <w:lang w:eastAsia="zh-CN"/>
        </w:rPr>
        <w:t xml:space="preserve"> E, </w:t>
      </w:r>
      <w:proofErr w:type="spellStart"/>
      <w:r w:rsidRPr="001B45E6">
        <w:rPr>
          <w:rFonts w:ascii="Book Antiqua" w:hAnsi="Book Antiqua" w:cs="宋体"/>
          <w:color w:val="000000"/>
          <w:lang w:eastAsia="zh-CN"/>
        </w:rPr>
        <w:t>Darmon</w:t>
      </w:r>
      <w:proofErr w:type="spellEnd"/>
      <w:r w:rsidRPr="001B45E6">
        <w:rPr>
          <w:rFonts w:ascii="Book Antiqua" w:hAnsi="Book Antiqua" w:cs="宋体"/>
          <w:color w:val="000000"/>
          <w:lang w:eastAsia="zh-CN"/>
        </w:rPr>
        <w:t xml:space="preserve"> M, </w:t>
      </w:r>
      <w:proofErr w:type="spellStart"/>
      <w:r w:rsidRPr="001B45E6">
        <w:rPr>
          <w:rFonts w:ascii="Book Antiqua" w:hAnsi="Book Antiqua" w:cs="宋体"/>
          <w:color w:val="000000"/>
          <w:lang w:eastAsia="zh-CN"/>
        </w:rPr>
        <w:t>Ciroldi</w:t>
      </w:r>
      <w:proofErr w:type="spellEnd"/>
      <w:r w:rsidRPr="001B45E6">
        <w:rPr>
          <w:rFonts w:ascii="Book Antiqua" w:hAnsi="Book Antiqua" w:cs="宋体"/>
          <w:color w:val="000000"/>
          <w:lang w:eastAsia="zh-CN"/>
        </w:rPr>
        <w:t xml:space="preserve"> M, De Miranda S, </w:t>
      </w:r>
      <w:proofErr w:type="spellStart"/>
      <w:r w:rsidRPr="001B45E6">
        <w:rPr>
          <w:rFonts w:ascii="Book Antiqua" w:hAnsi="Book Antiqua" w:cs="宋体"/>
          <w:color w:val="000000"/>
          <w:lang w:eastAsia="zh-CN"/>
        </w:rPr>
        <w:t>Lévy</w:t>
      </w:r>
      <w:proofErr w:type="spellEnd"/>
      <w:r w:rsidRPr="001B45E6">
        <w:rPr>
          <w:rFonts w:ascii="Book Antiqua" w:hAnsi="Book Antiqua" w:cs="宋体"/>
          <w:color w:val="000000"/>
          <w:lang w:eastAsia="zh-CN"/>
        </w:rPr>
        <w:t xml:space="preserve"> V, </w:t>
      </w:r>
      <w:proofErr w:type="spellStart"/>
      <w:r w:rsidRPr="001B45E6">
        <w:rPr>
          <w:rFonts w:ascii="Book Antiqua" w:hAnsi="Book Antiqua" w:cs="宋体"/>
          <w:color w:val="000000"/>
          <w:lang w:eastAsia="zh-CN"/>
        </w:rPr>
        <w:t>Fieux</w:t>
      </w:r>
      <w:proofErr w:type="spellEnd"/>
      <w:r w:rsidRPr="001B45E6">
        <w:rPr>
          <w:rFonts w:ascii="Book Antiqua" w:hAnsi="Book Antiqua" w:cs="宋体"/>
          <w:color w:val="000000"/>
          <w:lang w:eastAsia="zh-CN"/>
        </w:rPr>
        <w:t xml:space="preserve"> F, Moreau D, Le Gall JR, </w:t>
      </w:r>
      <w:proofErr w:type="spellStart"/>
      <w:r w:rsidRPr="001B45E6">
        <w:rPr>
          <w:rFonts w:ascii="Book Antiqua" w:hAnsi="Book Antiqua" w:cs="宋体"/>
          <w:color w:val="000000"/>
          <w:lang w:eastAsia="zh-CN"/>
        </w:rPr>
        <w:t>Schlemmer</w:t>
      </w:r>
      <w:proofErr w:type="spellEnd"/>
      <w:r w:rsidRPr="001B45E6">
        <w:rPr>
          <w:rFonts w:ascii="Book Antiqua" w:hAnsi="Book Antiqua" w:cs="宋体"/>
          <w:color w:val="000000"/>
          <w:lang w:eastAsia="zh-CN"/>
        </w:rPr>
        <w:t xml:space="preserve"> B. Outcome of cancer patients considered for intensive care unit admission: a hospital-wide prospective study. </w:t>
      </w:r>
      <w:r w:rsidRPr="001B45E6">
        <w:rPr>
          <w:rFonts w:ascii="Book Antiqua" w:hAnsi="Book Antiqua" w:cs="宋体"/>
          <w:i/>
          <w:iCs/>
          <w:color w:val="000000"/>
          <w:lang w:eastAsia="zh-CN"/>
        </w:rPr>
        <w:t xml:space="preserve">J </w:t>
      </w:r>
      <w:proofErr w:type="spellStart"/>
      <w:r w:rsidRPr="001B45E6">
        <w:rPr>
          <w:rFonts w:ascii="Book Antiqua" w:hAnsi="Book Antiqua" w:cs="宋体"/>
          <w:i/>
          <w:iCs/>
          <w:color w:val="000000"/>
          <w:lang w:eastAsia="zh-CN"/>
        </w:rPr>
        <w:t>Clin</w:t>
      </w:r>
      <w:proofErr w:type="spellEnd"/>
      <w:r w:rsidRPr="001B45E6">
        <w:rPr>
          <w:rFonts w:ascii="Book Antiqua" w:hAnsi="Book Antiqua" w:cs="宋体"/>
          <w:i/>
          <w:iCs/>
          <w:color w:val="000000"/>
          <w:lang w:eastAsia="zh-CN"/>
        </w:rPr>
        <w:t xml:space="preserve"> </w:t>
      </w:r>
      <w:proofErr w:type="spellStart"/>
      <w:r w:rsidRPr="001B45E6">
        <w:rPr>
          <w:rFonts w:ascii="Book Antiqua" w:hAnsi="Book Antiqua" w:cs="宋体"/>
          <w:i/>
          <w:iCs/>
          <w:color w:val="000000"/>
          <w:lang w:eastAsia="zh-CN"/>
        </w:rPr>
        <w:t>Oncol</w:t>
      </w:r>
      <w:proofErr w:type="spellEnd"/>
      <w:r w:rsidRPr="001B45E6">
        <w:rPr>
          <w:rFonts w:ascii="Book Antiqua" w:hAnsi="Book Antiqua" w:cs="宋体"/>
          <w:color w:val="000000"/>
          <w:lang w:eastAsia="zh-CN"/>
        </w:rPr>
        <w:t> 2005; </w:t>
      </w:r>
      <w:r w:rsidRPr="001B45E6">
        <w:rPr>
          <w:rFonts w:ascii="Book Antiqua" w:hAnsi="Book Antiqua" w:cs="宋体"/>
          <w:b/>
          <w:bCs/>
          <w:color w:val="000000"/>
          <w:lang w:eastAsia="zh-CN"/>
        </w:rPr>
        <w:t>23</w:t>
      </w:r>
      <w:r w:rsidRPr="001B45E6">
        <w:rPr>
          <w:rFonts w:ascii="Book Antiqua" w:hAnsi="Book Antiqua" w:cs="宋体"/>
          <w:color w:val="000000"/>
          <w:lang w:eastAsia="zh-CN"/>
        </w:rPr>
        <w:t>: 4406-4413 [PMID: 15994150 DOI: 10.1200/JCO.2005.01.487]</w:t>
      </w:r>
    </w:p>
    <w:p w:rsidR="005D008E" w:rsidRPr="001B45E6" w:rsidRDefault="005D008E" w:rsidP="001B45E6">
      <w:pPr>
        <w:spacing w:line="360" w:lineRule="auto"/>
        <w:jc w:val="both"/>
        <w:rPr>
          <w:rFonts w:ascii="Book Antiqua" w:hAnsi="Book Antiqua" w:cs="宋体"/>
          <w:color w:val="000000"/>
          <w:lang w:eastAsia="zh-CN"/>
        </w:rPr>
      </w:pPr>
      <w:r w:rsidRPr="001B45E6">
        <w:rPr>
          <w:rFonts w:ascii="Book Antiqua" w:hAnsi="Book Antiqua" w:cs="宋体"/>
          <w:color w:val="000000"/>
          <w:lang w:eastAsia="zh-CN"/>
        </w:rPr>
        <w:t>27 </w:t>
      </w:r>
      <w:proofErr w:type="spellStart"/>
      <w:r w:rsidRPr="001B45E6">
        <w:rPr>
          <w:rFonts w:ascii="Book Antiqua" w:hAnsi="Book Antiqua" w:cs="宋体"/>
          <w:b/>
          <w:bCs/>
          <w:color w:val="000000"/>
          <w:lang w:eastAsia="zh-CN"/>
        </w:rPr>
        <w:t>Simchen</w:t>
      </w:r>
      <w:proofErr w:type="spellEnd"/>
      <w:r w:rsidRPr="001B45E6">
        <w:rPr>
          <w:rFonts w:ascii="Book Antiqua" w:hAnsi="Book Antiqua" w:cs="宋体"/>
          <w:b/>
          <w:bCs/>
          <w:color w:val="000000"/>
          <w:lang w:eastAsia="zh-CN"/>
        </w:rPr>
        <w:t xml:space="preserve"> E</w:t>
      </w:r>
      <w:r w:rsidRPr="001B45E6">
        <w:rPr>
          <w:rFonts w:ascii="Book Antiqua" w:hAnsi="Book Antiqua" w:cs="宋体"/>
          <w:color w:val="000000"/>
          <w:lang w:eastAsia="zh-CN"/>
        </w:rPr>
        <w:t xml:space="preserve">, Sprung CL, </w:t>
      </w:r>
      <w:proofErr w:type="spellStart"/>
      <w:r w:rsidRPr="001B45E6">
        <w:rPr>
          <w:rFonts w:ascii="Book Antiqua" w:hAnsi="Book Antiqua" w:cs="宋体"/>
          <w:color w:val="000000"/>
          <w:lang w:eastAsia="zh-CN"/>
        </w:rPr>
        <w:t>Galai</w:t>
      </w:r>
      <w:proofErr w:type="spellEnd"/>
      <w:r w:rsidRPr="001B45E6">
        <w:rPr>
          <w:rFonts w:ascii="Book Antiqua" w:hAnsi="Book Antiqua" w:cs="宋体"/>
          <w:color w:val="000000"/>
          <w:lang w:eastAsia="zh-CN"/>
        </w:rPr>
        <w:t xml:space="preserve"> N, </w:t>
      </w:r>
      <w:proofErr w:type="spellStart"/>
      <w:r w:rsidRPr="001B45E6">
        <w:rPr>
          <w:rFonts w:ascii="Book Antiqua" w:hAnsi="Book Antiqua" w:cs="宋体"/>
          <w:color w:val="000000"/>
          <w:lang w:eastAsia="zh-CN"/>
        </w:rPr>
        <w:t>Zitser-Gurevich</w:t>
      </w:r>
      <w:proofErr w:type="spellEnd"/>
      <w:r w:rsidRPr="001B45E6">
        <w:rPr>
          <w:rFonts w:ascii="Book Antiqua" w:hAnsi="Book Antiqua" w:cs="宋体"/>
          <w:color w:val="000000"/>
          <w:lang w:eastAsia="zh-CN"/>
        </w:rPr>
        <w:t xml:space="preserve"> Y, Bar-</w:t>
      </w:r>
      <w:proofErr w:type="spellStart"/>
      <w:r w:rsidRPr="001B45E6">
        <w:rPr>
          <w:rFonts w:ascii="Book Antiqua" w:hAnsi="Book Antiqua" w:cs="宋体"/>
          <w:color w:val="000000"/>
          <w:lang w:eastAsia="zh-CN"/>
        </w:rPr>
        <w:t>Lavi</w:t>
      </w:r>
      <w:proofErr w:type="spellEnd"/>
      <w:r w:rsidRPr="001B45E6">
        <w:rPr>
          <w:rFonts w:ascii="Book Antiqua" w:hAnsi="Book Antiqua" w:cs="宋体"/>
          <w:color w:val="000000"/>
          <w:lang w:eastAsia="zh-CN"/>
        </w:rPr>
        <w:t xml:space="preserve"> Y, Levi L, </w:t>
      </w:r>
      <w:proofErr w:type="spellStart"/>
      <w:r w:rsidRPr="001B45E6">
        <w:rPr>
          <w:rFonts w:ascii="Book Antiqua" w:hAnsi="Book Antiqua" w:cs="宋体"/>
          <w:color w:val="000000"/>
          <w:lang w:eastAsia="zh-CN"/>
        </w:rPr>
        <w:t>Zveibil</w:t>
      </w:r>
      <w:proofErr w:type="spellEnd"/>
      <w:r w:rsidRPr="001B45E6">
        <w:rPr>
          <w:rFonts w:ascii="Book Antiqua" w:hAnsi="Book Antiqua" w:cs="宋体"/>
          <w:color w:val="000000"/>
          <w:lang w:eastAsia="zh-CN"/>
        </w:rPr>
        <w:t xml:space="preserve"> F, Mandel M, </w:t>
      </w:r>
      <w:proofErr w:type="spellStart"/>
      <w:r w:rsidRPr="001B45E6">
        <w:rPr>
          <w:rFonts w:ascii="Book Antiqua" w:hAnsi="Book Antiqua" w:cs="宋体"/>
          <w:color w:val="000000"/>
          <w:lang w:eastAsia="zh-CN"/>
        </w:rPr>
        <w:t>Mnatzaganian</w:t>
      </w:r>
      <w:proofErr w:type="spellEnd"/>
      <w:r w:rsidRPr="001B45E6">
        <w:rPr>
          <w:rFonts w:ascii="Book Antiqua" w:hAnsi="Book Antiqua" w:cs="宋体"/>
          <w:color w:val="000000"/>
          <w:lang w:eastAsia="zh-CN"/>
        </w:rPr>
        <w:t xml:space="preserve"> G, Goldschmidt N, Ekka-Zohar A, Weiss-</w:t>
      </w:r>
      <w:proofErr w:type="spellStart"/>
      <w:r w:rsidRPr="001B45E6">
        <w:rPr>
          <w:rFonts w:ascii="Book Antiqua" w:hAnsi="Book Antiqua" w:cs="宋体"/>
          <w:color w:val="000000"/>
          <w:lang w:eastAsia="zh-CN"/>
        </w:rPr>
        <w:t>Salz</w:t>
      </w:r>
      <w:proofErr w:type="spellEnd"/>
      <w:r w:rsidRPr="001B45E6">
        <w:rPr>
          <w:rFonts w:ascii="Book Antiqua" w:hAnsi="Book Antiqua" w:cs="宋体"/>
          <w:color w:val="000000"/>
          <w:lang w:eastAsia="zh-CN"/>
        </w:rPr>
        <w:t xml:space="preserve"> I. Survival of </w:t>
      </w:r>
      <w:r w:rsidRPr="001B45E6">
        <w:rPr>
          <w:rFonts w:ascii="Book Antiqua" w:hAnsi="Book Antiqua" w:cs="宋体"/>
          <w:color w:val="000000"/>
          <w:lang w:eastAsia="zh-CN"/>
        </w:rPr>
        <w:lastRenderedPageBreak/>
        <w:t>critically ill patients hospitalized in and out of intensive care. </w:t>
      </w:r>
      <w:proofErr w:type="spellStart"/>
      <w:r w:rsidRPr="001B45E6">
        <w:rPr>
          <w:rFonts w:ascii="Book Antiqua" w:hAnsi="Book Antiqua" w:cs="宋体"/>
          <w:i/>
          <w:iCs/>
          <w:color w:val="000000"/>
          <w:lang w:eastAsia="zh-CN"/>
        </w:rPr>
        <w:t>Crit</w:t>
      </w:r>
      <w:proofErr w:type="spellEnd"/>
      <w:r w:rsidRPr="001B45E6">
        <w:rPr>
          <w:rFonts w:ascii="Book Antiqua" w:hAnsi="Book Antiqua" w:cs="宋体"/>
          <w:i/>
          <w:iCs/>
          <w:color w:val="000000"/>
          <w:lang w:eastAsia="zh-CN"/>
        </w:rPr>
        <w:t xml:space="preserve"> Care Med</w:t>
      </w:r>
      <w:r w:rsidRPr="001B45E6">
        <w:rPr>
          <w:rFonts w:ascii="Book Antiqua" w:hAnsi="Book Antiqua" w:cs="宋体"/>
          <w:color w:val="000000"/>
          <w:lang w:eastAsia="zh-CN"/>
        </w:rPr>
        <w:t> 2007; </w:t>
      </w:r>
      <w:r w:rsidRPr="001B45E6">
        <w:rPr>
          <w:rFonts w:ascii="Book Antiqua" w:hAnsi="Book Antiqua" w:cs="宋体"/>
          <w:b/>
          <w:bCs/>
          <w:color w:val="000000"/>
          <w:lang w:eastAsia="zh-CN"/>
        </w:rPr>
        <w:t>35</w:t>
      </w:r>
      <w:r w:rsidRPr="001B45E6">
        <w:rPr>
          <w:rFonts w:ascii="Book Antiqua" w:hAnsi="Book Antiqua" w:cs="宋体"/>
          <w:color w:val="000000"/>
          <w:lang w:eastAsia="zh-CN"/>
        </w:rPr>
        <w:t>: 449-457 [PMID: 17167350 DOI: 10.1097/01.CCM.0000253407.89594.15]</w:t>
      </w:r>
    </w:p>
    <w:p w:rsidR="005D008E" w:rsidRPr="001B45E6" w:rsidRDefault="005D008E" w:rsidP="001B45E6">
      <w:pPr>
        <w:spacing w:line="360" w:lineRule="auto"/>
        <w:jc w:val="both"/>
        <w:rPr>
          <w:rFonts w:ascii="Book Antiqua" w:hAnsi="Book Antiqua" w:cs="宋体"/>
          <w:color w:val="000000"/>
          <w:lang w:eastAsia="zh-CN"/>
        </w:rPr>
      </w:pPr>
      <w:r w:rsidRPr="001B45E6">
        <w:rPr>
          <w:rFonts w:ascii="Book Antiqua" w:hAnsi="Book Antiqua" w:cs="宋体"/>
          <w:color w:val="000000"/>
          <w:lang w:eastAsia="zh-CN"/>
        </w:rPr>
        <w:t>28 </w:t>
      </w:r>
      <w:proofErr w:type="spellStart"/>
      <w:r w:rsidRPr="001B45E6">
        <w:rPr>
          <w:rFonts w:ascii="Book Antiqua" w:hAnsi="Book Antiqua" w:cs="宋体"/>
          <w:b/>
          <w:bCs/>
          <w:color w:val="000000"/>
          <w:lang w:eastAsia="zh-CN"/>
        </w:rPr>
        <w:t>Iapichino</w:t>
      </w:r>
      <w:proofErr w:type="spellEnd"/>
      <w:r w:rsidRPr="001B45E6">
        <w:rPr>
          <w:rFonts w:ascii="Book Antiqua" w:hAnsi="Book Antiqua" w:cs="宋体"/>
          <w:b/>
          <w:bCs/>
          <w:color w:val="000000"/>
          <w:lang w:eastAsia="zh-CN"/>
        </w:rPr>
        <w:t xml:space="preserve"> G</w:t>
      </w:r>
      <w:r w:rsidRPr="001B45E6">
        <w:rPr>
          <w:rFonts w:ascii="Book Antiqua" w:hAnsi="Book Antiqua" w:cs="宋体"/>
          <w:color w:val="000000"/>
          <w:lang w:eastAsia="zh-CN"/>
        </w:rPr>
        <w:t xml:space="preserve">, </w:t>
      </w:r>
      <w:proofErr w:type="spellStart"/>
      <w:r w:rsidRPr="001B45E6">
        <w:rPr>
          <w:rFonts w:ascii="Book Antiqua" w:hAnsi="Book Antiqua" w:cs="宋体"/>
          <w:color w:val="000000"/>
          <w:lang w:eastAsia="zh-CN"/>
        </w:rPr>
        <w:t>Corbella</w:t>
      </w:r>
      <w:proofErr w:type="spellEnd"/>
      <w:r w:rsidRPr="001B45E6">
        <w:rPr>
          <w:rFonts w:ascii="Book Antiqua" w:hAnsi="Book Antiqua" w:cs="宋体"/>
          <w:color w:val="000000"/>
          <w:lang w:eastAsia="zh-CN"/>
        </w:rPr>
        <w:t xml:space="preserve"> D, Minelli C, Mills GH, Artigas A, </w:t>
      </w:r>
      <w:proofErr w:type="spellStart"/>
      <w:r w:rsidRPr="001B45E6">
        <w:rPr>
          <w:rFonts w:ascii="Book Antiqua" w:hAnsi="Book Antiqua" w:cs="宋体"/>
          <w:color w:val="000000"/>
          <w:lang w:eastAsia="zh-CN"/>
        </w:rPr>
        <w:t>Edbooke</w:t>
      </w:r>
      <w:proofErr w:type="spellEnd"/>
      <w:r w:rsidRPr="001B45E6">
        <w:rPr>
          <w:rFonts w:ascii="Book Antiqua" w:hAnsi="Book Antiqua" w:cs="宋体"/>
          <w:color w:val="000000"/>
          <w:lang w:eastAsia="zh-CN"/>
        </w:rPr>
        <w:t xml:space="preserve"> DL, </w:t>
      </w:r>
      <w:proofErr w:type="spellStart"/>
      <w:r w:rsidRPr="001B45E6">
        <w:rPr>
          <w:rFonts w:ascii="Book Antiqua" w:hAnsi="Book Antiqua" w:cs="宋体"/>
          <w:color w:val="000000"/>
          <w:lang w:eastAsia="zh-CN"/>
        </w:rPr>
        <w:t>Pezzi</w:t>
      </w:r>
      <w:proofErr w:type="spellEnd"/>
      <w:r w:rsidRPr="001B45E6">
        <w:rPr>
          <w:rFonts w:ascii="Book Antiqua" w:hAnsi="Book Antiqua" w:cs="宋体"/>
          <w:color w:val="000000"/>
          <w:lang w:eastAsia="zh-CN"/>
        </w:rPr>
        <w:t xml:space="preserve"> A, </w:t>
      </w:r>
      <w:proofErr w:type="spellStart"/>
      <w:r w:rsidRPr="001B45E6">
        <w:rPr>
          <w:rFonts w:ascii="Book Antiqua" w:hAnsi="Book Antiqua" w:cs="宋体"/>
          <w:color w:val="000000"/>
          <w:lang w:eastAsia="zh-CN"/>
        </w:rPr>
        <w:t>Kesecioglu</w:t>
      </w:r>
      <w:proofErr w:type="spellEnd"/>
      <w:r w:rsidRPr="001B45E6">
        <w:rPr>
          <w:rFonts w:ascii="Book Antiqua" w:hAnsi="Book Antiqua" w:cs="宋体"/>
          <w:color w:val="000000"/>
          <w:lang w:eastAsia="zh-CN"/>
        </w:rPr>
        <w:t xml:space="preserve"> J, </w:t>
      </w:r>
      <w:proofErr w:type="spellStart"/>
      <w:r w:rsidRPr="001B45E6">
        <w:rPr>
          <w:rFonts w:ascii="Book Antiqua" w:hAnsi="Book Antiqua" w:cs="宋体"/>
          <w:color w:val="000000"/>
          <w:lang w:eastAsia="zh-CN"/>
        </w:rPr>
        <w:t>Patroniti</w:t>
      </w:r>
      <w:proofErr w:type="spellEnd"/>
      <w:r w:rsidRPr="001B45E6">
        <w:rPr>
          <w:rFonts w:ascii="Book Antiqua" w:hAnsi="Book Antiqua" w:cs="宋体"/>
          <w:color w:val="000000"/>
          <w:lang w:eastAsia="zh-CN"/>
        </w:rPr>
        <w:t xml:space="preserve"> N, </w:t>
      </w:r>
      <w:proofErr w:type="spellStart"/>
      <w:r w:rsidRPr="001B45E6">
        <w:rPr>
          <w:rFonts w:ascii="Book Antiqua" w:hAnsi="Book Antiqua" w:cs="宋体"/>
          <w:color w:val="000000"/>
          <w:lang w:eastAsia="zh-CN"/>
        </w:rPr>
        <w:t>Baras</w:t>
      </w:r>
      <w:proofErr w:type="spellEnd"/>
      <w:r w:rsidRPr="001B45E6">
        <w:rPr>
          <w:rFonts w:ascii="Book Antiqua" w:hAnsi="Book Antiqua" w:cs="宋体"/>
          <w:color w:val="000000"/>
          <w:lang w:eastAsia="zh-CN"/>
        </w:rPr>
        <w:t xml:space="preserve"> M, Sprung CL. Reasons for refusal of admission to intensive care and impact on mortality. </w:t>
      </w:r>
      <w:r w:rsidRPr="001B45E6">
        <w:rPr>
          <w:rFonts w:ascii="Book Antiqua" w:hAnsi="Book Antiqua" w:cs="宋体"/>
          <w:i/>
          <w:iCs/>
          <w:color w:val="000000"/>
          <w:lang w:eastAsia="zh-CN"/>
        </w:rPr>
        <w:t>Intensive Care Med</w:t>
      </w:r>
      <w:r w:rsidRPr="001B45E6">
        <w:rPr>
          <w:rFonts w:ascii="Book Antiqua" w:hAnsi="Book Antiqua" w:cs="宋体"/>
          <w:color w:val="000000"/>
          <w:lang w:eastAsia="zh-CN"/>
        </w:rPr>
        <w:t> 2010; </w:t>
      </w:r>
      <w:r w:rsidRPr="001B45E6">
        <w:rPr>
          <w:rFonts w:ascii="Book Antiqua" w:hAnsi="Book Antiqua" w:cs="宋体"/>
          <w:b/>
          <w:bCs/>
          <w:color w:val="000000"/>
          <w:lang w:eastAsia="zh-CN"/>
        </w:rPr>
        <w:t>36</w:t>
      </w:r>
      <w:r w:rsidRPr="001B45E6">
        <w:rPr>
          <w:rFonts w:ascii="Book Antiqua" w:hAnsi="Book Antiqua" w:cs="宋体"/>
          <w:color w:val="000000"/>
          <w:lang w:eastAsia="zh-CN"/>
        </w:rPr>
        <w:t>: 1772-1779 [PMID: 20533023 DOI: 10.1007/s00134-010-1933-2]</w:t>
      </w:r>
    </w:p>
    <w:p w:rsidR="005D008E" w:rsidRPr="001B45E6" w:rsidRDefault="005D008E" w:rsidP="001B45E6">
      <w:pPr>
        <w:spacing w:line="360" w:lineRule="auto"/>
        <w:jc w:val="both"/>
        <w:rPr>
          <w:rFonts w:ascii="Book Antiqua" w:hAnsi="Book Antiqua" w:cs="宋体"/>
          <w:color w:val="000000"/>
          <w:lang w:eastAsia="zh-CN"/>
        </w:rPr>
      </w:pPr>
      <w:r w:rsidRPr="001B45E6">
        <w:rPr>
          <w:rFonts w:ascii="Book Antiqua" w:hAnsi="Book Antiqua" w:cs="宋体"/>
          <w:color w:val="000000"/>
          <w:lang w:eastAsia="zh-CN"/>
        </w:rPr>
        <w:t>29 </w:t>
      </w:r>
      <w:proofErr w:type="spellStart"/>
      <w:r w:rsidRPr="001B45E6">
        <w:rPr>
          <w:rFonts w:ascii="Book Antiqua" w:hAnsi="Book Antiqua" w:cs="宋体"/>
          <w:b/>
          <w:bCs/>
          <w:color w:val="000000"/>
          <w:lang w:eastAsia="zh-CN"/>
        </w:rPr>
        <w:t>Edbrooke</w:t>
      </w:r>
      <w:proofErr w:type="spellEnd"/>
      <w:r w:rsidRPr="001B45E6">
        <w:rPr>
          <w:rFonts w:ascii="Book Antiqua" w:hAnsi="Book Antiqua" w:cs="宋体"/>
          <w:b/>
          <w:bCs/>
          <w:color w:val="000000"/>
          <w:lang w:eastAsia="zh-CN"/>
        </w:rPr>
        <w:t xml:space="preserve"> DL</w:t>
      </w:r>
      <w:r w:rsidRPr="001B45E6">
        <w:rPr>
          <w:rFonts w:ascii="Book Antiqua" w:hAnsi="Book Antiqua" w:cs="宋体"/>
          <w:color w:val="000000"/>
          <w:lang w:eastAsia="zh-CN"/>
        </w:rPr>
        <w:t xml:space="preserve">, Minelli C, Mills GH, </w:t>
      </w:r>
      <w:proofErr w:type="spellStart"/>
      <w:r w:rsidRPr="001B45E6">
        <w:rPr>
          <w:rFonts w:ascii="Book Antiqua" w:hAnsi="Book Antiqua" w:cs="宋体"/>
          <w:color w:val="000000"/>
          <w:lang w:eastAsia="zh-CN"/>
        </w:rPr>
        <w:t>Iapichino</w:t>
      </w:r>
      <w:proofErr w:type="spellEnd"/>
      <w:r w:rsidRPr="001B45E6">
        <w:rPr>
          <w:rFonts w:ascii="Book Antiqua" w:hAnsi="Book Antiqua" w:cs="宋体"/>
          <w:color w:val="000000"/>
          <w:lang w:eastAsia="zh-CN"/>
        </w:rPr>
        <w:t xml:space="preserve"> G, </w:t>
      </w:r>
      <w:proofErr w:type="spellStart"/>
      <w:r w:rsidRPr="001B45E6">
        <w:rPr>
          <w:rFonts w:ascii="Book Antiqua" w:hAnsi="Book Antiqua" w:cs="宋体"/>
          <w:color w:val="000000"/>
          <w:lang w:eastAsia="zh-CN"/>
        </w:rPr>
        <w:t>Pezzi</w:t>
      </w:r>
      <w:proofErr w:type="spellEnd"/>
      <w:r w:rsidRPr="001B45E6">
        <w:rPr>
          <w:rFonts w:ascii="Book Antiqua" w:hAnsi="Book Antiqua" w:cs="宋体"/>
          <w:color w:val="000000"/>
          <w:lang w:eastAsia="zh-CN"/>
        </w:rPr>
        <w:t xml:space="preserve"> A, </w:t>
      </w:r>
      <w:proofErr w:type="spellStart"/>
      <w:r w:rsidRPr="001B45E6">
        <w:rPr>
          <w:rFonts w:ascii="Book Antiqua" w:hAnsi="Book Antiqua" w:cs="宋体"/>
          <w:color w:val="000000"/>
          <w:lang w:eastAsia="zh-CN"/>
        </w:rPr>
        <w:t>Corbella</w:t>
      </w:r>
      <w:proofErr w:type="spellEnd"/>
      <w:r w:rsidRPr="001B45E6">
        <w:rPr>
          <w:rFonts w:ascii="Book Antiqua" w:hAnsi="Book Antiqua" w:cs="宋体"/>
          <w:color w:val="000000"/>
          <w:lang w:eastAsia="zh-CN"/>
        </w:rPr>
        <w:t xml:space="preserve"> D, Jacobs P, Lippert A, Wiis J, </w:t>
      </w:r>
      <w:proofErr w:type="spellStart"/>
      <w:r w:rsidRPr="001B45E6">
        <w:rPr>
          <w:rFonts w:ascii="Book Antiqua" w:hAnsi="Book Antiqua" w:cs="宋体"/>
          <w:color w:val="000000"/>
          <w:lang w:eastAsia="zh-CN"/>
        </w:rPr>
        <w:t>Pesenti</w:t>
      </w:r>
      <w:proofErr w:type="spellEnd"/>
      <w:r w:rsidRPr="001B45E6">
        <w:rPr>
          <w:rFonts w:ascii="Book Antiqua" w:hAnsi="Book Antiqua" w:cs="宋体"/>
          <w:color w:val="000000"/>
          <w:lang w:eastAsia="zh-CN"/>
        </w:rPr>
        <w:t xml:space="preserve"> A, </w:t>
      </w:r>
      <w:proofErr w:type="spellStart"/>
      <w:r w:rsidRPr="001B45E6">
        <w:rPr>
          <w:rFonts w:ascii="Book Antiqua" w:hAnsi="Book Antiqua" w:cs="宋体"/>
          <w:color w:val="000000"/>
          <w:lang w:eastAsia="zh-CN"/>
        </w:rPr>
        <w:t>Patroniti</w:t>
      </w:r>
      <w:proofErr w:type="spellEnd"/>
      <w:r w:rsidRPr="001B45E6">
        <w:rPr>
          <w:rFonts w:ascii="Book Antiqua" w:hAnsi="Book Antiqua" w:cs="宋体"/>
          <w:color w:val="000000"/>
          <w:lang w:eastAsia="zh-CN"/>
        </w:rPr>
        <w:t xml:space="preserve"> N, </w:t>
      </w:r>
      <w:proofErr w:type="spellStart"/>
      <w:r w:rsidRPr="001B45E6">
        <w:rPr>
          <w:rFonts w:ascii="Book Antiqua" w:hAnsi="Book Antiqua" w:cs="宋体"/>
          <w:color w:val="000000"/>
          <w:lang w:eastAsia="zh-CN"/>
        </w:rPr>
        <w:t>Pirracchio</w:t>
      </w:r>
      <w:proofErr w:type="spellEnd"/>
      <w:r w:rsidRPr="001B45E6">
        <w:rPr>
          <w:rFonts w:ascii="Book Antiqua" w:hAnsi="Book Antiqua" w:cs="宋体"/>
          <w:color w:val="000000"/>
          <w:lang w:eastAsia="zh-CN"/>
        </w:rPr>
        <w:t xml:space="preserve"> R, </w:t>
      </w:r>
      <w:proofErr w:type="spellStart"/>
      <w:r w:rsidRPr="001B45E6">
        <w:rPr>
          <w:rFonts w:ascii="Book Antiqua" w:hAnsi="Book Antiqua" w:cs="宋体"/>
          <w:color w:val="000000"/>
          <w:lang w:eastAsia="zh-CN"/>
        </w:rPr>
        <w:t>Payen</w:t>
      </w:r>
      <w:proofErr w:type="spellEnd"/>
      <w:r w:rsidRPr="001B45E6">
        <w:rPr>
          <w:rFonts w:ascii="Book Antiqua" w:hAnsi="Book Antiqua" w:cs="宋体"/>
          <w:color w:val="000000"/>
          <w:lang w:eastAsia="zh-CN"/>
        </w:rPr>
        <w:t xml:space="preserve"> D, </w:t>
      </w:r>
      <w:proofErr w:type="spellStart"/>
      <w:r w:rsidRPr="001B45E6">
        <w:rPr>
          <w:rFonts w:ascii="Book Antiqua" w:hAnsi="Book Antiqua" w:cs="宋体"/>
          <w:color w:val="000000"/>
          <w:lang w:eastAsia="zh-CN"/>
        </w:rPr>
        <w:t>Gurman</w:t>
      </w:r>
      <w:proofErr w:type="spellEnd"/>
      <w:r w:rsidRPr="001B45E6">
        <w:rPr>
          <w:rFonts w:ascii="Book Antiqua" w:hAnsi="Book Antiqua" w:cs="宋体"/>
          <w:color w:val="000000"/>
          <w:lang w:eastAsia="zh-CN"/>
        </w:rPr>
        <w:t xml:space="preserve"> G, Bakker J, </w:t>
      </w:r>
      <w:proofErr w:type="spellStart"/>
      <w:r w:rsidRPr="001B45E6">
        <w:rPr>
          <w:rFonts w:ascii="Book Antiqua" w:hAnsi="Book Antiqua" w:cs="宋体"/>
          <w:color w:val="000000"/>
          <w:lang w:eastAsia="zh-CN"/>
        </w:rPr>
        <w:t>Kesecioglu</w:t>
      </w:r>
      <w:proofErr w:type="spellEnd"/>
      <w:r w:rsidRPr="001B45E6">
        <w:rPr>
          <w:rFonts w:ascii="Book Antiqua" w:hAnsi="Book Antiqua" w:cs="宋体"/>
          <w:color w:val="000000"/>
          <w:lang w:eastAsia="zh-CN"/>
        </w:rPr>
        <w:t xml:space="preserve"> J, Hargreaves C, Cohen SL, </w:t>
      </w:r>
      <w:proofErr w:type="spellStart"/>
      <w:r w:rsidRPr="001B45E6">
        <w:rPr>
          <w:rFonts w:ascii="Book Antiqua" w:hAnsi="Book Antiqua" w:cs="宋体"/>
          <w:color w:val="000000"/>
          <w:lang w:eastAsia="zh-CN"/>
        </w:rPr>
        <w:t>Baras</w:t>
      </w:r>
      <w:proofErr w:type="spellEnd"/>
      <w:r w:rsidRPr="001B45E6">
        <w:rPr>
          <w:rFonts w:ascii="Book Antiqua" w:hAnsi="Book Antiqua" w:cs="宋体"/>
          <w:color w:val="000000"/>
          <w:lang w:eastAsia="zh-CN"/>
        </w:rPr>
        <w:t xml:space="preserve"> M, Artigas A, Sprung CL. Implications of ICU triage decisions on patient mortality: a cost-effectiveness analysis. </w:t>
      </w:r>
      <w:proofErr w:type="spellStart"/>
      <w:r w:rsidRPr="001B45E6">
        <w:rPr>
          <w:rFonts w:ascii="Book Antiqua" w:hAnsi="Book Antiqua" w:cs="宋体"/>
          <w:i/>
          <w:iCs/>
          <w:color w:val="000000"/>
          <w:lang w:eastAsia="zh-CN"/>
        </w:rPr>
        <w:t>Crit</w:t>
      </w:r>
      <w:proofErr w:type="spellEnd"/>
      <w:r w:rsidRPr="001B45E6">
        <w:rPr>
          <w:rFonts w:ascii="Book Antiqua" w:hAnsi="Book Antiqua" w:cs="宋体"/>
          <w:i/>
          <w:iCs/>
          <w:color w:val="000000"/>
          <w:lang w:eastAsia="zh-CN"/>
        </w:rPr>
        <w:t xml:space="preserve"> Care</w:t>
      </w:r>
      <w:r w:rsidRPr="001B45E6">
        <w:rPr>
          <w:rFonts w:ascii="Book Antiqua" w:hAnsi="Book Antiqua" w:cs="宋体"/>
          <w:color w:val="000000"/>
          <w:lang w:eastAsia="zh-CN"/>
        </w:rPr>
        <w:t> 2011; </w:t>
      </w:r>
      <w:r w:rsidRPr="001B45E6">
        <w:rPr>
          <w:rFonts w:ascii="Book Antiqua" w:hAnsi="Book Antiqua" w:cs="宋体"/>
          <w:b/>
          <w:bCs/>
          <w:color w:val="000000"/>
          <w:lang w:eastAsia="zh-CN"/>
        </w:rPr>
        <w:t>15</w:t>
      </w:r>
      <w:r w:rsidRPr="001B45E6">
        <w:rPr>
          <w:rFonts w:ascii="Book Antiqua" w:hAnsi="Book Antiqua" w:cs="宋体"/>
          <w:color w:val="000000"/>
          <w:lang w:eastAsia="zh-CN"/>
        </w:rPr>
        <w:t>: R56 [PMID: 21306645 DOI: 10.1186/cc10029]</w:t>
      </w:r>
    </w:p>
    <w:p w:rsidR="005D008E" w:rsidRPr="001B45E6" w:rsidRDefault="005D008E" w:rsidP="001B45E6">
      <w:pPr>
        <w:spacing w:line="360" w:lineRule="auto"/>
        <w:jc w:val="both"/>
        <w:rPr>
          <w:rFonts w:ascii="Book Antiqua" w:hAnsi="Book Antiqua" w:cs="宋体"/>
          <w:color w:val="000000"/>
          <w:lang w:eastAsia="zh-CN"/>
        </w:rPr>
      </w:pPr>
      <w:r w:rsidRPr="001B45E6">
        <w:rPr>
          <w:rFonts w:ascii="Book Antiqua" w:hAnsi="Book Antiqua" w:cs="宋体"/>
          <w:color w:val="000000"/>
          <w:lang w:eastAsia="zh-CN"/>
        </w:rPr>
        <w:t>30 </w:t>
      </w:r>
      <w:r w:rsidRPr="001B45E6">
        <w:rPr>
          <w:rFonts w:ascii="Book Antiqua" w:hAnsi="Book Antiqua" w:cs="宋体"/>
          <w:b/>
          <w:bCs/>
          <w:color w:val="000000"/>
          <w:lang w:eastAsia="zh-CN"/>
        </w:rPr>
        <w:t>Robert R</w:t>
      </w:r>
      <w:r w:rsidRPr="001B45E6">
        <w:rPr>
          <w:rFonts w:ascii="Book Antiqua" w:hAnsi="Book Antiqua" w:cs="宋体"/>
          <w:color w:val="000000"/>
          <w:lang w:eastAsia="zh-CN"/>
        </w:rPr>
        <w:t xml:space="preserve">, </w:t>
      </w:r>
      <w:proofErr w:type="spellStart"/>
      <w:r w:rsidRPr="001B45E6">
        <w:rPr>
          <w:rFonts w:ascii="Book Antiqua" w:hAnsi="Book Antiqua" w:cs="宋体"/>
          <w:color w:val="000000"/>
          <w:lang w:eastAsia="zh-CN"/>
        </w:rPr>
        <w:t>Reignier</w:t>
      </w:r>
      <w:proofErr w:type="spellEnd"/>
      <w:r w:rsidRPr="001B45E6">
        <w:rPr>
          <w:rFonts w:ascii="Book Antiqua" w:hAnsi="Book Antiqua" w:cs="宋体"/>
          <w:color w:val="000000"/>
          <w:lang w:eastAsia="zh-CN"/>
        </w:rPr>
        <w:t xml:space="preserve"> J, </w:t>
      </w:r>
      <w:proofErr w:type="spellStart"/>
      <w:r w:rsidRPr="001B45E6">
        <w:rPr>
          <w:rFonts w:ascii="Book Antiqua" w:hAnsi="Book Antiqua" w:cs="宋体"/>
          <w:color w:val="000000"/>
          <w:lang w:eastAsia="zh-CN"/>
        </w:rPr>
        <w:t>Tournoux-Facon</w:t>
      </w:r>
      <w:proofErr w:type="spellEnd"/>
      <w:r w:rsidRPr="001B45E6">
        <w:rPr>
          <w:rFonts w:ascii="Book Antiqua" w:hAnsi="Book Antiqua" w:cs="宋体"/>
          <w:color w:val="000000"/>
          <w:lang w:eastAsia="zh-CN"/>
        </w:rPr>
        <w:t xml:space="preserve"> C, </w:t>
      </w:r>
      <w:proofErr w:type="spellStart"/>
      <w:r w:rsidRPr="001B45E6">
        <w:rPr>
          <w:rFonts w:ascii="Book Antiqua" w:hAnsi="Book Antiqua" w:cs="宋体"/>
          <w:color w:val="000000"/>
          <w:lang w:eastAsia="zh-CN"/>
        </w:rPr>
        <w:t>Boulain</w:t>
      </w:r>
      <w:proofErr w:type="spellEnd"/>
      <w:r w:rsidRPr="001B45E6">
        <w:rPr>
          <w:rFonts w:ascii="Book Antiqua" w:hAnsi="Book Antiqua" w:cs="宋体"/>
          <w:color w:val="000000"/>
          <w:lang w:eastAsia="zh-CN"/>
        </w:rPr>
        <w:t xml:space="preserve"> T, </w:t>
      </w:r>
      <w:proofErr w:type="spellStart"/>
      <w:r w:rsidRPr="001B45E6">
        <w:rPr>
          <w:rFonts w:ascii="Book Antiqua" w:hAnsi="Book Antiqua" w:cs="宋体"/>
          <w:color w:val="000000"/>
          <w:lang w:eastAsia="zh-CN"/>
        </w:rPr>
        <w:t>Lesieur</w:t>
      </w:r>
      <w:proofErr w:type="spellEnd"/>
      <w:r w:rsidRPr="001B45E6">
        <w:rPr>
          <w:rFonts w:ascii="Book Antiqua" w:hAnsi="Book Antiqua" w:cs="宋体"/>
          <w:color w:val="000000"/>
          <w:lang w:eastAsia="zh-CN"/>
        </w:rPr>
        <w:t xml:space="preserve"> O, </w:t>
      </w:r>
      <w:proofErr w:type="spellStart"/>
      <w:r w:rsidRPr="001B45E6">
        <w:rPr>
          <w:rFonts w:ascii="Book Antiqua" w:hAnsi="Book Antiqua" w:cs="宋体"/>
          <w:color w:val="000000"/>
          <w:lang w:eastAsia="zh-CN"/>
        </w:rPr>
        <w:t>Gissot</w:t>
      </w:r>
      <w:proofErr w:type="spellEnd"/>
      <w:r w:rsidRPr="001B45E6">
        <w:rPr>
          <w:rFonts w:ascii="Book Antiqua" w:hAnsi="Book Antiqua" w:cs="宋体"/>
          <w:color w:val="000000"/>
          <w:lang w:eastAsia="zh-CN"/>
        </w:rPr>
        <w:t xml:space="preserve"> V, </w:t>
      </w:r>
      <w:proofErr w:type="spellStart"/>
      <w:r w:rsidRPr="001B45E6">
        <w:rPr>
          <w:rFonts w:ascii="Book Antiqua" w:hAnsi="Book Antiqua" w:cs="宋体"/>
          <w:color w:val="000000"/>
          <w:lang w:eastAsia="zh-CN"/>
        </w:rPr>
        <w:t>Souday</w:t>
      </w:r>
      <w:proofErr w:type="spellEnd"/>
      <w:r w:rsidRPr="001B45E6">
        <w:rPr>
          <w:rFonts w:ascii="Book Antiqua" w:hAnsi="Book Antiqua" w:cs="宋体"/>
          <w:color w:val="000000"/>
          <w:lang w:eastAsia="zh-CN"/>
        </w:rPr>
        <w:t xml:space="preserve"> V, </w:t>
      </w:r>
      <w:proofErr w:type="spellStart"/>
      <w:r w:rsidRPr="001B45E6">
        <w:rPr>
          <w:rFonts w:ascii="Book Antiqua" w:hAnsi="Book Antiqua" w:cs="宋体"/>
          <w:color w:val="000000"/>
          <w:lang w:eastAsia="zh-CN"/>
        </w:rPr>
        <w:t>Hamrouni</w:t>
      </w:r>
      <w:proofErr w:type="spellEnd"/>
      <w:r w:rsidRPr="001B45E6">
        <w:rPr>
          <w:rFonts w:ascii="Book Antiqua" w:hAnsi="Book Antiqua" w:cs="宋体"/>
          <w:color w:val="000000"/>
          <w:lang w:eastAsia="zh-CN"/>
        </w:rPr>
        <w:t xml:space="preserve"> M, </w:t>
      </w:r>
      <w:proofErr w:type="spellStart"/>
      <w:r w:rsidRPr="001B45E6">
        <w:rPr>
          <w:rFonts w:ascii="Book Antiqua" w:hAnsi="Book Antiqua" w:cs="宋体"/>
          <w:color w:val="000000"/>
          <w:lang w:eastAsia="zh-CN"/>
        </w:rPr>
        <w:t>Chapon</w:t>
      </w:r>
      <w:proofErr w:type="spellEnd"/>
      <w:r w:rsidRPr="001B45E6">
        <w:rPr>
          <w:rFonts w:ascii="Book Antiqua" w:hAnsi="Book Antiqua" w:cs="宋体"/>
          <w:color w:val="000000"/>
          <w:lang w:eastAsia="zh-CN"/>
        </w:rPr>
        <w:t xml:space="preserve"> C, </w:t>
      </w:r>
      <w:proofErr w:type="spellStart"/>
      <w:r w:rsidRPr="001B45E6">
        <w:rPr>
          <w:rFonts w:ascii="Book Antiqua" w:hAnsi="Book Antiqua" w:cs="宋体"/>
          <w:color w:val="000000"/>
          <w:lang w:eastAsia="zh-CN"/>
        </w:rPr>
        <w:t>Gouello</w:t>
      </w:r>
      <w:proofErr w:type="spellEnd"/>
      <w:r w:rsidRPr="001B45E6">
        <w:rPr>
          <w:rFonts w:ascii="Book Antiqua" w:hAnsi="Book Antiqua" w:cs="宋体"/>
          <w:color w:val="000000"/>
          <w:lang w:eastAsia="zh-CN"/>
        </w:rPr>
        <w:t xml:space="preserve"> JP. Refusal of intensive care unit admission due to a full unit: impact on mortality. </w:t>
      </w:r>
      <w:r w:rsidRPr="001B45E6">
        <w:rPr>
          <w:rFonts w:ascii="Book Antiqua" w:hAnsi="Book Antiqua" w:cs="宋体"/>
          <w:i/>
          <w:iCs/>
          <w:color w:val="000000"/>
          <w:lang w:eastAsia="zh-CN"/>
        </w:rPr>
        <w:t xml:space="preserve">Am J </w:t>
      </w:r>
      <w:proofErr w:type="spellStart"/>
      <w:r w:rsidRPr="001B45E6">
        <w:rPr>
          <w:rFonts w:ascii="Book Antiqua" w:hAnsi="Book Antiqua" w:cs="宋体"/>
          <w:i/>
          <w:iCs/>
          <w:color w:val="000000"/>
          <w:lang w:eastAsia="zh-CN"/>
        </w:rPr>
        <w:t>Respir</w:t>
      </w:r>
      <w:proofErr w:type="spellEnd"/>
      <w:r w:rsidRPr="001B45E6">
        <w:rPr>
          <w:rFonts w:ascii="Book Antiqua" w:hAnsi="Book Antiqua" w:cs="宋体"/>
          <w:i/>
          <w:iCs/>
          <w:color w:val="000000"/>
          <w:lang w:eastAsia="zh-CN"/>
        </w:rPr>
        <w:t xml:space="preserve"> </w:t>
      </w:r>
      <w:proofErr w:type="spellStart"/>
      <w:r w:rsidRPr="001B45E6">
        <w:rPr>
          <w:rFonts w:ascii="Book Antiqua" w:hAnsi="Book Antiqua" w:cs="宋体"/>
          <w:i/>
          <w:iCs/>
          <w:color w:val="000000"/>
          <w:lang w:eastAsia="zh-CN"/>
        </w:rPr>
        <w:t>Crit</w:t>
      </w:r>
      <w:proofErr w:type="spellEnd"/>
      <w:r w:rsidRPr="001B45E6">
        <w:rPr>
          <w:rFonts w:ascii="Book Antiqua" w:hAnsi="Book Antiqua" w:cs="宋体"/>
          <w:i/>
          <w:iCs/>
          <w:color w:val="000000"/>
          <w:lang w:eastAsia="zh-CN"/>
        </w:rPr>
        <w:t xml:space="preserve"> Care Med</w:t>
      </w:r>
      <w:r w:rsidRPr="001B45E6">
        <w:rPr>
          <w:rFonts w:ascii="Book Antiqua" w:hAnsi="Book Antiqua" w:cs="宋体"/>
          <w:color w:val="000000"/>
          <w:lang w:eastAsia="zh-CN"/>
        </w:rPr>
        <w:t> 2012; </w:t>
      </w:r>
      <w:r w:rsidRPr="001B45E6">
        <w:rPr>
          <w:rFonts w:ascii="Book Antiqua" w:hAnsi="Book Antiqua" w:cs="宋体"/>
          <w:b/>
          <w:bCs/>
          <w:color w:val="000000"/>
          <w:lang w:eastAsia="zh-CN"/>
        </w:rPr>
        <w:t>185</w:t>
      </w:r>
      <w:r w:rsidRPr="001B45E6">
        <w:rPr>
          <w:rFonts w:ascii="Book Antiqua" w:hAnsi="Book Antiqua" w:cs="宋体"/>
          <w:color w:val="000000"/>
          <w:lang w:eastAsia="zh-CN"/>
        </w:rPr>
        <w:t>: 1081-1087 [PMID: 22345582 DOI: 10.1164/rccm.201104-0729OC]</w:t>
      </w:r>
    </w:p>
    <w:p w:rsidR="005D008E" w:rsidRPr="001B45E6" w:rsidRDefault="005D008E" w:rsidP="001B45E6">
      <w:pPr>
        <w:spacing w:line="360" w:lineRule="auto"/>
        <w:jc w:val="both"/>
        <w:rPr>
          <w:rFonts w:ascii="Book Antiqua" w:hAnsi="Book Antiqua" w:cs="宋体"/>
          <w:color w:val="000000"/>
          <w:lang w:eastAsia="zh-CN"/>
        </w:rPr>
      </w:pPr>
      <w:r w:rsidRPr="001B45E6">
        <w:rPr>
          <w:rFonts w:ascii="Book Antiqua" w:hAnsi="Book Antiqua" w:cs="宋体"/>
          <w:color w:val="000000"/>
          <w:lang w:eastAsia="zh-CN"/>
        </w:rPr>
        <w:t xml:space="preserve">31 </w:t>
      </w:r>
      <w:r w:rsidRPr="001B45E6">
        <w:rPr>
          <w:rFonts w:ascii="Book Antiqua" w:hAnsi="Book Antiqua" w:cs="宋体"/>
          <w:b/>
          <w:color w:val="000000"/>
          <w:lang w:eastAsia="zh-CN"/>
        </w:rPr>
        <w:t>Cabrini L GM</w:t>
      </w:r>
      <w:r w:rsidRPr="001B45E6">
        <w:rPr>
          <w:rFonts w:ascii="Book Antiqua" w:hAnsi="Book Antiqua" w:cs="宋体"/>
          <w:color w:val="000000"/>
          <w:lang w:eastAsia="zh-CN"/>
        </w:rPr>
        <w:t xml:space="preserve">. Observed versus predicted hospital mortality in general wards patients assisted by a medical emergency team. </w:t>
      </w:r>
      <w:proofErr w:type="spellStart"/>
      <w:r w:rsidRPr="001B45E6">
        <w:rPr>
          <w:rFonts w:ascii="Book Antiqua" w:hAnsi="Book Antiqua" w:cs="宋体"/>
          <w:i/>
          <w:color w:val="000000"/>
          <w:lang w:eastAsia="zh-CN"/>
        </w:rPr>
        <w:t>Signa</w:t>
      </w:r>
      <w:proofErr w:type="spellEnd"/>
      <w:r w:rsidRPr="001B45E6">
        <w:rPr>
          <w:rFonts w:ascii="Book Antiqua" w:hAnsi="Book Antiqua" w:cs="宋体"/>
          <w:i/>
          <w:color w:val="000000"/>
          <w:lang w:eastAsia="zh-CN"/>
        </w:rPr>
        <w:t xml:space="preserve"> Vitae</w:t>
      </w:r>
      <w:r w:rsidRPr="001B45E6">
        <w:rPr>
          <w:rFonts w:ascii="Book Antiqua" w:hAnsi="Book Antiqua" w:cs="宋体"/>
          <w:color w:val="000000"/>
          <w:lang w:eastAsia="zh-CN"/>
        </w:rPr>
        <w:t xml:space="preserve"> 2012; </w:t>
      </w:r>
      <w:r w:rsidRPr="001B45E6">
        <w:rPr>
          <w:rFonts w:ascii="Book Antiqua" w:hAnsi="Book Antiqua" w:cs="宋体"/>
          <w:b/>
          <w:color w:val="000000"/>
          <w:lang w:eastAsia="zh-CN"/>
        </w:rPr>
        <w:t>7</w:t>
      </w:r>
      <w:r w:rsidRPr="001B45E6">
        <w:rPr>
          <w:rFonts w:ascii="Book Antiqua" w:hAnsi="Book Antiqua" w:cs="宋体"/>
          <w:color w:val="000000"/>
          <w:lang w:eastAsia="zh-CN"/>
        </w:rPr>
        <w:t>: 38-42</w:t>
      </w:r>
    </w:p>
    <w:p w:rsidR="005D008E" w:rsidRPr="001B45E6" w:rsidRDefault="005D008E" w:rsidP="001B45E6">
      <w:pPr>
        <w:spacing w:line="360" w:lineRule="auto"/>
        <w:jc w:val="both"/>
        <w:rPr>
          <w:rFonts w:ascii="Book Antiqua" w:hAnsi="Book Antiqua" w:cs="宋体"/>
          <w:color w:val="000000"/>
          <w:lang w:eastAsia="zh-CN"/>
        </w:rPr>
      </w:pPr>
      <w:r w:rsidRPr="001B45E6">
        <w:rPr>
          <w:rFonts w:ascii="Book Antiqua" w:hAnsi="Book Antiqua" w:cs="宋体"/>
          <w:color w:val="000000"/>
          <w:lang w:eastAsia="zh-CN"/>
        </w:rPr>
        <w:t>32 </w:t>
      </w:r>
      <w:proofErr w:type="spellStart"/>
      <w:r w:rsidRPr="001B45E6">
        <w:rPr>
          <w:rFonts w:ascii="Book Antiqua" w:hAnsi="Book Antiqua" w:cs="宋体"/>
          <w:b/>
          <w:bCs/>
          <w:color w:val="000000"/>
          <w:lang w:eastAsia="zh-CN"/>
        </w:rPr>
        <w:t>Stelfox</w:t>
      </w:r>
      <w:proofErr w:type="spellEnd"/>
      <w:r w:rsidRPr="001B45E6">
        <w:rPr>
          <w:rFonts w:ascii="Book Antiqua" w:hAnsi="Book Antiqua" w:cs="宋体"/>
          <w:b/>
          <w:bCs/>
          <w:color w:val="000000"/>
          <w:lang w:eastAsia="zh-CN"/>
        </w:rPr>
        <w:t xml:space="preserve"> HT</w:t>
      </w:r>
      <w:r w:rsidRPr="001B45E6">
        <w:rPr>
          <w:rFonts w:ascii="Book Antiqua" w:hAnsi="Book Antiqua" w:cs="宋体"/>
          <w:color w:val="000000"/>
          <w:lang w:eastAsia="zh-CN"/>
        </w:rPr>
        <w:t xml:space="preserve">, </w:t>
      </w:r>
      <w:proofErr w:type="spellStart"/>
      <w:r w:rsidRPr="001B45E6">
        <w:rPr>
          <w:rFonts w:ascii="Book Antiqua" w:hAnsi="Book Antiqua" w:cs="宋体"/>
          <w:color w:val="000000"/>
          <w:lang w:eastAsia="zh-CN"/>
        </w:rPr>
        <w:t>Hemmelgarn</w:t>
      </w:r>
      <w:proofErr w:type="spellEnd"/>
      <w:r w:rsidRPr="001B45E6">
        <w:rPr>
          <w:rFonts w:ascii="Book Antiqua" w:hAnsi="Book Antiqua" w:cs="宋体"/>
          <w:color w:val="000000"/>
          <w:lang w:eastAsia="zh-CN"/>
        </w:rPr>
        <w:t xml:space="preserve"> BR, </w:t>
      </w:r>
      <w:proofErr w:type="spellStart"/>
      <w:r w:rsidRPr="001B45E6">
        <w:rPr>
          <w:rFonts w:ascii="Book Antiqua" w:hAnsi="Book Antiqua" w:cs="宋体"/>
          <w:color w:val="000000"/>
          <w:lang w:eastAsia="zh-CN"/>
        </w:rPr>
        <w:t>Bagshaw</w:t>
      </w:r>
      <w:proofErr w:type="spellEnd"/>
      <w:r w:rsidRPr="001B45E6">
        <w:rPr>
          <w:rFonts w:ascii="Book Antiqua" w:hAnsi="Book Antiqua" w:cs="宋体"/>
          <w:color w:val="000000"/>
          <w:lang w:eastAsia="zh-CN"/>
        </w:rPr>
        <w:t xml:space="preserve"> SM, Gao S, </w:t>
      </w:r>
      <w:proofErr w:type="spellStart"/>
      <w:r w:rsidRPr="001B45E6">
        <w:rPr>
          <w:rFonts w:ascii="Book Antiqua" w:hAnsi="Book Antiqua" w:cs="宋体"/>
          <w:color w:val="000000"/>
          <w:lang w:eastAsia="zh-CN"/>
        </w:rPr>
        <w:t>Doig</w:t>
      </w:r>
      <w:proofErr w:type="spellEnd"/>
      <w:r w:rsidRPr="001B45E6">
        <w:rPr>
          <w:rFonts w:ascii="Book Antiqua" w:hAnsi="Book Antiqua" w:cs="宋体"/>
          <w:color w:val="000000"/>
          <w:lang w:eastAsia="zh-CN"/>
        </w:rPr>
        <w:t xml:space="preserve"> CJ, </w:t>
      </w:r>
      <w:proofErr w:type="spellStart"/>
      <w:r w:rsidRPr="001B45E6">
        <w:rPr>
          <w:rFonts w:ascii="Book Antiqua" w:hAnsi="Book Antiqua" w:cs="宋体"/>
          <w:color w:val="000000"/>
          <w:lang w:eastAsia="zh-CN"/>
        </w:rPr>
        <w:t>Nijssen</w:t>
      </w:r>
      <w:proofErr w:type="spellEnd"/>
      <w:r w:rsidRPr="001B45E6">
        <w:rPr>
          <w:rFonts w:ascii="Book Antiqua" w:hAnsi="Book Antiqua" w:cs="宋体"/>
          <w:color w:val="000000"/>
          <w:lang w:eastAsia="zh-CN"/>
        </w:rPr>
        <w:t xml:space="preserve">-Jordan C, </w:t>
      </w:r>
      <w:proofErr w:type="spellStart"/>
      <w:r w:rsidRPr="001B45E6">
        <w:rPr>
          <w:rFonts w:ascii="Book Antiqua" w:hAnsi="Book Antiqua" w:cs="宋体"/>
          <w:color w:val="000000"/>
          <w:lang w:eastAsia="zh-CN"/>
        </w:rPr>
        <w:t>Manns</w:t>
      </w:r>
      <w:proofErr w:type="spellEnd"/>
      <w:r w:rsidRPr="001B45E6">
        <w:rPr>
          <w:rFonts w:ascii="Book Antiqua" w:hAnsi="Book Antiqua" w:cs="宋体"/>
          <w:color w:val="000000"/>
          <w:lang w:eastAsia="zh-CN"/>
        </w:rPr>
        <w:t xml:space="preserve"> B. Intensive care unit bed availability and outcomes for hospitalized patients with sudden clinical deterioration. </w:t>
      </w:r>
      <w:r w:rsidRPr="001B45E6">
        <w:rPr>
          <w:rFonts w:ascii="Book Antiqua" w:hAnsi="Book Antiqua" w:cs="宋体"/>
          <w:i/>
          <w:iCs/>
          <w:color w:val="000000"/>
          <w:lang w:eastAsia="zh-CN"/>
        </w:rPr>
        <w:t>Arch Intern Med</w:t>
      </w:r>
      <w:r w:rsidRPr="001B45E6">
        <w:rPr>
          <w:rFonts w:ascii="Book Antiqua" w:hAnsi="Book Antiqua" w:cs="宋体"/>
          <w:color w:val="000000"/>
          <w:lang w:eastAsia="zh-CN"/>
        </w:rPr>
        <w:t> 2012; </w:t>
      </w:r>
      <w:r w:rsidRPr="001B45E6">
        <w:rPr>
          <w:rFonts w:ascii="Book Antiqua" w:hAnsi="Book Antiqua" w:cs="宋体"/>
          <w:b/>
          <w:bCs/>
          <w:color w:val="000000"/>
          <w:lang w:eastAsia="zh-CN"/>
        </w:rPr>
        <w:t>172</w:t>
      </w:r>
      <w:r w:rsidRPr="001B45E6">
        <w:rPr>
          <w:rFonts w:ascii="Book Antiqua" w:hAnsi="Book Antiqua" w:cs="宋体"/>
          <w:color w:val="000000"/>
          <w:lang w:eastAsia="zh-CN"/>
        </w:rPr>
        <w:t>: 467-474 [PMID: 22412076 DOI: 10.1001/archinternmed.2011.2315]</w:t>
      </w:r>
    </w:p>
    <w:p w:rsidR="005D008E" w:rsidRPr="001B45E6" w:rsidRDefault="005D008E" w:rsidP="001B45E6">
      <w:pPr>
        <w:spacing w:line="360" w:lineRule="auto"/>
        <w:jc w:val="both"/>
        <w:rPr>
          <w:rFonts w:ascii="Book Antiqua" w:hAnsi="Book Antiqua" w:cs="宋体"/>
          <w:color w:val="000000"/>
          <w:lang w:eastAsia="zh-CN"/>
        </w:rPr>
      </w:pPr>
      <w:r w:rsidRPr="001B45E6">
        <w:rPr>
          <w:rFonts w:ascii="Book Antiqua" w:hAnsi="Book Antiqua" w:cs="宋体"/>
          <w:color w:val="000000"/>
          <w:lang w:eastAsia="zh-CN"/>
        </w:rPr>
        <w:t xml:space="preserve">33 </w:t>
      </w:r>
      <w:r w:rsidRPr="001B45E6">
        <w:rPr>
          <w:rFonts w:ascii="Book Antiqua" w:hAnsi="Book Antiqua" w:cs="宋体"/>
          <w:b/>
          <w:color w:val="000000"/>
          <w:lang w:eastAsia="zh-CN"/>
        </w:rPr>
        <w:t>WHO</w:t>
      </w:r>
      <w:r w:rsidRPr="001B45E6">
        <w:rPr>
          <w:rFonts w:ascii="Book Antiqua" w:hAnsi="Book Antiqua" w:cs="宋体"/>
          <w:color w:val="000000"/>
          <w:lang w:eastAsia="zh-CN"/>
        </w:rPr>
        <w:t>. Making Choices in Health: WHO Guide to Cost-Effectiveness Analysis</w:t>
      </w:r>
      <w:r w:rsidR="00724E65">
        <w:rPr>
          <w:rFonts w:ascii="Book Antiqua" w:hAnsi="Book Antiqua" w:cs="宋体"/>
          <w:color w:val="000000"/>
          <w:lang w:eastAsia="zh-CN"/>
        </w:rPr>
        <w:t>. [</w:t>
      </w:r>
      <w:proofErr w:type="gramStart"/>
      <w:r w:rsidR="00724E65">
        <w:rPr>
          <w:rFonts w:ascii="Book Antiqua" w:hAnsi="Book Antiqua" w:cs="宋体"/>
          <w:color w:val="000000"/>
          <w:lang w:eastAsia="zh-CN"/>
        </w:rPr>
        <w:t>updated</w:t>
      </w:r>
      <w:proofErr w:type="gramEnd"/>
      <w:r w:rsidR="00724E65">
        <w:rPr>
          <w:rFonts w:ascii="Book Antiqua" w:hAnsi="Book Antiqua" w:cs="宋体"/>
          <w:color w:val="000000"/>
          <w:lang w:eastAsia="zh-CN"/>
        </w:rPr>
        <w:t xml:space="preserve"> </w:t>
      </w:r>
      <w:r w:rsidRPr="001B45E6">
        <w:rPr>
          <w:rFonts w:ascii="Book Antiqua" w:hAnsi="Book Antiqua" w:cs="宋体"/>
          <w:color w:val="000000"/>
          <w:lang w:eastAsia="zh-CN"/>
        </w:rPr>
        <w:t>2013</w:t>
      </w:r>
      <w:r w:rsidR="00724E65">
        <w:rPr>
          <w:rFonts w:ascii="Book Antiqua" w:hAnsi="Book Antiqua" w:cs="宋体"/>
          <w:color w:val="000000"/>
          <w:lang w:eastAsia="zh-CN"/>
        </w:rPr>
        <w:t xml:space="preserve"> Oct </w:t>
      </w:r>
      <w:r w:rsidRPr="001B45E6">
        <w:rPr>
          <w:rFonts w:ascii="Book Antiqua" w:hAnsi="Book Antiqua" w:cs="宋体"/>
          <w:color w:val="000000"/>
          <w:lang w:eastAsia="zh-CN"/>
        </w:rPr>
        <w:t>30</w:t>
      </w:r>
      <w:r w:rsidR="00724E65">
        <w:rPr>
          <w:rFonts w:ascii="Book Antiqua" w:hAnsi="Book Antiqua" w:cs="宋体"/>
          <w:color w:val="000000"/>
          <w:lang w:eastAsia="zh-CN"/>
        </w:rPr>
        <w:t>]</w:t>
      </w:r>
      <w:r w:rsidRPr="001B45E6">
        <w:rPr>
          <w:rFonts w:ascii="Book Antiqua" w:hAnsi="Book Antiqua" w:cs="宋体"/>
          <w:color w:val="000000"/>
          <w:lang w:eastAsia="zh-CN"/>
        </w:rPr>
        <w:t xml:space="preserve">. </w:t>
      </w:r>
      <w:r w:rsidRPr="001B45E6">
        <w:rPr>
          <w:rFonts w:ascii="Book Antiqua" w:hAnsi="Book Antiqua" w:cs="Garamond"/>
          <w:szCs w:val="21"/>
        </w:rPr>
        <w:t>Available from: URL: http//</w:t>
      </w:r>
      <w:r w:rsidRPr="001B45E6">
        <w:rPr>
          <w:rFonts w:ascii="Book Antiqua" w:hAnsi="Book Antiqua" w:cs="宋体"/>
          <w:color w:val="000000"/>
          <w:lang w:eastAsia="zh-CN"/>
        </w:rPr>
        <w:t xml:space="preserve">www.who.int/choice/book/en/ </w:t>
      </w:r>
    </w:p>
    <w:p w:rsidR="005D008E" w:rsidRPr="001B45E6" w:rsidRDefault="005D008E" w:rsidP="001B45E6">
      <w:pPr>
        <w:spacing w:line="360" w:lineRule="auto"/>
        <w:jc w:val="both"/>
        <w:rPr>
          <w:rFonts w:ascii="Book Antiqua" w:hAnsi="Book Antiqua" w:cs="宋体"/>
          <w:color w:val="000000"/>
          <w:lang w:eastAsia="zh-CN"/>
        </w:rPr>
      </w:pPr>
      <w:r w:rsidRPr="001B45E6">
        <w:rPr>
          <w:rFonts w:ascii="Book Antiqua" w:hAnsi="Book Antiqua" w:cs="宋体"/>
          <w:color w:val="000000"/>
          <w:lang w:eastAsia="zh-CN"/>
        </w:rPr>
        <w:t>34 </w:t>
      </w:r>
      <w:r w:rsidRPr="001B45E6">
        <w:rPr>
          <w:rFonts w:ascii="Book Antiqua" w:hAnsi="Book Antiqua" w:cs="宋体"/>
          <w:b/>
          <w:bCs/>
          <w:color w:val="000000"/>
          <w:lang w:eastAsia="zh-CN"/>
        </w:rPr>
        <w:t>Green C</w:t>
      </w:r>
      <w:r w:rsidRPr="001B45E6">
        <w:rPr>
          <w:rFonts w:ascii="Book Antiqua" w:hAnsi="Book Antiqua" w:cs="宋体"/>
          <w:color w:val="000000"/>
          <w:lang w:eastAsia="zh-CN"/>
        </w:rPr>
        <w:t xml:space="preserve">, </w:t>
      </w:r>
      <w:proofErr w:type="spellStart"/>
      <w:r w:rsidRPr="001B45E6">
        <w:rPr>
          <w:rFonts w:ascii="Book Antiqua" w:hAnsi="Book Antiqua" w:cs="宋体"/>
          <w:color w:val="000000"/>
          <w:lang w:eastAsia="zh-CN"/>
        </w:rPr>
        <w:t>Dinnes</w:t>
      </w:r>
      <w:proofErr w:type="spellEnd"/>
      <w:r w:rsidRPr="001B45E6">
        <w:rPr>
          <w:rFonts w:ascii="Book Antiqua" w:hAnsi="Book Antiqua" w:cs="宋体"/>
          <w:color w:val="000000"/>
          <w:lang w:eastAsia="zh-CN"/>
        </w:rPr>
        <w:t xml:space="preserve"> J, Takeda A, Shepherd J, Hartwell D, Cave C, Payne E, Cuthbertson BH. Clinical effectiveness and cost-effectiveness of </w:t>
      </w:r>
      <w:proofErr w:type="spellStart"/>
      <w:r w:rsidRPr="001B45E6">
        <w:rPr>
          <w:rFonts w:ascii="Book Antiqua" w:hAnsi="Book Antiqua" w:cs="宋体"/>
          <w:color w:val="000000"/>
          <w:lang w:eastAsia="zh-CN"/>
        </w:rPr>
        <w:t>drotrecogin</w:t>
      </w:r>
      <w:proofErr w:type="spellEnd"/>
      <w:r w:rsidRPr="001B45E6">
        <w:rPr>
          <w:rFonts w:ascii="Book Antiqua" w:hAnsi="Book Antiqua" w:cs="宋体"/>
          <w:color w:val="000000"/>
          <w:lang w:eastAsia="zh-CN"/>
        </w:rPr>
        <w:t xml:space="preserve"> alfa (activated) (</w:t>
      </w:r>
      <w:proofErr w:type="spellStart"/>
      <w:r w:rsidRPr="001B45E6">
        <w:rPr>
          <w:rFonts w:ascii="Book Antiqua" w:hAnsi="Book Antiqua" w:cs="宋体"/>
          <w:color w:val="000000"/>
          <w:lang w:eastAsia="zh-CN"/>
        </w:rPr>
        <w:t>Xigris</w:t>
      </w:r>
      <w:proofErr w:type="spellEnd"/>
      <w:r w:rsidRPr="001B45E6">
        <w:rPr>
          <w:rFonts w:ascii="Book Antiqua" w:hAnsi="Book Antiqua" w:cs="宋体"/>
          <w:color w:val="000000"/>
          <w:lang w:eastAsia="zh-CN"/>
        </w:rPr>
        <w:t>) for the treatment of severe sepsis in adults: a systematic review and economic evaluation. </w:t>
      </w:r>
      <w:r w:rsidRPr="001B45E6">
        <w:rPr>
          <w:rFonts w:ascii="Book Antiqua" w:hAnsi="Book Antiqua" w:cs="宋体"/>
          <w:i/>
          <w:iCs/>
          <w:color w:val="000000"/>
          <w:lang w:eastAsia="zh-CN"/>
        </w:rPr>
        <w:t xml:space="preserve">Health </w:t>
      </w:r>
      <w:proofErr w:type="spellStart"/>
      <w:r w:rsidRPr="001B45E6">
        <w:rPr>
          <w:rFonts w:ascii="Book Antiqua" w:hAnsi="Book Antiqua" w:cs="宋体"/>
          <w:i/>
          <w:iCs/>
          <w:color w:val="000000"/>
          <w:lang w:eastAsia="zh-CN"/>
        </w:rPr>
        <w:t>Technol</w:t>
      </w:r>
      <w:proofErr w:type="spellEnd"/>
      <w:r w:rsidRPr="001B45E6">
        <w:rPr>
          <w:rFonts w:ascii="Book Antiqua" w:hAnsi="Book Antiqua" w:cs="宋体"/>
          <w:i/>
          <w:iCs/>
          <w:color w:val="000000"/>
          <w:lang w:eastAsia="zh-CN"/>
        </w:rPr>
        <w:t xml:space="preserve"> Assess</w:t>
      </w:r>
      <w:r w:rsidRPr="001B45E6">
        <w:rPr>
          <w:rFonts w:ascii="Book Antiqua" w:hAnsi="Book Antiqua" w:cs="宋体"/>
          <w:color w:val="000000"/>
          <w:lang w:eastAsia="zh-CN"/>
        </w:rPr>
        <w:t> 2005; </w:t>
      </w:r>
      <w:r w:rsidRPr="001B45E6">
        <w:rPr>
          <w:rFonts w:ascii="Book Antiqua" w:hAnsi="Book Antiqua" w:cs="宋体"/>
          <w:b/>
          <w:bCs/>
          <w:color w:val="000000"/>
          <w:lang w:eastAsia="zh-CN"/>
        </w:rPr>
        <w:t>9</w:t>
      </w:r>
      <w:r w:rsidRPr="001B45E6">
        <w:rPr>
          <w:rFonts w:ascii="Book Antiqua" w:hAnsi="Book Antiqua" w:cs="宋体"/>
          <w:color w:val="000000"/>
          <w:lang w:eastAsia="zh-CN"/>
        </w:rPr>
        <w:t>: 1-126, iii-iv [PMID: 15774234 DOI: 10.3310/hta9110]</w:t>
      </w:r>
    </w:p>
    <w:p w:rsidR="005D008E" w:rsidRPr="001B45E6" w:rsidRDefault="005D008E" w:rsidP="001B45E6">
      <w:pPr>
        <w:spacing w:line="360" w:lineRule="auto"/>
        <w:jc w:val="both"/>
        <w:rPr>
          <w:rFonts w:ascii="Book Antiqua" w:hAnsi="Book Antiqua" w:cs="宋体"/>
          <w:color w:val="000000"/>
          <w:lang w:eastAsia="zh-CN"/>
        </w:rPr>
      </w:pPr>
      <w:r w:rsidRPr="001B45E6">
        <w:rPr>
          <w:rFonts w:ascii="Book Antiqua" w:hAnsi="Book Antiqua" w:cs="宋体"/>
          <w:color w:val="000000"/>
          <w:lang w:eastAsia="zh-CN"/>
        </w:rPr>
        <w:t>35 </w:t>
      </w:r>
      <w:proofErr w:type="spellStart"/>
      <w:r w:rsidRPr="001B45E6">
        <w:rPr>
          <w:rFonts w:ascii="Book Antiqua" w:hAnsi="Book Antiqua" w:cs="宋体"/>
          <w:b/>
          <w:bCs/>
          <w:color w:val="000000"/>
          <w:lang w:eastAsia="zh-CN"/>
        </w:rPr>
        <w:t>Linko</w:t>
      </w:r>
      <w:proofErr w:type="spellEnd"/>
      <w:r w:rsidRPr="001B45E6">
        <w:rPr>
          <w:rFonts w:ascii="Book Antiqua" w:hAnsi="Book Antiqua" w:cs="宋体"/>
          <w:b/>
          <w:bCs/>
          <w:color w:val="000000"/>
          <w:lang w:eastAsia="zh-CN"/>
        </w:rPr>
        <w:t xml:space="preserve"> R</w:t>
      </w:r>
      <w:r w:rsidRPr="001B45E6">
        <w:rPr>
          <w:rFonts w:ascii="Book Antiqua" w:hAnsi="Book Antiqua" w:cs="宋体"/>
          <w:color w:val="000000"/>
          <w:lang w:eastAsia="zh-CN"/>
        </w:rPr>
        <w:t xml:space="preserve">, </w:t>
      </w:r>
      <w:proofErr w:type="spellStart"/>
      <w:r w:rsidRPr="001B45E6">
        <w:rPr>
          <w:rFonts w:ascii="Book Antiqua" w:hAnsi="Book Antiqua" w:cs="宋体"/>
          <w:color w:val="000000"/>
          <w:lang w:eastAsia="zh-CN"/>
        </w:rPr>
        <w:t>Suojaranta-Ylinen</w:t>
      </w:r>
      <w:proofErr w:type="spellEnd"/>
      <w:r w:rsidRPr="001B45E6">
        <w:rPr>
          <w:rFonts w:ascii="Book Antiqua" w:hAnsi="Book Antiqua" w:cs="宋体"/>
          <w:color w:val="000000"/>
          <w:lang w:eastAsia="zh-CN"/>
        </w:rPr>
        <w:t xml:space="preserve"> R, </w:t>
      </w:r>
      <w:proofErr w:type="spellStart"/>
      <w:r w:rsidRPr="001B45E6">
        <w:rPr>
          <w:rFonts w:ascii="Book Antiqua" w:hAnsi="Book Antiqua" w:cs="宋体"/>
          <w:color w:val="000000"/>
          <w:lang w:eastAsia="zh-CN"/>
        </w:rPr>
        <w:t>Karlsson</w:t>
      </w:r>
      <w:proofErr w:type="spellEnd"/>
      <w:r w:rsidRPr="001B45E6">
        <w:rPr>
          <w:rFonts w:ascii="Book Antiqua" w:hAnsi="Book Antiqua" w:cs="宋体"/>
          <w:color w:val="000000"/>
          <w:lang w:eastAsia="zh-CN"/>
        </w:rPr>
        <w:t xml:space="preserve"> S, </w:t>
      </w:r>
      <w:proofErr w:type="spellStart"/>
      <w:r w:rsidRPr="001B45E6">
        <w:rPr>
          <w:rFonts w:ascii="Book Antiqua" w:hAnsi="Book Antiqua" w:cs="宋体"/>
          <w:color w:val="000000"/>
          <w:lang w:eastAsia="zh-CN"/>
        </w:rPr>
        <w:t>Ruokonen</w:t>
      </w:r>
      <w:proofErr w:type="spellEnd"/>
      <w:r w:rsidRPr="001B45E6">
        <w:rPr>
          <w:rFonts w:ascii="Book Antiqua" w:hAnsi="Book Antiqua" w:cs="宋体"/>
          <w:color w:val="000000"/>
          <w:lang w:eastAsia="zh-CN"/>
        </w:rPr>
        <w:t xml:space="preserve"> E, </w:t>
      </w:r>
      <w:proofErr w:type="spellStart"/>
      <w:r w:rsidRPr="001B45E6">
        <w:rPr>
          <w:rFonts w:ascii="Book Antiqua" w:hAnsi="Book Antiqua" w:cs="宋体"/>
          <w:color w:val="000000"/>
          <w:lang w:eastAsia="zh-CN"/>
        </w:rPr>
        <w:t>Varpula</w:t>
      </w:r>
      <w:proofErr w:type="spellEnd"/>
      <w:r w:rsidRPr="001B45E6">
        <w:rPr>
          <w:rFonts w:ascii="Book Antiqua" w:hAnsi="Book Antiqua" w:cs="宋体"/>
          <w:color w:val="000000"/>
          <w:lang w:eastAsia="zh-CN"/>
        </w:rPr>
        <w:t xml:space="preserve"> T, </w:t>
      </w:r>
      <w:proofErr w:type="spellStart"/>
      <w:r w:rsidRPr="001B45E6">
        <w:rPr>
          <w:rFonts w:ascii="Book Antiqua" w:hAnsi="Book Antiqua" w:cs="宋体"/>
          <w:color w:val="000000"/>
          <w:lang w:eastAsia="zh-CN"/>
        </w:rPr>
        <w:t>Pettilä</w:t>
      </w:r>
      <w:proofErr w:type="spellEnd"/>
      <w:r w:rsidRPr="001B45E6">
        <w:rPr>
          <w:rFonts w:ascii="Book Antiqua" w:hAnsi="Book Antiqua" w:cs="宋体"/>
          <w:color w:val="000000"/>
          <w:lang w:eastAsia="zh-CN"/>
        </w:rPr>
        <w:t xml:space="preserve"> V. One-year mortality, quality of life and predicted life-time cost-utility in critically ill patients </w:t>
      </w:r>
      <w:r w:rsidRPr="001B45E6">
        <w:rPr>
          <w:rFonts w:ascii="Book Antiqua" w:hAnsi="Book Antiqua" w:cs="宋体"/>
          <w:color w:val="000000"/>
          <w:lang w:eastAsia="zh-CN"/>
        </w:rPr>
        <w:lastRenderedPageBreak/>
        <w:t>with acute respiratory failure. </w:t>
      </w:r>
      <w:proofErr w:type="spellStart"/>
      <w:r w:rsidRPr="001B45E6">
        <w:rPr>
          <w:rFonts w:ascii="Book Antiqua" w:hAnsi="Book Antiqua" w:cs="宋体"/>
          <w:i/>
          <w:iCs/>
          <w:color w:val="000000"/>
          <w:lang w:eastAsia="zh-CN"/>
        </w:rPr>
        <w:t>Crit</w:t>
      </w:r>
      <w:proofErr w:type="spellEnd"/>
      <w:r w:rsidRPr="001B45E6">
        <w:rPr>
          <w:rFonts w:ascii="Book Antiqua" w:hAnsi="Book Antiqua" w:cs="宋体"/>
          <w:i/>
          <w:iCs/>
          <w:color w:val="000000"/>
          <w:lang w:eastAsia="zh-CN"/>
        </w:rPr>
        <w:t xml:space="preserve"> Care</w:t>
      </w:r>
      <w:r w:rsidRPr="001B45E6">
        <w:rPr>
          <w:rFonts w:ascii="Book Antiqua" w:hAnsi="Book Antiqua" w:cs="宋体"/>
          <w:color w:val="000000"/>
          <w:lang w:eastAsia="zh-CN"/>
        </w:rPr>
        <w:t> 2010; </w:t>
      </w:r>
      <w:r w:rsidRPr="001B45E6">
        <w:rPr>
          <w:rFonts w:ascii="Book Antiqua" w:hAnsi="Book Antiqua" w:cs="宋体"/>
          <w:b/>
          <w:bCs/>
          <w:color w:val="000000"/>
          <w:lang w:eastAsia="zh-CN"/>
        </w:rPr>
        <w:t>14</w:t>
      </w:r>
      <w:r w:rsidRPr="001B45E6">
        <w:rPr>
          <w:rFonts w:ascii="Book Antiqua" w:hAnsi="Book Antiqua" w:cs="宋体"/>
          <w:color w:val="000000"/>
          <w:lang w:eastAsia="zh-CN"/>
        </w:rPr>
        <w:t>: R60 [PMID: 20384998 DOI: 10.1186/cc8957]</w:t>
      </w:r>
    </w:p>
    <w:p w:rsidR="005D008E" w:rsidRPr="001B45E6" w:rsidRDefault="005D008E" w:rsidP="001B45E6">
      <w:pPr>
        <w:spacing w:line="360" w:lineRule="auto"/>
        <w:jc w:val="both"/>
        <w:rPr>
          <w:rFonts w:ascii="Book Antiqua" w:hAnsi="Book Antiqua" w:cs="宋体"/>
          <w:color w:val="000000"/>
          <w:lang w:eastAsia="zh-CN"/>
        </w:rPr>
      </w:pPr>
      <w:proofErr w:type="gramStart"/>
      <w:r w:rsidRPr="001B45E6">
        <w:rPr>
          <w:rFonts w:ascii="Book Antiqua" w:hAnsi="Book Antiqua" w:cs="宋体"/>
          <w:color w:val="000000"/>
          <w:lang w:eastAsia="zh-CN"/>
        </w:rPr>
        <w:t xml:space="preserve">36 </w:t>
      </w:r>
      <w:r w:rsidRPr="001B45E6">
        <w:rPr>
          <w:rFonts w:ascii="Book Antiqua" w:hAnsi="Book Antiqua" w:cs="宋体"/>
          <w:b/>
          <w:color w:val="000000"/>
          <w:lang w:eastAsia="zh-CN"/>
        </w:rPr>
        <w:t>Global Health Observatory Data Repository</w:t>
      </w:r>
      <w:r w:rsidRPr="001B45E6">
        <w:rPr>
          <w:rFonts w:ascii="Book Antiqua" w:hAnsi="Book Antiqua" w:cs="宋体"/>
          <w:color w:val="000000"/>
          <w:lang w:eastAsia="zh-CN"/>
        </w:rPr>
        <w:t>.</w:t>
      </w:r>
      <w:proofErr w:type="gramEnd"/>
      <w:r w:rsidRPr="001B45E6">
        <w:rPr>
          <w:rFonts w:ascii="Book Antiqua" w:hAnsi="Book Antiqua" w:cs="宋体"/>
          <w:color w:val="000000"/>
          <w:lang w:eastAsia="zh-CN"/>
        </w:rPr>
        <w:t xml:space="preserve"> Life tables Bosnia and Herzegovina</w:t>
      </w:r>
      <w:r w:rsidR="00724E65">
        <w:rPr>
          <w:rFonts w:ascii="Book Antiqua" w:hAnsi="Book Antiqua" w:cs="宋体"/>
          <w:color w:val="000000"/>
          <w:lang w:eastAsia="zh-CN"/>
        </w:rPr>
        <w:t>. [</w:t>
      </w:r>
      <w:proofErr w:type="gramStart"/>
      <w:r w:rsidR="00724E65">
        <w:rPr>
          <w:rFonts w:ascii="Book Antiqua" w:hAnsi="Book Antiqua" w:cs="宋体"/>
          <w:color w:val="000000"/>
          <w:lang w:eastAsia="zh-CN"/>
        </w:rPr>
        <w:t>updated</w:t>
      </w:r>
      <w:proofErr w:type="gramEnd"/>
      <w:r w:rsidRPr="001B45E6">
        <w:rPr>
          <w:rFonts w:ascii="Book Antiqua" w:hAnsi="Book Antiqua" w:cs="宋体"/>
          <w:color w:val="000000"/>
          <w:lang w:eastAsia="zh-CN"/>
        </w:rPr>
        <w:t xml:space="preserve"> 2013</w:t>
      </w:r>
      <w:r w:rsidR="00724E65">
        <w:rPr>
          <w:rFonts w:ascii="Book Antiqua" w:hAnsi="Book Antiqua" w:cs="宋体"/>
          <w:color w:val="000000"/>
          <w:lang w:eastAsia="zh-CN"/>
        </w:rPr>
        <w:t xml:space="preserve"> Nov </w:t>
      </w:r>
      <w:r w:rsidRPr="001B45E6">
        <w:rPr>
          <w:rFonts w:ascii="Book Antiqua" w:hAnsi="Book Antiqua" w:cs="宋体"/>
          <w:color w:val="000000"/>
          <w:lang w:eastAsia="zh-CN"/>
        </w:rPr>
        <w:t>25</w:t>
      </w:r>
      <w:r w:rsidR="00724E65">
        <w:rPr>
          <w:rFonts w:ascii="Book Antiqua" w:hAnsi="Book Antiqua" w:cs="宋体"/>
          <w:color w:val="000000"/>
          <w:lang w:eastAsia="zh-CN"/>
        </w:rPr>
        <w:t>]</w:t>
      </w:r>
      <w:r w:rsidRPr="001B45E6">
        <w:rPr>
          <w:rFonts w:ascii="Book Antiqua" w:hAnsi="Book Antiqua" w:cs="宋体"/>
          <w:color w:val="000000"/>
          <w:lang w:eastAsia="zh-CN"/>
        </w:rPr>
        <w:t xml:space="preserve">. </w:t>
      </w:r>
      <w:r w:rsidRPr="001B45E6">
        <w:rPr>
          <w:rFonts w:ascii="Book Antiqua" w:hAnsi="Book Antiqua" w:cs="Garamond"/>
          <w:szCs w:val="21"/>
        </w:rPr>
        <w:t>Available from: URL: http//</w:t>
      </w:r>
      <w:r w:rsidRPr="001B45E6">
        <w:rPr>
          <w:rFonts w:ascii="Book Antiqua" w:hAnsi="Book Antiqua" w:cs="宋体"/>
          <w:color w:val="000000"/>
          <w:lang w:eastAsia="zh-CN"/>
        </w:rPr>
        <w:t>apps.who.int/</w:t>
      </w:r>
      <w:proofErr w:type="spellStart"/>
      <w:r w:rsidRPr="001B45E6">
        <w:rPr>
          <w:rFonts w:ascii="Book Antiqua" w:hAnsi="Book Antiqua" w:cs="宋体"/>
          <w:color w:val="000000"/>
          <w:lang w:eastAsia="zh-CN"/>
        </w:rPr>
        <w:t>gho</w:t>
      </w:r>
      <w:proofErr w:type="spellEnd"/>
      <w:r w:rsidRPr="001B45E6">
        <w:rPr>
          <w:rFonts w:ascii="Book Antiqua" w:hAnsi="Book Antiqua" w:cs="宋体"/>
          <w:color w:val="000000"/>
          <w:lang w:eastAsia="zh-CN"/>
        </w:rPr>
        <w:t xml:space="preserve">/data/view.main.60200?lang=en </w:t>
      </w:r>
    </w:p>
    <w:p w:rsidR="005D008E" w:rsidRPr="001B45E6" w:rsidRDefault="005D008E" w:rsidP="001B45E6">
      <w:pPr>
        <w:spacing w:line="360" w:lineRule="auto"/>
        <w:jc w:val="both"/>
        <w:rPr>
          <w:rFonts w:ascii="Book Antiqua" w:hAnsi="Book Antiqua" w:cs="宋体"/>
          <w:color w:val="000000"/>
          <w:lang w:eastAsia="zh-CN"/>
        </w:rPr>
      </w:pPr>
      <w:r w:rsidRPr="001B45E6">
        <w:rPr>
          <w:rFonts w:ascii="Book Antiqua" w:hAnsi="Book Antiqua" w:cs="宋体"/>
          <w:color w:val="000000"/>
          <w:lang w:eastAsia="zh-CN"/>
        </w:rPr>
        <w:t xml:space="preserve">37 </w:t>
      </w:r>
      <w:proofErr w:type="spellStart"/>
      <w:r w:rsidRPr="001B45E6">
        <w:rPr>
          <w:rFonts w:ascii="Book Antiqua" w:hAnsi="Book Antiqua" w:cs="宋体"/>
          <w:b/>
          <w:color w:val="000000"/>
          <w:lang w:eastAsia="zh-CN"/>
        </w:rPr>
        <w:t>EuroQol</w:t>
      </w:r>
      <w:proofErr w:type="spellEnd"/>
      <w:r w:rsidRPr="001B45E6">
        <w:rPr>
          <w:rFonts w:ascii="Book Antiqua" w:hAnsi="Book Antiqua" w:cs="宋体"/>
          <w:color w:val="000000"/>
          <w:lang w:eastAsia="zh-CN"/>
        </w:rPr>
        <w:t xml:space="preserve">. </w:t>
      </w:r>
      <w:proofErr w:type="gramStart"/>
      <w:r w:rsidRPr="001B45E6">
        <w:rPr>
          <w:rFonts w:ascii="Book Antiqua" w:hAnsi="Book Antiqua" w:cs="宋体"/>
          <w:color w:val="000000"/>
          <w:lang w:eastAsia="zh-CN"/>
        </w:rPr>
        <w:t>EQ-5D-3L</w:t>
      </w:r>
      <w:r w:rsidR="00724E65">
        <w:rPr>
          <w:rFonts w:ascii="Book Antiqua" w:hAnsi="Book Antiqua" w:cs="宋体"/>
          <w:color w:val="000000"/>
          <w:lang w:eastAsia="zh-CN"/>
        </w:rPr>
        <w:t>.</w:t>
      </w:r>
      <w:r w:rsidRPr="001B45E6">
        <w:rPr>
          <w:rFonts w:ascii="Book Antiqua" w:hAnsi="Book Antiqua" w:cs="宋体"/>
          <w:color w:val="000000"/>
          <w:lang w:eastAsia="zh-CN"/>
        </w:rPr>
        <w:t xml:space="preserve"> </w:t>
      </w:r>
      <w:r w:rsidR="00724E65">
        <w:rPr>
          <w:rFonts w:ascii="Book Antiqua" w:hAnsi="Book Antiqua" w:cs="宋体"/>
          <w:color w:val="000000"/>
          <w:lang w:eastAsia="zh-CN"/>
        </w:rPr>
        <w:t>[updated</w:t>
      </w:r>
      <w:r w:rsidR="00724E65" w:rsidRPr="001B45E6">
        <w:rPr>
          <w:rFonts w:ascii="Book Antiqua" w:hAnsi="Book Antiqua" w:cs="宋体"/>
          <w:color w:val="000000"/>
          <w:lang w:eastAsia="zh-CN"/>
        </w:rPr>
        <w:t xml:space="preserve"> 2013</w:t>
      </w:r>
      <w:r w:rsidR="00724E65">
        <w:rPr>
          <w:rFonts w:ascii="Book Antiqua" w:hAnsi="Book Antiqua" w:cs="宋体"/>
          <w:color w:val="000000"/>
          <w:lang w:eastAsia="zh-CN"/>
        </w:rPr>
        <w:t xml:space="preserve"> Nov </w:t>
      </w:r>
      <w:r w:rsidR="00724E65" w:rsidRPr="001B45E6">
        <w:rPr>
          <w:rFonts w:ascii="Book Antiqua" w:hAnsi="Book Antiqua" w:cs="宋体"/>
          <w:color w:val="000000"/>
          <w:lang w:eastAsia="zh-CN"/>
        </w:rPr>
        <w:t>25</w:t>
      </w:r>
      <w:r w:rsidR="00724E65">
        <w:rPr>
          <w:rFonts w:ascii="Book Antiqua" w:hAnsi="Book Antiqua" w:cs="宋体"/>
          <w:color w:val="000000"/>
          <w:lang w:eastAsia="zh-CN"/>
        </w:rPr>
        <w:t>]</w:t>
      </w:r>
      <w:r w:rsidR="00724E65" w:rsidRPr="001B45E6">
        <w:rPr>
          <w:rFonts w:ascii="Book Antiqua" w:hAnsi="Book Antiqua" w:cs="宋体"/>
          <w:color w:val="000000"/>
          <w:lang w:eastAsia="zh-CN"/>
        </w:rPr>
        <w:t>.</w:t>
      </w:r>
      <w:proofErr w:type="gramEnd"/>
      <w:r w:rsidRPr="001B45E6">
        <w:rPr>
          <w:rFonts w:ascii="Book Antiqua" w:hAnsi="Book Antiqua" w:cs="宋体"/>
          <w:color w:val="000000"/>
          <w:lang w:eastAsia="zh-CN"/>
        </w:rPr>
        <w:t xml:space="preserve"> </w:t>
      </w:r>
      <w:r w:rsidRPr="001B45E6">
        <w:rPr>
          <w:rFonts w:ascii="Book Antiqua" w:hAnsi="Book Antiqua" w:cs="Garamond"/>
          <w:szCs w:val="21"/>
        </w:rPr>
        <w:t>Available from: URL: http//</w:t>
      </w:r>
      <w:r w:rsidRPr="001B45E6">
        <w:rPr>
          <w:rFonts w:ascii="Book Antiqua" w:hAnsi="Book Antiqua" w:cs="宋体"/>
          <w:color w:val="000000"/>
          <w:lang w:eastAsia="zh-CN"/>
        </w:rPr>
        <w:t>www.euroqol.org/eq-5d-products/eq-5d-3l.html</w:t>
      </w:r>
    </w:p>
    <w:p w:rsidR="005D008E" w:rsidRPr="001B45E6" w:rsidRDefault="005D008E" w:rsidP="001B45E6">
      <w:pPr>
        <w:spacing w:line="360" w:lineRule="auto"/>
        <w:jc w:val="both"/>
        <w:rPr>
          <w:rFonts w:ascii="Book Antiqua" w:hAnsi="Book Antiqua" w:cs="宋体"/>
          <w:color w:val="000000"/>
          <w:lang w:eastAsia="zh-CN"/>
        </w:rPr>
      </w:pPr>
      <w:r w:rsidRPr="001B45E6">
        <w:rPr>
          <w:rFonts w:ascii="Book Antiqua" w:hAnsi="Book Antiqua" w:cs="宋体"/>
          <w:color w:val="000000"/>
          <w:lang w:eastAsia="zh-CN"/>
        </w:rPr>
        <w:t>38 </w:t>
      </w:r>
      <w:proofErr w:type="spellStart"/>
      <w:r w:rsidRPr="001B45E6">
        <w:rPr>
          <w:rFonts w:ascii="Book Antiqua" w:hAnsi="Book Antiqua" w:cs="宋体"/>
          <w:b/>
          <w:bCs/>
          <w:color w:val="000000"/>
          <w:lang w:eastAsia="zh-CN"/>
        </w:rPr>
        <w:t>Manns</w:t>
      </w:r>
      <w:proofErr w:type="spellEnd"/>
      <w:r w:rsidRPr="001B45E6">
        <w:rPr>
          <w:rFonts w:ascii="Book Antiqua" w:hAnsi="Book Antiqua" w:cs="宋体"/>
          <w:b/>
          <w:bCs/>
          <w:color w:val="000000"/>
          <w:lang w:eastAsia="zh-CN"/>
        </w:rPr>
        <w:t xml:space="preserve"> BJ</w:t>
      </w:r>
      <w:r w:rsidRPr="001B45E6">
        <w:rPr>
          <w:rFonts w:ascii="Book Antiqua" w:hAnsi="Book Antiqua" w:cs="宋体"/>
          <w:color w:val="000000"/>
          <w:lang w:eastAsia="zh-CN"/>
        </w:rPr>
        <w:t xml:space="preserve">, Lee H, </w:t>
      </w:r>
      <w:proofErr w:type="spellStart"/>
      <w:r w:rsidRPr="001B45E6">
        <w:rPr>
          <w:rFonts w:ascii="Book Antiqua" w:hAnsi="Book Antiqua" w:cs="宋体"/>
          <w:color w:val="000000"/>
          <w:lang w:eastAsia="zh-CN"/>
        </w:rPr>
        <w:t>Doig</w:t>
      </w:r>
      <w:proofErr w:type="spellEnd"/>
      <w:r w:rsidRPr="001B45E6">
        <w:rPr>
          <w:rFonts w:ascii="Book Antiqua" w:hAnsi="Book Antiqua" w:cs="宋体"/>
          <w:color w:val="000000"/>
          <w:lang w:eastAsia="zh-CN"/>
        </w:rPr>
        <w:t xml:space="preserve"> CJ, Johnson D, Donaldson C. An economic evaluation of activated protein C treatment for severe sepsis. </w:t>
      </w:r>
      <w:r w:rsidRPr="001B45E6">
        <w:rPr>
          <w:rFonts w:ascii="Book Antiqua" w:hAnsi="Book Antiqua" w:cs="宋体"/>
          <w:i/>
          <w:iCs/>
          <w:color w:val="000000"/>
          <w:lang w:eastAsia="zh-CN"/>
        </w:rPr>
        <w:t xml:space="preserve">N </w:t>
      </w:r>
      <w:proofErr w:type="spellStart"/>
      <w:r w:rsidRPr="001B45E6">
        <w:rPr>
          <w:rFonts w:ascii="Book Antiqua" w:hAnsi="Book Antiqua" w:cs="宋体"/>
          <w:i/>
          <w:iCs/>
          <w:color w:val="000000"/>
          <w:lang w:eastAsia="zh-CN"/>
        </w:rPr>
        <w:t>Engl</w:t>
      </w:r>
      <w:proofErr w:type="spellEnd"/>
      <w:r w:rsidRPr="001B45E6">
        <w:rPr>
          <w:rFonts w:ascii="Book Antiqua" w:hAnsi="Book Antiqua" w:cs="宋体"/>
          <w:i/>
          <w:iCs/>
          <w:color w:val="000000"/>
          <w:lang w:eastAsia="zh-CN"/>
        </w:rPr>
        <w:t xml:space="preserve"> J Med</w:t>
      </w:r>
      <w:r w:rsidRPr="001B45E6">
        <w:rPr>
          <w:rFonts w:ascii="Book Antiqua" w:hAnsi="Book Antiqua" w:cs="宋体"/>
          <w:color w:val="000000"/>
          <w:lang w:eastAsia="zh-CN"/>
        </w:rPr>
        <w:t> 2002; </w:t>
      </w:r>
      <w:r w:rsidRPr="001B45E6">
        <w:rPr>
          <w:rFonts w:ascii="Book Antiqua" w:hAnsi="Book Antiqua" w:cs="宋体"/>
          <w:b/>
          <w:bCs/>
          <w:color w:val="000000"/>
          <w:lang w:eastAsia="zh-CN"/>
        </w:rPr>
        <w:t>347</w:t>
      </w:r>
      <w:r w:rsidRPr="001B45E6">
        <w:rPr>
          <w:rFonts w:ascii="Book Antiqua" w:hAnsi="Book Antiqua" w:cs="宋体"/>
          <w:color w:val="000000"/>
          <w:lang w:eastAsia="zh-CN"/>
        </w:rPr>
        <w:t>: 993-1000 [PMID: 12324556 DOI: 10.1056/NEJMsa020969]</w:t>
      </w:r>
    </w:p>
    <w:p w:rsidR="005D008E" w:rsidRPr="001B45E6" w:rsidRDefault="005D008E" w:rsidP="001B45E6">
      <w:pPr>
        <w:spacing w:line="360" w:lineRule="auto"/>
        <w:jc w:val="both"/>
        <w:rPr>
          <w:rFonts w:ascii="Book Antiqua" w:hAnsi="Book Antiqua" w:cs="宋体"/>
          <w:color w:val="000000"/>
          <w:lang w:eastAsia="zh-CN"/>
        </w:rPr>
      </w:pPr>
      <w:r w:rsidRPr="001B45E6">
        <w:rPr>
          <w:rFonts w:ascii="Book Antiqua" w:hAnsi="Book Antiqua" w:cs="宋体"/>
          <w:color w:val="000000"/>
          <w:lang w:eastAsia="zh-CN"/>
        </w:rPr>
        <w:t>39 </w:t>
      </w:r>
      <w:r w:rsidRPr="001B45E6">
        <w:rPr>
          <w:rFonts w:ascii="Book Antiqua" w:hAnsi="Book Antiqua" w:cs="宋体"/>
          <w:b/>
          <w:bCs/>
          <w:color w:val="000000"/>
          <w:lang w:eastAsia="zh-CN"/>
        </w:rPr>
        <w:t>Granja C</w:t>
      </w:r>
      <w:r w:rsidRPr="001B45E6">
        <w:rPr>
          <w:rFonts w:ascii="Book Antiqua" w:hAnsi="Book Antiqua" w:cs="宋体"/>
          <w:color w:val="000000"/>
          <w:lang w:eastAsia="zh-CN"/>
        </w:rPr>
        <w:t>, Teixeira-Pinto A, Costa-Pereira A. Quality of life after intensive care--evaluation with EQ-5D questionnaire. </w:t>
      </w:r>
      <w:r w:rsidRPr="001B45E6">
        <w:rPr>
          <w:rFonts w:ascii="Book Antiqua" w:hAnsi="Book Antiqua" w:cs="宋体"/>
          <w:i/>
          <w:iCs/>
          <w:color w:val="000000"/>
          <w:lang w:eastAsia="zh-CN"/>
        </w:rPr>
        <w:t>Intensive Care Med</w:t>
      </w:r>
      <w:r w:rsidRPr="001B45E6">
        <w:rPr>
          <w:rFonts w:ascii="Book Antiqua" w:hAnsi="Book Antiqua" w:cs="宋体"/>
          <w:color w:val="000000"/>
          <w:lang w:eastAsia="zh-CN"/>
        </w:rPr>
        <w:t> 2002; </w:t>
      </w:r>
      <w:r w:rsidRPr="001B45E6">
        <w:rPr>
          <w:rFonts w:ascii="Book Antiqua" w:hAnsi="Book Antiqua" w:cs="宋体"/>
          <w:b/>
          <w:bCs/>
          <w:color w:val="000000"/>
          <w:lang w:eastAsia="zh-CN"/>
        </w:rPr>
        <w:t>28</w:t>
      </w:r>
      <w:r w:rsidRPr="001B45E6">
        <w:rPr>
          <w:rFonts w:ascii="Book Antiqua" w:hAnsi="Book Antiqua" w:cs="宋体"/>
          <w:color w:val="000000"/>
          <w:lang w:eastAsia="zh-CN"/>
        </w:rPr>
        <w:t>: 898-907 [PMID: 12122528 DOI: 10.1007/s00134-002-1345-z]</w:t>
      </w:r>
    </w:p>
    <w:p w:rsidR="005D008E" w:rsidRPr="001B45E6" w:rsidRDefault="005D008E" w:rsidP="001B45E6">
      <w:pPr>
        <w:spacing w:line="360" w:lineRule="auto"/>
        <w:jc w:val="both"/>
        <w:rPr>
          <w:rFonts w:ascii="Book Antiqua" w:hAnsi="Book Antiqua" w:cs="宋体"/>
          <w:color w:val="000000"/>
          <w:lang w:eastAsia="zh-CN"/>
        </w:rPr>
      </w:pPr>
      <w:r w:rsidRPr="001B45E6">
        <w:rPr>
          <w:rFonts w:ascii="Book Antiqua" w:hAnsi="Book Antiqua" w:cs="宋体"/>
          <w:color w:val="000000"/>
          <w:lang w:eastAsia="zh-CN"/>
        </w:rPr>
        <w:t>40 </w:t>
      </w:r>
      <w:proofErr w:type="spellStart"/>
      <w:r w:rsidRPr="001B45E6">
        <w:rPr>
          <w:rFonts w:ascii="Book Antiqua" w:hAnsi="Book Antiqua" w:cs="宋体"/>
          <w:b/>
          <w:bCs/>
          <w:color w:val="000000"/>
          <w:lang w:eastAsia="zh-CN"/>
        </w:rPr>
        <w:t>Hurel</w:t>
      </w:r>
      <w:proofErr w:type="spellEnd"/>
      <w:r w:rsidRPr="001B45E6">
        <w:rPr>
          <w:rFonts w:ascii="Book Antiqua" w:hAnsi="Book Antiqua" w:cs="宋体"/>
          <w:b/>
          <w:bCs/>
          <w:color w:val="000000"/>
          <w:lang w:eastAsia="zh-CN"/>
        </w:rPr>
        <w:t xml:space="preserve"> D</w:t>
      </w:r>
      <w:r w:rsidRPr="001B45E6">
        <w:rPr>
          <w:rFonts w:ascii="Book Antiqua" w:hAnsi="Book Antiqua" w:cs="宋体"/>
          <w:color w:val="000000"/>
          <w:lang w:eastAsia="zh-CN"/>
        </w:rPr>
        <w:t xml:space="preserve">, </w:t>
      </w:r>
      <w:proofErr w:type="spellStart"/>
      <w:r w:rsidRPr="001B45E6">
        <w:rPr>
          <w:rFonts w:ascii="Book Antiqua" w:hAnsi="Book Antiqua" w:cs="宋体"/>
          <w:color w:val="000000"/>
          <w:lang w:eastAsia="zh-CN"/>
        </w:rPr>
        <w:t>Loirat</w:t>
      </w:r>
      <w:proofErr w:type="spellEnd"/>
      <w:r w:rsidRPr="001B45E6">
        <w:rPr>
          <w:rFonts w:ascii="Book Antiqua" w:hAnsi="Book Antiqua" w:cs="宋体"/>
          <w:color w:val="000000"/>
          <w:lang w:eastAsia="zh-CN"/>
        </w:rPr>
        <w:t xml:space="preserve"> P, </w:t>
      </w:r>
      <w:proofErr w:type="spellStart"/>
      <w:r w:rsidRPr="001B45E6">
        <w:rPr>
          <w:rFonts w:ascii="Book Antiqua" w:hAnsi="Book Antiqua" w:cs="宋体"/>
          <w:color w:val="000000"/>
          <w:lang w:eastAsia="zh-CN"/>
        </w:rPr>
        <w:t>Saulnier</w:t>
      </w:r>
      <w:proofErr w:type="spellEnd"/>
      <w:r w:rsidRPr="001B45E6">
        <w:rPr>
          <w:rFonts w:ascii="Book Antiqua" w:hAnsi="Book Antiqua" w:cs="宋体"/>
          <w:color w:val="000000"/>
          <w:lang w:eastAsia="zh-CN"/>
        </w:rPr>
        <w:t xml:space="preserve"> F, Nicolas F, </w:t>
      </w:r>
      <w:proofErr w:type="spellStart"/>
      <w:r w:rsidRPr="001B45E6">
        <w:rPr>
          <w:rFonts w:ascii="Book Antiqua" w:hAnsi="Book Antiqua" w:cs="宋体"/>
          <w:color w:val="000000"/>
          <w:lang w:eastAsia="zh-CN"/>
        </w:rPr>
        <w:t>Brivet</w:t>
      </w:r>
      <w:proofErr w:type="spellEnd"/>
      <w:r w:rsidRPr="001B45E6">
        <w:rPr>
          <w:rFonts w:ascii="Book Antiqua" w:hAnsi="Book Antiqua" w:cs="宋体"/>
          <w:color w:val="000000"/>
          <w:lang w:eastAsia="zh-CN"/>
        </w:rPr>
        <w:t xml:space="preserve"> F. Quality of life 6 months after intensive care: results of a prospective multicenter study using a generic health status scale and a satisfaction scale. </w:t>
      </w:r>
      <w:r w:rsidRPr="001B45E6">
        <w:rPr>
          <w:rFonts w:ascii="Book Antiqua" w:hAnsi="Book Antiqua" w:cs="宋体"/>
          <w:i/>
          <w:iCs/>
          <w:color w:val="000000"/>
          <w:lang w:eastAsia="zh-CN"/>
        </w:rPr>
        <w:t>Intensive Care Med</w:t>
      </w:r>
      <w:r w:rsidRPr="001B45E6">
        <w:rPr>
          <w:rFonts w:ascii="Book Antiqua" w:hAnsi="Book Antiqua" w:cs="宋体"/>
          <w:color w:val="000000"/>
          <w:lang w:eastAsia="zh-CN"/>
        </w:rPr>
        <w:t> 1997; </w:t>
      </w:r>
      <w:r w:rsidRPr="001B45E6">
        <w:rPr>
          <w:rFonts w:ascii="Book Antiqua" w:hAnsi="Book Antiqua" w:cs="宋体"/>
          <w:b/>
          <w:bCs/>
          <w:color w:val="000000"/>
          <w:lang w:eastAsia="zh-CN"/>
        </w:rPr>
        <w:t>23</w:t>
      </w:r>
      <w:r w:rsidRPr="001B45E6">
        <w:rPr>
          <w:rFonts w:ascii="Book Antiqua" w:hAnsi="Book Antiqua" w:cs="宋体"/>
          <w:color w:val="000000"/>
          <w:lang w:eastAsia="zh-CN"/>
        </w:rPr>
        <w:t>: 331-337 [PMID: 9083237 DOI: 10.1007/s001340050336]</w:t>
      </w:r>
    </w:p>
    <w:p w:rsidR="005D008E" w:rsidRPr="001B45E6" w:rsidRDefault="005D008E" w:rsidP="001B45E6">
      <w:pPr>
        <w:spacing w:line="360" w:lineRule="auto"/>
        <w:jc w:val="both"/>
        <w:rPr>
          <w:rFonts w:ascii="Book Antiqua" w:hAnsi="Book Antiqua" w:cs="宋体"/>
          <w:color w:val="000000"/>
          <w:lang w:eastAsia="zh-CN"/>
        </w:rPr>
      </w:pPr>
      <w:r w:rsidRPr="001B45E6">
        <w:rPr>
          <w:rFonts w:ascii="Book Antiqua" w:hAnsi="Book Antiqua" w:cs="宋体"/>
          <w:color w:val="000000"/>
          <w:lang w:eastAsia="zh-CN"/>
        </w:rPr>
        <w:t>41 </w:t>
      </w:r>
      <w:r w:rsidRPr="001B45E6">
        <w:rPr>
          <w:rFonts w:ascii="Book Antiqua" w:hAnsi="Book Antiqua" w:cs="宋体"/>
          <w:b/>
          <w:bCs/>
          <w:color w:val="000000"/>
          <w:lang w:eastAsia="zh-CN"/>
        </w:rPr>
        <w:t>Gordon AC</w:t>
      </w:r>
      <w:r w:rsidRPr="001B45E6">
        <w:rPr>
          <w:rFonts w:ascii="Book Antiqua" w:hAnsi="Book Antiqua" w:cs="宋体"/>
          <w:color w:val="000000"/>
          <w:lang w:eastAsia="zh-CN"/>
        </w:rPr>
        <w:t xml:space="preserve">, </w:t>
      </w:r>
      <w:proofErr w:type="spellStart"/>
      <w:r w:rsidRPr="001B45E6">
        <w:rPr>
          <w:rFonts w:ascii="Book Antiqua" w:hAnsi="Book Antiqua" w:cs="宋体"/>
          <w:color w:val="000000"/>
          <w:lang w:eastAsia="zh-CN"/>
        </w:rPr>
        <w:t>Oakervee</w:t>
      </w:r>
      <w:proofErr w:type="spellEnd"/>
      <w:r w:rsidRPr="001B45E6">
        <w:rPr>
          <w:rFonts w:ascii="Book Antiqua" w:hAnsi="Book Antiqua" w:cs="宋体"/>
          <w:color w:val="000000"/>
          <w:lang w:eastAsia="zh-CN"/>
        </w:rPr>
        <w:t xml:space="preserve"> HE, Kaya B, Thomas JM, Barnett MJ, </w:t>
      </w:r>
      <w:proofErr w:type="spellStart"/>
      <w:r w:rsidRPr="001B45E6">
        <w:rPr>
          <w:rFonts w:ascii="Book Antiqua" w:hAnsi="Book Antiqua" w:cs="宋体"/>
          <w:color w:val="000000"/>
          <w:lang w:eastAsia="zh-CN"/>
        </w:rPr>
        <w:t>Rohatiner</w:t>
      </w:r>
      <w:proofErr w:type="spellEnd"/>
      <w:r w:rsidRPr="001B45E6">
        <w:rPr>
          <w:rFonts w:ascii="Book Antiqua" w:hAnsi="Book Antiqua" w:cs="宋体"/>
          <w:color w:val="000000"/>
          <w:lang w:eastAsia="zh-CN"/>
        </w:rPr>
        <w:t xml:space="preserve"> AZ, Lister TA, </w:t>
      </w:r>
      <w:proofErr w:type="spellStart"/>
      <w:r w:rsidRPr="001B45E6">
        <w:rPr>
          <w:rFonts w:ascii="Book Antiqua" w:hAnsi="Book Antiqua" w:cs="宋体"/>
          <w:color w:val="000000"/>
          <w:lang w:eastAsia="zh-CN"/>
        </w:rPr>
        <w:t>Cavenagh</w:t>
      </w:r>
      <w:proofErr w:type="spellEnd"/>
      <w:r w:rsidRPr="001B45E6">
        <w:rPr>
          <w:rFonts w:ascii="Book Antiqua" w:hAnsi="Book Antiqua" w:cs="宋体"/>
          <w:color w:val="000000"/>
          <w:lang w:eastAsia="zh-CN"/>
        </w:rPr>
        <w:t xml:space="preserve"> JD, Hinds CJ. Incidence and outcome of critical illness amongst </w:t>
      </w:r>
      <w:proofErr w:type="spellStart"/>
      <w:r w:rsidRPr="001B45E6">
        <w:rPr>
          <w:rFonts w:ascii="Book Antiqua" w:hAnsi="Book Antiqua" w:cs="宋体"/>
          <w:color w:val="000000"/>
          <w:lang w:eastAsia="zh-CN"/>
        </w:rPr>
        <w:t>hospitalised</w:t>
      </w:r>
      <w:proofErr w:type="spellEnd"/>
      <w:r w:rsidRPr="001B45E6">
        <w:rPr>
          <w:rFonts w:ascii="Book Antiqua" w:hAnsi="Book Antiqua" w:cs="宋体"/>
          <w:color w:val="000000"/>
          <w:lang w:eastAsia="zh-CN"/>
        </w:rPr>
        <w:t xml:space="preserve"> patients with </w:t>
      </w:r>
      <w:proofErr w:type="spellStart"/>
      <w:r w:rsidRPr="001B45E6">
        <w:rPr>
          <w:rFonts w:ascii="Book Antiqua" w:hAnsi="Book Antiqua" w:cs="宋体"/>
          <w:color w:val="000000"/>
          <w:lang w:eastAsia="zh-CN"/>
        </w:rPr>
        <w:t>haematological</w:t>
      </w:r>
      <w:proofErr w:type="spellEnd"/>
      <w:r w:rsidRPr="001B45E6">
        <w:rPr>
          <w:rFonts w:ascii="Book Antiqua" w:hAnsi="Book Antiqua" w:cs="宋体"/>
          <w:color w:val="000000"/>
          <w:lang w:eastAsia="zh-CN"/>
        </w:rPr>
        <w:t xml:space="preserve"> malignancy: a prospective observational study of ward and intensive care unit based care. </w:t>
      </w:r>
      <w:proofErr w:type="spellStart"/>
      <w:r w:rsidRPr="001B45E6">
        <w:rPr>
          <w:rFonts w:ascii="Book Antiqua" w:hAnsi="Book Antiqua" w:cs="宋体"/>
          <w:i/>
          <w:iCs/>
          <w:color w:val="000000"/>
          <w:lang w:eastAsia="zh-CN"/>
        </w:rPr>
        <w:t>Anaesthesia</w:t>
      </w:r>
      <w:proofErr w:type="spellEnd"/>
      <w:r w:rsidRPr="001B45E6">
        <w:rPr>
          <w:rFonts w:ascii="Book Antiqua" w:hAnsi="Book Antiqua" w:cs="宋体"/>
          <w:color w:val="000000"/>
          <w:lang w:eastAsia="zh-CN"/>
        </w:rPr>
        <w:t> 2005; </w:t>
      </w:r>
      <w:r w:rsidRPr="001B45E6">
        <w:rPr>
          <w:rFonts w:ascii="Book Antiqua" w:hAnsi="Book Antiqua" w:cs="宋体"/>
          <w:b/>
          <w:bCs/>
          <w:color w:val="000000"/>
          <w:lang w:eastAsia="zh-CN"/>
        </w:rPr>
        <w:t>60</w:t>
      </w:r>
      <w:r w:rsidRPr="001B45E6">
        <w:rPr>
          <w:rFonts w:ascii="Book Antiqua" w:hAnsi="Book Antiqua" w:cs="宋体"/>
          <w:color w:val="000000"/>
          <w:lang w:eastAsia="zh-CN"/>
        </w:rPr>
        <w:t>: 340-347 [PMID: 15766336 DOI: 10.1111/j.1365-2044.2005.04139.x]</w:t>
      </w:r>
    </w:p>
    <w:p w:rsidR="005D008E" w:rsidRPr="001B45E6" w:rsidRDefault="005D008E" w:rsidP="001B45E6">
      <w:pPr>
        <w:spacing w:line="360" w:lineRule="auto"/>
        <w:jc w:val="both"/>
        <w:rPr>
          <w:rFonts w:ascii="Book Antiqua" w:hAnsi="Book Antiqua" w:cs="宋体"/>
          <w:color w:val="000000"/>
          <w:lang w:eastAsia="zh-CN"/>
        </w:rPr>
      </w:pPr>
      <w:r w:rsidRPr="001B45E6">
        <w:rPr>
          <w:rFonts w:ascii="Book Antiqua" w:hAnsi="Book Antiqua" w:cs="宋体"/>
          <w:color w:val="000000"/>
          <w:lang w:eastAsia="zh-CN"/>
        </w:rPr>
        <w:t>42 </w:t>
      </w:r>
      <w:proofErr w:type="spellStart"/>
      <w:r w:rsidRPr="001B45E6">
        <w:rPr>
          <w:rFonts w:ascii="Book Antiqua" w:hAnsi="Book Antiqua" w:cs="宋体"/>
          <w:b/>
          <w:bCs/>
          <w:color w:val="000000"/>
          <w:lang w:eastAsia="zh-CN"/>
        </w:rPr>
        <w:t>Sznajder</w:t>
      </w:r>
      <w:proofErr w:type="spellEnd"/>
      <w:r w:rsidRPr="001B45E6">
        <w:rPr>
          <w:rFonts w:ascii="Book Antiqua" w:hAnsi="Book Antiqua" w:cs="宋体"/>
          <w:b/>
          <w:bCs/>
          <w:color w:val="000000"/>
          <w:lang w:eastAsia="zh-CN"/>
        </w:rPr>
        <w:t xml:space="preserve"> M</w:t>
      </w:r>
      <w:r w:rsidRPr="001B45E6">
        <w:rPr>
          <w:rFonts w:ascii="Book Antiqua" w:hAnsi="Book Antiqua" w:cs="宋体"/>
          <w:color w:val="000000"/>
          <w:lang w:eastAsia="zh-CN"/>
        </w:rPr>
        <w:t xml:space="preserve">, </w:t>
      </w:r>
      <w:proofErr w:type="spellStart"/>
      <w:r w:rsidRPr="001B45E6">
        <w:rPr>
          <w:rFonts w:ascii="Book Antiqua" w:hAnsi="Book Antiqua" w:cs="宋体"/>
          <w:color w:val="000000"/>
          <w:lang w:eastAsia="zh-CN"/>
        </w:rPr>
        <w:t>Aegerter</w:t>
      </w:r>
      <w:proofErr w:type="spellEnd"/>
      <w:r w:rsidRPr="001B45E6">
        <w:rPr>
          <w:rFonts w:ascii="Book Antiqua" w:hAnsi="Book Antiqua" w:cs="宋体"/>
          <w:color w:val="000000"/>
          <w:lang w:eastAsia="zh-CN"/>
        </w:rPr>
        <w:t xml:space="preserve"> P, </w:t>
      </w:r>
      <w:proofErr w:type="spellStart"/>
      <w:r w:rsidRPr="001B45E6">
        <w:rPr>
          <w:rFonts w:ascii="Book Antiqua" w:hAnsi="Book Antiqua" w:cs="宋体"/>
          <w:color w:val="000000"/>
          <w:lang w:eastAsia="zh-CN"/>
        </w:rPr>
        <w:t>Launois</w:t>
      </w:r>
      <w:proofErr w:type="spellEnd"/>
      <w:r w:rsidRPr="001B45E6">
        <w:rPr>
          <w:rFonts w:ascii="Book Antiqua" w:hAnsi="Book Antiqua" w:cs="宋体"/>
          <w:color w:val="000000"/>
          <w:lang w:eastAsia="zh-CN"/>
        </w:rPr>
        <w:t xml:space="preserve"> R, </w:t>
      </w:r>
      <w:proofErr w:type="spellStart"/>
      <w:r w:rsidRPr="001B45E6">
        <w:rPr>
          <w:rFonts w:ascii="Book Antiqua" w:hAnsi="Book Antiqua" w:cs="宋体"/>
          <w:color w:val="000000"/>
          <w:lang w:eastAsia="zh-CN"/>
        </w:rPr>
        <w:t>Merliere</w:t>
      </w:r>
      <w:proofErr w:type="spellEnd"/>
      <w:r w:rsidRPr="001B45E6">
        <w:rPr>
          <w:rFonts w:ascii="Book Antiqua" w:hAnsi="Book Antiqua" w:cs="宋体"/>
          <w:color w:val="000000"/>
          <w:lang w:eastAsia="zh-CN"/>
        </w:rPr>
        <w:t xml:space="preserve"> Y, </w:t>
      </w:r>
      <w:proofErr w:type="spellStart"/>
      <w:r w:rsidRPr="001B45E6">
        <w:rPr>
          <w:rFonts w:ascii="Book Antiqua" w:hAnsi="Book Antiqua" w:cs="宋体"/>
          <w:color w:val="000000"/>
          <w:lang w:eastAsia="zh-CN"/>
        </w:rPr>
        <w:t>Guidet</w:t>
      </w:r>
      <w:proofErr w:type="spellEnd"/>
      <w:r w:rsidRPr="001B45E6">
        <w:rPr>
          <w:rFonts w:ascii="Book Antiqua" w:hAnsi="Book Antiqua" w:cs="宋体"/>
          <w:color w:val="000000"/>
          <w:lang w:eastAsia="zh-CN"/>
        </w:rPr>
        <w:t xml:space="preserve"> B. </w:t>
      </w:r>
      <w:proofErr w:type="gramStart"/>
      <w:r w:rsidRPr="001B45E6">
        <w:rPr>
          <w:rFonts w:ascii="Book Antiqua" w:hAnsi="Book Antiqua" w:cs="宋体"/>
          <w:color w:val="000000"/>
          <w:lang w:eastAsia="zh-CN"/>
        </w:rPr>
        <w:t>A cost-effectiveness analysis of stays in intensive care units.</w:t>
      </w:r>
      <w:proofErr w:type="gramEnd"/>
      <w:r w:rsidRPr="001B45E6">
        <w:rPr>
          <w:rFonts w:ascii="Book Antiqua" w:hAnsi="Book Antiqua" w:cs="宋体"/>
          <w:color w:val="000000"/>
          <w:lang w:eastAsia="zh-CN"/>
        </w:rPr>
        <w:t> </w:t>
      </w:r>
      <w:r w:rsidRPr="001B45E6">
        <w:rPr>
          <w:rFonts w:ascii="Book Antiqua" w:hAnsi="Book Antiqua" w:cs="宋体"/>
          <w:i/>
          <w:iCs/>
          <w:color w:val="000000"/>
          <w:lang w:eastAsia="zh-CN"/>
        </w:rPr>
        <w:t>Intensive Care Med</w:t>
      </w:r>
      <w:r w:rsidRPr="001B45E6">
        <w:rPr>
          <w:rFonts w:ascii="Book Antiqua" w:hAnsi="Book Antiqua" w:cs="宋体"/>
          <w:color w:val="000000"/>
          <w:lang w:eastAsia="zh-CN"/>
        </w:rPr>
        <w:t> 2001; </w:t>
      </w:r>
      <w:r w:rsidRPr="001B45E6">
        <w:rPr>
          <w:rFonts w:ascii="Book Antiqua" w:hAnsi="Book Antiqua" w:cs="宋体"/>
          <w:b/>
          <w:bCs/>
          <w:color w:val="000000"/>
          <w:lang w:eastAsia="zh-CN"/>
        </w:rPr>
        <w:t>27</w:t>
      </w:r>
      <w:r w:rsidRPr="001B45E6">
        <w:rPr>
          <w:rFonts w:ascii="Book Antiqua" w:hAnsi="Book Antiqua" w:cs="宋体"/>
          <w:color w:val="000000"/>
          <w:lang w:eastAsia="zh-CN"/>
        </w:rPr>
        <w:t>: 146-153 [PMID: 11280626 DOI: 10.1007/s001340000760]</w:t>
      </w:r>
    </w:p>
    <w:p w:rsidR="005D008E" w:rsidRPr="001B45E6" w:rsidRDefault="005D008E" w:rsidP="001B45E6">
      <w:pPr>
        <w:spacing w:line="360" w:lineRule="auto"/>
        <w:jc w:val="both"/>
        <w:rPr>
          <w:rFonts w:ascii="Book Antiqua" w:hAnsi="Book Antiqua" w:cs="宋体"/>
          <w:color w:val="000000"/>
          <w:lang w:eastAsia="zh-CN"/>
        </w:rPr>
      </w:pPr>
      <w:r w:rsidRPr="001B45E6">
        <w:rPr>
          <w:rFonts w:ascii="Book Antiqua" w:hAnsi="Book Antiqua" w:cs="宋体"/>
          <w:color w:val="000000"/>
          <w:lang w:eastAsia="zh-CN"/>
        </w:rPr>
        <w:t>43 </w:t>
      </w:r>
      <w:r w:rsidRPr="001B45E6">
        <w:rPr>
          <w:rFonts w:ascii="Book Antiqua" w:hAnsi="Book Antiqua" w:cs="宋体"/>
          <w:b/>
          <w:bCs/>
          <w:color w:val="000000"/>
          <w:lang w:eastAsia="zh-CN"/>
        </w:rPr>
        <w:t>Graf J</w:t>
      </w:r>
      <w:r w:rsidRPr="001B45E6">
        <w:rPr>
          <w:rFonts w:ascii="Book Antiqua" w:hAnsi="Book Antiqua" w:cs="宋体"/>
          <w:color w:val="000000"/>
          <w:lang w:eastAsia="zh-CN"/>
        </w:rPr>
        <w:t xml:space="preserve">, Wagner J, Graf C, Koch KC, </w:t>
      </w:r>
      <w:proofErr w:type="spellStart"/>
      <w:r w:rsidRPr="001B45E6">
        <w:rPr>
          <w:rFonts w:ascii="Book Antiqua" w:hAnsi="Book Antiqua" w:cs="宋体"/>
          <w:color w:val="000000"/>
          <w:lang w:eastAsia="zh-CN"/>
        </w:rPr>
        <w:t>Janssens</w:t>
      </w:r>
      <w:proofErr w:type="spellEnd"/>
      <w:r w:rsidRPr="001B45E6">
        <w:rPr>
          <w:rFonts w:ascii="Book Antiqua" w:hAnsi="Book Antiqua" w:cs="宋体"/>
          <w:color w:val="000000"/>
          <w:lang w:eastAsia="zh-CN"/>
        </w:rPr>
        <w:t xml:space="preserve"> U. Five-year survival, quality of life, and individual costs of 303 consecutive medical intensive care patients--a cost-utility analysis. </w:t>
      </w:r>
      <w:proofErr w:type="spellStart"/>
      <w:r w:rsidRPr="001B45E6">
        <w:rPr>
          <w:rFonts w:ascii="Book Antiqua" w:hAnsi="Book Antiqua" w:cs="宋体"/>
          <w:i/>
          <w:iCs/>
          <w:color w:val="000000"/>
          <w:lang w:eastAsia="zh-CN"/>
        </w:rPr>
        <w:t>Crit</w:t>
      </w:r>
      <w:proofErr w:type="spellEnd"/>
      <w:r w:rsidRPr="001B45E6">
        <w:rPr>
          <w:rFonts w:ascii="Book Antiqua" w:hAnsi="Book Antiqua" w:cs="宋体"/>
          <w:i/>
          <w:iCs/>
          <w:color w:val="000000"/>
          <w:lang w:eastAsia="zh-CN"/>
        </w:rPr>
        <w:t xml:space="preserve"> Care Med</w:t>
      </w:r>
      <w:r w:rsidRPr="001B45E6">
        <w:rPr>
          <w:rFonts w:ascii="Book Antiqua" w:hAnsi="Book Antiqua" w:cs="宋体"/>
          <w:color w:val="000000"/>
          <w:lang w:eastAsia="zh-CN"/>
        </w:rPr>
        <w:t> 2005; </w:t>
      </w:r>
      <w:r w:rsidRPr="001B45E6">
        <w:rPr>
          <w:rFonts w:ascii="Book Antiqua" w:hAnsi="Book Antiqua" w:cs="宋体"/>
          <w:b/>
          <w:bCs/>
          <w:color w:val="000000"/>
          <w:lang w:eastAsia="zh-CN"/>
        </w:rPr>
        <w:t>33</w:t>
      </w:r>
      <w:r w:rsidRPr="001B45E6">
        <w:rPr>
          <w:rFonts w:ascii="Book Antiqua" w:hAnsi="Book Antiqua" w:cs="宋体"/>
          <w:color w:val="000000"/>
          <w:lang w:eastAsia="zh-CN"/>
        </w:rPr>
        <w:t>: 547-555 [PMID: 15753746 DOI: 10.1097/01.CCM.0000155990.35290.03]</w:t>
      </w:r>
    </w:p>
    <w:p w:rsidR="005D008E" w:rsidRPr="001B45E6" w:rsidRDefault="005D008E" w:rsidP="001B45E6">
      <w:pPr>
        <w:spacing w:line="360" w:lineRule="auto"/>
        <w:jc w:val="both"/>
        <w:rPr>
          <w:rFonts w:ascii="Book Antiqua" w:hAnsi="Book Antiqua" w:cs="宋体"/>
          <w:color w:val="000000"/>
          <w:lang w:eastAsia="zh-CN"/>
        </w:rPr>
      </w:pPr>
      <w:proofErr w:type="gramStart"/>
      <w:r w:rsidRPr="001B45E6">
        <w:rPr>
          <w:rFonts w:ascii="Book Antiqua" w:hAnsi="Book Antiqua" w:cs="宋体"/>
          <w:color w:val="000000"/>
          <w:lang w:eastAsia="zh-CN"/>
        </w:rPr>
        <w:lastRenderedPageBreak/>
        <w:t>44 </w:t>
      </w:r>
      <w:r w:rsidRPr="001B45E6">
        <w:rPr>
          <w:rFonts w:ascii="Book Antiqua" w:hAnsi="Book Antiqua" w:cs="宋体"/>
          <w:b/>
          <w:bCs/>
          <w:color w:val="000000"/>
          <w:lang w:eastAsia="zh-CN"/>
        </w:rPr>
        <w:t>Weinstein MC</w:t>
      </w:r>
      <w:r w:rsidRPr="001B45E6">
        <w:rPr>
          <w:rFonts w:ascii="Book Antiqua" w:hAnsi="Book Antiqua" w:cs="宋体"/>
          <w:color w:val="000000"/>
          <w:lang w:eastAsia="zh-CN"/>
        </w:rPr>
        <w:t xml:space="preserve">, Siegel JE, Gold MR, </w:t>
      </w:r>
      <w:proofErr w:type="spellStart"/>
      <w:r w:rsidRPr="001B45E6">
        <w:rPr>
          <w:rFonts w:ascii="Book Antiqua" w:hAnsi="Book Antiqua" w:cs="宋体"/>
          <w:color w:val="000000"/>
          <w:lang w:eastAsia="zh-CN"/>
        </w:rPr>
        <w:t>Kamlet</w:t>
      </w:r>
      <w:proofErr w:type="spellEnd"/>
      <w:r w:rsidRPr="001B45E6">
        <w:rPr>
          <w:rFonts w:ascii="Book Antiqua" w:hAnsi="Book Antiqua" w:cs="宋体"/>
          <w:color w:val="000000"/>
          <w:lang w:eastAsia="zh-CN"/>
        </w:rPr>
        <w:t xml:space="preserve"> MS, Russell LB. Recommendations of the Panel on Cost-effectiveness in Health and Medicine.</w:t>
      </w:r>
      <w:proofErr w:type="gramEnd"/>
      <w:r w:rsidRPr="001B45E6">
        <w:rPr>
          <w:rFonts w:ascii="Book Antiqua" w:hAnsi="Book Antiqua" w:cs="宋体"/>
          <w:color w:val="000000"/>
          <w:lang w:eastAsia="zh-CN"/>
        </w:rPr>
        <w:t> </w:t>
      </w:r>
      <w:r w:rsidRPr="001B45E6">
        <w:rPr>
          <w:rFonts w:ascii="Book Antiqua" w:hAnsi="Book Antiqua" w:cs="宋体"/>
          <w:i/>
          <w:iCs/>
          <w:color w:val="000000"/>
          <w:lang w:eastAsia="zh-CN"/>
        </w:rPr>
        <w:t>JAMA</w:t>
      </w:r>
      <w:r w:rsidRPr="001B45E6">
        <w:rPr>
          <w:rFonts w:ascii="Book Antiqua" w:hAnsi="Book Antiqua" w:cs="宋体"/>
          <w:color w:val="000000"/>
          <w:lang w:eastAsia="zh-CN"/>
        </w:rPr>
        <w:t> 1996; </w:t>
      </w:r>
      <w:r w:rsidRPr="001B45E6">
        <w:rPr>
          <w:rFonts w:ascii="Book Antiqua" w:hAnsi="Book Antiqua" w:cs="宋体"/>
          <w:b/>
          <w:bCs/>
          <w:color w:val="000000"/>
          <w:lang w:eastAsia="zh-CN"/>
        </w:rPr>
        <w:t>276</w:t>
      </w:r>
      <w:r w:rsidRPr="001B45E6">
        <w:rPr>
          <w:rFonts w:ascii="Book Antiqua" w:hAnsi="Book Antiqua" w:cs="宋体"/>
          <w:color w:val="000000"/>
          <w:lang w:eastAsia="zh-CN"/>
        </w:rPr>
        <w:t>: 1253-1258 [PMID: 8849754 DOI: 10.1001/jama.1996.03540150055031]</w:t>
      </w:r>
    </w:p>
    <w:p w:rsidR="005D008E" w:rsidRPr="001B45E6" w:rsidRDefault="005D008E" w:rsidP="001B45E6">
      <w:pPr>
        <w:spacing w:line="360" w:lineRule="auto"/>
        <w:jc w:val="both"/>
        <w:rPr>
          <w:rFonts w:ascii="Book Antiqua" w:hAnsi="Book Antiqua" w:cs="宋体"/>
          <w:color w:val="000000"/>
          <w:lang w:eastAsia="zh-CN"/>
        </w:rPr>
      </w:pPr>
      <w:proofErr w:type="gramStart"/>
      <w:r w:rsidRPr="001B45E6">
        <w:rPr>
          <w:rFonts w:ascii="Book Antiqua" w:hAnsi="Book Antiqua" w:cs="宋体"/>
          <w:color w:val="000000"/>
          <w:lang w:eastAsia="zh-CN"/>
        </w:rPr>
        <w:t>45 </w:t>
      </w:r>
      <w:proofErr w:type="spellStart"/>
      <w:r w:rsidRPr="001B45E6">
        <w:rPr>
          <w:rFonts w:ascii="Book Antiqua" w:hAnsi="Book Antiqua" w:cs="宋体"/>
          <w:b/>
          <w:bCs/>
          <w:color w:val="000000"/>
          <w:lang w:eastAsia="zh-CN"/>
        </w:rPr>
        <w:t>Talmor</w:t>
      </w:r>
      <w:proofErr w:type="spellEnd"/>
      <w:r w:rsidRPr="001B45E6">
        <w:rPr>
          <w:rFonts w:ascii="Book Antiqua" w:hAnsi="Book Antiqua" w:cs="宋体"/>
          <w:b/>
          <w:bCs/>
          <w:color w:val="000000"/>
          <w:lang w:eastAsia="zh-CN"/>
        </w:rPr>
        <w:t xml:space="preserve"> D</w:t>
      </w:r>
      <w:r w:rsidRPr="001B45E6">
        <w:rPr>
          <w:rFonts w:ascii="Book Antiqua" w:hAnsi="Book Antiqua" w:cs="宋体"/>
          <w:color w:val="000000"/>
          <w:lang w:eastAsia="zh-CN"/>
        </w:rPr>
        <w:t xml:space="preserve">, Greenberg D, Howell MD, Lisbon A, </w:t>
      </w:r>
      <w:proofErr w:type="spellStart"/>
      <w:r w:rsidRPr="001B45E6">
        <w:rPr>
          <w:rFonts w:ascii="Book Antiqua" w:hAnsi="Book Antiqua" w:cs="宋体"/>
          <w:color w:val="000000"/>
          <w:lang w:eastAsia="zh-CN"/>
        </w:rPr>
        <w:t>Novack</w:t>
      </w:r>
      <w:proofErr w:type="spellEnd"/>
      <w:r w:rsidRPr="001B45E6">
        <w:rPr>
          <w:rFonts w:ascii="Book Antiqua" w:hAnsi="Book Antiqua" w:cs="宋体"/>
          <w:color w:val="000000"/>
          <w:lang w:eastAsia="zh-CN"/>
        </w:rPr>
        <w:t xml:space="preserve"> V, Shapiro N.</w:t>
      </w:r>
      <w:proofErr w:type="gramEnd"/>
      <w:r w:rsidRPr="001B45E6">
        <w:rPr>
          <w:rFonts w:ascii="Book Antiqua" w:hAnsi="Book Antiqua" w:cs="宋体"/>
          <w:color w:val="000000"/>
          <w:lang w:eastAsia="zh-CN"/>
        </w:rPr>
        <w:t xml:space="preserve"> </w:t>
      </w:r>
      <w:proofErr w:type="gramStart"/>
      <w:r w:rsidRPr="001B45E6">
        <w:rPr>
          <w:rFonts w:ascii="Book Antiqua" w:hAnsi="Book Antiqua" w:cs="宋体"/>
          <w:color w:val="000000"/>
          <w:lang w:eastAsia="zh-CN"/>
        </w:rPr>
        <w:t>The costs and cost-effectiveness of an integrated sepsis treatment protocol.</w:t>
      </w:r>
      <w:proofErr w:type="gramEnd"/>
      <w:r w:rsidRPr="001B45E6">
        <w:rPr>
          <w:rFonts w:ascii="Book Antiqua" w:hAnsi="Book Antiqua" w:cs="宋体"/>
          <w:color w:val="000000"/>
          <w:lang w:eastAsia="zh-CN"/>
        </w:rPr>
        <w:t> </w:t>
      </w:r>
      <w:proofErr w:type="spellStart"/>
      <w:r w:rsidRPr="001B45E6">
        <w:rPr>
          <w:rFonts w:ascii="Book Antiqua" w:hAnsi="Book Antiqua" w:cs="宋体"/>
          <w:i/>
          <w:iCs/>
          <w:color w:val="000000"/>
          <w:lang w:eastAsia="zh-CN"/>
        </w:rPr>
        <w:t>Crit</w:t>
      </w:r>
      <w:proofErr w:type="spellEnd"/>
      <w:r w:rsidRPr="001B45E6">
        <w:rPr>
          <w:rFonts w:ascii="Book Antiqua" w:hAnsi="Book Antiqua" w:cs="宋体"/>
          <w:i/>
          <w:iCs/>
          <w:color w:val="000000"/>
          <w:lang w:eastAsia="zh-CN"/>
        </w:rPr>
        <w:t xml:space="preserve"> Care Med</w:t>
      </w:r>
      <w:r w:rsidRPr="001B45E6">
        <w:rPr>
          <w:rFonts w:ascii="Book Antiqua" w:hAnsi="Book Antiqua" w:cs="宋体"/>
          <w:color w:val="000000"/>
          <w:lang w:eastAsia="zh-CN"/>
        </w:rPr>
        <w:t> 2008; </w:t>
      </w:r>
      <w:r w:rsidRPr="001B45E6">
        <w:rPr>
          <w:rFonts w:ascii="Book Antiqua" w:hAnsi="Book Antiqua" w:cs="宋体"/>
          <w:b/>
          <w:bCs/>
          <w:color w:val="000000"/>
          <w:lang w:eastAsia="zh-CN"/>
        </w:rPr>
        <w:t>36</w:t>
      </w:r>
      <w:r w:rsidRPr="001B45E6">
        <w:rPr>
          <w:rFonts w:ascii="Book Antiqua" w:hAnsi="Book Antiqua" w:cs="宋体"/>
          <w:color w:val="000000"/>
          <w:lang w:eastAsia="zh-CN"/>
        </w:rPr>
        <w:t>: 1168-1174 [PMID: 18379243 DOI: 10.1097/CCM.0b013e318168f649]</w:t>
      </w:r>
    </w:p>
    <w:p w:rsidR="005D008E" w:rsidRPr="001B45E6" w:rsidRDefault="005D008E" w:rsidP="001B45E6">
      <w:pPr>
        <w:spacing w:line="360" w:lineRule="auto"/>
        <w:jc w:val="both"/>
        <w:rPr>
          <w:rFonts w:ascii="Book Antiqua" w:hAnsi="Book Antiqua" w:cs="宋体"/>
          <w:color w:val="000000"/>
          <w:lang w:eastAsia="zh-CN"/>
        </w:rPr>
      </w:pPr>
      <w:proofErr w:type="gramStart"/>
      <w:r w:rsidRPr="001B45E6">
        <w:rPr>
          <w:rFonts w:ascii="Book Antiqua" w:hAnsi="Book Antiqua" w:cs="宋体"/>
          <w:color w:val="000000"/>
          <w:lang w:eastAsia="zh-CN"/>
        </w:rPr>
        <w:t>46 Health inequalities and population health.</w:t>
      </w:r>
      <w:proofErr w:type="gramEnd"/>
      <w:r w:rsidRPr="001B45E6">
        <w:rPr>
          <w:rFonts w:ascii="Book Antiqua" w:hAnsi="Book Antiqua" w:cs="宋体"/>
          <w:color w:val="000000"/>
          <w:lang w:eastAsia="zh-CN"/>
        </w:rPr>
        <w:t xml:space="preserve"> NICE</w:t>
      </w:r>
      <w:r w:rsidR="00724E65">
        <w:rPr>
          <w:rFonts w:ascii="Book Antiqua" w:hAnsi="Book Antiqua" w:cs="宋体"/>
          <w:color w:val="000000"/>
          <w:lang w:eastAsia="zh-CN"/>
        </w:rPr>
        <w:t>.</w:t>
      </w:r>
      <w:r w:rsidRPr="001B45E6">
        <w:rPr>
          <w:rFonts w:ascii="Book Antiqua" w:hAnsi="Book Antiqua" w:cs="宋体"/>
          <w:color w:val="000000"/>
          <w:lang w:eastAsia="zh-CN"/>
        </w:rPr>
        <w:t xml:space="preserve"> </w:t>
      </w:r>
      <w:r w:rsidR="00724E65">
        <w:rPr>
          <w:rFonts w:ascii="Book Antiqua" w:hAnsi="Book Antiqua" w:cs="宋体"/>
          <w:color w:val="000000"/>
          <w:lang w:eastAsia="zh-CN"/>
        </w:rPr>
        <w:t>[</w:t>
      </w:r>
      <w:proofErr w:type="gramStart"/>
      <w:r w:rsidR="00724E65">
        <w:rPr>
          <w:rFonts w:ascii="Book Antiqua" w:hAnsi="Book Antiqua" w:cs="宋体"/>
          <w:color w:val="000000"/>
          <w:lang w:eastAsia="zh-CN"/>
        </w:rPr>
        <w:t>updated</w:t>
      </w:r>
      <w:proofErr w:type="gramEnd"/>
      <w:r w:rsidR="00724E65">
        <w:rPr>
          <w:rFonts w:ascii="Book Antiqua" w:hAnsi="Book Antiqua" w:cs="宋体"/>
          <w:color w:val="000000"/>
          <w:lang w:eastAsia="zh-CN"/>
        </w:rPr>
        <w:t xml:space="preserve"> </w:t>
      </w:r>
      <w:r w:rsidRPr="001B45E6">
        <w:rPr>
          <w:rFonts w:ascii="Book Antiqua" w:hAnsi="Book Antiqua" w:cs="宋体"/>
          <w:color w:val="000000"/>
          <w:lang w:eastAsia="zh-CN"/>
        </w:rPr>
        <w:t>2013</w:t>
      </w:r>
      <w:r w:rsidR="00724E65">
        <w:rPr>
          <w:rFonts w:ascii="Book Antiqua" w:hAnsi="Book Antiqua" w:cs="宋体"/>
          <w:color w:val="000000"/>
          <w:lang w:eastAsia="zh-CN"/>
        </w:rPr>
        <w:t xml:space="preserve"> Nov </w:t>
      </w:r>
      <w:r w:rsidRPr="001B45E6">
        <w:rPr>
          <w:rFonts w:ascii="Book Antiqua" w:hAnsi="Book Antiqua" w:cs="宋体"/>
          <w:color w:val="000000"/>
          <w:lang w:eastAsia="zh-CN"/>
        </w:rPr>
        <w:t>03</w:t>
      </w:r>
      <w:r w:rsidR="00724E65">
        <w:rPr>
          <w:rFonts w:ascii="Book Antiqua" w:hAnsi="Book Antiqua" w:cs="宋体"/>
          <w:color w:val="000000"/>
          <w:lang w:eastAsia="zh-CN"/>
        </w:rPr>
        <w:t>]</w:t>
      </w:r>
      <w:r w:rsidRPr="001B45E6">
        <w:rPr>
          <w:rFonts w:ascii="Book Antiqua" w:hAnsi="Book Antiqua" w:cs="宋体"/>
          <w:color w:val="000000"/>
          <w:lang w:eastAsia="zh-CN"/>
        </w:rPr>
        <w:t xml:space="preserve">. </w:t>
      </w:r>
      <w:r w:rsidRPr="001B45E6">
        <w:rPr>
          <w:rFonts w:ascii="Book Antiqua" w:hAnsi="Book Antiqua" w:cs="Garamond"/>
          <w:szCs w:val="21"/>
        </w:rPr>
        <w:t>Available from: URL: http//</w:t>
      </w:r>
      <w:r w:rsidRPr="001B45E6">
        <w:rPr>
          <w:rFonts w:ascii="Book Antiqua" w:hAnsi="Book Antiqua" w:cs="宋体"/>
          <w:color w:val="000000"/>
          <w:lang w:eastAsia="zh-CN"/>
        </w:rPr>
        <w:t>www.nice.org.uk/</w:t>
      </w:r>
    </w:p>
    <w:p w:rsidR="005D008E" w:rsidRPr="001B45E6" w:rsidRDefault="005D008E" w:rsidP="001B45E6">
      <w:pPr>
        <w:spacing w:line="360" w:lineRule="auto"/>
        <w:jc w:val="both"/>
        <w:rPr>
          <w:rFonts w:ascii="Book Antiqua" w:hAnsi="Book Antiqua" w:cs="宋体"/>
          <w:color w:val="000000"/>
          <w:lang w:eastAsia="zh-CN"/>
        </w:rPr>
      </w:pPr>
      <w:r w:rsidRPr="001B45E6">
        <w:rPr>
          <w:rFonts w:ascii="Book Antiqua" w:hAnsi="Book Antiqua" w:cs="宋体"/>
          <w:color w:val="000000"/>
          <w:lang w:eastAsia="zh-CN"/>
        </w:rPr>
        <w:t xml:space="preserve">47 </w:t>
      </w:r>
      <w:r w:rsidRPr="001B45E6">
        <w:rPr>
          <w:rFonts w:ascii="Book Antiqua" w:hAnsi="Book Antiqua" w:cs="宋体"/>
          <w:b/>
          <w:color w:val="000000"/>
          <w:lang w:eastAsia="zh-CN"/>
        </w:rPr>
        <w:t>WHO</w:t>
      </w:r>
      <w:r w:rsidRPr="001B45E6">
        <w:rPr>
          <w:rFonts w:ascii="Book Antiqua" w:hAnsi="Book Antiqua" w:cs="宋体"/>
          <w:color w:val="000000"/>
          <w:lang w:eastAsia="zh-CN"/>
        </w:rPr>
        <w:t>. WHO-CHOICE. WHO</w:t>
      </w:r>
      <w:r w:rsidR="00724E65">
        <w:rPr>
          <w:rFonts w:ascii="Book Antiqua" w:hAnsi="Book Antiqua" w:cs="宋体"/>
          <w:color w:val="000000"/>
          <w:lang w:eastAsia="zh-CN"/>
        </w:rPr>
        <w:t>. [</w:t>
      </w:r>
      <w:proofErr w:type="gramStart"/>
      <w:r w:rsidR="00724E65">
        <w:rPr>
          <w:rFonts w:ascii="Book Antiqua" w:hAnsi="Book Antiqua" w:cs="宋体"/>
          <w:color w:val="000000"/>
          <w:lang w:eastAsia="zh-CN"/>
        </w:rPr>
        <w:t>updated</w:t>
      </w:r>
      <w:proofErr w:type="gramEnd"/>
      <w:r w:rsidR="00724E65">
        <w:rPr>
          <w:rFonts w:ascii="Book Antiqua" w:hAnsi="Book Antiqua" w:cs="宋体"/>
          <w:color w:val="000000"/>
          <w:lang w:eastAsia="zh-CN"/>
        </w:rPr>
        <w:t xml:space="preserve"> </w:t>
      </w:r>
      <w:r w:rsidRPr="001B45E6">
        <w:rPr>
          <w:rFonts w:ascii="Book Antiqua" w:hAnsi="Book Antiqua" w:cs="宋体"/>
          <w:color w:val="000000"/>
          <w:lang w:eastAsia="zh-CN"/>
        </w:rPr>
        <w:t>2013</w:t>
      </w:r>
      <w:r w:rsidR="00724E65">
        <w:rPr>
          <w:rFonts w:ascii="Book Antiqua" w:hAnsi="Book Antiqua" w:cs="宋体"/>
          <w:color w:val="000000"/>
          <w:lang w:eastAsia="zh-CN"/>
        </w:rPr>
        <w:t xml:space="preserve"> Oct </w:t>
      </w:r>
      <w:r w:rsidRPr="001B45E6">
        <w:rPr>
          <w:rFonts w:ascii="Book Antiqua" w:hAnsi="Book Antiqua" w:cs="宋体"/>
          <w:color w:val="000000"/>
          <w:lang w:eastAsia="zh-CN"/>
        </w:rPr>
        <w:t>14</w:t>
      </w:r>
      <w:r w:rsidR="00724E65">
        <w:rPr>
          <w:rFonts w:ascii="Book Antiqua" w:hAnsi="Book Antiqua" w:cs="宋体"/>
          <w:color w:val="000000"/>
          <w:lang w:eastAsia="zh-CN"/>
        </w:rPr>
        <w:t>]</w:t>
      </w:r>
      <w:r w:rsidRPr="001B45E6">
        <w:rPr>
          <w:rFonts w:ascii="Book Antiqua" w:hAnsi="Book Antiqua" w:cs="宋体"/>
          <w:color w:val="000000"/>
          <w:lang w:eastAsia="zh-CN"/>
        </w:rPr>
        <w:t xml:space="preserve">. </w:t>
      </w:r>
      <w:bookmarkStart w:id="20" w:name="OLE_LINK1065"/>
      <w:bookmarkStart w:id="21" w:name="OLE_LINK8"/>
      <w:bookmarkStart w:id="22" w:name="OLE_LINK214"/>
      <w:bookmarkStart w:id="23" w:name="OLE_LINK213"/>
      <w:r w:rsidRPr="001B45E6">
        <w:rPr>
          <w:rFonts w:ascii="Book Antiqua" w:hAnsi="Book Antiqua" w:cs="Garamond"/>
          <w:szCs w:val="21"/>
        </w:rPr>
        <w:t xml:space="preserve">Available from: URL: </w:t>
      </w:r>
      <w:bookmarkEnd w:id="20"/>
      <w:bookmarkEnd w:id="21"/>
      <w:bookmarkEnd w:id="22"/>
      <w:bookmarkEnd w:id="23"/>
      <w:r w:rsidRPr="001B45E6">
        <w:rPr>
          <w:rFonts w:ascii="Book Antiqua" w:hAnsi="Book Antiqua" w:cs="Garamond"/>
          <w:szCs w:val="21"/>
        </w:rPr>
        <w:t>http//</w:t>
      </w:r>
      <w:r w:rsidRPr="001B45E6">
        <w:rPr>
          <w:rFonts w:ascii="Book Antiqua" w:hAnsi="Book Antiqua" w:cs="宋体"/>
          <w:color w:val="000000"/>
          <w:lang w:eastAsia="zh-CN"/>
        </w:rPr>
        <w:t>www.who.int/choice/en/</w:t>
      </w:r>
    </w:p>
    <w:p w:rsidR="005D008E" w:rsidRPr="001B45E6" w:rsidRDefault="005D008E" w:rsidP="001B45E6">
      <w:pPr>
        <w:spacing w:line="360" w:lineRule="auto"/>
        <w:jc w:val="both"/>
        <w:rPr>
          <w:rFonts w:ascii="Book Antiqua" w:hAnsi="Book Antiqua" w:cs="宋体"/>
          <w:color w:val="000000"/>
          <w:lang w:eastAsia="zh-CN"/>
        </w:rPr>
      </w:pPr>
      <w:proofErr w:type="gramStart"/>
      <w:r w:rsidRPr="001B45E6">
        <w:rPr>
          <w:rFonts w:ascii="Book Antiqua" w:hAnsi="Book Antiqua" w:cs="宋体"/>
          <w:color w:val="000000"/>
          <w:lang w:eastAsia="zh-CN"/>
        </w:rPr>
        <w:t>48 </w:t>
      </w:r>
      <w:r w:rsidRPr="001B45E6">
        <w:rPr>
          <w:rFonts w:ascii="Book Antiqua" w:hAnsi="Book Antiqua" w:cs="宋体"/>
          <w:b/>
          <w:bCs/>
          <w:color w:val="000000"/>
          <w:lang w:eastAsia="zh-CN"/>
        </w:rPr>
        <w:t>Ridley S</w:t>
      </w:r>
      <w:r w:rsidRPr="001B45E6">
        <w:rPr>
          <w:rFonts w:ascii="Book Antiqua" w:hAnsi="Book Antiqua" w:cs="宋体"/>
          <w:color w:val="000000"/>
          <w:lang w:eastAsia="zh-CN"/>
        </w:rPr>
        <w:t xml:space="preserve">, </w:t>
      </w:r>
      <w:proofErr w:type="spellStart"/>
      <w:r w:rsidRPr="001B45E6">
        <w:rPr>
          <w:rFonts w:ascii="Book Antiqua" w:hAnsi="Book Antiqua" w:cs="宋体"/>
          <w:color w:val="000000"/>
          <w:lang w:eastAsia="zh-CN"/>
        </w:rPr>
        <w:t>Plenderleith</w:t>
      </w:r>
      <w:proofErr w:type="spellEnd"/>
      <w:r w:rsidRPr="001B45E6">
        <w:rPr>
          <w:rFonts w:ascii="Book Antiqua" w:hAnsi="Book Antiqua" w:cs="宋体"/>
          <w:color w:val="000000"/>
          <w:lang w:eastAsia="zh-CN"/>
        </w:rPr>
        <w:t xml:space="preserve"> L. Survival after intensive care.</w:t>
      </w:r>
      <w:proofErr w:type="gramEnd"/>
      <w:r w:rsidRPr="001B45E6">
        <w:rPr>
          <w:rFonts w:ascii="Book Antiqua" w:hAnsi="Book Antiqua" w:cs="宋体"/>
          <w:color w:val="000000"/>
          <w:lang w:eastAsia="zh-CN"/>
        </w:rPr>
        <w:t xml:space="preserve"> </w:t>
      </w:r>
      <w:proofErr w:type="gramStart"/>
      <w:r w:rsidRPr="001B45E6">
        <w:rPr>
          <w:rFonts w:ascii="Book Antiqua" w:hAnsi="Book Antiqua" w:cs="宋体"/>
          <w:color w:val="000000"/>
          <w:lang w:eastAsia="zh-CN"/>
        </w:rPr>
        <w:t>Comparison with a matched normal population as an indicator of effectiveness.</w:t>
      </w:r>
      <w:proofErr w:type="gramEnd"/>
      <w:r w:rsidRPr="001B45E6">
        <w:rPr>
          <w:rFonts w:ascii="Book Antiqua" w:hAnsi="Book Antiqua" w:cs="宋体"/>
          <w:color w:val="000000"/>
          <w:lang w:eastAsia="zh-CN"/>
        </w:rPr>
        <w:t> </w:t>
      </w:r>
      <w:proofErr w:type="spellStart"/>
      <w:r w:rsidRPr="001B45E6">
        <w:rPr>
          <w:rFonts w:ascii="Book Antiqua" w:hAnsi="Book Antiqua" w:cs="宋体"/>
          <w:i/>
          <w:iCs/>
          <w:color w:val="000000"/>
          <w:lang w:eastAsia="zh-CN"/>
        </w:rPr>
        <w:t>Anaesthesia</w:t>
      </w:r>
      <w:proofErr w:type="spellEnd"/>
      <w:r w:rsidRPr="001B45E6">
        <w:rPr>
          <w:rFonts w:ascii="Book Antiqua" w:hAnsi="Book Antiqua" w:cs="宋体"/>
          <w:color w:val="000000"/>
          <w:lang w:eastAsia="zh-CN"/>
        </w:rPr>
        <w:t> 1994; </w:t>
      </w:r>
      <w:r w:rsidRPr="001B45E6">
        <w:rPr>
          <w:rFonts w:ascii="Book Antiqua" w:hAnsi="Book Antiqua" w:cs="宋体"/>
          <w:b/>
          <w:bCs/>
          <w:color w:val="000000"/>
          <w:lang w:eastAsia="zh-CN"/>
        </w:rPr>
        <w:t>49</w:t>
      </w:r>
      <w:r w:rsidRPr="001B45E6">
        <w:rPr>
          <w:rFonts w:ascii="Book Antiqua" w:hAnsi="Book Antiqua" w:cs="宋体"/>
          <w:color w:val="000000"/>
          <w:lang w:eastAsia="zh-CN"/>
        </w:rPr>
        <w:t>: 933-935 [PMID: 7802234 DOI: 10.1111/j.1365-2044.1994.tb04306.x]</w:t>
      </w:r>
    </w:p>
    <w:p w:rsidR="005D008E" w:rsidRPr="001B45E6" w:rsidRDefault="005D008E" w:rsidP="001B45E6">
      <w:pPr>
        <w:spacing w:line="360" w:lineRule="auto"/>
        <w:jc w:val="both"/>
        <w:rPr>
          <w:rFonts w:ascii="Book Antiqua" w:hAnsi="Book Antiqua" w:cs="宋体"/>
          <w:color w:val="000000"/>
          <w:lang w:eastAsia="zh-CN"/>
        </w:rPr>
      </w:pPr>
      <w:r w:rsidRPr="001B45E6">
        <w:rPr>
          <w:rFonts w:ascii="Book Antiqua" w:hAnsi="Book Antiqua" w:cs="宋体"/>
          <w:color w:val="000000"/>
          <w:lang w:eastAsia="zh-CN"/>
        </w:rPr>
        <w:t>49 </w:t>
      </w:r>
      <w:proofErr w:type="spellStart"/>
      <w:r w:rsidRPr="001B45E6">
        <w:rPr>
          <w:rFonts w:ascii="Book Antiqua" w:hAnsi="Book Antiqua" w:cs="宋体"/>
          <w:b/>
          <w:bCs/>
          <w:color w:val="000000"/>
          <w:lang w:eastAsia="zh-CN"/>
        </w:rPr>
        <w:t>Delannoy</w:t>
      </w:r>
      <w:proofErr w:type="spellEnd"/>
      <w:r w:rsidRPr="001B45E6">
        <w:rPr>
          <w:rFonts w:ascii="Book Antiqua" w:hAnsi="Book Antiqua" w:cs="宋体"/>
          <w:b/>
          <w:bCs/>
          <w:color w:val="000000"/>
          <w:lang w:eastAsia="zh-CN"/>
        </w:rPr>
        <w:t xml:space="preserve"> B</w:t>
      </w:r>
      <w:r w:rsidRPr="001B45E6">
        <w:rPr>
          <w:rFonts w:ascii="Book Antiqua" w:hAnsi="Book Antiqua" w:cs="宋体"/>
          <w:color w:val="000000"/>
          <w:lang w:eastAsia="zh-CN"/>
        </w:rPr>
        <w:t xml:space="preserve">, </w:t>
      </w:r>
      <w:proofErr w:type="spellStart"/>
      <w:r w:rsidRPr="001B45E6">
        <w:rPr>
          <w:rFonts w:ascii="Book Antiqua" w:hAnsi="Book Antiqua" w:cs="宋体"/>
          <w:color w:val="000000"/>
          <w:lang w:eastAsia="zh-CN"/>
        </w:rPr>
        <w:t>Floccard</w:t>
      </w:r>
      <w:proofErr w:type="spellEnd"/>
      <w:r w:rsidRPr="001B45E6">
        <w:rPr>
          <w:rFonts w:ascii="Book Antiqua" w:hAnsi="Book Antiqua" w:cs="宋体"/>
          <w:color w:val="000000"/>
          <w:lang w:eastAsia="zh-CN"/>
        </w:rPr>
        <w:t xml:space="preserve"> B, </w:t>
      </w:r>
      <w:proofErr w:type="spellStart"/>
      <w:r w:rsidRPr="001B45E6">
        <w:rPr>
          <w:rFonts w:ascii="Book Antiqua" w:hAnsi="Book Antiqua" w:cs="宋体"/>
          <w:color w:val="000000"/>
          <w:lang w:eastAsia="zh-CN"/>
        </w:rPr>
        <w:t>Thiolliere</w:t>
      </w:r>
      <w:proofErr w:type="spellEnd"/>
      <w:r w:rsidRPr="001B45E6">
        <w:rPr>
          <w:rFonts w:ascii="Book Antiqua" w:hAnsi="Book Antiqua" w:cs="宋体"/>
          <w:color w:val="000000"/>
          <w:lang w:eastAsia="zh-CN"/>
        </w:rPr>
        <w:t xml:space="preserve"> F, </w:t>
      </w:r>
      <w:proofErr w:type="spellStart"/>
      <w:r w:rsidRPr="001B45E6">
        <w:rPr>
          <w:rFonts w:ascii="Book Antiqua" w:hAnsi="Book Antiqua" w:cs="宋体"/>
          <w:color w:val="000000"/>
          <w:lang w:eastAsia="zh-CN"/>
        </w:rPr>
        <w:t>Kaaki</w:t>
      </w:r>
      <w:proofErr w:type="spellEnd"/>
      <w:r w:rsidRPr="001B45E6">
        <w:rPr>
          <w:rFonts w:ascii="Book Antiqua" w:hAnsi="Book Antiqua" w:cs="宋体"/>
          <w:color w:val="000000"/>
          <w:lang w:eastAsia="zh-CN"/>
        </w:rPr>
        <w:t xml:space="preserve"> M, </w:t>
      </w:r>
      <w:proofErr w:type="spellStart"/>
      <w:r w:rsidRPr="001B45E6">
        <w:rPr>
          <w:rFonts w:ascii="Book Antiqua" w:hAnsi="Book Antiqua" w:cs="宋体"/>
          <w:color w:val="000000"/>
          <w:lang w:eastAsia="zh-CN"/>
        </w:rPr>
        <w:t>Badet</w:t>
      </w:r>
      <w:proofErr w:type="spellEnd"/>
      <w:r w:rsidRPr="001B45E6">
        <w:rPr>
          <w:rFonts w:ascii="Book Antiqua" w:hAnsi="Book Antiqua" w:cs="宋体"/>
          <w:color w:val="000000"/>
          <w:lang w:eastAsia="zh-CN"/>
        </w:rPr>
        <w:t xml:space="preserve"> M, </w:t>
      </w:r>
      <w:proofErr w:type="spellStart"/>
      <w:r w:rsidRPr="001B45E6">
        <w:rPr>
          <w:rFonts w:ascii="Book Antiqua" w:hAnsi="Book Antiqua" w:cs="宋体"/>
          <w:color w:val="000000"/>
          <w:lang w:eastAsia="zh-CN"/>
        </w:rPr>
        <w:t>Rosselli</w:t>
      </w:r>
      <w:proofErr w:type="spellEnd"/>
      <w:r w:rsidRPr="001B45E6">
        <w:rPr>
          <w:rFonts w:ascii="Book Antiqua" w:hAnsi="Book Antiqua" w:cs="宋体"/>
          <w:color w:val="000000"/>
          <w:lang w:eastAsia="zh-CN"/>
        </w:rPr>
        <w:t xml:space="preserve"> S, </w:t>
      </w:r>
      <w:proofErr w:type="spellStart"/>
      <w:r w:rsidRPr="001B45E6">
        <w:rPr>
          <w:rFonts w:ascii="Book Antiqua" w:hAnsi="Book Antiqua" w:cs="宋体"/>
          <w:color w:val="000000"/>
          <w:lang w:eastAsia="zh-CN"/>
        </w:rPr>
        <w:t>Ber</w:t>
      </w:r>
      <w:proofErr w:type="spellEnd"/>
      <w:r w:rsidRPr="001B45E6">
        <w:rPr>
          <w:rFonts w:ascii="Book Antiqua" w:hAnsi="Book Antiqua" w:cs="宋体"/>
          <w:color w:val="000000"/>
          <w:lang w:eastAsia="zh-CN"/>
        </w:rPr>
        <w:t xml:space="preserve"> CE, </w:t>
      </w:r>
      <w:proofErr w:type="spellStart"/>
      <w:r w:rsidRPr="001B45E6">
        <w:rPr>
          <w:rFonts w:ascii="Book Antiqua" w:hAnsi="Book Antiqua" w:cs="宋体"/>
          <w:color w:val="000000"/>
          <w:lang w:eastAsia="zh-CN"/>
        </w:rPr>
        <w:t>Saez</w:t>
      </w:r>
      <w:proofErr w:type="spellEnd"/>
      <w:r w:rsidRPr="001B45E6">
        <w:rPr>
          <w:rFonts w:ascii="Book Antiqua" w:hAnsi="Book Antiqua" w:cs="宋体"/>
          <w:color w:val="000000"/>
          <w:lang w:eastAsia="zh-CN"/>
        </w:rPr>
        <w:t xml:space="preserve"> A, Flandreau G, </w:t>
      </w:r>
      <w:proofErr w:type="spellStart"/>
      <w:r w:rsidRPr="001B45E6">
        <w:rPr>
          <w:rFonts w:ascii="Book Antiqua" w:hAnsi="Book Antiqua" w:cs="宋体"/>
          <w:color w:val="000000"/>
          <w:lang w:eastAsia="zh-CN"/>
        </w:rPr>
        <w:t>Guérin</w:t>
      </w:r>
      <w:proofErr w:type="spellEnd"/>
      <w:r w:rsidRPr="001B45E6">
        <w:rPr>
          <w:rFonts w:ascii="Book Antiqua" w:hAnsi="Book Antiqua" w:cs="宋体"/>
          <w:color w:val="000000"/>
          <w:lang w:eastAsia="zh-CN"/>
        </w:rPr>
        <w:t xml:space="preserve"> C. Six-month outcome in acute kidney injury requiring renal replacement therapy in the ICU: a </w:t>
      </w:r>
      <w:proofErr w:type="spellStart"/>
      <w:r w:rsidRPr="001B45E6">
        <w:rPr>
          <w:rFonts w:ascii="Book Antiqua" w:hAnsi="Book Antiqua" w:cs="宋体"/>
          <w:color w:val="000000"/>
          <w:lang w:eastAsia="zh-CN"/>
        </w:rPr>
        <w:t>multicentre</w:t>
      </w:r>
      <w:proofErr w:type="spellEnd"/>
      <w:r w:rsidRPr="001B45E6">
        <w:rPr>
          <w:rFonts w:ascii="Book Antiqua" w:hAnsi="Book Antiqua" w:cs="宋体"/>
          <w:color w:val="000000"/>
          <w:lang w:eastAsia="zh-CN"/>
        </w:rPr>
        <w:t xml:space="preserve"> prospective study. </w:t>
      </w:r>
      <w:r w:rsidRPr="001B45E6">
        <w:rPr>
          <w:rFonts w:ascii="Book Antiqua" w:hAnsi="Book Antiqua" w:cs="宋体"/>
          <w:i/>
          <w:iCs/>
          <w:color w:val="000000"/>
          <w:lang w:eastAsia="zh-CN"/>
        </w:rPr>
        <w:t>Intensive Care Med</w:t>
      </w:r>
      <w:r w:rsidRPr="001B45E6">
        <w:rPr>
          <w:rFonts w:ascii="Book Antiqua" w:hAnsi="Book Antiqua" w:cs="宋体"/>
          <w:color w:val="000000"/>
          <w:lang w:eastAsia="zh-CN"/>
        </w:rPr>
        <w:t> 2009; </w:t>
      </w:r>
      <w:r w:rsidRPr="001B45E6">
        <w:rPr>
          <w:rFonts w:ascii="Book Antiqua" w:hAnsi="Book Antiqua" w:cs="宋体"/>
          <w:b/>
          <w:bCs/>
          <w:color w:val="000000"/>
          <w:lang w:eastAsia="zh-CN"/>
        </w:rPr>
        <w:t>35</w:t>
      </w:r>
      <w:r w:rsidRPr="001B45E6">
        <w:rPr>
          <w:rFonts w:ascii="Book Antiqua" w:hAnsi="Book Antiqua" w:cs="宋体"/>
          <w:color w:val="000000"/>
          <w:lang w:eastAsia="zh-CN"/>
        </w:rPr>
        <w:t>: 1907-1915 [PMID: 19693486 DOI: 10.1007/s00134-009-1588-z]</w:t>
      </w:r>
    </w:p>
    <w:p w:rsidR="005D008E" w:rsidRPr="001B45E6" w:rsidRDefault="005D008E" w:rsidP="001B45E6">
      <w:pPr>
        <w:pStyle w:val="EndNoteBibliography"/>
        <w:spacing w:after="0" w:line="360" w:lineRule="auto"/>
        <w:jc w:val="both"/>
        <w:rPr>
          <w:rFonts w:ascii="Book Antiqua" w:hAnsi="Book Antiqua" w:cstheme="minorBidi"/>
          <w:sz w:val="24"/>
          <w:szCs w:val="24"/>
          <w:lang w:val="en-US" w:eastAsia="zh-CN"/>
        </w:rPr>
      </w:pPr>
    </w:p>
    <w:p w:rsidR="00FA60F5" w:rsidRPr="001B45E6" w:rsidRDefault="00FA60F5" w:rsidP="001B45E6">
      <w:pPr>
        <w:pStyle w:val="PlainText"/>
        <w:spacing w:line="360" w:lineRule="auto"/>
        <w:jc w:val="right"/>
        <w:rPr>
          <w:rFonts w:ascii="Book Antiqua" w:hAnsi="Book Antiqua"/>
          <w:b/>
          <w:sz w:val="24"/>
          <w:szCs w:val="24"/>
        </w:rPr>
      </w:pPr>
      <w:bookmarkStart w:id="24" w:name="OLE_LINK176"/>
      <w:r w:rsidRPr="001B45E6">
        <w:rPr>
          <w:rFonts w:ascii="Book Antiqua" w:hAnsi="Book Antiqua"/>
          <w:b/>
          <w:sz w:val="24"/>
          <w:szCs w:val="24"/>
        </w:rPr>
        <w:t xml:space="preserve">P-Reviewer: </w:t>
      </w:r>
      <w:r w:rsidR="0000728E" w:rsidRPr="001B45E6">
        <w:rPr>
          <w:rFonts w:ascii="Book Antiqua" w:hAnsi="Book Antiqua"/>
          <w:sz w:val="24"/>
          <w:szCs w:val="24"/>
        </w:rPr>
        <w:t xml:space="preserve">Ewers </w:t>
      </w:r>
      <w:r w:rsidR="0000728E" w:rsidRPr="001B45E6">
        <w:rPr>
          <w:rFonts w:ascii="Book Antiqua" w:hAnsi="Book Antiqua" w:hint="eastAsia"/>
          <w:sz w:val="24"/>
          <w:szCs w:val="24"/>
        </w:rPr>
        <w:t>A,</w:t>
      </w:r>
      <w:r w:rsidR="0000728E" w:rsidRPr="001B45E6">
        <w:t xml:space="preserve"> </w:t>
      </w:r>
      <w:proofErr w:type="spellStart"/>
      <w:r w:rsidR="0000728E" w:rsidRPr="001B45E6">
        <w:rPr>
          <w:rFonts w:ascii="Book Antiqua" w:hAnsi="Book Antiqua"/>
          <w:sz w:val="24"/>
          <w:szCs w:val="24"/>
        </w:rPr>
        <w:t>Normadeane</w:t>
      </w:r>
      <w:proofErr w:type="spellEnd"/>
      <w:r w:rsidR="0000728E" w:rsidRPr="001B45E6">
        <w:rPr>
          <w:rFonts w:ascii="Book Antiqua" w:hAnsi="Book Antiqua"/>
          <w:sz w:val="24"/>
          <w:szCs w:val="24"/>
        </w:rPr>
        <w:t xml:space="preserve"> </w:t>
      </w:r>
      <w:r w:rsidR="0000728E" w:rsidRPr="001B45E6">
        <w:rPr>
          <w:rFonts w:ascii="Book Antiqua" w:hAnsi="Book Antiqua" w:hint="eastAsia"/>
          <w:sz w:val="24"/>
          <w:szCs w:val="24"/>
        </w:rPr>
        <w:t xml:space="preserve">A, </w:t>
      </w:r>
      <w:r w:rsidR="0000728E" w:rsidRPr="001B45E6">
        <w:rPr>
          <w:rFonts w:ascii="Book Antiqua" w:hAnsi="Book Antiqua"/>
          <w:sz w:val="24"/>
          <w:szCs w:val="24"/>
        </w:rPr>
        <w:t>Robertson-Smith J</w:t>
      </w:r>
      <w:r w:rsidR="0000728E" w:rsidRPr="001B45E6">
        <w:rPr>
          <w:rFonts w:ascii="Book Antiqua" w:hAnsi="Book Antiqua" w:hint="eastAsia"/>
          <w:sz w:val="24"/>
          <w:szCs w:val="24"/>
        </w:rPr>
        <w:t xml:space="preserve">, </w:t>
      </w:r>
      <w:r w:rsidR="0000728E" w:rsidRPr="001B45E6">
        <w:rPr>
          <w:rFonts w:ascii="Book Antiqua" w:hAnsi="Book Antiqua"/>
          <w:sz w:val="24"/>
          <w:szCs w:val="24"/>
        </w:rPr>
        <w:t>Zhang ZH</w:t>
      </w:r>
      <w:r w:rsidR="0000728E" w:rsidRPr="001B45E6">
        <w:rPr>
          <w:rFonts w:ascii="Book Antiqua" w:hAnsi="Book Antiqua"/>
          <w:b/>
          <w:sz w:val="24"/>
          <w:szCs w:val="24"/>
        </w:rPr>
        <w:t xml:space="preserve"> </w:t>
      </w:r>
      <w:r w:rsidRPr="001B45E6">
        <w:rPr>
          <w:rFonts w:ascii="Book Antiqua" w:hAnsi="Book Antiqua"/>
          <w:b/>
          <w:sz w:val="24"/>
          <w:szCs w:val="24"/>
        </w:rPr>
        <w:t xml:space="preserve">S-Editor: </w:t>
      </w:r>
      <w:proofErr w:type="spellStart"/>
      <w:r w:rsidRPr="001B45E6">
        <w:rPr>
          <w:rFonts w:ascii="Book Antiqua" w:hAnsi="Book Antiqua"/>
          <w:sz w:val="24"/>
          <w:szCs w:val="24"/>
        </w:rPr>
        <w:t>Qiu</w:t>
      </w:r>
      <w:proofErr w:type="spellEnd"/>
      <w:r w:rsidRPr="001B45E6">
        <w:rPr>
          <w:rFonts w:ascii="Book Antiqua" w:hAnsi="Book Antiqua"/>
          <w:sz w:val="24"/>
          <w:szCs w:val="24"/>
        </w:rPr>
        <w:t xml:space="preserve"> S</w:t>
      </w:r>
      <w:r w:rsidRPr="001B45E6">
        <w:rPr>
          <w:rFonts w:ascii="Book Antiqua" w:hAnsi="Book Antiqua"/>
          <w:b/>
          <w:sz w:val="24"/>
          <w:szCs w:val="24"/>
        </w:rPr>
        <w:t xml:space="preserve"> L-Editor: E-Editor:</w:t>
      </w:r>
      <w:bookmarkEnd w:id="24"/>
    </w:p>
    <w:p w:rsidR="00C95F81" w:rsidRPr="001B45E6" w:rsidRDefault="00C95F81" w:rsidP="001B45E6">
      <w:pPr>
        <w:spacing w:line="360" w:lineRule="auto"/>
        <w:jc w:val="both"/>
        <w:rPr>
          <w:rFonts w:ascii="Book Antiqua" w:hAnsi="Book Antiqua"/>
          <w:color w:val="000000" w:themeColor="text1"/>
        </w:rPr>
      </w:pPr>
    </w:p>
    <w:p w:rsidR="00662367" w:rsidRPr="001B45E6" w:rsidRDefault="00662367" w:rsidP="001B45E6">
      <w:pPr>
        <w:spacing w:after="200" w:line="276" w:lineRule="auto"/>
        <w:rPr>
          <w:rFonts w:ascii="Book Antiqua" w:hAnsi="Book Antiqua"/>
          <w:b/>
          <w:bCs/>
          <w:color w:val="000000" w:themeColor="text1"/>
        </w:rPr>
      </w:pPr>
      <w:r w:rsidRPr="001B45E6">
        <w:rPr>
          <w:rFonts w:ascii="Book Antiqua" w:hAnsi="Book Antiqua"/>
          <w:b/>
          <w:bCs/>
          <w:color w:val="000000" w:themeColor="text1"/>
        </w:rPr>
        <w:br w:type="page"/>
      </w:r>
    </w:p>
    <w:p w:rsidR="00C95F81" w:rsidRPr="001B45E6" w:rsidRDefault="00D231C3" w:rsidP="001B45E6">
      <w:pPr>
        <w:spacing w:line="360" w:lineRule="auto"/>
        <w:jc w:val="both"/>
        <w:rPr>
          <w:rFonts w:ascii="Book Antiqua" w:eastAsiaTheme="minorEastAsia" w:hAnsi="Book Antiqua"/>
          <w:b/>
          <w:bCs/>
          <w:color w:val="000000" w:themeColor="text1"/>
          <w:lang w:eastAsia="zh-CN"/>
        </w:rPr>
      </w:pPr>
      <w:r w:rsidRPr="001B45E6">
        <w:rPr>
          <w:rFonts w:ascii="Book Antiqua" w:hAnsi="Book Antiqua"/>
          <w:b/>
          <w:bCs/>
          <w:color w:val="000000" w:themeColor="text1"/>
        </w:rPr>
        <w:lastRenderedPageBreak/>
        <w:t>Table 1</w:t>
      </w:r>
      <w:r w:rsidR="00C95F81" w:rsidRPr="001B45E6">
        <w:rPr>
          <w:rFonts w:ascii="Book Antiqua" w:hAnsi="Book Antiqua"/>
          <w:b/>
          <w:bCs/>
          <w:color w:val="000000" w:themeColor="text1"/>
        </w:rPr>
        <w:t xml:space="preserve"> Meta-analysis of unadjusted mortality rates from the 14 studies reporting mortality rates in patien</w:t>
      </w:r>
      <w:r w:rsidR="005B4690" w:rsidRPr="001B45E6">
        <w:rPr>
          <w:rFonts w:ascii="Book Antiqua" w:hAnsi="Book Antiqua"/>
          <w:b/>
          <w:bCs/>
          <w:color w:val="000000" w:themeColor="text1"/>
        </w:rPr>
        <w:t xml:space="preserve">ts admitted to and refused </w:t>
      </w:r>
      <w:r w:rsidR="00353FC7" w:rsidRPr="001B45E6">
        <w:rPr>
          <w:rFonts w:ascii="Book Antiqua" w:hAnsi="Book Antiqua"/>
          <w:b/>
          <w:bCs/>
          <w:color w:val="000000" w:themeColor="text1"/>
        </w:rPr>
        <w:t>intensive care unit</w:t>
      </w:r>
    </w:p>
    <w:p w:rsidR="00C95F81" w:rsidRPr="001B45E6" w:rsidRDefault="00D231C3" w:rsidP="001B45E6">
      <w:pPr>
        <w:spacing w:line="360" w:lineRule="auto"/>
        <w:jc w:val="both"/>
        <w:rPr>
          <w:rFonts w:ascii="Book Antiqua" w:hAnsi="Book Antiqua"/>
          <w:color w:val="000000" w:themeColor="text1"/>
        </w:rPr>
      </w:pPr>
      <w:r w:rsidRPr="001B45E6">
        <w:rPr>
          <w:rFonts w:ascii="Book Antiqua" w:hAnsi="Book Antiqua"/>
          <w:noProof/>
          <w:color w:val="000000" w:themeColor="text1"/>
          <w:lang w:eastAsia="en-US"/>
        </w:rPr>
        <w:drawing>
          <wp:inline distT="0" distB="0" distL="0" distR="0" wp14:anchorId="5C12B6A5" wp14:editId="54F5BEBE">
            <wp:extent cx="6660108" cy="3116914"/>
            <wp:effectExtent l="0" t="0" r="7620" b="762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6673799" cy="3123321"/>
                    </a:xfrm>
                    <a:prstGeom prst="rect">
                      <a:avLst/>
                    </a:prstGeom>
                    <a:noFill/>
                    <a:ln w="9525">
                      <a:noFill/>
                      <a:miter lim="800000"/>
                      <a:headEnd/>
                      <a:tailEnd/>
                    </a:ln>
                  </pic:spPr>
                </pic:pic>
              </a:graphicData>
            </a:graphic>
          </wp:inline>
        </w:drawing>
      </w:r>
      <w:r w:rsidR="00C95F81" w:rsidRPr="001B45E6">
        <w:rPr>
          <w:rFonts w:ascii="Book Antiqua" w:hAnsi="Book Antiqua"/>
          <w:noProof/>
          <w:color w:val="000000" w:themeColor="text1"/>
          <w:lang w:eastAsia="en-US"/>
        </w:rPr>
        <mc:AlternateContent>
          <mc:Choice Requires="wps">
            <w:drawing>
              <wp:anchor distT="0" distB="0" distL="114300" distR="114300" simplePos="0" relativeHeight="251661312" behindDoc="0" locked="0" layoutInCell="1" allowOverlap="1" wp14:anchorId="72A360F4" wp14:editId="00CB59FE">
                <wp:simplePos x="0" y="0"/>
                <wp:positionH relativeFrom="column">
                  <wp:posOffset>1987550</wp:posOffset>
                </wp:positionH>
                <wp:positionV relativeFrom="paragraph">
                  <wp:posOffset>1590675</wp:posOffset>
                </wp:positionV>
                <wp:extent cx="349885" cy="182880"/>
                <wp:effectExtent l="0" t="0" r="0" b="1905"/>
                <wp:wrapNone/>
                <wp:docPr id="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340" w:rsidRPr="00BB16BF" w:rsidRDefault="006D6340" w:rsidP="00C95F81">
                            <w:pPr>
                              <w:rPr>
                                <w:rFonts w:ascii="Arial Narrow" w:hAnsi="Arial Narrow"/>
                                <w:b/>
                                <w:sz w:val="14"/>
                                <w:szCs w:val="14"/>
                                <w:lang w:val="hr-BA"/>
                              </w:rPr>
                            </w:pPr>
                            <w:r>
                              <w:rPr>
                                <w:rFonts w:ascii="Arial Narrow" w:hAnsi="Arial Narrow"/>
                                <w:b/>
                                <w:sz w:val="14"/>
                                <w:szCs w:val="14"/>
                                <w:lang w:val="hr-BA"/>
                              </w:rPr>
                              <w:t>3245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3" o:spid="_x0000_s1026" type="#_x0000_t202" style="position:absolute;left:0;text-align:left;margin-left:156.5pt;margin-top:125.25pt;width:27.55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" filled="f" stroked="f">
                <v:textbox>
                  <w:txbxContent>
                    <w:p w:rsidR="006D6340" w:rsidRPr="00BB16BF" w:rsidRDefault="006D6340" w:rsidP="00C95F81">
                      <w:pPr>
                        <w:rPr>
                          <w:rFonts w:ascii="Arial Narrow" w:hAnsi="Arial Narrow"/>
                          <w:b/>
                          <w:sz w:val="14"/>
                          <w:szCs w:val="14"/>
                          <w:lang w:val="hr-BA"/>
                        </w:rPr>
                      </w:pPr>
                      <w:r>
                        <w:rPr>
                          <w:rFonts w:ascii="Arial Narrow" w:hAnsi="Arial Narrow"/>
                          <w:b/>
                          <w:sz w:val="14"/>
                          <w:szCs w:val="14"/>
                          <w:lang w:val="hr-BA"/>
                        </w:rPr>
                        <w:t>3245</w:t>
                      </w:r>
                    </w:p>
                  </w:txbxContent>
                </v:textbox>
              </v:shape>
            </w:pict>
          </mc:Fallback>
        </mc:AlternateContent>
      </w:r>
      <w:r w:rsidR="00C95F81" w:rsidRPr="001B45E6">
        <w:rPr>
          <w:rFonts w:ascii="Book Antiqua" w:hAnsi="Book Antiqua"/>
          <w:noProof/>
          <w:color w:val="000000" w:themeColor="text1"/>
          <w:lang w:eastAsia="en-US"/>
        </w:rPr>
        <mc:AlternateContent>
          <mc:Choice Requires="wps">
            <w:drawing>
              <wp:anchor distT="0" distB="0" distL="114300" distR="114300" simplePos="0" relativeHeight="251660288" behindDoc="0" locked="0" layoutInCell="1" allowOverlap="1" wp14:anchorId="144827BD" wp14:editId="2F29358F">
                <wp:simplePos x="0" y="0"/>
                <wp:positionH relativeFrom="column">
                  <wp:posOffset>1987550</wp:posOffset>
                </wp:positionH>
                <wp:positionV relativeFrom="paragraph">
                  <wp:posOffset>1463675</wp:posOffset>
                </wp:positionV>
                <wp:extent cx="389890" cy="198755"/>
                <wp:effectExtent l="0" t="2540" r="3810" b="0"/>
                <wp:wrapNone/>
                <wp:docPr id="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340" w:rsidRPr="00BB16BF" w:rsidRDefault="006D6340" w:rsidP="00C95F81">
                            <w:pPr>
                              <w:rPr>
                                <w:rFonts w:ascii="Arial Narrow" w:hAnsi="Arial Narrow"/>
                                <w:b/>
                                <w:sz w:val="14"/>
                                <w:szCs w:val="14"/>
                                <w:lang w:val="hr-BA"/>
                              </w:rPr>
                            </w:pPr>
                            <w:r>
                              <w:rPr>
                                <w:rFonts w:ascii="Arial Narrow" w:hAnsi="Arial Narrow"/>
                                <w:b/>
                                <w:sz w:val="14"/>
                                <w:szCs w:val="14"/>
                                <w:lang w:val="hr-BA"/>
                              </w:rPr>
                              <w:t>6312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27" type="#_x0000_t202" style="position:absolute;left:0;text-align:left;margin-left:156.5pt;margin-top:115.25pt;width:30.7pt;height:1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" filled="f" stroked="f">
                <v:textbox>
                  <w:txbxContent>
                    <w:p w:rsidR="006D6340" w:rsidRPr="00BB16BF" w:rsidRDefault="006D6340" w:rsidP="00C95F81">
                      <w:pPr>
                        <w:rPr>
                          <w:rFonts w:ascii="Arial Narrow" w:hAnsi="Arial Narrow"/>
                          <w:b/>
                          <w:sz w:val="14"/>
                          <w:szCs w:val="14"/>
                          <w:lang w:val="hr-BA"/>
                        </w:rPr>
                      </w:pPr>
                      <w:r>
                        <w:rPr>
                          <w:rFonts w:ascii="Arial Narrow" w:hAnsi="Arial Narrow"/>
                          <w:b/>
                          <w:sz w:val="14"/>
                          <w:szCs w:val="14"/>
                          <w:lang w:val="hr-BA"/>
                        </w:rPr>
                        <w:t>6312</w:t>
                      </w:r>
                    </w:p>
                  </w:txbxContent>
                </v:textbox>
              </v:shape>
            </w:pict>
          </mc:Fallback>
        </mc:AlternateContent>
      </w:r>
      <w:r w:rsidR="00C95F81" w:rsidRPr="001B45E6">
        <w:rPr>
          <w:rFonts w:ascii="Book Antiqua" w:hAnsi="Book Antiqua"/>
          <w:noProof/>
          <w:color w:val="000000" w:themeColor="text1"/>
          <w:lang w:eastAsia="en-US"/>
        </w:rPr>
        <mc:AlternateContent>
          <mc:Choice Requires="wps">
            <w:drawing>
              <wp:anchor distT="0" distB="0" distL="114300" distR="114300" simplePos="0" relativeHeight="251659264" behindDoc="0" locked="0" layoutInCell="1" allowOverlap="1" wp14:anchorId="5AF88142" wp14:editId="0A839C0E">
                <wp:simplePos x="0" y="0"/>
                <wp:positionH relativeFrom="column">
                  <wp:posOffset>1987550</wp:posOffset>
                </wp:positionH>
                <wp:positionV relativeFrom="paragraph">
                  <wp:posOffset>1344295</wp:posOffset>
                </wp:positionV>
                <wp:extent cx="349885" cy="206375"/>
                <wp:effectExtent l="0" t="0" r="0" b="0"/>
                <wp:wrapNone/>
                <wp:docPr id="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340" w:rsidRPr="00BB16BF" w:rsidRDefault="006D6340" w:rsidP="00C95F81">
                            <w:pPr>
                              <w:rPr>
                                <w:rFonts w:ascii="Arial Narrow" w:hAnsi="Arial Narrow"/>
                                <w:b/>
                                <w:sz w:val="14"/>
                                <w:szCs w:val="14"/>
                                <w:lang w:val="hr-BA"/>
                              </w:rPr>
                            </w:pPr>
                            <w:r>
                              <w:rPr>
                                <w:rFonts w:ascii="Arial Narrow" w:hAnsi="Arial Narrow"/>
                                <w:b/>
                                <w:sz w:val="14"/>
                                <w:szCs w:val="14"/>
                                <w:lang w:val="hr-BA"/>
                              </w:rPr>
                              <w:t>6708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8" type="#_x0000_t202" style="position:absolute;left:0;text-align:left;margin-left:156.5pt;margin-top:105.85pt;width:27.55pt;height: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" filled="f" stroked="f">
                <v:textbox>
                  <w:txbxContent>
                    <w:p w:rsidR="006D6340" w:rsidRPr="00BB16BF" w:rsidRDefault="006D6340" w:rsidP="00C95F81">
                      <w:pPr>
                        <w:rPr>
                          <w:rFonts w:ascii="Arial Narrow" w:hAnsi="Arial Narrow"/>
                          <w:b/>
                          <w:sz w:val="14"/>
                          <w:szCs w:val="14"/>
                          <w:lang w:val="hr-BA"/>
                        </w:rPr>
                      </w:pPr>
                      <w:r>
                        <w:rPr>
                          <w:rFonts w:ascii="Arial Narrow" w:hAnsi="Arial Narrow"/>
                          <w:b/>
                          <w:sz w:val="14"/>
                          <w:szCs w:val="14"/>
                          <w:lang w:val="hr-BA"/>
                        </w:rPr>
                        <w:t>6708</w:t>
                      </w:r>
                    </w:p>
                  </w:txbxContent>
                </v:textbox>
              </v:shape>
            </w:pict>
          </mc:Fallback>
        </mc:AlternateContent>
      </w:r>
    </w:p>
    <w:p w:rsidR="00C95F81" w:rsidRPr="001B45E6" w:rsidRDefault="00C95F81" w:rsidP="001B45E6">
      <w:pPr>
        <w:spacing w:line="360" w:lineRule="auto"/>
        <w:jc w:val="both"/>
        <w:rPr>
          <w:rFonts w:ascii="Book Antiqua" w:hAnsi="Book Antiqua"/>
          <w:color w:val="000000" w:themeColor="text1"/>
        </w:rPr>
      </w:pPr>
      <w:r w:rsidRPr="001B45E6">
        <w:rPr>
          <w:rFonts w:ascii="Book Antiqua" w:hAnsi="Book Antiqua"/>
          <w:color w:val="000000" w:themeColor="text1"/>
        </w:rPr>
        <w:t xml:space="preserve">Based on the reported international data odds ratio for mortality of critically ill patients when treated outside of </w:t>
      </w:r>
      <w:r w:rsidR="00353FC7" w:rsidRPr="001B45E6">
        <w:rPr>
          <w:rFonts w:ascii="Book Antiqua" w:hAnsi="Book Antiqua"/>
          <w:color w:val="000000" w:themeColor="text1"/>
        </w:rPr>
        <w:t>intensive care unit</w:t>
      </w:r>
      <w:r w:rsidRPr="001B45E6">
        <w:rPr>
          <w:rFonts w:ascii="Book Antiqua" w:hAnsi="Book Antiqua"/>
          <w:color w:val="000000" w:themeColor="text1"/>
        </w:rPr>
        <w:t xml:space="preserve"> on standard care wards was calculated, </w:t>
      </w:r>
      <w:r w:rsidR="000C2D6B" w:rsidRPr="001B45E6">
        <w:rPr>
          <w:rFonts w:ascii="Book Antiqua" w:hAnsi="Book Antiqua"/>
          <w:color w:val="000000" w:themeColor="text1"/>
        </w:rPr>
        <w:t>OR = 1.64, 95%CI</w:t>
      </w:r>
      <w:r w:rsidR="000C2D6B" w:rsidRPr="001B45E6">
        <w:rPr>
          <w:rFonts w:ascii="Book Antiqua" w:eastAsiaTheme="minorEastAsia" w:hAnsi="Book Antiqua" w:hint="eastAsia"/>
          <w:color w:val="000000" w:themeColor="text1"/>
          <w:lang w:eastAsia="zh-CN"/>
        </w:rPr>
        <w:t>:</w:t>
      </w:r>
      <w:r w:rsidR="000C2D6B" w:rsidRPr="001B45E6">
        <w:rPr>
          <w:rFonts w:ascii="Book Antiqua" w:hAnsi="Book Antiqua"/>
          <w:color w:val="000000" w:themeColor="text1"/>
        </w:rPr>
        <w:t xml:space="preserve"> 1.51-1.78</w:t>
      </w:r>
      <w:r w:rsidRPr="001B45E6">
        <w:rPr>
          <w:rFonts w:ascii="Book Antiqua" w:hAnsi="Book Antiqua"/>
          <w:color w:val="000000" w:themeColor="text1"/>
        </w:rPr>
        <w:t>.</w:t>
      </w:r>
    </w:p>
    <w:p w:rsidR="00C95F81" w:rsidRPr="001B45E6" w:rsidRDefault="00C95F81" w:rsidP="001B45E6">
      <w:pPr>
        <w:pStyle w:val="Bibliography"/>
        <w:spacing w:after="0" w:line="360" w:lineRule="auto"/>
        <w:ind w:left="0" w:firstLine="0"/>
        <w:jc w:val="both"/>
        <w:rPr>
          <w:rFonts w:ascii="Book Antiqua" w:hAnsi="Book Antiqua"/>
          <w:color w:val="000000" w:themeColor="text1"/>
        </w:rPr>
      </w:pPr>
    </w:p>
    <w:p w:rsidR="00C95F81" w:rsidRPr="001B45E6" w:rsidRDefault="00C95F81" w:rsidP="001B45E6">
      <w:pPr>
        <w:spacing w:line="360" w:lineRule="auto"/>
        <w:jc w:val="both"/>
        <w:rPr>
          <w:rFonts w:ascii="Book Antiqua" w:hAnsi="Book Antiqua"/>
          <w:color w:val="000000" w:themeColor="text1"/>
        </w:rPr>
      </w:pPr>
    </w:p>
    <w:p w:rsidR="00C95F81" w:rsidRPr="001B45E6" w:rsidRDefault="00C95F81" w:rsidP="001B45E6">
      <w:pPr>
        <w:spacing w:line="360" w:lineRule="auto"/>
        <w:jc w:val="both"/>
        <w:rPr>
          <w:rFonts w:ascii="Book Antiqua" w:hAnsi="Book Antiqua"/>
          <w:color w:val="000000" w:themeColor="text1"/>
        </w:rPr>
        <w:sectPr w:rsidR="00C95F81" w:rsidRPr="001B45E6" w:rsidSect="005E224C">
          <w:footerReference w:type="default" r:id="rId11"/>
          <w:pgSz w:w="12240" w:h="15840"/>
          <w:pgMar w:top="1417" w:right="1440" w:bottom="1417" w:left="1440" w:header="720" w:footer="720" w:gutter="0"/>
          <w:cols w:space="720"/>
          <w:docGrid w:linePitch="360"/>
        </w:sectPr>
      </w:pPr>
    </w:p>
    <w:p w:rsidR="00C95F81" w:rsidRPr="001B45E6" w:rsidRDefault="00B04424" w:rsidP="001B45E6">
      <w:pPr>
        <w:spacing w:line="360" w:lineRule="auto"/>
        <w:jc w:val="both"/>
        <w:rPr>
          <w:rFonts w:ascii="Book Antiqua" w:eastAsiaTheme="minorEastAsia" w:hAnsi="Book Antiqua"/>
          <w:b/>
          <w:color w:val="000000" w:themeColor="text1"/>
          <w:lang w:eastAsia="zh-CN"/>
        </w:rPr>
      </w:pPr>
      <w:r w:rsidRPr="001B45E6">
        <w:rPr>
          <w:rFonts w:ascii="Book Antiqua" w:hAnsi="Book Antiqua"/>
          <w:b/>
          <w:color w:val="000000" w:themeColor="text1"/>
        </w:rPr>
        <w:lastRenderedPageBreak/>
        <w:t>Table 2</w:t>
      </w:r>
      <w:r w:rsidR="00C95F81" w:rsidRPr="001B45E6">
        <w:rPr>
          <w:rFonts w:ascii="Book Antiqua" w:hAnsi="Book Antiqua"/>
          <w:b/>
          <w:color w:val="000000" w:themeColor="text1"/>
        </w:rPr>
        <w:t xml:space="preserve"> Characteristics of the studies in</w:t>
      </w:r>
      <w:r w:rsidRPr="001B45E6">
        <w:rPr>
          <w:rFonts w:ascii="Book Antiqua" w:hAnsi="Book Antiqua"/>
          <w:b/>
          <w:color w:val="000000" w:themeColor="text1"/>
        </w:rPr>
        <w:t>cluded in the systematic review</w:t>
      </w:r>
    </w:p>
    <w:tbl>
      <w:tblPr>
        <w:tblW w:w="5291" w:type="pct"/>
        <w:tblInd w:w="-176" w:type="dxa"/>
        <w:tblLayout w:type="fixed"/>
        <w:tblLook w:val="04A0" w:firstRow="1" w:lastRow="0" w:firstColumn="1" w:lastColumn="0" w:noHBand="0" w:noVBand="1"/>
      </w:tblPr>
      <w:tblGrid>
        <w:gridCol w:w="1135"/>
        <w:gridCol w:w="1895"/>
        <w:gridCol w:w="1055"/>
        <w:gridCol w:w="3171"/>
        <w:gridCol w:w="1657"/>
        <w:gridCol w:w="2107"/>
        <w:gridCol w:w="974"/>
        <w:gridCol w:w="1405"/>
        <w:gridCol w:w="593"/>
      </w:tblGrid>
      <w:tr w:rsidR="00446206" w:rsidRPr="001B45E6" w:rsidTr="00B04424">
        <w:trPr>
          <w:gridAfter w:val="1"/>
          <w:wAfter w:w="212" w:type="pct"/>
          <w:trHeight w:val="255"/>
        </w:trPr>
        <w:tc>
          <w:tcPr>
            <w:tcW w:w="406" w:type="pct"/>
            <w:tcBorders>
              <w:top w:val="single" w:sz="8" w:space="0" w:color="000000"/>
              <w:bottom w:val="single" w:sz="4" w:space="0" w:color="auto"/>
            </w:tcBorders>
            <w:noWrap/>
            <w:hideMark/>
          </w:tcPr>
          <w:p w:rsidR="00C95F81" w:rsidRPr="001B45E6" w:rsidRDefault="002A2C65" w:rsidP="001B45E6">
            <w:pPr>
              <w:jc w:val="both"/>
              <w:rPr>
                <w:rFonts w:ascii="Book Antiqua" w:eastAsiaTheme="minorEastAsia" w:hAnsi="Book Antiqua" w:cs="Arial"/>
                <w:b/>
                <w:color w:val="000000" w:themeColor="text1"/>
                <w:lang w:eastAsia="zh-CN"/>
              </w:rPr>
            </w:pPr>
            <w:r w:rsidRPr="001B45E6">
              <w:rPr>
                <w:rFonts w:ascii="Book Antiqua" w:eastAsiaTheme="minorEastAsia" w:hAnsi="Book Antiqua" w:cs="Arial" w:hint="eastAsia"/>
                <w:b/>
                <w:color w:val="000000" w:themeColor="text1"/>
                <w:lang w:eastAsia="zh-CN"/>
              </w:rPr>
              <w:t>Ref.</w:t>
            </w:r>
          </w:p>
        </w:tc>
        <w:tc>
          <w:tcPr>
            <w:tcW w:w="677" w:type="pct"/>
            <w:tcBorders>
              <w:top w:val="single" w:sz="8" w:space="0" w:color="000000"/>
              <w:bottom w:val="single" w:sz="4" w:space="0" w:color="auto"/>
            </w:tcBorders>
            <w:noWrap/>
            <w:hideMark/>
          </w:tcPr>
          <w:p w:rsidR="00C95F81" w:rsidRPr="001B45E6" w:rsidRDefault="00C95F81" w:rsidP="001B45E6">
            <w:pPr>
              <w:jc w:val="both"/>
              <w:rPr>
                <w:rFonts w:ascii="Book Antiqua" w:hAnsi="Book Antiqua" w:cs="Arial"/>
                <w:b/>
                <w:color w:val="000000" w:themeColor="text1"/>
                <w:lang w:eastAsia="en-US"/>
              </w:rPr>
            </w:pPr>
            <w:r w:rsidRPr="001B45E6">
              <w:rPr>
                <w:rFonts w:ascii="Book Antiqua" w:hAnsi="Book Antiqua" w:cs="Arial"/>
                <w:b/>
                <w:color w:val="000000" w:themeColor="text1"/>
                <w:lang w:eastAsia="en-US"/>
              </w:rPr>
              <w:t>Pt. population and country</w:t>
            </w:r>
          </w:p>
        </w:tc>
        <w:tc>
          <w:tcPr>
            <w:tcW w:w="377" w:type="pct"/>
            <w:tcBorders>
              <w:top w:val="single" w:sz="8" w:space="0" w:color="000000"/>
              <w:bottom w:val="single" w:sz="4" w:space="0" w:color="auto"/>
            </w:tcBorders>
          </w:tcPr>
          <w:p w:rsidR="00C95F81" w:rsidRPr="001B45E6" w:rsidRDefault="00C95F81" w:rsidP="001B45E6">
            <w:pPr>
              <w:jc w:val="both"/>
              <w:rPr>
                <w:rFonts w:ascii="Book Antiqua" w:hAnsi="Book Antiqua" w:cs="Arial"/>
                <w:b/>
                <w:color w:val="000000" w:themeColor="text1"/>
                <w:lang w:eastAsia="en-US"/>
              </w:rPr>
            </w:pPr>
            <w:r w:rsidRPr="001B45E6">
              <w:rPr>
                <w:rFonts w:ascii="Book Antiqua" w:hAnsi="Book Antiqua" w:cs="Arial"/>
                <w:b/>
                <w:color w:val="000000" w:themeColor="text1"/>
                <w:lang w:eastAsia="en-US"/>
              </w:rPr>
              <w:t>Year of publication</w:t>
            </w:r>
          </w:p>
        </w:tc>
        <w:tc>
          <w:tcPr>
            <w:tcW w:w="1133" w:type="pct"/>
            <w:tcBorders>
              <w:top w:val="single" w:sz="8" w:space="0" w:color="000000"/>
              <w:bottom w:val="single" w:sz="4" w:space="0" w:color="auto"/>
            </w:tcBorders>
            <w:noWrap/>
            <w:hideMark/>
          </w:tcPr>
          <w:p w:rsidR="00C95F81" w:rsidRPr="001B45E6" w:rsidRDefault="00C95F81" w:rsidP="001B45E6">
            <w:pPr>
              <w:jc w:val="both"/>
              <w:rPr>
                <w:rFonts w:ascii="Book Antiqua" w:hAnsi="Book Antiqua" w:cs="Arial"/>
                <w:b/>
                <w:color w:val="000000" w:themeColor="text1"/>
                <w:lang w:eastAsia="en-US"/>
              </w:rPr>
            </w:pPr>
            <w:r w:rsidRPr="001B45E6">
              <w:rPr>
                <w:rFonts w:ascii="Book Antiqua" w:hAnsi="Book Antiqua" w:cs="Arial"/>
                <w:b/>
                <w:color w:val="000000" w:themeColor="text1"/>
                <w:lang w:eastAsia="en-US"/>
              </w:rPr>
              <w:t>Refusal reasons</w:t>
            </w:r>
          </w:p>
        </w:tc>
        <w:tc>
          <w:tcPr>
            <w:tcW w:w="592" w:type="pct"/>
            <w:tcBorders>
              <w:top w:val="single" w:sz="8" w:space="0" w:color="000000"/>
              <w:bottom w:val="single" w:sz="4" w:space="0" w:color="auto"/>
            </w:tcBorders>
            <w:noWrap/>
            <w:hideMark/>
          </w:tcPr>
          <w:p w:rsidR="00C95F81" w:rsidRPr="001B45E6" w:rsidRDefault="00C95F81" w:rsidP="001B45E6">
            <w:pPr>
              <w:jc w:val="both"/>
              <w:rPr>
                <w:rFonts w:ascii="Book Antiqua" w:hAnsi="Book Antiqua" w:cs="Arial"/>
                <w:b/>
                <w:color w:val="000000" w:themeColor="text1"/>
                <w:lang w:eastAsia="en-US"/>
              </w:rPr>
            </w:pPr>
            <w:r w:rsidRPr="001B45E6">
              <w:rPr>
                <w:rFonts w:ascii="Book Antiqua" w:hAnsi="Book Antiqua" w:cs="Arial"/>
                <w:b/>
                <w:color w:val="000000" w:themeColor="text1"/>
                <w:lang w:eastAsia="en-US"/>
              </w:rPr>
              <w:t>No. Of deaths with ICU support out of total patients treated in ICU (% mortality)</w:t>
            </w:r>
          </w:p>
        </w:tc>
        <w:tc>
          <w:tcPr>
            <w:tcW w:w="753" w:type="pct"/>
            <w:tcBorders>
              <w:top w:val="single" w:sz="8" w:space="0" w:color="000000"/>
              <w:bottom w:val="single" w:sz="4" w:space="0" w:color="auto"/>
            </w:tcBorders>
            <w:noWrap/>
            <w:hideMark/>
          </w:tcPr>
          <w:p w:rsidR="00C95F81" w:rsidRPr="001B45E6" w:rsidRDefault="00C95F81" w:rsidP="001B45E6">
            <w:pPr>
              <w:jc w:val="both"/>
              <w:rPr>
                <w:rFonts w:ascii="Book Antiqua" w:hAnsi="Book Antiqua" w:cs="Arial"/>
                <w:b/>
                <w:color w:val="000000" w:themeColor="text1"/>
                <w:lang w:eastAsia="en-US"/>
              </w:rPr>
            </w:pPr>
            <w:r w:rsidRPr="001B45E6">
              <w:rPr>
                <w:rFonts w:ascii="Book Antiqua" w:hAnsi="Book Antiqua" w:cs="Arial"/>
                <w:b/>
                <w:color w:val="000000" w:themeColor="text1"/>
                <w:lang w:eastAsia="en-US"/>
              </w:rPr>
              <w:t>No. Of deaths without ICU support out of total patients not treated in ICU (% mortality)</w:t>
            </w:r>
          </w:p>
        </w:tc>
        <w:tc>
          <w:tcPr>
            <w:tcW w:w="348" w:type="pct"/>
            <w:tcBorders>
              <w:top w:val="single" w:sz="8" w:space="0" w:color="000000"/>
              <w:bottom w:val="single" w:sz="4" w:space="0" w:color="auto"/>
            </w:tcBorders>
            <w:noWrap/>
            <w:hideMark/>
          </w:tcPr>
          <w:p w:rsidR="00C95F81" w:rsidRPr="001B45E6" w:rsidRDefault="00C95F81" w:rsidP="001B45E6">
            <w:pPr>
              <w:jc w:val="both"/>
              <w:rPr>
                <w:rFonts w:ascii="Book Antiqua" w:hAnsi="Book Antiqua" w:cs="Arial"/>
                <w:b/>
                <w:bCs/>
                <w:color w:val="000000" w:themeColor="text1"/>
                <w:lang w:eastAsia="en-US"/>
              </w:rPr>
            </w:pPr>
            <w:r w:rsidRPr="001B45E6">
              <w:rPr>
                <w:rFonts w:ascii="Book Antiqua" w:hAnsi="Book Antiqua" w:cs="Arial"/>
                <w:b/>
                <w:bCs/>
                <w:color w:val="000000" w:themeColor="text1"/>
                <w:lang w:eastAsia="en-US"/>
              </w:rPr>
              <w:t>Difference in mortality rates (%)</w:t>
            </w:r>
          </w:p>
        </w:tc>
        <w:tc>
          <w:tcPr>
            <w:tcW w:w="502" w:type="pct"/>
            <w:tcBorders>
              <w:top w:val="single" w:sz="8" w:space="0" w:color="000000"/>
              <w:bottom w:val="single" w:sz="4" w:space="0" w:color="auto"/>
            </w:tcBorders>
            <w:noWrap/>
            <w:hideMark/>
          </w:tcPr>
          <w:p w:rsidR="00C95F81" w:rsidRPr="001B45E6" w:rsidRDefault="00F4591E" w:rsidP="001B45E6">
            <w:pPr>
              <w:jc w:val="both"/>
              <w:rPr>
                <w:rFonts w:ascii="Book Antiqua" w:hAnsi="Book Antiqua" w:cs="Arial"/>
                <w:b/>
                <w:bCs/>
                <w:color w:val="000000" w:themeColor="text1"/>
                <w:lang w:eastAsia="en-US"/>
              </w:rPr>
            </w:pPr>
            <w:r w:rsidRPr="001B45E6">
              <w:rPr>
                <w:rFonts w:ascii="Book Antiqua" w:hAnsi="Book Antiqua" w:cs="Arial"/>
                <w:b/>
                <w:bCs/>
                <w:color w:val="000000" w:themeColor="text1"/>
                <w:lang w:eastAsia="en-US"/>
              </w:rPr>
              <w:t>OR (95%</w:t>
            </w:r>
            <w:r w:rsidR="00C95F81" w:rsidRPr="001B45E6">
              <w:rPr>
                <w:rFonts w:ascii="Book Antiqua" w:hAnsi="Book Antiqua" w:cs="Arial"/>
                <w:b/>
                <w:bCs/>
                <w:color w:val="000000" w:themeColor="text1"/>
                <w:lang w:eastAsia="en-US"/>
              </w:rPr>
              <w:t>CI)</w:t>
            </w:r>
          </w:p>
        </w:tc>
      </w:tr>
      <w:tr w:rsidR="00446206" w:rsidRPr="001B45E6" w:rsidTr="00B04424">
        <w:trPr>
          <w:gridAfter w:val="1"/>
          <w:wAfter w:w="212" w:type="pct"/>
          <w:trHeight w:val="255"/>
        </w:trPr>
        <w:tc>
          <w:tcPr>
            <w:tcW w:w="406" w:type="pct"/>
            <w:tcBorders>
              <w:top w:val="single" w:sz="4" w:space="0" w:color="auto"/>
            </w:tcBorders>
            <w:noWrap/>
            <w:hideMark/>
          </w:tcPr>
          <w:p w:rsidR="00C95F81" w:rsidRPr="001B45E6" w:rsidRDefault="00C95F81" w:rsidP="001B45E6">
            <w:pPr>
              <w:jc w:val="both"/>
              <w:rPr>
                <w:rFonts w:ascii="Book Antiqua" w:eastAsiaTheme="minorEastAsia" w:hAnsi="Book Antiqua" w:cs="Arial"/>
                <w:color w:val="000000" w:themeColor="text1"/>
                <w:lang w:eastAsia="zh-CN"/>
              </w:rPr>
            </w:pPr>
            <w:proofErr w:type="spellStart"/>
            <w:r w:rsidRPr="001B45E6">
              <w:rPr>
                <w:rFonts w:ascii="Book Antiqua" w:hAnsi="Book Antiqua" w:cs="Arial"/>
                <w:color w:val="000000" w:themeColor="text1"/>
                <w:lang w:eastAsia="en-US"/>
              </w:rPr>
              <w:t>Frisho</w:t>
            </w:r>
            <w:proofErr w:type="spellEnd"/>
            <w:r w:rsidRPr="001B45E6">
              <w:rPr>
                <w:rFonts w:ascii="Book Antiqua" w:hAnsi="Book Antiqua" w:cs="Arial"/>
                <w:color w:val="000000" w:themeColor="text1"/>
                <w:lang w:eastAsia="en-US"/>
              </w:rPr>
              <w:t xml:space="preserve">-Lima </w:t>
            </w:r>
            <w:r w:rsidRPr="001B45E6">
              <w:rPr>
                <w:rFonts w:ascii="Book Antiqua" w:hAnsi="Book Antiqua" w:cs="Arial"/>
                <w:i/>
                <w:color w:val="000000" w:themeColor="text1"/>
                <w:lang w:eastAsia="en-US"/>
              </w:rPr>
              <w:t>et al</w:t>
            </w:r>
            <w:r w:rsidR="005412EF" w:rsidRPr="001B45E6">
              <w:rPr>
                <w:rFonts w:ascii="Book Antiqua" w:eastAsiaTheme="minorEastAsia" w:hAnsi="Book Antiqua" w:cs="Arial" w:hint="eastAsia"/>
                <w:color w:val="000000" w:themeColor="text1"/>
                <w:vertAlign w:val="superscript"/>
                <w:lang w:eastAsia="zh-CN"/>
              </w:rPr>
              <w:t>[20]</w:t>
            </w:r>
          </w:p>
        </w:tc>
        <w:tc>
          <w:tcPr>
            <w:tcW w:w="677" w:type="pct"/>
            <w:tcBorders>
              <w:top w:val="single" w:sz="4" w:space="0" w:color="auto"/>
            </w:tcBorders>
            <w:noWrap/>
            <w:hideMark/>
          </w:tcPr>
          <w:p w:rsidR="00C95F81" w:rsidRPr="001B45E6" w:rsidRDefault="00C95F81" w:rsidP="001B45E6">
            <w:pPr>
              <w:jc w:val="both"/>
              <w:rPr>
                <w:rFonts w:ascii="Book Antiqua" w:hAnsi="Book Antiqua" w:cs="Arial"/>
                <w:color w:val="000000" w:themeColor="text1"/>
                <w:lang w:eastAsia="en-US"/>
              </w:rPr>
            </w:pPr>
            <w:r w:rsidRPr="001B45E6">
              <w:rPr>
                <w:rFonts w:ascii="Book Antiqua" w:hAnsi="Book Antiqua" w:cs="Arial"/>
                <w:color w:val="000000" w:themeColor="text1"/>
                <w:lang w:eastAsia="en-US"/>
              </w:rPr>
              <w:t>general, Israel</w:t>
            </w:r>
          </w:p>
        </w:tc>
        <w:tc>
          <w:tcPr>
            <w:tcW w:w="377" w:type="pct"/>
            <w:tcBorders>
              <w:top w:val="single" w:sz="4" w:space="0" w:color="auto"/>
            </w:tcBorders>
          </w:tcPr>
          <w:p w:rsidR="00C95F81" w:rsidRPr="001B45E6" w:rsidRDefault="00C95F81" w:rsidP="001B45E6">
            <w:pPr>
              <w:jc w:val="both"/>
              <w:rPr>
                <w:rFonts w:ascii="Book Antiqua" w:hAnsi="Book Antiqua" w:cs="Arial"/>
                <w:color w:val="000000" w:themeColor="text1"/>
                <w:lang w:eastAsia="en-US"/>
              </w:rPr>
            </w:pPr>
            <w:r w:rsidRPr="001B45E6">
              <w:rPr>
                <w:rFonts w:ascii="Book Antiqua" w:hAnsi="Book Antiqua" w:cs="Arial"/>
                <w:color w:val="000000" w:themeColor="text1"/>
                <w:lang w:eastAsia="en-US"/>
              </w:rPr>
              <w:t>1994</w:t>
            </w:r>
          </w:p>
        </w:tc>
        <w:tc>
          <w:tcPr>
            <w:tcW w:w="1133" w:type="pct"/>
            <w:tcBorders>
              <w:top w:val="single" w:sz="4" w:space="0" w:color="auto"/>
            </w:tcBorders>
            <w:noWrap/>
            <w:hideMark/>
          </w:tcPr>
          <w:p w:rsidR="00C95F81" w:rsidRPr="001B45E6" w:rsidRDefault="00C95F81" w:rsidP="001B45E6">
            <w:pPr>
              <w:jc w:val="both"/>
              <w:rPr>
                <w:rFonts w:ascii="Book Antiqua" w:hAnsi="Book Antiqua" w:cs="Arial"/>
                <w:color w:val="000000" w:themeColor="text1"/>
                <w:lang w:eastAsia="en-US"/>
              </w:rPr>
            </w:pPr>
            <w:r w:rsidRPr="001B45E6">
              <w:rPr>
                <w:rFonts w:ascii="Book Antiqua" w:hAnsi="Book Antiqua" w:cs="Arial"/>
                <w:color w:val="000000" w:themeColor="text1"/>
                <w:lang w:eastAsia="en-US"/>
              </w:rPr>
              <w:t>moribund, no beds</w:t>
            </w:r>
          </w:p>
        </w:tc>
        <w:tc>
          <w:tcPr>
            <w:tcW w:w="592" w:type="pct"/>
            <w:tcBorders>
              <w:top w:val="single" w:sz="4" w:space="0" w:color="auto"/>
            </w:tcBorders>
            <w:noWrap/>
            <w:hideMark/>
          </w:tcPr>
          <w:p w:rsidR="00C95F81" w:rsidRPr="001B45E6" w:rsidRDefault="00C95F81" w:rsidP="001B45E6">
            <w:pPr>
              <w:jc w:val="both"/>
              <w:rPr>
                <w:rFonts w:ascii="Book Antiqua" w:hAnsi="Book Antiqua" w:cs="Arial"/>
                <w:color w:val="000000" w:themeColor="text1"/>
                <w:lang w:eastAsia="en-US"/>
              </w:rPr>
            </w:pPr>
            <w:r w:rsidRPr="001B45E6">
              <w:rPr>
                <w:rFonts w:ascii="Book Antiqua" w:hAnsi="Book Antiqua" w:cs="Arial"/>
                <w:color w:val="000000" w:themeColor="text1"/>
                <w:lang w:eastAsia="en-US"/>
              </w:rPr>
              <w:t>7/62 (11</w:t>
            </w:r>
            <w:r w:rsidR="00AD0D9B" w:rsidRPr="001B45E6">
              <w:rPr>
                <w:rFonts w:ascii="Book Antiqua" w:eastAsiaTheme="minorEastAsia" w:hAnsi="Book Antiqua" w:cs="Arial" w:hint="eastAsia"/>
                <w:color w:val="000000" w:themeColor="text1"/>
                <w:lang w:eastAsia="zh-CN"/>
              </w:rPr>
              <w:t>.</w:t>
            </w:r>
            <w:r w:rsidRPr="001B45E6">
              <w:rPr>
                <w:rFonts w:ascii="Book Antiqua" w:hAnsi="Book Antiqua" w:cs="Arial"/>
                <w:color w:val="000000" w:themeColor="text1"/>
                <w:lang w:eastAsia="en-US"/>
              </w:rPr>
              <w:t>3)</w:t>
            </w:r>
          </w:p>
        </w:tc>
        <w:tc>
          <w:tcPr>
            <w:tcW w:w="753" w:type="pct"/>
            <w:tcBorders>
              <w:top w:val="single" w:sz="4" w:space="0" w:color="auto"/>
            </w:tcBorders>
            <w:noWrap/>
            <w:hideMark/>
          </w:tcPr>
          <w:p w:rsidR="00C95F81" w:rsidRPr="001B45E6" w:rsidRDefault="00C95F81" w:rsidP="001B45E6">
            <w:pPr>
              <w:jc w:val="both"/>
              <w:rPr>
                <w:rFonts w:ascii="Book Antiqua" w:hAnsi="Book Antiqua" w:cs="Arial"/>
                <w:color w:val="000000" w:themeColor="text1"/>
                <w:lang w:eastAsia="en-US"/>
              </w:rPr>
            </w:pPr>
            <w:r w:rsidRPr="001B45E6">
              <w:rPr>
                <w:rFonts w:ascii="Book Antiqua" w:hAnsi="Book Antiqua" w:cs="Arial"/>
                <w:color w:val="000000" w:themeColor="text1"/>
                <w:lang w:eastAsia="en-US"/>
              </w:rPr>
              <w:t>31/65 (47</w:t>
            </w:r>
            <w:r w:rsidR="00AD0D9B" w:rsidRPr="001B45E6">
              <w:rPr>
                <w:rFonts w:ascii="Book Antiqua" w:eastAsiaTheme="minorEastAsia" w:hAnsi="Book Antiqua" w:cs="Arial" w:hint="eastAsia"/>
                <w:color w:val="000000" w:themeColor="text1"/>
                <w:lang w:eastAsia="zh-CN"/>
              </w:rPr>
              <w:t>.</w:t>
            </w:r>
            <w:r w:rsidRPr="001B45E6">
              <w:rPr>
                <w:rFonts w:ascii="Book Antiqua" w:hAnsi="Book Antiqua" w:cs="Arial"/>
                <w:color w:val="000000" w:themeColor="text1"/>
                <w:lang w:eastAsia="en-US"/>
              </w:rPr>
              <w:t>7)</w:t>
            </w:r>
          </w:p>
        </w:tc>
        <w:tc>
          <w:tcPr>
            <w:tcW w:w="348" w:type="pct"/>
            <w:tcBorders>
              <w:top w:val="single" w:sz="4" w:space="0" w:color="auto"/>
            </w:tcBorders>
            <w:noWrap/>
            <w:hideMark/>
          </w:tcPr>
          <w:p w:rsidR="00C95F81" w:rsidRPr="001B45E6" w:rsidRDefault="00C95F81" w:rsidP="001B45E6">
            <w:pPr>
              <w:jc w:val="both"/>
              <w:rPr>
                <w:rFonts w:ascii="Book Antiqua" w:hAnsi="Book Antiqua" w:cs="Arial"/>
                <w:bCs/>
                <w:color w:val="000000" w:themeColor="text1"/>
                <w:lang w:eastAsia="en-US"/>
              </w:rPr>
            </w:pPr>
            <w:r w:rsidRPr="001B45E6">
              <w:rPr>
                <w:rFonts w:ascii="Book Antiqua" w:hAnsi="Book Antiqua" w:cs="Arial"/>
                <w:bCs/>
                <w:color w:val="000000" w:themeColor="text1"/>
                <w:lang w:eastAsia="en-US"/>
              </w:rPr>
              <w:t>36</w:t>
            </w:r>
            <w:r w:rsidR="00AD0D9B" w:rsidRPr="001B45E6">
              <w:rPr>
                <w:rFonts w:ascii="Book Antiqua" w:eastAsiaTheme="minorEastAsia" w:hAnsi="Book Antiqua" w:cs="Arial" w:hint="eastAsia"/>
                <w:bCs/>
                <w:color w:val="000000" w:themeColor="text1"/>
                <w:lang w:eastAsia="zh-CN"/>
              </w:rPr>
              <w:t>.</w:t>
            </w:r>
            <w:r w:rsidRPr="001B45E6">
              <w:rPr>
                <w:rFonts w:ascii="Book Antiqua" w:hAnsi="Book Antiqua" w:cs="Arial"/>
                <w:bCs/>
                <w:color w:val="000000" w:themeColor="text1"/>
                <w:lang w:eastAsia="en-US"/>
              </w:rPr>
              <w:t>4</w:t>
            </w:r>
          </w:p>
        </w:tc>
        <w:tc>
          <w:tcPr>
            <w:tcW w:w="502" w:type="pct"/>
            <w:tcBorders>
              <w:top w:val="single" w:sz="4" w:space="0" w:color="auto"/>
            </w:tcBorders>
            <w:noWrap/>
            <w:hideMark/>
          </w:tcPr>
          <w:p w:rsidR="00C95F81" w:rsidRPr="001B45E6" w:rsidRDefault="00C95F81" w:rsidP="001B45E6">
            <w:pPr>
              <w:jc w:val="both"/>
              <w:rPr>
                <w:rFonts w:ascii="Book Antiqua" w:hAnsi="Book Antiqua" w:cs="Arial"/>
                <w:bCs/>
                <w:color w:val="000000" w:themeColor="text1"/>
                <w:lang w:eastAsia="en-US"/>
              </w:rPr>
            </w:pPr>
            <w:r w:rsidRPr="001B45E6">
              <w:rPr>
                <w:rFonts w:ascii="Book Antiqua" w:hAnsi="Book Antiqua" w:cs="Arial"/>
                <w:bCs/>
                <w:color w:val="000000" w:themeColor="text1"/>
                <w:lang w:eastAsia="en-US"/>
              </w:rPr>
              <w:t>7</w:t>
            </w:r>
            <w:r w:rsidR="00AD0D9B" w:rsidRPr="001B45E6">
              <w:rPr>
                <w:rFonts w:ascii="Book Antiqua" w:eastAsiaTheme="minorEastAsia" w:hAnsi="Book Antiqua" w:cs="Arial" w:hint="eastAsia"/>
                <w:bCs/>
                <w:color w:val="000000" w:themeColor="text1"/>
                <w:lang w:eastAsia="zh-CN"/>
              </w:rPr>
              <w:t>.</w:t>
            </w:r>
            <w:r w:rsidRPr="001B45E6">
              <w:rPr>
                <w:rFonts w:ascii="Book Antiqua" w:hAnsi="Book Antiqua" w:cs="Arial"/>
                <w:bCs/>
                <w:color w:val="000000" w:themeColor="text1"/>
                <w:lang w:eastAsia="en-US"/>
              </w:rPr>
              <w:t>16 (2</w:t>
            </w:r>
            <w:r w:rsidR="00AD0D9B" w:rsidRPr="001B45E6">
              <w:rPr>
                <w:rFonts w:ascii="Book Antiqua" w:eastAsiaTheme="minorEastAsia" w:hAnsi="Book Antiqua" w:cs="Arial" w:hint="eastAsia"/>
                <w:bCs/>
                <w:color w:val="000000" w:themeColor="text1"/>
                <w:lang w:eastAsia="zh-CN"/>
              </w:rPr>
              <w:t>.</w:t>
            </w:r>
            <w:r w:rsidRPr="001B45E6">
              <w:rPr>
                <w:rFonts w:ascii="Book Antiqua" w:hAnsi="Book Antiqua" w:cs="Arial"/>
                <w:bCs/>
                <w:color w:val="000000" w:themeColor="text1"/>
                <w:lang w:eastAsia="en-US"/>
              </w:rPr>
              <w:t>84-18</w:t>
            </w:r>
            <w:r w:rsidR="00AD0D9B" w:rsidRPr="001B45E6">
              <w:rPr>
                <w:rFonts w:ascii="Book Antiqua" w:eastAsiaTheme="minorEastAsia" w:hAnsi="Book Antiqua" w:cs="Arial" w:hint="eastAsia"/>
                <w:bCs/>
                <w:color w:val="000000" w:themeColor="text1"/>
                <w:lang w:eastAsia="zh-CN"/>
              </w:rPr>
              <w:t>.</w:t>
            </w:r>
            <w:r w:rsidRPr="001B45E6">
              <w:rPr>
                <w:rFonts w:ascii="Book Antiqua" w:hAnsi="Book Antiqua" w:cs="Arial"/>
                <w:bCs/>
                <w:color w:val="000000" w:themeColor="text1"/>
                <w:lang w:eastAsia="en-US"/>
              </w:rPr>
              <w:t>07)</w:t>
            </w:r>
          </w:p>
        </w:tc>
      </w:tr>
      <w:tr w:rsidR="00446206" w:rsidRPr="001B45E6" w:rsidTr="00B04424">
        <w:trPr>
          <w:gridAfter w:val="1"/>
          <w:wAfter w:w="212" w:type="pct"/>
          <w:trHeight w:val="255"/>
        </w:trPr>
        <w:tc>
          <w:tcPr>
            <w:tcW w:w="406" w:type="pct"/>
            <w:noWrap/>
            <w:hideMark/>
          </w:tcPr>
          <w:p w:rsidR="00C95F81" w:rsidRPr="001B45E6" w:rsidRDefault="00C95F81" w:rsidP="001B45E6">
            <w:pPr>
              <w:jc w:val="both"/>
              <w:rPr>
                <w:rFonts w:ascii="Book Antiqua" w:eastAsiaTheme="minorEastAsia" w:hAnsi="Book Antiqua" w:cs="Arial"/>
                <w:color w:val="000000" w:themeColor="text1"/>
                <w:lang w:eastAsia="zh-CN"/>
              </w:rPr>
            </w:pPr>
            <w:r w:rsidRPr="001B45E6">
              <w:rPr>
                <w:rFonts w:ascii="Book Antiqua" w:hAnsi="Book Antiqua" w:cs="Arial"/>
                <w:color w:val="000000" w:themeColor="text1"/>
                <w:lang w:eastAsia="en-US"/>
              </w:rPr>
              <w:t xml:space="preserve">Metcalfe </w:t>
            </w:r>
            <w:r w:rsidR="00B04424" w:rsidRPr="001B45E6">
              <w:rPr>
                <w:rFonts w:ascii="Book Antiqua" w:hAnsi="Book Antiqua" w:cs="Arial"/>
                <w:i/>
                <w:color w:val="000000" w:themeColor="text1"/>
                <w:lang w:eastAsia="en-US"/>
              </w:rPr>
              <w:t>et al</w:t>
            </w:r>
            <w:r w:rsidR="005412EF" w:rsidRPr="001B45E6">
              <w:rPr>
                <w:rFonts w:ascii="Book Antiqua" w:eastAsiaTheme="minorEastAsia" w:hAnsi="Book Antiqua" w:cs="Arial" w:hint="eastAsia"/>
                <w:color w:val="000000" w:themeColor="text1"/>
                <w:vertAlign w:val="superscript"/>
                <w:lang w:eastAsia="zh-CN"/>
              </w:rPr>
              <w:t>[21]</w:t>
            </w:r>
          </w:p>
        </w:tc>
        <w:tc>
          <w:tcPr>
            <w:tcW w:w="677" w:type="pct"/>
            <w:noWrap/>
            <w:hideMark/>
          </w:tcPr>
          <w:p w:rsidR="00C95F81" w:rsidRPr="001B45E6" w:rsidRDefault="00C95F81" w:rsidP="001B45E6">
            <w:pPr>
              <w:jc w:val="both"/>
              <w:rPr>
                <w:rFonts w:ascii="Book Antiqua" w:hAnsi="Book Antiqua" w:cs="Arial"/>
                <w:color w:val="000000" w:themeColor="text1"/>
                <w:lang w:eastAsia="en-US"/>
              </w:rPr>
            </w:pPr>
            <w:r w:rsidRPr="001B45E6">
              <w:rPr>
                <w:rFonts w:ascii="Book Antiqua" w:hAnsi="Book Antiqua" w:cs="Arial"/>
                <w:color w:val="000000" w:themeColor="text1"/>
                <w:lang w:eastAsia="en-US"/>
              </w:rPr>
              <w:t xml:space="preserve">6 general, </w:t>
            </w:r>
            <w:r w:rsidR="008A48C3" w:rsidRPr="001B45E6">
              <w:rPr>
                <w:rFonts w:ascii="Book Antiqua" w:hAnsi="Book Antiqua" w:cs="Arial"/>
                <w:color w:val="000000" w:themeColor="text1"/>
                <w:lang w:eastAsia="en-US"/>
              </w:rPr>
              <w:t>United Kingdom</w:t>
            </w:r>
          </w:p>
        </w:tc>
        <w:tc>
          <w:tcPr>
            <w:tcW w:w="377" w:type="pct"/>
          </w:tcPr>
          <w:p w:rsidR="00C95F81" w:rsidRPr="001B45E6" w:rsidRDefault="00C95F81" w:rsidP="001B45E6">
            <w:pPr>
              <w:jc w:val="both"/>
              <w:rPr>
                <w:rFonts w:ascii="Book Antiqua" w:hAnsi="Book Antiqua" w:cs="Arial"/>
                <w:color w:val="000000" w:themeColor="text1"/>
                <w:lang w:eastAsia="en-US"/>
              </w:rPr>
            </w:pPr>
            <w:r w:rsidRPr="001B45E6">
              <w:rPr>
                <w:rFonts w:ascii="Book Antiqua" w:hAnsi="Book Antiqua" w:cs="Arial"/>
                <w:color w:val="000000" w:themeColor="text1"/>
                <w:lang w:eastAsia="en-US"/>
              </w:rPr>
              <w:t>1997</w:t>
            </w:r>
          </w:p>
        </w:tc>
        <w:tc>
          <w:tcPr>
            <w:tcW w:w="1133" w:type="pct"/>
            <w:noWrap/>
            <w:hideMark/>
          </w:tcPr>
          <w:p w:rsidR="00C95F81" w:rsidRPr="001B45E6" w:rsidRDefault="00C95F81" w:rsidP="001B45E6">
            <w:pPr>
              <w:jc w:val="both"/>
              <w:rPr>
                <w:rFonts w:ascii="Book Antiqua" w:hAnsi="Book Antiqua" w:cs="Arial"/>
                <w:color w:val="000000" w:themeColor="text1"/>
                <w:lang w:eastAsia="en-US"/>
              </w:rPr>
            </w:pPr>
            <w:r w:rsidRPr="001B45E6">
              <w:rPr>
                <w:rFonts w:ascii="Book Antiqua" w:hAnsi="Book Antiqua" w:cs="Arial"/>
                <w:color w:val="000000" w:themeColor="text1"/>
                <w:lang w:eastAsia="en-US"/>
              </w:rPr>
              <w:t>lack of beds or staff or other</w:t>
            </w:r>
          </w:p>
        </w:tc>
        <w:tc>
          <w:tcPr>
            <w:tcW w:w="592" w:type="pct"/>
            <w:noWrap/>
            <w:hideMark/>
          </w:tcPr>
          <w:p w:rsidR="00C95F81" w:rsidRPr="001B45E6" w:rsidRDefault="00C95F81" w:rsidP="001B45E6">
            <w:pPr>
              <w:jc w:val="both"/>
              <w:rPr>
                <w:rFonts w:ascii="Book Antiqua" w:hAnsi="Book Antiqua" w:cs="Arial"/>
                <w:color w:val="000000" w:themeColor="text1"/>
                <w:lang w:eastAsia="en-US"/>
              </w:rPr>
            </w:pPr>
            <w:r w:rsidRPr="001B45E6">
              <w:rPr>
                <w:rFonts w:ascii="Book Antiqua" w:hAnsi="Book Antiqua" w:cs="Arial"/>
                <w:color w:val="000000" w:themeColor="text1"/>
                <w:lang w:eastAsia="en-US"/>
              </w:rPr>
              <w:t>178/480 (37</w:t>
            </w:r>
            <w:r w:rsidR="00AD0D9B" w:rsidRPr="001B45E6">
              <w:rPr>
                <w:rFonts w:ascii="Book Antiqua" w:eastAsiaTheme="minorEastAsia" w:hAnsi="Book Antiqua" w:cs="Arial" w:hint="eastAsia"/>
                <w:color w:val="000000" w:themeColor="text1"/>
                <w:lang w:eastAsia="zh-CN"/>
              </w:rPr>
              <w:t>.</w:t>
            </w:r>
            <w:r w:rsidRPr="001B45E6">
              <w:rPr>
                <w:rFonts w:ascii="Book Antiqua" w:hAnsi="Book Antiqua" w:cs="Arial"/>
                <w:color w:val="000000" w:themeColor="text1"/>
                <w:lang w:eastAsia="en-US"/>
              </w:rPr>
              <w:t>1)</w:t>
            </w:r>
          </w:p>
        </w:tc>
        <w:tc>
          <w:tcPr>
            <w:tcW w:w="753" w:type="pct"/>
            <w:noWrap/>
            <w:hideMark/>
          </w:tcPr>
          <w:p w:rsidR="00C95F81" w:rsidRPr="001B45E6" w:rsidRDefault="00C95F81" w:rsidP="001B45E6">
            <w:pPr>
              <w:jc w:val="both"/>
              <w:rPr>
                <w:rFonts w:ascii="Book Antiqua" w:hAnsi="Book Antiqua" w:cs="Arial"/>
                <w:color w:val="000000" w:themeColor="text1"/>
                <w:lang w:eastAsia="en-US"/>
              </w:rPr>
            </w:pPr>
            <w:r w:rsidRPr="001B45E6">
              <w:rPr>
                <w:rFonts w:ascii="Book Antiqua" w:hAnsi="Book Antiqua" w:cs="Arial"/>
                <w:color w:val="000000" w:themeColor="text1"/>
                <w:lang w:eastAsia="en-US"/>
              </w:rPr>
              <w:t>75/165 (45</w:t>
            </w:r>
            <w:r w:rsidR="00AD0D9B" w:rsidRPr="001B45E6">
              <w:rPr>
                <w:rFonts w:ascii="Book Antiqua" w:eastAsiaTheme="minorEastAsia" w:hAnsi="Book Antiqua" w:cs="Arial" w:hint="eastAsia"/>
                <w:color w:val="000000" w:themeColor="text1"/>
                <w:lang w:eastAsia="zh-CN"/>
              </w:rPr>
              <w:t>.</w:t>
            </w:r>
            <w:r w:rsidRPr="001B45E6">
              <w:rPr>
                <w:rFonts w:ascii="Book Antiqua" w:hAnsi="Book Antiqua" w:cs="Arial"/>
                <w:color w:val="000000" w:themeColor="text1"/>
                <w:lang w:eastAsia="en-US"/>
              </w:rPr>
              <w:t>5)</w:t>
            </w:r>
          </w:p>
        </w:tc>
        <w:tc>
          <w:tcPr>
            <w:tcW w:w="348" w:type="pct"/>
            <w:noWrap/>
            <w:hideMark/>
          </w:tcPr>
          <w:p w:rsidR="00C95F81" w:rsidRPr="001B45E6" w:rsidRDefault="00C95F81" w:rsidP="001B45E6">
            <w:pPr>
              <w:jc w:val="both"/>
              <w:rPr>
                <w:rFonts w:ascii="Book Antiqua" w:hAnsi="Book Antiqua" w:cs="Arial"/>
                <w:bCs/>
                <w:color w:val="000000" w:themeColor="text1"/>
                <w:lang w:eastAsia="en-US"/>
              </w:rPr>
            </w:pPr>
            <w:r w:rsidRPr="001B45E6">
              <w:rPr>
                <w:rFonts w:ascii="Book Antiqua" w:hAnsi="Book Antiqua" w:cs="Arial"/>
                <w:bCs/>
                <w:color w:val="000000" w:themeColor="text1"/>
                <w:lang w:eastAsia="en-US"/>
              </w:rPr>
              <w:t>8</w:t>
            </w:r>
            <w:r w:rsidR="00AD0D9B" w:rsidRPr="001B45E6">
              <w:rPr>
                <w:rFonts w:ascii="Book Antiqua" w:eastAsiaTheme="minorEastAsia" w:hAnsi="Book Antiqua" w:cs="Arial" w:hint="eastAsia"/>
                <w:bCs/>
                <w:color w:val="000000" w:themeColor="text1"/>
                <w:lang w:eastAsia="zh-CN"/>
              </w:rPr>
              <w:t>.</w:t>
            </w:r>
            <w:r w:rsidRPr="001B45E6">
              <w:rPr>
                <w:rFonts w:ascii="Book Antiqua" w:hAnsi="Book Antiqua" w:cs="Arial"/>
                <w:bCs/>
                <w:color w:val="000000" w:themeColor="text1"/>
                <w:lang w:eastAsia="en-US"/>
              </w:rPr>
              <w:t>4</w:t>
            </w:r>
          </w:p>
        </w:tc>
        <w:tc>
          <w:tcPr>
            <w:tcW w:w="502" w:type="pct"/>
            <w:noWrap/>
            <w:hideMark/>
          </w:tcPr>
          <w:p w:rsidR="00C95F81" w:rsidRPr="001B45E6" w:rsidRDefault="00C95F81" w:rsidP="001B45E6">
            <w:pPr>
              <w:jc w:val="both"/>
              <w:rPr>
                <w:rFonts w:ascii="Book Antiqua" w:hAnsi="Book Antiqua" w:cs="Arial"/>
                <w:bCs/>
                <w:color w:val="000000" w:themeColor="text1"/>
                <w:lang w:eastAsia="en-US"/>
              </w:rPr>
            </w:pPr>
            <w:r w:rsidRPr="001B45E6">
              <w:rPr>
                <w:rFonts w:ascii="Book Antiqua" w:hAnsi="Book Antiqua" w:cs="Arial"/>
                <w:bCs/>
                <w:color w:val="000000" w:themeColor="text1"/>
                <w:lang w:eastAsia="en-US"/>
              </w:rPr>
              <w:t>1</w:t>
            </w:r>
            <w:r w:rsidR="007C6B68" w:rsidRPr="001B45E6">
              <w:rPr>
                <w:rFonts w:ascii="Book Antiqua" w:eastAsiaTheme="minorEastAsia" w:hAnsi="Book Antiqua" w:cs="Arial" w:hint="eastAsia"/>
                <w:bCs/>
                <w:color w:val="000000" w:themeColor="text1"/>
                <w:lang w:eastAsia="zh-CN"/>
              </w:rPr>
              <w:t>.</w:t>
            </w:r>
            <w:r w:rsidRPr="001B45E6">
              <w:rPr>
                <w:rFonts w:ascii="Book Antiqua" w:hAnsi="Book Antiqua" w:cs="Arial"/>
                <w:bCs/>
                <w:color w:val="000000" w:themeColor="text1"/>
                <w:lang w:eastAsia="en-US"/>
              </w:rPr>
              <w:t>41 (0</w:t>
            </w:r>
            <w:r w:rsidR="00AD0D9B" w:rsidRPr="001B45E6">
              <w:rPr>
                <w:rFonts w:ascii="Book Antiqua" w:eastAsiaTheme="minorEastAsia" w:hAnsi="Book Antiqua" w:cs="Arial" w:hint="eastAsia"/>
                <w:bCs/>
                <w:color w:val="000000" w:themeColor="text1"/>
                <w:lang w:eastAsia="zh-CN"/>
              </w:rPr>
              <w:t>.</w:t>
            </w:r>
            <w:r w:rsidRPr="001B45E6">
              <w:rPr>
                <w:rFonts w:ascii="Book Antiqua" w:hAnsi="Book Antiqua" w:cs="Arial"/>
                <w:bCs/>
                <w:color w:val="000000" w:themeColor="text1"/>
                <w:lang w:eastAsia="en-US"/>
              </w:rPr>
              <w:t>99-2</w:t>
            </w:r>
            <w:r w:rsidR="00AD0D9B" w:rsidRPr="001B45E6">
              <w:rPr>
                <w:rFonts w:ascii="Book Antiqua" w:eastAsiaTheme="minorEastAsia" w:hAnsi="Book Antiqua" w:cs="Arial" w:hint="eastAsia"/>
                <w:bCs/>
                <w:color w:val="000000" w:themeColor="text1"/>
                <w:lang w:eastAsia="zh-CN"/>
              </w:rPr>
              <w:t>.</w:t>
            </w:r>
            <w:r w:rsidRPr="001B45E6">
              <w:rPr>
                <w:rFonts w:ascii="Book Antiqua" w:hAnsi="Book Antiqua" w:cs="Arial"/>
                <w:bCs/>
                <w:color w:val="000000" w:themeColor="text1"/>
                <w:lang w:eastAsia="en-US"/>
              </w:rPr>
              <w:t>02)</w:t>
            </w:r>
          </w:p>
        </w:tc>
      </w:tr>
      <w:tr w:rsidR="00446206" w:rsidRPr="001B45E6" w:rsidTr="00B04424">
        <w:trPr>
          <w:gridAfter w:val="1"/>
          <w:wAfter w:w="212" w:type="pct"/>
          <w:trHeight w:val="255"/>
        </w:trPr>
        <w:tc>
          <w:tcPr>
            <w:tcW w:w="406" w:type="pct"/>
            <w:noWrap/>
            <w:hideMark/>
          </w:tcPr>
          <w:p w:rsidR="00C95F81" w:rsidRPr="001B45E6" w:rsidRDefault="00B04424" w:rsidP="007120BD">
            <w:pPr>
              <w:jc w:val="both"/>
              <w:rPr>
                <w:rFonts w:ascii="Book Antiqua" w:eastAsiaTheme="minorEastAsia" w:hAnsi="Book Antiqua" w:cs="Arial"/>
                <w:color w:val="000000" w:themeColor="text1"/>
                <w:lang w:eastAsia="zh-CN"/>
              </w:rPr>
            </w:pPr>
            <w:r w:rsidRPr="001B45E6">
              <w:rPr>
                <w:rFonts w:ascii="Book Antiqua" w:hAnsi="Book Antiqua" w:cs="Arial"/>
                <w:color w:val="000000" w:themeColor="text1"/>
                <w:lang w:eastAsia="en-US"/>
              </w:rPr>
              <w:t>Sprung</w:t>
            </w:r>
            <w:r w:rsidR="007120BD">
              <w:rPr>
                <w:rFonts w:ascii="Book Antiqua" w:eastAsiaTheme="minorEastAsia" w:hAnsi="Book Antiqua" w:cs="Arial" w:hint="eastAsia"/>
                <w:color w:val="000000" w:themeColor="text1"/>
                <w:lang w:eastAsia="zh-CN"/>
              </w:rPr>
              <w:t xml:space="preserve"> </w:t>
            </w:r>
            <w:r w:rsidRPr="001B45E6">
              <w:rPr>
                <w:rFonts w:ascii="Book Antiqua" w:hAnsi="Book Antiqua" w:cs="Arial"/>
                <w:i/>
                <w:color w:val="000000" w:themeColor="text1"/>
                <w:lang w:eastAsia="en-US"/>
              </w:rPr>
              <w:t>et al</w:t>
            </w:r>
            <w:r w:rsidR="005412EF" w:rsidRPr="001B45E6">
              <w:rPr>
                <w:rFonts w:ascii="Book Antiqua" w:eastAsiaTheme="minorEastAsia" w:hAnsi="Book Antiqua" w:cs="Arial" w:hint="eastAsia"/>
                <w:color w:val="000000" w:themeColor="text1"/>
                <w:vertAlign w:val="superscript"/>
                <w:lang w:eastAsia="zh-CN"/>
              </w:rPr>
              <w:t>[22]</w:t>
            </w:r>
          </w:p>
        </w:tc>
        <w:tc>
          <w:tcPr>
            <w:tcW w:w="677" w:type="pct"/>
            <w:noWrap/>
            <w:hideMark/>
          </w:tcPr>
          <w:p w:rsidR="00C95F81" w:rsidRPr="001B45E6" w:rsidRDefault="00C95F81" w:rsidP="001B45E6">
            <w:pPr>
              <w:jc w:val="both"/>
              <w:rPr>
                <w:rFonts w:ascii="Book Antiqua" w:hAnsi="Book Antiqua" w:cs="Arial"/>
                <w:color w:val="000000" w:themeColor="text1"/>
                <w:lang w:eastAsia="en-US"/>
              </w:rPr>
            </w:pPr>
            <w:r w:rsidRPr="001B45E6">
              <w:rPr>
                <w:rFonts w:ascii="Book Antiqua" w:hAnsi="Book Antiqua" w:cs="Arial"/>
                <w:color w:val="000000" w:themeColor="text1"/>
                <w:lang w:eastAsia="en-US"/>
              </w:rPr>
              <w:t>general, Israel</w:t>
            </w:r>
          </w:p>
        </w:tc>
        <w:tc>
          <w:tcPr>
            <w:tcW w:w="377" w:type="pct"/>
          </w:tcPr>
          <w:p w:rsidR="00C95F81" w:rsidRPr="001B45E6" w:rsidRDefault="00C95F81" w:rsidP="001B45E6">
            <w:pPr>
              <w:jc w:val="both"/>
              <w:rPr>
                <w:rFonts w:ascii="Book Antiqua" w:hAnsi="Book Antiqua" w:cs="Arial"/>
                <w:color w:val="000000" w:themeColor="text1"/>
                <w:lang w:eastAsia="en-US"/>
              </w:rPr>
            </w:pPr>
            <w:r w:rsidRPr="001B45E6">
              <w:rPr>
                <w:rFonts w:ascii="Book Antiqua" w:hAnsi="Book Antiqua" w:cs="Arial"/>
                <w:color w:val="000000" w:themeColor="text1"/>
                <w:lang w:eastAsia="en-US"/>
              </w:rPr>
              <w:t>1999</w:t>
            </w:r>
          </w:p>
        </w:tc>
        <w:tc>
          <w:tcPr>
            <w:tcW w:w="1133" w:type="pct"/>
            <w:noWrap/>
            <w:hideMark/>
          </w:tcPr>
          <w:p w:rsidR="00C95F81" w:rsidRPr="001B45E6" w:rsidRDefault="00C95F81" w:rsidP="001B45E6">
            <w:pPr>
              <w:jc w:val="both"/>
              <w:rPr>
                <w:rFonts w:ascii="Book Antiqua" w:hAnsi="Book Antiqua" w:cs="Arial"/>
                <w:color w:val="000000" w:themeColor="text1"/>
                <w:lang w:eastAsia="en-US"/>
              </w:rPr>
            </w:pPr>
            <w:r w:rsidRPr="001B45E6">
              <w:rPr>
                <w:rFonts w:ascii="Book Antiqua" w:hAnsi="Book Antiqua" w:cs="Arial"/>
                <w:color w:val="000000" w:themeColor="text1"/>
                <w:lang w:eastAsia="en-US"/>
              </w:rPr>
              <w:t>too good or too poor p</w:t>
            </w:r>
            <w:r w:rsidR="000D0529">
              <w:rPr>
                <w:rFonts w:ascii="Book Antiqua" w:hAnsi="Book Antiqua" w:cs="Arial"/>
                <w:color w:val="000000" w:themeColor="text1"/>
                <w:lang w:eastAsia="en-US"/>
              </w:rPr>
              <w:t>g., no beds, more data required</w:t>
            </w:r>
            <w:r w:rsidRPr="001B45E6">
              <w:rPr>
                <w:rFonts w:ascii="Book Antiqua" w:hAnsi="Book Antiqua" w:cs="Arial"/>
                <w:color w:val="000000" w:themeColor="text1"/>
                <w:lang w:eastAsia="en-US"/>
              </w:rPr>
              <w:t>,</w:t>
            </w:r>
            <w:r w:rsidR="000D0529">
              <w:rPr>
                <w:rFonts w:ascii="Book Antiqua" w:eastAsiaTheme="minorEastAsia" w:hAnsi="Book Antiqua" w:cs="Arial" w:hint="eastAsia"/>
                <w:color w:val="000000" w:themeColor="text1"/>
                <w:lang w:eastAsia="zh-CN"/>
              </w:rPr>
              <w:t xml:space="preserve"> </w:t>
            </w:r>
            <w:r w:rsidRPr="001B45E6">
              <w:rPr>
                <w:rFonts w:ascii="Book Antiqua" w:hAnsi="Book Antiqua" w:cs="Arial"/>
                <w:color w:val="000000" w:themeColor="text1"/>
                <w:lang w:eastAsia="en-US"/>
              </w:rPr>
              <w:t>another crit. care area more appropriate</w:t>
            </w:r>
          </w:p>
        </w:tc>
        <w:tc>
          <w:tcPr>
            <w:tcW w:w="592" w:type="pct"/>
            <w:noWrap/>
            <w:hideMark/>
          </w:tcPr>
          <w:p w:rsidR="00C95F81" w:rsidRPr="001B45E6" w:rsidRDefault="00C95F81" w:rsidP="001B45E6">
            <w:pPr>
              <w:jc w:val="both"/>
              <w:rPr>
                <w:rFonts w:ascii="Book Antiqua" w:hAnsi="Book Antiqua" w:cs="Arial"/>
                <w:color w:val="000000" w:themeColor="text1"/>
                <w:lang w:eastAsia="en-US"/>
              </w:rPr>
            </w:pPr>
            <w:r w:rsidRPr="001B45E6">
              <w:rPr>
                <w:rFonts w:ascii="Book Antiqua" w:hAnsi="Book Antiqua" w:cs="Arial"/>
                <w:color w:val="000000" w:themeColor="text1"/>
                <w:lang w:eastAsia="en-US"/>
              </w:rPr>
              <w:t>51/321 (15</w:t>
            </w:r>
            <w:r w:rsidR="00AD0D9B" w:rsidRPr="001B45E6">
              <w:rPr>
                <w:rFonts w:ascii="Book Antiqua" w:eastAsiaTheme="minorEastAsia" w:hAnsi="Book Antiqua" w:cs="Arial" w:hint="eastAsia"/>
                <w:color w:val="000000" w:themeColor="text1"/>
                <w:lang w:eastAsia="zh-CN"/>
              </w:rPr>
              <w:t>.</w:t>
            </w:r>
            <w:r w:rsidRPr="001B45E6">
              <w:rPr>
                <w:rFonts w:ascii="Book Antiqua" w:hAnsi="Book Antiqua" w:cs="Arial"/>
                <w:color w:val="000000" w:themeColor="text1"/>
                <w:lang w:eastAsia="en-US"/>
              </w:rPr>
              <w:t>9)</w:t>
            </w:r>
          </w:p>
        </w:tc>
        <w:tc>
          <w:tcPr>
            <w:tcW w:w="753" w:type="pct"/>
            <w:noWrap/>
            <w:hideMark/>
          </w:tcPr>
          <w:p w:rsidR="00C95F81" w:rsidRPr="001B45E6" w:rsidRDefault="00C95F81" w:rsidP="001B45E6">
            <w:pPr>
              <w:jc w:val="both"/>
              <w:rPr>
                <w:rFonts w:ascii="Book Antiqua" w:hAnsi="Book Antiqua" w:cs="Arial"/>
                <w:color w:val="000000" w:themeColor="text1"/>
                <w:lang w:eastAsia="en-US"/>
              </w:rPr>
            </w:pPr>
            <w:r w:rsidRPr="001B45E6">
              <w:rPr>
                <w:rFonts w:ascii="Book Antiqua" w:hAnsi="Book Antiqua" w:cs="Arial"/>
                <w:color w:val="000000" w:themeColor="text1"/>
                <w:lang w:eastAsia="en-US"/>
              </w:rPr>
              <w:t>28/61 (45</w:t>
            </w:r>
            <w:r w:rsidR="00AD0D9B" w:rsidRPr="001B45E6">
              <w:rPr>
                <w:rFonts w:ascii="Book Antiqua" w:eastAsiaTheme="minorEastAsia" w:hAnsi="Book Antiqua" w:cs="Arial" w:hint="eastAsia"/>
                <w:color w:val="000000" w:themeColor="text1"/>
                <w:lang w:eastAsia="zh-CN"/>
              </w:rPr>
              <w:t>.</w:t>
            </w:r>
            <w:r w:rsidRPr="001B45E6">
              <w:rPr>
                <w:rFonts w:ascii="Book Antiqua" w:hAnsi="Book Antiqua" w:cs="Arial"/>
                <w:color w:val="000000" w:themeColor="text1"/>
                <w:lang w:eastAsia="en-US"/>
              </w:rPr>
              <w:t>9)</w:t>
            </w:r>
          </w:p>
        </w:tc>
        <w:tc>
          <w:tcPr>
            <w:tcW w:w="348" w:type="pct"/>
            <w:noWrap/>
            <w:hideMark/>
          </w:tcPr>
          <w:p w:rsidR="00C95F81" w:rsidRPr="001B45E6" w:rsidRDefault="00C95F81" w:rsidP="001B45E6">
            <w:pPr>
              <w:jc w:val="both"/>
              <w:rPr>
                <w:rFonts w:ascii="Book Antiqua" w:hAnsi="Book Antiqua" w:cs="Arial"/>
                <w:bCs/>
                <w:color w:val="000000" w:themeColor="text1"/>
                <w:lang w:eastAsia="en-US"/>
              </w:rPr>
            </w:pPr>
            <w:r w:rsidRPr="001B45E6">
              <w:rPr>
                <w:rFonts w:ascii="Book Antiqua" w:hAnsi="Book Antiqua" w:cs="Arial"/>
                <w:bCs/>
                <w:color w:val="000000" w:themeColor="text1"/>
                <w:lang w:eastAsia="en-US"/>
              </w:rPr>
              <w:t>30</w:t>
            </w:r>
            <w:r w:rsidR="00AD0D9B" w:rsidRPr="001B45E6">
              <w:rPr>
                <w:rFonts w:ascii="Book Antiqua" w:eastAsiaTheme="minorEastAsia" w:hAnsi="Book Antiqua" w:cs="Arial" w:hint="eastAsia"/>
                <w:bCs/>
                <w:color w:val="000000" w:themeColor="text1"/>
                <w:lang w:eastAsia="zh-CN"/>
              </w:rPr>
              <w:t>.</w:t>
            </w:r>
            <w:r w:rsidRPr="001B45E6">
              <w:rPr>
                <w:rFonts w:ascii="Book Antiqua" w:hAnsi="Book Antiqua" w:cs="Arial"/>
                <w:bCs/>
                <w:color w:val="000000" w:themeColor="text1"/>
                <w:lang w:eastAsia="en-US"/>
              </w:rPr>
              <w:t>0</w:t>
            </w:r>
          </w:p>
        </w:tc>
        <w:tc>
          <w:tcPr>
            <w:tcW w:w="502" w:type="pct"/>
            <w:noWrap/>
            <w:hideMark/>
          </w:tcPr>
          <w:p w:rsidR="00C95F81" w:rsidRPr="001B45E6" w:rsidRDefault="00C95F81" w:rsidP="001B45E6">
            <w:pPr>
              <w:jc w:val="both"/>
              <w:rPr>
                <w:rFonts w:ascii="Book Antiqua" w:hAnsi="Book Antiqua" w:cs="Arial"/>
                <w:bCs/>
                <w:color w:val="000000" w:themeColor="text1"/>
                <w:lang w:eastAsia="en-US"/>
              </w:rPr>
            </w:pPr>
            <w:r w:rsidRPr="001B45E6">
              <w:rPr>
                <w:rFonts w:ascii="Book Antiqua" w:hAnsi="Book Antiqua" w:cs="Arial"/>
                <w:bCs/>
                <w:color w:val="000000" w:themeColor="text1"/>
                <w:lang w:eastAsia="en-US"/>
              </w:rPr>
              <w:t>4</w:t>
            </w:r>
            <w:r w:rsidR="00AD0D9B" w:rsidRPr="001B45E6">
              <w:rPr>
                <w:rFonts w:ascii="Book Antiqua" w:eastAsiaTheme="minorEastAsia" w:hAnsi="Book Antiqua" w:cs="Arial" w:hint="eastAsia"/>
                <w:bCs/>
                <w:color w:val="000000" w:themeColor="text1"/>
                <w:lang w:eastAsia="zh-CN"/>
              </w:rPr>
              <w:t>.</w:t>
            </w:r>
            <w:r w:rsidRPr="001B45E6">
              <w:rPr>
                <w:rFonts w:ascii="Book Antiqua" w:hAnsi="Book Antiqua" w:cs="Arial"/>
                <w:bCs/>
                <w:color w:val="000000" w:themeColor="text1"/>
                <w:lang w:eastAsia="en-US"/>
              </w:rPr>
              <w:t>49 (2</w:t>
            </w:r>
            <w:r w:rsidR="00AD0D9B" w:rsidRPr="001B45E6">
              <w:rPr>
                <w:rFonts w:ascii="Book Antiqua" w:eastAsiaTheme="minorEastAsia" w:hAnsi="Book Antiqua" w:cs="Arial" w:hint="eastAsia"/>
                <w:bCs/>
                <w:color w:val="000000" w:themeColor="text1"/>
                <w:lang w:eastAsia="zh-CN"/>
              </w:rPr>
              <w:t>.</w:t>
            </w:r>
            <w:r w:rsidRPr="001B45E6">
              <w:rPr>
                <w:rFonts w:ascii="Book Antiqua" w:hAnsi="Book Antiqua" w:cs="Arial"/>
                <w:bCs/>
                <w:color w:val="000000" w:themeColor="text1"/>
                <w:lang w:eastAsia="en-US"/>
              </w:rPr>
              <w:t>50-8</w:t>
            </w:r>
            <w:r w:rsidR="00AD0D9B" w:rsidRPr="001B45E6">
              <w:rPr>
                <w:rFonts w:ascii="Book Antiqua" w:eastAsiaTheme="minorEastAsia" w:hAnsi="Book Antiqua" w:cs="Arial" w:hint="eastAsia"/>
                <w:bCs/>
                <w:color w:val="000000" w:themeColor="text1"/>
                <w:lang w:eastAsia="zh-CN"/>
              </w:rPr>
              <w:t>.</w:t>
            </w:r>
            <w:r w:rsidRPr="001B45E6">
              <w:rPr>
                <w:rFonts w:ascii="Book Antiqua" w:hAnsi="Book Antiqua" w:cs="Arial"/>
                <w:bCs/>
                <w:color w:val="000000" w:themeColor="text1"/>
                <w:lang w:eastAsia="en-US"/>
              </w:rPr>
              <w:t>07)</w:t>
            </w:r>
          </w:p>
        </w:tc>
      </w:tr>
      <w:tr w:rsidR="00446206" w:rsidRPr="001B45E6" w:rsidTr="00B04424">
        <w:trPr>
          <w:gridAfter w:val="1"/>
          <w:wAfter w:w="212" w:type="pct"/>
          <w:trHeight w:val="255"/>
        </w:trPr>
        <w:tc>
          <w:tcPr>
            <w:tcW w:w="406" w:type="pct"/>
            <w:noWrap/>
            <w:hideMark/>
          </w:tcPr>
          <w:p w:rsidR="00C95F81" w:rsidRPr="001B45E6" w:rsidRDefault="00B04424" w:rsidP="001B45E6">
            <w:pPr>
              <w:jc w:val="both"/>
              <w:rPr>
                <w:rFonts w:ascii="Book Antiqua" w:eastAsiaTheme="minorEastAsia" w:hAnsi="Book Antiqua" w:cs="Arial"/>
                <w:color w:val="000000" w:themeColor="text1"/>
                <w:lang w:eastAsia="zh-CN"/>
              </w:rPr>
            </w:pPr>
            <w:r w:rsidRPr="001B45E6">
              <w:rPr>
                <w:rFonts w:ascii="Book Antiqua" w:hAnsi="Book Antiqua" w:cs="Arial"/>
                <w:color w:val="000000" w:themeColor="text1"/>
                <w:lang w:eastAsia="en-US"/>
              </w:rPr>
              <w:t xml:space="preserve">Joynt </w:t>
            </w:r>
            <w:r w:rsidRPr="001B45E6">
              <w:rPr>
                <w:rFonts w:ascii="Book Antiqua" w:hAnsi="Book Antiqua" w:cs="Arial"/>
                <w:i/>
                <w:color w:val="000000" w:themeColor="text1"/>
                <w:lang w:eastAsia="en-US"/>
              </w:rPr>
              <w:t>et al</w:t>
            </w:r>
            <w:r w:rsidR="005412EF" w:rsidRPr="001B45E6">
              <w:rPr>
                <w:rFonts w:ascii="Book Antiqua" w:eastAsiaTheme="minorEastAsia" w:hAnsi="Book Antiqua" w:cs="Arial" w:hint="eastAsia"/>
                <w:color w:val="000000" w:themeColor="text1"/>
                <w:vertAlign w:val="superscript"/>
                <w:lang w:eastAsia="zh-CN"/>
              </w:rPr>
              <w:t>[23]</w:t>
            </w:r>
          </w:p>
        </w:tc>
        <w:tc>
          <w:tcPr>
            <w:tcW w:w="677" w:type="pct"/>
            <w:noWrap/>
            <w:hideMark/>
          </w:tcPr>
          <w:p w:rsidR="00C95F81" w:rsidRPr="001B45E6" w:rsidRDefault="00C95F81" w:rsidP="001B45E6">
            <w:pPr>
              <w:jc w:val="both"/>
              <w:rPr>
                <w:rFonts w:ascii="Book Antiqua" w:hAnsi="Book Antiqua" w:cs="Arial"/>
                <w:color w:val="000000" w:themeColor="text1"/>
                <w:lang w:eastAsia="en-US"/>
              </w:rPr>
            </w:pPr>
            <w:r w:rsidRPr="001B45E6">
              <w:rPr>
                <w:rFonts w:ascii="Book Antiqua" w:hAnsi="Book Antiqua" w:cs="Arial"/>
                <w:color w:val="000000" w:themeColor="text1"/>
                <w:lang w:eastAsia="en-US"/>
              </w:rPr>
              <w:t>general, Hong Kong</w:t>
            </w:r>
          </w:p>
        </w:tc>
        <w:tc>
          <w:tcPr>
            <w:tcW w:w="377" w:type="pct"/>
          </w:tcPr>
          <w:p w:rsidR="00C95F81" w:rsidRPr="001B45E6" w:rsidRDefault="00C95F81" w:rsidP="001B45E6">
            <w:pPr>
              <w:jc w:val="both"/>
              <w:rPr>
                <w:rFonts w:ascii="Book Antiqua" w:hAnsi="Book Antiqua" w:cs="Arial"/>
                <w:color w:val="000000" w:themeColor="text1"/>
                <w:lang w:eastAsia="en-US"/>
              </w:rPr>
            </w:pPr>
            <w:r w:rsidRPr="001B45E6">
              <w:rPr>
                <w:rFonts w:ascii="Book Antiqua" w:hAnsi="Book Antiqua" w:cs="Arial"/>
                <w:color w:val="000000" w:themeColor="text1"/>
                <w:lang w:eastAsia="en-US"/>
              </w:rPr>
              <w:t>2001</w:t>
            </w:r>
          </w:p>
        </w:tc>
        <w:tc>
          <w:tcPr>
            <w:tcW w:w="1133" w:type="pct"/>
            <w:noWrap/>
            <w:hideMark/>
          </w:tcPr>
          <w:p w:rsidR="00C95F81" w:rsidRPr="001B45E6" w:rsidRDefault="00C95F81" w:rsidP="001B45E6">
            <w:pPr>
              <w:jc w:val="both"/>
              <w:rPr>
                <w:rFonts w:ascii="Book Antiqua" w:hAnsi="Book Antiqua" w:cs="Arial"/>
                <w:color w:val="000000" w:themeColor="text1"/>
                <w:lang w:eastAsia="en-US"/>
              </w:rPr>
            </w:pPr>
            <w:r w:rsidRPr="001B45E6">
              <w:rPr>
                <w:rFonts w:ascii="Book Antiqua" w:hAnsi="Book Antiqua" w:cs="Arial"/>
                <w:color w:val="000000" w:themeColor="text1"/>
                <w:lang w:eastAsia="en-US"/>
              </w:rPr>
              <w:t> Triage, futility, inappropriate referral.</w:t>
            </w:r>
          </w:p>
        </w:tc>
        <w:tc>
          <w:tcPr>
            <w:tcW w:w="592" w:type="pct"/>
            <w:noWrap/>
            <w:hideMark/>
          </w:tcPr>
          <w:p w:rsidR="00C95F81" w:rsidRPr="001B45E6" w:rsidRDefault="00C95F81" w:rsidP="001B45E6">
            <w:pPr>
              <w:jc w:val="both"/>
              <w:rPr>
                <w:rFonts w:ascii="Book Antiqua" w:hAnsi="Book Antiqua" w:cs="Arial"/>
                <w:color w:val="000000" w:themeColor="text1"/>
                <w:lang w:eastAsia="en-US"/>
              </w:rPr>
            </w:pPr>
            <w:r w:rsidRPr="001B45E6">
              <w:rPr>
                <w:rFonts w:ascii="Book Antiqua" w:hAnsi="Book Antiqua" w:cs="Arial"/>
                <w:color w:val="000000" w:themeColor="text1"/>
                <w:lang w:eastAsia="en-US"/>
              </w:rPr>
              <w:t>142/388 (36.6)</w:t>
            </w:r>
          </w:p>
        </w:tc>
        <w:tc>
          <w:tcPr>
            <w:tcW w:w="753" w:type="pct"/>
            <w:noWrap/>
            <w:hideMark/>
          </w:tcPr>
          <w:p w:rsidR="00C95F81" w:rsidRPr="001B45E6" w:rsidRDefault="00C95F81" w:rsidP="001B45E6">
            <w:pPr>
              <w:jc w:val="both"/>
              <w:rPr>
                <w:rFonts w:ascii="Book Antiqua" w:hAnsi="Book Antiqua" w:cs="Arial"/>
                <w:color w:val="000000" w:themeColor="text1"/>
                <w:lang w:eastAsia="en-US"/>
              </w:rPr>
            </w:pPr>
            <w:r w:rsidRPr="001B45E6">
              <w:rPr>
                <w:rFonts w:ascii="Book Antiqua" w:hAnsi="Book Antiqua" w:cs="Arial"/>
                <w:color w:val="000000" w:themeColor="text1"/>
                <w:lang w:eastAsia="en-US"/>
              </w:rPr>
              <w:t>145/236 (61.4)</w:t>
            </w:r>
          </w:p>
        </w:tc>
        <w:tc>
          <w:tcPr>
            <w:tcW w:w="348" w:type="pct"/>
            <w:noWrap/>
            <w:hideMark/>
          </w:tcPr>
          <w:p w:rsidR="00C95F81" w:rsidRPr="001B45E6" w:rsidRDefault="00C95F81" w:rsidP="001B45E6">
            <w:pPr>
              <w:jc w:val="both"/>
              <w:rPr>
                <w:rFonts w:ascii="Book Antiqua" w:hAnsi="Book Antiqua" w:cs="Arial"/>
                <w:bCs/>
                <w:color w:val="000000" w:themeColor="text1"/>
                <w:lang w:eastAsia="en-US"/>
              </w:rPr>
            </w:pPr>
            <w:r w:rsidRPr="001B45E6">
              <w:rPr>
                <w:rFonts w:ascii="Book Antiqua" w:hAnsi="Book Antiqua" w:cs="Arial"/>
                <w:bCs/>
                <w:color w:val="000000" w:themeColor="text1"/>
                <w:lang w:eastAsia="en-US"/>
              </w:rPr>
              <w:t>24.8</w:t>
            </w:r>
          </w:p>
        </w:tc>
        <w:tc>
          <w:tcPr>
            <w:tcW w:w="502" w:type="pct"/>
            <w:noWrap/>
            <w:hideMark/>
          </w:tcPr>
          <w:p w:rsidR="00C95F81" w:rsidRPr="001B45E6" w:rsidRDefault="00C95F81" w:rsidP="001B45E6">
            <w:pPr>
              <w:jc w:val="both"/>
              <w:rPr>
                <w:rFonts w:ascii="Book Antiqua" w:hAnsi="Book Antiqua" w:cs="Arial"/>
                <w:bCs/>
                <w:color w:val="000000" w:themeColor="text1"/>
                <w:lang w:eastAsia="en-US"/>
              </w:rPr>
            </w:pPr>
            <w:r w:rsidRPr="001B45E6">
              <w:rPr>
                <w:rFonts w:ascii="Book Antiqua" w:hAnsi="Book Antiqua" w:cs="Arial"/>
                <w:bCs/>
                <w:color w:val="000000" w:themeColor="text1"/>
                <w:lang w:eastAsia="en-US"/>
              </w:rPr>
              <w:t>2.76 (1.98-3.85)</w:t>
            </w:r>
          </w:p>
        </w:tc>
      </w:tr>
      <w:tr w:rsidR="00446206" w:rsidRPr="001B45E6" w:rsidTr="00B04424">
        <w:trPr>
          <w:gridAfter w:val="1"/>
          <w:wAfter w:w="212" w:type="pct"/>
          <w:trHeight w:val="255"/>
        </w:trPr>
        <w:tc>
          <w:tcPr>
            <w:tcW w:w="406" w:type="pct"/>
            <w:noWrap/>
            <w:hideMark/>
          </w:tcPr>
          <w:p w:rsidR="00C95F81" w:rsidRPr="001B45E6" w:rsidRDefault="00B04424" w:rsidP="001B45E6">
            <w:pPr>
              <w:jc w:val="both"/>
              <w:rPr>
                <w:rFonts w:ascii="Book Antiqua" w:eastAsiaTheme="minorEastAsia" w:hAnsi="Book Antiqua" w:cs="Arial"/>
                <w:color w:val="000000" w:themeColor="text1"/>
                <w:lang w:eastAsia="zh-CN"/>
              </w:rPr>
            </w:pPr>
            <w:proofErr w:type="spellStart"/>
            <w:r w:rsidRPr="001B45E6">
              <w:rPr>
                <w:rFonts w:ascii="Book Antiqua" w:hAnsi="Book Antiqua" w:cs="Arial"/>
                <w:color w:val="000000" w:themeColor="text1"/>
                <w:lang w:eastAsia="en-US"/>
              </w:rPr>
              <w:t>Garrouste-Oregas</w:t>
            </w:r>
            <w:proofErr w:type="spellEnd"/>
            <w:r w:rsidRPr="001B45E6">
              <w:rPr>
                <w:rFonts w:ascii="Book Antiqua" w:hAnsi="Book Antiqua" w:cs="Arial"/>
                <w:color w:val="000000" w:themeColor="text1"/>
                <w:lang w:eastAsia="en-US"/>
              </w:rPr>
              <w:t xml:space="preserve"> </w:t>
            </w:r>
            <w:r w:rsidRPr="001B45E6">
              <w:rPr>
                <w:rFonts w:ascii="Book Antiqua" w:hAnsi="Book Antiqua" w:cs="Arial"/>
                <w:i/>
                <w:color w:val="000000" w:themeColor="text1"/>
                <w:lang w:eastAsia="en-US"/>
              </w:rPr>
              <w:t>et al</w:t>
            </w:r>
            <w:r w:rsidR="005412EF" w:rsidRPr="001B45E6">
              <w:rPr>
                <w:rFonts w:ascii="Book Antiqua" w:eastAsiaTheme="minorEastAsia" w:hAnsi="Book Antiqua" w:cs="Arial" w:hint="eastAsia"/>
                <w:color w:val="000000" w:themeColor="text1"/>
                <w:vertAlign w:val="superscript"/>
                <w:lang w:eastAsia="zh-CN"/>
              </w:rPr>
              <w:t>[2</w:t>
            </w:r>
            <w:r w:rsidR="004538D7" w:rsidRPr="001B45E6">
              <w:rPr>
                <w:rFonts w:ascii="Book Antiqua" w:eastAsiaTheme="minorEastAsia" w:hAnsi="Book Antiqua" w:cs="Arial" w:hint="eastAsia"/>
                <w:color w:val="000000" w:themeColor="text1"/>
                <w:vertAlign w:val="superscript"/>
                <w:lang w:eastAsia="zh-CN"/>
              </w:rPr>
              <w:t>4</w:t>
            </w:r>
            <w:r w:rsidR="005412EF" w:rsidRPr="001B45E6">
              <w:rPr>
                <w:rFonts w:ascii="Book Antiqua" w:eastAsiaTheme="minorEastAsia" w:hAnsi="Book Antiqua" w:cs="Arial" w:hint="eastAsia"/>
                <w:color w:val="000000" w:themeColor="text1"/>
                <w:vertAlign w:val="superscript"/>
                <w:lang w:eastAsia="zh-CN"/>
              </w:rPr>
              <w:t>]</w:t>
            </w:r>
          </w:p>
        </w:tc>
        <w:tc>
          <w:tcPr>
            <w:tcW w:w="677" w:type="pct"/>
            <w:noWrap/>
            <w:hideMark/>
          </w:tcPr>
          <w:p w:rsidR="00C95F81" w:rsidRPr="001B45E6" w:rsidRDefault="00C95F81" w:rsidP="001B45E6">
            <w:pPr>
              <w:jc w:val="both"/>
              <w:rPr>
                <w:rFonts w:ascii="Book Antiqua" w:hAnsi="Book Antiqua" w:cs="Arial"/>
                <w:color w:val="000000" w:themeColor="text1"/>
                <w:lang w:eastAsia="en-US"/>
              </w:rPr>
            </w:pPr>
            <w:proofErr w:type="gramStart"/>
            <w:r w:rsidRPr="001B45E6">
              <w:rPr>
                <w:rFonts w:ascii="Book Antiqua" w:hAnsi="Book Antiqua" w:cs="Arial"/>
                <w:color w:val="000000" w:themeColor="text1"/>
                <w:lang w:eastAsia="en-US"/>
              </w:rPr>
              <w:t>medical</w:t>
            </w:r>
            <w:proofErr w:type="gramEnd"/>
            <w:r w:rsidRPr="001B45E6">
              <w:rPr>
                <w:rFonts w:ascii="Book Antiqua" w:hAnsi="Book Antiqua" w:cs="Arial"/>
                <w:color w:val="000000" w:themeColor="text1"/>
                <w:lang w:eastAsia="en-US"/>
              </w:rPr>
              <w:t xml:space="preserve"> </w:t>
            </w:r>
            <w:r w:rsidR="00141488" w:rsidRPr="001B45E6">
              <w:rPr>
                <w:rFonts w:ascii="Book Antiqua" w:eastAsiaTheme="minorEastAsia" w:hAnsi="Book Antiqua" w:cs="Arial" w:hint="eastAsia"/>
                <w:color w:val="000000" w:themeColor="text1"/>
                <w:lang w:eastAsia="zh-CN"/>
              </w:rPr>
              <w:t>and</w:t>
            </w:r>
            <w:r w:rsidRPr="001B45E6">
              <w:rPr>
                <w:rFonts w:ascii="Book Antiqua" w:hAnsi="Book Antiqua" w:cs="Arial"/>
                <w:color w:val="000000" w:themeColor="text1"/>
                <w:lang w:eastAsia="en-US"/>
              </w:rPr>
              <w:t xml:space="preserve"> surgical. France</w:t>
            </w:r>
          </w:p>
        </w:tc>
        <w:tc>
          <w:tcPr>
            <w:tcW w:w="377" w:type="pct"/>
          </w:tcPr>
          <w:p w:rsidR="00C95F81" w:rsidRPr="001B45E6" w:rsidRDefault="00C95F81" w:rsidP="001B45E6">
            <w:pPr>
              <w:jc w:val="both"/>
              <w:rPr>
                <w:rFonts w:ascii="Book Antiqua" w:hAnsi="Book Antiqua" w:cs="Arial"/>
                <w:color w:val="000000" w:themeColor="text1"/>
                <w:lang w:eastAsia="en-US"/>
              </w:rPr>
            </w:pPr>
            <w:r w:rsidRPr="001B45E6">
              <w:rPr>
                <w:rFonts w:ascii="Book Antiqua" w:hAnsi="Book Antiqua" w:cs="Arial"/>
                <w:color w:val="000000" w:themeColor="text1"/>
                <w:lang w:eastAsia="en-US"/>
              </w:rPr>
              <w:t>2003</w:t>
            </w:r>
          </w:p>
        </w:tc>
        <w:tc>
          <w:tcPr>
            <w:tcW w:w="1133" w:type="pct"/>
            <w:noWrap/>
            <w:hideMark/>
          </w:tcPr>
          <w:p w:rsidR="00C95F81" w:rsidRPr="001B45E6" w:rsidRDefault="00C95F81" w:rsidP="001B45E6">
            <w:pPr>
              <w:jc w:val="both"/>
              <w:rPr>
                <w:rFonts w:ascii="Book Antiqua" w:hAnsi="Book Antiqua" w:cs="Arial"/>
                <w:color w:val="000000" w:themeColor="text1"/>
                <w:lang w:eastAsia="en-US"/>
              </w:rPr>
            </w:pPr>
            <w:r w:rsidRPr="001B45E6">
              <w:rPr>
                <w:rFonts w:ascii="Book Antiqua" w:hAnsi="Book Antiqua" w:cs="Arial"/>
                <w:color w:val="000000" w:themeColor="text1"/>
                <w:lang w:eastAsia="en-US"/>
              </w:rPr>
              <w:t>too well/too sick</w:t>
            </w:r>
          </w:p>
        </w:tc>
        <w:tc>
          <w:tcPr>
            <w:tcW w:w="592" w:type="pct"/>
            <w:noWrap/>
            <w:hideMark/>
          </w:tcPr>
          <w:p w:rsidR="00C95F81" w:rsidRPr="001B45E6" w:rsidRDefault="00C95F81" w:rsidP="001B45E6">
            <w:pPr>
              <w:jc w:val="both"/>
              <w:rPr>
                <w:rFonts w:ascii="Book Antiqua" w:hAnsi="Book Antiqua" w:cs="Arial"/>
                <w:color w:val="000000" w:themeColor="text1"/>
                <w:lang w:eastAsia="en-US"/>
              </w:rPr>
            </w:pPr>
            <w:r w:rsidRPr="001B45E6">
              <w:rPr>
                <w:rFonts w:ascii="Book Antiqua" w:hAnsi="Book Antiqua" w:cs="Arial"/>
                <w:color w:val="000000" w:themeColor="text1"/>
                <w:lang w:eastAsia="en-US"/>
              </w:rPr>
              <w:t>46/189 (24.3)</w:t>
            </w:r>
          </w:p>
        </w:tc>
        <w:tc>
          <w:tcPr>
            <w:tcW w:w="753" w:type="pct"/>
            <w:noWrap/>
            <w:hideMark/>
          </w:tcPr>
          <w:p w:rsidR="00C95F81" w:rsidRPr="001B45E6" w:rsidRDefault="00C95F81" w:rsidP="001B45E6">
            <w:pPr>
              <w:jc w:val="both"/>
              <w:rPr>
                <w:rFonts w:ascii="Book Antiqua" w:hAnsi="Book Antiqua" w:cs="Arial"/>
                <w:color w:val="000000" w:themeColor="text1"/>
                <w:lang w:eastAsia="en-US"/>
              </w:rPr>
            </w:pPr>
            <w:r w:rsidRPr="001B45E6">
              <w:rPr>
                <w:rFonts w:ascii="Book Antiqua" w:hAnsi="Book Antiqua" w:cs="Arial"/>
                <w:color w:val="000000" w:themeColor="text1"/>
                <w:lang w:eastAsia="en-US"/>
              </w:rPr>
              <w:t>38/141 (27.0)</w:t>
            </w:r>
          </w:p>
        </w:tc>
        <w:tc>
          <w:tcPr>
            <w:tcW w:w="348" w:type="pct"/>
            <w:noWrap/>
            <w:hideMark/>
          </w:tcPr>
          <w:p w:rsidR="00C95F81" w:rsidRPr="001B45E6" w:rsidRDefault="00C95F81" w:rsidP="001B45E6">
            <w:pPr>
              <w:jc w:val="both"/>
              <w:rPr>
                <w:rFonts w:ascii="Book Antiqua" w:hAnsi="Book Antiqua" w:cs="Arial"/>
                <w:bCs/>
                <w:color w:val="000000" w:themeColor="text1"/>
                <w:lang w:eastAsia="en-US"/>
              </w:rPr>
            </w:pPr>
            <w:r w:rsidRPr="001B45E6">
              <w:rPr>
                <w:rFonts w:ascii="Book Antiqua" w:hAnsi="Book Antiqua" w:cs="Arial"/>
                <w:bCs/>
                <w:color w:val="000000" w:themeColor="text1"/>
                <w:lang w:eastAsia="en-US"/>
              </w:rPr>
              <w:t>2.6</w:t>
            </w:r>
          </w:p>
        </w:tc>
        <w:tc>
          <w:tcPr>
            <w:tcW w:w="502" w:type="pct"/>
            <w:noWrap/>
            <w:hideMark/>
          </w:tcPr>
          <w:p w:rsidR="00C95F81" w:rsidRPr="001B45E6" w:rsidRDefault="00C95F81" w:rsidP="001B45E6">
            <w:pPr>
              <w:jc w:val="both"/>
              <w:rPr>
                <w:rFonts w:ascii="Book Antiqua" w:hAnsi="Book Antiqua" w:cs="Arial"/>
                <w:bCs/>
                <w:color w:val="000000" w:themeColor="text1"/>
                <w:lang w:eastAsia="en-US"/>
              </w:rPr>
            </w:pPr>
            <w:r w:rsidRPr="001B45E6">
              <w:rPr>
                <w:rFonts w:ascii="Book Antiqua" w:hAnsi="Book Antiqua" w:cs="Arial"/>
                <w:bCs/>
                <w:color w:val="000000" w:themeColor="text1"/>
                <w:lang w:eastAsia="en-US"/>
              </w:rPr>
              <w:t>1.15 (0.70-1.89)</w:t>
            </w:r>
          </w:p>
        </w:tc>
      </w:tr>
      <w:tr w:rsidR="00446206" w:rsidRPr="001B45E6" w:rsidTr="00B04424">
        <w:trPr>
          <w:gridAfter w:val="1"/>
          <w:wAfter w:w="212" w:type="pct"/>
          <w:trHeight w:val="255"/>
        </w:trPr>
        <w:tc>
          <w:tcPr>
            <w:tcW w:w="406" w:type="pct"/>
            <w:noWrap/>
            <w:hideMark/>
          </w:tcPr>
          <w:p w:rsidR="00C95F81" w:rsidRPr="001B45E6" w:rsidRDefault="00B04424" w:rsidP="001B45E6">
            <w:pPr>
              <w:jc w:val="both"/>
              <w:rPr>
                <w:rFonts w:ascii="Book Antiqua" w:eastAsiaTheme="minorEastAsia" w:hAnsi="Book Antiqua" w:cs="Arial"/>
                <w:color w:val="000000" w:themeColor="text1"/>
                <w:lang w:eastAsia="zh-CN"/>
              </w:rPr>
            </w:pPr>
            <w:proofErr w:type="spellStart"/>
            <w:r w:rsidRPr="001B45E6">
              <w:rPr>
                <w:rFonts w:ascii="Book Antiqua" w:hAnsi="Book Antiqua" w:cs="Arial"/>
                <w:color w:val="000000" w:themeColor="text1"/>
                <w:lang w:eastAsia="en-US"/>
              </w:rPr>
              <w:t>Simchen</w:t>
            </w:r>
            <w:proofErr w:type="spellEnd"/>
            <w:r w:rsidRPr="001B45E6">
              <w:rPr>
                <w:rFonts w:ascii="Book Antiqua" w:hAnsi="Book Antiqua" w:cs="Arial"/>
                <w:color w:val="000000" w:themeColor="text1"/>
                <w:lang w:eastAsia="en-US"/>
              </w:rPr>
              <w:t xml:space="preserve"> </w:t>
            </w:r>
            <w:r w:rsidRPr="001B45E6">
              <w:rPr>
                <w:rFonts w:ascii="Book Antiqua" w:hAnsi="Book Antiqua" w:cs="Arial"/>
                <w:i/>
                <w:color w:val="000000" w:themeColor="text1"/>
                <w:lang w:eastAsia="en-US"/>
              </w:rPr>
              <w:t>et al</w:t>
            </w:r>
            <w:r w:rsidR="005412EF" w:rsidRPr="001B45E6">
              <w:rPr>
                <w:rFonts w:ascii="Book Antiqua" w:eastAsiaTheme="minorEastAsia" w:hAnsi="Book Antiqua" w:cs="Arial" w:hint="eastAsia"/>
                <w:color w:val="000000" w:themeColor="text1"/>
                <w:vertAlign w:val="superscript"/>
                <w:lang w:eastAsia="zh-CN"/>
              </w:rPr>
              <w:t>[2</w:t>
            </w:r>
            <w:r w:rsidR="004538D7" w:rsidRPr="001B45E6">
              <w:rPr>
                <w:rFonts w:ascii="Book Antiqua" w:eastAsiaTheme="minorEastAsia" w:hAnsi="Book Antiqua" w:cs="Arial" w:hint="eastAsia"/>
                <w:color w:val="000000" w:themeColor="text1"/>
                <w:vertAlign w:val="superscript"/>
                <w:lang w:eastAsia="zh-CN"/>
              </w:rPr>
              <w:t>5</w:t>
            </w:r>
            <w:r w:rsidR="005412EF" w:rsidRPr="001B45E6">
              <w:rPr>
                <w:rFonts w:ascii="Book Antiqua" w:eastAsiaTheme="minorEastAsia" w:hAnsi="Book Antiqua" w:cs="Arial" w:hint="eastAsia"/>
                <w:color w:val="000000" w:themeColor="text1"/>
                <w:vertAlign w:val="superscript"/>
                <w:lang w:eastAsia="zh-CN"/>
              </w:rPr>
              <w:t>]</w:t>
            </w:r>
          </w:p>
        </w:tc>
        <w:tc>
          <w:tcPr>
            <w:tcW w:w="677" w:type="pct"/>
            <w:noWrap/>
            <w:hideMark/>
          </w:tcPr>
          <w:p w:rsidR="00C95F81" w:rsidRPr="001B45E6" w:rsidRDefault="00C95F81" w:rsidP="001B45E6">
            <w:pPr>
              <w:jc w:val="both"/>
              <w:rPr>
                <w:rFonts w:ascii="Book Antiqua" w:hAnsi="Book Antiqua" w:cs="Arial"/>
                <w:color w:val="000000" w:themeColor="text1"/>
                <w:lang w:eastAsia="en-US"/>
              </w:rPr>
            </w:pPr>
            <w:r w:rsidRPr="001B45E6">
              <w:rPr>
                <w:rFonts w:ascii="Book Antiqua" w:hAnsi="Book Antiqua" w:cs="Arial"/>
                <w:color w:val="000000" w:themeColor="text1"/>
                <w:lang w:eastAsia="en-US"/>
              </w:rPr>
              <w:t>5</w:t>
            </w:r>
            <w:r w:rsidR="00D77C71" w:rsidRPr="001B45E6">
              <w:rPr>
                <w:rFonts w:ascii="Book Antiqua" w:eastAsiaTheme="minorEastAsia" w:hAnsi="Book Antiqua" w:cs="Arial" w:hint="eastAsia"/>
                <w:color w:val="000000" w:themeColor="text1"/>
                <w:lang w:eastAsia="zh-CN"/>
              </w:rPr>
              <w:t xml:space="preserve"> </w:t>
            </w:r>
            <w:r w:rsidRPr="001B45E6">
              <w:rPr>
                <w:rFonts w:ascii="Book Antiqua" w:hAnsi="Book Antiqua" w:cs="Arial"/>
                <w:color w:val="000000" w:themeColor="text1"/>
                <w:lang w:eastAsia="en-US"/>
              </w:rPr>
              <w:t>ICUs. medical and surgical. Israel</w:t>
            </w:r>
          </w:p>
        </w:tc>
        <w:tc>
          <w:tcPr>
            <w:tcW w:w="377" w:type="pct"/>
          </w:tcPr>
          <w:p w:rsidR="00C95F81" w:rsidRPr="001B45E6" w:rsidRDefault="00C95F81" w:rsidP="001B45E6">
            <w:pPr>
              <w:jc w:val="both"/>
              <w:rPr>
                <w:rFonts w:ascii="Book Antiqua" w:hAnsi="Book Antiqua" w:cs="Arial"/>
                <w:color w:val="000000" w:themeColor="text1"/>
                <w:lang w:eastAsia="en-US"/>
              </w:rPr>
            </w:pPr>
            <w:r w:rsidRPr="001B45E6">
              <w:rPr>
                <w:rFonts w:ascii="Book Antiqua" w:hAnsi="Book Antiqua" w:cs="Arial"/>
                <w:color w:val="000000" w:themeColor="text1"/>
                <w:lang w:eastAsia="en-US"/>
              </w:rPr>
              <w:t>2004</w:t>
            </w:r>
          </w:p>
        </w:tc>
        <w:tc>
          <w:tcPr>
            <w:tcW w:w="1133" w:type="pct"/>
            <w:noWrap/>
            <w:hideMark/>
          </w:tcPr>
          <w:p w:rsidR="00C95F81" w:rsidRPr="001B45E6" w:rsidRDefault="000D0529" w:rsidP="001B45E6">
            <w:pPr>
              <w:jc w:val="both"/>
              <w:rPr>
                <w:rFonts w:ascii="Book Antiqua" w:hAnsi="Book Antiqua" w:cs="Arial"/>
                <w:color w:val="000000" w:themeColor="text1"/>
                <w:lang w:eastAsia="en-US"/>
              </w:rPr>
            </w:pPr>
            <w:r>
              <w:rPr>
                <w:rFonts w:ascii="Book Antiqua" w:hAnsi="Book Antiqua" w:cs="Arial"/>
                <w:color w:val="000000" w:themeColor="text1"/>
                <w:lang w:eastAsia="en-US"/>
              </w:rPr>
              <w:t>all hosp. pt</w:t>
            </w:r>
            <w:r w:rsidR="00C95F81" w:rsidRPr="001B45E6">
              <w:rPr>
                <w:rFonts w:ascii="Book Antiqua" w:hAnsi="Book Antiqua" w:cs="Arial"/>
                <w:color w:val="000000" w:themeColor="text1"/>
                <w:lang w:eastAsia="en-US"/>
              </w:rPr>
              <w:t>.</w:t>
            </w:r>
            <w:r>
              <w:rPr>
                <w:rFonts w:ascii="Book Antiqua" w:eastAsiaTheme="minorEastAsia" w:hAnsi="Book Antiqua" w:cs="Arial" w:hint="eastAsia"/>
                <w:color w:val="000000" w:themeColor="text1"/>
                <w:lang w:eastAsia="zh-CN"/>
              </w:rPr>
              <w:t xml:space="preserve"> </w:t>
            </w:r>
            <w:r w:rsidR="00C95F81" w:rsidRPr="001B45E6">
              <w:rPr>
                <w:rFonts w:ascii="Book Antiqua" w:hAnsi="Book Antiqua" w:cs="Arial"/>
                <w:color w:val="000000" w:themeColor="text1"/>
                <w:lang w:eastAsia="en-US"/>
              </w:rPr>
              <w:t>screened</w:t>
            </w:r>
          </w:p>
        </w:tc>
        <w:tc>
          <w:tcPr>
            <w:tcW w:w="592" w:type="pct"/>
            <w:noWrap/>
            <w:hideMark/>
          </w:tcPr>
          <w:p w:rsidR="00C95F81" w:rsidRPr="001B45E6" w:rsidRDefault="00C95F81" w:rsidP="001B45E6">
            <w:pPr>
              <w:jc w:val="both"/>
              <w:rPr>
                <w:rFonts w:ascii="Book Antiqua" w:hAnsi="Book Antiqua" w:cs="Arial"/>
                <w:color w:val="000000" w:themeColor="text1"/>
                <w:lang w:eastAsia="en-US"/>
              </w:rPr>
            </w:pPr>
            <w:r w:rsidRPr="001B45E6">
              <w:rPr>
                <w:rFonts w:ascii="Book Antiqua" w:hAnsi="Book Antiqua" w:cs="Arial"/>
                <w:color w:val="000000" w:themeColor="text1"/>
                <w:lang w:eastAsia="en-US"/>
              </w:rPr>
              <w:t>80/190 (42.1)</w:t>
            </w:r>
          </w:p>
        </w:tc>
        <w:tc>
          <w:tcPr>
            <w:tcW w:w="753" w:type="pct"/>
            <w:noWrap/>
            <w:hideMark/>
          </w:tcPr>
          <w:p w:rsidR="00C95F81" w:rsidRPr="001B45E6" w:rsidRDefault="00C95F81" w:rsidP="001B45E6">
            <w:pPr>
              <w:jc w:val="both"/>
              <w:rPr>
                <w:rFonts w:ascii="Book Antiqua" w:hAnsi="Book Antiqua" w:cs="Arial"/>
                <w:color w:val="000000" w:themeColor="text1"/>
                <w:lang w:eastAsia="en-US"/>
              </w:rPr>
            </w:pPr>
            <w:r w:rsidRPr="001B45E6">
              <w:rPr>
                <w:rFonts w:ascii="Book Antiqua" w:hAnsi="Book Antiqua" w:cs="Arial"/>
                <w:color w:val="000000" w:themeColor="text1"/>
                <w:lang w:eastAsia="en-US"/>
              </w:rPr>
              <w:t>192/349 (55.0)</w:t>
            </w:r>
          </w:p>
        </w:tc>
        <w:tc>
          <w:tcPr>
            <w:tcW w:w="348" w:type="pct"/>
            <w:noWrap/>
            <w:hideMark/>
          </w:tcPr>
          <w:p w:rsidR="00C95F81" w:rsidRPr="001B45E6" w:rsidRDefault="00C95F81" w:rsidP="001B45E6">
            <w:pPr>
              <w:jc w:val="both"/>
              <w:rPr>
                <w:rFonts w:ascii="Book Antiqua" w:hAnsi="Book Antiqua" w:cs="Arial"/>
                <w:bCs/>
                <w:color w:val="000000" w:themeColor="text1"/>
                <w:lang w:eastAsia="en-US"/>
              </w:rPr>
            </w:pPr>
            <w:r w:rsidRPr="001B45E6">
              <w:rPr>
                <w:rFonts w:ascii="Book Antiqua" w:hAnsi="Book Antiqua" w:cs="Arial"/>
                <w:bCs/>
                <w:color w:val="000000" w:themeColor="text1"/>
                <w:lang w:eastAsia="en-US"/>
              </w:rPr>
              <w:t>12.9</w:t>
            </w:r>
          </w:p>
        </w:tc>
        <w:tc>
          <w:tcPr>
            <w:tcW w:w="502" w:type="pct"/>
            <w:noWrap/>
            <w:hideMark/>
          </w:tcPr>
          <w:p w:rsidR="00C95F81" w:rsidRPr="001B45E6" w:rsidRDefault="00C95F81" w:rsidP="001B45E6">
            <w:pPr>
              <w:jc w:val="both"/>
              <w:rPr>
                <w:rFonts w:ascii="Book Antiqua" w:hAnsi="Book Antiqua" w:cs="Arial"/>
                <w:bCs/>
                <w:color w:val="000000" w:themeColor="text1"/>
                <w:lang w:eastAsia="en-US"/>
              </w:rPr>
            </w:pPr>
            <w:r w:rsidRPr="001B45E6">
              <w:rPr>
                <w:rFonts w:ascii="Book Antiqua" w:hAnsi="Book Antiqua" w:cs="Arial"/>
                <w:bCs/>
                <w:color w:val="000000" w:themeColor="text1"/>
                <w:lang w:eastAsia="en-US"/>
              </w:rPr>
              <w:t>1.68 (1.18-2.40)</w:t>
            </w:r>
          </w:p>
        </w:tc>
      </w:tr>
      <w:tr w:rsidR="00446206" w:rsidRPr="001B45E6" w:rsidTr="00B04424">
        <w:trPr>
          <w:gridAfter w:val="1"/>
          <w:wAfter w:w="212" w:type="pct"/>
          <w:trHeight w:val="255"/>
        </w:trPr>
        <w:tc>
          <w:tcPr>
            <w:tcW w:w="406" w:type="pct"/>
            <w:noWrap/>
            <w:hideMark/>
          </w:tcPr>
          <w:p w:rsidR="00C95F81" w:rsidRPr="001B45E6" w:rsidRDefault="00B04424" w:rsidP="001B45E6">
            <w:pPr>
              <w:jc w:val="both"/>
              <w:rPr>
                <w:rFonts w:ascii="Book Antiqua" w:eastAsiaTheme="minorEastAsia" w:hAnsi="Book Antiqua" w:cs="Arial"/>
                <w:color w:val="000000" w:themeColor="text1"/>
                <w:lang w:eastAsia="zh-CN"/>
              </w:rPr>
            </w:pPr>
            <w:proofErr w:type="spellStart"/>
            <w:r w:rsidRPr="001B45E6">
              <w:rPr>
                <w:rFonts w:ascii="Book Antiqua" w:hAnsi="Book Antiqua" w:cs="Arial"/>
                <w:color w:val="000000" w:themeColor="text1"/>
                <w:lang w:eastAsia="en-US"/>
              </w:rPr>
              <w:t>Garrouste-Oregas</w:t>
            </w:r>
            <w:proofErr w:type="spellEnd"/>
            <w:r w:rsidRPr="001B45E6">
              <w:rPr>
                <w:rFonts w:ascii="Book Antiqua" w:hAnsi="Book Antiqua" w:cs="Arial"/>
                <w:color w:val="000000" w:themeColor="text1"/>
                <w:lang w:eastAsia="en-US"/>
              </w:rPr>
              <w:t xml:space="preserve"> </w:t>
            </w:r>
            <w:r w:rsidRPr="001B45E6">
              <w:rPr>
                <w:rFonts w:ascii="Book Antiqua" w:hAnsi="Book Antiqua" w:cs="Arial"/>
                <w:i/>
                <w:color w:val="000000" w:themeColor="text1"/>
                <w:lang w:eastAsia="en-US"/>
              </w:rPr>
              <w:lastRenderedPageBreak/>
              <w:t>et al</w:t>
            </w:r>
            <w:r w:rsidR="005412EF" w:rsidRPr="001B45E6">
              <w:rPr>
                <w:rFonts w:ascii="Book Antiqua" w:eastAsiaTheme="minorEastAsia" w:hAnsi="Book Antiqua" w:cs="Arial" w:hint="eastAsia"/>
                <w:color w:val="000000" w:themeColor="text1"/>
                <w:vertAlign w:val="superscript"/>
                <w:lang w:eastAsia="zh-CN"/>
              </w:rPr>
              <w:t>[2</w:t>
            </w:r>
            <w:r w:rsidR="00BD2D7D" w:rsidRPr="001B45E6">
              <w:rPr>
                <w:rFonts w:ascii="Book Antiqua" w:eastAsiaTheme="minorEastAsia" w:hAnsi="Book Antiqua" w:cs="Arial" w:hint="eastAsia"/>
                <w:color w:val="000000" w:themeColor="text1"/>
                <w:vertAlign w:val="superscript"/>
                <w:lang w:eastAsia="zh-CN"/>
              </w:rPr>
              <w:t>4</w:t>
            </w:r>
            <w:r w:rsidR="005412EF" w:rsidRPr="001B45E6">
              <w:rPr>
                <w:rFonts w:ascii="Book Antiqua" w:eastAsiaTheme="minorEastAsia" w:hAnsi="Book Antiqua" w:cs="Arial" w:hint="eastAsia"/>
                <w:color w:val="000000" w:themeColor="text1"/>
                <w:vertAlign w:val="superscript"/>
                <w:lang w:eastAsia="zh-CN"/>
              </w:rPr>
              <w:t>]</w:t>
            </w:r>
          </w:p>
        </w:tc>
        <w:tc>
          <w:tcPr>
            <w:tcW w:w="677" w:type="pct"/>
            <w:noWrap/>
            <w:hideMark/>
          </w:tcPr>
          <w:p w:rsidR="00C95F81" w:rsidRPr="001B45E6" w:rsidRDefault="00C95F81" w:rsidP="001B45E6">
            <w:pPr>
              <w:jc w:val="both"/>
              <w:rPr>
                <w:rFonts w:ascii="Book Antiqua" w:hAnsi="Book Antiqua" w:cs="Arial"/>
                <w:color w:val="000000" w:themeColor="text1"/>
                <w:lang w:eastAsia="en-US"/>
              </w:rPr>
            </w:pPr>
            <w:r w:rsidRPr="001B45E6">
              <w:rPr>
                <w:rFonts w:ascii="Book Antiqua" w:hAnsi="Book Antiqua" w:cs="Arial"/>
                <w:color w:val="000000" w:themeColor="text1"/>
                <w:lang w:eastAsia="en-US"/>
              </w:rPr>
              <w:lastRenderedPageBreak/>
              <w:t>4</w:t>
            </w:r>
            <w:r w:rsidR="00141488" w:rsidRPr="001B45E6">
              <w:rPr>
                <w:rFonts w:ascii="Book Antiqua" w:eastAsiaTheme="minorEastAsia" w:hAnsi="Book Antiqua" w:cs="Arial" w:hint="eastAsia"/>
                <w:color w:val="000000" w:themeColor="text1"/>
                <w:lang w:eastAsia="zh-CN"/>
              </w:rPr>
              <w:t xml:space="preserve"> </w:t>
            </w:r>
            <w:r w:rsidRPr="001B45E6">
              <w:rPr>
                <w:rFonts w:ascii="Book Antiqua" w:hAnsi="Book Antiqua" w:cs="Arial"/>
                <w:color w:val="000000" w:themeColor="text1"/>
                <w:lang w:eastAsia="en-US"/>
              </w:rPr>
              <w:t>medical</w:t>
            </w:r>
            <w:r w:rsidR="00141488" w:rsidRPr="001B45E6">
              <w:rPr>
                <w:rFonts w:ascii="Book Antiqua" w:eastAsiaTheme="minorEastAsia" w:hAnsi="Book Antiqua" w:cs="Arial" w:hint="eastAsia"/>
                <w:color w:val="000000" w:themeColor="text1"/>
                <w:lang w:eastAsia="zh-CN"/>
              </w:rPr>
              <w:t xml:space="preserve"> and </w:t>
            </w:r>
            <w:r w:rsidRPr="001B45E6">
              <w:rPr>
                <w:rFonts w:ascii="Book Antiqua" w:hAnsi="Book Antiqua" w:cs="Arial"/>
                <w:color w:val="000000" w:themeColor="text1"/>
                <w:lang w:eastAsia="en-US"/>
              </w:rPr>
              <w:t>7</w:t>
            </w:r>
            <w:r w:rsidR="00141488" w:rsidRPr="001B45E6">
              <w:rPr>
                <w:rFonts w:ascii="Book Antiqua" w:eastAsiaTheme="minorEastAsia" w:hAnsi="Book Antiqua" w:cs="Arial" w:hint="eastAsia"/>
                <w:color w:val="000000" w:themeColor="text1"/>
                <w:lang w:eastAsia="zh-CN"/>
              </w:rPr>
              <w:t xml:space="preserve"> </w:t>
            </w:r>
            <w:r w:rsidRPr="001B45E6">
              <w:rPr>
                <w:rFonts w:ascii="Book Antiqua" w:hAnsi="Book Antiqua" w:cs="Arial"/>
                <w:color w:val="000000" w:themeColor="text1"/>
                <w:lang w:eastAsia="en-US"/>
              </w:rPr>
              <w:t>general. France</w:t>
            </w:r>
          </w:p>
        </w:tc>
        <w:tc>
          <w:tcPr>
            <w:tcW w:w="377" w:type="pct"/>
          </w:tcPr>
          <w:p w:rsidR="00C95F81" w:rsidRPr="001B45E6" w:rsidRDefault="00C95F81" w:rsidP="001B45E6">
            <w:pPr>
              <w:jc w:val="both"/>
              <w:rPr>
                <w:rFonts w:ascii="Book Antiqua" w:hAnsi="Book Antiqua" w:cs="Arial"/>
                <w:color w:val="000000" w:themeColor="text1"/>
                <w:lang w:eastAsia="en-US"/>
              </w:rPr>
            </w:pPr>
            <w:r w:rsidRPr="001B45E6">
              <w:rPr>
                <w:rFonts w:ascii="Book Antiqua" w:hAnsi="Book Antiqua" w:cs="Arial"/>
                <w:color w:val="000000" w:themeColor="text1"/>
                <w:lang w:eastAsia="en-US"/>
              </w:rPr>
              <w:t>2005</w:t>
            </w:r>
          </w:p>
        </w:tc>
        <w:tc>
          <w:tcPr>
            <w:tcW w:w="1133" w:type="pct"/>
            <w:noWrap/>
            <w:hideMark/>
          </w:tcPr>
          <w:p w:rsidR="00C95F81" w:rsidRPr="001B45E6" w:rsidRDefault="00C95F81" w:rsidP="001B45E6">
            <w:pPr>
              <w:jc w:val="both"/>
              <w:rPr>
                <w:rFonts w:ascii="Book Antiqua" w:hAnsi="Book Antiqua" w:cs="Arial"/>
                <w:color w:val="000000" w:themeColor="text1"/>
                <w:lang w:eastAsia="en-US"/>
              </w:rPr>
            </w:pPr>
            <w:r w:rsidRPr="001B45E6">
              <w:rPr>
                <w:rFonts w:ascii="Book Antiqua" w:hAnsi="Book Antiqua" w:cs="Arial"/>
                <w:color w:val="000000" w:themeColor="text1"/>
                <w:lang w:eastAsia="en-US"/>
              </w:rPr>
              <w:t>too well/too sick, pt. refusal, ICU occupied</w:t>
            </w:r>
          </w:p>
        </w:tc>
        <w:tc>
          <w:tcPr>
            <w:tcW w:w="592" w:type="pct"/>
            <w:noWrap/>
            <w:hideMark/>
          </w:tcPr>
          <w:p w:rsidR="00C95F81" w:rsidRPr="001B45E6" w:rsidRDefault="00C95F81" w:rsidP="001B45E6">
            <w:pPr>
              <w:jc w:val="both"/>
              <w:rPr>
                <w:rFonts w:ascii="Book Antiqua" w:hAnsi="Book Antiqua" w:cs="Arial"/>
                <w:color w:val="000000" w:themeColor="text1"/>
                <w:lang w:eastAsia="en-US"/>
              </w:rPr>
            </w:pPr>
            <w:r w:rsidRPr="001B45E6">
              <w:rPr>
                <w:rFonts w:ascii="Book Antiqua" w:hAnsi="Book Antiqua" w:cs="Arial"/>
                <w:color w:val="000000" w:themeColor="text1"/>
                <w:lang w:eastAsia="en-US"/>
              </w:rPr>
              <w:t>120/412 (29.1)</w:t>
            </w:r>
          </w:p>
        </w:tc>
        <w:tc>
          <w:tcPr>
            <w:tcW w:w="753" w:type="pct"/>
            <w:noWrap/>
            <w:hideMark/>
          </w:tcPr>
          <w:p w:rsidR="00C95F81" w:rsidRPr="001B45E6" w:rsidRDefault="00C95F81" w:rsidP="001B45E6">
            <w:pPr>
              <w:jc w:val="both"/>
              <w:rPr>
                <w:rFonts w:ascii="Book Antiqua" w:hAnsi="Book Antiqua" w:cs="Arial"/>
                <w:color w:val="000000" w:themeColor="text1"/>
                <w:lang w:eastAsia="en-US"/>
              </w:rPr>
            </w:pPr>
            <w:r w:rsidRPr="001B45E6">
              <w:rPr>
                <w:rFonts w:ascii="Book Antiqua" w:hAnsi="Book Antiqua" w:cs="Arial"/>
                <w:color w:val="000000" w:themeColor="text1"/>
                <w:lang w:eastAsia="en-US"/>
              </w:rPr>
              <w:t>49/128 (38.3)</w:t>
            </w:r>
          </w:p>
        </w:tc>
        <w:tc>
          <w:tcPr>
            <w:tcW w:w="348" w:type="pct"/>
            <w:noWrap/>
            <w:hideMark/>
          </w:tcPr>
          <w:p w:rsidR="00C95F81" w:rsidRPr="001B45E6" w:rsidRDefault="00C95F81" w:rsidP="001B45E6">
            <w:pPr>
              <w:jc w:val="both"/>
              <w:rPr>
                <w:rFonts w:ascii="Book Antiqua" w:hAnsi="Book Antiqua" w:cs="Arial"/>
                <w:bCs/>
                <w:color w:val="000000" w:themeColor="text1"/>
                <w:lang w:eastAsia="en-US"/>
              </w:rPr>
            </w:pPr>
            <w:r w:rsidRPr="001B45E6">
              <w:rPr>
                <w:rFonts w:ascii="Book Antiqua" w:hAnsi="Book Antiqua" w:cs="Arial"/>
                <w:bCs/>
                <w:color w:val="000000" w:themeColor="text1"/>
                <w:lang w:eastAsia="en-US"/>
              </w:rPr>
              <w:t>9.2</w:t>
            </w:r>
          </w:p>
        </w:tc>
        <w:tc>
          <w:tcPr>
            <w:tcW w:w="502" w:type="pct"/>
            <w:noWrap/>
            <w:hideMark/>
          </w:tcPr>
          <w:p w:rsidR="00C95F81" w:rsidRPr="001B45E6" w:rsidRDefault="00C95F81" w:rsidP="001B45E6">
            <w:pPr>
              <w:jc w:val="both"/>
              <w:rPr>
                <w:rFonts w:ascii="Book Antiqua" w:hAnsi="Book Antiqua" w:cs="Arial"/>
                <w:bCs/>
                <w:color w:val="000000" w:themeColor="text1"/>
                <w:lang w:eastAsia="en-US"/>
              </w:rPr>
            </w:pPr>
            <w:r w:rsidRPr="001B45E6">
              <w:rPr>
                <w:rFonts w:ascii="Book Antiqua" w:hAnsi="Book Antiqua" w:cs="Arial"/>
                <w:bCs/>
                <w:color w:val="000000" w:themeColor="text1"/>
                <w:lang w:eastAsia="en-US"/>
              </w:rPr>
              <w:t>1.51 (1.00-2.29)</w:t>
            </w:r>
          </w:p>
        </w:tc>
      </w:tr>
      <w:tr w:rsidR="00446206" w:rsidRPr="001B45E6" w:rsidTr="00B04424">
        <w:trPr>
          <w:gridAfter w:val="1"/>
          <w:wAfter w:w="212" w:type="pct"/>
          <w:trHeight w:val="255"/>
        </w:trPr>
        <w:tc>
          <w:tcPr>
            <w:tcW w:w="406" w:type="pct"/>
            <w:noWrap/>
            <w:hideMark/>
          </w:tcPr>
          <w:p w:rsidR="00C95F81" w:rsidRPr="001B45E6" w:rsidRDefault="00B04424" w:rsidP="001B45E6">
            <w:pPr>
              <w:jc w:val="both"/>
              <w:rPr>
                <w:rFonts w:ascii="Book Antiqua" w:eastAsiaTheme="minorEastAsia" w:hAnsi="Book Antiqua" w:cs="Arial"/>
                <w:color w:val="000000" w:themeColor="text1"/>
                <w:lang w:eastAsia="zh-CN"/>
              </w:rPr>
            </w:pPr>
            <w:proofErr w:type="spellStart"/>
            <w:r w:rsidRPr="001B45E6">
              <w:rPr>
                <w:rFonts w:ascii="Book Antiqua" w:hAnsi="Book Antiqua" w:cs="Arial"/>
                <w:color w:val="000000" w:themeColor="text1"/>
                <w:lang w:eastAsia="en-US"/>
              </w:rPr>
              <w:lastRenderedPageBreak/>
              <w:t>Thiery</w:t>
            </w:r>
            <w:proofErr w:type="spellEnd"/>
            <w:r w:rsidRPr="001B45E6">
              <w:rPr>
                <w:rFonts w:ascii="Book Antiqua" w:hAnsi="Book Antiqua" w:cs="Arial"/>
                <w:color w:val="000000" w:themeColor="text1"/>
                <w:lang w:eastAsia="en-US"/>
              </w:rPr>
              <w:t xml:space="preserve"> G </w:t>
            </w:r>
            <w:r w:rsidRPr="001B45E6">
              <w:rPr>
                <w:rFonts w:ascii="Book Antiqua" w:hAnsi="Book Antiqua" w:cs="Arial"/>
                <w:i/>
                <w:color w:val="000000" w:themeColor="text1"/>
                <w:lang w:eastAsia="en-US"/>
              </w:rPr>
              <w:t>et al</w:t>
            </w:r>
            <w:r w:rsidR="005412EF" w:rsidRPr="001B45E6">
              <w:rPr>
                <w:rFonts w:ascii="Book Antiqua" w:eastAsiaTheme="minorEastAsia" w:hAnsi="Book Antiqua" w:cs="Arial" w:hint="eastAsia"/>
                <w:color w:val="000000" w:themeColor="text1"/>
                <w:vertAlign w:val="superscript"/>
                <w:lang w:eastAsia="zh-CN"/>
              </w:rPr>
              <w:t>[2</w:t>
            </w:r>
            <w:r w:rsidR="00050C14" w:rsidRPr="001B45E6">
              <w:rPr>
                <w:rFonts w:ascii="Book Antiqua" w:eastAsiaTheme="minorEastAsia" w:hAnsi="Book Antiqua" w:cs="Arial" w:hint="eastAsia"/>
                <w:color w:val="000000" w:themeColor="text1"/>
                <w:vertAlign w:val="superscript"/>
                <w:lang w:eastAsia="zh-CN"/>
              </w:rPr>
              <w:t>6</w:t>
            </w:r>
            <w:r w:rsidR="005412EF" w:rsidRPr="001B45E6">
              <w:rPr>
                <w:rFonts w:ascii="Book Antiqua" w:eastAsiaTheme="minorEastAsia" w:hAnsi="Book Antiqua" w:cs="Arial" w:hint="eastAsia"/>
                <w:color w:val="000000" w:themeColor="text1"/>
                <w:vertAlign w:val="superscript"/>
                <w:lang w:eastAsia="zh-CN"/>
              </w:rPr>
              <w:t>]</w:t>
            </w:r>
          </w:p>
        </w:tc>
        <w:tc>
          <w:tcPr>
            <w:tcW w:w="677" w:type="pct"/>
            <w:noWrap/>
            <w:hideMark/>
          </w:tcPr>
          <w:p w:rsidR="00C95F81" w:rsidRPr="001B45E6" w:rsidRDefault="00C95F81" w:rsidP="001B45E6">
            <w:pPr>
              <w:jc w:val="both"/>
              <w:rPr>
                <w:rFonts w:ascii="Book Antiqua" w:hAnsi="Book Antiqua" w:cs="Arial"/>
                <w:color w:val="000000" w:themeColor="text1"/>
                <w:lang w:eastAsia="en-US"/>
              </w:rPr>
            </w:pPr>
            <w:r w:rsidRPr="001B45E6">
              <w:rPr>
                <w:rFonts w:ascii="Book Antiqua" w:hAnsi="Book Antiqua" w:cs="Arial"/>
                <w:color w:val="000000" w:themeColor="text1"/>
                <w:lang w:eastAsia="en-US"/>
              </w:rPr>
              <w:t>Medical ICU, cancer patients.30 day mortality. France</w:t>
            </w:r>
          </w:p>
        </w:tc>
        <w:tc>
          <w:tcPr>
            <w:tcW w:w="377" w:type="pct"/>
          </w:tcPr>
          <w:p w:rsidR="00C95F81" w:rsidRPr="001B45E6" w:rsidRDefault="00C95F81" w:rsidP="001B45E6">
            <w:pPr>
              <w:jc w:val="both"/>
              <w:rPr>
                <w:rFonts w:ascii="Book Antiqua" w:hAnsi="Book Antiqua" w:cs="Arial"/>
                <w:color w:val="000000" w:themeColor="text1"/>
                <w:lang w:eastAsia="en-US"/>
              </w:rPr>
            </w:pPr>
            <w:r w:rsidRPr="001B45E6">
              <w:rPr>
                <w:rFonts w:ascii="Book Antiqua" w:hAnsi="Book Antiqua" w:cs="Arial"/>
                <w:color w:val="000000" w:themeColor="text1"/>
                <w:lang w:eastAsia="en-US"/>
              </w:rPr>
              <w:t>2005</w:t>
            </w:r>
          </w:p>
        </w:tc>
        <w:tc>
          <w:tcPr>
            <w:tcW w:w="1133" w:type="pct"/>
            <w:noWrap/>
            <w:hideMark/>
          </w:tcPr>
          <w:p w:rsidR="00C95F81" w:rsidRPr="001B45E6" w:rsidRDefault="00C95F81" w:rsidP="001B45E6">
            <w:pPr>
              <w:jc w:val="both"/>
              <w:rPr>
                <w:rFonts w:ascii="Book Antiqua" w:hAnsi="Book Antiqua" w:cs="Arial"/>
                <w:color w:val="000000" w:themeColor="text1"/>
                <w:lang w:eastAsia="en-US"/>
              </w:rPr>
            </w:pPr>
            <w:r w:rsidRPr="001B45E6">
              <w:rPr>
                <w:rFonts w:ascii="Book Antiqua" w:hAnsi="Book Antiqua" w:cs="Arial"/>
                <w:color w:val="000000" w:themeColor="text1"/>
                <w:lang w:eastAsia="en-US"/>
              </w:rPr>
              <w:t>too sick</w:t>
            </w:r>
          </w:p>
        </w:tc>
        <w:tc>
          <w:tcPr>
            <w:tcW w:w="592" w:type="pct"/>
            <w:noWrap/>
            <w:hideMark/>
          </w:tcPr>
          <w:p w:rsidR="00C95F81" w:rsidRPr="001B45E6" w:rsidRDefault="00C95F81" w:rsidP="001B45E6">
            <w:pPr>
              <w:jc w:val="both"/>
              <w:rPr>
                <w:rFonts w:ascii="Book Antiqua" w:hAnsi="Book Antiqua" w:cs="Arial"/>
                <w:color w:val="000000" w:themeColor="text1"/>
                <w:lang w:eastAsia="en-US"/>
              </w:rPr>
            </w:pPr>
            <w:r w:rsidRPr="001B45E6">
              <w:rPr>
                <w:rFonts w:ascii="Book Antiqua" w:hAnsi="Book Antiqua" w:cs="Arial"/>
                <w:color w:val="000000" w:themeColor="text1"/>
                <w:lang w:eastAsia="en-US"/>
              </w:rPr>
              <w:t>57/105 (54.3)</w:t>
            </w:r>
          </w:p>
        </w:tc>
        <w:tc>
          <w:tcPr>
            <w:tcW w:w="753" w:type="pct"/>
            <w:noWrap/>
            <w:hideMark/>
          </w:tcPr>
          <w:p w:rsidR="00C95F81" w:rsidRPr="001B45E6" w:rsidRDefault="00C95F81" w:rsidP="001B45E6">
            <w:pPr>
              <w:jc w:val="both"/>
              <w:rPr>
                <w:rFonts w:ascii="Book Antiqua" w:hAnsi="Book Antiqua" w:cs="Arial"/>
                <w:color w:val="000000" w:themeColor="text1"/>
                <w:lang w:eastAsia="en-US"/>
              </w:rPr>
            </w:pPr>
            <w:r w:rsidRPr="001B45E6">
              <w:rPr>
                <w:rFonts w:ascii="Book Antiqua" w:hAnsi="Book Antiqua" w:cs="Arial"/>
                <w:color w:val="000000" w:themeColor="text1"/>
                <w:lang w:eastAsia="en-US"/>
              </w:rPr>
              <w:t>39/54 (74.0)</w:t>
            </w:r>
          </w:p>
        </w:tc>
        <w:tc>
          <w:tcPr>
            <w:tcW w:w="348" w:type="pct"/>
            <w:noWrap/>
            <w:hideMark/>
          </w:tcPr>
          <w:p w:rsidR="00C95F81" w:rsidRPr="001B45E6" w:rsidRDefault="00C95F81" w:rsidP="001B45E6">
            <w:pPr>
              <w:jc w:val="both"/>
              <w:rPr>
                <w:rFonts w:ascii="Book Antiqua" w:hAnsi="Book Antiqua" w:cs="Arial"/>
                <w:bCs/>
                <w:color w:val="000000" w:themeColor="text1"/>
                <w:lang w:eastAsia="en-US"/>
              </w:rPr>
            </w:pPr>
            <w:r w:rsidRPr="001B45E6">
              <w:rPr>
                <w:rFonts w:ascii="Book Antiqua" w:hAnsi="Book Antiqua" w:cs="Arial"/>
                <w:bCs/>
                <w:color w:val="000000" w:themeColor="text1"/>
                <w:lang w:eastAsia="en-US"/>
              </w:rPr>
              <w:t>19.7</w:t>
            </w:r>
          </w:p>
        </w:tc>
        <w:tc>
          <w:tcPr>
            <w:tcW w:w="502" w:type="pct"/>
            <w:noWrap/>
            <w:hideMark/>
          </w:tcPr>
          <w:p w:rsidR="00C95F81" w:rsidRPr="001B45E6" w:rsidRDefault="00C95F81" w:rsidP="001B45E6">
            <w:pPr>
              <w:jc w:val="both"/>
              <w:rPr>
                <w:rFonts w:ascii="Book Antiqua" w:hAnsi="Book Antiqua" w:cs="Arial"/>
                <w:bCs/>
                <w:color w:val="000000" w:themeColor="text1"/>
                <w:lang w:eastAsia="en-US"/>
              </w:rPr>
            </w:pPr>
            <w:r w:rsidRPr="001B45E6">
              <w:rPr>
                <w:rFonts w:ascii="Book Antiqua" w:hAnsi="Book Antiqua" w:cs="Arial"/>
                <w:bCs/>
                <w:color w:val="000000" w:themeColor="text1"/>
                <w:lang w:eastAsia="en-US"/>
              </w:rPr>
              <w:t>2.19 (1.08-4.45)</w:t>
            </w:r>
          </w:p>
        </w:tc>
      </w:tr>
      <w:tr w:rsidR="00446206" w:rsidRPr="001B45E6" w:rsidTr="00B04424">
        <w:trPr>
          <w:gridAfter w:val="1"/>
          <w:wAfter w:w="212" w:type="pct"/>
          <w:trHeight w:val="255"/>
        </w:trPr>
        <w:tc>
          <w:tcPr>
            <w:tcW w:w="406" w:type="pct"/>
            <w:vMerge w:val="restart"/>
            <w:noWrap/>
            <w:hideMark/>
          </w:tcPr>
          <w:p w:rsidR="00C95F81" w:rsidRPr="001B45E6" w:rsidRDefault="00B04424" w:rsidP="001B45E6">
            <w:pPr>
              <w:jc w:val="both"/>
              <w:rPr>
                <w:rFonts w:ascii="Book Antiqua" w:eastAsiaTheme="minorEastAsia" w:hAnsi="Book Antiqua" w:cs="Arial"/>
                <w:color w:val="000000" w:themeColor="text1"/>
                <w:lang w:eastAsia="zh-CN"/>
              </w:rPr>
            </w:pPr>
            <w:proofErr w:type="spellStart"/>
            <w:r w:rsidRPr="001B45E6">
              <w:rPr>
                <w:rFonts w:ascii="Book Antiqua" w:hAnsi="Book Antiqua" w:cs="Arial"/>
                <w:color w:val="000000" w:themeColor="text1"/>
                <w:lang w:eastAsia="en-US"/>
              </w:rPr>
              <w:t>Simchen</w:t>
            </w:r>
            <w:proofErr w:type="spellEnd"/>
            <w:r w:rsidRPr="001B45E6">
              <w:rPr>
                <w:rFonts w:ascii="Book Antiqua" w:hAnsi="Book Antiqua" w:cs="Arial"/>
                <w:color w:val="000000" w:themeColor="text1"/>
                <w:lang w:eastAsia="en-US"/>
              </w:rPr>
              <w:t xml:space="preserve"> </w:t>
            </w:r>
            <w:r w:rsidRPr="001B45E6">
              <w:rPr>
                <w:rFonts w:ascii="Book Antiqua" w:hAnsi="Book Antiqua" w:cs="Arial"/>
                <w:i/>
                <w:color w:val="000000" w:themeColor="text1"/>
                <w:lang w:eastAsia="en-US"/>
              </w:rPr>
              <w:t>et al</w:t>
            </w:r>
            <w:r w:rsidR="005412EF" w:rsidRPr="001B45E6">
              <w:rPr>
                <w:rFonts w:ascii="Book Antiqua" w:eastAsiaTheme="minorEastAsia" w:hAnsi="Book Antiqua" w:cs="Arial" w:hint="eastAsia"/>
                <w:color w:val="000000" w:themeColor="text1"/>
                <w:vertAlign w:val="superscript"/>
                <w:lang w:eastAsia="zh-CN"/>
              </w:rPr>
              <w:t>[2</w:t>
            </w:r>
            <w:r w:rsidR="00050C14" w:rsidRPr="001B45E6">
              <w:rPr>
                <w:rFonts w:ascii="Book Antiqua" w:eastAsiaTheme="minorEastAsia" w:hAnsi="Book Antiqua" w:cs="Arial" w:hint="eastAsia"/>
                <w:color w:val="000000" w:themeColor="text1"/>
                <w:vertAlign w:val="superscript"/>
                <w:lang w:eastAsia="zh-CN"/>
              </w:rPr>
              <w:t>7</w:t>
            </w:r>
            <w:r w:rsidR="005412EF" w:rsidRPr="001B45E6">
              <w:rPr>
                <w:rFonts w:ascii="Book Antiqua" w:eastAsiaTheme="minorEastAsia" w:hAnsi="Book Antiqua" w:cs="Arial" w:hint="eastAsia"/>
                <w:color w:val="000000" w:themeColor="text1"/>
                <w:vertAlign w:val="superscript"/>
                <w:lang w:eastAsia="zh-CN"/>
              </w:rPr>
              <w:t>]</w:t>
            </w:r>
          </w:p>
        </w:tc>
        <w:tc>
          <w:tcPr>
            <w:tcW w:w="677" w:type="pct"/>
            <w:vMerge w:val="restart"/>
            <w:noWrap/>
            <w:hideMark/>
          </w:tcPr>
          <w:p w:rsidR="00C95F81" w:rsidRPr="001B45E6" w:rsidRDefault="00C95F81" w:rsidP="001B45E6">
            <w:pPr>
              <w:jc w:val="both"/>
              <w:rPr>
                <w:rFonts w:ascii="Book Antiqua" w:hAnsi="Book Antiqua" w:cs="Arial"/>
                <w:color w:val="000000" w:themeColor="text1"/>
                <w:lang w:eastAsia="en-US"/>
              </w:rPr>
            </w:pPr>
            <w:r w:rsidRPr="001B45E6">
              <w:rPr>
                <w:rFonts w:ascii="Book Antiqua" w:hAnsi="Book Antiqua" w:cs="Arial"/>
                <w:color w:val="000000" w:themeColor="text1"/>
                <w:lang w:eastAsia="en-US"/>
              </w:rPr>
              <w:t>5 acute care hospitals, medical and surgical pts. Israel</w:t>
            </w:r>
          </w:p>
        </w:tc>
        <w:tc>
          <w:tcPr>
            <w:tcW w:w="377" w:type="pct"/>
            <w:vMerge w:val="restart"/>
          </w:tcPr>
          <w:p w:rsidR="00C95F81" w:rsidRPr="001B45E6" w:rsidRDefault="00C95F81" w:rsidP="001B45E6">
            <w:pPr>
              <w:jc w:val="both"/>
              <w:rPr>
                <w:rFonts w:ascii="Book Antiqua" w:hAnsi="Book Antiqua" w:cs="Arial"/>
                <w:color w:val="000000" w:themeColor="text1"/>
                <w:lang w:eastAsia="en-US"/>
              </w:rPr>
            </w:pPr>
            <w:r w:rsidRPr="001B45E6">
              <w:rPr>
                <w:rFonts w:ascii="Book Antiqua" w:hAnsi="Book Antiqua" w:cs="Arial"/>
                <w:color w:val="000000" w:themeColor="text1"/>
                <w:lang w:eastAsia="en-US"/>
              </w:rPr>
              <w:t>2007</w:t>
            </w:r>
          </w:p>
        </w:tc>
        <w:tc>
          <w:tcPr>
            <w:tcW w:w="1133" w:type="pct"/>
            <w:noWrap/>
            <w:hideMark/>
          </w:tcPr>
          <w:p w:rsidR="00C95F81" w:rsidRPr="001B45E6" w:rsidRDefault="00C95F81" w:rsidP="001B45E6">
            <w:pPr>
              <w:jc w:val="both"/>
              <w:rPr>
                <w:rFonts w:ascii="Book Antiqua" w:hAnsi="Book Antiqua" w:cs="Arial"/>
                <w:color w:val="000000" w:themeColor="text1"/>
                <w:lang w:eastAsia="en-US"/>
              </w:rPr>
            </w:pPr>
            <w:r w:rsidRPr="001B45E6">
              <w:rPr>
                <w:rFonts w:ascii="Book Antiqua" w:hAnsi="Book Antiqua" w:cs="Arial"/>
                <w:color w:val="000000" w:themeColor="text1"/>
                <w:lang w:eastAsia="en-US"/>
              </w:rPr>
              <w:t>died &gt;</w:t>
            </w:r>
            <w:r w:rsidR="00D70AE5">
              <w:rPr>
                <w:rFonts w:ascii="Book Antiqua" w:eastAsiaTheme="minorEastAsia" w:hAnsi="Book Antiqua" w:cs="Arial" w:hint="eastAsia"/>
                <w:color w:val="000000" w:themeColor="text1"/>
                <w:lang w:eastAsia="zh-CN"/>
              </w:rPr>
              <w:t xml:space="preserve"> </w:t>
            </w:r>
            <w:r w:rsidRPr="001B45E6">
              <w:rPr>
                <w:rFonts w:ascii="Book Antiqua" w:hAnsi="Book Antiqua" w:cs="Arial"/>
                <w:color w:val="000000" w:themeColor="text1"/>
                <w:lang w:eastAsia="en-US"/>
              </w:rPr>
              <w:t>24</w:t>
            </w:r>
            <w:r w:rsidR="00D70AE5">
              <w:rPr>
                <w:rFonts w:ascii="Book Antiqua" w:eastAsiaTheme="minorEastAsia" w:hAnsi="Book Antiqua" w:cs="Arial" w:hint="eastAsia"/>
                <w:color w:val="000000" w:themeColor="text1"/>
                <w:lang w:eastAsia="zh-CN"/>
              </w:rPr>
              <w:t xml:space="preserve"> </w:t>
            </w:r>
            <w:r w:rsidRPr="001B45E6">
              <w:rPr>
                <w:rFonts w:ascii="Book Antiqua" w:hAnsi="Book Antiqua" w:cs="Arial"/>
                <w:color w:val="000000" w:themeColor="text1"/>
                <w:lang w:eastAsia="en-US"/>
              </w:rPr>
              <w:t>h. deteriorated on ward</w:t>
            </w:r>
          </w:p>
        </w:tc>
        <w:tc>
          <w:tcPr>
            <w:tcW w:w="592" w:type="pct"/>
            <w:noWrap/>
            <w:hideMark/>
          </w:tcPr>
          <w:p w:rsidR="00C95F81" w:rsidRPr="001B45E6" w:rsidRDefault="00C95F81" w:rsidP="001B45E6">
            <w:pPr>
              <w:jc w:val="both"/>
              <w:rPr>
                <w:rFonts w:ascii="Book Antiqua" w:hAnsi="Book Antiqua" w:cs="Arial"/>
                <w:color w:val="000000" w:themeColor="text1"/>
                <w:lang w:eastAsia="en-US"/>
              </w:rPr>
            </w:pPr>
            <w:r w:rsidRPr="001B45E6">
              <w:rPr>
                <w:rFonts w:ascii="Book Antiqua" w:hAnsi="Book Antiqua" w:cs="Arial"/>
                <w:color w:val="000000" w:themeColor="text1"/>
                <w:lang w:eastAsia="en-US"/>
              </w:rPr>
              <w:t>23/97 (23.7)</w:t>
            </w:r>
          </w:p>
        </w:tc>
        <w:tc>
          <w:tcPr>
            <w:tcW w:w="753" w:type="pct"/>
            <w:noWrap/>
            <w:hideMark/>
          </w:tcPr>
          <w:p w:rsidR="00C95F81" w:rsidRPr="001B45E6" w:rsidRDefault="00C95F81" w:rsidP="001B45E6">
            <w:pPr>
              <w:jc w:val="both"/>
              <w:rPr>
                <w:rFonts w:ascii="Book Antiqua" w:hAnsi="Book Antiqua" w:cs="Arial"/>
                <w:color w:val="000000" w:themeColor="text1"/>
                <w:lang w:eastAsia="en-US"/>
              </w:rPr>
            </w:pPr>
            <w:r w:rsidRPr="001B45E6">
              <w:rPr>
                <w:rFonts w:ascii="Book Antiqua" w:hAnsi="Book Antiqua" w:cs="Arial"/>
                <w:color w:val="000000" w:themeColor="text1"/>
                <w:lang w:eastAsia="en-US"/>
              </w:rPr>
              <w:t>44/169 (26.0)</w:t>
            </w:r>
          </w:p>
        </w:tc>
        <w:tc>
          <w:tcPr>
            <w:tcW w:w="348" w:type="pct"/>
            <w:noWrap/>
            <w:hideMark/>
          </w:tcPr>
          <w:p w:rsidR="00C95F81" w:rsidRPr="001B45E6" w:rsidRDefault="00C95F81" w:rsidP="001B45E6">
            <w:pPr>
              <w:jc w:val="both"/>
              <w:rPr>
                <w:rFonts w:ascii="Book Antiqua" w:hAnsi="Book Antiqua" w:cs="Arial"/>
                <w:bCs/>
                <w:color w:val="000000" w:themeColor="text1"/>
                <w:lang w:eastAsia="en-US"/>
              </w:rPr>
            </w:pPr>
            <w:r w:rsidRPr="001B45E6">
              <w:rPr>
                <w:rFonts w:ascii="Book Antiqua" w:hAnsi="Book Antiqua" w:cs="Arial"/>
                <w:bCs/>
                <w:color w:val="000000" w:themeColor="text1"/>
                <w:lang w:eastAsia="en-US"/>
              </w:rPr>
              <w:t>2.3</w:t>
            </w:r>
          </w:p>
        </w:tc>
        <w:tc>
          <w:tcPr>
            <w:tcW w:w="502" w:type="pct"/>
            <w:noWrap/>
            <w:hideMark/>
          </w:tcPr>
          <w:p w:rsidR="00C95F81" w:rsidRPr="001B45E6" w:rsidRDefault="00C95F81" w:rsidP="001B45E6">
            <w:pPr>
              <w:jc w:val="both"/>
              <w:rPr>
                <w:rFonts w:ascii="Book Antiqua" w:hAnsi="Book Antiqua" w:cs="Arial"/>
                <w:bCs/>
                <w:color w:val="000000" w:themeColor="text1"/>
                <w:lang w:eastAsia="en-US"/>
              </w:rPr>
            </w:pPr>
            <w:r w:rsidRPr="001B45E6">
              <w:rPr>
                <w:rFonts w:ascii="Book Antiqua" w:hAnsi="Book Antiqua" w:cs="Arial"/>
                <w:bCs/>
                <w:color w:val="000000" w:themeColor="text1"/>
                <w:lang w:eastAsia="en-US"/>
              </w:rPr>
              <w:t>1.13 (0.63-2.02)</w:t>
            </w:r>
          </w:p>
        </w:tc>
      </w:tr>
      <w:tr w:rsidR="00446206" w:rsidRPr="001B45E6" w:rsidTr="00B04424">
        <w:trPr>
          <w:gridAfter w:val="1"/>
          <w:wAfter w:w="212" w:type="pct"/>
          <w:trHeight w:val="255"/>
        </w:trPr>
        <w:tc>
          <w:tcPr>
            <w:tcW w:w="406" w:type="pct"/>
            <w:vMerge/>
            <w:hideMark/>
          </w:tcPr>
          <w:p w:rsidR="00C95F81" w:rsidRPr="001B45E6" w:rsidRDefault="00C95F81" w:rsidP="001B45E6">
            <w:pPr>
              <w:jc w:val="both"/>
              <w:rPr>
                <w:rFonts w:ascii="Book Antiqua" w:hAnsi="Book Antiqua" w:cs="Arial"/>
                <w:color w:val="000000" w:themeColor="text1"/>
                <w:lang w:eastAsia="en-US"/>
              </w:rPr>
            </w:pPr>
          </w:p>
        </w:tc>
        <w:tc>
          <w:tcPr>
            <w:tcW w:w="677" w:type="pct"/>
            <w:vMerge/>
            <w:hideMark/>
          </w:tcPr>
          <w:p w:rsidR="00C95F81" w:rsidRPr="001B45E6" w:rsidRDefault="00C95F81" w:rsidP="001B45E6">
            <w:pPr>
              <w:jc w:val="both"/>
              <w:rPr>
                <w:rFonts w:ascii="Book Antiqua" w:hAnsi="Book Antiqua" w:cs="Arial"/>
                <w:color w:val="000000" w:themeColor="text1"/>
                <w:lang w:eastAsia="en-US"/>
              </w:rPr>
            </w:pPr>
          </w:p>
        </w:tc>
        <w:tc>
          <w:tcPr>
            <w:tcW w:w="377" w:type="pct"/>
            <w:vMerge/>
          </w:tcPr>
          <w:p w:rsidR="00C95F81" w:rsidRPr="001B45E6" w:rsidRDefault="00C95F81" w:rsidP="001B45E6">
            <w:pPr>
              <w:jc w:val="both"/>
              <w:rPr>
                <w:rFonts w:ascii="Book Antiqua" w:hAnsi="Book Antiqua" w:cs="Arial"/>
                <w:color w:val="000000" w:themeColor="text1"/>
                <w:lang w:eastAsia="en-US"/>
              </w:rPr>
            </w:pPr>
          </w:p>
        </w:tc>
        <w:tc>
          <w:tcPr>
            <w:tcW w:w="1133" w:type="pct"/>
            <w:noWrap/>
            <w:hideMark/>
          </w:tcPr>
          <w:p w:rsidR="00C95F81" w:rsidRPr="001B45E6" w:rsidRDefault="00C95F81" w:rsidP="001B45E6">
            <w:pPr>
              <w:jc w:val="both"/>
              <w:rPr>
                <w:rFonts w:ascii="Book Antiqua" w:hAnsi="Book Antiqua" w:cs="Arial"/>
                <w:color w:val="000000" w:themeColor="text1"/>
                <w:lang w:eastAsia="en-US"/>
              </w:rPr>
            </w:pPr>
            <w:r w:rsidRPr="001B45E6">
              <w:rPr>
                <w:rFonts w:ascii="Book Antiqua" w:hAnsi="Book Antiqua" w:cs="Arial"/>
                <w:color w:val="000000" w:themeColor="text1"/>
                <w:lang w:eastAsia="en-US"/>
              </w:rPr>
              <w:t>died &lt;</w:t>
            </w:r>
            <w:r w:rsidR="00D70AE5">
              <w:rPr>
                <w:rFonts w:ascii="Book Antiqua" w:eastAsiaTheme="minorEastAsia" w:hAnsi="Book Antiqua" w:cs="Arial" w:hint="eastAsia"/>
                <w:color w:val="000000" w:themeColor="text1"/>
                <w:lang w:eastAsia="zh-CN"/>
              </w:rPr>
              <w:t xml:space="preserve"> </w:t>
            </w:r>
            <w:r w:rsidRPr="001B45E6">
              <w:rPr>
                <w:rFonts w:ascii="Book Antiqua" w:hAnsi="Book Antiqua" w:cs="Arial"/>
                <w:color w:val="000000" w:themeColor="text1"/>
                <w:lang w:eastAsia="en-US"/>
              </w:rPr>
              <w:t>24</w:t>
            </w:r>
            <w:r w:rsidR="00D70AE5">
              <w:rPr>
                <w:rFonts w:ascii="Book Antiqua" w:eastAsiaTheme="minorEastAsia" w:hAnsi="Book Antiqua" w:cs="Arial" w:hint="eastAsia"/>
                <w:color w:val="000000" w:themeColor="text1"/>
                <w:lang w:eastAsia="zh-CN"/>
              </w:rPr>
              <w:t xml:space="preserve"> </w:t>
            </w:r>
            <w:r w:rsidRPr="001B45E6">
              <w:rPr>
                <w:rFonts w:ascii="Book Antiqua" w:hAnsi="Book Antiqua" w:cs="Arial"/>
                <w:color w:val="000000" w:themeColor="text1"/>
                <w:lang w:eastAsia="en-US"/>
              </w:rPr>
              <w:t>h</w:t>
            </w:r>
          </w:p>
        </w:tc>
        <w:tc>
          <w:tcPr>
            <w:tcW w:w="592" w:type="pct"/>
            <w:noWrap/>
            <w:hideMark/>
          </w:tcPr>
          <w:p w:rsidR="00C95F81" w:rsidRPr="001B45E6" w:rsidRDefault="00C95F81" w:rsidP="001B45E6">
            <w:pPr>
              <w:jc w:val="both"/>
              <w:rPr>
                <w:rFonts w:ascii="Book Antiqua" w:hAnsi="Book Antiqua" w:cs="Arial"/>
                <w:color w:val="000000" w:themeColor="text1"/>
                <w:lang w:eastAsia="en-US"/>
              </w:rPr>
            </w:pPr>
            <w:r w:rsidRPr="001B45E6">
              <w:rPr>
                <w:rFonts w:ascii="Book Antiqua" w:hAnsi="Book Antiqua" w:cs="Arial"/>
                <w:color w:val="000000" w:themeColor="text1"/>
                <w:lang w:eastAsia="en-US"/>
              </w:rPr>
              <w:t>4/97 (4.1)</w:t>
            </w:r>
          </w:p>
        </w:tc>
        <w:tc>
          <w:tcPr>
            <w:tcW w:w="753" w:type="pct"/>
            <w:noWrap/>
            <w:hideMark/>
          </w:tcPr>
          <w:p w:rsidR="00C95F81" w:rsidRPr="001B45E6" w:rsidRDefault="00C95F81" w:rsidP="001B45E6">
            <w:pPr>
              <w:jc w:val="both"/>
              <w:rPr>
                <w:rFonts w:ascii="Book Antiqua" w:hAnsi="Book Antiqua" w:cs="Arial"/>
                <w:color w:val="000000" w:themeColor="text1"/>
                <w:lang w:eastAsia="en-US"/>
              </w:rPr>
            </w:pPr>
            <w:r w:rsidRPr="001B45E6">
              <w:rPr>
                <w:rFonts w:ascii="Book Antiqua" w:hAnsi="Book Antiqua" w:cs="Arial"/>
                <w:color w:val="000000" w:themeColor="text1"/>
                <w:lang w:eastAsia="en-US"/>
              </w:rPr>
              <w:t>55/414 (13.3)</w:t>
            </w:r>
          </w:p>
        </w:tc>
        <w:tc>
          <w:tcPr>
            <w:tcW w:w="348" w:type="pct"/>
            <w:noWrap/>
            <w:hideMark/>
          </w:tcPr>
          <w:p w:rsidR="00C95F81" w:rsidRPr="001B45E6" w:rsidRDefault="00C95F81" w:rsidP="001B45E6">
            <w:pPr>
              <w:jc w:val="both"/>
              <w:rPr>
                <w:rFonts w:ascii="Book Antiqua" w:hAnsi="Book Antiqua" w:cs="Arial"/>
                <w:bCs/>
                <w:color w:val="000000" w:themeColor="text1"/>
                <w:lang w:eastAsia="en-US"/>
              </w:rPr>
            </w:pPr>
            <w:r w:rsidRPr="001B45E6">
              <w:rPr>
                <w:rFonts w:ascii="Book Antiqua" w:hAnsi="Book Antiqua" w:cs="Arial"/>
                <w:bCs/>
                <w:color w:val="000000" w:themeColor="text1"/>
                <w:lang w:eastAsia="en-US"/>
              </w:rPr>
              <w:t>9.2</w:t>
            </w:r>
          </w:p>
        </w:tc>
        <w:tc>
          <w:tcPr>
            <w:tcW w:w="502" w:type="pct"/>
            <w:noWrap/>
            <w:hideMark/>
          </w:tcPr>
          <w:p w:rsidR="00C95F81" w:rsidRPr="001B45E6" w:rsidRDefault="00C95F81" w:rsidP="001B45E6">
            <w:pPr>
              <w:jc w:val="both"/>
              <w:rPr>
                <w:rFonts w:ascii="Book Antiqua" w:hAnsi="Book Antiqua" w:cs="Arial"/>
                <w:bCs/>
                <w:color w:val="000000" w:themeColor="text1"/>
                <w:lang w:eastAsia="en-US"/>
              </w:rPr>
            </w:pPr>
            <w:r w:rsidRPr="001B45E6">
              <w:rPr>
                <w:rFonts w:ascii="Book Antiqua" w:hAnsi="Book Antiqua" w:cs="Arial"/>
                <w:bCs/>
                <w:color w:val="000000" w:themeColor="text1"/>
                <w:lang w:eastAsia="en-US"/>
              </w:rPr>
              <w:t>3.56 (1.26-10.08)</w:t>
            </w:r>
          </w:p>
        </w:tc>
      </w:tr>
      <w:tr w:rsidR="00446206" w:rsidRPr="001B45E6" w:rsidTr="00B04424">
        <w:trPr>
          <w:gridAfter w:val="1"/>
          <w:wAfter w:w="212" w:type="pct"/>
          <w:trHeight w:val="255"/>
        </w:trPr>
        <w:tc>
          <w:tcPr>
            <w:tcW w:w="406" w:type="pct"/>
            <w:noWrap/>
            <w:hideMark/>
          </w:tcPr>
          <w:p w:rsidR="00C95F81" w:rsidRPr="001B45E6" w:rsidRDefault="00B04424" w:rsidP="001B45E6">
            <w:pPr>
              <w:jc w:val="both"/>
              <w:rPr>
                <w:rFonts w:ascii="Book Antiqua" w:eastAsiaTheme="minorEastAsia" w:hAnsi="Book Antiqua" w:cs="Arial"/>
                <w:color w:val="000000" w:themeColor="text1"/>
                <w:lang w:eastAsia="zh-CN"/>
              </w:rPr>
            </w:pPr>
            <w:proofErr w:type="spellStart"/>
            <w:r w:rsidRPr="001B45E6">
              <w:rPr>
                <w:rFonts w:ascii="Book Antiqua" w:hAnsi="Book Antiqua" w:cs="Arial"/>
                <w:color w:val="000000" w:themeColor="text1"/>
                <w:lang w:eastAsia="en-US"/>
              </w:rPr>
              <w:t>Iapichino</w:t>
            </w:r>
            <w:proofErr w:type="spellEnd"/>
            <w:r w:rsidRPr="001B45E6">
              <w:rPr>
                <w:rFonts w:ascii="Book Antiqua" w:hAnsi="Book Antiqua" w:cs="Arial"/>
                <w:color w:val="000000" w:themeColor="text1"/>
                <w:lang w:eastAsia="en-US"/>
              </w:rPr>
              <w:t xml:space="preserve"> </w:t>
            </w:r>
            <w:r w:rsidRPr="001B45E6">
              <w:rPr>
                <w:rFonts w:ascii="Book Antiqua" w:hAnsi="Book Antiqua" w:cs="Arial"/>
                <w:i/>
                <w:color w:val="000000" w:themeColor="text1"/>
                <w:lang w:eastAsia="en-US"/>
              </w:rPr>
              <w:t>et al</w:t>
            </w:r>
            <w:r w:rsidR="005412EF" w:rsidRPr="001B45E6">
              <w:rPr>
                <w:rFonts w:ascii="Book Antiqua" w:eastAsiaTheme="minorEastAsia" w:hAnsi="Book Antiqua" w:cs="Arial" w:hint="eastAsia"/>
                <w:color w:val="000000" w:themeColor="text1"/>
                <w:vertAlign w:val="superscript"/>
                <w:lang w:eastAsia="zh-CN"/>
              </w:rPr>
              <w:t>[2</w:t>
            </w:r>
            <w:r w:rsidR="006A36CB" w:rsidRPr="001B45E6">
              <w:rPr>
                <w:rFonts w:ascii="Book Antiqua" w:eastAsiaTheme="minorEastAsia" w:hAnsi="Book Antiqua" w:cs="Arial" w:hint="eastAsia"/>
                <w:color w:val="000000" w:themeColor="text1"/>
                <w:vertAlign w:val="superscript"/>
                <w:lang w:eastAsia="zh-CN"/>
              </w:rPr>
              <w:t>8</w:t>
            </w:r>
            <w:r w:rsidR="005412EF" w:rsidRPr="001B45E6">
              <w:rPr>
                <w:rFonts w:ascii="Book Antiqua" w:eastAsiaTheme="minorEastAsia" w:hAnsi="Book Antiqua" w:cs="Arial" w:hint="eastAsia"/>
                <w:color w:val="000000" w:themeColor="text1"/>
                <w:vertAlign w:val="superscript"/>
                <w:lang w:eastAsia="zh-CN"/>
              </w:rPr>
              <w:t>]</w:t>
            </w:r>
          </w:p>
        </w:tc>
        <w:tc>
          <w:tcPr>
            <w:tcW w:w="677" w:type="pct"/>
            <w:noWrap/>
            <w:hideMark/>
          </w:tcPr>
          <w:p w:rsidR="00C95F81" w:rsidRPr="001B45E6" w:rsidRDefault="00C95F81" w:rsidP="001B45E6">
            <w:pPr>
              <w:jc w:val="both"/>
              <w:rPr>
                <w:rFonts w:ascii="Book Antiqua" w:hAnsi="Book Antiqua" w:cs="Arial"/>
                <w:color w:val="000000" w:themeColor="text1"/>
                <w:lang w:eastAsia="en-US"/>
              </w:rPr>
            </w:pPr>
            <w:r w:rsidRPr="001B45E6">
              <w:rPr>
                <w:rFonts w:ascii="Book Antiqua" w:hAnsi="Book Antiqua" w:cs="Arial"/>
                <w:color w:val="000000" w:themeColor="text1"/>
                <w:lang w:eastAsia="en-US"/>
              </w:rPr>
              <w:t>11 university hospitals from 7 countries: Denmark, France, Israel, Italy, Netherlands, Spain, UK</w:t>
            </w:r>
          </w:p>
        </w:tc>
        <w:tc>
          <w:tcPr>
            <w:tcW w:w="377" w:type="pct"/>
          </w:tcPr>
          <w:p w:rsidR="00C95F81" w:rsidRPr="001B45E6" w:rsidRDefault="00C95F81" w:rsidP="001B45E6">
            <w:pPr>
              <w:jc w:val="both"/>
              <w:rPr>
                <w:rFonts w:ascii="Book Antiqua" w:hAnsi="Book Antiqua" w:cs="Arial"/>
                <w:color w:val="000000" w:themeColor="text1"/>
                <w:lang w:eastAsia="en-US"/>
              </w:rPr>
            </w:pPr>
            <w:r w:rsidRPr="001B45E6">
              <w:rPr>
                <w:rFonts w:ascii="Book Antiqua" w:hAnsi="Book Antiqua" w:cs="Arial"/>
                <w:color w:val="000000" w:themeColor="text1"/>
                <w:lang w:eastAsia="en-US"/>
              </w:rPr>
              <w:t>2010</w:t>
            </w:r>
          </w:p>
        </w:tc>
        <w:tc>
          <w:tcPr>
            <w:tcW w:w="1133" w:type="pct"/>
            <w:noWrap/>
            <w:hideMark/>
          </w:tcPr>
          <w:p w:rsidR="00C95F81" w:rsidRPr="001B45E6" w:rsidRDefault="00C95F81" w:rsidP="001B45E6">
            <w:pPr>
              <w:jc w:val="both"/>
              <w:rPr>
                <w:rFonts w:ascii="Book Antiqua" w:hAnsi="Book Antiqua" w:cs="Arial"/>
                <w:color w:val="000000" w:themeColor="text1"/>
                <w:lang w:eastAsia="en-US"/>
              </w:rPr>
            </w:pPr>
            <w:r w:rsidRPr="001B45E6">
              <w:rPr>
                <w:rFonts w:ascii="Book Antiqua" w:hAnsi="Book Antiqua" w:cs="Arial"/>
                <w:color w:val="000000" w:themeColor="text1"/>
                <w:lang w:eastAsia="en-US"/>
              </w:rPr>
              <w:t>28 day mortality</w:t>
            </w:r>
          </w:p>
        </w:tc>
        <w:tc>
          <w:tcPr>
            <w:tcW w:w="592" w:type="pct"/>
            <w:noWrap/>
            <w:hideMark/>
          </w:tcPr>
          <w:p w:rsidR="00C95F81" w:rsidRPr="001B45E6" w:rsidRDefault="007C6B68" w:rsidP="001B45E6">
            <w:pPr>
              <w:jc w:val="both"/>
              <w:rPr>
                <w:rFonts w:ascii="Book Antiqua" w:hAnsi="Book Antiqua" w:cs="Arial"/>
                <w:color w:val="000000" w:themeColor="text1"/>
                <w:lang w:eastAsia="en-US"/>
              </w:rPr>
            </w:pPr>
            <w:r w:rsidRPr="001B45E6">
              <w:rPr>
                <w:rFonts w:ascii="Book Antiqua" w:hAnsi="Book Antiqua" w:cs="Arial"/>
                <w:color w:val="000000" w:themeColor="text1"/>
                <w:lang w:eastAsia="en-US"/>
              </w:rPr>
              <w:t>1482/6</w:t>
            </w:r>
            <w:r w:rsidR="00C95F81" w:rsidRPr="001B45E6">
              <w:rPr>
                <w:rFonts w:ascii="Book Antiqua" w:hAnsi="Book Antiqua" w:cs="Arial"/>
                <w:color w:val="000000" w:themeColor="text1"/>
                <w:lang w:eastAsia="en-US"/>
              </w:rPr>
              <w:t>708 (22.1)</w:t>
            </w:r>
          </w:p>
        </w:tc>
        <w:tc>
          <w:tcPr>
            <w:tcW w:w="753" w:type="pct"/>
            <w:noWrap/>
            <w:hideMark/>
          </w:tcPr>
          <w:p w:rsidR="00C95F81" w:rsidRPr="001B45E6" w:rsidRDefault="00C95F81" w:rsidP="001B45E6">
            <w:pPr>
              <w:jc w:val="both"/>
              <w:rPr>
                <w:rFonts w:ascii="Book Antiqua" w:hAnsi="Book Antiqua" w:cs="Arial"/>
                <w:color w:val="000000" w:themeColor="text1"/>
                <w:lang w:eastAsia="en-US"/>
              </w:rPr>
            </w:pPr>
            <w:r w:rsidRPr="001B45E6">
              <w:rPr>
                <w:rFonts w:ascii="Book Antiqua" w:hAnsi="Book Antiqua" w:cs="Arial"/>
                <w:color w:val="000000" w:themeColor="text1"/>
                <w:lang w:eastAsia="en-US"/>
              </w:rPr>
              <w:t>197/600 (32.8)</w:t>
            </w:r>
          </w:p>
        </w:tc>
        <w:tc>
          <w:tcPr>
            <w:tcW w:w="348" w:type="pct"/>
            <w:noWrap/>
            <w:hideMark/>
          </w:tcPr>
          <w:p w:rsidR="00C95F81" w:rsidRPr="001B45E6" w:rsidRDefault="00C95F81" w:rsidP="001B45E6">
            <w:pPr>
              <w:jc w:val="both"/>
              <w:rPr>
                <w:rFonts w:ascii="Book Antiqua" w:hAnsi="Book Antiqua" w:cs="Arial"/>
                <w:bCs/>
                <w:color w:val="000000" w:themeColor="text1"/>
                <w:lang w:eastAsia="en-US"/>
              </w:rPr>
            </w:pPr>
            <w:r w:rsidRPr="001B45E6">
              <w:rPr>
                <w:rFonts w:ascii="Book Antiqua" w:hAnsi="Book Antiqua" w:cs="Arial"/>
                <w:bCs/>
                <w:color w:val="000000" w:themeColor="text1"/>
                <w:lang w:eastAsia="en-US"/>
              </w:rPr>
              <w:t>10.7</w:t>
            </w:r>
          </w:p>
        </w:tc>
        <w:tc>
          <w:tcPr>
            <w:tcW w:w="502" w:type="pct"/>
            <w:noWrap/>
            <w:hideMark/>
          </w:tcPr>
          <w:p w:rsidR="00C95F81" w:rsidRPr="001B45E6" w:rsidRDefault="00C95F81" w:rsidP="001B45E6">
            <w:pPr>
              <w:jc w:val="both"/>
              <w:rPr>
                <w:rFonts w:ascii="Book Antiqua" w:hAnsi="Book Antiqua" w:cs="Arial"/>
                <w:bCs/>
                <w:color w:val="000000" w:themeColor="text1"/>
                <w:lang w:eastAsia="en-US"/>
              </w:rPr>
            </w:pPr>
            <w:r w:rsidRPr="001B45E6">
              <w:rPr>
                <w:rFonts w:ascii="Book Antiqua" w:hAnsi="Book Antiqua" w:cs="Arial"/>
                <w:bCs/>
                <w:color w:val="000000" w:themeColor="text1"/>
                <w:lang w:eastAsia="en-US"/>
              </w:rPr>
              <w:t>1.72 (1.44-2.06)</w:t>
            </w:r>
          </w:p>
        </w:tc>
      </w:tr>
      <w:tr w:rsidR="00446206" w:rsidRPr="001B45E6" w:rsidTr="00B04424">
        <w:trPr>
          <w:gridAfter w:val="1"/>
          <w:wAfter w:w="212" w:type="pct"/>
          <w:trHeight w:val="255"/>
        </w:trPr>
        <w:tc>
          <w:tcPr>
            <w:tcW w:w="406" w:type="pct"/>
            <w:noWrap/>
            <w:hideMark/>
          </w:tcPr>
          <w:p w:rsidR="00C95F81" w:rsidRPr="001B45E6" w:rsidRDefault="00B04424" w:rsidP="001B45E6">
            <w:pPr>
              <w:jc w:val="both"/>
              <w:rPr>
                <w:rFonts w:ascii="Book Antiqua" w:eastAsiaTheme="minorEastAsia" w:hAnsi="Book Antiqua" w:cs="Arial"/>
                <w:color w:val="000000" w:themeColor="text1"/>
                <w:lang w:eastAsia="zh-CN"/>
              </w:rPr>
            </w:pPr>
            <w:proofErr w:type="spellStart"/>
            <w:r w:rsidRPr="001B45E6">
              <w:rPr>
                <w:rFonts w:ascii="Book Antiqua" w:hAnsi="Book Antiqua" w:cs="Arial"/>
                <w:color w:val="000000" w:themeColor="text1"/>
                <w:lang w:eastAsia="en-US"/>
              </w:rPr>
              <w:t>Edbrooke</w:t>
            </w:r>
            <w:proofErr w:type="spellEnd"/>
            <w:r w:rsidRPr="001B45E6">
              <w:rPr>
                <w:rFonts w:ascii="Book Antiqua" w:hAnsi="Book Antiqua" w:cs="Arial"/>
                <w:color w:val="000000" w:themeColor="text1"/>
                <w:lang w:eastAsia="en-US"/>
              </w:rPr>
              <w:t xml:space="preserve"> </w:t>
            </w:r>
            <w:r w:rsidRPr="001B45E6">
              <w:rPr>
                <w:rFonts w:ascii="Book Antiqua" w:hAnsi="Book Antiqua" w:cs="Arial"/>
                <w:i/>
                <w:color w:val="000000" w:themeColor="text1"/>
                <w:lang w:eastAsia="en-US"/>
              </w:rPr>
              <w:t>et al</w:t>
            </w:r>
            <w:r w:rsidR="005412EF" w:rsidRPr="001B45E6">
              <w:rPr>
                <w:rFonts w:ascii="Book Antiqua" w:eastAsiaTheme="minorEastAsia" w:hAnsi="Book Antiqua" w:cs="Arial" w:hint="eastAsia"/>
                <w:color w:val="000000" w:themeColor="text1"/>
                <w:vertAlign w:val="superscript"/>
                <w:lang w:eastAsia="zh-CN"/>
              </w:rPr>
              <w:t>[2</w:t>
            </w:r>
            <w:r w:rsidR="00D32831" w:rsidRPr="001B45E6">
              <w:rPr>
                <w:rFonts w:ascii="Book Antiqua" w:eastAsiaTheme="minorEastAsia" w:hAnsi="Book Antiqua" w:cs="Arial" w:hint="eastAsia"/>
                <w:color w:val="000000" w:themeColor="text1"/>
                <w:vertAlign w:val="superscript"/>
                <w:lang w:eastAsia="zh-CN"/>
              </w:rPr>
              <w:t>9</w:t>
            </w:r>
            <w:r w:rsidR="005412EF" w:rsidRPr="001B45E6">
              <w:rPr>
                <w:rFonts w:ascii="Book Antiqua" w:eastAsiaTheme="minorEastAsia" w:hAnsi="Book Antiqua" w:cs="Arial" w:hint="eastAsia"/>
                <w:color w:val="000000" w:themeColor="text1"/>
                <w:vertAlign w:val="superscript"/>
                <w:lang w:eastAsia="zh-CN"/>
              </w:rPr>
              <w:t>]</w:t>
            </w:r>
          </w:p>
        </w:tc>
        <w:tc>
          <w:tcPr>
            <w:tcW w:w="677" w:type="pct"/>
            <w:noWrap/>
            <w:hideMark/>
          </w:tcPr>
          <w:p w:rsidR="00C95F81" w:rsidRPr="001B45E6" w:rsidRDefault="00C95F81" w:rsidP="001B45E6">
            <w:pPr>
              <w:jc w:val="both"/>
              <w:rPr>
                <w:rFonts w:ascii="Book Antiqua" w:hAnsi="Book Antiqua" w:cs="Arial"/>
                <w:color w:val="000000" w:themeColor="text1"/>
                <w:lang w:eastAsia="en-US"/>
              </w:rPr>
            </w:pPr>
            <w:r w:rsidRPr="001B45E6">
              <w:rPr>
                <w:rFonts w:ascii="Book Antiqua" w:hAnsi="Book Antiqua" w:cs="Arial"/>
                <w:color w:val="000000" w:themeColor="text1"/>
                <w:lang w:eastAsia="en-US"/>
              </w:rPr>
              <w:t> 11 hospitals in 7 EU countries</w:t>
            </w:r>
          </w:p>
        </w:tc>
        <w:tc>
          <w:tcPr>
            <w:tcW w:w="377" w:type="pct"/>
          </w:tcPr>
          <w:p w:rsidR="00C95F81" w:rsidRPr="001B45E6" w:rsidRDefault="00C95F81" w:rsidP="001B45E6">
            <w:pPr>
              <w:jc w:val="both"/>
              <w:rPr>
                <w:rFonts w:ascii="Book Antiqua" w:hAnsi="Book Antiqua" w:cs="Arial"/>
                <w:color w:val="000000" w:themeColor="text1"/>
                <w:lang w:eastAsia="en-US"/>
              </w:rPr>
            </w:pPr>
            <w:r w:rsidRPr="001B45E6">
              <w:rPr>
                <w:rFonts w:ascii="Book Antiqua" w:hAnsi="Book Antiqua" w:cs="Arial"/>
                <w:color w:val="000000" w:themeColor="text1"/>
                <w:lang w:eastAsia="en-US"/>
              </w:rPr>
              <w:t>2011</w:t>
            </w:r>
          </w:p>
        </w:tc>
        <w:tc>
          <w:tcPr>
            <w:tcW w:w="1133" w:type="pct"/>
            <w:noWrap/>
            <w:hideMark/>
          </w:tcPr>
          <w:p w:rsidR="00C95F81" w:rsidRPr="001B45E6" w:rsidRDefault="00D70AE5" w:rsidP="001B45E6">
            <w:pPr>
              <w:jc w:val="both"/>
              <w:rPr>
                <w:rFonts w:ascii="Book Antiqua" w:hAnsi="Book Antiqua" w:cs="Arial"/>
                <w:color w:val="000000" w:themeColor="text1"/>
                <w:lang w:eastAsia="en-US"/>
              </w:rPr>
            </w:pPr>
            <w:r>
              <w:rPr>
                <w:rFonts w:ascii="Book Antiqua" w:hAnsi="Book Antiqua" w:cs="Arial"/>
                <w:color w:val="000000" w:themeColor="text1"/>
                <w:lang w:eastAsia="en-US"/>
              </w:rPr>
              <w:t>28 d</w:t>
            </w:r>
            <w:r w:rsidR="00C95F81" w:rsidRPr="001B45E6">
              <w:rPr>
                <w:rFonts w:ascii="Book Antiqua" w:hAnsi="Book Antiqua" w:cs="Arial"/>
                <w:color w:val="000000" w:themeColor="text1"/>
                <w:lang w:eastAsia="en-US"/>
              </w:rPr>
              <w:t xml:space="preserve"> mortality</w:t>
            </w:r>
          </w:p>
        </w:tc>
        <w:tc>
          <w:tcPr>
            <w:tcW w:w="592" w:type="pct"/>
            <w:noWrap/>
            <w:hideMark/>
          </w:tcPr>
          <w:p w:rsidR="00C95F81" w:rsidRPr="001B45E6" w:rsidRDefault="00C95F81" w:rsidP="001B45E6">
            <w:pPr>
              <w:jc w:val="both"/>
              <w:rPr>
                <w:rFonts w:ascii="Book Antiqua" w:hAnsi="Book Antiqua" w:cs="Arial"/>
                <w:color w:val="000000" w:themeColor="text1"/>
                <w:lang w:eastAsia="en-US"/>
              </w:rPr>
            </w:pPr>
            <w:r w:rsidRPr="001B45E6">
              <w:rPr>
                <w:rFonts w:ascii="Book Antiqua" w:hAnsi="Book Antiqua" w:cs="Arial"/>
                <w:color w:val="000000" w:themeColor="text1"/>
                <w:lang w:eastAsia="en-US"/>
              </w:rPr>
              <w:t>1,389/6,312 (22.0)</w:t>
            </w:r>
          </w:p>
        </w:tc>
        <w:tc>
          <w:tcPr>
            <w:tcW w:w="753" w:type="pct"/>
            <w:noWrap/>
            <w:hideMark/>
          </w:tcPr>
          <w:p w:rsidR="00C95F81" w:rsidRPr="001B45E6" w:rsidRDefault="00C95F81" w:rsidP="001B45E6">
            <w:pPr>
              <w:jc w:val="both"/>
              <w:rPr>
                <w:rFonts w:ascii="Book Antiqua" w:hAnsi="Book Antiqua" w:cs="Arial"/>
                <w:color w:val="000000" w:themeColor="text1"/>
                <w:lang w:eastAsia="en-US"/>
              </w:rPr>
            </w:pPr>
            <w:r w:rsidRPr="001B45E6">
              <w:rPr>
                <w:rFonts w:ascii="Book Antiqua" w:hAnsi="Book Antiqua" w:cs="Arial"/>
                <w:color w:val="000000" w:themeColor="text1"/>
                <w:lang w:eastAsia="en-US"/>
              </w:rPr>
              <w:t>375/1137 (33.0)</w:t>
            </w:r>
          </w:p>
        </w:tc>
        <w:tc>
          <w:tcPr>
            <w:tcW w:w="348" w:type="pct"/>
            <w:noWrap/>
            <w:hideMark/>
          </w:tcPr>
          <w:p w:rsidR="00C95F81" w:rsidRPr="001B45E6" w:rsidRDefault="00C95F81" w:rsidP="001B45E6">
            <w:pPr>
              <w:jc w:val="both"/>
              <w:rPr>
                <w:rFonts w:ascii="Book Antiqua" w:hAnsi="Book Antiqua" w:cs="Arial"/>
                <w:bCs/>
                <w:color w:val="000000" w:themeColor="text1"/>
                <w:lang w:eastAsia="en-US"/>
              </w:rPr>
            </w:pPr>
            <w:r w:rsidRPr="001B45E6">
              <w:rPr>
                <w:rFonts w:ascii="Book Antiqua" w:hAnsi="Book Antiqua" w:cs="Arial"/>
                <w:bCs/>
                <w:color w:val="000000" w:themeColor="text1"/>
                <w:lang w:eastAsia="en-US"/>
              </w:rPr>
              <w:t>11.0</w:t>
            </w:r>
          </w:p>
        </w:tc>
        <w:tc>
          <w:tcPr>
            <w:tcW w:w="502" w:type="pct"/>
            <w:noWrap/>
            <w:hideMark/>
          </w:tcPr>
          <w:p w:rsidR="00C95F81" w:rsidRPr="001B45E6" w:rsidRDefault="00C95F81" w:rsidP="001B45E6">
            <w:pPr>
              <w:jc w:val="both"/>
              <w:rPr>
                <w:rFonts w:ascii="Book Antiqua" w:hAnsi="Book Antiqua" w:cs="Arial"/>
                <w:bCs/>
                <w:color w:val="000000" w:themeColor="text1"/>
                <w:lang w:eastAsia="en-US"/>
              </w:rPr>
            </w:pPr>
            <w:r w:rsidRPr="001B45E6">
              <w:rPr>
                <w:rFonts w:ascii="Book Antiqua" w:hAnsi="Book Antiqua" w:cs="Arial"/>
                <w:bCs/>
                <w:color w:val="000000" w:themeColor="text1"/>
                <w:lang w:eastAsia="en-US"/>
              </w:rPr>
              <w:t>1.74 (1.52-2.00)</w:t>
            </w:r>
          </w:p>
        </w:tc>
      </w:tr>
      <w:tr w:rsidR="00446206" w:rsidRPr="001B45E6" w:rsidTr="00B04424">
        <w:trPr>
          <w:gridAfter w:val="1"/>
          <w:wAfter w:w="212" w:type="pct"/>
          <w:trHeight w:val="255"/>
        </w:trPr>
        <w:tc>
          <w:tcPr>
            <w:tcW w:w="406" w:type="pct"/>
            <w:noWrap/>
            <w:hideMark/>
          </w:tcPr>
          <w:p w:rsidR="00C95F81" w:rsidRPr="001B45E6" w:rsidRDefault="00B04424" w:rsidP="001B45E6">
            <w:pPr>
              <w:jc w:val="both"/>
              <w:rPr>
                <w:rFonts w:ascii="Book Antiqua" w:eastAsiaTheme="minorEastAsia" w:hAnsi="Book Antiqua" w:cs="Arial"/>
                <w:color w:val="000000" w:themeColor="text1"/>
                <w:lang w:eastAsia="zh-CN"/>
              </w:rPr>
            </w:pPr>
            <w:r w:rsidRPr="001B45E6">
              <w:rPr>
                <w:rFonts w:ascii="Book Antiqua" w:hAnsi="Book Antiqua" w:cs="Arial"/>
                <w:color w:val="000000" w:themeColor="text1"/>
                <w:lang w:eastAsia="en-US"/>
              </w:rPr>
              <w:t xml:space="preserve">Robert </w:t>
            </w:r>
            <w:r w:rsidRPr="001B45E6">
              <w:rPr>
                <w:rFonts w:ascii="Book Antiqua" w:hAnsi="Book Antiqua" w:cs="Arial"/>
                <w:i/>
                <w:color w:val="000000" w:themeColor="text1"/>
                <w:lang w:eastAsia="en-US"/>
              </w:rPr>
              <w:t>et al</w:t>
            </w:r>
            <w:r w:rsidR="005412EF" w:rsidRPr="001B45E6">
              <w:rPr>
                <w:rFonts w:ascii="Book Antiqua" w:eastAsiaTheme="minorEastAsia" w:hAnsi="Book Antiqua" w:cs="Arial" w:hint="eastAsia"/>
                <w:color w:val="000000" w:themeColor="text1"/>
                <w:vertAlign w:val="superscript"/>
                <w:lang w:eastAsia="zh-CN"/>
              </w:rPr>
              <w:t>[</w:t>
            </w:r>
            <w:r w:rsidR="00152996" w:rsidRPr="001B45E6">
              <w:rPr>
                <w:rFonts w:ascii="Book Antiqua" w:eastAsiaTheme="minorEastAsia" w:hAnsi="Book Antiqua" w:cs="Arial" w:hint="eastAsia"/>
                <w:color w:val="000000" w:themeColor="text1"/>
                <w:vertAlign w:val="superscript"/>
                <w:lang w:eastAsia="zh-CN"/>
              </w:rPr>
              <w:t>30</w:t>
            </w:r>
            <w:r w:rsidR="005412EF" w:rsidRPr="001B45E6">
              <w:rPr>
                <w:rFonts w:ascii="Book Antiqua" w:eastAsiaTheme="minorEastAsia" w:hAnsi="Book Antiqua" w:cs="Arial" w:hint="eastAsia"/>
                <w:color w:val="000000" w:themeColor="text1"/>
                <w:vertAlign w:val="superscript"/>
                <w:lang w:eastAsia="zh-CN"/>
              </w:rPr>
              <w:t>]</w:t>
            </w:r>
          </w:p>
        </w:tc>
        <w:tc>
          <w:tcPr>
            <w:tcW w:w="677" w:type="pct"/>
            <w:noWrap/>
            <w:hideMark/>
          </w:tcPr>
          <w:p w:rsidR="00C95F81" w:rsidRPr="001B45E6" w:rsidRDefault="00C95F81" w:rsidP="001B45E6">
            <w:pPr>
              <w:jc w:val="both"/>
              <w:rPr>
                <w:rFonts w:ascii="Book Antiqua" w:hAnsi="Book Antiqua" w:cs="Arial"/>
                <w:color w:val="000000" w:themeColor="text1"/>
                <w:lang w:eastAsia="en-US"/>
              </w:rPr>
            </w:pPr>
            <w:r w:rsidRPr="001B45E6">
              <w:rPr>
                <w:rFonts w:ascii="Book Antiqua" w:hAnsi="Book Antiqua" w:cs="Arial"/>
                <w:color w:val="000000" w:themeColor="text1"/>
                <w:lang w:eastAsia="en-US"/>
              </w:rPr>
              <w:t>10 medical ICUs, France</w:t>
            </w:r>
          </w:p>
        </w:tc>
        <w:tc>
          <w:tcPr>
            <w:tcW w:w="377" w:type="pct"/>
          </w:tcPr>
          <w:p w:rsidR="00C95F81" w:rsidRPr="001B45E6" w:rsidRDefault="00C95F81" w:rsidP="001B45E6">
            <w:pPr>
              <w:jc w:val="both"/>
              <w:rPr>
                <w:rFonts w:ascii="Book Antiqua" w:hAnsi="Book Antiqua" w:cs="Arial"/>
                <w:color w:val="000000" w:themeColor="text1"/>
                <w:lang w:eastAsia="en-US"/>
              </w:rPr>
            </w:pPr>
            <w:r w:rsidRPr="001B45E6">
              <w:rPr>
                <w:rFonts w:ascii="Book Antiqua" w:hAnsi="Book Antiqua" w:cs="Arial"/>
                <w:color w:val="000000" w:themeColor="text1"/>
                <w:lang w:eastAsia="en-US"/>
              </w:rPr>
              <w:t>2012</w:t>
            </w:r>
          </w:p>
        </w:tc>
        <w:tc>
          <w:tcPr>
            <w:tcW w:w="1133" w:type="pct"/>
            <w:noWrap/>
            <w:hideMark/>
          </w:tcPr>
          <w:p w:rsidR="00C95F81" w:rsidRPr="001B45E6" w:rsidRDefault="009871C0" w:rsidP="001B45E6">
            <w:pPr>
              <w:jc w:val="both"/>
              <w:rPr>
                <w:rFonts w:ascii="Book Antiqua" w:eastAsiaTheme="minorEastAsia" w:hAnsi="Book Antiqua" w:cs="Arial"/>
                <w:color w:val="000000" w:themeColor="text1"/>
                <w:lang w:eastAsia="zh-CN"/>
              </w:rPr>
            </w:pPr>
            <w:proofErr w:type="gramStart"/>
            <w:r w:rsidRPr="001B45E6">
              <w:rPr>
                <w:rFonts w:ascii="Book Antiqua" w:hAnsi="Book Antiqua" w:cs="Arial"/>
                <w:color w:val="000000" w:themeColor="text1"/>
                <w:lang w:eastAsia="en-US"/>
              </w:rPr>
              <w:t>too</w:t>
            </w:r>
            <w:proofErr w:type="gramEnd"/>
            <w:r w:rsidRPr="001B45E6">
              <w:rPr>
                <w:rFonts w:ascii="Book Antiqua" w:hAnsi="Book Antiqua" w:cs="Arial"/>
                <w:color w:val="000000" w:themeColor="text1"/>
                <w:lang w:eastAsia="en-US"/>
              </w:rPr>
              <w:t xml:space="preserve"> good or too sick. 28</w:t>
            </w:r>
            <w:r w:rsidRPr="001B45E6">
              <w:rPr>
                <w:rFonts w:ascii="Book Antiqua" w:eastAsiaTheme="minorEastAsia" w:hAnsi="Book Antiqua" w:cs="Arial" w:hint="eastAsia"/>
                <w:color w:val="000000" w:themeColor="text1"/>
                <w:lang w:eastAsia="zh-CN"/>
              </w:rPr>
              <w:t xml:space="preserve"> </w:t>
            </w:r>
            <w:r w:rsidRPr="001B45E6">
              <w:rPr>
                <w:rFonts w:ascii="Book Antiqua" w:hAnsi="Book Antiqua" w:cs="Arial"/>
                <w:color w:val="000000" w:themeColor="text1"/>
                <w:lang w:eastAsia="en-US"/>
              </w:rPr>
              <w:t>d</w:t>
            </w:r>
          </w:p>
        </w:tc>
        <w:tc>
          <w:tcPr>
            <w:tcW w:w="592" w:type="pct"/>
            <w:noWrap/>
            <w:hideMark/>
          </w:tcPr>
          <w:p w:rsidR="00C95F81" w:rsidRPr="001B45E6" w:rsidRDefault="00C95F81" w:rsidP="001B45E6">
            <w:pPr>
              <w:jc w:val="both"/>
              <w:rPr>
                <w:rFonts w:ascii="Book Antiqua" w:hAnsi="Book Antiqua" w:cs="Arial"/>
                <w:color w:val="000000" w:themeColor="text1"/>
                <w:lang w:eastAsia="en-US"/>
              </w:rPr>
            </w:pPr>
            <w:r w:rsidRPr="001B45E6">
              <w:rPr>
                <w:rFonts w:ascii="Book Antiqua" w:hAnsi="Book Antiqua" w:cs="Arial"/>
                <w:color w:val="000000" w:themeColor="text1"/>
                <w:lang w:eastAsia="en-US"/>
              </w:rPr>
              <w:t>277/1,139 (24.3)</w:t>
            </w:r>
          </w:p>
        </w:tc>
        <w:tc>
          <w:tcPr>
            <w:tcW w:w="753" w:type="pct"/>
            <w:noWrap/>
            <w:hideMark/>
          </w:tcPr>
          <w:p w:rsidR="00C95F81" w:rsidRPr="001B45E6" w:rsidRDefault="00C95F81" w:rsidP="001B45E6">
            <w:pPr>
              <w:jc w:val="both"/>
              <w:rPr>
                <w:rFonts w:ascii="Book Antiqua" w:hAnsi="Book Antiqua" w:cs="Arial"/>
                <w:color w:val="000000" w:themeColor="text1"/>
                <w:lang w:eastAsia="en-US"/>
              </w:rPr>
            </w:pPr>
            <w:r w:rsidRPr="001B45E6">
              <w:rPr>
                <w:rFonts w:ascii="Book Antiqua" w:hAnsi="Book Antiqua" w:cs="Arial"/>
                <w:color w:val="000000" w:themeColor="text1"/>
                <w:lang w:eastAsia="en-US"/>
              </w:rPr>
              <w:t>58/193 (30.1)</w:t>
            </w:r>
          </w:p>
        </w:tc>
        <w:tc>
          <w:tcPr>
            <w:tcW w:w="348" w:type="pct"/>
            <w:noWrap/>
            <w:hideMark/>
          </w:tcPr>
          <w:p w:rsidR="00C95F81" w:rsidRPr="001B45E6" w:rsidRDefault="00C95F81" w:rsidP="001B45E6">
            <w:pPr>
              <w:jc w:val="both"/>
              <w:rPr>
                <w:rFonts w:ascii="Book Antiqua" w:hAnsi="Book Antiqua" w:cs="Arial"/>
                <w:bCs/>
                <w:color w:val="000000" w:themeColor="text1"/>
                <w:lang w:eastAsia="en-US"/>
              </w:rPr>
            </w:pPr>
            <w:r w:rsidRPr="001B45E6">
              <w:rPr>
                <w:rFonts w:ascii="Book Antiqua" w:hAnsi="Book Antiqua" w:cs="Arial"/>
                <w:bCs/>
                <w:color w:val="000000" w:themeColor="text1"/>
                <w:lang w:eastAsia="en-US"/>
              </w:rPr>
              <w:t>5.7</w:t>
            </w:r>
          </w:p>
        </w:tc>
        <w:tc>
          <w:tcPr>
            <w:tcW w:w="502" w:type="pct"/>
            <w:noWrap/>
            <w:hideMark/>
          </w:tcPr>
          <w:p w:rsidR="00C95F81" w:rsidRPr="001B45E6" w:rsidRDefault="00C95F81" w:rsidP="001B45E6">
            <w:pPr>
              <w:jc w:val="both"/>
              <w:rPr>
                <w:rFonts w:ascii="Book Antiqua" w:hAnsi="Book Antiqua" w:cs="Arial"/>
                <w:bCs/>
                <w:color w:val="000000" w:themeColor="text1"/>
                <w:lang w:eastAsia="en-US"/>
              </w:rPr>
            </w:pPr>
            <w:r w:rsidRPr="001B45E6">
              <w:rPr>
                <w:rFonts w:ascii="Book Antiqua" w:hAnsi="Book Antiqua" w:cs="Arial"/>
                <w:bCs/>
                <w:color w:val="000000" w:themeColor="text1"/>
                <w:lang w:eastAsia="en-US"/>
              </w:rPr>
              <w:t>1.34 (0.96-1.87)</w:t>
            </w:r>
          </w:p>
        </w:tc>
      </w:tr>
      <w:tr w:rsidR="00446206" w:rsidRPr="001B45E6" w:rsidTr="00B04424">
        <w:trPr>
          <w:gridAfter w:val="1"/>
          <w:wAfter w:w="212" w:type="pct"/>
          <w:trHeight w:val="255"/>
        </w:trPr>
        <w:tc>
          <w:tcPr>
            <w:tcW w:w="406" w:type="pct"/>
            <w:noWrap/>
            <w:hideMark/>
          </w:tcPr>
          <w:p w:rsidR="00C95F81" w:rsidRPr="001B45E6" w:rsidRDefault="00B04424" w:rsidP="001B45E6">
            <w:pPr>
              <w:jc w:val="both"/>
              <w:rPr>
                <w:rFonts w:ascii="Book Antiqua" w:eastAsiaTheme="minorEastAsia" w:hAnsi="Book Antiqua" w:cs="Arial"/>
                <w:color w:val="000000" w:themeColor="text1"/>
                <w:lang w:eastAsia="zh-CN"/>
              </w:rPr>
            </w:pPr>
            <w:r w:rsidRPr="001B45E6">
              <w:rPr>
                <w:rFonts w:ascii="Book Antiqua" w:hAnsi="Book Antiqua" w:cs="Arial"/>
                <w:color w:val="000000" w:themeColor="text1"/>
                <w:lang w:eastAsia="en-US"/>
              </w:rPr>
              <w:t xml:space="preserve">Cabrini </w:t>
            </w:r>
            <w:r w:rsidRPr="001B45E6">
              <w:rPr>
                <w:rFonts w:ascii="Book Antiqua" w:hAnsi="Book Antiqua" w:cs="Arial"/>
                <w:i/>
                <w:color w:val="000000" w:themeColor="text1"/>
                <w:lang w:eastAsia="en-US"/>
              </w:rPr>
              <w:t>et al</w:t>
            </w:r>
            <w:r w:rsidR="005412EF" w:rsidRPr="001B45E6">
              <w:rPr>
                <w:rFonts w:ascii="Book Antiqua" w:eastAsiaTheme="minorEastAsia" w:hAnsi="Book Antiqua" w:cs="Arial" w:hint="eastAsia"/>
                <w:color w:val="000000" w:themeColor="text1"/>
                <w:vertAlign w:val="superscript"/>
                <w:lang w:eastAsia="zh-CN"/>
              </w:rPr>
              <w:t>[</w:t>
            </w:r>
            <w:r w:rsidR="00D704B9" w:rsidRPr="001B45E6">
              <w:rPr>
                <w:rFonts w:ascii="Book Antiqua" w:eastAsiaTheme="minorEastAsia" w:hAnsi="Book Antiqua" w:cs="Arial" w:hint="eastAsia"/>
                <w:color w:val="000000" w:themeColor="text1"/>
                <w:vertAlign w:val="superscript"/>
                <w:lang w:eastAsia="zh-CN"/>
              </w:rPr>
              <w:t>31</w:t>
            </w:r>
            <w:r w:rsidR="005412EF" w:rsidRPr="001B45E6">
              <w:rPr>
                <w:rFonts w:ascii="Book Antiqua" w:eastAsiaTheme="minorEastAsia" w:hAnsi="Book Antiqua" w:cs="Arial" w:hint="eastAsia"/>
                <w:color w:val="000000" w:themeColor="text1"/>
                <w:vertAlign w:val="superscript"/>
                <w:lang w:eastAsia="zh-CN"/>
              </w:rPr>
              <w:t>]</w:t>
            </w:r>
          </w:p>
        </w:tc>
        <w:tc>
          <w:tcPr>
            <w:tcW w:w="677" w:type="pct"/>
            <w:noWrap/>
            <w:hideMark/>
          </w:tcPr>
          <w:p w:rsidR="00C95F81" w:rsidRPr="001B45E6" w:rsidRDefault="00C95F81" w:rsidP="001B45E6">
            <w:pPr>
              <w:jc w:val="both"/>
              <w:rPr>
                <w:rFonts w:ascii="Book Antiqua" w:hAnsi="Book Antiqua" w:cs="Arial"/>
                <w:color w:val="000000" w:themeColor="text1"/>
                <w:lang w:eastAsia="en-US"/>
              </w:rPr>
            </w:pPr>
            <w:r w:rsidRPr="001B45E6">
              <w:rPr>
                <w:rFonts w:ascii="Book Antiqua" w:hAnsi="Book Antiqua" w:cs="Arial"/>
                <w:color w:val="000000" w:themeColor="text1"/>
                <w:lang w:eastAsia="en-US"/>
              </w:rPr>
              <w:t>early ICU transfer, medical patients</w:t>
            </w:r>
          </w:p>
          <w:p w:rsidR="00C95F81" w:rsidRPr="001B45E6" w:rsidRDefault="00C95F81" w:rsidP="001B45E6">
            <w:pPr>
              <w:jc w:val="both"/>
              <w:rPr>
                <w:rFonts w:ascii="Book Antiqua" w:hAnsi="Book Antiqua" w:cs="Arial"/>
                <w:color w:val="000000" w:themeColor="text1"/>
                <w:lang w:eastAsia="en-US"/>
              </w:rPr>
            </w:pPr>
            <w:r w:rsidRPr="001B45E6">
              <w:rPr>
                <w:rFonts w:ascii="Book Antiqua" w:hAnsi="Book Antiqua" w:cs="Arial"/>
                <w:color w:val="000000" w:themeColor="text1"/>
                <w:lang w:eastAsia="en-US"/>
              </w:rPr>
              <w:t>Italy</w:t>
            </w:r>
          </w:p>
        </w:tc>
        <w:tc>
          <w:tcPr>
            <w:tcW w:w="377" w:type="pct"/>
          </w:tcPr>
          <w:p w:rsidR="00C95F81" w:rsidRPr="001B45E6" w:rsidRDefault="00C95F81" w:rsidP="001B45E6">
            <w:pPr>
              <w:jc w:val="both"/>
              <w:rPr>
                <w:rFonts w:ascii="Book Antiqua" w:hAnsi="Book Antiqua" w:cs="Arial"/>
                <w:color w:val="000000" w:themeColor="text1"/>
                <w:lang w:eastAsia="en-US"/>
              </w:rPr>
            </w:pPr>
            <w:r w:rsidRPr="001B45E6">
              <w:rPr>
                <w:rFonts w:ascii="Book Antiqua" w:hAnsi="Book Antiqua" w:cs="Arial"/>
                <w:color w:val="000000" w:themeColor="text1"/>
                <w:lang w:eastAsia="en-US"/>
              </w:rPr>
              <w:t>2012</w:t>
            </w:r>
          </w:p>
        </w:tc>
        <w:tc>
          <w:tcPr>
            <w:tcW w:w="1133" w:type="pct"/>
            <w:noWrap/>
            <w:hideMark/>
          </w:tcPr>
          <w:p w:rsidR="00C95F81" w:rsidRPr="001B45E6" w:rsidRDefault="00C95F81" w:rsidP="007120BD">
            <w:pPr>
              <w:jc w:val="both"/>
              <w:rPr>
                <w:rFonts w:ascii="Book Antiqua" w:hAnsi="Book Antiqua" w:cs="Arial"/>
                <w:color w:val="000000" w:themeColor="text1"/>
                <w:lang w:eastAsia="en-US"/>
              </w:rPr>
            </w:pPr>
            <w:r w:rsidRPr="001B45E6">
              <w:rPr>
                <w:rFonts w:ascii="Book Antiqua" w:hAnsi="Book Antiqua" w:cs="Arial"/>
                <w:color w:val="000000" w:themeColor="text1"/>
                <w:lang w:eastAsia="en-US"/>
              </w:rPr>
              <w:t> Too well/too sick or lack of ICU beds</w:t>
            </w:r>
          </w:p>
        </w:tc>
        <w:tc>
          <w:tcPr>
            <w:tcW w:w="592" w:type="pct"/>
            <w:noWrap/>
            <w:hideMark/>
          </w:tcPr>
          <w:p w:rsidR="00C95F81" w:rsidRPr="001B45E6" w:rsidRDefault="00C95F81" w:rsidP="001B45E6">
            <w:pPr>
              <w:jc w:val="both"/>
              <w:rPr>
                <w:rFonts w:ascii="Book Antiqua" w:hAnsi="Book Antiqua" w:cs="Arial"/>
                <w:color w:val="000000" w:themeColor="text1"/>
                <w:lang w:eastAsia="en-US"/>
              </w:rPr>
            </w:pPr>
            <w:r w:rsidRPr="001B45E6">
              <w:rPr>
                <w:rFonts w:ascii="Book Antiqua" w:hAnsi="Book Antiqua" w:cs="Arial"/>
                <w:color w:val="000000" w:themeColor="text1"/>
                <w:lang w:eastAsia="en-US"/>
              </w:rPr>
              <w:t>6/15 (40.0)</w:t>
            </w:r>
          </w:p>
        </w:tc>
        <w:tc>
          <w:tcPr>
            <w:tcW w:w="753" w:type="pct"/>
            <w:noWrap/>
            <w:hideMark/>
          </w:tcPr>
          <w:p w:rsidR="00C95F81" w:rsidRPr="001B45E6" w:rsidRDefault="00C95F81" w:rsidP="001B45E6">
            <w:pPr>
              <w:jc w:val="both"/>
              <w:rPr>
                <w:rFonts w:ascii="Book Antiqua" w:hAnsi="Book Antiqua" w:cs="Arial"/>
                <w:color w:val="000000" w:themeColor="text1"/>
                <w:lang w:eastAsia="en-US"/>
              </w:rPr>
            </w:pPr>
            <w:r w:rsidRPr="001B45E6">
              <w:rPr>
                <w:rFonts w:ascii="Book Antiqua" w:hAnsi="Book Antiqua" w:cs="Arial"/>
                <w:color w:val="000000" w:themeColor="text1"/>
                <w:lang w:eastAsia="en-US"/>
              </w:rPr>
              <w:t>13/40 (32.5)</w:t>
            </w:r>
          </w:p>
        </w:tc>
        <w:tc>
          <w:tcPr>
            <w:tcW w:w="348" w:type="pct"/>
            <w:noWrap/>
            <w:hideMark/>
          </w:tcPr>
          <w:p w:rsidR="00C95F81" w:rsidRPr="001B45E6" w:rsidRDefault="00C95F81" w:rsidP="001B45E6">
            <w:pPr>
              <w:jc w:val="both"/>
              <w:rPr>
                <w:rFonts w:ascii="Book Antiqua" w:hAnsi="Book Antiqua" w:cs="Arial"/>
                <w:bCs/>
                <w:color w:val="000000" w:themeColor="text1"/>
                <w:lang w:eastAsia="en-US"/>
              </w:rPr>
            </w:pPr>
            <w:r w:rsidRPr="001B45E6">
              <w:rPr>
                <w:rFonts w:ascii="Book Antiqua" w:hAnsi="Book Antiqua" w:cs="Arial"/>
                <w:bCs/>
                <w:color w:val="000000" w:themeColor="text1"/>
                <w:lang w:eastAsia="en-US"/>
              </w:rPr>
              <w:t>-7.5</w:t>
            </w:r>
          </w:p>
        </w:tc>
        <w:tc>
          <w:tcPr>
            <w:tcW w:w="502" w:type="pct"/>
            <w:noWrap/>
            <w:hideMark/>
          </w:tcPr>
          <w:p w:rsidR="00C95F81" w:rsidRPr="001B45E6" w:rsidRDefault="00C95F81" w:rsidP="001B45E6">
            <w:pPr>
              <w:jc w:val="both"/>
              <w:rPr>
                <w:rFonts w:ascii="Book Antiqua" w:hAnsi="Book Antiqua" w:cs="Arial"/>
                <w:bCs/>
                <w:color w:val="000000" w:themeColor="text1"/>
                <w:lang w:eastAsia="en-US"/>
              </w:rPr>
            </w:pPr>
            <w:r w:rsidRPr="001B45E6">
              <w:rPr>
                <w:rFonts w:ascii="Book Antiqua" w:hAnsi="Book Antiqua" w:cs="Arial"/>
                <w:bCs/>
                <w:color w:val="000000" w:themeColor="text1"/>
                <w:lang w:eastAsia="en-US"/>
              </w:rPr>
              <w:t>0.72 (0.21-2.46)</w:t>
            </w:r>
          </w:p>
        </w:tc>
      </w:tr>
      <w:tr w:rsidR="00446206" w:rsidRPr="001B45E6" w:rsidTr="00B04424">
        <w:trPr>
          <w:gridAfter w:val="1"/>
          <w:wAfter w:w="212" w:type="pct"/>
          <w:trHeight w:val="255"/>
        </w:trPr>
        <w:tc>
          <w:tcPr>
            <w:tcW w:w="406" w:type="pct"/>
            <w:noWrap/>
            <w:hideMark/>
          </w:tcPr>
          <w:p w:rsidR="00C95F81" w:rsidRPr="001B45E6" w:rsidRDefault="00C95F81" w:rsidP="001B45E6">
            <w:pPr>
              <w:jc w:val="both"/>
              <w:rPr>
                <w:rFonts w:ascii="Book Antiqua" w:eastAsiaTheme="minorEastAsia" w:hAnsi="Book Antiqua" w:cs="Arial"/>
                <w:color w:val="000000" w:themeColor="text1"/>
                <w:lang w:eastAsia="zh-CN"/>
              </w:rPr>
            </w:pPr>
            <w:proofErr w:type="spellStart"/>
            <w:r w:rsidRPr="001B45E6">
              <w:rPr>
                <w:rFonts w:ascii="Book Antiqua" w:hAnsi="Book Antiqua" w:cs="Arial"/>
                <w:color w:val="000000" w:themeColor="text1"/>
                <w:lang w:eastAsia="en-US"/>
              </w:rPr>
              <w:t>S</w:t>
            </w:r>
            <w:r w:rsidR="00B04424" w:rsidRPr="001B45E6">
              <w:rPr>
                <w:rFonts w:ascii="Book Antiqua" w:hAnsi="Book Antiqua" w:cs="Arial"/>
                <w:color w:val="000000" w:themeColor="text1"/>
                <w:lang w:eastAsia="en-US"/>
              </w:rPr>
              <w:t>telfox</w:t>
            </w:r>
            <w:proofErr w:type="spellEnd"/>
            <w:r w:rsidR="00B04424" w:rsidRPr="001B45E6">
              <w:rPr>
                <w:rFonts w:ascii="Book Antiqua" w:hAnsi="Book Antiqua" w:cs="Arial"/>
                <w:color w:val="000000" w:themeColor="text1"/>
                <w:lang w:eastAsia="en-US"/>
              </w:rPr>
              <w:t xml:space="preserve"> </w:t>
            </w:r>
            <w:r w:rsidR="00B04424" w:rsidRPr="001B45E6">
              <w:rPr>
                <w:rFonts w:ascii="Book Antiqua" w:hAnsi="Book Antiqua" w:cs="Arial"/>
                <w:i/>
                <w:color w:val="000000" w:themeColor="text1"/>
                <w:lang w:eastAsia="en-US"/>
              </w:rPr>
              <w:t>et al</w:t>
            </w:r>
            <w:r w:rsidR="005412EF" w:rsidRPr="001B45E6">
              <w:rPr>
                <w:rFonts w:ascii="Book Antiqua" w:eastAsiaTheme="minorEastAsia" w:hAnsi="Book Antiqua" w:cs="Arial" w:hint="eastAsia"/>
                <w:color w:val="000000" w:themeColor="text1"/>
                <w:vertAlign w:val="superscript"/>
                <w:lang w:eastAsia="zh-CN"/>
              </w:rPr>
              <w:t>[</w:t>
            </w:r>
            <w:r w:rsidR="00430154" w:rsidRPr="001B45E6">
              <w:rPr>
                <w:rFonts w:ascii="Book Antiqua" w:eastAsiaTheme="minorEastAsia" w:hAnsi="Book Antiqua" w:cs="Arial" w:hint="eastAsia"/>
                <w:color w:val="000000" w:themeColor="text1"/>
                <w:vertAlign w:val="superscript"/>
                <w:lang w:eastAsia="zh-CN"/>
              </w:rPr>
              <w:t>3</w:t>
            </w:r>
            <w:r w:rsidR="005412EF" w:rsidRPr="001B45E6">
              <w:rPr>
                <w:rFonts w:ascii="Book Antiqua" w:eastAsiaTheme="minorEastAsia" w:hAnsi="Book Antiqua" w:cs="Arial" w:hint="eastAsia"/>
                <w:color w:val="000000" w:themeColor="text1"/>
                <w:vertAlign w:val="superscript"/>
                <w:lang w:eastAsia="zh-CN"/>
              </w:rPr>
              <w:t>2]</w:t>
            </w:r>
          </w:p>
        </w:tc>
        <w:tc>
          <w:tcPr>
            <w:tcW w:w="677" w:type="pct"/>
            <w:noWrap/>
            <w:hideMark/>
          </w:tcPr>
          <w:p w:rsidR="00C95F81" w:rsidRPr="001B45E6" w:rsidRDefault="00C95F81" w:rsidP="001B45E6">
            <w:pPr>
              <w:jc w:val="both"/>
              <w:rPr>
                <w:rFonts w:ascii="Book Antiqua" w:hAnsi="Book Antiqua" w:cs="Arial"/>
                <w:color w:val="000000" w:themeColor="text1"/>
                <w:lang w:eastAsia="en-US"/>
              </w:rPr>
            </w:pPr>
            <w:r w:rsidRPr="001B45E6">
              <w:rPr>
                <w:rFonts w:ascii="Book Antiqua" w:hAnsi="Book Antiqua" w:cs="Arial"/>
                <w:color w:val="000000" w:themeColor="text1"/>
                <w:lang w:eastAsia="en-US"/>
              </w:rPr>
              <w:t>Canada, medical ICU</w:t>
            </w:r>
          </w:p>
        </w:tc>
        <w:tc>
          <w:tcPr>
            <w:tcW w:w="377" w:type="pct"/>
          </w:tcPr>
          <w:p w:rsidR="00C95F81" w:rsidRPr="001B45E6" w:rsidRDefault="00C95F81" w:rsidP="001B45E6">
            <w:pPr>
              <w:jc w:val="both"/>
              <w:rPr>
                <w:rFonts w:ascii="Book Antiqua" w:hAnsi="Book Antiqua" w:cs="Arial"/>
                <w:color w:val="000000" w:themeColor="text1"/>
                <w:lang w:eastAsia="en-US"/>
              </w:rPr>
            </w:pPr>
            <w:r w:rsidRPr="001B45E6">
              <w:rPr>
                <w:rFonts w:ascii="Book Antiqua" w:hAnsi="Book Antiqua" w:cs="Arial"/>
                <w:color w:val="000000" w:themeColor="text1"/>
                <w:lang w:eastAsia="en-US"/>
              </w:rPr>
              <w:t>2012</w:t>
            </w:r>
          </w:p>
        </w:tc>
        <w:tc>
          <w:tcPr>
            <w:tcW w:w="1133" w:type="pct"/>
            <w:noWrap/>
            <w:hideMark/>
          </w:tcPr>
          <w:p w:rsidR="00C95F81" w:rsidRPr="001B45E6" w:rsidRDefault="007120BD" w:rsidP="001B45E6">
            <w:pPr>
              <w:jc w:val="both"/>
              <w:rPr>
                <w:rFonts w:ascii="Book Antiqua" w:hAnsi="Book Antiqua" w:cs="Arial"/>
                <w:color w:val="000000" w:themeColor="text1"/>
                <w:lang w:eastAsia="en-US"/>
              </w:rPr>
            </w:pPr>
            <w:r>
              <w:rPr>
                <w:rFonts w:ascii="Book Antiqua" w:hAnsi="Book Antiqua" w:cs="Arial"/>
                <w:color w:val="000000" w:themeColor="text1"/>
                <w:lang w:eastAsia="en-US"/>
              </w:rPr>
              <w:t xml:space="preserve"> Too well/too sick or lack of </w:t>
            </w:r>
            <w:r w:rsidR="00C95F81" w:rsidRPr="001B45E6">
              <w:rPr>
                <w:rFonts w:ascii="Book Antiqua" w:hAnsi="Book Antiqua" w:cs="Arial"/>
                <w:color w:val="000000" w:themeColor="text1"/>
                <w:lang w:eastAsia="en-US"/>
              </w:rPr>
              <w:t>ICU beds</w:t>
            </w:r>
          </w:p>
        </w:tc>
        <w:tc>
          <w:tcPr>
            <w:tcW w:w="592" w:type="pct"/>
            <w:noWrap/>
            <w:hideMark/>
          </w:tcPr>
          <w:p w:rsidR="00C95F81" w:rsidRPr="001B45E6" w:rsidRDefault="000E6925" w:rsidP="001B45E6">
            <w:pPr>
              <w:jc w:val="both"/>
              <w:rPr>
                <w:rFonts w:ascii="Book Antiqua" w:hAnsi="Book Antiqua" w:cs="Arial"/>
                <w:color w:val="000000" w:themeColor="text1"/>
                <w:lang w:eastAsia="en-US"/>
              </w:rPr>
            </w:pPr>
            <w:r w:rsidRPr="001B45E6">
              <w:rPr>
                <w:rFonts w:ascii="Book Antiqua" w:hAnsi="Book Antiqua" w:cs="Arial"/>
                <w:color w:val="000000" w:themeColor="text1"/>
                <w:lang w:eastAsia="en-US"/>
              </w:rPr>
              <w:t>1</w:t>
            </w:r>
            <w:r w:rsidR="00C95F81" w:rsidRPr="001B45E6">
              <w:rPr>
                <w:rFonts w:ascii="Book Antiqua" w:hAnsi="Book Antiqua" w:cs="Arial"/>
                <w:color w:val="000000" w:themeColor="text1"/>
                <w:lang w:eastAsia="en-US"/>
              </w:rPr>
              <w:t>106/3245 (34.1)</w:t>
            </w:r>
          </w:p>
        </w:tc>
        <w:tc>
          <w:tcPr>
            <w:tcW w:w="753" w:type="pct"/>
            <w:noWrap/>
            <w:hideMark/>
          </w:tcPr>
          <w:p w:rsidR="00C95F81" w:rsidRPr="001B45E6" w:rsidRDefault="00C95F81" w:rsidP="001B45E6">
            <w:pPr>
              <w:jc w:val="both"/>
              <w:rPr>
                <w:rFonts w:ascii="Book Antiqua" w:hAnsi="Book Antiqua" w:cs="Arial"/>
                <w:color w:val="000000" w:themeColor="text1"/>
                <w:lang w:eastAsia="en-US"/>
              </w:rPr>
            </w:pPr>
            <w:r w:rsidRPr="001B45E6">
              <w:rPr>
                <w:rFonts w:ascii="Book Antiqua" w:hAnsi="Book Antiqua" w:cs="Arial"/>
                <w:color w:val="000000" w:themeColor="text1"/>
                <w:lang w:eastAsia="en-US"/>
              </w:rPr>
              <w:t>80/249 (32.1)</w:t>
            </w:r>
          </w:p>
        </w:tc>
        <w:tc>
          <w:tcPr>
            <w:tcW w:w="348" w:type="pct"/>
            <w:noWrap/>
            <w:hideMark/>
          </w:tcPr>
          <w:p w:rsidR="00C95F81" w:rsidRPr="001B45E6" w:rsidRDefault="00C95F81" w:rsidP="001B45E6">
            <w:pPr>
              <w:jc w:val="both"/>
              <w:rPr>
                <w:rFonts w:ascii="Book Antiqua" w:hAnsi="Book Antiqua" w:cs="Arial"/>
                <w:bCs/>
                <w:color w:val="000000" w:themeColor="text1"/>
                <w:lang w:eastAsia="en-US"/>
              </w:rPr>
            </w:pPr>
            <w:r w:rsidRPr="001B45E6">
              <w:rPr>
                <w:rFonts w:ascii="Book Antiqua" w:hAnsi="Book Antiqua" w:cs="Arial"/>
                <w:bCs/>
                <w:color w:val="000000" w:themeColor="text1"/>
                <w:lang w:eastAsia="en-US"/>
              </w:rPr>
              <w:t>-2.0</w:t>
            </w:r>
          </w:p>
        </w:tc>
        <w:tc>
          <w:tcPr>
            <w:tcW w:w="502" w:type="pct"/>
            <w:noWrap/>
            <w:hideMark/>
          </w:tcPr>
          <w:p w:rsidR="00C95F81" w:rsidRPr="001B45E6" w:rsidRDefault="00C95F81" w:rsidP="001B45E6">
            <w:pPr>
              <w:jc w:val="both"/>
              <w:rPr>
                <w:rFonts w:ascii="Book Antiqua" w:hAnsi="Book Antiqua" w:cs="Arial"/>
                <w:bCs/>
                <w:color w:val="000000" w:themeColor="text1"/>
                <w:lang w:eastAsia="en-US"/>
              </w:rPr>
            </w:pPr>
            <w:r w:rsidRPr="001B45E6">
              <w:rPr>
                <w:rFonts w:ascii="Book Antiqua" w:hAnsi="Book Antiqua" w:cs="Arial"/>
                <w:bCs/>
                <w:color w:val="000000" w:themeColor="text1"/>
                <w:lang w:eastAsia="en-US"/>
              </w:rPr>
              <w:t>0.92 (0.69-1.21)</w:t>
            </w:r>
          </w:p>
        </w:tc>
      </w:tr>
      <w:tr w:rsidR="00446206" w:rsidRPr="001B45E6" w:rsidTr="00B04424">
        <w:trPr>
          <w:gridAfter w:val="1"/>
          <w:wAfter w:w="212" w:type="pct"/>
          <w:trHeight w:val="255"/>
        </w:trPr>
        <w:tc>
          <w:tcPr>
            <w:tcW w:w="406" w:type="pct"/>
            <w:noWrap/>
            <w:hideMark/>
          </w:tcPr>
          <w:p w:rsidR="00C95F81" w:rsidRPr="001B45E6" w:rsidRDefault="00C95F81" w:rsidP="001B45E6">
            <w:pPr>
              <w:jc w:val="both"/>
              <w:rPr>
                <w:rFonts w:ascii="Book Antiqua" w:hAnsi="Book Antiqua" w:cs="Arial"/>
                <w:color w:val="000000" w:themeColor="text1"/>
                <w:lang w:eastAsia="en-US"/>
              </w:rPr>
            </w:pPr>
            <w:r w:rsidRPr="001B45E6">
              <w:rPr>
                <w:rFonts w:ascii="Book Antiqua" w:hAnsi="Book Antiqua" w:cs="Arial"/>
                <w:color w:val="000000" w:themeColor="text1"/>
                <w:lang w:eastAsia="en-US"/>
              </w:rPr>
              <w:t>Total</w:t>
            </w:r>
          </w:p>
        </w:tc>
        <w:tc>
          <w:tcPr>
            <w:tcW w:w="677" w:type="pct"/>
            <w:noWrap/>
            <w:hideMark/>
          </w:tcPr>
          <w:p w:rsidR="00C95F81" w:rsidRPr="001B45E6" w:rsidRDefault="00C95F81" w:rsidP="001B45E6">
            <w:pPr>
              <w:jc w:val="both"/>
              <w:rPr>
                <w:rFonts w:ascii="Book Antiqua" w:hAnsi="Book Antiqua" w:cs="Arial"/>
                <w:color w:val="000000" w:themeColor="text1"/>
                <w:lang w:eastAsia="en-US"/>
              </w:rPr>
            </w:pPr>
            <w:r w:rsidRPr="001B45E6">
              <w:rPr>
                <w:rFonts w:ascii="Book Antiqua" w:hAnsi="Book Antiqua" w:cs="Arial"/>
                <w:color w:val="000000" w:themeColor="text1"/>
                <w:lang w:eastAsia="en-US"/>
              </w:rPr>
              <w:t> </w:t>
            </w:r>
          </w:p>
        </w:tc>
        <w:tc>
          <w:tcPr>
            <w:tcW w:w="377" w:type="pct"/>
          </w:tcPr>
          <w:p w:rsidR="00C95F81" w:rsidRPr="001B45E6" w:rsidRDefault="00C95F81" w:rsidP="001B45E6">
            <w:pPr>
              <w:jc w:val="both"/>
              <w:rPr>
                <w:rFonts w:ascii="Book Antiqua" w:hAnsi="Book Antiqua" w:cs="Arial"/>
                <w:color w:val="000000" w:themeColor="text1"/>
                <w:lang w:eastAsia="en-US"/>
              </w:rPr>
            </w:pPr>
          </w:p>
        </w:tc>
        <w:tc>
          <w:tcPr>
            <w:tcW w:w="1133" w:type="pct"/>
            <w:noWrap/>
            <w:hideMark/>
          </w:tcPr>
          <w:p w:rsidR="00C95F81" w:rsidRPr="001B45E6" w:rsidRDefault="00C95F81" w:rsidP="001B45E6">
            <w:pPr>
              <w:jc w:val="both"/>
              <w:rPr>
                <w:rFonts w:ascii="Book Antiqua" w:hAnsi="Book Antiqua" w:cs="Arial"/>
                <w:color w:val="000000" w:themeColor="text1"/>
                <w:lang w:eastAsia="en-US"/>
              </w:rPr>
            </w:pPr>
            <w:r w:rsidRPr="001B45E6">
              <w:rPr>
                <w:rFonts w:ascii="Book Antiqua" w:hAnsi="Book Antiqua" w:cs="Arial"/>
                <w:color w:val="000000" w:themeColor="text1"/>
                <w:lang w:eastAsia="en-US"/>
              </w:rPr>
              <w:t> </w:t>
            </w:r>
          </w:p>
        </w:tc>
        <w:tc>
          <w:tcPr>
            <w:tcW w:w="592" w:type="pct"/>
            <w:noWrap/>
            <w:hideMark/>
          </w:tcPr>
          <w:p w:rsidR="00C95F81" w:rsidRPr="001B45E6" w:rsidRDefault="000E6925" w:rsidP="001B45E6">
            <w:pPr>
              <w:jc w:val="both"/>
              <w:rPr>
                <w:rFonts w:ascii="Book Antiqua" w:hAnsi="Book Antiqua" w:cs="Arial"/>
                <w:color w:val="000000" w:themeColor="text1"/>
                <w:lang w:eastAsia="en-US"/>
              </w:rPr>
            </w:pPr>
            <w:r w:rsidRPr="001B45E6">
              <w:rPr>
                <w:rFonts w:ascii="Book Antiqua" w:hAnsi="Book Antiqua" w:cs="Arial"/>
                <w:color w:val="000000" w:themeColor="text1"/>
                <w:lang w:eastAsia="en-US"/>
              </w:rPr>
              <w:t>4968/19</w:t>
            </w:r>
            <w:r w:rsidR="00C95F81" w:rsidRPr="001B45E6">
              <w:rPr>
                <w:rFonts w:ascii="Book Antiqua" w:hAnsi="Book Antiqua" w:cs="Arial"/>
                <w:color w:val="000000" w:themeColor="text1"/>
                <w:lang w:eastAsia="en-US"/>
              </w:rPr>
              <w:t>760 (25.1)</w:t>
            </w:r>
          </w:p>
        </w:tc>
        <w:tc>
          <w:tcPr>
            <w:tcW w:w="753" w:type="pct"/>
            <w:noWrap/>
            <w:hideMark/>
          </w:tcPr>
          <w:p w:rsidR="00C95F81" w:rsidRPr="001B45E6" w:rsidRDefault="000E6925" w:rsidP="001B45E6">
            <w:pPr>
              <w:jc w:val="both"/>
              <w:rPr>
                <w:rFonts w:ascii="Book Antiqua" w:hAnsi="Book Antiqua" w:cs="Arial"/>
                <w:color w:val="000000" w:themeColor="text1"/>
                <w:lang w:eastAsia="en-US"/>
              </w:rPr>
            </w:pPr>
            <w:r w:rsidRPr="001B45E6">
              <w:rPr>
                <w:rFonts w:ascii="Book Antiqua" w:hAnsi="Book Antiqua" w:cs="Arial"/>
                <w:color w:val="000000" w:themeColor="text1"/>
                <w:lang w:eastAsia="en-US"/>
              </w:rPr>
              <w:t>1</w:t>
            </w:r>
            <w:r w:rsidR="00C95F81" w:rsidRPr="001B45E6">
              <w:rPr>
                <w:rFonts w:ascii="Book Antiqua" w:hAnsi="Book Antiqua" w:cs="Arial"/>
                <w:color w:val="000000" w:themeColor="text1"/>
                <w:lang w:eastAsia="en-US"/>
              </w:rPr>
              <w:t>419/4,001 (35.5)</w:t>
            </w:r>
          </w:p>
        </w:tc>
        <w:tc>
          <w:tcPr>
            <w:tcW w:w="348" w:type="pct"/>
            <w:noWrap/>
            <w:hideMark/>
          </w:tcPr>
          <w:p w:rsidR="00C95F81" w:rsidRPr="001B45E6" w:rsidRDefault="00C95F81" w:rsidP="001B45E6">
            <w:pPr>
              <w:jc w:val="both"/>
              <w:rPr>
                <w:rFonts w:ascii="Book Antiqua" w:hAnsi="Book Antiqua" w:cs="Arial"/>
                <w:bCs/>
                <w:color w:val="000000" w:themeColor="text1"/>
                <w:lang w:eastAsia="en-US"/>
              </w:rPr>
            </w:pPr>
            <w:r w:rsidRPr="001B45E6">
              <w:rPr>
                <w:rFonts w:ascii="Book Antiqua" w:hAnsi="Book Antiqua" w:cs="Arial"/>
                <w:bCs/>
                <w:color w:val="000000" w:themeColor="text1"/>
                <w:lang w:eastAsia="en-US"/>
              </w:rPr>
              <w:t>10.3</w:t>
            </w:r>
          </w:p>
        </w:tc>
        <w:tc>
          <w:tcPr>
            <w:tcW w:w="502" w:type="pct"/>
            <w:noWrap/>
            <w:hideMark/>
          </w:tcPr>
          <w:p w:rsidR="00C95F81" w:rsidRPr="001B45E6" w:rsidRDefault="00C95F81" w:rsidP="001B45E6">
            <w:pPr>
              <w:jc w:val="both"/>
              <w:rPr>
                <w:rFonts w:ascii="Book Antiqua" w:hAnsi="Book Antiqua" w:cs="Arial"/>
                <w:bCs/>
                <w:color w:val="000000" w:themeColor="text1"/>
                <w:lang w:eastAsia="en-US"/>
              </w:rPr>
            </w:pPr>
            <w:r w:rsidRPr="001B45E6">
              <w:rPr>
                <w:rFonts w:ascii="Book Antiqua" w:hAnsi="Book Antiqua" w:cs="Arial"/>
                <w:bCs/>
                <w:color w:val="000000" w:themeColor="text1"/>
                <w:lang w:eastAsia="en-US"/>
              </w:rPr>
              <w:t>1.64 (1.52-1.76)</w:t>
            </w:r>
          </w:p>
        </w:tc>
      </w:tr>
      <w:tr w:rsidR="00B04424" w:rsidRPr="001B45E6" w:rsidTr="00185063">
        <w:tblPrEx>
          <w:tblBorders>
            <w:top w:val="single" w:sz="4" w:space="0" w:color="auto"/>
          </w:tblBorders>
          <w:tblLook w:val="0000" w:firstRow="0" w:lastRow="0" w:firstColumn="0" w:lastColumn="0" w:noHBand="0" w:noVBand="0"/>
        </w:tblPrEx>
        <w:trPr>
          <w:trHeight w:val="100"/>
        </w:trPr>
        <w:tc>
          <w:tcPr>
            <w:tcW w:w="5000" w:type="pct"/>
            <w:gridSpan w:val="9"/>
            <w:tcBorders>
              <w:top w:val="single" w:sz="4" w:space="0" w:color="auto"/>
            </w:tcBorders>
          </w:tcPr>
          <w:p w:rsidR="00B04424" w:rsidRPr="001B45E6" w:rsidRDefault="00B04424" w:rsidP="001B45E6">
            <w:pPr>
              <w:spacing w:line="360" w:lineRule="auto"/>
              <w:jc w:val="both"/>
              <w:rPr>
                <w:rFonts w:ascii="Book Antiqua" w:hAnsi="Book Antiqua"/>
                <w:color w:val="000000" w:themeColor="text1"/>
              </w:rPr>
            </w:pPr>
          </w:p>
        </w:tc>
      </w:tr>
    </w:tbl>
    <w:p w:rsidR="00C95F81" w:rsidRPr="001B45E6" w:rsidRDefault="00724E65" w:rsidP="001B45E6">
      <w:pPr>
        <w:spacing w:line="360" w:lineRule="auto"/>
        <w:jc w:val="both"/>
        <w:rPr>
          <w:rFonts w:ascii="Book Antiqua" w:eastAsiaTheme="minorEastAsia" w:hAnsi="Book Antiqua"/>
          <w:color w:val="000000" w:themeColor="text1"/>
          <w:lang w:eastAsia="zh-CN"/>
        </w:rPr>
      </w:pPr>
      <w:proofErr w:type="spellStart"/>
      <w:r>
        <w:rPr>
          <w:rFonts w:ascii="Book Antiqua" w:hAnsi="Book Antiqua"/>
          <w:color w:val="000000" w:themeColor="text1"/>
        </w:rPr>
        <w:t>Pt</w:t>
      </w:r>
      <w:proofErr w:type="spellEnd"/>
      <w:r w:rsidR="003E56D2" w:rsidRPr="001B45E6">
        <w:rPr>
          <w:rFonts w:ascii="Book Antiqua" w:eastAsiaTheme="minorEastAsia" w:hAnsi="Book Antiqua" w:hint="eastAsia"/>
          <w:color w:val="000000" w:themeColor="text1"/>
          <w:lang w:eastAsia="zh-CN"/>
        </w:rPr>
        <w:t xml:space="preserve">: </w:t>
      </w:r>
      <w:r w:rsidR="003E56D2" w:rsidRPr="001B45E6">
        <w:rPr>
          <w:rFonts w:ascii="Book Antiqua" w:hAnsi="Book Antiqua"/>
          <w:color w:val="000000" w:themeColor="text1"/>
        </w:rPr>
        <w:t>Patients</w:t>
      </w:r>
      <w:r w:rsidR="003E56D2" w:rsidRPr="001B45E6">
        <w:rPr>
          <w:rFonts w:ascii="Book Antiqua" w:eastAsiaTheme="minorEastAsia" w:hAnsi="Book Antiqua" w:hint="eastAsia"/>
          <w:color w:val="000000" w:themeColor="text1"/>
          <w:lang w:eastAsia="zh-CN"/>
        </w:rPr>
        <w:t>;</w:t>
      </w:r>
      <w:r>
        <w:rPr>
          <w:rFonts w:ascii="Book Antiqua" w:hAnsi="Book Antiqua"/>
          <w:color w:val="000000" w:themeColor="text1"/>
        </w:rPr>
        <w:t xml:space="preserve"> </w:t>
      </w:r>
      <w:proofErr w:type="spellStart"/>
      <w:proofErr w:type="gramStart"/>
      <w:r>
        <w:rPr>
          <w:rFonts w:ascii="Book Antiqua" w:hAnsi="Book Antiqua"/>
          <w:color w:val="000000" w:themeColor="text1"/>
        </w:rPr>
        <w:t>pg</w:t>
      </w:r>
      <w:proofErr w:type="spellEnd"/>
      <w:proofErr w:type="gramEnd"/>
      <w:r w:rsidR="003E56D2" w:rsidRPr="001B45E6">
        <w:rPr>
          <w:rFonts w:ascii="Book Antiqua" w:eastAsiaTheme="minorEastAsia" w:hAnsi="Book Antiqua" w:hint="eastAsia"/>
          <w:color w:val="000000" w:themeColor="text1"/>
          <w:lang w:eastAsia="zh-CN"/>
        </w:rPr>
        <w:t xml:space="preserve">: </w:t>
      </w:r>
      <w:r w:rsidR="003E56D2" w:rsidRPr="001B45E6">
        <w:rPr>
          <w:rFonts w:ascii="Book Antiqua" w:hAnsi="Book Antiqua"/>
          <w:color w:val="000000" w:themeColor="text1"/>
        </w:rPr>
        <w:t>P</w:t>
      </w:r>
      <w:r w:rsidR="00C95F81" w:rsidRPr="001B45E6">
        <w:rPr>
          <w:rFonts w:ascii="Book Antiqua" w:hAnsi="Book Antiqua"/>
          <w:color w:val="000000" w:themeColor="text1"/>
        </w:rPr>
        <w:t>rognosis</w:t>
      </w:r>
      <w:r w:rsidR="003E56D2" w:rsidRPr="001B45E6">
        <w:rPr>
          <w:rFonts w:ascii="Book Antiqua" w:eastAsiaTheme="minorEastAsia" w:hAnsi="Book Antiqua" w:hint="eastAsia"/>
          <w:color w:val="000000" w:themeColor="text1"/>
          <w:lang w:eastAsia="zh-CN"/>
        </w:rPr>
        <w:t>;</w:t>
      </w:r>
      <w:r w:rsidR="00C95F81" w:rsidRPr="001B45E6">
        <w:rPr>
          <w:rFonts w:ascii="Book Antiqua" w:hAnsi="Book Antiqua"/>
          <w:color w:val="000000" w:themeColor="text1"/>
        </w:rPr>
        <w:t xml:space="preserve"> ICU</w:t>
      </w:r>
      <w:r w:rsidR="003E56D2" w:rsidRPr="001B45E6">
        <w:rPr>
          <w:rFonts w:ascii="Book Antiqua" w:eastAsiaTheme="minorEastAsia" w:hAnsi="Book Antiqua" w:hint="eastAsia"/>
          <w:color w:val="000000" w:themeColor="text1"/>
          <w:lang w:eastAsia="zh-CN"/>
        </w:rPr>
        <w:t>:</w:t>
      </w:r>
      <w:r w:rsidR="00C95F81" w:rsidRPr="001B45E6">
        <w:rPr>
          <w:rFonts w:ascii="Book Antiqua" w:hAnsi="Book Antiqua"/>
          <w:color w:val="000000" w:themeColor="text1"/>
        </w:rPr>
        <w:t xml:space="preserve"> </w:t>
      </w:r>
      <w:r w:rsidR="003E56D2" w:rsidRPr="001B45E6">
        <w:rPr>
          <w:rFonts w:ascii="Book Antiqua" w:hAnsi="Book Antiqua"/>
          <w:color w:val="000000" w:themeColor="text1"/>
        </w:rPr>
        <w:t>I</w:t>
      </w:r>
      <w:r w:rsidR="00C95F81" w:rsidRPr="001B45E6">
        <w:rPr>
          <w:rFonts w:ascii="Book Antiqua" w:hAnsi="Book Antiqua"/>
          <w:color w:val="000000" w:themeColor="text1"/>
        </w:rPr>
        <w:t>ntensive care unit</w:t>
      </w:r>
      <w:r w:rsidR="003E56D2" w:rsidRPr="001B45E6">
        <w:rPr>
          <w:rFonts w:ascii="Book Antiqua" w:eastAsiaTheme="minorEastAsia" w:hAnsi="Book Antiqua" w:hint="eastAsia"/>
          <w:color w:val="000000" w:themeColor="text1"/>
          <w:lang w:eastAsia="zh-CN"/>
        </w:rPr>
        <w:t>.</w:t>
      </w:r>
    </w:p>
    <w:p w:rsidR="00C95F81" w:rsidRPr="001B45E6" w:rsidRDefault="00C95F81" w:rsidP="001B45E6">
      <w:pPr>
        <w:spacing w:line="360" w:lineRule="auto"/>
        <w:jc w:val="both"/>
        <w:rPr>
          <w:rFonts w:ascii="Book Antiqua" w:hAnsi="Book Antiqua"/>
          <w:color w:val="000000" w:themeColor="text1"/>
        </w:rPr>
        <w:sectPr w:rsidR="00C95F81" w:rsidRPr="001B45E6" w:rsidSect="005E224C">
          <w:pgSz w:w="15840" w:h="12240" w:orient="landscape"/>
          <w:pgMar w:top="1440" w:right="1417" w:bottom="1440" w:left="1417" w:header="720" w:footer="720" w:gutter="0"/>
          <w:cols w:space="720"/>
          <w:docGrid w:linePitch="360"/>
        </w:sectPr>
      </w:pPr>
    </w:p>
    <w:p w:rsidR="00C95F81" w:rsidRPr="001B45E6" w:rsidRDefault="0028690E" w:rsidP="001B45E6">
      <w:pPr>
        <w:spacing w:line="360" w:lineRule="auto"/>
        <w:jc w:val="both"/>
        <w:rPr>
          <w:rFonts w:ascii="Book Antiqua" w:eastAsiaTheme="minorEastAsia" w:hAnsi="Book Antiqua"/>
          <w:b/>
          <w:color w:val="000000" w:themeColor="text1"/>
          <w:lang w:eastAsia="zh-CN"/>
        </w:rPr>
      </w:pPr>
      <w:r w:rsidRPr="001B45E6">
        <w:rPr>
          <w:rFonts w:ascii="Book Antiqua" w:hAnsi="Book Antiqua"/>
          <w:b/>
          <w:color w:val="000000" w:themeColor="text1"/>
        </w:rPr>
        <w:lastRenderedPageBreak/>
        <w:t>Table 3 Patient characteristics</w:t>
      </w:r>
    </w:p>
    <w:tbl>
      <w:tblPr>
        <w:tblW w:w="10440" w:type="dxa"/>
        <w:tblCellMar>
          <w:left w:w="0" w:type="dxa"/>
          <w:right w:w="0" w:type="dxa"/>
        </w:tblCellMar>
        <w:tblLook w:val="0000" w:firstRow="0" w:lastRow="0" w:firstColumn="0" w:lastColumn="0" w:noHBand="0" w:noVBand="0"/>
      </w:tblPr>
      <w:tblGrid>
        <w:gridCol w:w="2912"/>
        <w:gridCol w:w="2601"/>
        <w:gridCol w:w="1050"/>
        <w:gridCol w:w="1650"/>
        <w:gridCol w:w="1376"/>
        <w:gridCol w:w="956"/>
      </w:tblGrid>
      <w:tr w:rsidR="00446206" w:rsidRPr="001B45E6" w:rsidTr="005E224C">
        <w:trPr>
          <w:trHeight w:val="560"/>
        </w:trPr>
        <w:tc>
          <w:tcPr>
            <w:tcW w:w="2827"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b/>
                <w:bCs/>
                <w:color w:val="000000" w:themeColor="text1"/>
              </w:rPr>
            </w:pPr>
            <w:r w:rsidRPr="001B45E6">
              <w:rPr>
                <w:rFonts w:ascii="Book Antiqua" w:hAnsi="Book Antiqua"/>
                <w:b/>
                <w:bCs/>
                <w:color w:val="000000" w:themeColor="text1"/>
              </w:rPr>
              <w:t> </w:t>
            </w:r>
          </w:p>
        </w:tc>
        <w:tc>
          <w:tcPr>
            <w:tcW w:w="2128"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b/>
                <w:bCs/>
                <w:color w:val="000000" w:themeColor="text1"/>
              </w:rPr>
            </w:pPr>
            <w:r w:rsidRPr="001B45E6">
              <w:rPr>
                <w:rFonts w:ascii="Book Antiqua" w:hAnsi="Book Antiqua"/>
                <w:b/>
                <w:bCs/>
                <w:color w:val="000000" w:themeColor="text1"/>
              </w:rPr>
              <w:t> </w:t>
            </w:r>
          </w:p>
        </w:tc>
        <w:tc>
          <w:tcPr>
            <w:tcW w:w="882"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b/>
                <w:bCs/>
                <w:color w:val="000000" w:themeColor="text1"/>
              </w:rPr>
            </w:pPr>
            <w:r w:rsidRPr="001B45E6">
              <w:rPr>
                <w:rFonts w:ascii="Book Antiqua" w:hAnsi="Book Antiqua"/>
                <w:b/>
                <w:bCs/>
                <w:color w:val="000000" w:themeColor="text1"/>
              </w:rPr>
              <w:t xml:space="preserve">All </w:t>
            </w:r>
            <w:r w:rsidRPr="001B45E6">
              <w:rPr>
                <w:rFonts w:ascii="Book Antiqua" w:hAnsi="Book Antiqua"/>
                <w:b/>
                <w:bCs/>
                <w:i/>
                <w:color w:val="000000" w:themeColor="text1"/>
              </w:rPr>
              <w:t>n</w:t>
            </w:r>
            <w:r w:rsidR="0028690E" w:rsidRPr="001B45E6">
              <w:rPr>
                <w:rFonts w:ascii="Book Antiqua" w:eastAsiaTheme="minorEastAsia" w:hAnsi="Book Antiqua" w:hint="eastAsia"/>
                <w:b/>
                <w:bCs/>
                <w:color w:val="000000" w:themeColor="text1"/>
                <w:lang w:eastAsia="zh-CN"/>
              </w:rPr>
              <w:t xml:space="preserve"> </w:t>
            </w:r>
            <w:r w:rsidRPr="001B45E6">
              <w:rPr>
                <w:rFonts w:ascii="Book Antiqua" w:hAnsi="Book Antiqua"/>
                <w:b/>
                <w:bCs/>
                <w:color w:val="000000" w:themeColor="text1"/>
              </w:rPr>
              <w:t>=</w:t>
            </w:r>
            <w:r w:rsidR="0028690E" w:rsidRPr="001B45E6">
              <w:rPr>
                <w:rFonts w:ascii="Book Antiqua" w:eastAsiaTheme="minorEastAsia" w:hAnsi="Book Antiqua" w:hint="eastAsia"/>
                <w:b/>
                <w:bCs/>
                <w:color w:val="000000" w:themeColor="text1"/>
                <w:lang w:eastAsia="zh-CN"/>
              </w:rPr>
              <w:t xml:space="preserve"> </w:t>
            </w:r>
            <w:r w:rsidRPr="001B45E6">
              <w:rPr>
                <w:rFonts w:ascii="Book Antiqua" w:hAnsi="Book Antiqua"/>
                <w:b/>
                <w:bCs/>
                <w:color w:val="000000" w:themeColor="text1"/>
              </w:rPr>
              <w:t>148</w:t>
            </w:r>
          </w:p>
        </w:tc>
        <w:tc>
          <w:tcPr>
            <w:tcW w:w="1451"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b/>
                <w:bCs/>
                <w:color w:val="000000" w:themeColor="text1"/>
              </w:rPr>
            </w:pPr>
            <w:r w:rsidRPr="001B45E6">
              <w:rPr>
                <w:rFonts w:ascii="Book Antiqua" w:hAnsi="Book Antiqua"/>
                <w:b/>
                <w:bCs/>
                <w:color w:val="000000" w:themeColor="text1"/>
              </w:rPr>
              <w:t>1 year survivors</w:t>
            </w:r>
          </w:p>
        </w:tc>
        <w:tc>
          <w:tcPr>
            <w:tcW w:w="1376"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b/>
                <w:bCs/>
                <w:color w:val="000000" w:themeColor="text1"/>
              </w:rPr>
            </w:pPr>
            <w:r w:rsidRPr="001B45E6">
              <w:rPr>
                <w:rFonts w:ascii="Book Antiqua" w:hAnsi="Book Antiqua"/>
                <w:b/>
                <w:bCs/>
                <w:color w:val="000000" w:themeColor="text1"/>
              </w:rPr>
              <w:t>Dead after</w:t>
            </w:r>
          </w:p>
          <w:p w:rsidR="00C95F81" w:rsidRPr="001B45E6" w:rsidRDefault="00C95F81" w:rsidP="001B45E6">
            <w:pPr>
              <w:jc w:val="both"/>
              <w:rPr>
                <w:rFonts w:ascii="Book Antiqua" w:hAnsi="Book Antiqua"/>
                <w:b/>
                <w:bCs/>
                <w:color w:val="000000" w:themeColor="text1"/>
              </w:rPr>
            </w:pPr>
            <w:r w:rsidRPr="001B45E6">
              <w:rPr>
                <w:rFonts w:ascii="Book Antiqua" w:hAnsi="Book Antiqua"/>
                <w:b/>
                <w:bCs/>
                <w:color w:val="000000" w:themeColor="text1"/>
              </w:rPr>
              <w:t xml:space="preserve"> one year</w:t>
            </w:r>
          </w:p>
        </w:tc>
        <w:tc>
          <w:tcPr>
            <w:tcW w:w="754"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C95F81" w:rsidRPr="001B45E6" w:rsidRDefault="002A4412" w:rsidP="001B45E6">
            <w:pPr>
              <w:jc w:val="both"/>
              <w:rPr>
                <w:rFonts w:ascii="Book Antiqua" w:hAnsi="Book Antiqua"/>
                <w:b/>
                <w:bCs/>
                <w:i/>
                <w:color w:val="000000" w:themeColor="text1"/>
              </w:rPr>
            </w:pPr>
            <w:r w:rsidRPr="001B45E6">
              <w:rPr>
                <w:rFonts w:ascii="Book Antiqua" w:hAnsi="Book Antiqua"/>
                <w:b/>
                <w:bCs/>
                <w:i/>
                <w:color w:val="000000" w:themeColor="text1"/>
              </w:rPr>
              <w:t>P</w:t>
            </w:r>
          </w:p>
        </w:tc>
      </w:tr>
      <w:tr w:rsidR="00446206" w:rsidRPr="001B45E6" w:rsidTr="005E224C">
        <w:trPr>
          <w:trHeight w:val="185"/>
        </w:trPr>
        <w:tc>
          <w:tcPr>
            <w:tcW w:w="0" w:type="auto"/>
            <w:tcBorders>
              <w:top w:val="nil"/>
              <w:left w:val="nil"/>
              <w:bottom w:val="nil"/>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bCs/>
                <w:color w:val="000000" w:themeColor="text1"/>
              </w:rPr>
            </w:pPr>
            <w:r w:rsidRPr="001B45E6">
              <w:rPr>
                <w:rFonts w:ascii="Book Antiqua" w:hAnsi="Book Antiqua"/>
                <w:bCs/>
                <w:color w:val="000000" w:themeColor="text1"/>
              </w:rPr>
              <w:t>Age</w:t>
            </w:r>
          </w:p>
        </w:tc>
        <w:tc>
          <w:tcPr>
            <w:tcW w:w="0" w:type="auto"/>
            <w:tcBorders>
              <w:top w:val="nil"/>
              <w:left w:val="nil"/>
              <w:bottom w:val="nil"/>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color w:val="000000" w:themeColor="text1"/>
              </w:rPr>
            </w:pPr>
          </w:p>
        </w:tc>
        <w:tc>
          <w:tcPr>
            <w:tcW w:w="0" w:type="auto"/>
            <w:tcBorders>
              <w:top w:val="nil"/>
              <w:left w:val="nil"/>
              <w:bottom w:val="nil"/>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color w:val="000000" w:themeColor="text1"/>
              </w:rPr>
            </w:pPr>
          </w:p>
        </w:tc>
        <w:tc>
          <w:tcPr>
            <w:tcW w:w="0" w:type="auto"/>
            <w:tcBorders>
              <w:top w:val="nil"/>
              <w:left w:val="nil"/>
              <w:bottom w:val="nil"/>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color w:val="000000" w:themeColor="text1"/>
              </w:rPr>
            </w:pPr>
          </w:p>
        </w:tc>
        <w:tc>
          <w:tcPr>
            <w:tcW w:w="0" w:type="auto"/>
            <w:tcBorders>
              <w:top w:val="nil"/>
              <w:left w:val="nil"/>
              <w:bottom w:val="nil"/>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color w:val="000000" w:themeColor="text1"/>
              </w:rPr>
            </w:pPr>
          </w:p>
        </w:tc>
        <w:tc>
          <w:tcPr>
            <w:tcW w:w="0" w:type="auto"/>
            <w:tcBorders>
              <w:top w:val="nil"/>
              <w:left w:val="nil"/>
              <w:bottom w:val="nil"/>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color w:val="000000" w:themeColor="text1"/>
              </w:rPr>
            </w:pPr>
          </w:p>
        </w:tc>
      </w:tr>
      <w:tr w:rsidR="00446206" w:rsidRPr="001B45E6" w:rsidTr="005E224C">
        <w:trPr>
          <w:trHeight w:val="185"/>
        </w:trPr>
        <w:tc>
          <w:tcPr>
            <w:tcW w:w="0" w:type="auto"/>
            <w:tcBorders>
              <w:top w:val="nil"/>
              <w:left w:val="nil"/>
              <w:bottom w:val="nil"/>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bCs/>
                <w:color w:val="000000" w:themeColor="text1"/>
              </w:rPr>
            </w:pPr>
          </w:p>
        </w:tc>
        <w:tc>
          <w:tcPr>
            <w:tcW w:w="0" w:type="auto"/>
            <w:tcBorders>
              <w:top w:val="nil"/>
              <w:left w:val="nil"/>
              <w:bottom w:val="nil"/>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color w:val="000000" w:themeColor="text1"/>
              </w:rPr>
            </w:pPr>
            <w:r w:rsidRPr="001B45E6">
              <w:rPr>
                <w:rFonts w:ascii="Book Antiqua" w:hAnsi="Book Antiqua"/>
                <w:color w:val="000000" w:themeColor="text1"/>
              </w:rPr>
              <w:t>Mean (SD)</w:t>
            </w:r>
          </w:p>
        </w:tc>
        <w:tc>
          <w:tcPr>
            <w:tcW w:w="0" w:type="auto"/>
            <w:tcBorders>
              <w:top w:val="nil"/>
              <w:left w:val="nil"/>
              <w:bottom w:val="nil"/>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color w:val="000000" w:themeColor="text1"/>
              </w:rPr>
            </w:pPr>
            <w:r w:rsidRPr="001B45E6">
              <w:rPr>
                <w:rFonts w:ascii="Book Antiqua" w:hAnsi="Book Antiqua"/>
                <w:color w:val="000000" w:themeColor="text1"/>
              </w:rPr>
              <w:t>56 (17)</w:t>
            </w:r>
          </w:p>
        </w:tc>
        <w:tc>
          <w:tcPr>
            <w:tcW w:w="0" w:type="auto"/>
            <w:tcBorders>
              <w:top w:val="nil"/>
              <w:left w:val="nil"/>
              <w:bottom w:val="nil"/>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color w:val="000000" w:themeColor="text1"/>
              </w:rPr>
            </w:pPr>
            <w:r w:rsidRPr="001B45E6">
              <w:rPr>
                <w:rFonts w:ascii="Book Antiqua" w:hAnsi="Book Antiqua"/>
                <w:color w:val="000000" w:themeColor="text1"/>
              </w:rPr>
              <w:t>49 (17)</w:t>
            </w:r>
          </w:p>
        </w:tc>
        <w:tc>
          <w:tcPr>
            <w:tcW w:w="0" w:type="auto"/>
            <w:tcBorders>
              <w:top w:val="nil"/>
              <w:left w:val="nil"/>
              <w:bottom w:val="nil"/>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color w:val="000000" w:themeColor="text1"/>
              </w:rPr>
            </w:pPr>
            <w:r w:rsidRPr="001B45E6">
              <w:rPr>
                <w:rFonts w:ascii="Book Antiqua" w:hAnsi="Book Antiqua"/>
                <w:color w:val="000000" w:themeColor="text1"/>
              </w:rPr>
              <w:t>63 (15)</w:t>
            </w:r>
          </w:p>
        </w:tc>
        <w:tc>
          <w:tcPr>
            <w:tcW w:w="0" w:type="auto"/>
            <w:tcBorders>
              <w:top w:val="nil"/>
              <w:left w:val="nil"/>
              <w:bottom w:val="nil"/>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color w:val="000000" w:themeColor="text1"/>
              </w:rPr>
            </w:pPr>
            <w:r w:rsidRPr="001B45E6">
              <w:rPr>
                <w:rFonts w:ascii="Book Antiqua" w:hAnsi="Book Antiqua"/>
                <w:color w:val="000000" w:themeColor="text1"/>
              </w:rPr>
              <w:t>&lt;</w:t>
            </w:r>
            <w:r w:rsidR="002A4412" w:rsidRPr="001B45E6">
              <w:rPr>
                <w:rFonts w:ascii="Book Antiqua" w:eastAsiaTheme="minorEastAsia" w:hAnsi="Book Antiqua" w:hint="eastAsia"/>
                <w:color w:val="000000" w:themeColor="text1"/>
                <w:lang w:eastAsia="zh-CN"/>
              </w:rPr>
              <w:t xml:space="preserve"> </w:t>
            </w:r>
            <w:r w:rsidRPr="001B45E6">
              <w:rPr>
                <w:rFonts w:ascii="Book Antiqua" w:hAnsi="Book Antiqua"/>
                <w:color w:val="000000" w:themeColor="text1"/>
              </w:rPr>
              <w:t>0.01</w:t>
            </w:r>
            <w:r w:rsidR="00ED67E9" w:rsidRPr="001B45E6">
              <w:rPr>
                <w:rFonts w:ascii="Book Antiqua" w:eastAsiaTheme="minorEastAsia" w:hAnsi="Book Antiqua" w:hint="eastAsia"/>
                <w:color w:val="000000" w:themeColor="text1"/>
                <w:lang w:eastAsia="zh-CN"/>
              </w:rPr>
              <w:t xml:space="preserve"> </w:t>
            </w:r>
            <w:r w:rsidRPr="001B45E6">
              <w:rPr>
                <w:rFonts w:ascii="Book Antiqua" w:hAnsi="Book Antiqua"/>
                <w:color w:val="000000" w:themeColor="text1"/>
              </w:rPr>
              <w:t>a</w:t>
            </w:r>
          </w:p>
        </w:tc>
      </w:tr>
      <w:tr w:rsidR="00446206" w:rsidRPr="001B45E6" w:rsidTr="005E224C">
        <w:trPr>
          <w:trHeight w:val="185"/>
        </w:trPr>
        <w:tc>
          <w:tcPr>
            <w:tcW w:w="0" w:type="auto"/>
            <w:tcBorders>
              <w:top w:val="nil"/>
              <w:left w:val="nil"/>
              <w:bottom w:val="nil"/>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bCs/>
                <w:color w:val="000000" w:themeColor="text1"/>
              </w:rPr>
            </w:pPr>
            <w:r w:rsidRPr="001B45E6">
              <w:rPr>
                <w:rFonts w:ascii="Book Antiqua" w:hAnsi="Book Antiqua"/>
                <w:bCs/>
                <w:color w:val="000000" w:themeColor="text1"/>
              </w:rPr>
              <w:t>Male (%)</w:t>
            </w:r>
          </w:p>
        </w:tc>
        <w:tc>
          <w:tcPr>
            <w:tcW w:w="0" w:type="auto"/>
            <w:tcBorders>
              <w:top w:val="nil"/>
              <w:left w:val="nil"/>
              <w:bottom w:val="nil"/>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color w:val="000000" w:themeColor="text1"/>
              </w:rPr>
            </w:pPr>
          </w:p>
        </w:tc>
        <w:tc>
          <w:tcPr>
            <w:tcW w:w="0" w:type="auto"/>
            <w:tcBorders>
              <w:top w:val="nil"/>
              <w:left w:val="nil"/>
              <w:bottom w:val="nil"/>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color w:val="000000" w:themeColor="text1"/>
              </w:rPr>
            </w:pPr>
          </w:p>
        </w:tc>
        <w:tc>
          <w:tcPr>
            <w:tcW w:w="0" w:type="auto"/>
            <w:tcBorders>
              <w:top w:val="nil"/>
              <w:left w:val="nil"/>
              <w:bottom w:val="nil"/>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color w:val="000000" w:themeColor="text1"/>
              </w:rPr>
            </w:pPr>
            <w:r w:rsidRPr="001B45E6">
              <w:rPr>
                <w:rFonts w:ascii="Book Antiqua" w:hAnsi="Book Antiqua"/>
                <w:color w:val="000000" w:themeColor="text1"/>
              </w:rPr>
              <w:t>58.6</w:t>
            </w:r>
          </w:p>
        </w:tc>
        <w:tc>
          <w:tcPr>
            <w:tcW w:w="0" w:type="auto"/>
            <w:tcBorders>
              <w:top w:val="nil"/>
              <w:left w:val="nil"/>
              <w:bottom w:val="nil"/>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color w:val="000000" w:themeColor="text1"/>
              </w:rPr>
            </w:pPr>
            <w:r w:rsidRPr="001B45E6">
              <w:rPr>
                <w:rFonts w:ascii="Book Antiqua" w:hAnsi="Book Antiqua"/>
                <w:color w:val="000000" w:themeColor="text1"/>
              </w:rPr>
              <w:t>57.7</w:t>
            </w:r>
          </w:p>
        </w:tc>
        <w:tc>
          <w:tcPr>
            <w:tcW w:w="0" w:type="auto"/>
            <w:tcBorders>
              <w:top w:val="nil"/>
              <w:left w:val="nil"/>
              <w:bottom w:val="nil"/>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color w:val="000000" w:themeColor="text1"/>
              </w:rPr>
            </w:pPr>
            <w:r w:rsidRPr="001B45E6">
              <w:rPr>
                <w:rFonts w:ascii="Book Antiqua" w:hAnsi="Book Antiqua"/>
                <w:color w:val="000000" w:themeColor="text1"/>
              </w:rPr>
              <w:t>1</w:t>
            </w:r>
            <w:r w:rsidR="00ED67E9" w:rsidRPr="001B45E6">
              <w:rPr>
                <w:rFonts w:ascii="Book Antiqua" w:eastAsiaTheme="minorEastAsia" w:hAnsi="Book Antiqua" w:hint="eastAsia"/>
                <w:color w:val="000000" w:themeColor="text1"/>
                <w:lang w:eastAsia="zh-CN"/>
              </w:rPr>
              <w:t xml:space="preserve"> </w:t>
            </w:r>
            <w:r w:rsidRPr="001B45E6">
              <w:rPr>
                <w:rFonts w:ascii="Book Antiqua" w:hAnsi="Book Antiqua"/>
                <w:color w:val="000000" w:themeColor="text1"/>
              </w:rPr>
              <w:t>b</w:t>
            </w:r>
          </w:p>
        </w:tc>
      </w:tr>
      <w:tr w:rsidR="00446206" w:rsidRPr="001B45E6" w:rsidTr="005E224C">
        <w:trPr>
          <w:trHeight w:val="185"/>
        </w:trPr>
        <w:tc>
          <w:tcPr>
            <w:tcW w:w="0" w:type="auto"/>
            <w:tcBorders>
              <w:top w:val="nil"/>
              <w:left w:val="nil"/>
              <w:bottom w:val="nil"/>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bCs/>
                <w:color w:val="000000" w:themeColor="text1"/>
              </w:rPr>
            </w:pPr>
            <w:r w:rsidRPr="001B45E6">
              <w:rPr>
                <w:rFonts w:ascii="Book Antiqua" w:hAnsi="Book Antiqua"/>
                <w:bCs/>
                <w:color w:val="000000" w:themeColor="text1"/>
              </w:rPr>
              <w:t xml:space="preserve">SAPSII </w:t>
            </w:r>
          </w:p>
        </w:tc>
        <w:tc>
          <w:tcPr>
            <w:tcW w:w="0" w:type="auto"/>
            <w:tcBorders>
              <w:top w:val="nil"/>
              <w:left w:val="nil"/>
              <w:bottom w:val="nil"/>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color w:val="000000" w:themeColor="text1"/>
              </w:rPr>
            </w:pPr>
            <w:r w:rsidRPr="001B45E6">
              <w:rPr>
                <w:rFonts w:ascii="Book Antiqua" w:hAnsi="Book Antiqua"/>
                <w:color w:val="000000" w:themeColor="text1"/>
              </w:rPr>
              <w:t>Mean (SD)</w:t>
            </w:r>
          </w:p>
        </w:tc>
        <w:tc>
          <w:tcPr>
            <w:tcW w:w="0" w:type="auto"/>
            <w:tcBorders>
              <w:top w:val="nil"/>
              <w:left w:val="nil"/>
              <w:bottom w:val="nil"/>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color w:val="000000" w:themeColor="text1"/>
              </w:rPr>
            </w:pPr>
            <w:r w:rsidRPr="001B45E6">
              <w:rPr>
                <w:rFonts w:ascii="Book Antiqua" w:hAnsi="Book Antiqua"/>
                <w:color w:val="000000" w:themeColor="text1"/>
              </w:rPr>
              <w:t>51 (20)</w:t>
            </w:r>
          </w:p>
        </w:tc>
        <w:tc>
          <w:tcPr>
            <w:tcW w:w="0" w:type="auto"/>
            <w:tcBorders>
              <w:top w:val="nil"/>
              <w:left w:val="nil"/>
              <w:bottom w:val="nil"/>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color w:val="000000" w:themeColor="text1"/>
              </w:rPr>
            </w:pPr>
            <w:r w:rsidRPr="001B45E6">
              <w:rPr>
                <w:rFonts w:ascii="Book Antiqua" w:hAnsi="Book Antiqua"/>
                <w:color w:val="000000" w:themeColor="text1"/>
              </w:rPr>
              <w:t>42 (19)</w:t>
            </w:r>
          </w:p>
        </w:tc>
        <w:tc>
          <w:tcPr>
            <w:tcW w:w="0" w:type="auto"/>
            <w:tcBorders>
              <w:top w:val="nil"/>
              <w:left w:val="nil"/>
              <w:bottom w:val="nil"/>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color w:val="000000" w:themeColor="text1"/>
              </w:rPr>
            </w:pPr>
            <w:r w:rsidRPr="001B45E6">
              <w:rPr>
                <w:rFonts w:ascii="Book Antiqua" w:hAnsi="Book Antiqua"/>
                <w:color w:val="000000" w:themeColor="text1"/>
              </w:rPr>
              <w:t>59 (17)</w:t>
            </w:r>
          </w:p>
        </w:tc>
        <w:tc>
          <w:tcPr>
            <w:tcW w:w="0" w:type="auto"/>
            <w:tcBorders>
              <w:top w:val="nil"/>
              <w:left w:val="nil"/>
              <w:bottom w:val="nil"/>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color w:val="000000" w:themeColor="text1"/>
              </w:rPr>
            </w:pPr>
            <w:r w:rsidRPr="001B45E6">
              <w:rPr>
                <w:rFonts w:ascii="Book Antiqua" w:hAnsi="Book Antiqua"/>
                <w:color w:val="000000" w:themeColor="text1"/>
              </w:rPr>
              <w:t>&lt;</w:t>
            </w:r>
            <w:r w:rsidR="002A4412" w:rsidRPr="001B45E6">
              <w:rPr>
                <w:rFonts w:ascii="Book Antiqua" w:eastAsiaTheme="minorEastAsia" w:hAnsi="Book Antiqua" w:hint="eastAsia"/>
                <w:color w:val="000000" w:themeColor="text1"/>
                <w:lang w:eastAsia="zh-CN"/>
              </w:rPr>
              <w:t xml:space="preserve"> </w:t>
            </w:r>
            <w:r w:rsidRPr="001B45E6">
              <w:rPr>
                <w:rFonts w:ascii="Book Antiqua" w:hAnsi="Book Antiqua"/>
                <w:color w:val="000000" w:themeColor="text1"/>
              </w:rPr>
              <w:t>0.001</w:t>
            </w:r>
            <w:r w:rsidR="00ED67E9" w:rsidRPr="001B45E6">
              <w:rPr>
                <w:rFonts w:ascii="Book Antiqua" w:eastAsiaTheme="minorEastAsia" w:hAnsi="Book Antiqua" w:hint="eastAsia"/>
                <w:color w:val="000000" w:themeColor="text1"/>
                <w:lang w:eastAsia="zh-CN"/>
              </w:rPr>
              <w:t xml:space="preserve"> </w:t>
            </w:r>
            <w:r w:rsidRPr="001B45E6">
              <w:rPr>
                <w:rFonts w:ascii="Book Antiqua" w:hAnsi="Book Antiqua"/>
                <w:color w:val="000000" w:themeColor="text1"/>
              </w:rPr>
              <w:t>a</w:t>
            </w:r>
          </w:p>
        </w:tc>
      </w:tr>
      <w:tr w:rsidR="00446206" w:rsidRPr="001B45E6" w:rsidTr="005E224C">
        <w:trPr>
          <w:trHeight w:val="195"/>
        </w:trPr>
        <w:tc>
          <w:tcPr>
            <w:tcW w:w="0" w:type="auto"/>
            <w:tcBorders>
              <w:top w:val="nil"/>
              <w:left w:val="nil"/>
              <w:bottom w:val="nil"/>
              <w:right w:val="nil"/>
            </w:tcBorders>
            <w:noWrap/>
            <w:tcMar>
              <w:top w:w="15" w:type="dxa"/>
              <w:left w:w="15" w:type="dxa"/>
              <w:bottom w:w="0" w:type="dxa"/>
              <w:right w:w="15" w:type="dxa"/>
            </w:tcMar>
            <w:vAlign w:val="bottom"/>
          </w:tcPr>
          <w:p w:rsidR="00C95F81" w:rsidRPr="001B45E6" w:rsidRDefault="00C95F81" w:rsidP="001B45E6">
            <w:pPr>
              <w:jc w:val="both"/>
              <w:rPr>
                <w:rFonts w:ascii="Book Antiqua" w:eastAsiaTheme="minorEastAsia" w:hAnsi="Book Antiqua"/>
                <w:bCs/>
                <w:color w:val="000000" w:themeColor="text1"/>
                <w:lang w:eastAsia="zh-CN"/>
              </w:rPr>
            </w:pPr>
            <w:r w:rsidRPr="001B45E6">
              <w:rPr>
                <w:rFonts w:ascii="Book Antiqua" w:hAnsi="Book Antiqua"/>
                <w:bCs/>
                <w:color w:val="000000" w:themeColor="text1"/>
              </w:rPr>
              <w:t>Dg</w:t>
            </w:r>
            <w:proofErr w:type="gramStart"/>
            <w:r w:rsidRPr="001B45E6">
              <w:rPr>
                <w:rFonts w:ascii="Book Antiqua" w:hAnsi="Book Antiqua"/>
                <w:bCs/>
                <w:color w:val="000000" w:themeColor="text1"/>
              </w:rPr>
              <w:t>.</w:t>
            </w:r>
            <w:r w:rsidR="0028690E" w:rsidRPr="001B45E6">
              <w:rPr>
                <w:rFonts w:ascii="Book Antiqua" w:eastAsiaTheme="minorEastAsia" w:hAnsi="Book Antiqua" w:hint="eastAsia"/>
                <w:bCs/>
                <w:color w:val="000000" w:themeColor="text1"/>
                <w:lang w:eastAsia="zh-CN"/>
              </w:rPr>
              <w:t>(</w:t>
            </w:r>
            <w:proofErr w:type="gramEnd"/>
            <w:r w:rsidRPr="001B45E6">
              <w:rPr>
                <w:rFonts w:ascii="Book Antiqua" w:hAnsi="Book Antiqua"/>
                <w:bCs/>
                <w:color w:val="000000" w:themeColor="text1"/>
              </w:rPr>
              <w:t>%</w:t>
            </w:r>
            <w:r w:rsidR="0028690E" w:rsidRPr="001B45E6">
              <w:rPr>
                <w:rFonts w:ascii="Book Antiqua" w:eastAsiaTheme="minorEastAsia" w:hAnsi="Book Antiqua" w:hint="eastAsia"/>
                <w:bCs/>
                <w:color w:val="000000" w:themeColor="text1"/>
                <w:lang w:eastAsia="zh-CN"/>
              </w:rPr>
              <w:t>)</w:t>
            </w:r>
          </w:p>
        </w:tc>
        <w:tc>
          <w:tcPr>
            <w:tcW w:w="0" w:type="auto"/>
            <w:tcBorders>
              <w:top w:val="nil"/>
              <w:left w:val="nil"/>
              <w:bottom w:val="nil"/>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color w:val="000000" w:themeColor="text1"/>
              </w:rPr>
            </w:pPr>
          </w:p>
        </w:tc>
        <w:tc>
          <w:tcPr>
            <w:tcW w:w="0" w:type="auto"/>
            <w:tcBorders>
              <w:top w:val="nil"/>
              <w:left w:val="nil"/>
              <w:bottom w:val="nil"/>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color w:val="000000" w:themeColor="text1"/>
              </w:rPr>
            </w:pPr>
          </w:p>
        </w:tc>
        <w:tc>
          <w:tcPr>
            <w:tcW w:w="0" w:type="auto"/>
            <w:tcBorders>
              <w:top w:val="nil"/>
              <w:left w:val="nil"/>
              <w:bottom w:val="nil"/>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color w:val="000000" w:themeColor="text1"/>
              </w:rPr>
            </w:pPr>
          </w:p>
        </w:tc>
        <w:tc>
          <w:tcPr>
            <w:tcW w:w="0" w:type="auto"/>
            <w:tcBorders>
              <w:top w:val="nil"/>
              <w:left w:val="nil"/>
              <w:bottom w:val="nil"/>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color w:val="000000" w:themeColor="text1"/>
              </w:rPr>
            </w:pPr>
          </w:p>
        </w:tc>
        <w:tc>
          <w:tcPr>
            <w:tcW w:w="0" w:type="auto"/>
            <w:tcBorders>
              <w:top w:val="nil"/>
              <w:left w:val="nil"/>
              <w:bottom w:val="nil"/>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color w:val="000000" w:themeColor="text1"/>
              </w:rPr>
            </w:pPr>
          </w:p>
        </w:tc>
      </w:tr>
      <w:tr w:rsidR="00446206" w:rsidRPr="001B45E6" w:rsidTr="005E224C">
        <w:trPr>
          <w:trHeight w:val="185"/>
        </w:trPr>
        <w:tc>
          <w:tcPr>
            <w:tcW w:w="0" w:type="auto"/>
            <w:tcBorders>
              <w:top w:val="nil"/>
              <w:left w:val="nil"/>
              <w:bottom w:val="nil"/>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bCs/>
                <w:color w:val="000000" w:themeColor="text1"/>
              </w:rPr>
            </w:pPr>
          </w:p>
        </w:tc>
        <w:tc>
          <w:tcPr>
            <w:tcW w:w="0" w:type="auto"/>
            <w:tcBorders>
              <w:top w:val="nil"/>
              <w:left w:val="nil"/>
              <w:bottom w:val="nil"/>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color w:val="000000" w:themeColor="text1"/>
              </w:rPr>
            </w:pPr>
            <w:r w:rsidRPr="001B45E6">
              <w:rPr>
                <w:rFonts w:ascii="Book Antiqua" w:hAnsi="Book Antiqua"/>
                <w:color w:val="000000" w:themeColor="text1"/>
              </w:rPr>
              <w:t>Cardiac arrest</w:t>
            </w:r>
          </w:p>
        </w:tc>
        <w:tc>
          <w:tcPr>
            <w:tcW w:w="0" w:type="auto"/>
            <w:tcBorders>
              <w:top w:val="nil"/>
              <w:left w:val="nil"/>
              <w:bottom w:val="nil"/>
              <w:right w:val="nil"/>
            </w:tcBorders>
            <w:noWrap/>
            <w:tcMar>
              <w:top w:w="15" w:type="dxa"/>
              <w:left w:w="15" w:type="dxa"/>
              <w:bottom w:w="0" w:type="dxa"/>
              <w:right w:w="15" w:type="dxa"/>
            </w:tcMar>
          </w:tcPr>
          <w:p w:rsidR="00C95F81" w:rsidRPr="001B45E6" w:rsidRDefault="00C95F81" w:rsidP="001B45E6">
            <w:pPr>
              <w:jc w:val="both"/>
              <w:rPr>
                <w:rFonts w:ascii="Book Antiqua" w:hAnsi="Book Antiqua"/>
                <w:color w:val="000000" w:themeColor="text1"/>
              </w:rPr>
            </w:pPr>
            <w:r w:rsidRPr="001B45E6">
              <w:rPr>
                <w:rFonts w:ascii="Book Antiqua" w:hAnsi="Book Antiqua"/>
                <w:color w:val="000000" w:themeColor="text1"/>
              </w:rPr>
              <w:t>16.9</w:t>
            </w:r>
          </w:p>
        </w:tc>
        <w:tc>
          <w:tcPr>
            <w:tcW w:w="0" w:type="auto"/>
            <w:tcBorders>
              <w:top w:val="nil"/>
              <w:left w:val="nil"/>
              <w:bottom w:val="nil"/>
              <w:right w:val="nil"/>
            </w:tcBorders>
            <w:noWrap/>
            <w:tcMar>
              <w:top w:w="15" w:type="dxa"/>
              <w:left w:w="15" w:type="dxa"/>
              <w:bottom w:w="0" w:type="dxa"/>
              <w:right w:w="15" w:type="dxa"/>
            </w:tcMar>
          </w:tcPr>
          <w:p w:rsidR="00C95F81" w:rsidRPr="001B45E6" w:rsidRDefault="00C95F81" w:rsidP="001B45E6">
            <w:pPr>
              <w:jc w:val="both"/>
              <w:rPr>
                <w:rFonts w:ascii="Book Antiqua" w:hAnsi="Book Antiqua"/>
                <w:color w:val="000000" w:themeColor="text1"/>
              </w:rPr>
            </w:pPr>
            <w:r w:rsidRPr="001B45E6">
              <w:rPr>
                <w:rFonts w:ascii="Book Antiqua" w:hAnsi="Book Antiqua"/>
                <w:color w:val="000000" w:themeColor="text1"/>
              </w:rPr>
              <w:t>18.6</w:t>
            </w:r>
          </w:p>
        </w:tc>
        <w:tc>
          <w:tcPr>
            <w:tcW w:w="0" w:type="auto"/>
            <w:tcBorders>
              <w:top w:val="nil"/>
              <w:left w:val="nil"/>
              <w:bottom w:val="nil"/>
              <w:right w:val="nil"/>
            </w:tcBorders>
            <w:noWrap/>
            <w:tcMar>
              <w:top w:w="15" w:type="dxa"/>
              <w:left w:w="15" w:type="dxa"/>
              <w:bottom w:w="0" w:type="dxa"/>
              <w:right w:w="15" w:type="dxa"/>
            </w:tcMar>
          </w:tcPr>
          <w:p w:rsidR="00C95F81" w:rsidRPr="001B45E6" w:rsidRDefault="00C95F81" w:rsidP="001B45E6">
            <w:pPr>
              <w:jc w:val="both"/>
              <w:rPr>
                <w:rFonts w:ascii="Book Antiqua" w:hAnsi="Book Antiqua"/>
                <w:color w:val="000000" w:themeColor="text1"/>
              </w:rPr>
            </w:pPr>
            <w:r w:rsidRPr="001B45E6">
              <w:rPr>
                <w:rFonts w:ascii="Book Antiqua" w:hAnsi="Book Antiqua"/>
                <w:color w:val="000000" w:themeColor="text1"/>
              </w:rPr>
              <w:t>15.4</w:t>
            </w:r>
          </w:p>
        </w:tc>
        <w:tc>
          <w:tcPr>
            <w:tcW w:w="0" w:type="auto"/>
            <w:tcBorders>
              <w:top w:val="nil"/>
              <w:left w:val="nil"/>
              <w:bottom w:val="nil"/>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color w:val="000000" w:themeColor="text1"/>
              </w:rPr>
            </w:pPr>
            <w:r w:rsidRPr="001B45E6">
              <w:rPr>
                <w:rFonts w:ascii="Book Antiqua" w:hAnsi="Book Antiqua"/>
                <w:color w:val="000000" w:themeColor="text1"/>
              </w:rPr>
              <w:t>0.17</w:t>
            </w:r>
            <w:r w:rsidR="00ED67E9" w:rsidRPr="001B45E6">
              <w:rPr>
                <w:rFonts w:ascii="Book Antiqua" w:eastAsiaTheme="minorEastAsia" w:hAnsi="Book Antiqua" w:hint="eastAsia"/>
                <w:color w:val="000000" w:themeColor="text1"/>
                <w:lang w:eastAsia="zh-CN"/>
              </w:rPr>
              <w:t xml:space="preserve"> </w:t>
            </w:r>
            <w:r w:rsidRPr="001B45E6">
              <w:rPr>
                <w:rFonts w:ascii="Book Antiqua" w:hAnsi="Book Antiqua"/>
                <w:color w:val="000000" w:themeColor="text1"/>
              </w:rPr>
              <w:t>b</w:t>
            </w:r>
          </w:p>
        </w:tc>
      </w:tr>
      <w:tr w:rsidR="00446206" w:rsidRPr="001B45E6" w:rsidTr="005E224C">
        <w:trPr>
          <w:trHeight w:val="185"/>
        </w:trPr>
        <w:tc>
          <w:tcPr>
            <w:tcW w:w="0" w:type="auto"/>
            <w:tcBorders>
              <w:top w:val="nil"/>
              <w:left w:val="nil"/>
              <w:bottom w:val="nil"/>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b/>
                <w:bCs/>
                <w:color w:val="000000" w:themeColor="text1"/>
              </w:rPr>
            </w:pPr>
          </w:p>
        </w:tc>
        <w:tc>
          <w:tcPr>
            <w:tcW w:w="0" w:type="auto"/>
            <w:tcBorders>
              <w:top w:val="nil"/>
              <w:left w:val="nil"/>
              <w:bottom w:val="nil"/>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color w:val="000000" w:themeColor="text1"/>
              </w:rPr>
            </w:pPr>
            <w:r w:rsidRPr="001B45E6">
              <w:rPr>
                <w:rFonts w:ascii="Book Antiqua" w:hAnsi="Book Antiqua"/>
                <w:color w:val="000000" w:themeColor="text1"/>
              </w:rPr>
              <w:t>Cardiogenic shock</w:t>
            </w:r>
          </w:p>
        </w:tc>
        <w:tc>
          <w:tcPr>
            <w:tcW w:w="0" w:type="auto"/>
            <w:tcBorders>
              <w:top w:val="nil"/>
              <w:left w:val="nil"/>
              <w:bottom w:val="nil"/>
              <w:right w:val="nil"/>
            </w:tcBorders>
            <w:noWrap/>
            <w:tcMar>
              <w:top w:w="15" w:type="dxa"/>
              <w:left w:w="15" w:type="dxa"/>
              <w:bottom w:w="0" w:type="dxa"/>
              <w:right w:w="15" w:type="dxa"/>
            </w:tcMar>
          </w:tcPr>
          <w:p w:rsidR="00C95F81" w:rsidRPr="001B45E6" w:rsidRDefault="00C95F81" w:rsidP="001B45E6">
            <w:pPr>
              <w:jc w:val="both"/>
              <w:rPr>
                <w:rFonts w:ascii="Book Antiqua" w:hAnsi="Book Antiqua"/>
                <w:color w:val="000000" w:themeColor="text1"/>
              </w:rPr>
            </w:pPr>
            <w:r w:rsidRPr="001B45E6">
              <w:rPr>
                <w:rFonts w:ascii="Book Antiqua" w:hAnsi="Book Antiqua"/>
                <w:color w:val="000000" w:themeColor="text1"/>
              </w:rPr>
              <w:t>1.4</w:t>
            </w:r>
          </w:p>
        </w:tc>
        <w:tc>
          <w:tcPr>
            <w:tcW w:w="0" w:type="auto"/>
            <w:tcBorders>
              <w:top w:val="nil"/>
              <w:left w:val="nil"/>
              <w:bottom w:val="nil"/>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color w:val="000000" w:themeColor="text1"/>
              </w:rPr>
            </w:pPr>
            <w:r w:rsidRPr="001B45E6">
              <w:rPr>
                <w:rFonts w:ascii="Book Antiqua" w:hAnsi="Book Antiqua"/>
                <w:color w:val="000000" w:themeColor="text1"/>
              </w:rPr>
              <w:t>0</w:t>
            </w:r>
          </w:p>
        </w:tc>
        <w:tc>
          <w:tcPr>
            <w:tcW w:w="0" w:type="auto"/>
            <w:tcBorders>
              <w:top w:val="nil"/>
              <w:left w:val="nil"/>
              <w:bottom w:val="nil"/>
              <w:right w:val="nil"/>
            </w:tcBorders>
            <w:noWrap/>
            <w:tcMar>
              <w:top w:w="15" w:type="dxa"/>
              <w:left w:w="15" w:type="dxa"/>
              <w:bottom w:w="0" w:type="dxa"/>
              <w:right w:w="15" w:type="dxa"/>
            </w:tcMar>
          </w:tcPr>
          <w:p w:rsidR="00C95F81" w:rsidRPr="001B45E6" w:rsidRDefault="00C95F81" w:rsidP="001B45E6">
            <w:pPr>
              <w:jc w:val="both"/>
              <w:rPr>
                <w:rFonts w:ascii="Book Antiqua" w:hAnsi="Book Antiqua"/>
                <w:color w:val="000000" w:themeColor="text1"/>
              </w:rPr>
            </w:pPr>
            <w:r w:rsidRPr="001B45E6">
              <w:rPr>
                <w:rFonts w:ascii="Book Antiqua" w:hAnsi="Book Antiqua"/>
                <w:color w:val="000000" w:themeColor="text1"/>
              </w:rPr>
              <w:t>2.6</w:t>
            </w:r>
          </w:p>
        </w:tc>
        <w:tc>
          <w:tcPr>
            <w:tcW w:w="0" w:type="auto"/>
            <w:tcBorders>
              <w:top w:val="nil"/>
              <w:left w:val="nil"/>
              <w:bottom w:val="nil"/>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color w:val="000000" w:themeColor="text1"/>
              </w:rPr>
            </w:pPr>
          </w:p>
        </w:tc>
      </w:tr>
      <w:tr w:rsidR="00446206" w:rsidRPr="001B45E6" w:rsidTr="005E224C">
        <w:trPr>
          <w:trHeight w:val="185"/>
        </w:trPr>
        <w:tc>
          <w:tcPr>
            <w:tcW w:w="0" w:type="auto"/>
            <w:tcBorders>
              <w:top w:val="nil"/>
              <w:left w:val="nil"/>
              <w:bottom w:val="nil"/>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b/>
                <w:bCs/>
                <w:color w:val="000000" w:themeColor="text1"/>
              </w:rPr>
            </w:pPr>
          </w:p>
        </w:tc>
        <w:tc>
          <w:tcPr>
            <w:tcW w:w="0" w:type="auto"/>
            <w:tcBorders>
              <w:top w:val="nil"/>
              <w:left w:val="nil"/>
              <w:bottom w:val="nil"/>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color w:val="000000" w:themeColor="text1"/>
              </w:rPr>
            </w:pPr>
            <w:r w:rsidRPr="001B45E6">
              <w:rPr>
                <w:rFonts w:ascii="Book Antiqua" w:hAnsi="Book Antiqua"/>
                <w:color w:val="000000" w:themeColor="text1"/>
              </w:rPr>
              <w:t>Comma</w:t>
            </w:r>
          </w:p>
        </w:tc>
        <w:tc>
          <w:tcPr>
            <w:tcW w:w="0" w:type="auto"/>
            <w:tcBorders>
              <w:top w:val="nil"/>
              <w:left w:val="nil"/>
              <w:bottom w:val="nil"/>
              <w:right w:val="nil"/>
            </w:tcBorders>
            <w:noWrap/>
            <w:tcMar>
              <w:top w:w="15" w:type="dxa"/>
              <w:left w:w="15" w:type="dxa"/>
              <w:bottom w:w="0" w:type="dxa"/>
              <w:right w:w="15" w:type="dxa"/>
            </w:tcMar>
          </w:tcPr>
          <w:p w:rsidR="00C95F81" w:rsidRPr="001B45E6" w:rsidRDefault="00C95F81" w:rsidP="001B45E6">
            <w:pPr>
              <w:jc w:val="both"/>
              <w:rPr>
                <w:rFonts w:ascii="Book Antiqua" w:hAnsi="Book Antiqua"/>
                <w:color w:val="000000" w:themeColor="text1"/>
              </w:rPr>
            </w:pPr>
            <w:r w:rsidRPr="001B45E6">
              <w:rPr>
                <w:rFonts w:ascii="Book Antiqua" w:hAnsi="Book Antiqua"/>
                <w:color w:val="000000" w:themeColor="text1"/>
              </w:rPr>
              <w:t>12.2</w:t>
            </w:r>
          </w:p>
        </w:tc>
        <w:tc>
          <w:tcPr>
            <w:tcW w:w="0" w:type="auto"/>
            <w:tcBorders>
              <w:top w:val="nil"/>
              <w:left w:val="nil"/>
              <w:bottom w:val="nil"/>
              <w:right w:val="nil"/>
            </w:tcBorders>
            <w:noWrap/>
            <w:tcMar>
              <w:top w:w="15" w:type="dxa"/>
              <w:left w:w="15" w:type="dxa"/>
              <w:bottom w:w="0" w:type="dxa"/>
              <w:right w:w="15" w:type="dxa"/>
            </w:tcMar>
          </w:tcPr>
          <w:p w:rsidR="00C95F81" w:rsidRPr="001B45E6" w:rsidRDefault="00C95F81" w:rsidP="001B45E6">
            <w:pPr>
              <w:jc w:val="both"/>
              <w:rPr>
                <w:rFonts w:ascii="Book Antiqua" w:hAnsi="Book Antiqua"/>
                <w:color w:val="000000" w:themeColor="text1"/>
              </w:rPr>
            </w:pPr>
            <w:r w:rsidRPr="001B45E6">
              <w:rPr>
                <w:rFonts w:ascii="Book Antiqua" w:hAnsi="Book Antiqua"/>
                <w:color w:val="000000" w:themeColor="text1"/>
              </w:rPr>
              <w:t>5.7</w:t>
            </w:r>
          </w:p>
        </w:tc>
        <w:tc>
          <w:tcPr>
            <w:tcW w:w="0" w:type="auto"/>
            <w:tcBorders>
              <w:top w:val="nil"/>
              <w:left w:val="nil"/>
              <w:bottom w:val="nil"/>
              <w:right w:val="nil"/>
            </w:tcBorders>
            <w:noWrap/>
            <w:tcMar>
              <w:top w:w="15" w:type="dxa"/>
              <w:left w:w="15" w:type="dxa"/>
              <w:bottom w:w="0" w:type="dxa"/>
              <w:right w:w="15" w:type="dxa"/>
            </w:tcMar>
          </w:tcPr>
          <w:p w:rsidR="00C95F81" w:rsidRPr="001B45E6" w:rsidRDefault="00C95F81" w:rsidP="001B45E6">
            <w:pPr>
              <w:jc w:val="both"/>
              <w:rPr>
                <w:rFonts w:ascii="Book Antiqua" w:hAnsi="Book Antiqua"/>
                <w:color w:val="000000" w:themeColor="text1"/>
              </w:rPr>
            </w:pPr>
            <w:r w:rsidRPr="001B45E6">
              <w:rPr>
                <w:rFonts w:ascii="Book Antiqua" w:hAnsi="Book Antiqua"/>
                <w:color w:val="000000" w:themeColor="text1"/>
              </w:rPr>
              <w:t>17.9</w:t>
            </w:r>
          </w:p>
        </w:tc>
        <w:tc>
          <w:tcPr>
            <w:tcW w:w="0" w:type="auto"/>
            <w:tcBorders>
              <w:top w:val="nil"/>
              <w:left w:val="nil"/>
              <w:bottom w:val="nil"/>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color w:val="000000" w:themeColor="text1"/>
              </w:rPr>
            </w:pPr>
          </w:p>
        </w:tc>
      </w:tr>
      <w:tr w:rsidR="00446206" w:rsidRPr="001B45E6" w:rsidTr="005E224C">
        <w:trPr>
          <w:trHeight w:val="185"/>
        </w:trPr>
        <w:tc>
          <w:tcPr>
            <w:tcW w:w="0" w:type="auto"/>
            <w:tcBorders>
              <w:top w:val="nil"/>
              <w:left w:val="nil"/>
              <w:bottom w:val="nil"/>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b/>
                <w:bCs/>
                <w:color w:val="000000" w:themeColor="text1"/>
              </w:rPr>
            </w:pPr>
          </w:p>
        </w:tc>
        <w:tc>
          <w:tcPr>
            <w:tcW w:w="0" w:type="auto"/>
            <w:tcBorders>
              <w:top w:val="nil"/>
              <w:left w:val="nil"/>
              <w:bottom w:val="nil"/>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color w:val="000000" w:themeColor="text1"/>
              </w:rPr>
            </w:pPr>
            <w:r w:rsidRPr="001B45E6">
              <w:rPr>
                <w:rFonts w:ascii="Book Antiqua" w:hAnsi="Book Antiqua"/>
                <w:color w:val="000000" w:themeColor="text1"/>
              </w:rPr>
              <w:t>Status epilepticus.</w:t>
            </w:r>
          </w:p>
        </w:tc>
        <w:tc>
          <w:tcPr>
            <w:tcW w:w="0" w:type="auto"/>
            <w:tcBorders>
              <w:top w:val="nil"/>
              <w:left w:val="nil"/>
              <w:bottom w:val="nil"/>
              <w:right w:val="nil"/>
            </w:tcBorders>
            <w:noWrap/>
            <w:tcMar>
              <w:top w:w="15" w:type="dxa"/>
              <w:left w:w="15" w:type="dxa"/>
              <w:bottom w:w="0" w:type="dxa"/>
              <w:right w:w="15" w:type="dxa"/>
            </w:tcMar>
          </w:tcPr>
          <w:p w:rsidR="00C95F81" w:rsidRPr="001B45E6" w:rsidRDefault="00C95F81" w:rsidP="001B45E6">
            <w:pPr>
              <w:jc w:val="both"/>
              <w:rPr>
                <w:rFonts w:ascii="Book Antiqua" w:hAnsi="Book Antiqua"/>
                <w:color w:val="000000" w:themeColor="text1"/>
              </w:rPr>
            </w:pPr>
            <w:r w:rsidRPr="001B45E6">
              <w:rPr>
                <w:rFonts w:ascii="Book Antiqua" w:hAnsi="Book Antiqua"/>
                <w:color w:val="000000" w:themeColor="text1"/>
              </w:rPr>
              <w:t>4.7</w:t>
            </w:r>
          </w:p>
        </w:tc>
        <w:tc>
          <w:tcPr>
            <w:tcW w:w="0" w:type="auto"/>
            <w:tcBorders>
              <w:top w:val="nil"/>
              <w:left w:val="nil"/>
              <w:bottom w:val="nil"/>
              <w:right w:val="nil"/>
            </w:tcBorders>
            <w:noWrap/>
            <w:tcMar>
              <w:top w:w="15" w:type="dxa"/>
              <w:left w:w="15" w:type="dxa"/>
              <w:bottom w:w="0" w:type="dxa"/>
              <w:right w:w="15" w:type="dxa"/>
            </w:tcMar>
          </w:tcPr>
          <w:p w:rsidR="00C95F81" w:rsidRPr="001B45E6" w:rsidRDefault="00C95F81" w:rsidP="001B45E6">
            <w:pPr>
              <w:jc w:val="both"/>
              <w:rPr>
                <w:rFonts w:ascii="Book Antiqua" w:hAnsi="Book Antiqua"/>
                <w:color w:val="000000" w:themeColor="text1"/>
              </w:rPr>
            </w:pPr>
            <w:r w:rsidRPr="001B45E6">
              <w:rPr>
                <w:rFonts w:ascii="Book Antiqua" w:hAnsi="Book Antiqua"/>
                <w:color w:val="000000" w:themeColor="text1"/>
              </w:rPr>
              <w:t>2.9</w:t>
            </w:r>
          </w:p>
        </w:tc>
        <w:tc>
          <w:tcPr>
            <w:tcW w:w="0" w:type="auto"/>
            <w:tcBorders>
              <w:top w:val="nil"/>
              <w:left w:val="nil"/>
              <w:bottom w:val="nil"/>
              <w:right w:val="nil"/>
            </w:tcBorders>
            <w:noWrap/>
            <w:tcMar>
              <w:top w:w="15" w:type="dxa"/>
              <w:left w:w="15" w:type="dxa"/>
              <w:bottom w:w="0" w:type="dxa"/>
              <w:right w:w="15" w:type="dxa"/>
            </w:tcMar>
          </w:tcPr>
          <w:p w:rsidR="00C95F81" w:rsidRPr="001B45E6" w:rsidRDefault="00C95F81" w:rsidP="001B45E6">
            <w:pPr>
              <w:jc w:val="both"/>
              <w:rPr>
                <w:rFonts w:ascii="Book Antiqua" w:hAnsi="Book Antiqua"/>
                <w:color w:val="000000" w:themeColor="text1"/>
              </w:rPr>
            </w:pPr>
            <w:r w:rsidRPr="001B45E6">
              <w:rPr>
                <w:rFonts w:ascii="Book Antiqua" w:hAnsi="Book Antiqua"/>
                <w:color w:val="000000" w:themeColor="text1"/>
              </w:rPr>
              <w:t>6.4</w:t>
            </w:r>
          </w:p>
        </w:tc>
        <w:tc>
          <w:tcPr>
            <w:tcW w:w="0" w:type="auto"/>
            <w:tcBorders>
              <w:top w:val="nil"/>
              <w:left w:val="nil"/>
              <w:bottom w:val="nil"/>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color w:val="000000" w:themeColor="text1"/>
              </w:rPr>
            </w:pPr>
          </w:p>
        </w:tc>
      </w:tr>
      <w:tr w:rsidR="00446206" w:rsidRPr="001B45E6" w:rsidTr="005E224C">
        <w:trPr>
          <w:trHeight w:val="185"/>
        </w:trPr>
        <w:tc>
          <w:tcPr>
            <w:tcW w:w="0" w:type="auto"/>
            <w:tcBorders>
              <w:top w:val="nil"/>
              <w:left w:val="nil"/>
              <w:bottom w:val="nil"/>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b/>
                <w:bCs/>
                <w:color w:val="000000" w:themeColor="text1"/>
              </w:rPr>
            </w:pPr>
          </w:p>
        </w:tc>
        <w:tc>
          <w:tcPr>
            <w:tcW w:w="0" w:type="auto"/>
            <w:tcBorders>
              <w:top w:val="nil"/>
              <w:left w:val="nil"/>
              <w:bottom w:val="nil"/>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color w:val="000000" w:themeColor="text1"/>
              </w:rPr>
            </w:pPr>
            <w:r w:rsidRPr="001B45E6">
              <w:rPr>
                <w:rFonts w:ascii="Book Antiqua" w:hAnsi="Book Antiqua"/>
                <w:color w:val="000000" w:themeColor="text1"/>
              </w:rPr>
              <w:t>CHF</w:t>
            </w:r>
          </w:p>
        </w:tc>
        <w:tc>
          <w:tcPr>
            <w:tcW w:w="0" w:type="auto"/>
            <w:tcBorders>
              <w:top w:val="nil"/>
              <w:left w:val="nil"/>
              <w:bottom w:val="nil"/>
              <w:right w:val="nil"/>
            </w:tcBorders>
            <w:noWrap/>
            <w:tcMar>
              <w:top w:w="15" w:type="dxa"/>
              <w:left w:w="15" w:type="dxa"/>
              <w:bottom w:w="0" w:type="dxa"/>
              <w:right w:w="15" w:type="dxa"/>
            </w:tcMar>
          </w:tcPr>
          <w:p w:rsidR="00C95F81" w:rsidRPr="001B45E6" w:rsidRDefault="00C95F81" w:rsidP="001B45E6">
            <w:pPr>
              <w:jc w:val="both"/>
              <w:rPr>
                <w:rFonts w:ascii="Book Antiqua" w:hAnsi="Book Antiqua"/>
                <w:color w:val="000000" w:themeColor="text1"/>
              </w:rPr>
            </w:pPr>
            <w:r w:rsidRPr="001B45E6">
              <w:rPr>
                <w:rFonts w:ascii="Book Antiqua" w:hAnsi="Book Antiqua"/>
                <w:color w:val="000000" w:themeColor="text1"/>
              </w:rPr>
              <w:t>3.4</w:t>
            </w:r>
          </w:p>
        </w:tc>
        <w:tc>
          <w:tcPr>
            <w:tcW w:w="0" w:type="auto"/>
            <w:tcBorders>
              <w:top w:val="nil"/>
              <w:left w:val="nil"/>
              <w:bottom w:val="nil"/>
              <w:right w:val="nil"/>
            </w:tcBorders>
            <w:noWrap/>
            <w:tcMar>
              <w:top w:w="15" w:type="dxa"/>
              <w:left w:w="15" w:type="dxa"/>
              <w:bottom w:w="0" w:type="dxa"/>
              <w:right w:w="15" w:type="dxa"/>
            </w:tcMar>
          </w:tcPr>
          <w:p w:rsidR="00C95F81" w:rsidRPr="001B45E6" w:rsidRDefault="00C95F81" w:rsidP="001B45E6">
            <w:pPr>
              <w:jc w:val="both"/>
              <w:rPr>
                <w:rFonts w:ascii="Book Antiqua" w:hAnsi="Book Antiqua"/>
                <w:color w:val="000000" w:themeColor="text1"/>
              </w:rPr>
            </w:pPr>
            <w:r w:rsidRPr="001B45E6">
              <w:rPr>
                <w:rFonts w:ascii="Book Antiqua" w:hAnsi="Book Antiqua"/>
                <w:color w:val="000000" w:themeColor="text1"/>
              </w:rPr>
              <w:t>4.3</w:t>
            </w:r>
          </w:p>
        </w:tc>
        <w:tc>
          <w:tcPr>
            <w:tcW w:w="0" w:type="auto"/>
            <w:tcBorders>
              <w:top w:val="nil"/>
              <w:left w:val="nil"/>
              <w:bottom w:val="nil"/>
              <w:right w:val="nil"/>
            </w:tcBorders>
            <w:noWrap/>
            <w:tcMar>
              <w:top w:w="15" w:type="dxa"/>
              <w:left w:w="15" w:type="dxa"/>
              <w:bottom w:w="0" w:type="dxa"/>
              <w:right w:w="15" w:type="dxa"/>
            </w:tcMar>
          </w:tcPr>
          <w:p w:rsidR="00C95F81" w:rsidRPr="001B45E6" w:rsidRDefault="00C95F81" w:rsidP="001B45E6">
            <w:pPr>
              <w:jc w:val="both"/>
              <w:rPr>
                <w:rFonts w:ascii="Book Antiqua" w:hAnsi="Book Antiqua"/>
                <w:color w:val="000000" w:themeColor="text1"/>
              </w:rPr>
            </w:pPr>
            <w:r w:rsidRPr="001B45E6">
              <w:rPr>
                <w:rFonts w:ascii="Book Antiqua" w:hAnsi="Book Antiqua"/>
                <w:color w:val="000000" w:themeColor="text1"/>
              </w:rPr>
              <w:t>2.6</w:t>
            </w:r>
          </w:p>
        </w:tc>
        <w:tc>
          <w:tcPr>
            <w:tcW w:w="0" w:type="auto"/>
            <w:tcBorders>
              <w:top w:val="nil"/>
              <w:left w:val="nil"/>
              <w:bottom w:val="nil"/>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color w:val="000000" w:themeColor="text1"/>
              </w:rPr>
            </w:pPr>
          </w:p>
        </w:tc>
      </w:tr>
      <w:tr w:rsidR="00446206" w:rsidRPr="001B45E6" w:rsidTr="005E224C">
        <w:trPr>
          <w:trHeight w:val="309"/>
        </w:trPr>
        <w:tc>
          <w:tcPr>
            <w:tcW w:w="0" w:type="auto"/>
            <w:tcBorders>
              <w:top w:val="nil"/>
              <w:left w:val="nil"/>
              <w:bottom w:val="nil"/>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b/>
                <w:bCs/>
                <w:color w:val="000000" w:themeColor="text1"/>
              </w:rPr>
            </w:pPr>
          </w:p>
        </w:tc>
        <w:tc>
          <w:tcPr>
            <w:tcW w:w="0" w:type="auto"/>
            <w:tcBorders>
              <w:top w:val="nil"/>
              <w:left w:val="nil"/>
              <w:bottom w:val="nil"/>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color w:val="000000" w:themeColor="text1"/>
              </w:rPr>
            </w:pPr>
            <w:proofErr w:type="spellStart"/>
            <w:r w:rsidRPr="001B45E6">
              <w:rPr>
                <w:rFonts w:ascii="Book Antiqua" w:hAnsi="Book Antiqua"/>
                <w:color w:val="000000" w:themeColor="text1"/>
              </w:rPr>
              <w:t>Hypercapnic</w:t>
            </w:r>
            <w:proofErr w:type="spellEnd"/>
            <w:r w:rsidRPr="001B45E6">
              <w:rPr>
                <w:rFonts w:ascii="Book Antiqua" w:hAnsi="Book Antiqua"/>
                <w:color w:val="000000" w:themeColor="text1"/>
              </w:rPr>
              <w:t xml:space="preserve"> ARF</w:t>
            </w:r>
          </w:p>
        </w:tc>
        <w:tc>
          <w:tcPr>
            <w:tcW w:w="0" w:type="auto"/>
            <w:tcBorders>
              <w:top w:val="nil"/>
              <w:left w:val="nil"/>
              <w:bottom w:val="nil"/>
              <w:right w:val="nil"/>
            </w:tcBorders>
            <w:noWrap/>
            <w:tcMar>
              <w:top w:w="15" w:type="dxa"/>
              <w:left w:w="15" w:type="dxa"/>
              <w:bottom w:w="0" w:type="dxa"/>
              <w:right w:w="15" w:type="dxa"/>
            </w:tcMar>
          </w:tcPr>
          <w:p w:rsidR="00C95F81" w:rsidRPr="001B45E6" w:rsidRDefault="00C95F81" w:rsidP="001B45E6">
            <w:pPr>
              <w:jc w:val="both"/>
              <w:rPr>
                <w:rFonts w:ascii="Book Antiqua" w:hAnsi="Book Antiqua"/>
                <w:color w:val="000000" w:themeColor="text1"/>
              </w:rPr>
            </w:pPr>
            <w:r w:rsidRPr="001B45E6">
              <w:rPr>
                <w:rFonts w:ascii="Book Antiqua" w:hAnsi="Book Antiqua"/>
                <w:color w:val="000000" w:themeColor="text1"/>
              </w:rPr>
              <w:t>10.1</w:t>
            </w:r>
          </w:p>
        </w:tc>
        <w:tc>
          <w:tcPr>
            <w:tcW w:w="0" w:type="auto"/>
            <w:tcBorders>
              <w:top w:val="nil"/>
              <w:left w:val="nil"/>
              <w:bottom w:val="nil"/>
              <w:right w:val="nil"/>
            </w:tcBorders>
            <w:noWrap/>
            <w:tcMar>
              <w:top w:w="15" w:type="dxa"/>
              <w:left w:w="15" w:type="dxa"/>
              <w:bottom w:w="0" w:type="dxa"/>
              <w:right w:w="15" w:type="dxa"/>
            </w:tcMar>
          </w:tcPr>
          <w:p w:rsidR="00C95F81" w:rsidRPr="001B45E6" w:rsidRDefault="00C95F81" w:rsidP="001B45E6">
            <w:pPr>
              <w:jc w:val="both"/>
              <w:rPr>
                <w:rFonts w:ascii="Book Antiqua" w:hAnsi="Book Antiqua"/>
                <w:color w:val="000000" w:themeColor="text1"/>
              </w:rPr>
            </w:pPr>
            <w:r w:rsidRPr="001B45E6">
              <w:rPr>
                <w:rFonts w:ascii="Book Antiqua" w:hAnsi="Book Antiqua"/>
                <w:color w:val="000000" w:themeColor="text1"/>
              </w:rPr>
              <w:t>10.0</w:t>
            </w:r>
          </w:p>
        </w:tc>
        <w:tc>
          <w:tcPr>
            <w:tcW w:w="0" w:type="auto"/>
            <w:tcBorders>
              <w:top w:val="nil"/>
              <w:left w:val="nil"/>
              <w:bottom w:val="nil"/>
              <w:right w:val="nil"/>
            </w:tcBorders>
            <w:noWrap/>
            <w:tcMar>
              <w:top w:w="15" w:type="dxa"/>
              <w:left w:w="15" w:type="dxa"/>
              <w:bottom w:w="0" w:type="dxa"/>
              <w:right w:w="15" w:type="dxa"/>
            </w:tcMar>
          </w:tcPr>
          <w:p w:rsidR="00C95F81" w:rsidRPr="001B45E6" w:rsidRDefault="00C95F81" w:rsidP="001B45E6">
            <w:pPr>
              <w:jc w:val="both"/>
              <w:rPr>
                <w:rFonts w:ascii="Book Antiqua" w:hAnsi="Book Antiqua"/>
                <w:color w:val="000000" w:themeColor="text1"/>
              </w:rPr>
            </w:pPr>
            <w:r w:rsidRPr="001B45E6">
              <w:rPr>
                <w:rFonts w:ascii="Book Antiqua" w:hAnsi="Book Antiqua"/>
                <w:color w:val="000000" w:themeColor="text1"/>
              </w:rPr>
              <w:t>10.3</w:t>
            </w:r>
          </w:p>
        </w:tc>
        <w:tc>
          <w:tcPr>
            <w:tcW w:w="0" w:type="auto"/>
            <w:tcBorders>
              <w:top w:val="nil"/>
              <w:left w:val="nil"/>
              <w:bottom w:val="nil"/>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color w:val="000000" w:themeColor="text1"/>
              </w:rPr>
            </w:pPr>
          </w:p>
        </w:tc>
      </w:tr>
      <w:tr w:rsidR="00446206" w:rsidRPr="001B45E6" w:rsidTr="005E224C">
        <w:trPr>
          <w:trHeight w:val="185"/>
        </w:trPr>
        <w:tc>
          <w:tcPr>
            <w:tcW w:w="0" w:type="auto"/>
            <w:tcBorders>
              <w:top w:val="nil"/>
              <w:left w:val="nil"/>
              <w:bottom w:val="nil"/>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b/>
                <w:bCs/>
                <w:color w:val="000000" w:themeColor="text1"/>
              </w:rPr>
            </w:pPr>
          </w:p>
        </w:tc>
        <w:tc>
          <w:tcPr>
            <w:tcW w:w="0" w:type="auto"/>
            <w:tcBorders>
              <w:top w:val="nil"/>
              <w:left w:val="nil"/>
              <w:bottom w:val="nil"/>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color w:val="000000" w:themeColor="text1"/>
              </w:rPr>
            </w:pPr>
            <w:r w:rsidRPr="001B45E6">
              <w:rPr>
                <w:rFonts w:ascii="Book Antiqua" w:hAnsi="Book Antiqua"/>
                <w:color w:val="000000" w:themeColor="text1"/>
              </w:rPr>
              <w:t>Hypoxic ARF</w:t>
            </w:r>
          </w:p>
        </w:tc>
        <w:tc>
          <w:tcPr>
            <w:tcW w:w="0" w:type="auto"/>
            <w:tcBorders>
              <w:top w:val="nil"/>
              <w:left w:val="nil"/>
              <w:bottom w:val="nil"/>
              <w:right w:val="nil"/>
            </w:tcBorders>
            <w:noWrap/>
            <w:tcMar>
              <w:top w:w="15" w:type="dxa"/>
              <w:left w:w="15" w:type="dxa"/>
              <w:bottom w:w="0" w:type="dxa"/>
              <w:right w:w="15" w:type="dxa"/>
            </w:tcMar>
          </w:tcPr>
          <w:p w:rsidR="00C95F81" w:rsidRPr="001B45E6" w:rsidRDefault="00C95F81" w:rsidP="001B45E6">
            <w:pPr>
              <w:jc w:val="both"/>
              <w:rPr>
                <w:rFonts w:ascii="Book Antiqua" w:hAnsi="Book Antiqua"/>
                <w:color w:val="000000" w:themeColor="text1"/>
              </w:rPr>
            </w:pPr>
            <w:r w:rsidRPr="001B45E6">
              <w:rPr>
                <w:rFonts w:ascii="Book Antiqua" w:hAnsi="Book Antiqua"/>
                <w:color w:val="000000" w:themeColor="text1"/>
              </w:rPr>
              <w:t>12.8</w:t>
            </w:r>
          </w:p>
        </w:tc>
        <w:tc>
          <w:tcPr>
            <w:tcW w:w="0" w:type="auto"/>
            <w:tcBorders>
              <w:top w:val="nil"/>
              <w:left w:val="nil"/>
              <w:bottom w:val="nil"/>
              <w:right w:val="nil"/>
            </w:tcBorders>
            <w:noWrap/>
            <w:tcMar>
              <w:top w:w="15" w:type="dxa"/>
              <w:left w:w="15" w:type="dxa"/>
              <w:bottom w:w="0" w:type="dxa"/>
              <w:right w:w="15" w:type="dxa"/>
            </w:tcMar>
          </w:tcPr>
          <w:p w:rsidR="00C95F81" w:rsidRPr="001B45E6" w:rsidRDefault="00C95F81" w:rsidP="001B45E6">
            <w:pPr>
              <w:jc w:val="both"/>
              <w:rPr>
                <w:rFonts w:ascii="Book Antiqua" w:hAnsi="Book Antiqua"/>
                <w:color w:val="000000" w:themeColor="text1"/>
              </w:rPr>
            </w:pPr>
            <w:r w:rsidRPr="001B45E6">
              <w:rPr>
                <w:rFonts w:ascii="Book Antiqua" w:hAnsi="Book Antiqua"/>
                <w:color w:val="000000" w:themeColor="text1"/>
              </w:rPr>
              <w:t>12.9</w:t>
            </w:r>
          </w:p>
        </w:tc>
        <w:tc>
          <w:tcPr>
            <w:tcW w:w="0" w:type="auto"/>
            <w:tcBorders>
              <w:top w:val="nil"/>
              <w:left w:val="nil"/>
              <w:bottom w:val="nil"/>
              <w:right w:val="nil"/>
            </w:tcBorders>
            <w:noWrap/>
            <w:tcMar>
              <w:top w:w="15" w:type="dxa"/>
              <w:left w:w="15" w:type="dxa"/>
              <w:bottom w:w="0" w:type="dxa"/>
              <w:right w:w="15" w:type="dxa"/>
            </w:tcMar>
          </w:tcPr>
          <w:p w:rsidR="00C95F81" w:rsidRPr="001B45E6" w:rsidRDefault="00C95F81" w:rsidP="001B45E6">
            <w:pPr>
              <w:jc w:val="both"/>
              <w:rPr>
                <w:rFonts w:ascii="Book Antiqua" w:hAnsi="Book Antiqua"/>
                <w:color w:val="000000" w:themeColor="text1"/>
              </w:rPr>
            </w:pPr>
            <w:r w:rsidRPr="001B45E6">
              <w:rPr>
                <w:rFonts w:ascii="Book Antiqua" w:hAnsi="Book Antiqua"/>
                <w:color w:val="000000" w:themeColor="text1"/>
              </w:rPr>
              <w:t>12.8</w:t>
            </w:r>
          </w:p>
        </w:tc>
        <w:tc>
          <w:tcPr>
            <w:tcW w:w="0" w:type="auto"/>
            <w:tcBorders>
              <w:top w:val="nil"/>
              <w:left w:val="nil"/>
              <w:bottom w:val="nil"/>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color w:val="000000" w:themeColor="text1"/>
              </w:rPr>
            </w:pPr>
          </w:p>
        </w:tc>
      </w:tr>
      <w:tr w:rsidR="00446206" w:rsidRPr="001B45E6" w:rsidTr="005E224C">
        <w:trPr>
          <w:trHeight w:val="185"/>
        </w:trPr>
        <w:tc>
          <w:tcPr>
            <w:tcW w:w="0" w:type="auto"/>
            <w:tcBorders>
              <w:top w:val="nil"/>
              <w:left w:val="nil"/>
              <w:bottom w:val="nil"/>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b/>
                <w:bCs/>
                <w:color w:val="000000" w:themeColor="text1"/>
              </w:rPr>
            </w:pPr>
          </w:p>
        </w:tc>
        <w:tc>
          <w:tcPr>
            <w:tcW w:w="0" w:type="auto"/>
            <w:tcBorders>
              <w:top w:val="nil"/>
              <w:left w:val="nil"/>
              <w:bottom w:val="nil"/>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color w:val="000000" w:themeColor="text1"/>
              </w:rPr>
            </w:pPr>
            <w:r w:rsidRPr="001B45E6">
              <w:rPr>
                <w:rFonts w:ascii="Book Antiqua" w:hAnsi="Book Antiqua"/>
                <w:color w:val="000000" w:themeColor="text1"/>
              </w:rPr>
              <w:t xml:space="preserve">Intoxication </w:t>
            </w:r>
          </w:p>
        </w:tc>
        <w:tc>
          <w:tcPr>
            <w:tcW w:w="0" w:type="auto"/>
            <w:tcBorders>
              <w:top w:val="nil"/>
              <w:left w:val="nil"/>
              <w:bottom w:val="nil"/>
              <w:right w:val="nil"/>
            </w:tcBorders>
            <w:noWrap/>
            <w:tcMar>
              <w:top w:w="15" w:type="dxa"/>
              <w:left w:w="15" w:type="dxa"/>
              <w:bottom w:w="0" w:type="dxa"/>
              <w:right w:w="15" w:type="dxa"/>
            </w:tcMar>
          </w:tcPr>
          <w:p w:rsidR="00C95F81" w:rsidRPr="001B45E6" w:rsidRDefault="00C95F81" w:rsidP="001B45E6">
            <w:pPr>
              <w:jc w:val="both"/>
              <w:rPr>
                <w:rFonts w:ascii="Book Antiqua" w:hAnsi="Book Antiqua"/>
                <w:color w:val="000000" w:themeColor="text1"/>
              </w:rPr>
            </w:pPr>
            <w:r w:rsidRPr="001B45E6">
              <w:rPr>
                <w:rFonts w:ascii="Book Antiqua" w:hAnsi="Book Antiqua"/>
                <w:color w:val="000000" w:themeColor="text1"/>
              </w:rPr>
              <w:t>9.5</w:t>
            </w:r>
          </w:p>
        </w:tc>
        <w:tc>
          <w:tcPr>
            <w:tcW w:w="0" w:type="auto"/>
            <w:tcBorders>
              <w:top w:val="nil"/>
              <w:left w:val="nil"/>
              <w:bottom w:val="nil"/>
              <w:right w:val="nil"/>
            </w:tcBorders>
            <w:noWrap/>
            <w:tcMar>
              <w:top w:w="15" w:type="dxa"/>
              <w:left w:w="15" w:type="dxa"/>
              <w:bottom w:w="0" w:type="dxa"/>
              <w:right w:w="15" w:type="dxa"/>
            </w:tcMar>
          </w:tcPr>
          <w:p w:rsidR="00C95F81" w:rsidRPr="001B45E6" w:rsidRDefault="00C95F81" w:rsidP="001B45E6">
            <w:pPr>
              <w:jc w:val="both"/>
              <w:rPr>
                <w:rFonts w:ascii="Book Antiqua" w:hAnsi="Book Antiqua"/>
                <w:color w:val="000000" w:themeColor="text1"/>
              </w:rPr>
            </w:pPr>
            <w:r w:rsidRPr="001B45E6">
              <w:rPr>
                <w:rFonts w:ascii="Book Antiqua" w:hAnsi="Book Antiqua"/>
                <w:color w:val="000000" w:themeColor="text1"/>
              </w:rPr>
              <w:t>15.7</w:t>
            </w:r>
          </w:p>
        </w:tc>
        <w:tc>
          <w:tcPr>
            <w:tcW w:w="0" w:type="auto"/>
            <w:tcBorders>
              <w:top w:val="nil"/>
              <w:left w:val="nil"/>
              <w:bottom w:val="nil"/>
              <w:right w:val="nil"/>
            </w:tcBorders>
            <w:noWrap/>
            <w:tcMar>
              <w:top w:w="15" w:type="dxa"/>
              <w:left w:w="15" w:type="dxa"/>
              <w:bottom w:w="0" w:type="dxa"/>
              <w:right w:w="15" w:type="dxa"/>
            </w:tcMar>
          </w:tcPr>
          <w:p w:rsidR="00C95F81" w:rsidRPr="001B45E6" w:rsidRDefault="00C95F81" w:rsidP="001B45E6">
            <w:pPr>
              <w:jc w:val="both"/>
              <w:rPr>
                <w:rFonts w:ascii="Book Antiqua" w:hAnsi="Book Antiqua"/>
                <w:color w:val="000000" w:themeColor="text1"/>
              </w:rPr>
            </w:pPr>
            <w:r w:rsidRPr="001B45E6">
              <w:rPr>
                <w:rFonts w:ascii="Book Antiqua" w:hAnsi="Book Antiqua"/>
                <w:color w:val="000000" w:themeColor="text1"/>
              </w:rPr>
              <w:t>3.8</w:t>
            </w:r>
          </w:p>
        </w:tc>
        <w:tc>
          <w:tcPr>
            <w:tcW w:w="0" w:type="auto"/>
            <w:tcBorders>
              <w:top w:val="nil"/>
              <w:left w:val="nil"/>
              <w:bottom w:val="nil"/>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color w:val="000000" w:themeColor="text1"/>
              </w:rPr>
            </w:pPr>
          </w:p>
        </w:tc>
      </w:tr>
      <w:tr w:rsidR="00446206" w:rsidRPr="001B45E6" w:rsidTr="005E224C">
        <w:trPr>
          <w:trHeight w:val="185"/>
        </w:trPr>
        <w:tc>
          <w:tcPr>
            <w:tcW w:w="0" w:type="auto"/>
            <w:tcBorders>
              <w:top w:val="nil"/>
              <w:left w:val="nil"/>
              <w:bottom w:val="nil"/>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b/>
                <w:bCs/>
                <w:color w:val="000000" w:themeColor="text1"/>
              </w:rPr>
            </w:pPr>
          </w:p>
        </w:tc>
        <w:tc>
          <w:tcPr>
            <w:tcW w:w="0" w:type="auto"/>
            <w:tcBorders>
              <w:top w:val="nil"/>
              <w:left w:val="nil"/>
              <w:bottom w:val="nil"/>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color w:val="000000" w:themeColor="text1"/>
              </w:rPr>
            </w:pPr>
            <w:r w:rsidRPr="001B45E6">
              <w:rPr>
                <w:rFonts w:ascii="Book Antiqua" w:hAnsi="Book Antiqua"/>
                <w:color w:val="000000" w:themeColor="text1"/>
              </w:rPr>
              <w:t>Malignant neurolept.sy</w:t>
            </w:r>
          </w:p>
        </w:tc>
        <w:tc>
          <w:tcPr>
            <w:tcW w:w="0" w:type="auto"/>
            <w:tcBorders>
              <w:top w:val="nil"/>
              <w:left w:val="nil"/>
              <w:bottom w:val="nil"/>
              <w:right w:val="nil"/>
            </w:tcBorders>
            <w:noWrap/>
            <w:tcMar>
              <w:top w:w="15" w:type="dxa"/>
              <w:left w:w="15" w:type="dxa"/>
              <w:bottom w:w="0" w:type="dxa"/>
              <w:right w:w="15" w:type="dxa"/>
            </w:tcMar>
          </w:tcPr>
          <w:p w:rsidR="00C95F81" w:rsidRPr="001B45E6" w:rsidRDefault="00C95F81" w:rsidP="001B45E6">
            <w:pPr>
              <w:jc w:val="both"/>
              <w:rPr>
                <w:rFonts w:ascii="Book Antiqua" w:hAnsi="Book Antiqua"/>
                <w:color w:val="000000" w:themeColor="text1"/>
              </w:rPr>
            </w:pPr>
            <w:r w:rsidRPr="001B45E6">
              <w:rPr>
                <w:rFonts w:ascii="Book Antiqua" w:hAnsi="Book Antiqua"/>
                <w:color w:val="000000" w:themeColor="text1"/>
              </w:rPr>
              <w:t>0.7</w:t>
            </w:r>
          </w:p>
        </w:tc>
        <w:tc>
          <w:tcPr>
            <w:tcW w:w="0" w:type="auto"/>
            <w:tcBorders>
              <w:top w:val="nil"/>
              <w:left w:val="nil"/>
              <w:bottom w:val="nil"/>
              <w:right w:val="nil"/>
            </w:tcBorders>
            <w:noWrap/>
            <w:tcMar>
              <w:top w:w="15" w:type="dxa"/>
              <w:left w:w="15" w:type="dxa"/>
              <w:bottom w:w="0" w:type="dxa"/>
              <w:right w:w="15" w:type="dxa"/>
            </w:tcMar>
          </w:tcPr>
          <w:p w:rsidR="00C95F81" w:rsidRPr="001B45E6" w:rsidRDefault="00C95F81" w:rsidP="001B45E6">
            <w:pPr>
              <w:jc w:val="both"/>
              <w:rPr>
                <w:rFonts w:ascii="Book Antiqua" w:hAnsi="Book Antiqua"/>
                <w:color w:val="000000" w:themeColor="text1"/>
              </w:rPr>
            </w:pPr>
            <w:r w:rsidRPr="001B45E6">
              <w:rPr>
                <w:rFonts w:ascii="Book Antiqua" w:hAnsi="Book Antiqua"/>
                <w:color w:val="000000" w:themeColor="text1"/>
              </w:rPr>
              <w:t>1.4</w:t>
            </w:r>
          </w:p>
        </w:tc>
        <w:tc>
          <w:tcPr>
            <w:tcW w:w="0" w:type="auto"/>
            <w:tcBorders>
              <w:top w:val="nil"/>
              <w:left w:val="nil"/>
              <w:bottom w:val="nil"/>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color w:val="000000" w:themeColor="text1"/>
              </w:rPr>
            </w:pPr>
            <w:r w:rsidRPr="001B45E6">
              <w:rPr>
                <w:rFonts w:ascii="Book Antiqua" w:hAnsi="Book Antiqua"/>
                <w:color w:val="000000" w:themeColor="text1"/>
              </w:rPr>
              <w:t>0</w:t>
            </w:r>
          </w:p>
        </w:tc>
        <w:tc>
          <w:tcPr>
            <w:tcW w:w="0" w:type="auto"/>
            <w:tcBorders>
              <w:top w:val="nil"/>
              <w:left w:val="nil"/>
              <w:bottom w:val="nil"/>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color w:val="000000" w:themeColor="text1"/>
              </w:rPr>
            </w:pPr>
          </w:p>
        </w:tc>
      </w:tr>
      <w:tr w:rsidR="00446206" w:rsidRPr="001B45E6" w:rsidTr="005E224C">
        <w:trPr>
          <w:trHeight w:val="195"/>
        </w:trPr>
        <w:tc>
          <w:tcPr>
            <w:tcW w:w="0" w:type="auto"/>
            <w:tcBorders>
              <w:top w:val="nil"/>
              <w:left w:val="nil"/>
              <w:bottom w:val="nil"/>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b/>
                <w:bCs/>
                <w:color w:val="000000" w:themeColor="text1"/>
              </w:rPr>
            </w:pPr>
          </w:p>
        </w:tc>
        <w:tc>
          <w:tcPr>
            <w:tcW w:w="0" w:type="auto"/>
            <w:tcBorders>
              <w:top w:val="nil"/>
              <w:left w:val="nil"/>
              <w:bottom w:val="nil"/>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color w:val="000000" w:themeColor="text1"/>
              </w:rPr>
            </w:pPr>
            <w:r w:rsidRPr="001B45E6">
              <w:rPr>
                <w:rFonts w:ascii="Book Antiqua" w:hAnsi="Book Antiqua"/>
                <w:color w:val="000000" w:themeColor="text1"/>
              </w:rPr>
              <w:t>Neuromuscular ARF</w:t>
            </w:r>
          </w:p>
        </w:tc>
        <w:tc>
          <w:tcPr>
            <w:tcW w:w="0" w:type="auto"/>
            <w:tcBorders>
              <w:top w:val="nil"/>
              <w:left w:val="nil"/>
              <w:bottom w:val="nil"/>
              <w:right w:val="nil"/>
            </w:tcBorders>
            <w:noWrap/>
            <w:tcMar>
              <w:top w:w="15" w:type="dxa"/>
              <w:left w:w="15" w:type="dxa"/>
              <w:bottom w:w="0" w:type="dxa"/>
              <w:right w:w="15" w:type="dxa"/>
            </w:tcMar>
          </w:tcPr>
          <w:p w:rsidR="00C95F81" w:rsidRPr="001B45E6" w:rsidRDefault="00C95F81" w:rsidP="001B45E6">
            <w:pPr>
              <w:jc w:val="both"/>
              <w:rPr>
                <w:rFonts w:ascii="Book Antiqua" w:hAnsi="Book Antiqua"/>
                <w:color w:val="000000" w:themeColor="text1"/>
              </w:rPr>
            </w:pPr>
            <w:r w:rsidRPr="001B45E6">
              <w:rPr>
                <w:rFonts w:ascii="Book Antiqua" w:hAnsi="Book Antiqua"/>
                <w:color w:val="000000" w:themeColor="text1"/>
              </w:rPr>
              <w:t>2.7</w:t>
            </w:r>
          </w:p>
        </w:tc>
        <w:tc>
          <w:tcPr>
            <w:tcW w:w="0" w:type="auto"/>
            <w:tcBorders>
              <w:top w:val="nil"/>
              <w:left w:val="nil"/>
              <w:bottom w:val="nil"/>
              <w:right w:val="nil"/>
            </w:tcBorders>
            <w:noWrap/>
            <w:tcMar>
              <w:top w:w="15" w:type="dxa"/>
              <w:left w:w="15" w:type="dxa"/>
              <w:bottom w:w="0" w:type="dxa"/>
              <w:right w:w="15" w:type="dxa"/>
            </w:tcMar>
          </w:tcPr>
          <w:p w:rsidR="00C95F81" w:rsidRPr="001B45E6" w:rsidRDefault="00C95F81" w:rsidP="001B45E6">
            <w:pPr>
              <w:jc w:val="both"/>
              <w:rPr>
                <w:rFonts w:ascii="Book Antiqua" w:hAnsi="Book Antiqua"/>
                <w:color w:val="000000" w:themeColor="text1"/>
              </w:rPr>
            </w:pPr>
            <w:r w:rsidRPr="001B45E6">
              <w:rPr>
                <w:rFonts w:ascii="Book Antiqua" w:hAnsi="Book Antiqua"/>
                <w:color w:val="000000" w:themeColor="text1"/>
              </w:rPr>
              <w:t>4.3</w:t>
            </w:r>
          </w:p>
        </w:tc>
        <w:tc>
          <w:tcPr>
            <w:tcW w:w="0" w:type="auto"/>
            <w:tcBorders>
              <w:top w:val="nil"/>
              <w:left w:val="nil"/>
              <w:bottom w:val="nil"/>
              <w:right w:val="nil"/>
            </w:tcBorders>
            <w:noWrap/>
            <w:tcMar>
              <w:top w:w="15" w:type="dxa"/>
              <w:left w:w="15" w:type="dxa"/>
              <w:bottom w:w="0" w:type="dxa"/>
              <w:right w:w="15" w:type="dxa"/>
            </w:tcMar>
          </w:tcPr>
          <w:p w:rsidR="00C95F81" w:rsidRPr="001B45E6" w:rsidRDefault="00C95F81" w:rsidP="001B45E6">
            <w:pPr>
              <w:jc w:val="both"/>
              <w:rPr>
                <w:rFonts w:ascii="Book Antiqua" w:hAnsi="Book Antiqua"/>
                <w:color w:val="000000" w:themeColor="text1"/>
              </w:rPr>
            </w:pPr>
            <w:r w:rsidRPr="001B45E6">
              <w:rPr>
                <w:rFonts w:ascii="Book Antiqua" w:hAnsi="Book Antiqua"/>
                <w:color w:val="000000" w:themeColor="text1"/>
              </w:rPr>
              <w:t>1.3</w:t>
            </w:r>
          </w:p>
        </w:tc>
        <w:tc>
          <w:tcPr>
            <w:tcW w:w="0" w:type="auto"/>
            <w:tcBorders>
              <w:top w:val="nil"/>
              <w:left w:val="nil"/>
              <w:bottom w:val="nil"/>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color w:val="000000" w:themeColor="text1"/>
              </w:rPr>
            </w:pPr>
          </w:p>
        </w:tc>
      </w:tr>
      <w:tr w:rsidR="00446206" w:rsidRPr="001B45E6" w:rsidTr="005E224C">
        <w:trPr>
          <w:trHeight w:val="185"/>
        </w:trPr>
        <w:tc>
          <w:tcPr>
            <w:tcW w:w="0" w:type="auto"/>
            <w:tcBorders>
              <w:top w:val="nil"/>
              <w:left w:val="nil"/>
              <w:bottom w:val="nil"/>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b/>
                <w:bCs/>
                <w:color w:val="000000" w:themeColor="text1"/>
              </w:rPr>
            </w:pPr>
          </w:p>
        </w:tc>
        <w:tc>
          <w:tcPr>
            <w:tcW w:w="0" w:type="auto"/>
            <w:tcBorders>
              <w:top w:val="nil"/>
              <w:left w:val="nil"/>
              <w:bottom w:val="nil"/>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color w:val="000000" w:themeColor="text1"/>
              </w:rPr>
            </w:pPr>
            <w:r w:rsidRPr="001B45E6">
              <w:rPr>
                <w:rFonts w:ascii="Book Antiqua" w:hAnsi="Book Antiqua"/>
                <w:color w:val="000000" w:themeColor="text1"/>
              </w:rPr>
              <w:t>Other</w:t>
            </w:r>
          </w:p>
        </w:tc>
        <w:tc>
          <w:tcPr>
            <w:tcW w:w="0" w:type="auto"/>
            <w:tcBorders>
              <w:top w:val="nil"/>
              <w:left w:val="nil"/>
              <w:bottom w:val="nil"/>
              <w:right w:val="nil"/>
            </w:tcBorders>
            <w:noWrap/>
            <w:tcMar>
              <w:top w:w="15" w:type="dxa"/>
              <w:left w:w="15" w:type="dxa"/>
              <w:bottom w:w="0" w:type="dxa"/>
              <w:right w:w="15" w:type="dxa"/>
            </w:tcMar>
          </w:tcPr>
          <w:p w:rsidR="00C95F81" w:rsidRPr="001B45E6" w:rsidRDefault="00C95F81" w:rsidP="001B45E6">
            <w:pPr>
              <w:jc w:val="both"/>
              <w:rPr>
                <w:rFonts w:ascii="Book Antiqua" w:hAnsi="Book Antiqua"/>
                <w:color w:val="000000" w:themeColor="text1"/>
              </w:rPr>
            </w:pPr>
            <w:r w:rsidRPr="001B45E6">
              <w:rPr>
                <w:rFonts w:ascii="Book Antiqua" w:hAnsi="Book Antiqua"/>
                <w:color w:val="000000" w:themeColor="text1"/>
              </w:rPr>
              <w:t>2.0</w:t>
            </w:r>
          </w:p>
        </w:tc>
        <w:tc>
          <w:tcPr>
            <w:tcW w:w="0" w:type="auto"/>
            <w:tcBorders>
              <w:top w:val="nil"/>
              <w:left w:val="nil"/>
              <w:bottom w:val="nil"/>
              <w:right w:val="nil"/>
            </w:tcBorders>
            <w:noWrap/>
            <w:tcMar>
              <w:top w:w="15" w:type="dxa"/>
              <w:left w:w="15" w:type="dxa"/>
              <w:bottom w:w="0" w:type="dxa"/>
              <w:right w:w="15" w:type="dxa"/>
            </w:tcMar>
          </w:tcPr>
          <w:p w:rsidR="00C95F81" w:rsidRPr="001B45E6" w:rsidRDefault="00C95F81" w:rsidP="001B45E6">
            <w:pPr>
              <w:jc w:val="both"/>
              <w:rPr>
                <w:rFonts w:ascii="Book Antiqua" w:hAnsi="Book Antiqua"/>
                <w:color w:val="000000" w:themeColor="text1"/>
              </w:rPr>
            </w:pPr>
            <w:r w:rsidRPr="001B45E6">
              <w:rPr>
                <w:rFonts w:ascii="Book Antiqua" w:hAnsi="Book Antiqua"/>
                <w:color w:val="000000" w:themeColor="text1"/>
              </w:rPr>
              <w:t>2.9</w:t>
            </w:r>
          </w:p>
        </w:tc>
        <w:tc>
          <w:tcPr>
            <w:tcW w:w="0" w:type="auto"/>
            <w:tcBorders>
              <w:top w:val="nil"/>
              <w:left w:val="nil"/>
              <w:bottom w:val="nil"/>
              <w:right w:val="nil"/>
            </w:tcBorders>
            <w:noWrap/>
            <w:tcMar>
              <w:top w:w="15" w:type="dxa"/>
              <w:left w:w="15" w:type="dxa"/>
              <w:bottom w:w="0" w:type="dxa"/>
              <w:right w:w="15" w:type="dxa"/>
            </w:tcMar>
          </w:tcPr>
          <w:p w:rsidR="00C95F81" w:rsidRPr="001B45E6" w:rsidRDefault="00C95F81" w:rsidP="001B45E6">
            <w:pPr>
              <w:jc w:val="both"/>
              <w:rPr>
                <w:rFonts w:ascii="Book Antiqua" w:hAnsi="Book Antiqua"/>
                <w:color w:val="000000" w:themeColor="text1"/>
              </w:rPr>
            </w:pPr>
            <w:r w:rsidRPr="001B45E6">
              <w:rPr>
                <w:rFonts w:ascii="Book Antiqua" w:hAnsi="Book Antiqua"/>
                <w:color w:val="000000" w:themeColor="text1"/>
              </w:rPr>
              <w:t>1.3</w:t>
            </w:r>
          </w:p>
        </w:tc>
        <w:tc>
          <w:tcPr>
            <w:tcW w:w="0" w:type="auto"/>
            <w:tcBorders>
              <w:top w:val="nil"/>
              <w:left w:val="nil"/>
              <w:bottom w:val="nil"/>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color w:val="000000" w:themeColor="text1"/>
              </w:rPr>
            </w:pPr>
          </w:p>
        </w:tc>
      </w:tr>
      <w:tr w:rsidR="00446206" w:rsidRPr="001B45E6" w:rsidTr="005E224C">
        <w:trPr>
          <w:trHeight w:val="185"/>
        </w:trPr>
        <w:tc>
          <w:tcPr>
            <w:tcW w:w="0" w:type="auto"/>
            <w:tcBorders>
              <w:top w:val="nil"/>
              <w:left w:val="nil"/>
              <w:bottom w:val="nil"/>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b/>
                <w:bCs/>
                <w:color w:val="000000" w:themeColor="text1"/>
              </w:rPr>
            </w:pPr>
          </w:p>
        </w:tc>
        <w:tc>
          <w:tcPr>
            <w:tcW w:w="0" w:type="auto"/>
            <w:tcBorders>
              <w:top w:val="nil"/>
              <w:left w:val="nil"/>
              <w:bottom w:val="nil"/>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color w:val="000000" w:themeColor="text1"/>
              </w:rPr>
            </w:pPr>
            <w:r w:rsidRPr="001B45E6">
              <w:rPr>
                <w:rFonts w:ascii="Book Antiqua" w:hAnsi="Book Antiqua"/>
                <w:color w:val="000000" w:themeColor="text1"/>
              </w:rPr>
              <w:t>Renal/metabolic</w:t>
            </w:r>
          </w:p>
        </w:tc>
        <w:tc>
          <w:tcPr>
            <w:tcW w:w="0" w:type="auto"/>
            <w:tcBorders>
              <w:top w:val="nil"/>
              <w:left w:val="nil"/>
              <w:bottom w:val="nil"/>
              <w:right w:val="nil"/>
            </w:tcBorders>
            <w:noWrap/>
            <w:tcMar>
              <w:top w:w="15" w:type="dxa"/>
              <w:left w:w="15" w:type="dxa"/>
              <w:bottom w:w="0" w:type="dxa"/>
              <w:right w:w="15" w:type="dxa"/>
            </w:tcMar>
          </w:tcPr>
          <w:p w:rsidR="00C95F81" w:rsidRPr="001B45E6" w:rsidRDefault="00C95F81" w:rsidP="001B45E6">
            <w:pPr>
              <w:jc w:val="both"/>
              <w:rPr>
                <w:rFonts w:ascii="Book Antiqua" w:hAnsi="Book Antiqua"/>
                <w:color w:val="000000" w:themeColor="text1"/>
              </w:rPr>
            </w:pPr>
            <w:r w:rsidRPr="001B45E6">
              <w:rPr>
                <w:rFonts w:ascii="Book Antiqua" w:hAnsi="Book Antiqua"/>
                <w:color w:val="000000" w:themeColor="text1"/>
              </w:rPr>
              <w:t>1.4</w:t>
            </w:r>
          </w:p>
        </w:tc>
        <w:tc>
          <w:tcPr>
            <w:tcW w:w="0" w:type="auto"/>
            <w:tcBorders>
              <w:top w:val="nil"/>
              <w:left w:val="nil"/>
              <w:bottom w:val="nil"/>
              <w:right w:val="nil"/>
            </w:tcBorders>
            <w:noWrap/>
            <w:tcMar>
              <w:top w:w="15" w:type="dxa"/>
              <w:left w:w="15" w:type="dxa"/>
              <w:bottom w:w="0" w:type="dxa"/>
              <w:right w:w="15" w:type="dxa"/>
            </w:tcMar>
          </w:tcPr>
          <w:p w:rsidR="00C95F81" w:rsidRPr="001B45E6" w:rsidRDefault="00C95F81" w:rsidP="001B45E6">
            <w:pPr>
              <w:jc w:val="both"/>
              <w:rPr>
                <w:rFonts w:ascii="Book Antiqua" w:hAnsi="Book Antiqua"/>
                <w:color w:val="000000" w:themeColor="text1"/>
              </w:rPr>
            </w:pPr>
            <w:r w:rsidRPr="001B45E6">
              <w:rPr>
                <w:rFonts w:ascii="Book Antiqua" w:hAnsi="Book Antiqua"/>
                <w:color w:val="000000" w:themeColor="text1"/>
              </w:rPr>
              <w:t>1.4</w:t>
            </w:r>
          </w:p>
        </w:tc>
        <w:tc>
          <w:tcPr>
            <w:tcW w:w="0" w:type="auto"/>
            <w:tcBorders>
              <w:top w:val="nil"/>
              <w:left w:val="nil"/>
              <w:bottom w:val="nil"/>
              <w:right w:val="nil"/>
            </w:tcBorders>
            <w:noWrap/>
            <w:tcMar>
              <w:top w:w="15" w:type="dxa"/>
              <w:left w:w="15" w:type="dxa"/>
              <w:bottom w:w="0" w:type="dxa"/>
              <w:right w:w="15" w:type="dxa"/>
            </w:tcMar>
          </w:tcPr>
          <w:p w:rsidR="00C95F81" w:rsidRPr="001B45E6" w:rsidRDefault="00C95F81" w:rsidP="001B45E6">
            <w:pPr>
              <w:jc w:val="both"/>
              <w:rPr>
                <w:rFonts w:ascii="Book Antiqua" w:hAnsi="Book Antiqua"/>
                <w:color w:val="000000" w:themeColor="text1"/>
              </w:rPr>
            </w:pPr>
            <w:r w:rsidRPr="001B45E6">
              <w:rPr>
                <w:rFonts w:ascii="Book Antiqua" w:hAnsi="Book Antiqua"/>
                <w:color w:val="000000" w:themeColor="text1"/>
              </w:rPr>
              <w:t>1.3</w:t>
            </w:r>
          </w:p>
        </w:tc>
        <w:tc>
          <w:tcPr>
            <w:tcW w:w="0" w:type="auto"/>
            <w:tcBorders>
              <w:top w:val="nil"/>
              <w:left w:val="nil"/>
              <w:bottom w:val="nil"/>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color w:val="000000" w:themeColor="text1"/>
              </w:rPr>
            </w:pPr>
          </w:p>
        </w:tc>
      </w:tr>
      <w:tr w:rsidR="00446206" w:rsidRPr="001B45E6" w:rsidTr="005E224C">
        <w:trPr>
          <w:trHeight w:val="185"/>
        </w:trPr>
        <w:tc>
          <w:tcPr>
            <w:tcW w:w="0" w:type="auto"/>
            <w:tcBorders>
              <w:top w:val="nil"/>
              <w:left w:val="nil"/>
              <w:bottom w:val="nil"/>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b/>
                <w:bCs/>
                <w:color w:val="000000" w:themeColor="text1"/>
              </w:rPr>
            </w:pPr>
          </w:p>
        </w:tc>
        <w:tc>
          <w:tcPr>
            <w:tcW w:w="0" w:type="auto"/>
            <w:tcBorders>
              <w:top w:val="nil"/>
              <w:left w:val="nil"/>
              <w:bottom w:val="nil"/>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color w:val="000000" w:themeColor="text1"/>
              </w:rPr>
            </w:pPr>
            <w:r w:rsidRPr="001B45E6">
              <w:rPr>
                <w:rFonts w:ascii="Book Antiqua" w:hAnsi="Book Antiqua"/>
                <w:color w:val="000000" w:themeColor="text1"/>
              </w:rPr>
              <w:t>Sepsis (including shock)</w:t>
            </w:r>
          </w:p>
        </w:tc>
        <w:tc>
          <w:tcPr>
            <w:tcW w:w="0" w:type="auto"/>
            <w:tcBorders>
              <w:top w:val="nil"/>
              <w:left w:val="nil"/>
              <w:bottom w:val="nil"/>
              <w:right w:val="nil"/>
            </w:tcBorders>
            <w:noWrap/>
            <w:tcMar>
              <w:top w:w="15" w:type="dxa"/>
              <w:left w:w="15" w:type="dxa"/>
              <w:bottom w:w="0" w:type="dxa"/>
              <w:right w:w="15" w:type="dxa"/>
            </w:tcMar>
          </w:tcPr>
          <w:p w:rsidR="00C95F81" w:rsidRPr="001B45E6" w:rsidRDefault="00C95F81" w:rsidP="001B45E6">
            <w:pPr>
              <w:jc w:val="both"/>
              <w:rPr>
                <w:rFonts w:ascii="Book Antiqua" w:hAnsi="Book Antiqua"/>
                <w:color w:val="000000" w:themeColor="text1"/>
              </w:rPr>
            </w:pPr>
            <w:r w:rsidRPr="001B45E6">
              <w:rPr>
                <w:rFonts w:ascii="Book Antiqua" w:hAnsi="Book Antiqua"/>
                <w:color w:val="000000" w:themeColor="text1"/>
              </w:rPr>
              <w:t>22.3</w:t>
            </w:r>
          </w:p>
        </w:tc>
        <w:tc>
          <w:tcPr>
            <w:tcW w:w="0" w:type="auto"/>
            <w:tcBorders>
              <w:top w:val="nil"/>
              <w:left w:val="nil"/>
              <w:bottom w:val="nil"/>
              <w:right w:val="nil"/>
            </w:tcBorders>
            <w:noWrap/>
            <w:tcMar>
              <w:top w:w="15" w:type="dxa"/>
              <w:left w:w="15" w:type="dxa"/>
              <w:bottom w:w="0" w:type="dxa"/>
              <w:right w:w="15" w:type="dxa"/>
            </w:tcMar>
          </w:tcPr>
          <w:p w:rsidR="00C95F81" w:rsidRPr="001B45E6" w:rsidRDefault="00C95F81" w:rsidP="001B45E6">
            <w:pPr>
              <w:jc w:val="both"/>
              <w:rPr>
                <w:rFonts w:ascii="Book Antiqua" w:hAnsi="Book Antiqua"/>
                <w:color w:val="000000" w:themeColor="text1"/>
              </w:rPr>
            </w:pPr>
            <w:r w:rsidRPr="001B45E6">
              <w:rPr>
                <w:rFonts w:ascii="Book Antiqua" w:hAnsi="Book Antiqua"/>
                <w:color w:val="000000" w:themeColor="text1"/>
              </w:rPr>
              <w:t>20.0</w:t>
            </w:r>
          </w:p>
        </w:tc>
        <w:tc>
          <w:tcPr>
            <w:tcW w:w="0" w:type="auto"/>
            <w:tcBorders>
              <w:top w:val="nil"/>
              <w:left w:val="nil"/>
              <w:bottom w:val="nil"/>
              <w:right w:val="nil"/>
            </w:tcBorders>
            <w:noWrap/>
            <w:tcMar>
              <w:top w:w="15" w:type="dxa"/>
              <w:left w:w="15" w:type="dxa"/>
              <w:bottom w:w="0" w:type="dxa"/>
              <w:right w:w="15" w:type="dxa"/>
            </w:tcMar>
          </w:tcPr>
          <w:p w:rsidR="00C95F81" w:rsidRPr="001B45E6" w:rsidRDefault="00C95F81" w:rsidP="001B45E6">
            <w:pPr>
              <w:jc w:val="both"/>
              <w:rPr>
                <w:rFonts w:ascii="Book Antiqua" w:hAnsi="Book Antiqua"/>
                <w:color w:val="000000" w:themeColor="text1"/>
              </w:rPr>
            </w:pPr>
            <w:r w:rsidRPr="001B45E6">
              <w:rPr>
                <w:rFonts w:ascii="Book Antiqua" w:hAnsi="Book Antiqua"/>
                <w:color w:val="000000" w:themeColor="text1"/>
              </w:rPr>
              <w:t>24.4</w:t>
            </w:r>
          </w:p>
        </w:tc>
        <w:tc>
          <w:tcPr>
            <w:tcW w:w="0" w:type="auto"/>
            <w:tcBorders>
              <w:top w:val="nil"/>
              <w:left w:val="nil"/>
              <w:bottom w:val="nil"/>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color w:val="000000" w:themeColor="text1"/>
              </w:rPr>
            </w:pPr>
          </w:p>
        </w:tc>
      </w:tr>
      <w:tr w:rsidR="00446206" w:rsidRPr="001B45E6" w:rsidTr="005E224C">
        <w:trPr>
          <w:trHeight w:val="185"/>
        </w:trPr>
        <w:tc>
          <w:tcPr>
            <w:tcW w:w="0" w:type="auto"/>
            <w:tcBorders>
              <w:top w:val="nil"/>
              <w:left w:val="nil"/>
              <w:bottom w:val="nil"/>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b/>
                <w:bCs/>
                <w:color w:val="000000" w:themeColor="text1"/>
              </w:rPr>
            </w:pPr>
          </w:p>
        </w:tc>
        <w:tc>
          <w:tcPr>
            <w:tcW w:w="0" w:type="auto"/>
            <w:tcBorders>
              <w:top w:val="nil"/>
              <w:left w:val="nil"/>
              <w:bottom w:val="nil"/>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color w:val="000000" w:themeColor="text1"/>
              </w:rPr>
            </w:pPr>
            <w:r w:rsidRPr="001B45E6">
              <w:rPr>
                <w:rFonts w:ascii="Book Antiqua" w:hAnsi="Book Antiqua"/>
                <w:color w:val="000000" w:themeColor="text1"/>
              </w:rPr>
              <w:t>Other</w:t>
            </w:r>
          </w:p>
        </w:tc>
        <w:tc>
          <w:tcPr>
            <w:tcW w:w="0" w:type="auto"/>
            <w:tcBorders>
              <w:top w:val="nil"/>
              <w:left w:val="nil"/>
              <w:bottom w:val="nil"/>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color w:val="000000" w:themeColor="text1"/>
              </w:rPr>
            </w:pPr>
            <w:r w:rsidRPr="001B45E6">
              <w:rPr>
                <w:rFonts w:ascii="Book Antiqua" w:hAnsi="Book Antiqua"/>
                <w:color w:val="000000" w:themeColor="text1"/>
              </w:rPr>
              <w:t>16.2%</w:t>
            </w:r>
          </w:p>
        </w:tc>
        <w:tc>
          <w:tcPr>
            <w:tcW w:w="0" w:type="auto"/>
            <w:tcBorders>
              <w:top w:val="nil"/>
              <w:left w:val="nil"/>
              <w:bottom w:val="nil"/>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color w:val="000000" w:themeColor="text1"/>
              </w:rPr>
            </w:pPr>
            <w:r w:rsidRPr="001B45E6">
              <w:rPr>
                <w:rFonts w:ascii="Book Antiqua" w:hAnsi="Book Antiqua"/>
                <w:color w:val="000000" w:themeColor="text1"/>
              </w:rPr>
              <w:t>12.9%</w:t>
            </w:r>
          </w:p>
        </w:tc>
        <w:tc>
          <w:tcPr>
            <w:tcW w:w="0" w:type="auto"/>
            <w:tcBorders>
              <w:top w:val="nil"/>
              <w:left w:val="nil"/>
              <w:bottom w:val="nil"/>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color w:val="000000" w:themeColor="text1"/>
              </w:rPr>
            </w:pPr>
            <w:r w:rsidRPr="001B45E6">
              <w:rPr>
                <w:rFonts w:ascii="Book Antiqua" w:hAnsi="Book Antiqua"/>
                <w:color w:val="000000" w:themeColor="text1"/>
              </w:rPr>
              <w:t>1.3%</w:t>
            </w:r>
          </w:p>
        </w:tc>
        <w:tc>
          <w:tcPr>
            <w:tcW w:w="0" w:type="auto"/>
            <w:tcBorders>
              <w:top w:val="nil"/>
              <w:left w:val="nil"/>
              <w:bottom w:val="nil"/>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color w:val="000000" w:themeColor="text1"/>
              </w:rPr>
            </w:pPr>
          </w:p>
        </w:tc>
      </w:tr>
      <w:tr w:rsidR="00446206" w:rsidRPr="001B45E6" w:rsidTr="005E224C">
        <w:trPr>
          <w:trHeight w:val="185"/>
        </w:trPr>
        <w:tc>
          <w:tcPr>
            <w:tcW w:w="0" w:type="auto"/>
            <w:tcBorders>
              <w:top w:val="nil"/>
              <w:left w:val="nil"/>
              <w:bottom w:val="nil"/>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bCs/>
                <w:color w:val="000000" w:themeColor="text1"/>
              </w:rPr>
            </w:pPr>
            <w:r w:rsidRPr="001B45E6">
              <w:rPr>
                <w:rFonts w:ascii="Book Antiqua" w:hAnsi="Book Antiqua"/>
                <w:bCs/>
                <w:color w:val="000000" w:themeColor="text1"/>
              </w:rPr>
              <w:t>ICU LOS</w:t>
            </w:r>
          </w:p>
        </w:tc>
        <w:tc>
          <w:tcPr>
            <w:tcW w:w="0" w:type="auto"/>
            <w:tcBorders>
              <w:top w:val="nil"/>
              <w:left w:val="nil"/>
              <w:bottom w:val="nil"/>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color w:val="000000" w:themeColor="text1"/>
              </w:rPr>
            </w:pPr>
          </w:p>
        </w:tc>
        <w:tc>
          <w:tcPr>
            <w:tcW w:w="0" w:type="auto"/>
            <w:tcBorders>
              <w:top w:val="nil"/>
              <w:left w:val="nil"/>
              <w:bottom w:val="nil"/>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color w:val="000000" w:themeColor="text1"/>
              </w:rPr>
            </w:pPr>
          </w:p>
        </w:tc>
        <w:tc>
          <w:tcPr>
            <w:tcW w:w="0" w:type="auto"/>
            <w:tcBorders>
              <w:top w:val="nil"/>
              <w:left w:val="nil"/>
              <w:bottom w:val="nil"/>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color w:val="000000" w:themeColor="text1"/>
              </w:rPr>
            </w:pPr>
          </w:p>
        </w:tc>
        <w:tc>
          <w:tcPr>
            <w:tcW w:w="0" w:type="auto"/>
            <w:tcBorders>
              <w:top w:val="nil"/>
              <w:left w:val="nil"/>
              <w:bottom w:val="nil"/>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color w:val="000000" w:themeColor="text1"/>
              </w:rPr>
            </w:pPr>
          </w:p>
        </w:tc>
        <w:tc>
          <w:tcPr>
            <w:tcW w:w="0" w:type="auto"/>
            <w:tcBorders>
              <w:top w:val="nil"/>
              <w:left w:val="nil"/>
              <w:bottom w:val="nil"/>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color w:val="000000" w:themeColor="text1"/>
              </w:rPr>
            </w:pPr>
          </w:p>
        </w:tc>
      </w:tr>
      <w:tr w:rsidR="00446206" w:rsidRPr="001B45E6" w:rsidTr="005E224C">
        <w:trPr>
          <w:trHeight w:val="185"/>
        </w:trPr>
        <w:tc>
          <w:tcPr>
            <w:tcW w:w="0" w:type="auto"/>
            <w:tcBorders>
              <w:top w:val="nil"/>
              <w:left w:val="nil"/>
              <w:bottom w:val="nil"/>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bCs/>
                <w:color w:val="000000" w:themeColor="text1"/>
              </w:rPr>
            </w:pPr>
          </w:p>
        </w:tc>
        <w:tc>
          <w:tcPr>
            <w:tcW w:w="0" w:type="auto"/>
            <w:tcBorders>
              <w:top w:val="nil"/>
              <w:left w:val="nil"/>
              <w:bottom w:val="nil"/>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color w:val="000000" w:themeColor="text1"/>
              </w:rPr>
            </w:pPr>
            <w:r w:rsidRPr="001B45E6">
              <w:rPr>
                <w:rFonts w:ascii="Book Antiqua" w:hAnsi="Book Antiqua"/>
                <w:color w:val="000000" w:themeColor="text1"/>
              </w:rPr>
              <w:t>Sum</w:t>
            </w:r>
          </w:p>
        </w:tc>
        <w:tc>
          <w:tcPr>
            <w:tcW w:w="0" w:type="auto"/>
            <w:tcBorders>
              <w:top w:val="nil"/>
              <w:left w:val="nil"/>
              <w:bottom w:val="nil"/>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color w:val="000000" w:themeColor="text1"/>
              </w:rPr>
            </w:pPr>
            <w:r w:rsidRPr="001B45E6">
              <w:rPr>
                <w:rFonts w:ascii="Book Antiqua" w:hAnsi="Book Antiqua"/>
                <w:color w:val="000000" w:themeColor="text1"/>
              </w:rPr>
              <w:t>1474</w:t>
            </w:r>
          </w:p>
        </w:tc>
        <w:tc>
          <w:tcPr>
            <w:tcW w:w="0" w:type="auto"/>
            <w:tcBorders>
              <w:top w:val="nil"/>
              <w:left w:val="nil"/>
              <w:bottom w:val="nil"/>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color w:val="000000" w:themeColor="text1"/>
              </w:rPr>
            </w:pPr>
          </w:p>
        </w:tc>
        <w:tc>
          <w:tcPr>
            <w:tcW w:w="0" w:type="auto"/>
            <w:tcBorders>
              <w:top w:val="nil"/>
              <w:left w:val="nil"/>
              <w:bottom w:val="nil"/>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color w:val="000000" w:themeColor="text1"/>
              </w:rPr>
            </w:pPr>
          </w:p>
        </w:tc>
        <w:tc>
          <w:tcPr>
            <w:tcW w:w="0" w:type="auto"/>
            <w:tcBorders>
              <w:top w:val="nil"/>
              <w:left w:val="nil"/>
              <w:bottom w:val="nil"/>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color w:val="000000" w:themeColor="text1"/>
              </w:rPr>
            </w:pPr>
          </w:p>
        </w:tc>
      </w:tr>
      <w:tr w:rsidR="00446206" w:rsidRPr="001B45E6" w:rsidTr="005E224C">
        <w:trPr>
          <w:trHeight w:val="185"/>
        </w:trPr>
        <w:tc>
          <w:tcPr>
            <w:tcW w:w="0" w:type="auto"/>
            <w:tcBorders>
              <w:top w:val="nil"/>
              <w:left w:val="nil"/>
              <w:bottom w:val="nil"/>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bCs/>
                <w:color w:val="000000" w:themeColor="text1"/>
              </w:rPr>
            </w:pPr>
          </w:p>
        </w:tc>
        <w:tc>
          <w:tcPr>
            <w:tcW w:w="0" w:type="auto"/>
            <w:tcBorders>
              <w:top w:val="nil"/>
              <w:left w:val="nil"/>
              <w:bottom w:val="nil"/>
              <w:right w:val="nil"/>
            </w:tcBorders>
            <w:noWrap/>
            <w:tcMar>
              <w:top w:w="15" w:type="dxa"/>
              <w:left w:w="15" w:type="dxa"/>
              <w:bottom w:w="0" w:type="dxa"/>
              <w:right w:w="15" w:type="dxa"/>
            </w:tcMar>
            <w:vAlign w:val="bottom"/>
          </w:tcPr>
          <w:p w:rsidR="00C95F81" w:rsidRPr="001B45E6" w:rsidRDefault="007120BD" w:rsidP="001B45E6">
            <w:pPr>
              <w:jc w:val="both"/>
              <w:rPr>
                <w:rFonts w:ascii="Book Antiqua" w:hAnsi="Book Antiqua"/>
                <w:color w:val="000000" w:themeColor="text1"/>
              </w:rPr>
            </w:pPr>
            <w:r>
              <w:rPr>
                <w:rFonts w:ascii="Book Antiqua" w:hAnsi="Book Antiqua"/>
                <w:color w:val="000000" w:themeColor="text1"/>
              </w:rPr>
              <w:t>Median</w:t>
            </w:r>
            <w:r w:rsidR="00B41F38" w:rsidRPr="001B45E6">
              <w:rPr>
                <w:rFonts w:ascii="Book Antiqua" w:eastAsiaTheme="minorEastAsia" w:hAnsi="Book Antiqua" w:hint="eastAsia"/>
                <w:color w:val="000000" w:themeColor="text1"/>
                <w:lang w:eastAsia="zh-CN"/>
              </w:rPr>
              <w:t xml:space="preserve"> </w:t>
            </w:r>
            <w:r w:rsidR="00C95F81" w:rsidRPr="001B45E6">
              <w:rPr>
                <w:rFonts w:ascii="Book Antiqua" w:hAnsi="Book Antiqua"/>
                <w:color w:val="000000" w:themeColor="text1"/>
              </w:rPr>
              <w:t>(IQR)</w:t>
            </w:r>
          </w:p>
        </w:tc>
        <w:tc>
          <w:tcPr>
            <w:tcW w:w="0" w:type="auto"/>
            <w:tcBorders>
              <w:top w:val="nil"/>
              <w:left w:val="nil"/>
              <w:bottom w:val="nil"/>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color w:val="000000" w:themeColor="text1"/>
              </w:rPr>
            </w:pPr>
            <w:r w:rsidRPr="001B45E6">
              <w:rPr>
                <w:rFonts w:ascii="Book Antiqua" w:hAnsi="Book Antiqua"/>
                <w:color w:val="000000" w:themeColor="text1"/>
              </w:rPr>
              <w:t>6</w:t>
            </w:r>
            <w:r w:rsidR="000814C7" w:rsidRPr="001B45E6">
              <w:rPr>
                <w:rFonts w:ascii="Book Antiqua" w:eastAsiaTheme="minorEastAsia" w:hAnsi="Book Antiqua" w:hint="eastAsia"/>
                <w:color w:val="000000" w:themeColor="text1"/>
                <w:lang w:eastAsia="zh-CN"/>
              </w:rPr>
              <w:t xml:space="preserve"> </w:t>
            </w:r>
            <w:r w:rsidRPr="001B45E6">
              <w:rPr>
                <w:rFonts w:ascii="Book Antiqua" w:hAnsi="Book Antiqua"/>
                <w:color w:val="000000" w:themeColor="text1"/>
              </w:rPr>
              <w:t>(3-12)</w:t>
            </w:r>
          </w:p>
        </w:tc>
        <w:tc>
          <w:tcPr>
            <w:tcW w:w="0" w:type="auto"/>
            <w:tcBorders>
              <w:top w:val="nil"/>
              <w:left w:val="nil"/>
              <w:bottom w:val="nil"/>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color w:val="000000" w:themeColor="text1"/>
              </w:rPr>
            </w:pPr>
            <w:r w:rsidRPr="001B45E6">
              <w:rPr>
                <w:rFonts w:ascii="Book Antiqua" w:hAnsi="Book Antiqua"/>
                <w:color w:val="000000" w:themeColor="text1"/>
              </w:rPr>
              <w:t>6</w:t>
            </w:r>
            <w:r w:rsidR="000814C7" w:rsidRPr="001B45E6">
              <w:rPr>
                <w:rFonts w:ascii="Book Antiqua" w:eastAsiaTheme="minorEastAsia" w:hAnsi="Book Antiqua" w:hint="eastAsia"/>
                <w:color w:val="000000" w:themeColor="text1"/>
                <w:lang w:eastAsia="zh-CN"/>
              </w:rPr>
              <w:t xml:space="preserve"> </w:t>
            </w:r>
            <w:r w:rsidRPr="001B45E6">
              <w:rPr>
                <w:rFonts w:ascii="Book Antiqua" w:hAnsi="Book Antiqua"/>
                <w:color w:val="000000" w:themeColor="text1"/>
              </w:rPr>
              <w:t>(4-16)</w:t>
            </w:r>
          </w:p>
        </w:tc>
        <w:tc>
          <w:tcPr>
            <w:tcW w:w="0" w:type="auto"/>
            <w:tcBorders>
              <w:top w:val="nil"/>
              <w:left w:val="nil"/>
              <w:bottom w:val="nil"/>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color w:val="000000" w:themeColor="text1"/>
              </w:rPr>
            </w:pPr>
            <w:r w:rsidRPr="001B45E6">
              <w:rPr>
                <w:rFonts w:ascii="Book Antiqua" w:hAnsi="Book Antiqua"/>
                <w:color w:val="000000" w:themeColor="text1"/>
              </w:rPr>
              <w:t>5</w:t>
            </w:r>
            <w:r w:rsidR="000814C7" w:rsidRPr="001B45E6">
              <w:rPr>
                <w:rFonts w:ascii="Book Antiqua" w:eastAsiaTheme="minorEastAsia" w:hAnsi="Book Antiqua" w:hint="eastAsia"/>
                <w:color w:val="000000" w:themeColor="text1"/>
                <w:lang w:eastAsia="zh-CN"/>
              </w:rPr>
              <w:t xml:space="preserve"> </w:t>
            </w:r>
            <w:r w:rsidRPr="001B45E6">
              <w:rPr>
                <w:rFonts w:ascii="Book Antiqua" w:hAnsi="Book Antiqua"/>
                <w:color w:val="000000" w:themeColor="text1"/>
              </w:rPr>
              <w:t>(3-10)</w:t>
            </w:r>
          </w:p>
        </w:tc>
        <w:tc>
          <w:tcPr>
            <w:tcW w:w="0" w:type="auto"/>
            <w:tcBorders>
              <w:top w:val="nil"/>
              <w:left w:val="nil"/>
              <w:bottom w:val="nil"/>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color w:val="000000" w:themeColor="text1"/>
              </w:rPr>
            </w:pPr>
            <w:r w:rsidRPr="001B45E6">
              <w:rPr>
                <w:rFonts w:ascii="Book Antiqua" w:hAnsi="Book Antiqua"/>
                <w:color w:val="000000" w:themeColor="text1"/>
              </w:rPr>
              <w:t>0.116</w:t>
            </w:r>
            <w:r w:rsidR="000814C7" w:rsidRPr="001B45E6">
              <w:rPr>
                <w:rFonts w:ascii="Book Antiqua" w:eastAsiaTheme="minorEastAsia" w:hAnsi="Book Antiqua" w:hint="eastAsia"/>
                <w:color w:val="000000" w:themeColor="text1"/>
                <w:lang w:eastAsia="zh-CN"/>
              </w:rPr>
              <w:t xml:space="preserve"> </w:t>
            </w:r>
            <w:r w:rsidRPr="001B45E6">
              <w:rPr>
                <w:rFonts w:ascii="Book Antiqua" w:hAnsi="Book Antiqua"/>
                <w:color w:val="000000" w:themeColor="text1"/>
              </w:rPr>
              <w:t>c</w:t>
            </w:r>
          </w:p>
        </w:tc>
      </w:tr>
      <w:tr w:rsidR="00446206" w:rsidRPr="001B45E6" w:rsidTr="005E224C">
        <w:trPr>
          <w:trHeight w:val="185"/>
        </w:trPr>
        <w:tc>
          <w:tcPr>
            <w:tcW w:w="0" w:type="auto"/>
            <w:tcBorders>
              <w:top w:val="nil"/>
              <w:left w:val="nil"/>
              <w:bottom w:val="nil"/>
              <w:right w:val="nil"/>
            </w:tcBorders>
            <w:noWrap/>
            <w:tcMar>
              <w:top w:w="15" w:type="dxa"/>
              <w:left w:w="15" w:type="dxa"/>
              <w:bottom w:w="0" w:type="dxa"/>
              <w:right w:w="15" w:type="dxa"/>
            </w:tcMar>
            <w:vAlign w:val="bottom"/>
          </w:tcPr>
          <w:p w:rsidR="00C95F81" w:rsidRPr="001B45E6" w:rsidRDefault="002A4412" w:rsidP="001B45E6">
            <w:pPr>
              <w:jc w:val="both"/>
              <w:rPr>
                <w:rFonts w:ascii="Book Antiqua" w:hAnsi="Book Antiqua"/>
                <w:bCs/>
                <w:color w:val="000000" w:themeColor="text1"/>
              </w:rPr>
            </w:pPr>
            <w:r w:rsidRPr="001B45E6">
              <w:rPr>
                <w:rFonts w:ascii="Book Antiqua" w:hAnsi="Book Antiqua"/>
                <w:bCs/>
                <w:color w:val="000000" w:themeColor="text1"/>
              </w:rPr>
              <w:t>28</w:t>
            </w:r>
            <w:r w:rsidRPr="001B45E6">
              <w:rPr>
                <w:rFonts w:ascii="Book Antiqua" w:eastAsiaTheme="minorEastAsia" w:hAnsi="Book Antiqua" w:hint="eastAsia"/>
                <w:bCs/>
                <w:color w:val="000000" w:themeColor="text1"/>
                <w:lang w:eastAsia="zh-CN"/>
              </w:rPr>
              <w:t xml:space="preserve"> </w:t>
            </w:r>
            <w:r w:rsidRPr="001B45E6">
              <w:rPr>
                <w:rFonts w:ascii="Book Antiqua" w:hAnsi="Book Antiqua"/>
                <w:bCs/>
                <w:color w:val="000000" w:themeColor="text1"/>
              </w:rPr>
              <w:t>d</w:t>
            </w:r>
            <w:r w:rsidR="00C95F81" w:rsidRPr="001B45E6">
              <w:rPr>
                <w:rFonts w:ascii="Book Antiqua" w:hAnsi="Book Antiqua"/>
                <w:bCs/>
                <w:color w:val="000000" w:themeColor="text1"/>
              </w:rPr>
              <w:t xml:space="preserve"> ICU free days</w:t>
            </w:r>
          </w:p>
        </w:tc>
        <w:tc>
          <w:tcPr>
            <w:tcW w:w="0" w:type="auto"/>
            <w:tcBorders>
              <w:top w:val="nil"/>
              <w:left w:val="nil"/>
              <w:bottom w:val="nil"/>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color w:val="000000" w:themeColor="text1"/>
              </w:rPr>
            </w:pPr>
            <w:r w:rsidRPr="001B45E6">
              <w:rPr>
                <w:rFonts w:ascii="Book Antiqua" w:hAnsi="Book Antiqua"/>
                <w:color w:val="000000" w:themeColor="text1"/>
              </w:rPr>
              <w:t>Median (IQR)</w:t>
            </w:r>
          </w:p>
        </w:tc>
        <w:tc>
          <w:tcPr>
            <w:tcW w:w="0" w:type="auto"/>
            <w:tcBorders>
              <w:top w:val="nil"/>
              <w:left w:val="nil"/>
              <w:bottom w:val="nil"/>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color w:val="000000" w:themeColor="text1"/>
              </w:rPr>
            </w:pPr>
            <w:r w:rsidRPr="001B45E6">
              <w:rPr>
                <w:rFonts w:ascii="Book Antiqua" w:hAnsi="Book Antiqua"/>
                <w:color w:val="000000" w:themeColor="text1"/>
              </w:rPr>
              <w:t>0</w:t>
            </w:r>
            <w:r w:rsidR="000814C7" w:rsidRPr="001B45E6">
              <w:rPr>
                <w:rFonts w:ascii="Book Antiqua" w:eastAsiaTheme="minorEastAsia" w:hAnsi="Book Antiqua" w:hint="eastAsia"/>
                <w:color w:val="000000" w:themeColor="text1"/>
                <w:lang w:eastAsia="zh-CN"/>
              </w:rPr>
              <w:t xml:space="preserve"> </w:t>
            </w:r>
            <w:r w:rsidRPr="001B45E6">
              <w:rPr>
                <w:rFonts w:ascii="Book Antiqua" w:hAnsi="Book Antiqua"/>
                <w:color w:val="000000" w:themeColor="text1"/>
              </w:rPr>
              <w:t>(0-22)</w:t>
            </w:r>
          </w:p>
        </w:tc>
        <w:tc>
          <w:tcPr>
            <w:tcW w:w="0" w:type="auto"/>
            <w:tcBorders>
              <w:top w:val="nil"/>
              <w:left w:val="nil"/>
              <w:bottom w:val="nil"/>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color w:val="000000" w:themeColor="text1"/>
              </w:rPr>
            </w:pPr>
            <w:r w:rsidRPr="001B45E6">
              <w:rPr>
                <w:rFonts w:ascii="Book Antiqua" w:hAnsi="Book Antiqua"/>
                <w:color w:val="000000" w:themeColor="text1"/>
              </w:rPr>
              <w:t>12.5</w:t>
            </w:r>
            <w:r w:rsidR="000814C7" w:rsidRPr="001B45E6">
              <w:rPr>
                <w:rFonts w:ascii="Book Antiqua" w:eastAsiaTheme="minorEastAsia" w:hAnsi="Book Antiqua" w:hint="eastAsia"/>
                <w:color w:val="000000" w:themeColor="text1"/>
                <w:lang w:eastAsia="zh-CN"/>
              </w:rPr>
              <w:t xml:space="preserve"> </w:t>
            </w:r>
            <w:r w:rsidRPr="001B45E6">
              <w:rPr>
                <w:rFonts w:ascii="Book Antiqua" w:hAnsi="Book Antiqua"/>
                <w:color w:val="000000" w:themeColor="text1"/>
              </w:rPr>
              <w:t>(0-23)</w:t>
            </w:r>
          </w:p>
        </w:tc>
        <w:tc>
          <w:tcPr>
            <w:tcW w:w="0" w:type="auto"/>
            <w:tcBorders>
              <w:top w:val="nil"/>
              <w:left w:val="nil"/>
              <w:bottom w:val="nil"/>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color w:val="000000" w:themeColor="text1"/>
              </w:rPr>
            </w:pPr>
            <w:r w:rsidRPr="001B45E6">
              <w:rPr>
                <w:rFonts w:ascii="Book Antiqua" w:hAnsi="Book Antiqua"/>
                <w:color w:val="000000" w:themeColor="text1"/>
              </w:rPr>
              <w:t>0</w:t>
            </w:r>
            <w:r w:rsidR="000814C7" w:rsidRPr="001B45E6">
              <w:rPr>
                <w:rFonts w:ascii="Book Antiqua" w:eastAsiaTheme="minorEastAsia" w:hAnsi="Book Antiqua" w:hint="eastAsia"/>
                <w:color w:val="000000" w:themeColor="text1"/>
                <w:lang w:eastAsia="zh-CN"/>
              </w:rPr>
              <w:t xml:space="preserve"> </w:t>
            </w:r>
            <w:r w:rsidRPr="001B45E6">
              <w:rPr>
                <w:rFonts w:ascii="Book Antiqua" w:hAnsi="Book Antiqua"/>
                <w:color w:val="000000" w:themeColor="text1"/>
              </w:rPr>
              <w:t>(0-19)</w:t>
            </w:r>
          </w:p>
        </w:tc>
        <w:tc>
          <w:tcPr>
            <w:tcW w:w="0" w:type="auto"/>
            <w:tcBorders>
              <w:top w:val="nil"/>
              <w:left w:val="nil"/>
              <w:bottom w:val="nil"/>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color w:val="000000" w:themeColor="text1"/>
              </w:rPr>
            </w:pPr>
            <w:r w:rsidRPr="001B45E6">
              <w:rPr>
                <w:rFonts w:ascii="Book Antiqua" w:hAnsi="Book Antiqua"/>
                <w:color w:val="000000" w:themeColor="text1"/>
              </w:rPr>
              <w:t>0.002</w:t>
            </w:r>
            <w:r w:rsidR="000814C7" w:rsidRPr="001B45E6">
              <w:rPr>
                <w:rFonts w:ascii="Book Antiqua" w:eastAsiaTheme="minorEastAsia" w:hAnsi="Book Antiqua" w:hint="eastAsia"/>
                <w:color w:val="000000" w:themeColor="text1"/>
                <w:lang w:eastAsia="zh-CN"/>
              </w:rPr>
              <w:t xml:space="preserve"> </w:t>
            </w:r>
            <w:r w:rsidRPr="001B45E6">
              <w:rPr>
                <w:rFonts w:ascii="Book Antiqua" w:hAnsi="Book Antiqua"/>
                <w:color w:val="000000" w:themeColor="text1"/>
              </w:rPr>
              <w:t>c</w:t>
            </w:r>
          </w:p>
        </w:tc>
      </w:tr>
      <w:tr w:rsidR="00446206" w:rsidRPr="001B45E6" w:rsidTr="005E224C">
        <w:trPr>
          <w:trHeight w:val="185"/>
        </w:trPr>
        <w:tc>
          <w:tcPr>
            <w:tcW w:w="0" w:type="auto"/>
            <w:tcBorders>
              <w:top w:val="nil"/>
              <w:left w:val="nil"/>
              <w:bottom w:val="nil"/>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bCs/>
                <w:color w:val="000000" w:themeColor="text1"/>
              </w:rPr>
            </w:pPr>
            <w:r w:rsidRPr="001B45E6">
              <w:rPr>
                <w:rFonts w:ascii="Book Antiqua" w:hAnsi="Book Antiqua"/>
                <w:bCs/>
                <w:color w:val="000000" w:themeColor="text1"/>
              </w:rPr>
              <w:t>Ward LOS after ICU</w:t>
            </w:r>
          </w:p>
        </w:tc>
        <w:tc>
          <w:tcPr>
            <w:tcW w:w="0" w:type="auto"/>
            <w:tcBorders>
              <w:top w:val="nil"/>
              <w:left w:val="nil"/>
              <w:bottom w:val="nil"/>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color w:val="000000" w:themeColor="text1"/>
              </w:rPr>
            </w:pPr>
          </w:p>
        </w:tc>
        <w:tc>
          <w:tcPr>
            <w:tcW w:w="0" w:type="auto"/>
            <w:tcBorders>
              <w:top w:val="nil"/>
              <w:left w:val="nil"/>
              <w:bottom w:val="nil"/>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color w:val="000000" w:themeColor="text1"/>
              </w:rPr>
            </w:pPr>
          </w:p>
        </w:tc>
        <w:tc>
          <w:tcPr>
            <w:tcW w:w="0" w:type="auto"/>
            <w:tcBorders>
              <w:top w:val="nil"/>
              <w:left w:val="nil"/>
              <w:bottom w:val="nil"/>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color w:val="000000" w:themeColor="text1"/>
              </w:rPr>
            </w:pPr>
          </w:p>
        </w:tc>
        <w:tc>
          <w:tcPr>
            <w:tcW w:w="0" w:type="auto"/>
            <w:tcBorders>
              <w:top w:val="nil"/>
              <w:left w:val="nil"/>
              <w:bottom w:val="nil"/>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color w:val="000000" w:themeColor="text1"/>
              </w:rPr>
            </w:pPr>
          </w:p>
        </w:tc>
        <w:tc>
          <w:tcPr>
            <w:tcW w:w="0" w:type="auto"/>
            <w:tcBorders>
              <w:top w:val="nil"/>
              <w:left w:val="nil"/>
              <w:bottom w:val="nil"/>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color w:val="000000" w:themeColor="text1"/>
              </w:rPr>
            </w:pPr>
          </w:p>
        </w:tc>
      </w:tr>
      <w:tr w:rsidR="00446206" w:rsidRPr="001B45E6" w:rsidTr="005E224C">
        <w:trPr>
          <w:trHeight w:val="185"/>
        </w:trPr>
        <w:tc>
          <w:tcPr>
            <w:tcW w:w="0" w:type="auto"/>
            <w:tcBorders>
              <w:top w:val="nil"/>
              <w:left w:val="nil"/>
              <w:bottom w:val="nil"/>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bCs/>
                <w:color w:val="000000" w:themeColor="text1"/>
              </w:rPr>
            </w:pPr>
          </w:p>
        </w:tc>
        <w:tc>
          <w:tcPr>
            <w:tcW w:w="0" w:type="auto"/>
            <w:tcBorders>
              <w:top w:val="nil"/>
              <w:left w:val="nil"/>
              <w:bottom w:val="nil"/>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color w:val="000000" w:themeColor="text1"/>
              </w:rPr>
            </w:pPr>
            <w:r w:rsidRPr="001B45E6">
              <w:rPr>
                <w:rFonts w:ascii="Book Antiqua" w:hAnsi="Book Antiqua"/>
                <w:color w:val="000000" w:themeColor="text1"/>
              </w:rPr>
              <w:t>Sum</w:t>
            </w:r>
          </w:p>
        </w:tc>
        <w:tc>
          <w:tcPr>
            <w:tcW w:w="0" w:type="auto"/>
            <w:tcBorders>
              <w:top w:val="nil"/>
              <w:left w:val="nil"/>
              <w:bottom w:val="nil"/>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color w:val="000000" w:themeColor="text1"/>
              </w:rPr>
            </w:pPr>
            <w:r w:rsidRPr="001B45E6">
              <w:rPr>
                <w:rFonts w:ascii="Book Antiqua" w:hAnsi="Book Antiqua"/>
                <w:color w:val="000000" w:themeColor="text1"/>
              </w:rPr>
              <w:t>1,694</w:t>
            </w:r>
          </w:p>
        </w:tc>
        <w:tc>
          <w:tcPr>
            <w:tcW w:w="0" w:type="auto"/>
            <w:tcBorders>
              <w:top w:val="nil"/>
              <w:left w:val="nil"/>
              <w:bottom w:val="nil"/>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color w:val="000000" w:themeColor="text1"/>
              </w:rPr>
            </w:pPr>
          </w:p>
        </w:tc>
        <w:tc>
          <w:tcPr>
            <w:tcW w:w="0" w:type="auto"/>
            <w:tcBorders>
              <w:top w:val="nil"/>
              <w:left w:val="nil"/>
              <w:bottom w:val="nil"/>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color w:val="000000" w:themeColor="text1"/>
              </w:rPr>
            </w:pPr>
          </w:p>
        </w:tc>
        <w:tc>
          <w:tcPr>
            <w:tcW w:w="0" w:type="auto"/>
            <w:tcBorders>
              <w:top w:val="nil"/>
              <w:left w:val="nil"/>
              <w:bottom w:val="nil"/>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color w:val="000000" w:themeColor="text1"/>
              </w:rPr>
            </w:pPr>
          </w:p>
        </w:tc>
      </w:tr>
      <w:tr w:rsidR="00446206" w:rsidRPr="001B45E6" w:rsidTr="005E224C">
        <w:trPr>
          <w:trHeight w:val="185"/>
        </w:trPr>
        <w:tc>
          <w:tcPr>
            <w:tcW w:w="0" w:type="auto"/>
            <w:tcBorders>
              <w:top w:val="nil"/>
              <w:left w:val="nil"/>
              <w:bottom w:val="nil"/>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bCs/>
                <w:color w:val="000000" w:themeColor="text1"/>
              </w:rPr>
            </w:pPr>
            <w:r w:rsidRPr="001B45E6">
              <w:rPr>
                <w:rFonts w:ascii="Book Antiqua" w:hAnsi="Book Antiqua"/>
                <w:bCs/>
                <w:color w:val="000000" w:themeColor="text1"/>
              </w:rPr>
              <w:t> </w:t>
            </w:r>
          </w:p>
        </w:tc>
        <w:tc>
          <w:tcPr>
            <w:tcW w:w="0" w:type="auto"/>
            <w:tcBorders>
              <w:top w:val="nil"/>
              <w:left w:val="nil"/>
              <w:bottom w:val="nil"/>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color w:val="000000" w:themeColor="text1"/>
              </w:rPr>
            </w:pPr>
            <w:r w:rsidRPr="001B45E6">
              <w:rPr>
                <w:rFonts w:ascii="Book Antiqua" w:hAnsi="Book Antiqua"/>
                <w:color w:val="000000" w:themeColor="text1"/>
              </w:rPr>
              <w:t>Median</w:t>
            </w:r>
            <w:r w:rsidR="00B41F38" w:rsidRPr="001B45E6">
              <w:rPr>
                <w:rFonts w:ascii="Book Antiqua" w:eastAsiaTheme="minorEastAsia" w:hAnsi="Book Antiqua" w:hint="eastAsia"/>
                <w:color w:val="000000" w:themeColor="text1"/>
                <w:lang w:eastAsia="zh-CN"/>
              </w:rPr>
              <w:t xml:space="preserve"> </w:t>
            </w:r>
            <w:r w:rsidRPr="001B45E6">
              <w:rPr>
                <w:rFonts w:ascii="Book Antiqua" w:hAnsi="Book Antiqua"/>
                <w:color w:val="000000" w:themeColor="text1"/>
              </w:rPr>
              <w:t>(IQR)</w:t>
            </w:r>
          </w:p>
        </w:tc>
        <w:tc>
          <w:tcPr>
            <w:tcW w:w="0" w:type="auto"/>
            <w:tcBorders>
              <w:top w:val="nil"/>
              <w:left w:val="nil"/>
              <w:bottom w:val="nil"/>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color w:val="000000" w:themeColor="text1"/>
              </w:rPr>
            </w:pPr>
            <w:r w:rsidRPr="001B45E6">
              <w:rPr>
                <w:rFonts w:ascii="Book Antiqua" w:hAnsi="Book Antiqua"/>
                <w:color w:val="000000" w:themeColor="text1"/>
              </w:rPr>
              <w:t>14</w:t>
            </w:r>
            <w:r w:rsidR="000814C7" w:rsidRPr="001B45E6">
              <w:rPr>
                <w:rFonts w:ascii="Book Antiqua" w:eastAsiaTheme="minorEastAsia" w:hAnsi="Book Antiqua" w:hint="eastAsia"/>
                <w:color w:val="000000" w:themeColor="text1"/>
                <w:lang w:eastAsia="zh-CN"/>
              </w:rPr>
              <w:t xml:space="preserve"> </w:t>
            </w:r>
            <w:r w:rsidRPr="001B45E6">
              <w:rPr>
                <w:rFonts w:ascii="Book Antiqua" w:hAnsi="Book Antiqua"/>
                <w:color w:val="000000" w:themeColor="text1"/>
              </w:rPr>
              <w:t>(0-14)</w:t>
            </w:r>
          </w:p>
        </w:tc>
        <w:tc>
          <w:tcPr>
            <w:tcW w:w="0" w:type="auto"/>
            <w:tcBorders>
              <w:top w:val="nil"/>
              <w:left w:val="nil"/>
              <w:bottom w:val="nil"/>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color w:val="000000" w:themeColor="text1"/>
              </w:rPr>
            </w:pPr>
            <w:r w:rsidRPr="001B45E6">
              <w:rPr>
                <w:rFonts w:ascii="Book Antiqua" w:hAnsi="Book Antiqua"/>
                <w:color w:val="000000" w:themeColor="text1"/>
              </w:rPr>
              <w:t>14</w:t>
            </w:r>
            <w:r w:rsidR="000814C7" w:rsidRPr="001B45E6">
              <w:rPr>
                <w:rFonts w:ascii="Book Antiqua" w:eastAsiaTheme="minorEastAsia" w:hAnsi="Book Antiqua" w:hint="eastAsia"/>
                <w:color w:val="000000" w:themeColor="text1"/>
                <w:lang w:eastAsia="zh-CN"/>
              </w:rPr>
              <w:t xml:space="preserve"> </w:t>
            </w:r>
            <w:r w:rsidRPr="001B45E6">
              <w:rPr>
                <w:rFonts w:ascii="Book Antiqua" w:hAnsi="Book Antiqua"/>
                <w:color w:val="000000" w:themeColor="text1"/>
              </w:rPr>
              <w:t>(13.75-15.25)</w:t>
            </w:r>
          </w:p>
        </w:tc>
        <w:tc>
          <w:tcPr>
            <w:tcW w:w="0" w:type="auto"/>
            <w:tcBorders>
              <w:top w:val="nil"/>
              <w:left w:val="nil"/>
              <w:bottom w:val="nil"/>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color w:val="000000" w:themeColor="text1"/>
              </w:rPr>
            </w:pPr>
            <w:r w:rsidRPr="001B45E6">
              <w:rPr>
                <w:rFonts w:ascii="Book Antiqua" w:hAnsi="Book Antiqua"/>
                <w:color w:val="000000" w:themeColor="text1"/>
              </w:rPr>
              <w:t>0</w:t>
            </w:r>
            <w:r w:rsidR="000814C7" w:rsidRPr="001B45E6">
              <w:rPr>
                <w:rFonts w:ascii="Book Antiqua" w:eastAsiaTheme="minorEastAsia" w:hAnsi="Book Antiqua" w:hint="eastAsia"/>
                <w:color w:val="000000" w:themeColor="text1"/>
                <w:lang w:eastAsia="zh-CN"/>
              </w:rPr>
              <w:t xml:space="preserve"> </w:t>
            </w:r>
            <w:r w:rsidRPr="001B45E6">
              <w:rPr>
                <w:rFonts w:ascii="Book Antiqua" w:hAnsi="Book Antiqua"/>
                <w:color w:val="000000" w:themeColor="text1"/>
              </w:rPr>
              <w:t>(0-1.25)</w:t>
            </w:r>
          </w:p>
        </w:tc>
        <w:tc>
          <w:tcPr>
            <w:tcW w:w="0" w:type="auto"/>
            <w:tcBorders>
              <w:top w:val="nil"/>
              <w:left w:val="nil"/>
              <w:bottom w:val="nil"/>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color w:val="000000" w:themeColor="text1"/>
              </w:rPr>
            </w:pPr>
            <w:r w:rsidRPr="001B45E6">
              <w:rPr>
                <w:rFonts w:ascii="Book Antiqua" w:hAnsi="Book Antiqua"/>
                <w:color w:val="000000" w:themeColor="text1"/>
              </w:rPr>
              <w:t>&lt;</w:t>
            </w:r>
            <w:r w:rsidR="000814C7" w:rsidRPr="001B45E6">
              <w:rPr>
                <w:rFonts w:ascii="Book Antiqua" w:eastAsiaTheme="minorEastAsia" w:hAnsi="Book Antiqua" w:hint="eastAsia"/>
                <w:color w:val="000000" w:themeColor="text1"/>
                <w:lang w:eastAsia="zh-CN"/>
              </w:rPr>
              <w:t xml:space="preserve"> </w:t>
            </w:r>
            <w:r w:rsidRPr="001B45E6">
              <w:rPr>
                <w:rFonts w:ascii="Book Antiqua" w:hAnsi="Book Antiqua"/>
                <w:color w:val="000000" w:themeColor="text1"/>
              </w:rPr>
              <w:t>0.001c</w:t>
            </w:r>
          </w:p>
        </w:tc>
      </w:tr>
      <w:tr w:rsidR="00446206" w:rsidRPr="001B45E6" w:rsidTr="005E224C">
        <w:trPr>
          <w:trHeight w:val="185"/>
        </w:trPr>
        <w:tc>
          <w:tcPr>
            <w:tcW w:w="0" w:type="auto"/>
            <w:tcBorders>
              <w:top w:val="nil"/>
              <w:left w:val="nil"/>
              <w:bottom w:val="nil"/>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bCs/>
                <w:color w:val="000000" w:themeColor="text1"/>
              </w:rPr>
            </w:pPr>
            <w:r w:rsidRPr="001B45E6">
              <w:rPr>
                <w:rFonts w:ascii="Book Antiqua" w:hAnsi="Book Antiqua"/>
                <w:bCs/>
                <w:color w:val="000000" w:themeColor="text1"/>
              </w:rPr>
              <w:t>Mechanical ventilation</w:t>
            </w:r>
          </w:p>
        </w:tc>
        <w:tc>
          <w:tcPr>
            <w:tcW w:w="0" w:type="auto"/>
            <w:tcBorders>
              <w:top w:val="nil"/>
              <w:left w:val="nil"/>
              <w:bottom w:val="nil"/>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color w:val="000000" w:themeColor="text1"/>
              </w:rPr>
            </w:pPr>
            <w:r w:rsidRPr="001B45E6">
              <w:rPr>
                <w:rFonts w:ascii="Book Antiqua" w:hAnsi="Book Antiqua"/>
                <w:color w:val="000000" w:themeColor="text1"/>
              </w:rPr>
              <w:t>%</w:t>
            </w:r>
          </w:p>
        </w:tc>
        <w:tc>
          <w:tcPr>
            <w:tcW w:w="0" w:type="auto"/>
            <w:tcBorders>
              <w:top w:val="nil"/>
              <w:left w:val="nil"/>
              <w:bottom w:val="nil"/>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color w:val="000000" w:themeColor="text1"/>
              </w:rPr>
            </w:pPr>
            <w:r w:rsidRPr="001B45E6">
              <w:rPr>
                <w:rFonts w:ascii="Book Antiqua" w:hAnsi="Book Antiqua"/>
                <w:color w:val="000000" w:themeColor="text1"/>
              </w:rPr>
              <w:t>80</w:t>
            </w:r>
          </w:p>
        </w:tc>
        <w:tc>
          <w:tcPr>
            <w:tcW w:w="0" w:type="auto"/>
            <w:tcBorders>
              <w:top w:val="nil"/>
              <w:left w:val="nil"/>
              <w:bottom w:val="nil"/>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color w:val="000000" w:themeColor="text1"/>
              </w:rPr>
            </w:pPr>
            <w:r w:rsidRPr="001B45E6">
              <w:rPr>
                <w:rFonts w:ascii="Book Antiqua" w:hAnsi="Book Antiqua"/>
                <w:color w:val="000000" w:themeColor="text1"/>
              </w:rPr>
              <w:t>74</w:t>
            </w:r>
          </w:p>
        </w:tc>
        <w:tc>
          <w:tcPr>
            <w:tcW w:w="0" w:type="auto"/>
            <w:tcBorders>
              <w:top w:val="nil"/>
              <w:left w:val="nil"/>
              <w:bottom w:val="nil"/>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color w:val="000000" w:themeColor="text1"/>
              </w:rPr>
            </w:pPr>
            <w:r w:rsidRPr="001B45E6">
              <w:rPr>
                <w:rFonts w:ascii="Book Antiqua" w:hAnsi="Book Antiqua"/>
                <w:color w:val="000000" w:themeColor="text1"/>
              </w:rPr>
              <w:t>87</w:t>
            </w:r>
          </w:p>
        </w:tc>
        <w:tc>
          <w:tcPr>
            <w:tcW w:w="0" w:type="auto"/>
            <w:tcBorders>
              <w:top w:val="nil"/>
              <w:left w:val="nil"/>
              <w:bottom w:val="nil"/>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color w:val="000000" w:themeColor="text1"/>
              </w:rPr>
            </w:pPr>
            <w:r w:rsidRPr="001B45E6">
              <w:rPr>
                <w:rFonts w:ascii="Book Antiqua" w:hAnsi="Book Antiqua"/>
                <w:color w:val="000000" w:themeColor="text1"/>
              </w:rPr>
              <w:t>0.097</w:t>
            </w:r>
            <w:r w:rsidR="000814C7" w:rsidRPr="001B45E6">
              <w:rPr>
                <w:rFonts w:ascii="Book Antiqua" w:eastAsiaTheme="minorEastAsia" w:hAnsi="Book Antiqua" w:hint="eastAsia"/>
                <w:color w:val="000000" w:themeColor="text1"/>
                <w:lang w:eastAsia="zh-CN"/>
              </w:rPr>
              <w:t xml:space="preserve"> </w:t>
            </w:r>
            <w:r w:rsidRPr="001B45E6">
              <w:rPr>
                <w:rFonts w:ascii="Book Antiqua" w:hAnsi="Book Antiqua"/>
                <w:color w:val="000000" w:themeColor="text1"/>
              </w:rPr>
              <w:t>b</w:t>
            </w:r>
          </w:p>
        </w:tc>
      </w:tr>
      <w:tr w:rsidR="00446206" w:rsidRPr="001B45E6" w:rsidTr="005E224C">
        <w:trPr>
          <w:trHeight w:val="757"/>
        </w:trPr>
        <w:tc>
          <w:tcPr>
            <w:tcW w:w="0" w:type="auto"/>
            <w:tcBorders>
              <w:top w:val="nil"/>
              <w:left w:val="nil"/>
              <w:bottom w:val="single" w:sz="4" w:space="0" w:color="auto"/>
              <w:right w:val="nil"/>
            </w:tcBorders>
            <w:noWrap/>
            <w:tcMar>
              <w:top w:w="15" w:type="dxa"/>
              <w:left w:w="15" w:type="dxa"/>
              <w:bottom w:w="0" w:type="dxa"/>
              <w:right w:w="15" w:type="dxa"/>
            </w:tcMar>
            <w:vAlign w:val="bottom"/>
          </w:tcPr>
          <w:p w:rsidR="00C95F81" w:rsidRPr="001B45E6" w:rsidRDefault="002A4412" w:rsidP="001B45E6">
            <w:pPr>
              <w:jc w:val="both"/>
              <w:rPr>
                <w:rFonts w:ascii="Book Antiqua" w:eastAsiaTheme="minorEastAsia" w:hAnsi="Book Antiqua"/>
                <w:bCs/>
                <w:color w:val="000000" w:themeColor="text1"/>
                <w:lang w:eastAsia="zh-CN"/>
              </w:rPr>
            </w:pPr>
            <w:r w:rsidRPr="001B45E6">
              <w:rPr>
                <w:rFonts w:ascii="Book Antiqua" w:hAnsi="Book Antiqua"/>
                <w:bCs/>
                <w:color w:val="000000" w:themeColor="text1"/>
              </w:rPr>
              <w:t>Ventilator-free days at 28 d</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color w:val="000000" w:themeColor="text1"/>
              </w:rPr>
            </w:pPr>
            <w:r w:rsidRPr="001B45E6">
              <w:rPr>
                <w:rFonts w:ascii="Book Antiqua" w:hAnsi="Book Antiqua"/>
                <w:color w:val="000000" w:themeColor="text1"/>
              </w:rPr>
              <w:t>Median (IQR)</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color w:val="000000" w:themeColor="text1"/>
              </w:rPr>
            </w:pPr>
            <w:r w:rsidRPr="001B45E6">
              <w:rPr>
                <w:rFonts w:ascii="Book Antiqua" w:hAnsi="Book Antiqua"/>
                <w:color w:val="000000" w:themeColor="text1"/>
              </w:rPr>
              <w:t>23</w:t>
            </w:r>
            <w:r w:rsidR="000814C7" w:rsidRPr="001B45E6">
              <w:rPr>
                <w:rFonts w:ascii="Book Antiqua" w:eastAsiaTheme="minorEastAsia" w:hAnsi="Book Antiqua" w:hint="eastAsia"/>
                <w:color w:val="000000" w:themeColor="text1"/>
                <w:lang w:eastAsia="zh-CN"/>
              </w:rPr>
              <w:t xml:space="preserve"> </w:t>
            </w:r>
            <w:r w:rsidRPr="001B45E6">
              <w:rPr>
                <w:rFonts w:ascii="Book Antiqua" w:hAnsi="Book Antiqua"/>
                <w:color w:val="000000" w:themeColor="text1"/>
              </w:rPr>
              <w:t>(18-25)</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color w:val="000000" w:themeColor="text1"/>
              </w:rPr>
            </w:pPr>
            <w:r w:rsidRPr="001B45E6">
              <w:rPr>
                <w:rFonts w:ascii="Book Antiqua" w:hAnsi="Book Antiqua"/>
                <w:color w:val="000000" w:themeColor="text1"/>
              </w:rPr>
              <w:t>23.5</w:t>
            </w:r>
            <w:r w:rsidR="000814C7" w:rsidRPr="001B45E6">
              <w:rPr>
                <w:rFonts w:ascii="Book Antiqua" w:eastAsiaTheme="minorEastAsia" w:hAnsi="Book Antiqua" w:hint="eastAsia"/>
                <w:color w:val="000000" w:themeColor="text1"/>
                <w:lang w:eastAsia="zh-CN"/>
              </w:rPr>
              <w:t xml:space="preserve"> </w:t>
            </w:r>
            <w:r w:rsidRPr="001B45E6">
              <w:rPr>
                <w:rFonts w:ascii="Book Antiqua" w:hAnsi="Book Antiqua"/>
                <w:color w:val="000000" w:themeColor="text1"/>
              </w:rPr>
              <w:t>(18-26)</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C95F81" w:rsidRPr="001B45E6" w:rsidRDefault="00C95F81" w:rsidP="001B45E6">
            <w:pPr>
              <w:jc w:val="both"/>
              <w:rPr>
                <w:rFonts w:ascii="Book Antiqua" w:hAnsi="Book Antiqua"/>
                <w:color w:val="000000" w:themeColor="text1"/>
              </w:rPr>
            </w:pPr>
            <w:r w:rsidRPr="001B45E6">
              <w:rPr>
                <w:rFonts w:ascii="Book Antiqua" w:hAnsi="Book Antiqua"/>
                <w:color w:val="000000" w:themeColor="text1"/>
              </w:rPr>
              <w:t>22</w:t>
            </w:r>
            <w:r w:rsidR="000814C7" w:rsidRPr="001B45E6">
              <w:rPr>
                <w:rFonts w:ascii="Book Antiqua" w:eastAsiaTheme="minorEastAsia" w:hAnsi="Book Antiqua" w:hint="eastAsia"/>
                <w:color w:val="000000" w:themeColor="text1"/>
                <w:lang w:eastAsia="zh-CN"/>
              </w:rPr>
              <w:t xml:space="preserve"> </w:t>
            </w:r>
            <w:r w:rsidRPr="001B45E6">
              <w:rPr>
                <w:rFonts w:ascii="Book Antiqua" w:hAnsi="Book Antiqua"/>
                <w:color w:val="000000" w:themeColor="text1"/>
              </w:rPr>
              <w:t>(18-25)</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C95F81" w:rsidRPr="001B45E6" w:rsidRDefault="00C95F81" w:rsidP="001B45E6">
            <w:pPr>
              <w:pStyle w:val="ListParagraph"/>
              <w:numPr>
                <w:ilvl w:val="1"/>
                <w:numId w:val="24"/>
              </w:numPr>
              <w:jc w:val="both"/>
              <w:rPr>
                <w:rFonts w:ascii="Book Antiqua" w:hAnsi="Book Antiqua"/>
                <w:color w:val="000000" w:themeColor="text1"/>
              </w:rPr>
            </w:pPr>
            <w:r w:rsidRPr="001B45E6">
              <w:rPr>
                <w:rFonts w:ascii="Book Antiqua" w:hAnsi="Book Antiqua"/>
                <w:color w:val="000000" w:themeColor="text1"/>
              </w:rPr>
              <w:t>c</w:t>
            </w:r>
          </w:p>
        </w:tc>
      </w:tr>
    </w:tbl>
    <w:p w:rsidR="00C95F81" w:rsidRPr="001B45E6" w:rsidRDefault="00C95F81" w:rsidP="001B45E6">
      <w:pPr>
        <w:spacing w:line="360" w:lineRule="auto"/>
        <w:jc w:val="both"/>
        <w:rPr>
          <w:rFonts w:ascii="Book Antiqua" w:hAnsi="Book Antiqua"/>
          <w:color w:val="000000" w:themeColor="text1"/>
        </w:rPr>
      </w:pPr>
    </w:p>
    <w:p w:rsidR="00C95F81" w:rsidRPr="001B45E6" w:rsidRDefault="009F1AD0" w:rsidP="001B45E6">
      <w:pPr>
        <w:pStyle w:val="ListParagraph"/>
        <w:spacing w:after="0" w:line="360" w:lineRule="auto"/>
        <w:ind w:left="0"/>
        <w:contextualSpacing/>
        <w:jc w:val="both"/>
        <w:rPr>
          <w:rFonts w:ascii="Book Antiqua" w:hAnsi="Book Antiqua"/>
          <w:bCs/>
          <w:color w:val="000000" w:themeColor="text1"/>
          <w:sz w:val="24"/>
          <w:szCs w:val="24"/>
          <w:lang w:val="en-US"/>
        </w:rPr>
      </w:pPr>
      <w:proofErr w:type="gramStart"/>
      <w:r w:rsidRPr="001B45E6">
        <w:rPr>
          <w:rFonts w:ascii="Book Antiqua" w:eastAsiaTheme="minorEastAsia" w:hAnsi="Book Antiqua"/>
          <w:bCs/>
          <w:color w:val="000000" w:themeColor="text1"/>
          <w:sz w:val="24"/>
          <w:szCs w:val="24"/>
          <w:lang w:val="en-US" w:eastAsia="zh-CN"/>
        </w:rPr>
        <w:t>a</w:t>
      </w:r>
      <w:proofErr w:type="gramEnd"/>
      <w:r w:rsidRPr="001B45E6">
        <w:rPr>
          <w:rFonts w:ascii="Book Antiqua" w:eastAsiaTheme="minorEastAsia" w:hAnsi="Book Antiqua" w:hint="eastAsia"/>
          <w:bCs/>
          <w:color w:val="000000" w:themeColor="text1"/>
          <w:sz w:val="24"/>
          <w:szCs w:val="24"/>
          <w:lang w:val="en-US" w:eastAsia="zh-CN"/>
        </w:rPr>
        <w:t xml:space="preserve">: </w:t>
      </w:r>
      <w:r w:rsidR="00C95F81" w:rsidRPr="001B45E6">
        <w:rPr>
          <w:rFonts w:ascii="Book Antiqua" w:hAnsi="Book Antiqua"/>
          <w:bCs/>
          <w:color w:val="000000" w:themeColor="text1"/>
          <w:sz w:val="24"/>
          <w:szCs w:val="24"/>
          <w:lang w:val="en-US"/>
        </w:rPr>
        <w:t>Student’s t test</w:t>
      </w:r>
      <w:r w:rsidRPr="001B45E6">
        <w:rPr>
          <w:rFonts w:ascii="Book Antiqua" w:eastAsiaTheme="minorEastAsia" w:hAnsi="Book Antiqua" w:hint="eastAsia"/>
          <w:bCs/>
          <w:color w:val="000000" w:themeColor="text1"/>
          <w:sz w:val="24"/>
          <w:szCs w:val="24"/>
          <w:lang w:val="en-US" w:eastAsia="zh-CN"/>
        </w:rPr>
        <w:t>;</w:t>
      </w:r>
      <w:r w:rsidR="00C95F81" w:rsidRPr="001B45E6">
        <w:rPr>
          <w:rFonts w:ascii="Book Antiqua" w:hAnsi="Book Antiqua"/>
          <w:bCs/>
          <w:color w:val="000000" w:themeColor="text1"/>
          <w:sz w:val="24"/>
          <w:szCs w:val="24"/>
          <w:lang w:val="en-US"/>
        </w:rPr>
        <w:t xml:space="preserve"> </w:t>
      </w:r>
      <w:r w:rsidRPr="001B45E6">
        <w:rPr>
          <w:rFonts w:ascii="Book Antiqua" w:eastAsiaTheme="minorEastAsia" w:hAnsi="Book Antiqua" w:hint="eastAsia"/>
          <w:bCs/>
          <w:color w:val="000000" w:themeColor="text1"/>
          <w:sz w:val="24"/>
          <w:szCs w:val="24"/>
          <w:lang w:val="en-US" w:eastAsia="zh-CN"/>
        </w:rPr>
        <w:t xml:space="preserve">b: </w:t>
      </w:r>
      <w:r w:rsidR="00C95F81" w:rsidRPr="001B45E6">
        <w:rPr>
          <w:rFonts w:ascii="Book Antiqua" w:hAnsi="Book Antiqua"/>
          <w:bCs/>
          <w:color w:val="000000" w:themeColor="text1"/>
          <w:sz w:val="24"/>
          <w:szCs w:val="24"/>
          <w:lang w:val="en-US"/>
        </w:rPr>
        <w:t>χ2 test, c</w:t>
      </w:r>
      <w:r w:rsidRPr="001B45E6">
        <w:rPr>
          <w:rFonts w:ascii="Book Antiqua" w:eastAsiaTheme="minorEastAsia" w:hAnsi="Book Antiqua" w:hint="eastAsia"/>
          <w:bCs/>
          <w:color w:val="000000" w:themeColor="text1"/>
          <w:sz w:val="24"/>
          <w:szCs w:val="24"/>
          <w:lang w:val="en-US" w:eastAsia="zh-CN"/>
        </w:rPr>
        <w:t>:</w:t>
      </w:r>
      <w:r w:rsidR="00C95F81" w:rsidRPr="001B45E6">
        <w:rPr>
          <w:rFonts w:ascii="Book Antiqua" w:hAnsi="Book Antiqua"/>
          <w:bCs/>
          <w:color w:val="000000" w:themeColor="text1"/>
          <w:sz w:val="24"/>
          <w:szCs w:val="24"/>
          <w:lang w:val="en-US"/>
        </w:rPr>
        <w:t xml:space="preserve"> Mann Whitney U test</w:t>
      </w:r>
      <w:r w:rsidRPr="001B45E6">
        <w:rPr>
          <w:rFonts w:ascii="Book Antiqua" w:eastAsiaTheme="minorEastAsia" w:hAnsi="Book Antiqua" w:hint="eastAsia"/>
          <w:bCs/>
          <w:color w:val="000000" w:themeColor="text1"/>
          <w:sz w:val="24"/>
          <w:szCs w:val="24"/>
          <w:lang w:val="en-US" w:eastAsia="zh-CN"/>
        </w:rPr>
        <w:t>;</w:t>
      </w:r>
      <w:r w:rsidR="00724E65">
        <w:rPr>
          <w:rFonts w:ascii="Book Antiqua" w:hAnsi="Book Antiqua"/>
          <w:bCs/>
          <w:color w:val="000000" w:themeColor="text1"/>
          <w:sz w:val="24"/>
          <w:szCs w:val="24"/>
          <w:lang w:val="en-US"/>
        </w:rPr>
        <w:t xml:space="preserve"> Dg</w:t>
      </w:r>
      <w:r w:rsidRPr="001B45E6">
        <w:rPr>
          <w:rFonts w:ascii="Book Antiqua" w:eastAsiaTheme="minorEastAsia" w:hAnsi="Book Antiqua" w:hint="eastAsia"/>
          <w:bCs/>
          <w:color w:val="000000" w:themeColor="text1"/>
          <w:sz w:val="24"/>
          <w:szCs w:val="24"/>
          <w:lang w:val="en-US" w:eastAsia="zh-CN"/>
        </w:rPr>
        <w:t>:</w:t>
      </w:r>
      <w:r w:rsidR="00C95F81" w:rsidRPr="001B45E6">
        <w:rPr>
          <w:rFonts w:ascii="Book Antiqua" w:hAnsi="Book Antiqua"/>
          <w:bCs/>
          <w:color w:val="000000" w:themeColor="text1"/>
          <w:sz w:val="24"/>
          <w:szCs w:val="24"/>
          <w:lang w:val="en-US"/>
        </w:rPr>
        <w:t xml:space="preserve"> </w:t>
      </w:r>
      <w:r w:rsidR="004B34E3" w:rsidRPr="001B45E6">
        <w:rPr>
          <w:rFonts w:ascii="Book Antiqua" w:hAnsi="Book Antiqua"/>
          <w:bCs/>
          <w:color w:val="000000" w:themeColor="text1"/>
          <w:sz w:val="24"/>
          <w:szCs w:val="24"/>
          <w:lang w:val="en-US"/>
        </w:rPr>
        <w:t>A</w:t>
      </w:r>
      <w:r w:rsidR="00C95F81" w:rsidRPr="001B45E6">
        <w:rPr>
          <w:rFonts w:ascii="Book Antiqua" w:hAnsi="Book Antiqua"/>
          <w:bCs/>
          <w:color w:val="000000" w:themeColor="text1"/>
          <w:sz w:val="24"/>
          <w:szCs w:val="24"/>
          <w:lang w:val="en-US"/>
        </w:rPr>
        <w:t>dmission diagnosis</w:t>
      </w:r>
      <w:r w:rsidR="004B34E3" w:rsidRPr="001B45E6">
        <w:rPr>
          <w:rFonts w:ascii="Book Antiqua" w:eastAsiaTheme="minorEastAsia" w:hAnsi="Book Antiqua" w:hint="eastAsia"/>
          <w:bCs/>
          <w:color w:val="000000" w:themeColor="text1"/>
          <w:sz w:val="24"/>
          <w:szCs w:val="24"/>
          <w:lang w:val="en-US" w:eastAsia="zh-CN"/>
        </w:rPr>
        <w:t>;</w:t>
      </w:r>
      <w:r w:rsidR="00C95F81" w:rsidRPr="001B45E6">
        <w:rPr>
          <w:rFonts w:ascii="Book Antiqua" w:hAnsi="Book Antiqua"/>
          <w:bCs/>
          <w:color w:val="000000" w:themeColor="text1"/>
          <w:sz w:val="24"/>
          <w:szCs w:val="24"/>
          <w:lang w:val="en-US"/>
        </w:rPr>
        <w:t xml:space="preserve"> ICU</w:t>
      </w:r>
      <w:r w:rsidR="004B34E3" w:rsidRPr="001B45E6">
        <w:rPr>
          <w:rFonts w:ascii="Book Antiqua" w:eastAsiaTheme="minorEastAsia" w:hAnsi="Book Antiqua" w:hint="eastAsia"/>
          <w:bCs/>
          <w:color w:val="000000" w:themeColor="text1"/>
          <w:sz w:val="24"/>
          <w:szCs w:val="24"/>
          <w:lang w:val="en-US" w:eastAsia="zh-CN"/>
        </w:rPr>
        <w:t>:</w:t>
      </w:r>
      <w:r w:rsidR="00C95F81" w:rsidRPr="001B45E6">
        <w:rPr>
          <w:rFonts w:ascii="Book Antiqua" w:hAnsi="Book Antiqua"/>
          <w:bCs/>
          <w:color w:val="000000" w:themeColor="text1"/>
          <w:sz w:val="24"/>
          <w:szCs w:val="24"/>
          <w:lang w:val="en-US"/>
        </w:rPr>
        <w:t xml:space="preserve"> </w:t>
      </w:r>
      <w:r w:rsidR="004B34E3" w:rsidRPr="001B45E6">
        <w:rPr>
          <w:rFonts w:ascii="Book Antiqua" w:hAnsi="Book Antiqua"/>
          <w:bCs/>
          <w:color w:val="000000" w:themeColor="text1"/>
          <w:sz w:val="24"/>
          <w:szCs w:val="24"/>
          <w:lang w:val="en-US"/>
        </w:rPr>
        <w:t>I</w:t>
      </w:r>
      <w:r w:rsidR="00C95F81" w:rsidRPr="001B45E6">
        <w:rPr>
          <w:rFonts w:ascii="Book Antiqua" w:hAnsi="Book Antiqua"/>
          <w:bCs/>
          <w:color w:val="000000" w:themeColor="text1"/>
          <w:sz w:val="24"/>
          <w:szCs w:val="24"/>
          <w:lang w:val="en-US"/>
        </w:rPr>
        <w:t xml:space="preserve">ntensive care </w:t>
      </w:r>
      <w:proofErr w:type="spellStart"/>
      <w:r w:rsidR="00C95F81" w:rsidRPr="001B45E6">
        <w:rPr>
          <w:rFonts w:ascii="Book Antiqua" w:hAnsi="Book Antiqua"/>
          <w:bCs/>
          <w:color w:val="000000" w:themeColor="text1"/>
          <w:sz w:val="24"/>
          <w:szCs w:val="24"/>
          <w:lang w:val="en-US"/>
        </w:rPr>
        <w:t>unid</w:t>
      </w:r>
      <w:proofErr w:type="spellEnd"/>
      <w:r w:rsidR="004B34E3" w:rsidRPr="001B45E6">
        <w:rPr>
          <w:rFonts w:ascii="Book Antiqua" w:eastAsiaTheme="minorEastAsia" w:hAnsi="Book Antiqua" w:hint="eastAsia"/>
          <w:bCs/>
          <w:color w:val="000000" w:themeColor="text1"/>
          <w:sz w:val="24"/>
          <w:szCs w:val="24"/>
          <w:lang w:val="en-US" w:eastAsia="zh-CN"/>
        </w:rPr>
        <w:t>;</w:t>
      </w:r>
      <w:r w:rsidR="00C95F81" w:rsidRPr="001B45E6">
        <w:rPr>
          <w:rFonts w:ascii="Book Antiqua" w:hAnsi="Book Antiqua"/>
          <w:bCs/>
          <w:color w:val="000000" w:themeColor="text1"/>
          <w:sz w:val="24"/>
          <w:szCs w:val="24"/>
          <w:lang w:val="en-US"/>
        </w:rPr>
        <w:t xml:space="preserve"> LOS</w:t>
      </w:r>
      <w:r w:rsidR="004B34E3" w:rsidRPr="001B45E6">
        <w:rPr>
          <w:rFonts w:ascii="Book Antiqua" w:eastAsiaTheme="minorEastAsia" w:hAnsi="Book Antiqua" w:hint="eastAsia"/>
          <w:bCs/>
          <w:color w:val="000000" w:themeColor="text1"/>
          <w:sz w:val="24"/>
          <w:szCs w:val="24"/>
          <w:lang w:val="en-US" w:eastAsia="zh-CN"/>
        </w:rPr>
        <w:t xml:space="preserve">: </w:t>
      </w:r>
      <w:r w:rsidR="004B34E3" w:rsidRPr="001B45E6">
        <w:rPr>
          <w:rFonts w:ascii="Book Antiqua" w:hAnsi="Book Antiqua"/>
          <w:bCs/>
          <w:color w:val="000000" w:themeColor="text1"/>
          <w:sz w:val="24"/>
          <w:szCs w:val="24"/>
          <w:lang w:val="en-US"/>
        </w:rPr>
        <w:t>L</w:t>
      </w:r>
      <w:r w:rsidR="00C95F81" w:rsidRPr="001B45E6">
        <w:rPr>
          <w:rFonts w:ascii="Book Antiqua" w:hAnsi="Book Antiqua"/>
          <w:bCs/>
          <w:color w:val="000000" w:themeColor="text1"/>
          <w:sz w:val="24"/>
          <w:szCs w:val="24"/>
          <w:lang w:val="en-US"/>
        </w:rPr>
        <w:t>ength of stay</w:t>
      </w:r>
      <w:r w:rsidR="004B34E3" w:rsidRPr="001B45E6">
        <w:rPr>
          <w:rFonts w:ascii="Book Antiqua" w:eastAsiaTheme="minorEastAsia" w:hAnsi="Book Antiqua" w:hint="eastAsia"/>
          <w:bCs/>
          <w:color w:val="000000" w:themeColor="text1"/>
          <w:sz w:val="24"/>
          <w:szCs w:val="24"/>
          <w:lang w:val="en-US" w:eastAsia="zh-CN"/>
        </w:rPr>
        <w:t>;</w:t>
      </w:r>
      <w:r w:rsidR="00C95F81" w:rsidRPr="001B45E6">
        <w:rPr>
          <w:rFonts w:ascii="Book Antiqua" w:hAnsi="Book Antiqua"/>
          <w:bCs/>
          <w:color w:val="000000" w:themeColor="text1"/>
          <w:sz w:val="24"/>
          <w:szCs w:val="24"/>
          <w:lang w:val="en-US"/>
        </w:rPr>
        <w:t xml:space="preserve"> SAPSII</w:t>
      </w:r>
      <w:r w:rsidR="004B34E3" w:rsidRPr="001B45E6">
        <w:rPr>
          <w:rFonts w:ascii="Book Antiqua" w:eastAsiaTheme="minorEastAsia" w:hAnsi="Book Antiqua" w:hint="eastAsia"/>
          <w:bCs/>
          <w:color w:val="000000" w:themeColor="text1"/>
          <w:sz w:val="24"/>
          <w:szCs w:val="24"/>
          <w:lang w:val="en-US" w:eastAsia="zh-CN"/>
        </w:rPr>
        <w:t>:</w:t>
      </w:r>
      <w:r w:rsidR="00C95F81" w:rsidRPr="001B45E6">
        <w:rPr>
          <w:rFonts w:ascii="Book Antiqua" w:hAnsi="Book Antiqua"/>
          <w:bCs/>
          <w:color w:val="000000" w:themeColor="text1"/>
          <w:sz w:val="24"/>
          <w:szCs w:val="24"/>
          <w:lang w:val="en-US"/>
        </w:rPr>
        <w:t xml:space="preserve"> Simplified Acute Physiology Score II. </w:t>
      </w:r>
    </w:p>
    <w:p w:rsidR="00C95F81" w:rsidRPr="001B45E6" w:rsidRDefault="00C95F81" w:rsidP="001B45E6">
      <w:pPr>
        <w:spacing w:line="360" w:lineRule="auto"/>
        <w:jc w:val="both"/>
        <w:rPr>
          <w:rFonts w:ascii="Book Antiqua" w:hAnsi="Book Antiqua"/>
          <w:color w:val="000000" w:themeColor="text1"/>
        </w:rPr>
      </w:pPr>
    </w:p>
    <w:p w:rsidR="00C95F81" w:rsidRPr="001B45E6" w:rsidRDefault="00C95F81" w:rsidP="001B45E6">
      <w:pPr>
        <w:spacing w:line="360" w:lineRule="auto"/>
        <w:jc w:val="both"/>
        <w:rPr>
          <w:rFonts w:ascii="Book Antiqua" w:hAnsi="Book Antiqua"/>
          <w:color w:val="000000" w:themeColor="text1"/>
        </w:rPr>
      </w:pPr>
    </w:p>
    <w:p w:rsidR="00C95F81" w:rsidRPr="001B45E6" w:rsidRDefault="00C95F81" w:rsidP="001B45E6">
      <w:pPr>
        <w:spacing w:line="360" w:lineRule="auto"/>
        <w:jc w:val="both"/>
        <w:rPr>
          <w:rFonts w:ascii="Book Antiqua" w:hAnsi="Book Antiqua"/>
          <w:color w:val="000000" w:themeColor="text1"/>
        </w:rPr>
      </w:pPr>
    </w:p>
    <w:p w:rsidR="00C95F81" w:rsidRPr="001B45E6" w:rsidRDefault="000814C7" w:rsidP="001B45E6">
      <w:pPr>
        <w:spacing w:line="360" w:lineRule="auto"/>
        <w:jc w:val="both"/>
        <w:rPr>
          <w:rFonts w:ascii="Book Antiqua" w:hAnsi="Book Antiqua"/>
          <w:color w:val="000000" w:themeColor="text1"/>
          <w:lang w:eastAsia="en-US"/>
        </w:rPr>
      </w:pPr>
      <w:r w:rsidRPr="001B45E6">
        <w:rPr>
          <w:rFonts w:ascii="Book Antiqua" w:hAnsi="Book Antiqua"/>
          <w:b/>
          <w:color w:val="000000" w:themeColor="text1"/>
        </w:rPr>
        <w:t>Table 4</w:t>
      </w:r>
      <w:r w:rsidR="00C95F81" w:rsidRPr="001B45E6">
        <w:rPr>
          <w:rFonts w:ascii="Book Antiqua" w:hAnsi="Book Antiqua"/>
          <w:b/>
          <w:color w:val="000000" w:themeColor="text1"/>
        </w:rPr>
        <w:t xml:space="preserve"> Distribution of responses </w:t>
      </w:r>
      <w:r w:rsidR="001B45E6" w:rsidRPr="001B45E6">
        <w:rPr>
          <w:rFonts w:ascii="Book Antiqua" w:hAnsi="Book Antiqua"/>
          <w:b/>
          <w:color w:val="000000" w:themeColor="text1"/>
        </w:rPr>
        <w:t>to EQ-5D modalities at one year</w:t>
      </w:r>
    </w:p>
    <w:tbl>
      <w:tblPr>
        <w:tblW w:w="10440" w:type="dxa"/>
        <w:jc w:val="center"/>
        <w:tblCellMar>
          <w:left w:w="0" w:type="dxa"/>
          <w:right w:w="0" w:type="dxa"/>
        </w:tblCellMar>
        <w:tblLook w:val="0000" w:firstRow="0" w:lastRow="0" w:firstColumn="0" w:lastColumn="0" w:noHBand="0" w:noVBand="0"/>
      </w:tblPr>
      <w:tblGrid>
        <w:gridCol w:w="3626"/>
        <w:gridCol w:w="3624"/>
        <w:gridCol w:w="1595"/>
        <w:gridCol w:w="1595"/>
      </w:tblGrid>
      <w:tr w:rsidR="00446206" w:rsidRPr="001B45E6" w:rsidTr="001B45E6">
        <w:trPr>
          <w:trHeight w:val="525"/>
          <w:jc w:val="center"/>
        </w:trPr>
        <w:tc>
          <w:tcPr>
            <w:tcW w:w="2102" w:type="dxa"/>
            <w:tcBorders>
              <w:top w:val="single" w:sz="4" w:space="0" w:color="auto"/>
              <w:bottom w:val="single" w:sz="4" w:space="0" w:color="auto"/>
            </w:tcBorders>
            <w:noWrap/>
            <w:vAlign w:val="center"/>
          </w:tcPr>
          <w:p w:rsidR="00C95F81" w:rsidRPr="001B45E6" w:rsidRDefault="00C95F81" w:rsidP="001B45E6">
            <w:pPr>
              <w:spacing w:line="360" w:lineRule="auto"/>
              <w:jc w:val="both"/>
              <w:rPr>
                <w:rFonts w:ascii="Book Antiqua" w:hAnsi="Book Antiqua"/>
                <w:b/>
                <w:bCs/>
                <w:color w:val="000000" w:themeColor="text1"/>
              </w:rPr>
            </w:pPr>
            <w:bookmarkStart w:id="25" w:name="OLE_LINK1"/>
            <w:r w:rsidRPr="001B45E6">
              <w:rPr>
                <w:rFonts w:ascii="Book Antiqua" w:hAnsi="Book Antiqua"/>
                <w:b/>
                <w:bCs/>
                <w:color w:val="000000" w:themeColor="text1"/>
              </w:rPr>
              <w:lastRenderedPageBreak/>
              <w:t> </w:t>
            </w:r>
          </w:p>
        </w:tc>
        <w:tc>
          <w:tcPr>
            <w:tcW w:w="2165" w:type="dxa"/>
            <w:tcBorders>
              <w:top w:val="single" w:sz="4" w:space="0" w:color="auto"/>
              <w:bottom w:val="single" w:sz="4" w:space="0" w:color="auto"/>
            </w:tcBorders>
            <w:noWrap/>
            <w:vAlign w:val="center"/>
          </w:tcPr>
          <w:p w:rsidR="00C95F81" w:rsidRPr="001B45E6" w:rsidRDefault="00C95F81" w:rsidP="001B45E6">
            <w:pPr>
              <w:spacing w:line="360" w:lineRule="auto"/>
              <w:jc w:val="both"/>
              <w:rPr>
                <w:rFonts w:ascii="Book Antiqua" w:hAnsi="Book Antiqua"/>
                <w:b/>
                <w:bCs/>
                <w:color w:val="000000" w:themeColor="text1"/>
              </w:rPr>
            </w:pPr>
            <w:r w:rsidRPr="001B45E6">
              <w:rPr>
                <w:rFonts w:ascii="Book Antiqua" w:hAnsi="Book Antiqua"/>
                <w:b/>
                <w:bCs/>
                <w:color w:val="000000" w:themeColor="text1"/>
              </w:rPr>
              <w:t>Problems</w:t>
            </w:r>
          </w:p>
        </w:tc>
        <w:tc>
          <w:tcPr>
            <w:tcW w:w="960" w:type="dxa"/>
            <w:tcBorders>
              <w:top w:val="single" w:sz="4" w:space="0" w:color="auto"/>
              <w:bottom w:val="single" w:sz="4" w:space="0" w:color="auto"/>
            </w:tcBorders>
            <w:noWrap/>
            <w:tcMar>
              <w:top w:w="0" w:type="dxa"/>
              <w:left w:w="15" w:type="dxa"/>
              <w:bottom w:w="0" w:type="dxa"/>
              <w:right w:w="15" w:type="dxa"/>
            </w:tcMar>
            <w:vAlign w:val="center"/>
          </w:tcPr>
          <w:p w:rsidR="00C95F81" w:rsidRPr="001B45E6" w:rsidRDefault="003E4764" w:rsidP="001B45E6">
            <w:pPr>
              <w:spacing w:line="360" w:lineRule="auto"/>
              <w:jc w:val="both"/>
              <w:rPr>
                <w:rFonts w:ascii="Book Antiqua" w:hAnsi="Book Antiqua"/>
                <w:b/>
                <w:bCs/>
                <w:color w:val="000000" w:themeColor="text1"/>
              </w:rPr>
            </w:pPr>
            <w:r w:rsidRPr="003E4764">
              <w:rPr>
                <w:rFonts w:ascii="Book Antiqua" w:hAnsi="Book Antiqua"/>
                <w:b/>
                <w:bCs/>
                <w:i/>
                <w:color w:val="000000" w:themeColor="text1"/>
              </w:rPr>
              <w:t>n</w:t>
            </w:r>
            <w:r>
              <w:rPr>
                <w:rFonts w:ascii="Book Antiqua" w:eastAsiaTheme="minorEastAsia" w:hAnsi="Book Antiqua" w:hint="eastAsia"/>
                <w:b/>
                <w:bCs/>
                <w:color w:val="000000" w:themeColor="text1"/>
                <w:lang w:eastAsia="zh-CN"/>
              </w:rPr>
              <w:t xml:space="preserve"> </w:t>
            </w:r>
            <w:r w:rsidR="00C95F81" w:rsidRPr="001B45E6">
              <w:rPr>
                <w:rFonts w:ascii="Book Antiqua" w:hAnsi="Book Antiqua"/>
                <w:b/>
                <w:bCs/>
                <w:color w:val="000000" w:themeColor="text1"/>
              </w:rPr>
              <w:t>=</w:t>
            </w:r>
            <w:r>
              <w:rPr>
                <w:rFonts w:ascii="Book Antiqua" w:eastAsiaTheme="minorEastAsia" w:hAnsi="Book Antiqua" w:hint="eastAsia"/>
                <w:b/>
                <w:bCs/>
                <w:color w:val="000000" w:themeColor="text1"/>
                <w:lang w:eastAsia="zh-CN"/>
              </w:rPr>
              <w:t xml:space="preserve"> </w:t>
            </w:r>
            <w:r w:rsidR="00C95F81" w:rsidRPr="001B45E6">
              <w:rPr>
                <w:rFonts w:ascii="Book Antiqua" w:hAnsi="Book Antiqua"/>
                <w:b/>
                <w:bCs/>
                <w:color w:val="000000" w:themeColor="text1"/>
              </w:rPr>
              <w:t xml:space="preserve">49 </w:t>
            </w:r>
          </w:p>
        </w:tc>
        <w:tc>
          <w:tcPr>
            <w:tcW w:w="960" w:type="dxa"/>
            <w:tcBorders>
              <w:top w:val="single" w:sz="4" w:space="0" w:color="auto"/>
              <w:bottom w:val="single" w:sz="4" w:space="0" w:color="auto"/>
            </w:tcBorders>
            <w:noWrap/>
            <w:tcMar>
              <w:top w:w="15" w:type="dxa"/>
              <w:left w:w="15" w:type="dxa"/>
              <w:bottom w:w="0" w:type="dxa"/>
              <w:right w:w="15" w:type="dxa"/>
            </w:tcMar>
            <w:vAlign w:val="center"/>
          </w:tcPr>
          <w:p w:rsidR="00C95F81" w:rsidRPr="001B45E6" w:rsidRDefault="00C95F81" w:rsidP="001B45E6">
            <w:pPr>
              <w:spacing w:line="360" w:lineRule="auto"/>
              <w:jc w:val="both"/>
              <w:rPr>
                <w:rFonts w:ascii="Book Antiqua" w:hAnsi="Book Antiqua"/>
                <w:b/>
                <w:bCs/>
                <w:color w:val="000000" w:themeColor="text1"/>
              </w:rPr>
            </w:pPr>
            <w:r w:rsidRPr="001B45E6">
              <w:rPr>
                <w:rFonts w:ascii="Book Antiqua" w:hAnsi="Book Antiqua"/>
                <w:b/>
                <w:bCs/>
                <w:color w:val="000000" w:themeColor="text1"/>
              </w:rPr>
              <w:t> (%)</w:t>
            </w:r>
          </w:p>
        </w:tc>
      </w:tr>
      <w:tr w:rsidR="00446206" w:rsidRPr="001B45E6" w:rsidTr="001B45E6">
        <w:trPr>
          <w:trHeight w:val="270"/>
          <w:jc w:val="center"/>
        </w:trPr>
        <w:tc>
          <w:tcPr>
            <w:tcW w:w="2102" w:type="dxa"/>
            <w:vMerge w:val="restart"/>
            <w:tcBorders>
              <w:top w:val="single" w:sz="4" w:space="0" w:color="auto"/>
            </w:tcBorders>
            <w:noWrap/>
            <w:tcMar>
              <w:top w:w="15" w:type="dxa"/>
              <w:left w:w="15" w:type="dxa"/>
              <w:bottom w:w="0" w:type="dxa"/>
              <w:right w:w="15" w:type="dxa"/>
            </w:tcMar>
            <w:vAlign w:val="bottom"/>
          </w:tcPr>
          <w:p w:rsidR="00C95F81" w:rsidRPr="003C4780" w:rsidRDefault="00C95F81" w:rsidP="001B45E6">
            <w:pPr>
              <w:spacing w:line="360" w:lineRule="auto"/>
              <w:jc w:val="both"/>
              <w:rPr>
                <w:rFonts w:ascii="Book Antiqua" w:hAnsi="Book Antiqua"/>
                <w:bCs/>
                <w:color w:val="000000" w:themeColor="text1"/>
              </w:rPr>
            </w:pPr>
            <w:r w:rsidRPr="003C4780">
              <w:rPr>
                <w:rFonts w:ascii="Book Antiqua" w:hAnsi="Book Antiqua"/>
                <w:bCs/>
                <w:color w:val="000000" w:themeColor="text1"/>
              </w:rPr>
              <w:t>Mobility</w:t>
            </w:r>
          </w:p>
          <w:p w:rsidR="00C95F81" w:rsidRPr="003C4780" w:rsidRDefault="00C95F81" w:rsidP="001B45E6">
            <w:pPr>
              <w:spacing w:line="360" w:lineRule="auto"/>
              <w:jc w:val="both"/>
              <w:rPr>
                <w:rFonts w:ascii="Book Antiqua" w:hAnsi="Book Antiqua"/>
                <w:bCs/>
                <w:color w:val="000000" w:themeColor="text1"/>
              </w:rPr>
            </w:pPr>
            <w:r w:rsidRPr="003C4780">
              <w:rPr>
                <w:rFonts w:ascii="Book Antiqua" w:hAnsi="Book Antiqua"/>
                <w:bCs/>
                <w:color w:val="000000" w:themeColor="text1"/>
              </w:rPr>
              <w:t> </w:t>
            </w:r>
          </w:p>
          <w:p w:rsidR="00C95F81" w:rsidRPr="003C4780" w:rsidRDefault="00C95F81" w:rsidP="001B45E6">
            <w:pPr>
              <w:spacing w:line="360" w:lineRule="auto"/>
              <w:jc w:val="both"/>
              <w:rPr>
                <w:rFonts w:ascii="Book Antiqua" w:hAnsi="Book Antiqua"/>
                <w:bCs/>
                <w:color w:val="000000" w:themeColor="text1"/>
              </w:rPr>
            </w:pPr>
            <w:r w:rsidRPr="003C4780">
              <w:rPr>
                <w:rFonts w:ascii="Book Antiqua" w:hAnsi="Book Antiqua"/>
                <w:bCs/>
                <w:color w:val="000000" w:themeColor="text1"/>
              </w:rPr>
              <w:t> </w:t>
            </w:r>
          </w:p>
        </w:tc>
        <w:tc>
          <w:tcPr>
            <w:tcW w:w="2165" w:type="dxa"/>
            <w:tcBorders>
              <w:top w:val="single" w:sz="4" w:space="0" w:color="auto"/>
            </w:tcBorders>
            <w:shd w:val="clear" w:color="auto" w:fill="auto"/>
            <w:noWrap/>
            <w:tcMar>
              <w:top w:w="15" w:type="dxa"/>
              <w:left w:w="15" w:type="dxa"/>
              <w:bottom w:w="0" w:type="dxa"/>
              <w:right w:w="15" w:type="dxa"/>
            </w:tcMar>
            <w:vAlign w:val="bottom"/>
          </w:tcPr>
          <w:p w:rsidR="00C95F81" w:rsidRPr="001B45E6" w:rsidRDefault="00C95F81" w:rsidP="001B45E6">
            <w:pPr>
              <w:spacing w:line="360" w:lineRule="auto"/>
              <w:jc w:val="both"/>
              <w:rPr>
                <w:rFonts w:ascii="Book Antiqua" w:hAnsi="Book Antiqua"/>
                <w:color w:val="000000" w:themeColor="text1"/>
              </w:rPr>
            </w:pPr>
            <w:r w:rsidRPr="001B45E6">
              <w:rPr>
                <w:rFonts w:ascii="Book Antiqua" w:hAnsi="Book Antiqua"/>
                <w:color w:val="000000" w:themeColor="text1"/>
              </w:rPr>
              <w:t>No</w:t>
            </w:r>
          </w:p>
        </w:tc>
        <w:tc>
          <w:tcPr>
            <w:tcW w:w="960" w:type="dxa"/>
            <w:tcBorders>
              <w:top w:val="single" w:sz="4" w:space="0" w:color="auto"/>
            </w:tcBorders>
            <w:shd w:val="clear" w:color="auto" w:fill="auto"/>
            <w:tcMar>
              <w:top w:w="15" w:type="dxa"/>
              <w:left w:w="15" w:type="dxa"/>
              <w:bottom w:w="0" w:type="dxa"/>
              <w:right w:w="15" w:type="dxa"/>
            </w:tcMar>
          </w:tcPr>
          <w:p w:rsidR="00C95F81" w:rsidRPr="001B45E6" w:rsidRDefault="00C95F81" w:rsidP="001B45E6">
            <w:pPr>
              <w:spacing w:line="360" w:lineRule="auto"/>
              <w:jc w:val="both"/>
              <w:rPr>
                <w:rFonts w:ascii="Book Antiqua" w:hAnsi="Book Antiqua"/>
                <w:color w:val="000000" w:themeColor="text1"/>
              </w:rPr>
            </w:pPr>
            <w:r w:rsidRPr="001B45E6">
              <w:rPr>
                <w:rFonts w:ascii="Book Antiqua" w:hAnsi="Book Antiqua"/>
                <w:color w:val="000000" w:themeColor="text1"/>
              </w:rPr>
              <w:t>25</w:t>
            </w:r>
          </w:p>
        </w:tc>
        <w:tc>
          <w:tcPr>
            <w:tcW w:w="960" w:type="dxa"/>
            <w:tcBorders>
              <w:top w:val="single" w:sz="4" w:space="0" w:color="auto"/>
            </w:tcBorders>
            <w:shd w:val="clear" w:color="auto" w:fill="auto"/>
            <w:tcMar>
              <w:top w:w="15" w:type="dxa"/>
              <w:left w:w="15" w:type="dxa"/>
              <w:bottom w:w="0" w:type="dxa"/>
              <w:right w:w="15" w:type="dxa"/>
            </w:tcMar>
          </w:tcPr>
          <w:p w:rsidR="00C95F81" w:rsidRPr="001B45E6" w:rsidRDefault="00C95F81" w:rsidP="001B45E6">
            <w:pPr>
              <w:spacing w:line="360" w:lineRule="auto"/>
              <w:jc w:val="both"/>
              <w:rPr>
                <w:rFonts w:ascii="Book Antiqua" w:hAnsi="Book Antiqua"/>
                <w:color w:val="000000" w:themeColor="text1"/>
              </w:rPr>
            </w:pPr>
            <w:r w:rsidRPr="001B45E6">
              <w:rPr>
                <w:rFonts w:ascii="Book Antiqua" w:hAnsi="Book Antiqua"/>
                <w:color w:val="000000" w:themeColor="text1"/>
              </w:rPr>
              <w:t>(51.0%)</w:t>
            </w:r>
          </w:p>
        </w:tc>
      </w:tr>
      <w:tr w:rsidR="00446206" w:rsidRPr="001B45E6" w:rsidTr="001B45E6">
        <w:trPr>
          <w:trHeight w:val="255"/>
          <w:jc w:val="center"/>
        </w:trPr>
        <w:tc>
          <w:tcPr>
            <w:tcW w:w="2102" w:type="dxa"/>
            <w:vMerge/>
            <w:noWrap/>
            <w:tcMar>
              <w:top w:w="15" w:type="dxa"/>
              <w:left w:w="15" w:type="dxa"/>
              <w:bottom w:w="0" w:type="dxa"/>
              <w:right w:w="15" w:type="dxa"/>
            </w:tcMar>
            <w:vAlign w:val="bottom"/>
          </w:tcPr>
          <w:p w:rsidR="00C95F81" w:rsidRPr="003C4780" w:rsidRDefault="00C95F81" w:rsidP="001B45E6">
            <w:pPr>
              <w:spacing w:line="360" w:lineRule="auto"/>
              <w:jc w:val="both"/>
              <w:rPr>
                <w:rFonts w:ascii="Book Antiqua" w:hAnsi="Book Antiqua"/>
                <w:bCs/>
                <w:color w:val="000000" w:themeColor="text1"/>
              </w:rPr>
            </w:pPr>
          </w:p>
        </w:tc>
        <w:tc>
          <w:tcPr>
            <w:tcW w:w="2165" w:type="dxa"/>
            <w:tcBorders>
              <w:top w:val="nil"/>
            </w:tcBorders>
            <w:shd w:val="clear" w:color="auto" w:fill="auto"/>
            <w:noWrap/>
            <w:tcMar>
              <w:top w:w="15" w:type="dxa"/>
              <w:left w:w="15" w:type="dxa"/>
              <w:bottom w:w="0" w:type="dxa"/>
              <w:right w:w="15" w:type="dxa"/>
            </w:tcMar>
            <w:vAlign w:val="bottom"/>
          </w:tcPr>
          <w:p w:rsidR="00C95F81" w:rsidRPr="001B45E6" w:rsidRDefault="00C95F81" w:rsidP="001B45E6">
            <w:pPr>
              <w:spacing w:line="360" w:lineRule="auto"/>
              <w:jc w:val="both"/>
              <w:rPr>
                <w:rFonts w:ascii="Book Antiqua" w:hAnsi="Book Antiqua"/>
                <w:color w:val="000000" w:themeColor="text1"/>
              </w:rPr>
            </w:pPr>
            <w:r w:rsidRPr="001B45E6">
              <w:rPr>
                <w:rFonts w:ascii="Book Antiqua" w:hAnsi="Book Antiqua"/>
                <w:color w:val="000000" w:themeColor="text1"/>
              </w:rPr>
              <w:t xml:space="preserve">Some </w:t>
            </w:r>
          </w:p>
        </w:tc>
        <w:tc>
          <w:tcPr>
            <w:tcW w:w="960" w:type="dxa"/>
            <w:tcBorders>
              <w:top w:val="nil"/>
            </w:tcBorders>
            <w:shd w:val="clear" w:color="auto" w:fill="auto"/>
            <w:tcMar>
              <w:top w:w="15" w:type="dxa"/>
              <w:left w:w="15" w:type="dxa"/>
              <w:bottom w:w="0" w:type="dxa"/>
              <w:right w:w="15" w:type="dxa"/>
            </w:tcMar>
          </w:tcPr>
          <w:p w:rsidR="00C95F81" w:rsidRPr="001B45E6" w:rsidRDefault="00C95F81" w:rsidP="001B45E6">
            <w:pPr>
              <w:spacing w:line="360" w:lineRule="auto"/>
              <w:jc w:val="both"/>
              <w:rPr>
                <w:rFonts w:ascii="Book Antiqua" w:hAnsi="Book Antiqua"/>
                <w:color w:val="000000" w:themeColor="text1"/>
              </w:rPr>
            </w:pPr>
            <w:r w:rsidRPr="001B45E6">
              <w:rPr>
                <w:rFonts w:ascii="Book Antiqua" w:hAnsi="Book Antiqua"/>
                <w:color w:val="000000" w:themeColor="text1"/>
              </w:rPr>
              <w:t>22</w:t>
            </w:r>
          </w:p>
        </w:tc>
        <w:tc>
          <w:tcPr>
            <w:tcW w:w="960" w:type="dxa"/>
            <w:tcBorders>
              <w:top w:val="nil"/>
            </w:tcBorders>
            <w:shd w:val="clear" w:color="auto" w:fill="auto"/>
            <w:tcMar>
              <w:top w:w="15" w:type="dxa"/>
              <w:left w:w="15" w:type="dxa"/>
              <w:bottom w:w="0" w:type="dxa"/>
              <w:right w:w="15" w:type="dxa"/>
            </w:tcMar>
          </w:tcPr>
          <w:p w:rsidR="00C95F81" w:rsidRPr="001B45E6" w:rsidRDefault="00C95F81" w:rsidP="001B45E6">
            <w:pPr>
              <w:spacing w:line="360" w:lineRule="auto"/>
              <w:jc w:val="both"/>
              <w:rPr>
                <w:rFonts w:ascii="Book Antiqua" w:hAnsi="Book Antiqua"/>
                <w:color w:val="000000" w:themeColor="text1"/>
              </w:rPr>
            </w:pPr>
            <w:r w:rsidRPr="001B45E6">
              <w:rPr>
                <w:rFonts w:ascii="Book Antiqua" w:hAnsi="Book Antiqua"/>
                <w:color w:val="000000" w:themeColor="text1"/>
              </w:rPr>
              <w:t>(44.9%)</w:t>
            </w:r>
          </w:p>
        </w:tc>
      </w:tr>
      <w:tr w:rsidR="00446206" w:rsidRPr="001B45E6" w:rsidTr="001B45E6">
        <w:trPr>
          <w:trHeight w:val="255"/>
          <w:jc w:val="center"/>
        </w:trPr>
        <w:tc>
          <w:tcPr>
            <w:tcW w:w="2102" w:type="dxa"/>
            <w:vMerge/>
            <w:noWrap/>
            <w:tcMar>
              <w:top w:w="15" w:type="dxa"/>
              <w:left w:w="15" w:type="dxa"/>
              <w:bottom w:w="0" w:type="dxa"/>
              <w:right w:w="15" w:type="dxa"/>
            </w:tcMar>
            <w:vAlign w:val="bottom"/>
          </w:tcPr>
          <w:p w:rsidR="00C95F81" w:rsidRPr="003C4780" w:rsidRDefault="00C95F81" w:rsidP="001B45E6">
            <w:pPr>
              <w:spacing w:line="360" w:lineRule="auto"/>
              <w:jc w:val="both"/>
              <w:rPr>
                <w:rFonts w:ascii="Book Antiqua" w:hAnsi="Book Antiqua"/>
                <w:bCs/>
                <w:color w:val="000000" w:themeColor="text1"/>
              </w:rPr>
            </w:pPr>
          </w:p>
        </w:tc>
        <w:tc>
          <w:tcPr>
            <w:tcW w:w="2165" w:type="dxa"/>
            <w:tcBorders>
              <w:top w:val="nil"/>
            </w:tcBorders>
            <w:shd w:val="clear" w:color="auto" w:fill="auto"/>
            <w:noWrap/>
            <w:tcMar>
              <w:top w:w="15" w:type="dxa"/>
              <w:left w:w="15" w:type="dxa"/>
              <w:bottom w:w="0" w:type="dxa"/>
              <w:right w:w="15" w:type="dxa"/>
            </w:tcMar>
            <w:vAlign w:val="bottom"/>
          </w:tcPr>
          <w:p w:rsidR="00C95F81" w:rsidRPr="001B45E6" w:rsidRDefault="00C95F81" w:rsidP="001B45E6">
            <w:pPr>
              <w:spacing w:line="360" w:lineRule="auto"/>
              <w:jc w:val="both"/>
              <w:rPr>
                <w:rFonts w:ascii="Book Antiqua" w:hAnsi="Book Antiqua"/>
                <w:color w:val="000000" w:themeColor="text1"/>
              </w:rPr>
            </w:pPr>
            <w:r w:rsidRPr="001B45E6">
              <w:rPr>
                <w:rFonts w:ascii="Book Antiqua" w:hAnsi="Book Antiqua"/>
                <w:color w:val="000000" w:themeColor="text1"/>
              </w:rPr>
              <w:t>Severe</w:t>
            </w:r>
          </w:p>
        </w:tc>
        <w:tc>
          <w:tcPr>
            <w:tcW w:w="960" w:type="dxa"/>
            <w:tcBorders>
              <w:top w:val="nil"/>
            </w:tcBorders>
            <w:shd w:val="clear" w:color="auto" w:fill="auto"/>
            <w:tcMar>
              <w:top w:w="15" w:type="dxa"/>
              <w:left w:w="15" w:type="dxa"/>
              <w:bottom w:w="0" w:type="dxa"/>
              <w:right w:w="15" w:type="dxa"/>
            </w:tcMar>
          </w:tcPr>
          <w:p w:rsidR="00C95F81" w:rsidRPr="001B45E6" w:rsidRDefault="00C95F81" w:rsidP="001B45E6">
            <w:pPr>
              <w:spacing w:line="360" w:lineRule="auto"/>
              <w:jc w:val="both"/>
              <w:rPr>
                <w:rFonts w:ascii="Book Antiqua" w:hAnsi="Book Antiqua"/>
                <w:color w:val="000000" w:themeColor="text1"/>
              </w:rPr>
            </w:pPr>
            <w:r w:rsidRPr="001B45E6">
              <w:rPr>
                <w:rFonts w:ascii="Book Antiqua" w:hAnsi="Book Antiqua"/>
                <w:color w:val="000000" w:themeColor="text1"/>
              </w:rPr>
              <w:t>2</w:t>
            </w:r>
          </w:p>
        </w:tc>
        <w:tc>
          <w:tcPr>
            <w:tcW w:w="960" w:type="dxa"/>
            <w:tcBorders>
              <w:top w:val="nil"/>
            </w:tcBorders>
            <w:shd w:val="clear" w:color="auto" w:fill="auto"/>
            <w:tcMar>
              <w:top w:w="15" w:type="dxa"/>
              <w:left w:w="15" w:type="dxa"/>
              <w:bottom w:w="0" w:type="dxa"/>
              <w:right w:w="15" w:type="dxa"/>
            </w:tcMar>
          </w:tcPr>
          <w:p w:rsidR="00C95F81" w:rsidRPr="001B45E6" w:rsidRDefault="00C95F81" w:rsidP="001B45E6">
            <w:pPr>
              <w:spacing w:line="360" w:lineRule="auto"/>
              <w:jc w:val="both"/>
              <w:rPr>
                <w:rFonts w:ascii="Book Antiqua" w:hAnsi="Book Antiqua"/>
                <w:color w:val="000000" w:themeColor="text1"/>
              </w:rPr>
            </w:pPr>
            <w:r w:rsidRPr="001B45E6">
              <w:rPr>
                <w:rFonts w:ascii="Book Antiqua" w:hAnsi="Book Antiqua"/>
                <w:color w:val="000000" w:themeColor="text1"/>
              </w:rPr>
              <w:t>(4.10%)</w:t>
            </w:r>
          </w:p>
        </w:tc>
      </w:tr>
      <w:tr w:rsidR="00446206" w:rsidRPr="001B45E6" w:rsidTr="001B45E6">
        <w:trPr>
          <w:trHeight w:val="315"/>
          <w:jc w:val="center"/>
        </w:trPr>
        <w:tc>
          <w:tcPr>
            <w:tcW w:w="2102" w:type="dxa"/>
            <w:tcBorders>
              <w:top w:val="nil"/>
            </w:tcBorders>
            <w:noWrap/>
            <w:tcMar>
              <w:top w:w="15" w:type="dxa"/>
              <w:left w:w="15" w:type="dxa"/>
              <w:bottom w:w="0" w:type="dxa"/>
              <w:right w:w="15" w:type="dxa"/>
            </w:tcMar>
            <w:vAlign w:val="bottom"/>
          </w:tcPr>
          <w:p w:rsidR="00C95F81" w:rsidRPr="003C4780" w:rsidRDefault="00C95F81" w:rsidP="001B45E6">
            <w:pPr>
              <w:spacing w:line="360" w:lineRule="auto"/>
              <w:jc w:val="both"/>
              <w:rPr>
                <w:rFonts w:ascii="Book Antiqua" w:hAnsi="Book Antiqua"/>
                <w:bCs/>
                <w:color w:val="000000" w:themeColor="text1"/>
              </w:rPr>
            </w:pPr>
            <w:r w:rsidRPr="003C4780">
              <w:rPr>
                <w:rFonts w:ascii="Book Antiqua" w:hAnsi="Book Antiqua"/>
                <w:bCs/>
                <w:color w:val="000000" w:themeColor="text1"/>
              </w:rPr>
              <w:t> </w:t>
            </w:r>
          </w:p>
        </w:tc>
        <w:tc>
          <w:tcPr>
            <w:tcW w:w="2165" w:type="dxa"/>
            <w:tcBorders>
              <w:top w:val="nil"/>
            </w:tcBorders>
            <w:noWrap/>
            <w:tcMar>
              <w:top w:w="15" w:type="dxa"/>
              <w:left w:w="15" w:type="dxa"/>
              <w:bottom w:w="0" w:type="dxa"/>
              <w:right w:w="15" w:type="dxa"/>
            </w:tcMar>
            <w:vAlign w:val="bottom"/>
          </w:tcPr>
          <w:p w:rsidR="00C95F81" w:rsidRPr="001B45E6" w:rsidRDefault="00C95F81" w:rsidP="001B45E6">
            <w:pPr>
              <w:spacing w:line="360" w:lineRule="auto"/>
              <w:jc w:val="both"/>
              <w:rPr>
                <w:rFonts w:ascii="Book Antiqua" w:hAnsi="Book Antiqua"/>
                <w:color w:val="000000" w:themeColor="text1"/>
              </w:rPr>
            </w:pPr>
            <w:r w:rsidRPr="001B45E6">
              <w:rPr>
                <w:rFonts w:ascii="Book Antiqua" w:hAnsi="Book Antiqua"/>
                <w:color w:val="000000" w:themeColor="text1"/>
              </w:rPr>
              <w:t> </w:t>
            </w:r>
          </w:p>
        </w:tc>
        <w:tc>
          <w:tcPr>
            <w:tcW w:w="0" w:type="auto"/>
            <w:tcBorders>
              <w:top w:val="nil"/>
            </w:tcBorders>
            <w:noWrap/>
            <w:tcMar>
              <w:top w:w="15" w:type="dxa"/>
              <w:left w:w="15" w:type="dxa"/>
              <w:bottom w:w="0" w:type="dxa"/>
              <w:right w:w="15" w:type="dxa"/>
            </w:tcMar>
            <w:vAlign w:val="bottom"/>
          </w:tcPr>
          <w:p w:rsidR="00C95F81" w:rsidRPr="001B45E6" w:rsidRDefault="00C95F81" w:rsidP="001B45E6">
            <w:pPr>
              <w:spacing w:line="360" w:lineRule="auto"/>
              <w:jc w:val="both"/>
              <w:rPr>
                <w:rFonts w:ascii="Book Antiqua" w:hAnsi="Book Antiqua"/>
                <w:color w:val="000000" w:themeColor="text1"/>
              </w:rPr>
            </w:pPr>
            <w:r w:rsidRPr="001B45E6">
              <w:rPr>
                <w:rFonts w:ascii="Book Antiqua" w:hAnsi="Book Antiqua"/>
                <w:color w:val="000000" w:themeColor="text1"/>
              </w:rPr>
              <w:t> </w:t>
            </w:r>
          </w:p>
        </w:tc>
        <w:tc>
          <w:tcPr>
            <w:tcW w:w="0" w:type="auto"/>
            <w:tcBorders>
              <w:top w:val="nil"/>
            </w:tcBorders>
            <w:noWrap/>
            <w:tcMar>
              <w:top w:w="15" w:type="dxa"/>
              <w:left w:w="15" w:type="dxa"/>
              <w:bottom w:w="0" w:type="dxa"/>
              <w:right w:w="15" w:type="dxa"/>
            </w:tcMar>
            <w:vAlign w:val="bottom"/>
          </w:tcPr>
          <w:p w:rsidR="00C95F81" w:rsidRPr="001B45E6" w:rsidRDefault="00C95F81" w:rsidP="001B45E6">
            <w:pPr>
              <w:spacing w:line="360" w:lineRule="auto"/>
              <w:jc w:val="both"/>
              <w:rPr>
                <w:rFonts w:ascii="Book Antiqua" w:hAnsi="Book Antiqua"/>
                <w:color w:val="000000" w:themeColor="text1"/>
              </w:rPr>
            </w:pPr>
            <w:r w:rsidRPr="001B45E6">
              <w:rPr>
                <w:rFonts w:ascii="Book Antiqua" w:hAnsi="Book Antiqua"/>
                <w:color w:val="000000" w:themeColor="text1"/>
              </w:rPr>
              <w:t> </w:t>
            </w:r>
          </w:p>
        </w:tc>
      </w:tr>
      <w:tr w:rsidR="00446206" w:rsidRPr="001B45E6" w:rsidTr="001B45E6">
        <w:trPr>
          <w:trHeight w:val="315"/>
          <w:jc w:val="center"/>
        </w:trPr>
        <w:tc>
          <w:tcPr>
            <w:tcW w:w="2102" w:type="dxa"/>
            <w:tcBorders>
              <w:top w:val="nil"/>
            </w:tcBorders>
            <w:noWrap/>
            <w:vAlign w:val="bottom"/>
          </w:tcPr>
          <w:p w:rsidR="00C95F81" w:rsidRPr="003C4780" w:rsidRDefault="00C95F81" w:rsidP="001B45E6">
            <w:pPr>
              <w:spacing w:line="360" w:lineRule="auto"/>
              <w:jc w:val="both"/>
              <w:rPr>
                <w:rFonts w:ascii="Book Antiqua" w:hAnsi="Book Antiqua"/>
                <w:bCs/>
                <w:color w:val="000000" w:themeColor="text1"/>
              </w:rPr>
            </w:pPr>
            <w:r w:rsidRPr="003C4780">
              <w:rPr>
                <w:rFonts w:ascii="Book Antiqua" w:hAnsi="Book Antiqua"/>
                <w:bCs/>
                <w:color w:val="000000" w:themeColor="text1"/>
              </w:rPr>
              <w:t>Self</w:t>
            </w:r>
            <w:r w:rsidR="000814C7" w:rsidRPr="003C4780">
              <w:rPr>
                <w:rFonts w:ascii="Book Antiqua" w:eastAsiaTheme="minorEastAsia" w:hAnsi="Book Antiqua" w:hint="eastAsia"/>
                <w:bCs/>
                <w:color w:val="000000" w:themeColor="text1"/>
                <w:lang w:eastAsia="zh-CN"/>
              </w:rPr>
              <w:t>-</w:t>
            </w:r>
            <w:r w:rsidRPr="003C4780">
              <w:rPr>
                <w:rFonts w:ascii="Book Antiqua" w:hAnsi="Book Antiqua"/>
                <w:bCs/>
                <w:color w:val="000000" w:themeColor="text1"/>
              </w:rPr>
              <w:t>care</w:t>
            </w:r>
          </w:p>
        </w:tc>
        <w:tc>
          <w:tcPr>
            <w:tcW w:w="2165" w:type="dxa"/>
            <w:tcBorders>
              <w:top w:val="nil"/>
            </w:tcBorders>
            <w:noWrap/>
            <w:vAlign w:val="bottom"/>
          </w:tcPr>
          <w:p w:rsidR="00C95F81" w:rsidRPr="001B45E6" w:rsidRDefault="00C95F81" w:rsidP="001B45E6">
            <w:pPr>
              <w:spacing w:line="360" w:lineRule="auto"/>
              <w:jc w:val="both"/>
              <w:rPr>
                <w:rFonts w:ascii="Book Antiqua" w:hAnsi="Book Antiqua"/>
                <w:color w:val="000000" w:themeColor="text1"/>
              </w:rPr>
            </w:pPr>
            <w:r w:rsidRPr="001B45E6">
              <w:rPr>
                <w:rFonts w:ascii="Book Antiqua" w:hAnsi="Book Antiqua"/>
                <w:color w:val="000000" w:themeColor="text1"/>
              </w:rPr>
              <w:t>No</w:t>
            </w:r>
          </w:p>
        </w:tc>
        <w:tc>
          <w:tcPr>
            <w:tcW w:w="960" w:type="dxa"/>
            <w:tcBorders>
              <w:top w:val="nil"/>
            </w:tcBorders>
            <w:shd w:val="clear" w:color="auto" w:fill="auto"/>
            <w:tcMar>
              <w:top w:w="0" w:type="dxa"/>
              <w:left w:w="15" w:type="dxa"/>
              <w:bottom w:w="0" w:type="dxa"/>
              <w:right w:w="15" w:type="dxa"/>
            </w:tcMar>
          </w:tcPr>
          <w:p w:rsidR="00C95F81" w:rsidRPr="001B45E6" w:rsidRDefault="00C95F81" w:rsidP="001B45E6">
            <w:pPr>
              <w:spacing w:line="360" w:lineRule="auto"/>
              <w:jc w:val="both"/>
              <w:rPr>
                <w:rFonts w:ascii="Book Antiqua" w:hAnsi="Book Antiqua"/>
                <w:color w:val="000000" w:themeColor="text1"/>
              </w:rPr>
            </w:pPr>
            <w:r w:rsidRPr="001B45E6">
              <w:rPr>
                <w:rFonts w:ascii="Book Antiqua" w:hAnsi="Book Antiqua"/>
                <w:color w:val="000000" w:themeColor="text1"/>
              </w:rPr>
              <w:t>37</w:t>
            </w:r>
          </w:p>
        </w:tc>
        <w:tc>
          <w:tcPr>
            <w:tcW w:w="960" w:type="dxa"/>
            <w:tcBorders>
              <w:top w:val="nil"/>
            </w:tcBorders>
            <w:shd w:val="clear" w:color="auto" w:fill="auto"/>
            <w:tcMar>
              <w:top w:w="15" w:type="dxa"/>
              <w:left w:w="15" w:type="dxa"/>
              <w:bottom w:w="0" w:type="dxa"/>
              <w:right w:w="15" w:type="dxa"/>
            </w:tcMar>
          </w:tcPr>
          <w:p w:rsidR="00C95F81" w:rsidRPr="001B45E6" w:rsidRDefault="00C95F81" w:rsidP="001B45E6">
            <w:pPr>
              <w:spacing w:line="360" w:lineRule="auto"/>
              <w:jc w:val="both"/>
              <w:rPr>
                <w:rFonts w:ascii="Book Antiqua" w:hAnsi="Book Antiqua"/>
                <w:color w:val="000000" w:themeColor="text1"/>
              </w:rPr>
            </w:pPr>
            <w:r w:rsidRPr="001B45E6">
              <w:rPr>
                <w:rFonts w:ascii="Book Antiqua" w:hAnsi="Book Antiqua"/>
                <w:color w:val="000000" w:themeColor="text1"/>
              </w:rPr>
              <w:t>(75.5%)</w:t>
            </w:r>
          </w:p>
        </w:tc>
      </w:tr>
      <w:tr w:rsidR="00446206" w:rsidRPr="001B45E6" w:rsidTr="001B45E6">
        <w:trPr>
          <w:trHeight w:val="330"/>
          <w:jc w:val="center"/>
        </w:trPr>
        <w:tc>
          <w:tcPr>
            <w:tcW w:w="2102" w:type="dxa"/>
            <w:tcBorders>
              <w:top w:val="nil"/>
            </w:tcBorders>
            <w:noWrap/>
            <w:vAlign w:val="bottom"/>
          </w:tcPr>
          <w:p w:rsidR="00C95F81" w:rsidRPr="003C4780" w:rsidRDefault="00C95F81" w:rsidP="001B45E6">
            <w:pPr>
              <w:spacing w:line="360" w:lineRule="auto"/>
              <w:jc w:val="both"/>
              <w:rPr>
                <w:rFonts w:ascii="Book Antiqua" w:hAnsi="Book Antiqua"/>
                <w:bCs/>
                <w:color w:val="000000" w:themeColor="text1"/>
              </w:rPr>
            </w:pPr>
            <w:r w:rsidRPr="003C4780">
              <w:rPr>
                <w:rFonts w:ascii="Book Antiqua" w:hAnsi="Book Antiqua"/>
                <w:bCs/>
                <w:color w:val="000000" w:themeColor="text1"/>
              </w:rPr>
              <w:t> </w:t>
            </w:r>
          </w:p>
        </w:tc>
        <w:tc>
          <w:tcPr>
            <w:tcW w:w="2165" w:type="dxa"/>
            <w:tcBorders>
              <w:top w:val="nil"/>
            </w:tcBorders>
            <w:noWrap/>
            <w:vAlign w:val="bottom"/>
          </w:tcPr>
          <w:p w:rsidR="00C95F81" w:rsidRPr="001B45E6" w:rsidRDefault="00C95F81" w:rsidP="001B45E6">
            <w:pPr>
              <w:spacing w:line="360" w:lineRule="auto"/>
              <w:jc w:val="both"/>
              <w:rPr>
                <w:rFonts w:ascii="Book Antiqua" w:hAnsi="Book Antiqua"/>
                <w:color w:val="000000" w:themeColor="text1"/>
              </w:rPr>
            </w:pPr>
            <w:r w:rsidRPr="001B45E6">
              <w:rPr>
                <w:rFonts w:ascii="Book Antiqua" w:hAnsi="Book Antiqua"/>
                <w:color w:val="000000" w:themeColor="text1"/>
              </w:rPr>
              <w:t xml:space="preserve">Some </w:t>
            </w:r>
          </w:p>
        </w:tc>
        <w:tc>
          <w:tcPr>
            <w:tcW w:w="960" w:type="dxa"/>
            <w:tcBorders>
              <w:top w:val="nil"/>
            </w:tcBorders>
            <w:shd w:val="clear" w:color="auto" w:fill="auto"/>
            <w:tcMar>
              <w:top w:w="0" w:type="dxa"/>
              <w:left w:w="15" w:type="dxa"/>
              <w:bottom w:w="0" w:type="dxa"/>
              <w:right w:w="15" w:type="dxa"/>
            </w:tcMar>
          </w:tcPr>
          <w:p w:rsidR="00C95F81" w:rsidRPr="001B45E6" w:rsidRDefault="00C95F81" w:rsidP="001B45E6">
            <w:pPr>
              <w:spacing w:line="360" w:lineRule="auto"/>
              <w:jc w:val="both"/>
              <w:rPr>
                <w:rFonts w:ascii="Book Antiqua" w:hAnsi="Book Antiqua"/>
                <w:color w:val="000000" w:themeColor="text1"/>
              </w:rPr>
            </w:pPr>
            <w:r w:rsidRPr="001B45E6">
              <w:rPr>
                <w:rFonts w:ascii="Book Antiqua" w:hAnsi="Book Antiqua"/>
                <w:color w:val="000000" w:themeColor="text1"/>
              </w:rPr>
              <w:t>8</w:t>
            </w:r>
          </w:p>
        </w:tc>
        <w:tc>
          <w:tcPr>
            <w:tcW w:w="960" w:type="dxa"/>
            <w:tcBorders>
              <w:top w:val="nil"/>
            </w:tcBorders>
            <w:shd w:val="clear" w:color="auto" w:fill="auto"/>
            <w:tcMar>
              <w:top w:w="15" w:type="dxa"/>
              <w:left w:w="15" w:type="dxa"/>
              <w:bottom w:w="0" w:type="dxa"/>
              <w:right w:w="15" w:type="dxa"/>
            </w:tcMar>
          </w:tcPr>
          <w:p w:rsidR="00C95F81" w:rsidRPr="001B45E6" w:rsidRDefault="00C95F81" w:rsidP="001B45E6">
            <w:pPr>
              <w:spacing w:line="360" w:lineRule="auto"/>
              <w:jc w:val="both"/>
              <w:rPr>
                <w:rFonts w:ascii="Book Antiqua" w:hAnsi="Book Antiqua"/>
                <w:color w:val="000000" w:themeColor="text1"/>
              </w:rPr>
            </w:pPr>
            <w:r w:rsidRPr="001B45E6">
              <w:rPr>
                <w:rFonts w:ascii="Book Antiqua" w:hAnsi="Book Antiqua"/>
                <w:color w:val="000000" w:themeColor="text1"/>
              </w:rPr>
              <w:t>(16.3%)</w:t>
            </w:r>
          </w:p>
        </w:tc>
      </w:tr>
      <w:tr w:rsidR="00446206" w:rsidRPr="001B45E6" w:rsidTr="001B45E6">
        <w:trPr>
          <w:trHeight w:val="270"/>
          <w:jc w:val="center"/>
        </w:trPr>
        <w:tc>
          <w:tcPr>
            <w:tcW w:w="2102" w:type="dxa"/>
            <w:tcBorders>
              <w:top w:val="nil"/>
            </w:tcBorders>
            <w:noWrap/>
            <w:tcMar>
              <w:top w:w="15" w:type="dxa"/>
              <w:left w:w="15" w:type="dxa"/>
              <w:bottom w:w="0" w:type="dxa"/>
              <w:right w:w="15" w:type="dxa"/>
            </w:tcMar>
            <w:vAlign w:val="bottom"/>
          </w:tcPr>
          <w:p w:rsidR="00C95F81" w:rsidRPr="003C4780" w:rsidRDefault="00C95F81" w:rsidP="001B45E6">
            <w:pPr>
              <w:spacing w:line="360" w:lineRule="auto"/>
              <w:jc w:val="both"/>
              <w:rPr>
                <w:rFonts w:ascii="Book Antiqua" w:hAnsi="Book Antiqua"/>
                <w:bCs/>
                <w:color w:val="000000" w:themeColor="text1"/>
              </w:rPr>
            </w:pPr>
            <w:r w:rsidRPr="003C4780">
              <w:rPr>
                <w:rFonts w:ascii="Book Antiqua" w:hAnsi="Book Antiqua"/>
                <w:bCs/>
                <w:color w:val="000000" w:themeColor="text1"/>
              </w:rPr>
              <w:t> </w:t>
            </w:r>
          </w:p>
        </w:tc>
        <w:tc>
          <w:tcPr>
            <w:tcW w:w="2165" w:type="dxa"/>
            <w:tcBorders>
              <w:top w:val="nil"/>
            </w:tcBorders>
            <w:noWrap/>
            <w:tcMar>
              <w:top w:w="15" w:type="dxa"/>
              <w:left w:w="15" w:type="dxa"/>
              <w:bottom w:w="0" w:type="dxa"/>
              <w:right w:w="15" w:type="dxa"/>
            </w:tcMar>
            <w:vAlign w:val="bottom"/>
          </w:tcPr>
          <w:p w:rsidR="00C95F81" w:rsidRPr="001B45E6" w:rsidRDefault="00C95F81" w:rsidP="001B45E6">
            <w:pPr>
              <w:spacing w:line="360" w:lineRule="auto"/>
              <w:jc w:val="both"/>
              <w:rPr>
                <w:rFonts w:ascii="Book Antiqua" w:hAnsi="Book Antiqua"/>
                <w:color w:val="000000" w:themeColor="text1"/>
              </w:rPr>
            </w:pPr>
            <w:r w:rsidRPr="001B45E6">
              <w:rPr>
                <w:rFonts w:ascii="Book Antiqua" w:hAnsi="Book Antiqua"/>
                <w:color w:val="000000" w:themeColor="text1"/>
              </w:rPr>
              <w:t>Severe</w:t>
            </w:r>
          </w:p>
        </w:tc>
        <w:tc>
          <w:tcPr>
            <w:tcW w:w="960" w:type="dxa"/>
            <w:tcBorders>
              <w:top w:val="nil"/>
            </w:tcBorders>
            <w:shd w:val="clear" w:color="auto" w:fill="auto"/>
            <w:tcMar>
              <w:top w:w="15" w:type="dxa"/>
              <w:left w:w="15" w:type="dxa"/>
              <w:bottom w:w="0" w:type="dxa"/>
              <w:right w:w="15" w:type="dxa"/>
            </w:tcMar>
          </w:tcPr>
          <w:p w:rsidR="00C95F81" w:rsidRPr="001B45E6" w:rsidRDefault="00C95F81" w:rsidP="001B45E6">
            <w:pPr>
              <w:spacing w:line="360" w:lineRule="auto"/>
              <w:jc w:val="both"/>
              <w:rPr>
                <w:rFonts w:ascii="Book Antiqua" w:hAnsi="Book Antiqua"/>
                <w:color w:val="000000" w:themeColor="text1"/>
              </w:rPr>
            </w:pPr>
            <w:r w:rsidRPr="001B45E6">
              <w:rPr>
                <w:rFonts w:ascii="Book Antiqua" w:hAnsi="Book Antiqua"/>
                <w:color w:val="000000" w:themeColor="text1"/>
              </w:rPr>
              <w:t>4</w:t>
            </w:r>
          </w:p>
        </w:tc>
        <w:tc>
          <w:tcPr>
            <w:tcW w:w="960" w:type="dxa"/>
            <w:tcBorders>
              <w:top w:val="nil"/>
            </w:tcBorders>
            <w:shd w:val="clear" w:color="auto" w:fill="auto"/>
            <w:tcMar>
              <w:top w:w="15" w:type="dxa"/>
              <w:left w:w="15" w:type="dxa"/>
              <w:bottom w:w="0" w:type="dxa"/>
              <w:right w:w="15" w:type="dxa"/>
            </w:tcMar>
          </w:tcPr>
          <w:p w:rsidR="00C95F81" w:rsidRPr="001B45E6" w:rsidRDefault="00F66A61" w:rsidP="001B45E6">
            <w:pPr>
              <w:spacing w:line="360" w:lineRule="auto"/>
              <w:jc w:val="both"/>
              <w:rPr>
                <w:rFonts w:ascii="Book Antiqua" w:hAnsi="Book Antiqua"/>
                <w:color w:val="000000" w:themeColor="text1"/>
              </w:rPr>
            </w:pPr>
            <w:r>
              <w:rPr>
                <w:rFonts w:ascii="Book Antiqua" w:hAnsi="Book Antiqua"/>
                <w:color w:val="000000" w:themeColor="text1"/>
              </w:rPr>
              <w:t>(</w:t>
            </w:r>
            <w:r w:rsidR="00C95F81" w:rsidRPr="001B45E6">
              <w:rPr>
                <w:rFonts w:ascii="Book Antiqua" w:hAnsi="Book Antiqua"/>
                <w:color w:val="000000" w:themeColor="text1"/>
              </w:rPr>
              <w:t>8.2%)</w:t>
            </w:r>
          </w:p>
        </w:tc>
      </w:tr>
      <w:tr w:rsidR="00446206" w:rsidRPr="001B45E6" w:rsidTr="001B45E6">
        <w:trPr>
          <w:trHeight w:val="270"/>
          <w:jc w:val="center"/>
        </w:trPr>
        <w:tc>
          <w:tcPr>
            <w:tcW w:w="2102" w:type="dxa"/>
            <w:tcBorders>
              <w:top w:val="nil"/>
            </w:tcBorders>
            <w:noWrap/>
            <w:vAlign w:val="bottom"/>
          </w:tcPr>
          <w:p w:rsidR="00C95F81" w:rsidRPr="003C4780" w:rsidRDefault="00C95F81" w:rsidP="001B45E6">
            <w:pPr>
              <w:spacing w:line="360" w:lineRule="auto"/>
              <w:jc w:val="both"/>
              <w:rPr>
                <w:rFonts w:ascii="Book Antiqua" w:hAnsi="Book Antiqua"/>
                <w:bCs/>
                <w:color w:val="000000" w:themeColor="text1"/>
              </w:rPr>
            </w:pPr>
            <w:r w:rsidRPr="003C4780">
              <w:rPr>
                <w:rFonts w:ascii="Book Antiqua" w:hAnsi="Book Antiqua"/>
                <w:bCs/>
                <w:color w:val="000000" w:themeColor="text1"/>
              </w:rPr>
              <w:t> </w:t>
            </w:r>
          </w:p>
        </w:tc>
        <w:tc>
          <w:tcPr>
            <w:tcW w:w="2165" w:type="dxa"/>
            <w:tcBorders>
              <w:top w:val="nil"/>
            </w:tcBorders>
            <w:noWrap/>
            <w:vAlign w:val="bottom"/>
          </w:tcPr>
          <w:p w:rsidR="00C95F81" w:rsidRPr="001B45E6" w:rsidRDefault="00C95F81" w:rsidP="001B45E6">
            <w:pPr>
              <w:spacing w:line="360" w:lineRule="auto"/>
              <w:jc w:val="both"/>
              <w:rPr>
                <w:rFonts w:ascii="Book Antiqua" w:hAnsi="Book Antiqua"/>
                <w:color w:val="000000" w:themeColor="text1"/>
              </w:rPr>
            </w:pPr>
            <w:r w:rsidRPr="001B45E6">
              <w:rPr>
                <w:rFonts w:ascii="Book Antiqua" w:hAnsi="Book Antiqua"/>
                <w:color w:val="000000" w:themeColor="text1"/>
              </w:rPr>
              <w:t> </w:t>
            </w:r>
          </w:p>
        </w:tc>
        <w:tc>
          <w:tcPr>
            <w:tcW w:w="0" w:type="auto"/>
            <w:tcBorders>
              <w:top w:val="nil"/>
            </w:tcBorders>
            <w:noWrap/>
            <w:tcMar>
              <w:top w:w="0" w:type="dxa"/>
              <w:left w:w="15" w:type="dxa"/>
              <w:bottom w:w="0" w:type="dxa"/>
              <w:right w:w="15" w:type="dxa"/>
            </w:tcMar>
            <w:vAlign w:val="bottom"/>
          </w:tcPr>
          <w:p w:rsidR="00C95F81" w:rsidRPr="001B45E6" w:rsidRDefault="00C95F81" w:rsidP="001B45E6">
            <w:pPr>
              <w:spacing w:line="360" w:lineRule="auto"/>
              <w:jc w:val="both"/>
              <w:rPr>
                <w:rFonts w:ascii="Book Antiqua" w:hAnsi="Book Antiqua"/>
                <w:color w:val="000000" w:themeColor="text1"/>
              </w:rPr>
            </w:pPr>
            <w:r w:rsidRPr="001B45E6">
              <w:rPr>
                <w:rFonts w:ascii="Book Antiqua" w:hAnsi="Book Antiqua"/>
                <w:color w:val="000000" w:themeColor="text1"/>
              </w:rPr>
              <w:t> </w:t>
            </w:r>
          </w:p>
        </w:tc>
        <w:tc>
          <w:tcPr>
            <w:tcW w:w="0" w:type="auto"/>
            <w:tcBorders>
              <w:top w:val="nil"/>
            </w:tcBorders>
            <w:noWrap/>
            <w:tcMar>
              <w:top w:w="15" w:type="dxa"/>
              <w:left w:w="15" w:type="dxa"/>
              <w:bottom w:w="0" w:type="dxa"/>
              <w:right w:w="15" w:type="dxa"/>
            </w:tcMar>
            <w:vAlign w:val="bottom"/>
          </w:tcPr>
          <w:p w:rsidR="00C95F81" w:rsidRPr="001B45E6" w:rsidRDefault="00C95F81" w:rsidP="001B45E6">
            <w:pPr>
              <w:spacing w:line="360" w:lineRule="auto"/>
              <w:jc w:val="both"/>
              <w:rPr>
                <w:rFonts w:ascii="Book Antiqua" w:hAnsi="Book Antiqua"/>
                <w:color w:val="000000" w:themeColor="text1"/>
              </w:rPr>
            </w:pPr>
            <w:r w:rsidRPr="001B45E6">
              <w:rPr>
                <w:rFonts w:ascii="Book Antiqua" w:hAnsi="Book Antiqua"/>
                <w:color w:val="000000" w:themeColor="text1"/>
              </w:rPr>
              <w:t> </w:t>
            </w:r>
          </w:p>
        </w:tc>
      </w:tr>
      <w:tr w:rsidR="00446206" w:rsidRPr="001B45E6" w:rsidTr="001B45E6">
        <w:trPr>
          <w:trHeight w:val="525"/>
          <w:jc w:val="center"/>
        </w:trPr>
        <w:tc>
          <w:tcPr>
            <w:tcW w:w="2102" w:type="dxa"/>
            <w:tcBorders>
              <w:top w:val="nil"/>
            </w:tcBorders>
            <w:noWrap/>
            <w:vAlign w:val="bottom"/>
          </w:tcPr>
          <w:p w:rsidR="00C95F81" w:rsidRPr="003C4780" w:rsidRDefault="00C95F81" w:rsidP="001B45E6">
            <w:pPr>
              <w:spacing w:line="360" w:lineRule="auto"/>
              <w:jc w:val="both"/>
              <w:rPr>
                <w:rFonts w:ascii="Book Antiqua" w:hAnsi="Book Antiqua"/>
                <w:bCs/>
                <w:color w:val="000000" w:themeColor="text1"/>
              </w:rPr>
            </w:pPr>
            <w:r w:rsidRPr="003C4780">
              <w:rPr>
                <w:rFonts w:ascii="Book Antiqua" w:hAnsi="Book Antiqua"/>
                <w:bCs/>
                <w:color w:val="000000" w:themeColor="text1"/>
              </w:rPr>
              <w:t>Usual activities</w:t>
            </w:r>
          </w:p>
        </w:tc>
        <w:tc>
          <w:tcPr>
            <w:tcW w:w="2165" w:type="dxa"/>
            <w:tcBorders>
              <w:top w:val="nil"/>
            </w:tcBorders>
            <w:noWrap/>
            <w:vAlign w:val="bottom"/>
          </w:tcPr>
          <w:p w:rsidR="00C95F81" w:rsidRPr="001B45E6" w:rsidRDefault="00C95F81" w:rsidP="001B45E6">
            <w:pPr>
              <w:spacing w:line="360" w:lineRule="auto"/>
              <w:jc w:val="both"/>
              <w:rPr>
                <w:rFonts w:ascii="Book Antiqua" w:hAnsi="Book Antiqua"/>
                <w:color w:val="000000" w:themeColor="text1"/>
              </w:rPr>
            </w:pPr>
            <w:r w:rsidRPr="001B45E6">
              <w:rPr>
                <w:rFonts w:ascii="Book Antiqua" w:hAnsi="Book Antiqua"/>
                <w:color w:val="000000" w:themeColor="text1"/>
              </w:rPr>
              <w:t> </w:t>
            </w:r>
          </w:p>
        </w:tc>
        <w:tc>
          <w:tcPr>
            <w:tcW w:w="0" w:type="auto"/>
            <w:tcBorders>
              <w:top w:val="nil"/>
            </w:tcBorders>
            <w:shd w:val="clear" w:color="auto" w:fill="auto"/>
            <w:noWrap/>
            <w:tcMar>
              <w:top w:w="0" w:type="dxa"/>
              <w:left w:w="15" w:type="dxa"/>
              <w:bottom w:w="0" w:type="dxa"/>
              <w:right w:w="15" w:type="dxa"/>
            </w:tcMar>
            <w:vAlign w:val="bottom"/>
          </w:tcPr>
          <w:p w:rsidR="00C95F81" w:rsidRPr="001B45E6" w:rsidRDefault="00C95F81" w:rsidP="001B45E6">
            <w:pPr>
              <w:spacing w:line="360" w:lineRule="auto"/>
              <w:jc w:val="both"/>
              <w:rPr>
                <w:rFonts w:ascii="Book Antiqua" w:hAnsi="Book Antiqua"/>
                <w:color w:val="000000" w:themeColor="text1"/>
              </w:rPr>
            </w:pPr>
            <w:r w:rsidRPr="001B45E6">
              <w:rPr>
                <w:rFonts w:ascii="Book Antiqua" w:hAnsi="Book Antiqua"/>
                <w:color w:val="000000" w:themeColor="text1"/>
              </w:rPr>
              <w:t> </w:t>
            </w:r>
          </w:p>
        </w:tc>
        <w:tc>
          <w:tcPr>
            <w:tcW w:w="0" w:type="auto"/>
            <w:tcBorders>
              <w:top w:val="nil"/>
            </w:tcBorders>
            <w:shd w:val="clear" w:color="auto" w:fill="auto"/>
            <w:noWrap/>
            <w:tcMar>
              <w:top w:w="15" w:type="dxa"/>
              <w:left w:w="15" w:type="dxa"/>
              <w:bottom w:w="0" w:type="dxa"/>
              <w:right w:w="15" w:type="dxa"/>
            </w:tcMar>
            <w:vAlign w:val="bottom"/>
          </w:tcPr>
          <w:p w:rsidR="00C95F81" w:rsidRPr="001B45E6" w:rsidRDefault="00C95F81" w:rsidP="001B45E6">
            <w:pPr>
              <w:spacing w:line="360" w:lineRule="auto"/>
              <w:jc w:val="both"/>
              <w:rPr>
                <w:rFonts w:ascii="Book Antiqua" w:hAnsi="Book Antiqua"/>
                <w:color w:val="000000" w:themeColor="text1"/>
              </w:rPr>
            </w:pPr>
            <w:r w:rsidRPr="001B45E6">
              <w:rPr>
                <w:rFonts w:ascii="Book Antiqua" w:hAnsi="Book Antiqua"/>
                <w:color w:val="000000" w:themeColor="text1"/>
              </w:rPr>
              <w:t> </w:t>
            </w:r>
          </w:p>
        </w:tc>
      </w:tr>
      <w:tr w:rsidR="00446206" w:rsidRPr="001B45E6" w:rsidTr="001B45E6">
        <w:trPr>
          <w:trHeight w:val="270"/>
          <w:jc w:val="center"/>
        </w:trPr>
        <w:tc>
          <w:tcPr>
            <w:tcW w:w="2102" w:type="dxa"/>
            <w:tcBorders>
              <w:top w:val="nil"/>
            </w:tcBorders>
            <w:noWrap/>
            <w:tcMar>
              <w:top w:w="15" w:type="dxa"/>
              <w:left w:w="15" w:type="dxa"/>
              <w:bottom w:w="0" w:type="dxa"/>
              <w:right w:w="15" w:type="dxa"/>
            </w:tcMar>
            <w:vAlign w:val="bottom"/>
          </w:tcPr>
          <w:p w:rsidR="00C95F81" w:rsidRPr="003C4780" w:rsidRDefault="00C95F81" w:rsidP="001B45E6">
            <w:pPr>
              <w:spacing w:line="360" w:lineRule="auto"/>
              <w:jc w:val="both"/>
              <w:rPr>
                <w:rFonts w:ascii="Book Antiqua" w:hAnsi="Book Antiqua"/>
                <w:bCs/>
                <w:color w:val="000000" w:themeColor="text1"/>
              </w:rPr>
            </w:pPr>
            <w:r w:rsidRPr="003C4780">
              <w:rPr>
                <w:rFonts w:ascii="Book Antiqua" w:hAnsi="Book Antiqua"/>
                <w:bCs/>
                <w:color w:val="000000" w:themeColor="text1"/>
              </w:rPr>
              <w:t> </w:t>
            </w:r>
          </w:p>
        </w:tc>
        <w:tc>
          <w:tcPr>
            <w:tcW w:w="2165" w:type="dxa"/>
            <w:tcBorders>
              <w:top w:val="nil"/>
            </w:tcBorders>
            <w:noWrap/>
            <w:tcMar>
              <w:top w:w="15" w:type="dxa"/>
              <w:left w:w="15" w:type="dxa"/>
              <w:bottom w:w="0" w:type="dxa"/>
              <w:right w:w="15" w:type="dxa"/>
            </w:tcMar>
            <w:vAlign w:val="bottom"/>
          </w:tcPr>
          <w:p w:rsidR="00C95F81" w:rsidRPr="001B45E6" w:rsidRDefault="00C95F81" w:rsidP="001B45E6">
            <w:pPr>
              <w:spacing w:line="360" w:lineRule="auto"/>
              <w:jc w:val="both"/>
              <w:rPr>
                <w:rFonts w:ascii="Book Antiqua" w:hAnsi="Book Antiqua"/>
                <w:color w:val="000000" w:themeColor="text1"/>
              </w:rPr>
            </w:pPr>
            <w:r w:rsidRPr="001B45E6">
              <w:rPr>
                <w:rFonts w:ascii="Book Antiqua" w:hAnsi="Book Antiqua"/>
                <w:color w:val="000000" w:themeColor="text1"/>
              </w:rPr>
              <w:t>No</w:t>
            </w:r>
          </w:p>
        </w:tc>
        <w:tc>
          <w:tcPr>
            <w:tcW w:w="960" w:type="dxa"/>
            <w:tcBorders>
              <w:top w:val="nil"/>
            </w:tcBorders>
            <w:shd w:val="clear" w:color="auto" w:fill="auto"/>
            <w:tcMar>
              <w:top w:w="15" w:type="dxa"/>
              <w:left w:w="15" w:type="dxa"/>
              <w:bottom w:w="0" w:type="dxa"/>
              <w:right w:w="15" w:type="dxa"/>
            </w:tcMar>
          </w:tcPr>
          <w:p w:rsidR="00C95F81" w:rsidRPr="001B45E6" w:rsidRDefault="00C95F81" w:rsidP="001B45E6">
            <w:pPr>
              <w:spacing w:line="360" w:lineRule="auto"/>
              <w:jc w:val="both"/>
              <w:rPr>
                <w:rFonts w:ascii="Book Antiqua" w:hAnsi="Book Antiqua"/>
                <w:color w:val="000000" w:themeColor="text1"/>
              </w:rPr>
            </w:pPr>
            <w:r w:rsidRPr="001B45E6">
              <w:rPr>
                <w:rFonts w:ascii="Book Antiqua" w:hAnsi="Book Antiqua"/>
                <w:color w:val="000000" w:themeColor="text1"/>
              </w:rPr>
              <w:t>13</w:t>
            </w:r>
          </w:p>
        </w:tc>
        <w:tc>
          <w:tcPr>
            <w:tcW w:w="960" w:type="dxa"/>
            <w:tcBorders>
              <w:top w:val="nil"/>
            </w:tcBorders>
            <w:shd w:val="clear" w:color="auto" w:fill="auto"/>
            <w:tcMar>
              <w:top w:w="15" w:type="dxa"/>
              <w:left w:w="15" w:type="dxa"/>
              <w:bottom w:w="0" w:type="dxa"/>
              <w:right w:w="15" w:type="dxa"/>
            </w:tcMar>
          </w:tcPr>
          <w:p w:rsidR="00C95F81" w:rsidRPr="001B45E6" w:rsidRDefault="00C95F81" w:rsidP="001B45E6">
            <w:pPr>
              <w:spacing w:line="360" w:lineRule="auto"/>
              <w:jc w:val="both"/>
              <w:rPr>
                <w:rFonts w:ascii="Book Antiqua" w:hAnsi="Book Antiqua"/>
                <w:color w:val="000000" w:themeColor="text1"/>
              </w:rPr>
            </w:pPr>
            <w:r w:rsidRPr="001B45E6">
              <w:rPr>
                <w:rFonts w:ascii="Book Antiqua" w:hAnsi="Book Antiqua"/>
                <w:color w:val="000000" w:themeColor="text1"/>
              </w:rPr>
              <w:t>(26.5%)</w:t>
            </w:r>
          </w:p>
        </w:tc>
      </w:tr>
      <w:tr w:rsidR="00446206" w:rsidRPr="001B45E6" w:rsidTr="001B45E6">
        <w:trPr>
          <w:trHeight w:val="255"/>
          <w:jc w:val="center"/>
        </w:trPr>
        <w:tc>
          <w:tcPr>
            <w:tcW w:w="2102" w:type="dxa"/>
            <w:tcBorders>
              <w:top w:val="nil"/>
            </w:tcBorders>
            <w:noWrap/>
            <w:tcMar>
              <w:top w:w="15" w:type="dxa"/>
              <w:left w:w="15" w:type="dxa"/>
              <w:bottom w:w="0" w:type="dxa"/>
              <w:right w:w="15" w:type="dxa"/>
            </w:tcMar>
            <w:vAlign w:val="bottom"/>
          </w:tcPr>
          <w:p w:rsidR="00C95F81" w:rsidRPr="003C4780" w:rsidRDefault="00C95F81" w:rsidP="001B45E6">
            <w:pPr>
              <w:spacing w:line="360" w:lineRule="auto"/>
              <w:jc w:val="both"/>
              <w:rPr>
                <w:rFonts w:ascii="Book Antiqua" w:hAnsi="Book Antiqua"/>
                <w:bCs/>
                <w:color w:val="000000" w:themeColor="text1"/>
              </w:rPr>
            </w:pPr>
            <w:r w:rsidRPr="003C4780">
              <w:rPr>
                <w:rFonts w:ascii="Book Antiqua" w:hAnsi="Book Antiqua"/>
                <w:bCs/>
                <w:color w:val="000000" w:themeColor="text1"/>
              </w:rPr>
              <w:t> </w:t>
            </w:r>
          </w:p>
        </w:tc>
        <w:tc>
          <w:tcPr>
            <w:tcW w:w="2165" w:type="dxa"/>
            <w:tcBorders>
              <w:top w:val="nil"/>
            </w:tcBorders>
            <w:noWrap/>
            <w:tcMar>
              <w:top w:w="15" w:type="dxa"/>
              <w:left w:w="15" w:type="dxa"/>
              <w:bottom w:w="0" w:type="dxa"/>
              <w:right w:w="15" w:type="dxa"/>
            </w:tcMar>
            <w:vAlign w:val="bottom"/>
          </w:tcPr>
          <w:p w:rsidR="00C95F81" w:rsidRPr="001B45E6" w:rsidRDefault="00C95F81" w:rsidP="001B45E6">
            <w:pPr>
              <w:spacing w:line="360" w:lineRule="auto"/>
              <w:jc w:val="both"/>
              <w:rPr>
                <w:rFonts w:ascii="Book Antiqua" w:hAnsi="Book Antiqua"/>
                <w:color w:val="000000" w:themeColor="text1"/>
              </w:rPr>
            </w:pPr>
            <w:r w:rsidRPr="001B45E6">
              <w:rPr>
                <w:rFonts w:ascii="Book Antiqua" w:hAnsi="Book Antiqua"/>
                <w:color w:val="000000" w:themeColor="text1"/>
              </w:rPr>
              <w:t xml:space="preserve">Some </w:t>
            </w:r>
          </w:p>
        </w:tc>
        <w:tc>
          <w:tcPr>
            <w:tcW w:w="960" w:type="dxa"/>
            <w:tcBorders>
              <w:top w:val="nil"/>
            </w:tcBorders>
            <w:shd w:val="clear" w:color="auto" w:fill="auto"/>
            <w:tcMar>
              <w:top w:w="15" w:type="dxa"/>
              <w:left w:w="15" w:type="dxa"/>
              <w:bottom w:w="0" w:type="dxa"/>
              <w:right w:w="15" w:type="dxa"/>
            </w:tcMar>
          </w:tcPr>
          <w:p w:rsidR="00C95F81" w:rsidRPr="001B45E6" w:rsidRDefault="00C95F81" w:rsidP="001B45E6">
            <w:pPr>
              <w:spacing w:line="360" w:lineRule="auto"/>
              <w:jc w:val="both"/>
              <w:rPr>
                <w:rFonts w:ascii="Book Antiqua" w:hAnsi="Book Antiqua"/>
                <w:color w:val="000000" w:themeColor="text1"/>
              </w:rPr>
            </w:pPr>
            <w:r w:rsidRPr="001B45E6">
              <w:rPr>
                <w:rFonts w:ascii="Book Antiqua" w:hAnsi="Book Antiqua"/>
                <w:color w:val="000000" w:themeColor="text1"/>
              </w:rPr>
              <w:t>26</w:t>
            </w:r>
          </w:p>
        </w:tc>
        <w:tc>
          <w:tcPr>
            <w:tcW w:w="960" w:type="dxa"/>
            <w:tcBorders>
              <w:top w:val="nil"/>
            </w:tcBorders>
            <w:shd w:val="clear" w:color="auto" w:fill="auto"/>
            <w:tcMar>
              <w:top w:w="15" w:type="dxa"/>
              <w:left w:w="15" w:type="dxa"/>
              <w:bottom w:w="0" w:type="dxa"/>
              <w:right w:w="15" w:type="dxa"/>
            </w:tcMar>
          </w:tcPr>
          <w:p w:rsidR="00C95F81" w:rsidRPr="001B45E6" w:rsidRDefault="00C95F81" w:rsidP="001B45E6">
            <w:pPr>
              <w:spacing w:line="360" w:lineRule="auto"/>
              <w:jc w:val="both"/>
              <w:rPr>
                <w:rFonts w:ascii="Book Antiqua" w:hAnsi="Book Antiqua"/>
                <w:color w:val="000000" w:themeColor="text1"/>
              </w:rPr>
            </w:pPr>
            <w:r w:rsidRPr="001B45E6">
              <w:rPr>
                <w:rFonts w:ascii="Book Antiqua" w:hAnsi="Book Antiqua"/>
                <w:color w:val="000000" w:themeColor="text1"/>
              </w:rPr>
              <w:t>(53.1%)</w:t>
            </w:r>
          </w:p>
        </w:tc>
      </w:tr>
      <w:tr w:rsidR="00446206" w:rsidRPr="001B45E6" w:rsidTr="001B45E6">
        <w:trPr>
          <w:trHeight w:val="255"/>
          <w:jc w:val="center"/>
        </w:trPr>
        <w:tc>
          <w:tcPr>
            <w:tcW w:w="2102" w:type="dxa"/>
            <w:tcBorders>
              <w:top w:val="nil"/>
            </w:tcBorders>
            <w:noWrap/>
            <w:tcMar>
              <w:top w:w="15" w:type="dxa"/>
              <w:left w:w="15" w:type="dxa"/>
              <w:bottom w:w="0" w:type="dxa"/>
              <w:right w:w="15" w:type="dxa"/>
            </w:tcMar>
            <w:vAlign w:val="bottom"/>
          </w:tcPr>
          <w:p w:rsidR="00C95F81" w:rsidRPr="003C4780" w:rsidRDefault="00C95F81" w:rsidP="001B45E6">
            <w:pPr>
              <w:spacing w:line="360" w:lineRule="auto"/>
              <w:jc w:val="both"/>
              <w:rPr>
                <w:rFonts w:ascii="Book Antiqua" w:hAnsi="Book Antiqua"/>
                <w:bCs/>
                <w:color w:val="000000" w:themeColor="text1"/>
              </w:rPr>
            </w:pPr>
            <w:r w:rsidRPr="003C4780">
              <w:rPr>
                <w:rFonts w:ascii="Book Antiqua" w:hAnsi="Book Antiqua"/>
                <w:bCs/>
                <w:color w:val="000000" w:themeColor="text1"/>
              </w:rPr>
              <w:t> </w:t>
            </w:r>
          </w:p>
        </w:tc>
        <w:tc>
          <w:tcPr>
            <w:tcW w:w="2165" w:type="dxa"/>
            <w:tcBorders>
              <w:top w:val="nil"/>
            </w:tcBorders>
            <w:noWrap/>
            <w:tcMar>
              <w:top w:w="15" w:type="dxa"/>
              <w:left w:w="15" w:type="dxa"/>
              <w:bottom w:w="0" w:type="dxa"/>
              <w:right w:w="15" w:type="dxa"/>
            </w:tcMar>
            <w:vAlign w:val="bottom"/>
          </w:tcPr>
          <w:p w:rsidR="00C95F81" w:rsidRPr="001B45E6" w:rsidRDefault="00C95F81" w:rsidP="001B45E6">
            <w:pPr>
              <w:spacing w:line="360" w:lineRule="auto"/>
              <w:jc w:val="both"/>
              <w:rPr>
                <w:rFonts w:ascii="Book Antiqua" w:hAnsi="Book Antiqua"/>
                <w:color w:val="000000" w:themeColor="text1"/>
              </w:rPr>
            </w:pPr>
            <w:r w:rsidRPr="001B45E6">
              <w:rPr>
                <w:rFonts w:ascii="Book Antiqua" w:hAnsi="Book Antiqua"/>
                <w:color w:val="000000" w:themeColor="text1"/>
              </w:rPr>
              <w:t>Severe</w:t>
            </w:r>
          </w:p>
        </w:tc>
        <w:tc>
          <w:tcPr>
            <w:tcW w:w="960" w:type="dxa"/>
            <w:tcBorders>
              <w:top w:val="nil"/>
            </w:tcBorders>
            <w:shd w:val="clear" w:color="auto" w:fill="auto"/>
            <w:tcMar>
              <w:top w:w="15" w:type="dxa"/>
              <w:left w:w="15" w:type="dxa"/>
              <w:bottom w:w="0" w:type="dxa"/>
              <w:right w:w="15" w:type="dxa"/>
            </w:tcMar>
          </w:tcPr>
          <w:p w:rsidR="00C95F81" w:rsidRPr="001B45E6" w:rsidRDefault="00C95F81" w:rsidP="001B45E6">
            <w:pPr>
              <w:spacing w:line="360" w:lineRule="auto"/>
              <w:jc w:val="both"/>
              <w:rPr>
                <w:rFonts w:ascii="Book Antiqua" w:hAnsi="Book Antiqua"/>
                <w:color w:val="000000" w:themeColor="text1"/>
              </w:rPr>
            </w:pPr>
            <w:r w:rsidRPr="001B45E6">
              <w:rPr>
                <w:rFonts w:ascii="Book Antiqua" w:hAnsi="Book Antiqua"/>
                <w:color w:val="000000" w:themeColor="text1"/>
              </w:rPr>
              <w:t>10</w:t>
            </w:r>
          </w:p>
        </w:tc>
        <w:tc>
          <w:tcPr>
            <w:tcW w:w="960" w:type="dxa"/>
            <w:tcBorders>
              <w:top w:val="nil"/>
            </w:tcBorders>
            <w:shd w:val="clear" w:color="auto" w:fill="auto"/>
            <w:tcMar>
              <w:top w:w="15" w:type="dxa"/>
              <w:left w:w="15" w:type="dxa"/>
              <w:bottom w:w="0" w:type="dxa"/>
              <w:right w:w="15" w:type="dxa"/>
            </w:tcMar>
          </w:tcPr>
          <w:p w:rsidR="00C95F81" w:rsidRPr="001B45E6" w:rsidRDefault="00C95F81" w:rsidP="001B45E6">
            <w:pPr>
              <w:spacing w:line="360" w:lineRule="auto"/>
              <w:jc w:val="both"/>
              <w:rPr>
                <w:rFonts w:ascii="Book Antiqua" w:hAnsi="Book Antiqua"/>
                <w:color w:val="000000" w:themeColor="text1"/>
              </w:rPr>
            </w:pPr>
            <w:r w:rsidRPr="001B45E6">
              <w:rPr>
                <w:rFonts w:ascii="Book Antiqua" w:hAnsi="Book Antiqua"/>
                <w:color w:val="000000" w:themeColor="text1"/>
              </w:rPr>
              <w:t>(20.4%)</w:t>
            </w:r>
          </w:p>
        </w:tc>
      </w:tr>
      <w:tr w:rsidR="00446206" w:rsidRPr="001B45E6" w:rsidTr="001B45E6">
        <w:trPr>
          <w:trHeight w:val="315"/>
          <w:jc w:val="center"/>
        </w:trPr>
        <w:tc>
          <w:tcPr>
            <w:tcW w:w="2102" w:type="dxa"/>
            <w:tcBorders>
              <w:top w:val="nil"/>
            </w:tcBorders>
            <w:noWrap/>
            <w:tcMar>
              <w:top w:w="15" w:type="dxa"/>
              <w:left w:w="15" w:type="dxa"/>
              <w:bottom w:w="0" w:type="dxa"/>
              <w:right w:w="15" w:type="dxa"/>
            </w:tcMar>
            <w:vAlign w:val="bottom"/>
          </w:tcPr>
          <w:p w:rsidR="00C95F81" w:rsidRPr="003C4780" w:rsidRDefault="00C95F81" w:rsidP="001B45E6">
            <w:pPr>
              <w:spacing w:line="360" w:lineRule="auto"/>
              <w:jc w:val="both"/>
              <w:rPr>
                <w:rFonts w:ascii="Book Antiqua" w:hAnsi="Book Antiqua"/>
                <w:bCs/>
                <w:color w:val="000000" w:themeColor="text1"/>
              </w:rPr>
            </w:pPr>
            <w:r w:rsidRPr="003C4780">
              <w:rPr>
                <w:rFonts w:ascii="Book Antiqua" w:hAnsi="Book Antiqua"/>
                <w:bCs/>
                <w:color w:val="000000" w:themeColor="text1"/>
              </w:rPr>
              <w:t> </w:t>
            </w:r>
          </w:p>
        </w:tc>
        <w:tc>
          <w:tcPr>
            <w:tcW w:w="2165" w:type="dxa"/>
            <w:tcBorders>
              <w:top w:val="nil"/>
            </w:tcBorders>
            <w:noWrap/>
            <w:tcMar>
              <w:top w:w="15" w:type="dxa"/>
              <w:left w:w="15" w:type="dxa"/>
              <w:bottom w:w="0" w:type="dxa"/>
              <w:right w:w="15" w:type="dxa"/>
            </w:tcMar>
            <w:vAlign w:val="bottom"/>
          </w:tcPr>
          <w:p w:rsidR="00C95F81" w:rsidRPr="001B45E6" w:rsidRDefault="00C95F81" w:rsidP="001B45E6">
            <w:pPr>
              <w:spacing w:line="360" w:lineRule="auto"/>
              <w:jc w:val="both"/>
              <w:rPr>
                <w:rFonts w:ascii="Book Antiqua" w:hAnsi="Book Antiqua"/>
                <w:color w:val="000000" w:themeColor="text1"/>
              </w:rPr>
            </w:pPr>
            <w:r w:rsidRPr="001B45E6">
              <w:rPr>
                <w:rFonts w:ascii="Book Antiqua" w:hAnsi="Book Antiqua"/>
                <w:color w:val="000000" w:themeColor="text1"/>
              </w:rPr>
              <w:t> </w:t>
            </w:r>
          </w:p>
        </w:tc>
        <w:tc>
          <w:tcPr>
            <w:tcW w:w="0" w:type="auto"/>
            <w:tcBorders>
              <w:top w:val="nil"/>
            </w:tcBorders>
            <w:shd w:val="clear" w:color="auto" w:fill="auto"/>
            <w:noWrap/>
            <w:tcMar>
              <w:top w:w="15" w:type="dxa"/>
              <w:left w:w="15" w:type="dxa"/>
              <w:bottom w:w="0" w:type="dxa"/>
              <w:right w:w="15" w:type="dxa"/>
            </w:tcMar>
            <w:vAlign w:val="bottom"/>
          </w:tcPr>
          <w:p w:rsidR="00C95F81" w:rsidRPr="001B45E6" w:rsidRDefault="00C95F81" w:rsidP="001B45E6">
            <w:pPr>
              <w:spacing w:line="360" w:lineRule="auto"/>
              <w:jc w:val="both"/>
              <w:rPr>
                <w:rFonts w:ascii="Book Antiqua" w:hAnsi="Book Antiqua"/>
                <w:color w:val="000000" w:themeColor="text1"/>
              </w:rPr>
            </w:pPr>
            <w:r w:rsidRPr="001B45E6">
              <w:rPr>
                <w:rFonts w:ascii="Book Antiqua" w:hAnsi="Book Antiqua"/>
                <w:color w:val="000000" w:themeColor="text1"/>
              </w:rPr>
              <w:t> </w:t>
            </w:r>
          </w:p>
        </w:tc>
        <w:tc>
          <w:tcPr>
            <w:tcW w:w="0" w:type="auto"/>
            <w:tcBorders>
              <w:top w:val="nil"/>
            </w:tcBorders>
            <w:shd w:val="clear" w:color="auto" w:fill="auto"/>
            <w:noWrap/>
            <w:tcMar>
              <w:top w:w="15" w:type="dxa"/>
              <w:left w:w="15" w:type="dxa"/>
              <w:bottom w:w="0" w:type="dxa"/>
              <w:right w:w="15" w:type="dxa"/>
            </w:tcMar>
            <w:vAlign w:val="bottom"/>
          </w:tcPr>
          <w:p w:rsidR="00C95F81" w:rsidRPr="001B45E6" w:rsidRDefault="00C95F81" w:rsidP="001B45E6">
            <w:pPr>
              <w:spacing w:line="360" w:lineRule="auto"/>
              <w:jc w:val="both"/>
              <w:rPr>
                <w:rFonts w:ascii="Book Antiqua" w:hAnsi="Book Antiqua"/>
                <w:color w:val="000000" w:themeColor="text1"/>
              </w:rPr>
            </w:pPr>
            <w:r w:rsidRPr="001B45E6">
              <w:rPr>
                <w:rFonts w:ascii="Book Antiqua" w:hAnsi="Book Antiqua"/>
                <w:color w:val="000000" w:themeColor="text1"/>
              </w:rPr>
              <w:t> </w:t>
            </w:r>
          </w:p>
        </w:tc>
      </w:tr>
      <w:tr w:rsidR="00446206" w:rsidRPr="001B45E6" w:rsidTr="001B45E6">
        <w:trPr>
          <w:trHeight w:val="315"/>
          <w:jc w:val="center"/>
        </w:trPr>
        <w:tc>
          <w:tcPr>
            <w:tcW w:w="2102" w:type="dxa"/>
            <w:tcBorders>
              <w:top w:val="nil"/>
            </w:tcBorders>
            <w:noWrap/>
            <w:vAlign w:val="bottom"/>
          </w:tcPr>
          <w:p w:rsidR="00C95F81" w:rsidRPr="003C4780" w:rsidRDefault="00C95F81" w:rsidP="001B45E6">
            <w:pPr>
              <w:spacing w:line="360" w:lineRule="auto"/>
              <w:jc w:val="both"/>
              <w:rPr>
                <w:rFonts w:ascii="Book Antiqua" w:hAnsi="Book Antiqua"/>
                <w:bCs/>
                <w:color w:val="000000" w:themeColor="text1"/>
              </w:rPr>
            </w:pPr>
            <w:r w:rsidRPr="003C4780">
              <w:rPr>
                <w:rFonts w:ascii="Book Antiqua" w:hAnsi="Book Antiqua"/>
                <w:bCs/>
                <w:color w:val="000000" w:themeColor="text1"/>
              </w:rPr>
              <w:t>Pain/discomfort</w:t>
            </w:r>
          </w:p>
        </w:tc>
        <w:tc>
          <w:tcPr>
            <w:tcW w:w="2165" w:type="dxa"/>
            <w:tcBorders>
              <w:top w:val="nil"/>
            </w:tcBorders>
            <w:noWrap/>
            <w:vAlign w:val="bottom"/>
          </w:tcPr>
          <w:p w:rsidR="00C95F81" w:rsidRPr="001B45E6" w:rsidRDefault="00C95F81" w:rsidP="001B45E6">
            <w:pPr>
              <w:spacing w:line="360" w:lineRule="auto"/>
              <w:jc w:val="both"/>
              <w:rPr>
                <w:rFonts w:ascii="Book Antiqua" w:hAnsi="Book Antiqua"/>
                <w:color w:val="000000" w:themeColor="text1"/>
              </w:rPr>
            </w:pPr>
            <w:r w:rsidRPr="001B45E6">
              <w:rPr>
                <w:rFonts w:ascii="Book Antiqua" w:hAnsi="Book Antiqua"/>
                <w:color w:val="000000" w:themeColor="text1"/>
              </w:rPr>
              <w:t> </w:t>
            </w:r>
          </w:p>
        </w:tc>
        <w:tc>
          <w:tcPr>
            <w:tcW w:w="0" w:type="auto"/>
            <w:tcBorders>
              <w:top w:val="nil"/>
            </w:tcBorders>
            <w:shd w:val="clear" w:color="auto" w:fill="auto"/>
            <w:noWrap/>
            <w:tcMar>
              <w:top w:w="0" w:type="dxa"/>
              <w:left w:w="15" w:type="dxa"/>
              <w:bottom w:w="0" w:type="dxa"/>
              <w:right w:w="15" w:type="dxa"/>
            </w:tcMar>
            <w:vAlign w:val="bottom"/>
          </w:tcPr>
          <w:p w:rsidR="00C95F81" w:rsidRPr="001B45E6" w:rsidRDefault="00C95F81" w:rsidP="001B45E6">
            <w:pPr>
              <w:spacing w:line="360" w:lineRule="auto"/>
              <w:jc w:val="both"/>
              <w:rPr>
                <w:rFonts w:ascii="Book Antiqua" w:hAnsi="Book Antiqua"/>
                <w:color w:val="000000" w:themeColor="text1"/>
              </w:rPr>
            </w:pPr>
            <w:r w:rsidRPr="001B45E6">
              <w:rPr>
                <w:rFonts w:ascii="Book Antiqua" w:hAnsi="Book Antiqua"/>
                <w:color w:val="000000" w:themeColor="text1"/>
              </w:rPr>
              <w:t> </w:t>
            </w:r>
          </w:p>
        </w:tc>
        <w:tc>
          <w:tcPr>
            <w:tcW w:w="0" w:type="auto"/>
            <w:tcBorders>
              <w:top w:val="nil"/>
            </w:tcBorders>
            <w:shd w:val="clear" w:color="auto" w:fill="auto"/>
            <w:noWrap/>
            <w:tcMar>
              <w:top w:w="15" w:type="dxa"/>
              <w:left w:w="15" w:type="dxa"/>
              <w:bottom w:w="0" w:type="dxa"/>
              <w:right w:w="15" w:type="dxa"/>
            </w:tcMar>
            <w:vAlign w:val="bottom"/>
          </w:tcPr>
          <w:p w:rsidR="00C95F81" w:rsidRPr="001B45E6" w:rsidRDefault="00C95F81" w:rsidP="001B45E6">
            <w:pPr>
              <w:spacing w:line="360" w:lineRule="auto"/>
              <w:jc w:val="both"/>
              <w:rPr>
                <w:rFonts w:ascii="Book Antiqua" w:hAnsi="Book Antiqua"/>
                <w:color w:val="000000" w:themeColor="text1"/>
              </w:rPr>
            </w:pPr>
            <w:r w:rsidRPr="001B45E6">
              <w:rPr>
                <w:rFonts w:ascii="Book Antiqua" w:hAnsi="Book Antiqua"/>
                <w:color w:val="000000" w:themeColor="text1"/>
              </w:rPr>
              <w:t> </w:t>
            </w:r>
          </w:p>
        </w:tc>
      </w:tr>
      <w:tr w:rsidR="00446206" w:rsidRPr="001B45E6" w:rsidTr="001B45E6">
        <w:trPr>
          <w:trHeight w:val="330"/>
          <w:jc w:val="center"/>
        </w:trPr>
        <w:tc>
          <w:tcPr>
            <w:tcW w:w="2102" w:type="dxa"/>
            <w:tcBorders>
              <w:top w:val="nil"/>
            </w:tcBorders>
            <w:noWrap/>
            <w:vAlign w:val="bottom"/>
          </w:tcPr>
          <w:p w:rsidR="00C95F81" w:rsidRPr="003C4780" w:rsidRDefault="00C95F81" w:rsidP="001B45E6">
            <w:pPr>
              <w:spacing w:line="360" w:lineRule="auto"/>
              <w:jc w:val="both"/>
              <w:rPr>
                <w:rFonts w:ascii="Book Antiqua" w:hAnsi="Book Antiqua"/>
                <w:bCs/>
                <w:color w:val="000000" w:themeColor="text1"/>
              </w:rPr>
            </w:pPr>
            <w:r w:rsidRPr="003C4780">
              <w:rPr>
                <w:rFonts w:ascii="Book Antiqua" w:hAnsi="Book Antiqua"/>
                <w:bCs/>
                <w:color w:val="000000" w:themeColor="text1"/>
              </w:rPr>
              <w:t> </w:t>
            </w:r>
          </w:p>
        </w:tc>
        <w:tc>
          <w:tcPr>
            <w:tcW w:w="2165" w:type="dxa"/>
            <w:tcBorders>
              <w:top w:val="nil"/>
            </w:tcBorders>
            <w:noWrap/>
            <w:vAlign w:val="bottom"/>
          </w:tcPr>
          <w:p w:rsidR="00C95F81" w:rsidRPr="001B45E6" w:rsidRDefault="00C95F81" w:rsidP="001B45E6">
            <w:pPr>
              <w:spacing w:line="360" w:lineRule="auto"/>
              <w:jc w:val="both"/>
              <w:rPr>
                <w:rFonts w:ascii="Book Antiqua" w:hAnsi="Book Antiqua"/>
                <w:color w:val="000000" w:themeColor="text1"/>
              </w:rPr>
            </w:pPr>
            <w:r w:rsidRPr="001B45E6">
              <w:rPr>
                <w:rFonts w:ascii="Book Antiqua" w:hAnsi="Book Antiqua"/>
                <w:color w:val="000000" w:themeColor="text1"/>
              </w:rPr>
              <w:t>No</w:t>
            </w:r>
          </w:p>
        </w:tc>
        <w:tc>
          <w:tcPr>
            <w:tcW w:w="960" w:type="dxa"/>
            <w:tcBorders>
              <w:top w:val="nil"/>
            </w:tcBorders>
            <w:shd w:val="clear" w:color="auto" w:fill="auto"/>
            <w:tcMar>
              <w:top w:w="0" w:type="dxa"/>
              <w:left w:w="15" w:type="dxa"/>
              <w:bottom w:w="0" w:type="dxa"/>
              <w:right w:w="15" w:type="dxa"/>
            </w:tcMar>
          </w:tcPr>
          <w:p w:rsidR="00C95F81" w:rsidRPr="001B45E6" w:rsidRDefault="00C95F81" w:rsidP="001B45E6">
            <w:pPr>
              <w:spacing w:line="360" w:lineRule="auto"/>
              <w:jc w:val="both"/>
              <w:rPr>
                <w:rFonts w:ascii="Book Antiqua" w:hAnsi="Book Antiqua"/>
                <w:color w:val="000000" w:themeColor="text1"/>
              </w:rPr>
            </w:pPr>
            <w:r w:rsidRPr="001B45E6">
              <w:rPr>
                <w:rFonts w:ascii="Book Antiqua" w:hAnsi="Book Antiqua"/>
                <w:color w:val="000000" w:themeColor="text1"/>
              </w:rPr>
              <w:t>30</w:t>
            </w:r>
          </w:p>
        </w:tc>
        <w:tc>
          <w:tcPr>
            <w:tcW w:w="960" w:type="dxa"/>
            <w:tcBorders>
              <w:top w:val="nil"/>
            </w:tcBorders>
            <w:shd w:val="clear" w:color="auto" w:fill="auto"/>
            <w:tcMar>
              <w:top w:w="15" w:type="dxa"/>
              <w:left w:w="15" w:type="dxa"/>
              <w:bottom w:w="0" w:type="dxa"/>
              <w:right w:w="15" w:type="dxa"/>
            </w:tcMar>
          </w:tcPr>
          <w:p w:rsidR="00C95F81" w:rsidRPr="001B45E6" w:rsidRDefault="00C95F81" w:rsidP="001B45E6">
            <w:pPr>
              <w:spacing w:line="360" w:lineRule="auto"/>
              <w:jc w:val="both"/>
              <w:rPr>
                <w:rFonts w:ascii="Book Antiqua" w:hAnsi="Book Antiqua"/>
                <w:color w:val="000000" w:themeColor="text1"/>
              </w:rPr>
            </w:pPr>
            <w:r w:rsidRPr="001B45E6">
              <w:rPr>
                <w:rFonts w:ascii="Book Antiqua" w:hAnsi="Book Antiqua"/>
                <w:color w:val="000000" w:themeColor="text1"/>
              </w:rPr>
              <w:t>(61.2%)</w:t>
            </w:r>
          </w:p>
        </w:tc>
      </w:tr>
      <w:tr w:rsidR="00446206" w:rsidRPr="001B45E6" w:rsidTr="001B45E6">
        <w:trPr>
          <w:trHeight w:val="270"/>
          <w:jc w:val="center"/>
        </w:trPr>
        <w:tc>
          <w:tcPr>
            <w:tcW w:w="2102" w:type="dxa"/>
            <w:tcBorders>
              <w:top w:val="nil"/>
            </w:tcBorders>
            <w:noWrap/>
            <w:tcMar>
              <w:top w:w="15" w:type="dxa"/>
              <w:left w:w="15" w:type="dxa"/>
              <w:bottom w:w="0" w:type="dxa"/>
              <w:right w:w="15" w:type="dxa"/>
            </w:tcMar>
            <w:vAlign w:val="bottom"/>
          </w:tcPr>
          <w:p w:rsidR="00C95F81" w:rsidRPr="003C4780" w:rsidRDefault="00C95F81" w:rsidP="001B45E6">
            <w:pPr>
              <w:spacing w:line="360" w:lineRule="auto"/>
              <w:jc w:val="both"/>
              <w:rPr>
                <w:rFonts w:ascii="Book Antiqua" w:hAnsi="Book Antiqua"/>
                <w:bCs/>
                <w:color w:val="000000" w:themeColor="text1"/>
              </w:rPr>
            </w:pPr>
            <w:r w:rsidRPr="003C4780">
              <w:rPr>
                <w:rFonts w:ascii="Book Antiqua" w:hAnsi="Book Antiqua"/>
                <w:bCs/>
                <w:color w:val="000000" w:themeColor="text1"/>
              </w:rPr>
              <w:t> </w:t>
            </w:r>
          </w:p>
        </w:tc>
        <w:tc>
          <w:tcPr>
            <w:tcW w:w="2165" w:type="dxa"/>
            <w:tcBorders>
              <w:top w:val="nil"/>
            </w:tcBorders>
            <w:noWrap/>
            <w:tcMar>
              <w:top w:w="15" w:type="dxa"/>
              <w:left w:w="15" w:type="dxa"/>
              <w:bottom w:w="0" w:type="dxa"/>
              <w:right w:w="15" w:type="dxa"/>
            </w:tcMar>
            <w:vAlign w:val="bottom"/>
          </w:tcPr>
          <w:p w:rsidR="00C95F81" w:rsidRPr="001B45E6" w:rsidRDefault="00C95F81" w:rsidP="001B45E6">
            <w:pPr>
              <w:spacing w:line="360" w:lineRule="auto"/>
              <w:jc w:val="both"/>
              <w:rPr>
                <w:rFonts w:ascii="Book Antiqua" w:hAnsi="Book Antiqua"/>
                <w:color w:val="000000" w:themeColor="text1"/>
              </w:rPr>
            </w:pPr>
            <w:r w:rsidRPr="001B45E6">
              <w:rPr>
                <w:rFonts w:ascii="Book Antiqua" w:hAnsi="Book Antiqua"/>
                <w:color w:val="000000" w:themeColor="text1"/>
              </w:rPr>
              <w:t xml:space="preserve">Some </w:t>
            </w:r>
          </w:p>
        </w:tc>
        <w:tc>
          <w:tcPr>
            <w:tcW w:w="960" w:type="dxa"/>
            <w:tcBorders>
              <w:top w:val="nil"/>
            </w:tcBorders>
            <w:shd w:val="clear" w:color="auto" w:fill="auto"/>
            <w:tcMar>
              <w:top w:w="15" w:type="dxa"/>
              <w:left w:w="15" w:type="dxa"/>
              <w:bottom w:w="0" w:type="dxa"/>
              <w:right w:w="15" w:type="dxa"/>
            </w:tcMar>
          </w:tcPr>
          <w:p w:rsidR="00C95F81" w:rsidRPr="001B45E6" w:rsidRDefault="00C95F81" w:rsidP="001B45E6">
            <w:pPr>
              <w:spacing w:line="360" w:lineRule="auto"/>
              <w:jc w:val="both"/>
              <w:rPr>
                <w:rFonts w:ascii="Book Antiqua" w:hAnsi="Book Antiqua"/>
                <w:color w:val="000000" w:themeColor="text1"/>
              </w:rPr>
            </w:pPr>
            <w:r w:rsidRPr="001B45E6">
              <w:rPr>
                <w:rFonts w:ascii="Book Antiqua" w:hAnsi="Book Antiqua"/>
                <w:color w:val="000000" w:themeColor="text1"/>
              </w:rPr>
              <w:t>14</w:t>
            </w:r>
          </w:p>
        </w:tc>
        <w:tc>
          <w:tcPr>
            <w:tcW w:w="960" w:type="dxa"/>
            <w:tcBorders>
              <w:top w:val="nil"/>
            </w:tcBorders>
            <w:shd w:val="clear" w:color="auto" w:fill="auto"/>
            <w:tcMar>
              <w:top w:w="15" w:type="dxa"/>
              <w:left w:w="15" w:type="dxa"/>
              <w:bottom w:w="0" w:type="dxa"/>
              <w:right w:w="15" w:type="dxa"/>
            </w:tcMar>
          </w:tcPr>
          <w:p w:rsidR="00C95F81" w:rsidRPr="001B45E6" w:rsidRDefault="00C95F81" w:rsidP="001B45E6">
            <w:pPr>
              <w:spacing w:line="360" w:lineRule="auto"/>
              <w:jc w:val="both"/>
              <w:rPr>
                <w:rFonts w:ascii="Book Antiqua" w:hAnsi="Book Antiqua"/>
                <w:color w:val="000000" w:themeColor="text1"/>
              </w:rPr>
            </w:pPr>
            <w:r w:rsidRPr="001B45E6">
              <w:rPr>
                <w:rFonts w:ascii="Book Antiqua" w:hAnsi="Book Antiqua"/>
                <w:color w:val="000000" w:themeColor="text1"/>
              </w:rPr>
              <w:t>(28.6%)</w:t>
            </w:r>
          </w:p>
        </w:tc>
      </w:tr>
      <w:tr w:rsidR="00446206" w:rsidRPr="001B45E6" w:rsidTr="001B45E6">
        <w:trPr>
          <w:trHeight w:val="270"/>
          <w:jc w:val="center"/>
        </w:trPr>
        <w:tc>
          <w:tcPr>
            <w:tcW w:w="2102" w:type="dxa"/>
            <w:tcBorders>
              <w:top w:val="nil"/>
            </w:tcBorders>
            <w:noWrap/>
            <w:vAlign w:val="bottom"/>
          </w:tcPr>
          <w:p w:rsidR="00C95F81" w:rsidRPr="003C4780" w:rsidRDefault="00C95F81" w:rsidP="001B45E6">
            <w:pPr>
              <w:spacing w:line="360" w:lineRule="auto"/>
              <w:jc w:val="both"/>
              <w:rPr>
                <w:rFonts w:ascii="Book Antiqua" w:hAnsi="Book Antiqua"/>
                <w:bCs/>
                <w:color w:val="000000" w:themeColor="text1"/>
              </w:rPr>
            </w:pPr>
            <w:r w:rsidRPr="003C4780">
              <w:rPr>
                <w:rFonts w:ascii="Book Antiqua" w:hAnsi="Book Antiqua"/>
                <w:bCs/>
                <w:color w:val="000000" w:themeColor="text1"/>
              </w:rPr>
              <w:t> </w:t>
            </w:r>
          </w:p>
        </w:tc>
        <w:tc>
          <w:tcPr>
            <w:tcW w:w="2165" w:type="dxa"/>
            <w:tcBorders>
              <w:top w:val="nil"/>
            </w:tcBorders>
            <w:noWrap/>
            <w:vAlign w:val="bottom"/>
          </w:tcPr>
          <w:p w:rsidR="00C95F81" w:rsidRPr="001B45E6" w:rsidRDefault="00C95F81" w:rsidP="001B45E6">
            <w:pPr>
              <w:spacing w:line="360" w:lineRule="auto"/>
              <w:jc w:val="both"/>
              <w:rPr>
                <w:rFonts w:ascii="Book Antiqua" w:hAnsi="Book Antiqua"/>
                <w:color w:val="000000" w:themeColor="text1"/>
              </w:rPr>
            </w:pPr>
            <w:r w:rsidRPr="001B45E6">
              <w:rPr>
                <w:rFonts w:ascii="Book Antiqua" w:hAnsi="Book Antiqua"/>
                <w:color w:val="000000" w:themeColor="text1"/>
              </w:rPr>
              <w:t>Severe</w:t>
            </w:r>
          </w:p>
        </w:tc>
        <w:tc>
          <w:tcPr>
            <w:tcW w:w="960" w:type="dxa"/>
            <w:tcBorders>
              <w:top w:val="nil"/>
            </w:tcBorders>
            <w:shd w:val="clear" w:color="auto" w:fill="auto"/>
            <w:tcMar>
              <w:top w:w="0" w:type="dxa"/>
              <w:left w:w="15" w:type="dxa"/>
              <w:bottom w:w="0" w:type="dxa"/>
              <w:right w:w="15" w:type="dxa"/>
            </w:tcMar>
          </w:tcPr>
          <w:p w:rsidR="00C95F81" w:rsidRPr="001B45E6" w:rsidRDefault="00C95F81" w:rsidP="001B45E6">
            <w:pPr>
              <w:spacing w:line="360" w:lineRule="auto"/>
              <w:jc w:val="both"/>
              <w:rPr>
                <w:rFonts w:ascii="Book Antiqua" w:hAnsi="Book Antiqua"/>
                <w:color w:val="000000" w:themeColor="text1"/>
              </w:rPr>
            </w:pPr>
            <w:r w:rsidRPr="001B45E6">
              <w:rPr>
                <w:rFonts w:ascii="Book Antiqua" w:hAnsi="Book Antiqua"/>
                <w:color w:val="000000" w:themeColor="text1"/>
              </w:rPr>
              <w:t>5</w:t>
            </w:r>
          </w:p>
        </w:tc>
        <w:tc>
          <w:tcPr>
            <w:tcW w:w="960" w:type="dxa"/>
            <w:tcBorders>
              <w:top w:val="nil"/>
            </w:tcBorders>
            <w:shd w:val="clear" w:color="auto" w:fill="auto"/>
            <w:tcMar>
              <w:top w:w="15" w:type="dxa"/>
              <w:left w:w="15" w:type="dxa"/>
              <w:bottom w:w="0" w:type="dxa"/>
              <w:right w:w="15" w:type="dxa"/>
            </w:tcMar>
          </w:tcPr>
          <w:p w:rsidR="00C95F81" w:rsidRPr="001B45E6" w:rsidRDefault="00C95F81" w:rsidP="001B45E6">
            <w:pPr>
              <w:spacing w:line="360" w:lineRule="auto"/>
              <w:jc w:val="both"/>
              <w:rPr>
                <w:rFonts w:ascii="Book Antiqua" w:hAnsi="Book Antiqua"/>
                <w:color w:val="000000" w:themeColor="text1"/>
              </w:rPr>
            </w:pPr>
            <w:r w:rsidRPr="001B45E6">
              <w:rPr>
                <w:rFonts w:ascii="Book Antiqua" w:hAnsi="Book Antiqua"/>
                <w:color w:val="000000" w:themeColor="text1"/>
              </w:rPr>
              <w:t>(10.2%)</w:t>
            </w:r>
          </w:p>
        </w:tc>
      </w:tr>
      <w:tr w:rsidR="00446206" w:rsidRPr="001B45E6" w:rsidTr="001B45E6">
        <w:trPr>
          <w:trHeight w:val="525"/>
          <w:jc w:val="center"/>
        </w:trPr>
        <w:tc>
          <w:tcPr>
            <w:tcW w:w="2102" w:type="dxa"/>
            <w:tcBorders>
              <w:top w:val="nil"/>
            </w:tcBorders>
            <w:noWrap/>
            <w:vAlign w:val="bottom"/>
          </w:tcPr>
          <w:p w:rsidR="00C95F81" w:rsidRPr="003C4780" w:rsidRDefault="00C95F81" w:rsidP="001B45E6">
            <w:pPr>
              <w:spacing w:line="360" w:lineRule="auto"/>
              <w:jc w:val="both"/>
              <w:rPr>
                <w:rFonts w:ascii="Book Antiqua" w:hAnsi="Book Antiqua"/>
                <w:bCs/>
                <w:color w:val="000000" w:themeColor="text1"/>
              </w:rPr>
            </w:pPr>
            <w:r w:rsidRPr="003C4780">
              <w:rPr>
                <w:rFonts w:ascii="Book Antiqua" w:hAnsi="Book Antiqua"/>
                <w:bCs/>
                <w:color w:val="000000" w:themeColor="text1"/>
              </w:rPr>
              <w:t> </w:t>
            </w:r>
          </w:p>
        </w:tc>
        <w:tc>
          <w:tcPr>
            <w:tcW w:w="2165" w:type="dxa"/>
            <w:tcBorders>
              <w:top w:val="nil"/>
            </w:tcBorders>
            <w:noWrap/>
            <w:vAlign w:val="bottom"/>
          </w:tcPr>
          <w:p w:rsidR="00C95F81" w:rsidRPr="001B45E6" w:rsidRDefault="00C95F81" w:rsidP="001B45E6">
            <w:pPr>
              <w:spacing w:line="360" w:lineRule="auto"/>
              <w:jc w:val="both"/>
              <w:rPr>
                <w:rFonts w:ascii="Book Antiqua" w:hAnsi="Book Antiqua"/>
                <w:color w:val="000000" w:themeColor="text1"/>
              </w:rPr>
            </w:pPr>
            <w:r w:rsidRPr="001B45E6">
              <w:rPr>
                <w:rFonts w:ascii="Book Antiqua" w:hAnsi="Book Antiqua"/>
                <w:color w:val="000000" w:themeColor="text1"/>
              </w:rPr>
              <w:t> </w:t>
            </w:r>
          </w:p>
        </w:tc>
        <w:tc>
          <w:tcPr>
            <w:tcW w:w="0" w:type="auto"/>
            <w:tcBorders>
              <w:top w:val="nil"/>
            </w:tcBorders>
            <w:shd w:val="clear" w:color="auto" w:fill="auto"/>
            <w:noWrap/>
            <w:tcMar>
              <w:top w:w="0" w:type="dxa"/>
              <w:left w:w="15" w:type="dxa"/>
              <w:bottom w:w="0" w:type="dxa"/>
              <w:right w:w="15" w:type="dxa"/>
            </w:tcMar>
            <w:vAlign w:val="bottom"/>
          </w:tcPr>
          <w:p w:rsidR="00C95F81" w:rsidRPr="001B45E6" w:rsidRDefault="00C95F81" w:rsidP="001B45E6">
            <w:pPr>
              <w:spacing w:line="360" w:lineRule="auto"/>
              <w:jc w:val="both"/>
              <w:rPr>
                <w:rFonts w:ascii="Book Antiqua" w:hAnsi="Book Antiqua"/>
                <w:color w:val="000000" w:themeColor="text1"/>
              </w:rPr>
            </w:pPr>
            <w:r w:rsidRPr="001B45E6">
              <w:rPr>
                <w:rFonts w:ascii="Book Antiqua" w:hAnsi="Book Antiqua"/>
                <w:color w:val="000000" w:themeColor="text1"/>
              </w:rPr>
              <w:t> </w:t>
            </w:r>
          </w:p>
        </w:tc>
        <w:tc>
          <w:tcPr>
            <w:tcW w:w="0" w:type="auto"/>
            <w:tcBorders>
              <w:top w:val="nil"/>
            </w:tcBorders>
            <w:shd w:val="clear" w:color="auto" w:fill="auto"/>
            <w:noWrap/>
            <w:tcMar>
              <w:top w:w="15" w:type="dxa"/>
              <w:left w:w="15" w:type="dxa"/>
              <w:bottom w:w="0" w:type="dxa"/>
              <w:right w:w="15" w:type="dxa"/>
            </w:tcMar>
            <w:vAlign w:val="bottom"/>
          </w:tcPr>
          <w:p w:rsidR="00C95F81" w:rsidRPr="001B45E6" w:rsidRDefault="00C95F81" w:rsidP="001B45E6">
            <w:pPr>
              <w:spacing w:line="360" w:lineRule="auto"/>
              <w:jc w:val="both"/>
              <w:rPr>
                <w:rFonts w:ascii="Book Antiqua" w:hAnsi="Book Antiqua"/>
                <w:color w:val="000000" w:themeColor="text1"/>
              </w:rPr>
            </w:pPr>
            <w:r w:rsidRPr="001B45E6">
              <w:rPr>
                <w:rFonts w:ascii="Book Antiqua" w:hAnsi="Book Antiqua"/>
                <w:color w:val="000000" w:themeColor="text1"/>
              </w:rPr>
              <w:t> </w:t>
            </w:r>
          </w:p>
        </w:tc>
      </w:tr>
      <w:tr w:rsidR="00446206" w:rsidRPr="001B45E6" w:rsidTr="001B45E6">
        <w:trPr>
          <w:trHeight w:val="270"/>
          <w:jc w:val="center"/>
        </w:trPr>
        <w:tc>
          <w:tcPr>
            <w:tcW w:w="2102" w:type="dxa"/>
            <w:tcBorders>
              <w:top w:val="nil"/>
            </w:tcBorders>
            <w:noWrap/>
            <w:tcMar>
              <w:top w:w="15" w:type="dxa"/>
              <w:left w:w="15" w:type="dxa"/>
              <w:bottom w:w="0" w:type="dxa"/>
              <w:right w:w="15" w:type="dxa"/>
            </w:tcMar>
            <w:vAlign w:val="bottom"/>
          </w:tcPr>
          <w:p w:rsidR="00C95F81" w:rsidRPr="003C4780" w:rsidRDefault="00C95F81" w:rsidP="001B45E6">
            <w:pPr>
              <w:spacing w:line="360" w:lineRule="auto"/>
              <w:jc w:val="both"/>
              <w:rPr>
                <w:rFonts w:ascii="Book Antiqua" w:hAnsi="Book Antiqua"/>
                <w:bCs/>
                <w:color w:val="000000" w:themeColor="text1"/>
              </w:rPr>
            </w:pPr>
            <w:r w:rsidRPr="003C4780">
              <w:rPr>
                <w:rFonts w:ascii="Book Antiqua" w:hAnsi="Book Antiqua"/>
                <w:bCs/>
                <w:color w:val="000000" w:themeColor="text1"/>
              </w:rPr>
              <w:t>Anxiety/depression</w:t>
            </w:r>
          </w:p>
        </w:tc>
        <w:tc>
          <w:tcPr>
            <w:tcW w:w="2165" w:type="dxa"/>
            <w:tcBorders>
              <w:top w:val="nil"/>
            </w:tcBorders>
            <w:noWrap/>
            <w:tcMar>
              <w:top w:w="15" w:type="dxa"/>
              <w:left w:w="15" w:type="dxa"/>
              <w:bottom w:w="0" w:type="dxa"/>
              <w:right w:w="15" w:type="dxa"/>
            </w:tcMar>
            <w:vAlign w:val="bottom"/>
          </w:tcPr>
          <w:p w:rsidR="00C95F81" w:rsidRPr="001B45E6" w:rsidRDefault="00C95F81" w:rsidP="001B45E6">
            <w:pPr>
              <w:spacing w:line="360" w:lineRule="auto"/>
              <w:jc w:val="both"/>
              <w:rPr>
                <w:rFonts w:ascii="Book Antiqua" w:hAnsi="Book Antiqua"/>
                <w:color w:val="000000" w:themeColor="text1"/>
              </w:rPr>
            </w:pPr>
            <w:r w:rsidRPr="001B45E6">
              <w:rPr>
                <w:rFonts w:ascii="Book Antiqua" w:hAnsi="Book Antiqua"/>
                <w:color w:val="000000" w:themeColor="text1"/>
              </w:rPr>
              <w:t> </w:t>
            </w:r>
          </w:p>
        </w:tc>
        <w:tc>
          <w:tcPr>
            <w:tcW w:w="0" w:type="auto"/>
            <w:tcBorders>
              <w:top w:val="nil"/>
            </w:tcBorders>
            <w:shd w:val="clear" w:color="auto" w:fill="auto"/>
            <w:noWrap/>
            <w:tcMar>
              <w:top w:w="15" w:type="dxa"/>
              <w:left w:w="15" w:type="dxa"/>
              <w:bottom w:w="0" w:type="dxa"/>
              <w:right w:w="15" w:type="dxa"/>
            </w:tcMar>
            <w:vAlign w:val="bottom"/>
          </w:tcPr>
          <w:p w:rsidR="00C95F81" w:rsidRPr="001B45E6" w:rsidRDefault="00C95F81" w:rsidP="001B45E6">
            <w:pPr>
              <w:spacing w:line="360" w:lineRule="auto"/>
              <w:jc w:val="both"/>
              <w:rPr>
                <w:rFonts w:ascii="Book Antiqua" w:hAnsi="Book Antiqua"/>
                <w:color w:val="000000" w:themeColor="text1"/>
              </w:rPr>
            </w:pPr>
            <w:r w:rsidRPr="001B45E6">
              <w:rPr>
                <w:rFonts w:ascii="Book Antiqua" w:hAnsi="Book Antiqua"/>
                <w:color w:val="000000" w:themeColor="text1"/>
              </w:rPr>
              <w:t> </w:t>
            </w:r>
          </w:p>
        </w:tc>
        <w:tc>
          <w:tcPr>
            <w:tcW w:w="0" w:type="auto"/>
            <w:tcBorders>
              <w:top w:val="nil"/>
            </w:tcBorders>
            <w:shd w:val="clear" w:color="auto" w:fill="auto"/>
            <w:noWrap/>
            <w:tcMar>
              <w:top w:w="15" w:type="dxa"/>
              <w:left w:w="15" w:type="dxa"/>
              <w:bottom w:w="0" w:type="dxa"/>
              <w:right w:w="15" w:type="dxa"/>
            </w:tcMar>
            <w:vAlign w:val="bottom"/>
          </w:tcPr>
          <w:p w:rsidR="00C95F81" w:rsidRPr="001B45E6" w:rsidRDefault="00C95F81" w:rsidP="001B45E6">
            <w:pPr>
              <w:spacing w:line="360" w:lineRule="auto"/>
              <w:jc w:val="both"/>
              <w:rPr>
                <w:rFonts w:ascii="Book Antiqua" w:hAnsi="Book Antiqua"/>
                <w:color w:val="000000" w:themeColor="text1"/>
              </w:rPr>
            </w:pPr>
            <w:r w:rsidRPr="001B45E6">
              <w:rPr>
                <w:rFonts w:ascii="Book Antiqua" w:hAnsi="Book Antiqua"/>
                <w:color w:val="000000" w:themeColor="text1"/>
              </w:rPr>
              <w:t> </w:t>
            </w:r>
          </w:p>
        </w:tc>
      </w:tr>
      <w:tr w:rsidR="00446206" w:rsidRPr="001B45E6" w:rsidTr="001B45E6">
        <w:trPr>
          <w:trHeight w:val="255"/>
          <w:jc w:val="center"/>
        </w:trPr>
        <w:tc>
          <w:tcPr>
            <w:tcW w:w="2102" w:type="dxa"/>
            <w:tcBorders>
              <w:top w:val="nil"/>
            </w:tcBorders>
            <w:noWrap/>
            <w:tcMar>
              <w:top w:w="15" w:type="dxa"/>
              <w:left w:w="15" w:type="dxa"/>
              <w:bottom w:w="0" w:type="dxa"/>
              <w:right w:w="15" w:type="dxa"/>
            </w:tcMar>
            <w:vAlign w:val="bottom"/>
          </w:tcPr>
          <w:p w:rsidR="00C95F81" w:rsidRPr="003C4780" w:rsidRDefault="00C95F81" w:rsidP="001B45E6">
            <w:pPr>
              <w:spacing w:line="360" w:lineRule="auto"/>
              <w:jc w:val="both"/>
              <w:rPr>
                <w:rFonts w:ascii="Book Antiqua" w:hAnsi="Book Antiqua"/>
                <w:bCs/>
                <w:color w:val="000000" w:themeColor="text1"/>
              </w:rPr>
            </w:pPr>
            <w:r w:rsidRPr="003C4780">
              <w:rPr>
                <w:rFonts w:ascii="Book Antiqua" w:hAnsi="Book Antiqua"/>
                <w:bCs/>
                <w:color w:val="000000" w:themeColor="text1"/>
              </w:rPr>
              <w:t> </w:t>
            </w:r>
          </w:p>
        </w:tc>
        <w:tc>
          <w:tcPr>
            <w:tcW w:w="2165" w:type="dxa"/>
            <w:tcBorders>
              <w:top w:val="nil"/>
            </w:tcBorders>
            <w:noWrap/>
            <w:tcMar>
              <w:top w:w="15" w:type="dxa"/>
              <w:left w:w="15" w:type="dxa"/>
              <w:bottom w:w="0" w:type="dxa"/>
              <w:right w:w="15" w:type="dxa"/>
            </w:tcMar>
            <w:vAlign w:val="bottom"/>
          </w:tcPr>
          <w:p w:rsidR="00C95F81" w:rsidRPr="001B45E6" w:rsidRDefault="00C95F81" w:rsidP="001B45E6">
            <w:pPr>
              <w:spacing w:line="360" w:lineRule="auto"/>
              <w:jc w:val="both"/>
              <w:rPr>
                <w:rFonts w:ascii="Book Antiqua" w:hAnsi="Book Antiqua"/>
                <w:color w:val="000000" w:themeColor="text1"/>
              </w:rPr>
            </w:pPr>
            <w:r w:rsidRPr="001B45E6">
              <w:rPr>
                <w:rFonts w:ascii="Book Antiqua" w:hAnsi="Book Antiqua"/>
                <w:color w:val="000000" w:themeColor="text1"/>
              </w:rPr>
              <w:t>No</w:t>
            </w:r>
          </w:p>
        </w:tc>
        <w:tc>
          <w:tcPr>
            <w:tcW w:w="960" w:type="dxa"/>
            <w:tcBorders>
              <w:top w:val="nil"/>
            </w:tcBorders>
            <w:shd w:val="clear" w:color="auto" w:fill="auto"/>
            <w:tcMar>
              <w:top w:w="15" w:type="dxa"/>
              <w:left w:w="15" w:type="dxa"/>
              <w:bottom w:w="0" w:type="dxa"/>
              <w:right w:w="15" w:type="dxa"/>
            </w:tcMar>
          </w:tcPr>
          <w:p w:rsidR="00C95F81" w:rsidRPr="001B45E6" w:rsidRDefault="00C95F81" w:rsidP="001B45E6">
            <w:pPr>
              <w:spacing w:line="360" w:lineRule="auto"/>
              <w:jc w:val="both"/>
              <w:rPr>
                <w:rFonts w:ascii="Book Antiqua" w:hAnsi="Book Antiqua"/>
                <w:color w:val="000000" w:themeColor="text1"/>
              </w:rPr>
            </w:pPr>
            <w:r w:rsidRPr="001B45E6">
              <w:rPr>
                <w:rFonts w:ascii="Book Antiqua" w:hAnsi="Book Antiqua"/>
                <w:color w:val="000000" w:themeColor="text1"/>
              </w:rPr>
              <w:t>27</w:t>
            </w:r>
          </w:p>
        </w:tc>
        <w:tc>
          <w:tcPr>
            <w:tcW w:w="960" w:type="dxa"/>
            <w:tcBorders>
              <w:top w:val="nil"/>
            </w:tcBorders>
            <w:shd w:val="clear" w:color="auto" w:fill="auto"/>
            <w:tcMar>
              <w:top w:w="15" w:type="dxa"/>
              <w:left w:w="15" w:type="dxa"/>
              <w:bottom w:w="0" w:type="dxa"/>
              <w:right w:w="15" w:type="dxa"/>
            </w:tcMar>
          </w:tcPr>
          <w:p w:rsidR="00C95F81" w:rsidRPr="001B45E6" w:rsidRDefault="00C95F81" w:rsidP="001B45E6">
            <w:pPr>
              <w:spacing w:line="360" w:lineRule="auto"/>
              <w:jc w:val="both"/>
              <w:rPr>
                <w:rFonts w:ascii="Book Antiqua" w:hAnsi="Book Antiqua"/>
                <w:color w:val="000000" w:themeColor="text1"/>
              </w:rPr>
            </w:pPr>
            <w:r w:rsidRPr="001B45E6">
              <w:rPr>
                <w:rFonts w:ascii="Book Antiqua" w:hAnsi="Book Antiqua"/>
                <w:color w:val="000000" w:themeColor="text1"/>
              </w:rPr>
              <w:t>(55.1%)</w:t>
            </w:r>
          </w:p>
        </w:tc>
      </w:tr>
      <w:tr w:rsidR="00446206" w:rsidRPr="001B45E6" w:rsidTr="001B45E6">
        <w:trPr>
          <w:trHeight w:val="255"/>
          <w:jc w:val="center"/>
        </w:trPr>
        <w:tc>
          <w:tcPr>
            <w:tcW w:w="2102" w:type="dxa"/>
            <w:tcBorders>
              <w:top w:val="nil"/>
            </w:tcBorders>
            <w:noWrap/>
            <w:tcMar>
              <w:top w:w="15" w:type="dxa"/>
              <w:left w:w="15" w:type="dxa"/>
              <w:bottom w:w="0" w:type="dxa"/>
              <w:right w:w="15" w:type="dxa"/>
            </w:tcMar>
            <w:vAlign w:val="bottom"/>
          </w:tcPr>
          <w:p w:rsidR="00C95F81" w:rsidRPr="003C4780" w:rsidRDefault="00C95F81" w:rsidP="001B45E6">
            <w:pPr>
              <w:spacing w:line="360" w:lineRule="auto"/>
              <w:jc w:val="both"/>
              <w:rPr>
                <w:rFonts w:ascii="Book Antiqua" w:hAnsi="Book Antiqua"/>
                <w:bCs/>
                <w:color w:val="000000" w:themeColor="text1"/>
              </w:rPr>
            </w:pPr>
            <w:r w:rsidRPr="003C4780">
              <w:rPr>
                <w:rFonts w:ascii="Book Antiqua" w:hAnsi="Book Antiqua"/>
                <w:bCs/>
                <w:color w:val="000000" w:themeColor="text1"/>
              </w:rPr>
              <w:t> </w:t>
            </w:r>
          </w:p>
        </w:tc>
        <w:tc>
          <w:tcPr>
            <w:tcW w:w="2165" w:type="dxa"/>
            <w:tcBorders>
              <w:top w:val="nil"/>
            </w:tcBorders>
            <w:noWrap/>
            <w:tcMar>
              <w:top w:w="15" w:type="dxa"/>
              <w:left w:w="15" w:type="dxa"/>
              <w:bottom w:w="0" w:type="dxa"/>
              <w:right w:w="15" w:type="dxa"/>
            </w:tcMar>
            <w:vAlign w:val="bottom"/>
          </w:tcPr>
          <w:p w:rsidR="00C95F81" w:rsidRPr="001B45E6" w:rsidRDefault="00C95F81" w:rsidP="001B45E6">
            <w:pPr>
              <w:spacing w:line="360" w:lineRule="auto"/>
              <w:jc w:val="both"/>
              <w:rPr>
                <w:rFonts w:ascii="Book Antiqua" w:hAnsi="Book Antiqua"/>
                <w:color w:val="000000" w:themeColor="text1"/>
              </w:rPr>
            </w:pPr>
            <w:r w:rsidRPr="001B45E6">
              <w:rPr>
                <w:rFonts w:ascii="Book Antiqua" w:hAnsi="Book Antiqua"/>
                <w:color w:val="000000" w:themeColor="text1"/>
              </w:rPr>
              <w:t xml:space="preserve">Some </w:t>
            </w:r>
          </w:p>
        </w:tc>
        <w:tc>
          <w:tcPr>
            <w:tcW w:w="960" w:type="dxa"/>
            <w:tcBorders>
              <w:top w:val="nil"/>
            </w:tcBorders>
            <w:shd w:val="clear" w:color="auto" w:fill="auto"/>
            <w:tcMar>
              <w:top w:w="15" w:type="dxa"/>
              <w:left w:w="15" w:type="dxa"/>
              <w:bottom w:w="0" w:type="dxa"/>
              <w:right w:w="15" w:type="dxa"/>
            </w:tcMar>
          </w:tcPr>
          <w:p w:rsidR="00C95F81" w:rsidRPr="001B45E6" w:rsidRDefault="00C95F81" w:rsidP="001B45E6">
            <w:pPr>
              <w:spacing w:line="360" w:lineRule="auto"/>
              <w:jc w:val="both"/>
              <w:rPr>
                <w:rFonts w:ascii="Book Antiqua" w:hAnsi="Book Antiqua"/>
                <w:color w:val="000000" w:themeColor="text1"/>
              </w:rPr>
            </w:pPr>
            <w:r w:rsidRPr="001B45E6">
              <w:rPr>
                <w:rFonts w:ascii="Book Antiqua" w:hAnsi="Book Antiqua"/>
                <w:color w:val="000000" w:themeColor="text1"/>
              </w:rPr>
              <w:t>19</w:t>
            </w:r>
          </w:p>
        </w:tc>
        <w:tc>
          <w:tcPr>
            <w:tcW w:w="960" w:type="dxa"/>
            <w:tcBorders>
              <w:top w:val="nil"/>
            </w:tcBorders>
            <w:shd w:val="clear" w:color="auto" w:fill="auto"/>
            <w:tcMar>
              <w:top w:w="15" w:type="dxa"/>
              <w:left w:w="15" w:type="dxa"/>
              <w:bottom w:w="0" w:type="dxa"/>
              <w:right w:w="15" w:type="dxa"/>
            </w:tcMar>
          </w:tcPr>
          <w:p w:rsidR="00C95F81" w:rsidRPr="001B45E6" w:rsidRDefault="00C95F81" w:rsidP="001B45E6">
            <w:pPr>
              <w:spacing w:line="360" w:lineRule="auto"/>
              <w:jc w:val="both"/>
              <w:rPr>
                <w:rFonts w:ascii="Book Antiqua" w:hAnsi="Book Antiqua"/>
                <w:color w:val="000000" w:themeColor="text1"/>
              </w:rPr>
            </w:pPr>
            <w:r w:rsidRPr="001B45E6">
              <w:rPr>
                <w:rFonts w:ascii="Book Antiqua" w:hAnsi="Book Antiqua"/>
                <w:color w:val="000000" w:themeColor="text1"/>
              </w:rPr>
              <w:t>(38.8%)</w:t>
            </w:r>
          </w:p>
        </w:tc>
      </w:tr>
      <w:tr w:rsidR="00446206" w:rsidRPr="001B45E6" w:rsidTr="001B45E6">
        <w:trPr>
          <w:trHeight w:val="315"/>
          <w:jc w:val="center"/>
        </w:trPr>
        <w:tc>
          <w:tcPr>
            <w:tcW w:w="2102" w:type="dxa"/>
            <w:tcBorders>
              <w:top w:val="nil"/>
            </w:tcBorders>
            <w:noWrap/>
            <w:tcMar>
              <w:top w:w="15" w:type="dxa"/>
              <w:left w:w="15" w:type="dxa"/>
              <w:bottom w:w="0" w:type="dxa"/>
              <w:right w:w="15" w:type="dxa"/>
            </w:tcMar>
            <w:vAlign w:val="bottom"/>
          </w:tcPr>
          <w:p w:rsidR="00C95F81" w:rsidRPr="003C4780" w:rsidRDefault="00C95F81" w:rsidP="001B45E6">
            <w:pPr>
              <w:spacing w:line="360" w:lineRule="auto"/>
              <w:jc w:val="both"/>
              <w:rPr>
                <w:rFonts w:ascii="Book Antiqua" w:hAnsi="Book Antiqua"/>
                <w:bCs/>
                <w:color w:val="000000" w:themeColor="text1"/>
              </w:rPr>
            </w:pPr>
            <w:r w:rsidRPr="003C4780">
              <w:rPr>
                <w:rFonts w:ascii="Book Antiqua" w:hAnsi="Book Antiqua"/>
                <w:bCs/>
                <w:color w:val="000000" w:themeColor="text1"/>
              </w:rPr>
              <w:t> </w:t>
            </w:r>
          </w:p>
        </w:tc>
        <w:tc>
          <w:tcPr>
            <w:tcW w:w="2165" w:type="dxa"/>
            <w:tcBorders>
              <w:top w:val="nil"/>
            </w:tcBorders>
            <w:noWrap/>
            <w:tcMar>
              <w:top w:w="15" w:type="dxa"/>
              <w:left w:w="15" w:type="dxa"/>
              <w:bottom w:w="0" w:type="dxa"/>
              <w:right w:w="15" w:type="dxa"/>
            </w:tcMar>
            <w:vAlign w:val="bottom"/>
          </w:tcPr>
          <w:p w:rsidR="00C95F81" w:rsidRPr="001B45E6" w:rsidRDefault="00C95F81" w:rsidP="001B45E6">
            <w:pPr>
              <w:spacing w:line="360" w:lineRule="auto"/>
              <w:jc w:val="both"/>
              <w:rPr>
                <w:rFonts w:ascii="Book Antiqua" w:hAnsi="Book Antiqua"/>
                <w:color w:val="000000" w:themeColor="text1"/>
              </w:rPr>
            </w:pPr>
            <w:r w:rsidRPr="001B45E6">
              <w:rPr>
                <w:rFonts w:ascii="Book Antiqua" w:hAnsi="Book Antiqua"/>
                <w:color w:val="000000" w:themeColor="text1"/>
              </w:rPr>
              <w:t>Severe</w:t>
            </w:r>
          </w:p>
        </w:tc>
        <w:tc>
          <w:tcPr>
            <w:tcW w:w="960" w:type="dxa"/>
            <w:tcBorders>
              <w:top w:val="nil"/>
            </w:tcBorders>
            <w:shd w:val="clear" w:color="auto" w:fill="auto"/>
            <w:tcMar>
              <w:top w:w="15" w:type="dxa"/>
              <w:left w:w="15" w:type="dxa"/>
              <w:bottom w:w="0" w:type="dxa"/>
              <w:right w:w="15" w:type="dxa"/>
            </w:tcMar>
          </w:tcPr>
          <w:p w:rsidR="00C95F81" w:rsidRPr="001B45E6" w:rsidRDefault="00C95F81" w:rsidP="001B45E6">
            <w:pPr>
              <w:spacing w:line="360" w:lineRule="auto"/>
              <w:jc w:val="both"/>
              <w:rPr>
                <w:rFonts w:ascii="Book Antiqua" w:hAnsi="Book Antiqua"/>
                <w:color w:val="000000" w:themeColor="text1"/>
              </w:rPr>
            </w:pPr>
            <w:r w:rsidRPr="001B45E6">
              <w:rPr>
                <w:rFonts w:ascii="Book Antiqua" w:hAnsi="Book Antiqua"/>
                <w:color w:val="000000" w:themeColor="text1"/>
              </w:rPr>
              <w:t>3</w:t>
            </w:r>
          </w:p>
        </w:tc>
        <w:tc>
          <w:tcPr>
            <w:tcW w:w="960" w:type="dxa"/>
            <w:tcBorders>
              <w:top w:val="nil"/>
            </w:tcBorders>
            <w:shd w:val="clear" w:color="auto" w:fill="auto"/>
            <w:tcMar>
              <w:top w:w="15" w:type="dxa"/>
              <w:left w:w="15" w:type="dxa"/>
              <w:bottom w:w="0" w:type="dxa"/>
              <w:right w:w="15" w:type="dxa"/>
            </w:tcMar>
          </w:tcPr>
          <w:p w:rsidR="00C95F81" w:rsidRPr="001B45E6" w:rsidRDefault="00C95F81" w:rsidP="001B45E6">
            <w:pPr>
              <w:spacing w:line="360" w:lineRule="auto"/>
              <w:jc w:val="both"/>
              <w:rPr>
                <w:rFonts w:ascii="Book Antiqua" w:hAnsi="Book Antiqua"/>
                <w:color w:val="000000" w:themeColor="text1"/>
              </w:rPr>
            </w:pPr>
            <w:r w:rsidRPr="001B45E6">
              <w:rPr>
                <w:rFonts w:ascii="Book Antiqua" w:hAnsi="Book Antiqua"/>
                <w:color w:val="000000" w:themeColor="text1"/>
              </w:rPr>
              <w:t>(6.10%)</w:t>
            </w:r>
          </w:p>
        </w:tc>
      </w:tr>
      <w:tr w:rsidR="00446206" w:rsidRPr="001B45E6" w:rsidTr="005E224C">
        <w:trPr>
          <w:trHeight w:val="315"/>
          <w:jc w:val="center"/>
        </w:trPr>
        <w:tc>
          <w:tcPr>
            <w:tcW w:w="2102" w:type="dxa"/>
            <w:noWrap/>
            <w:vAlign w:val="bottom"/>
          </w:tcPr>
          <w:p w:rsidR="00C95F81" w:rsidRPr="003C4780" w:rsidRDefault="00C95F81" w:rsidP="001B45E6">
            <w:pPr>
              <w:spacing w:line="360" w:lineRule="auto"/>
              <w:jc w:val="both"/>
              <w:rPr>
                <w:rFonts w:ascii="Book Antiqua" w:hAnsi="Book Antiqua"/>
                <w:bCs/>
                <w:color w:val="000000" w:themeColor="text1"/>
              </w:rPr>
            </w:pPr>
            <w:r w:rsidRPr="003C4780">
              <w:rPr>
                <w:rFonts w:ascii="Book Antiqua" w:hAnsi="Book Antiqua"/>
                <w:bCs/>
                <w:color w:val="000000" w:themeColor="text1"/>
              </w:rPr>
              <w:t> </w:t>
            </w:r>
          </w:p>
        </w:tc>
        <w:tc>
          <w:tcPr>
            <w:tcW w:w="2165" w:type="dxa"/>
            <w:noWrap/>
            <w:vAlign w:val="bottom"/>
          </w:tcPr>
          <w:p w:rsidR="00C95F81" w:rsidRPr="001B45E6" w:rsidRDefault="00C95F81" w:rsidP="001B45E6">
            <w:pPr>
              <w:spacing w:line="360" w:lineRule="auto"/>
              <w:jc w:val="both"/>
              <w:rPr>
                <w:rFonts w:ascii="Book Antiqua" w:hAnsi="Book Antiqua"/>
                <w:color w:val="000000" w:themeColor="text1"/>
              </w:rPr>
            </w:pPr>
            <w:r w:rsidRPr="001B45E6">
              <w:rPr>
                <w:rFonts w:ascii="Book Antiqua" w:hAnsi="Book Antiqua"/>
                <w:color w:val="000000" w:themeColor="text1"/>
              </w:rPr>
              <w:t> </w:t>
            </w:r>
          </w:p>
        </w:tc>
        <w:tc>
          <w:tcPr>
            <w:tcW w:w="0" w:type="auto"/>
            <w:noWrap/>
            <w:tcMar>
              <w:top w:w="0" w:type="dxa"/>
              <w:left w:w="15" w:type="dxa"/>
              <w:bottom w:w="0" w:type="dxa"/>
              <w:right w:w="15" w:type="dxa"/>
            </w:tcMar>
            <w:vAlign w:val="bottom"/>
          </w:tcPr>
          <w:p w:rsidR="00C95F81" w:rsidRPr="001B45E6" w:rsidRDefault="00C95F81" w:rsidP="001B45E6">
            <w:pPr>
              <w:spacing w:line="360" w:lineRule="auto"/>
              <w:jc w:val="both"/>
              <w:rPr>
                <w:rFonts w:ascii="Book Antiqua" w:hAnsi="Book Antiqua"/>
                <w:color w:val="000000" w:themeColor="text1"/>
              </w:rPr>
            </w:pPr>
            <w:r w:rsidRPr="001B45E6">
              <w:rPr>
                <w:rFonts w:ascii="Book Antiqua" w:hAnsi="Book Antiqua"/>
                <w:color w:val="000000" w:themeColor="text1"/>
              </w:rPr>
              <w:t> </w:t>
            </w:r>
          </w:p>
        </w:tc>
        <w:tc>
          <w:tcPr>
            <w:tcW w:w="0" w:type="auto"/>
            <w:noWrap/>
            <w:tcMar>
              <w:top w:w="15" w:type="dxa"/>
              <w:left w:w="15" w:type="dxa"/>
              <w:bottom w:w="0" w:type="dxa"/>
              <w:right w:w="15" w:type="dxa"/>
            </w:tcMar>
            <w:vAlign w:val="bottom"/>
          </w:tcPr>
          <w:p w:rsidR="00C95F81" w:rsidRPr="001B45E6" w:rsidRDefault="00C95F81" w:rsidP="001B45E6">
            <w:pPr>
              <w:spacing w:line="360" w:lineRule="auto"/>
              <w:jc w:val="both"/>
              <w:rPr>
                <w:rFonts w:ascii="Book Antiqua" w:hAnsi="Book Antiqua"/>
                <w:color w:val="000000" w:themeColor="text1"/>
              </w:rPr>
            </w:pPr>
            <w:r w:rsidRPr="001B45E6">
              <w:rPr>
                <w:rFonts w:ascii="Book Antiqua" w:hAnsi="Book Antiqua"/>
                <w:color w:val="000000" w:themeColor="text1"/>
              </w:rPr>
              <w:t> </w:t>
            </w:r>
          </w:p>
        </w:tc>
      </w:tr>
      <w:tr w:rsidR="00446206" w:rsidRPr="001B45E6" w:rsidTr="005E224C">
        <w:trPr>
          <w:trHeight w:val="330"/>
          <w:jc w:val="center"/>
        </w:trPr>
        <w:tc>
          <w:tcPr>
            <w:tcW w:w="2102" w:type="dxa"/>
            <w:tcBorders>
              <w:bottom w:val="single" w:sz="4" w:space="0" w:color="auto"/>
            </w:tcBorders>
            <w:noWrap/>
            <w:vAlign w:val="bottom"/>
          </w:tcPr>
          <w:p w:rsidR="00C95F81" w:rsidRPr="003C4780" w:rsidRDefault="00C95F81" w:rsidP="001B45E6">
            <w:pPr>
              <w:spacing w:line="360" w:lineRule="auto"/>
              <w:jc w:val="both"/>
              <w:rPr>
                <w:rFonts w:ascii="Book Antiqua" w:hAnsi="Book Antiqua"/>
                <w:bCs/>
                <w:color w:val="000000" w:themeColor="text1"/>
              </w:rPr>
            </w:pPr>
            <w:r w:rsidRPr="003C4780">
              <w:rPr>
                <w:rFonts w:ascii="Book Antiqua" w:hAnsi="Book Antiqua"/>
                <w:bCs/>
                <w:color w:val="000000" w:themeColor="text1"/>
              </w:rPr>
              <w:t>VAS</w:t>
            </w:r>
          </w:p>
        </w:tc>
        <w:tc>
          <w:tcPr>
            <w:tcW w:w="2165" w:type="dxa"/>
            <w:tcBorders>
              <w:bottom w:val="single" w:sz="4" w:space="0" w:color="auto"/>
            </w:tcBorders>
            <w:noWrap/>
            <w:vAlign w:val="bottom"/>
          </w:tcPr>
          <w:p w:rsidR="00C95F81" w:rsidRPr="001B45E6" w:rsidRDefault="00C95F81" w:rsidP="001B45E6">
            <w:pPr>
              <w:spacing w:line="360" w:lineRule="auto"/>
              <w:jc w:val="both"/>
              <w:rPr>
                <w:rFonts w:ascii="Book Antiqua" w:hAnsi="Book Antiqua"/>
                <w:color w:val="000000" w:themeColor="text1"/>
              </w:rPr>
            </w:pPr>
            <w:r w:rsidRPr="001B45E6">
              <w:rPr>
                <w:rFonts w:ascii="Book Antiqua" w:hAnsi="Book Antiqua"/>
                <w:color w:val="000000" w:themeColor="text1"/>
              </w:rPr>
              <w:t>0.63 (0.56-0.70)</w:t>
            </w:r>
          </w:p>
        </w:tc>
        <w:tc>
          <w:tcPr>
            <w:tcW w:w="0" w:type="auto"/>
            <w:tcBorders>
              <w:bottom w:val="single" w:sz="4" w:space="0" w:color="auto"/>
            </w:tcBorders>
            <w:noWrap/>
            <w:tcMar>
              <w:top w:w="0" w:type="dxa"/>
              <w:left w:w="15" w:type="dxa"/>
              <w:bottom w:w="0" w:type="dxa"/>
              <w:right w:w="15" w:type="dxa"/>
            </w:tcMar>
            <w:vAlign w:val="bottom"/>
          </w:tcPr>
          <w:p w:rsidR="00C95F81" w:rsidRPr="001B45E6" w:rsidRDefault="00C95F81" w:rsidP="001B45E6">
            <w:pPr>
              <w:spacing w:line="360" w:lineRule="auto"/>
              <w:jc w:val="both"/>
              <w:rPr>
                <w:rFonts w:ascii="Book Antiqua" w:hAnsi="Book Antiqua"/>
                <w:color w:val="000000" w:themeColor="text1"/>
              </w:rPr>
            </w:pPr>
            <w:r w:rsidRPr="001B45E6">
              <w:rPr>
                <w:rFonts w:ascii="Book Antiqua" w:hAnsi="Book Antiqua"/>
                <w:color w:val="000000" w:themeColor="text1"/>
              </w:rPr>
              <w:t> </w:t>
            </w:r>
          </w:p>
        </w:tc>
        <w:tc>
          <w:tcPr>
            <w:tcW w:w="0" w:type="auto"/>
            <w:tcBorders>
              <w:bottom w:val="single" w:sz="4" w:space="0" w:color="auto"/>
            </w:tcBorders>
            <w:noWrap/>
            <w:tcMar>
              <w:top w:w="15" w:type="dxa"/>
              <w:left w:w="15" w:type="dxa"/>
              <w:bottom w:w="0" w:type="dxa"/>
              <w:right w:w="15" w:type="dxa"/>
            </w:tcMar>
            <w:vAlign w:val="bottom"/>
          </w:tcPr>
          <w:p w:rsidR="00C95F81" w:rsidRPr="001B45E6" w:rsidRDefault="00C95F81" w:rsidP="001B45E6">
            <w:pPr>
              <w:spacing w:line="360" w:lineRule="auto"/>
              <w:jc w:val="both"/>
              <w:rPr>
                <w:rFonts w:ascii="Book Antiqua" w:hAnsi="Book Antiqua"/>
                <w:color w:val="000000" w:themeColor="text1"/>
              </w:rPr>
            </w:pPr>
            <w:r w:rsidRPr="001B45E6">
              <w:rPr>
                <w:rFonts w:ascii="Book Antiqua" w:hAnsi="Book Antiqua"/>
                <w:color w:val="000000" w:themeColor="text1"/>
              </w:rPr>
              <w:t> </w:t>
            </w:r>
          </w:p>
        </w:tc>
      </w:tr>
    </w:tbl>
    <w:bookmarkEnd w:id="25"/>
    <w:p w:rsidR="00C95F81" w:rsidRPr="001B45E6" w:rsidRDefault="00C95F81" w:rsidP="001B45E6">
      <w:pPr>
        <w:spacing w:line="360" w:lineRule="auto"/>
        <w:jc w:val="both"/>
        <w:rPr>
          <w:rFonts w:ascii="Book Antiqua" w:hAnsi="Book Antiqua"/>
          <w:color w:val="000000" w:themeColor="text1"/>
        </w:rPr>
      </w:pPr>
      <w:r w:rsidRPr="001B45E6">
        <w:rPr>
          <w:rFonts w:ascii="Book Antiqua" w:hAnsi="Book Antiqua"/>
          <w:color w:val="000000" w:themeColor="text1"/>
        </w:rPr>
        <w:t>VAS</w:t>
      </w:r>
      <w:r w:rsidR="001941A7">
        <w:rPr>
          <w:rFonts w:ascii="Book Antiqua" w:eastAsiaTheme="minorEastAsia" w:hAnsi="Book Antiqua" w:hint="eastAsia"/>
          <w:color w:val="000000" w:themeColor="text1"/>
          <w:lang w:eastAsia="zh-CN"/>
        </w:rPr>
        <w:t>:</w:t>
      </w:r>
      <w:r w:rsidRPr="001B45E6">
        <w:rPr>
          <w:rFonts w:ascii="Book Antiqua" w:hAnsi="Book Antiqua"/>
          <w:color w:val="000000" w:themeColor="text1"/>
        </w:rPr>
        <w:t xml:space="preserve"> Visual analogue </w:t>
      </w:r>
      <w:r w:rsidR="00DF0B08" w:rsidRPr="001B45E6">
        <w:rPr>
          <w:rFonts w:ascii="Book Antiqua" w:hAnsi="Book Antiqua"/>
          <w:color w:val="000000" w:themeColor="text1"/>
        </w:rPr>
        <w:t>s</w:t>
      </w:r>
      <w:r w:rsidRPr="001B45E6">
        <w:rPr>
          <w:rFonts w:ascii="Book Antiqua" w:hAnsi="Book Antiqua"/>
          <w:color w:val="000000" w:themeColor="text1"/>
        </w:rPr>
        <w:t xml:space="preserve">cale. </w:t>
      </w:r>
      <w:r w:rsidR="001B45E6" w:rsidRPr="001B45E6">
        <w:rPr>
          <w:rFonts w:ascii="Book Antiqua" w:hAnsi="Book Antiqua"/>
          <w:color w:val="000000" w:themeColor="text1"/>
        </w:rPr>
        <w:t>Data are presented as numbers (percentage).</w:t>
      </w:r>
      <w:r w:rsidR="007E4225">
        <w:rPr>
          <w:rFonts w:ascii="Book Antiqua" w:eastAsiaTheme="minorEastAsia" w:hAnsi="Book Antiqua" w:hint="eastAsia"/>
          <w:color w:val="000000" w:themeColor="text1"/>
          <w:lang w:eastAsia="zh-CN"/>
        </w:rPr>
        <w:t xml:space="preserve"> </w:t>
      </w:r>
      <w:r w:rsidRPr="001B45E6">
        <w:rPr>
          <w:rFonts w:ascii="Book Antiqua" w:hAnsi="Book Antiqua"/>
          <w:color w:val="000000" w:themeColor="text1"/>
        </w:rPr>
        <w:t xml:space="preserve">EQ-5D-3Lquestionnaire is an instrument developed by the </w:t>
      </w:r>
      <w:proofErr w:type="spellStart"/>
      <w:r w:rsidRPr="001B45E6">
        <w:rPr>
          <w:rFonts w:ascii="Book Antiqua" w:hAnsi="Book Antiqua"/>
          <w:color w:val="000000" w:themeColor="text1"/>
        </w:rPr>
        <w:t>EuroQol</w:t>
      </w:r>
      <w:proofErr w:type="spellEnd"/>
      <w:r w:rsidRPr="001B45E6">
        <w:rPr>
          <w:rFonts w:ascii="Book Antiqua" w:hAnsi="Book Antiqua"/>
          <w:color w:val="000000" w:themeColor="text1"/>
        </w:rPr>
        <w:t xml:space="preserve"> group with five health related quality of life dimensions and a visual analogue scale for patients to subjectively evaluate the state of their quality of life.</w:t>
      </w:r>
    </w:p>
    <w:p w:rsidR="007E4225" w:rsidRDefault="007E4225">
      <w:pPr>
        <w:spacing w:after="200" w:line="276" w:lineRule="auto"/>
        <w:rPr>
          <w:rFonts w:ascii="Book Antiqua" w:hAnsi="Book Antiqua"/>
          <w:b/>
          <w:color w:val="000000" w:themeColor="text1"/>
        </w:rPr>
      </w:pPr>
      <w:r>
        <w:rPr>
          <w:rFonts w:ascii="Book Antiqua" w:hAnsi="Book Antiqua"/>
          <w:b/>
          <w:color w:val="000000" w:themeColor="text1"/>
        </w:rPr>
        <w:br w:type="page"/>
      </w:r>
    </w:p>
    <w:p w:rsidR="00C95F81" w:rsidRPr="007E4225" w:rsidRDefault="007E4225" w:rsidP="001B45E6">
      <w:pPr>
        <w:spacing w:line="360" w:lineRule="auto"/>
        <w:jc w:val="both"/>
        <w:rPr>
          <w:rFonts w:ascii="Book Antiqua" w:eastAsiaTheme="minorEastAsia" w:hAnsi="Book Antiqua"/>
          <w:b/>
          <w:color w:val="000000" w:themeColor="text1"/>
          <w:lang w:eastAsia="zh-CN"/>
        </w:rPr>
      </w:pPr>
      <w:r>
        <w:rPr>
          <w:rFonts w:ascii="Book Antiqua" w:hAnsi="Book Antiqua"/>
          <w:b/>
          <w:color w:val="000000" w:themeColor="text1"/>
        </w:rPr>
        <w:lastRenderedPageBreak/>
        <w:t>Table 5</w:t>
      </w:r>
      <w:r w:rsidR="00C95F81" w:rsidRPr="001B45E6">
        <w:rPr>
          <w:rFonts w:ascii="Book Antiqua" w:hAnsi="Book Antiqua"/>
          <w:b/>
          <w:color w:val="000000" w:themeColor="text1"/>
        </w:rPr>
        <w:t xml:space="preserve"> Costs, effects, incremental analysis of costs and effec</w:t>
      </w:r>
      <w:r>
        <w:rPr>
          <w:rFonts w:ascii="Book Antiqua" w:hAnsi="Book Antiqua"/>
          <w:b/>
          <w:color w:val="000000" w:themeColor="text1"/>
        </w:rPr>
        <w:t>ts and cost effectiveness ratio</w:t>
      </w:r>
    </w:p>
    <w:tbl>
      <w:tblPr>
        <w:tblpPr w:leftFromText="180" w:rightFromText="180" w:vertAnchor="page" w:horzAnchor="margin" w:tblpXSpec="center" w:tblpY="2650"/>
        <w:tblW w:w="9876" w:type="dxa"/>
        <w:tblLook w:val="00A0" w:firstRow="1" w:lastRow="0" w:firstColumn="1" w:lastColumn="0" w:noHBand="0" w:noVBand="0"/>
      </w:tblPr>
      <w:tblGrid>
        <w:gridCol w:w="3228"/>
        <w:gridCol w:w="2869"/>
        <w:gridCol w:w="3222"/>
        <w:gridCol w:w="936"/>
      </w:tblGrid>
      <w:tr w:rsidR="00446206" w:rsidRPr="001B45E6" w:rsidTr="005E224C">
        <w:trPr>
          <w:trHeight w:val="324"/>
        </w:trPr>
        <w:tc>
          <w:tcPr>
            <w:tcW w:w="0" w:type="auto"/>
            <w:tcBorders>
              <w:top w:val="single" w:sz="8" w:space="0" w:color="000000"/>
              <w:bottom w:val="single" w:sz="4" w:space="0" w:color="auto"/>
            </w:tcBorders>
            <w:noWrap/>
          </w:tcPr>
          <w:p w:rsidR="00C95F81" w:rsidRPr="001B45E6" w:rsidRDefault="00C95F81" w:rsidP="001B45E6">
            <w:pPr>
              <w:spacing w:line="360" w:lineRule="auto"/>
              <w:jc w:val="both"/>
              <w:rPr>
                <w:rFonts w:ascii="Book Antiqua" w:hAnsi="Book Antiqua"/>
                <w:b/>
                <w:bCs/>
                <w:color w:val="000000" w:themeColor="text1"/>
                <w:lang w:eastAsia="en-US"/>
              </w:rPr>
            </w:pPr>
          </w:p>
        </w:tc>
        <w:tc>
          <w:tcPr>
            <w:tcW w:w="0" w:type="auto"/>
            <w:tcBorders>
              <w:top w:val="single" w:sz="8" w:space="0" w:color="000000"/>
              <w:bottom w:val="single" w:sz="4" w:space="0" w:color="auto"/>
            </w:tcBorders>
            <w:noWrap/>
          </w:tcPr>
          <w:p w:rsidR="00C95F81" w:rsidRPr="001B45E6" w:rsidRDefault="00C95F81" w:rsidP="001B45E6">
            <w:pPr>
              <w:spacing w:line="360" w:lineRule="auto"/>
              <w:jc w:val="both"/>
              <w:rPr>
                <w:rFonts w:ascii="Book Antiqua" w:hAnsi="Book Antiqua"/>
                <w:b/>
                <w:bCs/>
                <w:color w:val="000000" w:themeColor="text1"/>
                <w:lang w:eastAsia="en-US"/>
              </w:rPr>
            </w:pPr>
            <w:r w:rsidRPr="001B45E6">
              <w:rPr>
                <w:rFonts w:ascii="Book Antiqua" w:hAnsi="Book Antiqua"/>
                <w:b/>
                <w:bCs/>
                <w:color w:val="000000" w:themeColor="text1"/>
                <w:lang w:eastAsia="en-US"/>
              </w:rPr>
              <w:t>Hospital treatment costs</w:t>
            </w:r>
          </w:p>
        </w:tc>
        <w:tc>
          <w:tcPr>
            <w:tcW w:w="0" w:type="auto"/>
            <w:tcBorders>
              <w:top w:val="single" w:sz="8" w:space="0" w:color="000000"/>
              <w:bottom w:val="single" w:sz="4" w:space="0" w:color="auto"/>
            </w:tcBorders>
            <w:noWrap/>
          </w:tcPr>
          <w:p w:rsidR="00C95F81" w:rsidRPr="001B45E6" w:rsidRDefault="00C95F81" w:rsidP="001B45E6">
            <w:pPr>
              <w:spacing w:line="360" w:lineRule="auto"/>
              <w:jc w:val="both"/>
              <w:rPr>
                <w:rFonts w:ascii="Book Antiqua" w:hAnsi="Book Antiqua"/>
                <w:b/>
                <w:bCs/>
                <w:color w:val="000000" w:themeColor="text1"/>
                <w:lang w:eastAsia="en-US"/>
              </w:rPr>
            </w:pPr>
            <w:r w:rsidRPr="001B45E6">
              <w:rPr>
                <w:rFonts w:ascii="Book Antiqua" w:hAnsi="Book Antiqua"/>
                <w:b/>
                <w:bCs/>
                <w:color w:val="000000" w:themeColor="text1"/>
                <w:lang w:eastAsia="en-US"/>
              </w:rPr>
              <w:t>Future costs (present value)</w:t>
            </w:r>
          </w:p>
        </w:tc>
        <w:tc>
          <w:tcPr>
            <w:tcW w:w="0" w:type="auto"/>
            <w:tcBorders>
              <w:top w:val="single" w:sz="8" w:space="0" w:color="000000"/>
              <w:bottom w:val="single" w:sz="4" w:space="0" w:color="auto"/>
            </w:tcBorders>
            <w:noWrap/>
          </w:tcPr>
          <w:p w:rsidR="00C95F81" w:rsidRPr="001B45E6" w:rsidRDefault="00C95F81" w:rsidP="001B45E6">
            <w:pPr>
              <w:spacing w:line="360" w:lineRule="auto"/>
              <w:jc w:val="both"/>
              <w:rPr>
                <w:rFonts w:ascii="Book Antiqua" w:hAnsi="Book Antiqua"/>
                <w:b/>
                <w:bCs/>
                <w:color w:val="000000" w:themeColor="text1"/>
                <w:lang w:eastAsia="en-US"/>
              </w:rPr>
            </w:pPr>
            <w:r w:rsidRPr="001B45E6">
              <w:rPr>
                <w:rFonts w:ascii="Book Antiqua" w:hAnsi="Book Antiqua"/>
                <w:b/>
                <w:bCs/>
                <w:color w:val="000000" w:themeColor="text1"/>
                <w:lang w:eastAsia="en-US"/>
              </w:rPr>
              <w:t>Total</w:t>
            </w:r>
          </w:p>
        </w:tc>
      </w:tr>
      <w:tr w:rsidR="00446206" w:rsidRPr="001B45E6" w:rsidTr="005E224C">
        <w:trPr>
          <w:trHeight w:val="324"/>
        </w:trPr>
        <w:tc>
          <w:tcPr>
            <w:tcW w:w="0" w:type="auto"/>
            <w:tcBorders>
              <w:top w:val="single" w:sz="4" w:space="0" w:color="auto"/>
            </w:tcBorders>
            <w:noWrap/>
          </w:tcPr>
          <w:p w:rsidR="00C95F81" w:rsidRPr="007E4225" w:rsidRDefault="00C95F81" w:rsidP="001B45E6">
            <w:pPr>
              <w:spacing w:line="360" w:lineRule="auto"/>
              <w:jc w:val="both"/>
              <w:rPr>
                <w:rFonts w:ascii="Book Antiqua" w:hAnsi="Book Antiqua"/>
                <w:bCs/>
                <w:color w:val="000000" w:themeColor="text1"/>
                <w:lang w:eastAsia="en-US"/>
              </w:rPr>
            </w:pPr>
            <w:r w:rsidRPr="007E4225">
              <w:rPr>
                <w:rFonts w:ascii="Book Antiqua" w:hAnsi="Book Antiqua"/>
                <w:bCs/>
                <w:color w:val="000000" w:themeColor="text1"/>
                <w:lang w:eastAsia="en-US"/>
              </w:rPr>
              <w:t>Cost-ICU ($)</w:t>
            </w:r>
          </w:p>
        </w:tc>
        <w:tc>
          <w:tcPr>
            <w:tcW w:w="0" w:type="auto"/>
            <w:tcBorders>
              <w:top w:val="single" w:sz="4" w:space="0" w:color="auto"/>
            </w:tcBorders>
            <w:noWrap/>
          </w:tcPr>
          <w:p w:rsidR="00C95F81" w:rsidRPr="007E4225" w:rsidRDefault="007E4225" w:rsidP="001B45E6">
            <w:pPr>
              <w:spacing w:line="360" w:lineRule="auto"/>
              <w:jc w:val="both"/>
              <w:rPr>
                <w:rFonts w:ascii="Book Antiqua" w:hAnsi="Book Antiqua"/>
                <w:color w:val="000000" w:themeColor="text1"/>
                <w:lang w:eastAsia="en-US"/>
              </w:rPr>
            </w:pPr>
            <w:r w:rsidRPr="007E4225">
              <w:rPr>
                <w:rFonts w:ascii="Book Antiqua" w:hAnsi="Book Antiqua"/>
                <w:color w:val="000000" w:themeColor="text1"/>
                <w:lang w:eastAsia="en-US"/>
              </w:rPr>
              <w:t>410</w:t>
            </w:r>
            <w:r w:rsidR="00C95F81" w:rsidRPr="007E4225">
              <w:rPr>
                <w:rFonts w:ascii="Book Antiqua" w:hAnsi="Book Antiqua"/>
                <w:color w:val="000000" w:themeColor="text1"/>
                <w:lang w:eastAsia="en-US"/>
              </w:rPr>
              <w:t>212</w:t>
            </w:r>
          </w:p>
        </w:tc>
        <w:tc>
          <w:tcPr>
            <w:tcW w:w="0" w:type="auto"/>
            <w:tcBorders>
              <w:top w:val="single" w:sz="4" w:space="0" w:color="auto"/>
            </w:tcBorders>
            <w:noWrap/>
          </w:tcPr>
          <w:p w:rsidR="00C95F81" w:rsidRPr="007E4225" w:rsidRDefault="007E4225" w:rsidP="001B45E6">
            <w:pPr>
              <w:spacing w:line="360" w:lineRule="auto"/>
              <w:jc w:val="both"/>
              <w:rPr>
                <w:rFonts w:ascii="Book Antiqua" w:hAnsi="Book Antiqua"/>
                <w:color w:val="000000" w:themeColor="text1"/>
                <w:lang w:eastAsia="en-US"/>
              </w:rPr>
            </w:pPr>
            <w:r w:rsidRPr="007E4225">
              <w:rPr>
                <w:rFonts w:ascii="Book Antiqua" w:hAnsi="Book Antiqua"/>
                <w:color w:val="000000" w:themeColor="text1"/>
                <w:lang w:eastAsia="en-US"/>
              </w:rPr>
              <w:t>524</w:t>
            </w:r>
            <w:r w:rsidR="00C95F81" w:rsidRPr="007E4225">
              <w:rPr>
                <w:rFonts w:ascii="Book Antiqua" w:hAnsi="Book Antiqua"/>
                <w:color w:val="000000" w:themeColor="text1"/>
                <w:lang w:eastAsia="en-US"/>
              </w:rPr>
              <w:t>432</w:t>
            </w:r>
          </w:p>
        </w:tc>
        <w:tc>
          <w:tcPr>
            <w:tcW w:w="0" w:type="auto"/>
            <w:tcBorders>
              <w:top w:val="single" w:sz="4" w:space="0" w:color="auto"/>
            </w:tcBorders>
            <w:noWrap/>
          </w:tcPr>
          <w:p w:rsidR="00C95F81" w:rsidRPr="007E4225" w:rsidRDefault="007E4225" w:rsidP="001B45E6">
            <w:pPr>
              <w:spacing w:line="360" w:lineRule="auto"/>
              <w:jc w:val="both"/>
              <w:rPr>
                <w:rFonts w:ascii="Book Antiqua" w:hAnsi="Book Antiqua"/>
                <w:color w:val="000000" w:themeColor="text1"/>
                <w:lang w:eastAsia="en-US"/>
              </w:rPr>
            </w:pPr>
            <w:r w:rsidRPr="007E4225">
              <w:rPr>
                <w:rFonts w:ascii="Book Antiqua" w:hAnsi="Book Antiqua"/>
                <w:color w:val="000000" w:themeColor="text1"/>
                <w:lang w:eastAsia="en-US"/>
              </w:rPr>
              <w:t>934</w:t>
            </w:r>
            <w:r w:rsidR="00C95F81" w:rsidRPr="007E4225">
              <w:rPr>
                <w:rFonts w:ascii="Book Antiqua" w:hAnsi="Book Antiqua"/>
                <w:color w:val="000000" w:themeColor="text1"/>
                <w:lang w:eastAsia="en-US"/>
              </w:rPr>
              <w:t>644</w:t>
            </w:r>
          </w:p>
        </w:tc>
      </w:tr>
      <w:tr w:rsidR="00446206" w:rsidRPr="001B45E6" w:rsidTr="005E224C">
        <w:trPr>
          <w:trHeight w:val="324"/>
        </w:trPr>
        <w:tc>
          <w:tcPr>
            <w:tcW w:w="0" w:type="auto"/>
            <w:noWrap/>
          </w:tcPr>
          <w:p w:rsidR="00C95F81" w:rsidRPr="007E4225" w:rsidRDefault="00C95F81" w:rsidP="001B45E6">
            <w:pPr>
              <w:spacing w:line="360" w:lineRule="auto"/>
              <w:jc w:val="both"/>
              <w:rPr>
                <w:rFonts w:ascii="Book Antiqua" w:hAnsi="Book Antiqua"/>
                <w:bCs/>
                <w:color w:val="000000" w:themeColor="text1"/>
                <w:lang w:eastAsia="en-US"/>
              </w:rPr>
            </w:pPr>
            <w:r w:rsidRPr="007E4225">
              <w:rPr>
                <w:rFonts w:ascii="Book Antiqua" w:hAnsi="Book Antiqua"/>
                <w:bCs/>
                <w:color w:val="000000" w:themeColor="text1"/>
                <w:lang w:eastAsia="en-US"/>
              </w:rPr>
              <w:t>Cost-ward ($)</w:t>
            </w:r>
          </w:p>
        </w:tc>
        <w:tc>
          <w:tcPr>
            <w:tcW w:w="0" w:type="auto"/>
            <w:noWrap/>
          </w:tcPr>
          <w:p w:rsidR="00C95F81" w:rsidRPr="007E4225" w:rsidRDefault="007E4225" w:rsidP="001B45E6">
            <w:pPr>
              <w:spacing w:line="360" w:lineRule="auto"/>
              <w:jc w:val="both"/>
              <w:rPr>
                <w:rFonts w:ascii="Book Antiqua" w:hAnsi="Book Antiqua"/>
                <w:color w:val="000000" w:themeColor="text1"/>
                <w:lang w:eastAsia="en-US"/>
              </w:rPr>
            </w:pPr>
            <w:r w:rsidRPr="007E4225">
              <w:rPr>
                <w:rFonts w:ascii="Book Antiqua" w:hAnsi="Book Antiqua"/>
                <w:color w:val="000000" w:themeColor="text1"/>
                <w:lang w:eastAsia="en-US"/>
              </w:rPr>
              <w:t>234</w:t>
            </w:r>
            <w:r w:rsidR="00C95F81" w:rsidRPr="007E4225">
              <w:rPr>
                <w:rFonts w:ascii="Book Antiqua" w:hAnsi="Book Antiqua"/>
                <w:color w:val="000000" w:themeColor="text1"/>
                <w:lang w:eastAsia="en-US"/>
              </w:rPr>
              <w:t>240</w:t>
            </w:r>
          </w:p>
        </w:tc>
        <w:tc>
          <w:tcPr>
            <w:tcW w:w="0" w:type="auto"/>
            <w:noWrap/>
          </w:tcPr>
          <w:p w:rsidR="00C95F81" w:rsidRPr="007E4225" w:rsidRDefault="007E4225" w:rsidP="001B45E6">
            <w:pPr>
              <w:spacing w:line="360" w:lineRule="auto"/>
              <w:jc w:val="both"/>
              <w:rPr>
                <w:rFonts w:ascii="Book Antiqua" w:hAnsi="Book Antiqua"/>
                <w:color w:val="000000" w:themeColor="text1"/>
                <w:lang w:eastAsia="en-US"/>
              </w:rPr>
            </w:pPr>
            <w:r w:rsidRPr="007E4225">
              <w:rPr>
                <w:rFonts w:ascii="Book Antiqua" w:hAnsi="Book Antiqua"/>
                <w:color w:val="000000" w:themeColor="text1"/>
                <w:lang w:eastAsia="en-US"/>
              </w:rPr>
              <w:t>454</w:t>
            </w:r>
            <w:r w:rsidR="00C95F81" w:rsidRPr="007E4225">
              <w:rPr>
                <w:rFonts w:ascii="Book Antiqua" w:hAnsi="Book Antiqua"/>
                <w:color w:val="000000" w:themeColor="text1"/>
                <w:lang w:eastAsia="en-US"/>
              </w:rPr>
              <w:t>158</w:t>
            </w:r>
          </w:p>
        </w:tc>
        <w:tc>
          <w:tcPr>
            <w:tcW w:w="0" w:type="auto"/>
            <w:noWrap/>
          </w:tcPr>
          <w:p w:rsidR="00C95F81" w:rsidRPr="007E4225" w:rsidRDefault="007E4225" w:rsidP="001B45E6">
            <w:pPr>
              <w:spacing w:line="360" w:lineRule="auto"/>
              <w:jc w:val="both"/>
              <w:rPr>
                <w:rFonts w:ascii="Book Antiqua" w:hAnsi="Book Antiqua"/>
                <w:color w:val="000000" w:themeColor="text1"/>
                <w:lang w:eastAsia="en-US"/>
              </w:rPr>
            </w:pPr>
            <w:r w:rsidRPr="007E4225">
              <w:rPr>
                <w:rFonts w:ascii="Book Antiqua" w:hAnsi="Book Antiqua"/>
                <w:color w:val="000000" w:themeColor="text1"/>
                <w:lang w:eastAsia="en-US"/>
              </w:rPr>
              <w:t>688</w:t>
            </w:r>
            <w:r w:rsidR="00C95F81" w:rsidRPr="007E4225">
              <w:rPr>
                <w:rFonts w:ascii="Book Antiqua" w:hAnsi="Book Antiqua"/>
                <w:color w:val="000000" w:themeColor="text1"/>
                <w:lang w:eastAsia="en-US"/>
              </w:rPr>
              <w:t>398</w:t>
            </w:r>
          </w:p>
        </w:tc>
      </w:tr>
      <w:tr w:rsidR="00446206" w:rsidRPr="001B45E6" w:rsidTr="005E224C">
        <w:trPr>
          <w:trHeight w:val="324"/>
        </w:trPr>
        <w:tc>
          <w:tcPr>
            <w:tcW w:w="0" w:type="auto"/>
            <w:noWrap/>
          </w:tcPr>
          <w:p w:rsidR="00C95F81" w:rsidRPr="007E4225" w:rsidRDefault="00C95F81" w:rsidP="001B45E6">
            <w:pPr>
              <w:spacing w:line="360" w:lineRule="auto"/>
              <w:jc w:val="both"/>
              <w:rPr>
                <w:rFonts w:ascii="Book Antiqua" w:hAnsi="Book Antiqua"/>
                <w:bCs/>
                <w:color w:val="000000" w:themeColor="text1"/>
                <w:lang w:eastAsia="en-US"/>
              </w:rPr>
            </w:pPr>
            <w:r w:rsidRPr="007E4225">
              <w:rPr>
                <w:rFonts w:ascii="Book Antiqua" w:hAnsi="Book Antiqua"/>
                <w:bCs/>
                <w:color w:val="000000" w:themeColor="text1"/>
                <w:lang w:eastAsia="en-US"/>
              </w:rPr>
              <w:t>Incremental cost ($)</w:t>
            </w:r>
          </w:p>
        </w:tc>
        <w:tc>
          <w:tcPr>
            <w:tcW w:w="0" w:type="auto"/>
            <w:noWrap/>
          </w:tcPr>
          <w:p w:rsidR="00C95F81" w:rsidRPr="007E4225" w:rsidRDefault="007E4225" w:rsidP="001B45E6">
            <w:pPr>
              <w:spacing w:line="360" w:lineRule="auto"/>
              <w:jc w:val="both"/>
              <w:rPr>
                <w:rFonts w:ascii="Book Antiqua" w:hAnsi="Book Antiqua"/>
                <w:color w:val="000000" w:themeColor="text1"/>
                <w:lang w:eastAsia="en-US"/>
              </w:rPr>
            </w:pPr>
            <w:r w:rsidRPr="007E4225">
              <w:rPr>
                <w:rFonts w:ascii="Book Antiqua" w:hAnsi="Book Antiqua"/>
                <w:color w:val="000000" w:themeColor="text1"/>
                <w:lang w:eastAsia="en-US"/>
              </w:rPr>
              <w:t>175</w:t>
            </w:r>
            <w:r w:rsidR="00C95F81" w:rsidRPr="007E4225">
              <w:rPr>
                <w:rFonts w:ascii="Book Antiqua" w:hAnsi="Book Antiqua"/>
                <w:color w:val="000000" w:themeColor="text1"/>
                <w:lang w:eastAsia="en-US"/>
              </w:rPr>
              <w:t>972</w:t>
            </w:r>
          </w:p>
        </w:tc>
        <w:tc>
          <w:tcPr>
            <w:tcW w:w="0" w:type="auto"/>
            <w:noWrap/>
          </w:tcPr>
          <w:p w:rsidR="00C95F81" w:rsidRPr="007E4225" w:rsidRDefault="00C95F81" w:rsidP="001B45E6">
            <w:pPr>
              <w:spacing w:line="360" w:lineRule="auto"/>
              <w:jc w:val="both"/>
              <w:rPr>
                <w:rFonts w:ascii="Book Antiqua" w:hAnsi="Book Antiqua"/>
                <w:color w:val="000000" w:themeColor="text1"/>
                <w:lang w:eastAsia="en-US"/>
              </w:rPr>
            </w:pPr>
            <w:r w:rsidRPr="007E4225">
              <w:rPr>
                <w:rFonts w:ascii="Book Antiqua" w:hAnsi="Book Antiqua"/>
                <w:color w:val="000000" w:themeColor="text1"/>
                <w:lang w:eastAsia="en-US"/>
              </w:rPr>
              <w:t>70274</w:t>
            </w:r>
          </w:p>
        </w:tc>
        <w:tc>
          <w:tcPr>
            <w:tcW w:w="0" w:type="auto"/>
            <w:noWrap/>
          </w:tcPr>
          <w:p w:rsidR="00C95F81" w:rsidRPr="007E4225" w:rsidRDefault="007E4225" w:rsidP="001B45E6">
            <w:pPr>
              <w:spacing w:line="360" w:lineRule="auto"/>
              <w:jc w:val="both"/>
              <w:rPr>
                <w:rFonts w:ascii="Book Antiqua" w:hAnsi="Book Antiqua"/>
                <w:color w:val="000000" w:themeColor="text1"/>
                <w:lang w:eastAsia="en-US"/>
              </w:rPr>
            </w:pPr>
            <w:r w:rsidRPr="007E4225">
              <w:rPr>
                <w:rFonts w:ascii="Book Antiqua" w:hAnsi="Book Antiqua"/>
                <w:color w:val="000000" w:themeColor="text1"/>
                <w:lang w:eastAsia="en-US"/>
              </w:rPr>
              <w:t>246</w:t>
            </w:r>
            <w:r w:rsidR="00C95F81" w:rsidRPr="007E4225">
              <w:rPr>
                <w:rFonts w:ascii="Book Antiqua" w:hAnsi="Book Antiqua"/>
                <w:color w:val="000000" w:themeColor="text1"/>
                <w:lang w:eastAsia="en-US"/>
              </w:rPr>
              <w:t>246</w:t>
            </w:r>
          </w:p>
        </w:tc>
      </w:tr>
      <w:tr w:rsidR="00446206" w:rsidRPr="001B45E6" w:rsidTr="005E224C">
        <w:trPr>
          <w:trHeight w:val="324"/>
        </w:trPr>
        <w:tc>
          <w:tcPr>
            <w:tcW w:w="0" w:type="auto"/>
            <w:noWrap/>
          </w:tcPr>
          <w:p w:rsidR="00C95F81" w:rsidRPr="007E4225" w:rsidRDefault="00C95F81" w:rsidP="001B45E6">
            <w:pPr>
              <w:spacing w:line="360" w:lineRule="auto"/>
              <w:jc w:val="both"/>
              <w:rPr>
                <w:rFonts w:ascii="Book Antiqua" w:hAnsi="Book Antiqua"/>
                <w:bCs/>
                <w:color w:val="000000" w:themeColor="text1"/>
                <w:lang w:eastAsia="en-US"/>
              </w:rPr>
            </w:pPr>
            <w:r w:rsidRPr="007E4225">
              <w:rPr>
                <w:rFonts w:ascii="Book Antiqua" w:hAnsi="Book Antiqua"/>
                <w:bCs/>
                <w:color w:val="000000" w:themeColor="text1"/>
                <w:lang w:eastAsia="en-US"/>
              </w:rPr>
              <w:t>Effects-ICU (QALYs)</w:t>
            </w:r>
          </w:p>
        </w:tc>
        <w:tc>
          <w:tcPr>
            <w:tcW w:w="0" w:type="auto"/>
            <w:gridSpan w:val="3"/>
            <w:noWrap/>
          </w:tcPr>
          <w:p w:rsidR="00C95F81" w:rsidRPr="007E4225" w:rsidRDefault="00C95F81" w:rsidP="001B45E6">
            <w:pPr>
              <w:spacing w:line="360" w:lineRule="auto"/>
              <w:jc w:val="both"/>
              <w:rPr>
                <w:rFonts w:ascii="Book Antiqua" w:hAnsi="Book Antiqua"/>
                <w:color w:val="000000" w:themeColor="text1"/>
                <w:lang w:eastAsia="en-US"/>
              </w:rPr>
            </w:pPr>
            <w:r w:rsidRPr="007E4225">
              <w:rPr>
                <w:rFonts w:ascii="Book Antiqua" w:hAnsi="Book Antiqua"/>
                <w:color w:val="000000" w:themeColor="text1"/>
                <w:lang w:eastAsia="en-US"/>
              </w:rPr>
              <w:t>567</w:t>
            </w:r>
          </w:p>
          <w:p w:rsidR="00C95F81" w:rsidRPr="007E4225" w:rsidRDefault="00C95F81" w:rsidP="001B45E6">
            <w:pPr>
              <w:spacing w:line="360" w:lineRule="auto"/>
              <w:jc w:val="both"/>
              <w:rPr>
                <w:rFonts w:ascii="Book Antiqua" w:hAnsi="Book Antiqua"/>
                <w:color w:val="000000" w:themeColor="text1"/>
                <w:lang w:eastAsia="en-US"/>
              </w:rPr>
            </w:pPr>
          </w:p>
        </w:tc>
      </w:tr>
      <w:tr w:rsidR="00446206" w:rsidRPr="001B45E6" w:rsidTr="005E224C">
        <w:trPr>
          <w:trHeight w:val="324"/>
        </w:trPr>
        <w:tc>
          <w:tcPr>
            <w:tcW w:w="0" w:type="auto"/>
            <w:noWrap/>
          </w:tcPr>
          <w:p w:rsidR="00C95F81" w:rsidRPr="007E4225" w:rsidRDefault="00C95F81" w:rsidP="001B45E6">
            <w:pPr>
              <w:spacing w:line="360" w:lineRule="auto"/>
              <w:jc w:val="both"/>
              <w:rPr>
                <w:rFonts w:ascii="Book Antiqua" w:hAnsi="Book Antiqua"/>
                <w:bCs/>
                <w:color w:val="000000" w:themeColor="text1"/>
                <w:lang w:eastAsia="en-US"/>
              </w:rPr>
            </w:pPr>
            <w:r w:rsidRPr="007E4225">
              <w:rPr>
                <w:rFonts w:ascii="Book Antiqua" w:hAnsi="Book Antiqua"/>
                <w:bCs/>
                <w:color w:val="000000" w:themeColor="text1"/>
                <w:lang w:eastAsia="en-US"/>
              </w:rPr>
              <w:t>Effects-ward (QALYs)</w:t>
            </w:r>
          </w:p>
        </w:tc>
        <w:tc>
          <w:tcPr>
            <w:tcW w:w="0" w:type="auto"/>
            <w:gridSpan w:val="3"/>
            <w:noWrap/>
          </w:tcPr>
          <w:p w:rsidR="00C95F81" w:rsidRPr="007E4225" w:rsidRDefault="00C95F81" w:rsidP="001B45E6">
            <w:pPr>
              <w:spacing w:line="360" w:lineRule="auto"/>
              <w:jc w:val="both"/>
              <w:rPr>
                <w:rFonts w:ascii="Book Antiqua" w:hAnsi="Book Antiqua"/>
                <w:color w:val="000000" w:themeColor="text1"/>
                <w:lang w:eastAsia="en-US"/>
              </w:rPr>
            </w:pPr>
            <w:r w:rsidRPr="007E4225">
              <w:rPr>
                <w:rFonts w:ascii="Book Antiqua" w:hAnsi="Book Antiqua"/>
                <w:color w:val="000000" w:themeColor="text1"/>
                <w:lang w:eastAsia="en-US"/>
              </w:rPr>
              <w:t>4913</w:t>
            </w:r>
          </w:p>
        </w:tc>
      </w:tr>
      <w:tr w:rsidR="00446206" w:rsidRPr="001B45E6" w:rsidTr="005E224C">
        <w:trPr>
          <w:trHeight w:val="324"/>
        </w:trPr>
        <w:tc>
          <w:tcPr>
            <w:tcW w:w="0" w:type="auto"/>
            <w:noWrap/>
          </w:tcPr>
          <w:p w:rsidR="00C95F81" w:rsidRPr="007E4225" w:rsidRDefault="00C95F81" w:rsidP="001B45E6">
            <w:pPr>
              <w:spacing w:line="360" w:lineRule="auto"/>
              <w:jc w:val="both"/>
              <w:rPr>
                <w:rFonts w:ascii="Book Antiqua" w:hAnsi="Book Antiqua"/>
                <w:bCs/>
                <w:color w:val="000000" w:themeColor="text1"/>
                <w:lang w:eastAsia="en-US"/>
              </w:rPr>
            </w:pPr>
            <w:r w:rsidRPr="007E4225">
              <w:rPr>
                <w:rFonts w:ascii="Book Antiqua" w:hAnsi="Book Antiqua"/>
                <w:bCs/>
                <w:color w:val="000000" w:themeColor="text1"/>
                <w:lang w:eastAsia="en-US"/>
              </w:rPr>
              <w:t>Incremental effects (QALYs)</w:t>
            </w:r>
          </w:p>
        </w:tc>
        <w:tc>
          <w:tcPr>
            <w:tcW w:w="0" w:type="auto"/>
            <w:gridSpan w:val="3"/>
            <w:noWrap/>
          </w:tcPr>
          <w:p w:rsidR="00C95F81" w:rsidRPr="007E4225" w:rsidRDefault="00C95F81" w:rsidP="001B45E6">
            <w:pPr>
              <w:spacing w:line="360" w:lineRule="auto"/>
              <w:jc w:val="both"/>
              <w:rPr>
                <w:rFonts w:ascii="Book Antiqua" w:hAnsi="Book Antiqua"/>
                <w:color w:val="000000" w:themeColor="text1"/>
                <w:lang w:eastAsia="en-US"/>
              </w:rPr>
            </w:pPr>
            <w:r w:rsidRPr="007E4225">
              <w:rPr>
                <w:rFonts w:ascii="Book Antiqua" w:hAnsi="Book Antiqua"/>
                <w:color w:val="000000" w:themeColor="text1"/>
                <w:lang w:eastAsia="en-US"/>
              </w:rPr>
              <w:t>757</w:t>
            </w:r>
          </w:p>
        </w:tc>
      </w:tr>
      <w:tr w:rsidR="00446206" w:rsidRPr="001B45E6" w:rsidTr="00CF1875">
        <w:trPr>
          <w:trHeight w:val="324"/>
        </w:trPr>
        <w:tc>
          <w:tcPr>
            <w:tcW w:w="0" w:type="auto"/>
            <w:tcBorders>
              <w:bottom w:val="single" w:sz="4" w:space="0" w:color="auto"/>
            </w:tcBorders>
            <w:noWrap/>
          </w:tcPr>
          <w:p w:rsidR="00C95F81" w:rsidRPr="007E4225" w:rsidRDefault="00C95F81" w:rsidP="001B45E6">
            <w:pPr>
              <w:spacing w:line="360" w:lineRule="auto"/>
              <w:jc w:val="both"/>
              <w:rPr>
                <w:rFonts w:ascii="Book Antiqua" w:hAnsi="Book Antiqua"/>
                <w:bCs/>
                <w:color w:val="000000" w:themeColor="text1"/>
                <w:lang w:eastAsia="en-US"/>
              </w:rPr>
            </w:pPr>
            <w:r w:rsidRPr="007E4225">
              <w:rPr>
                <w:rFonts w:ascii="Book Antiqua" w:hAnsi="Book Antiqua"/>
                <w:bCs/>
                <w:color w:val="000000" w:themeColor="text1"/>
                <w:lang w:eastAsia="en-US"/>
              </w:rPr>
              <w:t>ICER ($/QALY)</w:t>
            </w:r>
          </w:p>
        </w:tc>
        <w:tc>
          <w:tcPr>
            <w:tcW w:w="0" w:type="auto"/>
            <w:gridSpan w:val="3"/>
            <w:tcBorders>
              <w:bottom w:val="single" w:sz="4" w:space="0" w:color="auto"/>
            </w:tcBorders>
            <w:noWrap/>
          </w:tcPr>
          <w:p w:rsidR="00C95F81" w:rsidRPr="007E4225" w:rsidRDefault="007E4225" w:rsidP="001B45E6">
            <w:pPr>
              <w:spacing w:line="360" w:lineRule="auto"/>
              <w:jc w:val="both"/>
              <w:rPr>
                <w:rFonts w:ascii="Book Antiqua" w:hAnsi="Book Antiqua"/>
                <w:color w:val="000000" w:themeColor="text1"/>
                <w:lang w:eastAsia="en-US"/>
              </w:rPr>
            </w:pPr>
            <w:r w:rsidRPr="007E4225">
              <w:rPr>
                <w:rFonts w:ascii="Book Antiqua" w:hAnsi="Book Antiqua"/>
                <w:bCs/>
                <w:color w:val="000000" w:themeColor="text1"/>
                <w:lang w:eastAsia="en-US"/>
              </w:rPr>
              <w:t>3</w:t>
            </w:r>
            <w:r w:rsidR="00C95F81" w:rsidRPr="007E4225">
              <w:rPr>
                <w:rFonts w:ascii="Book Antiqua" w:hAnsi="Book Antiqua"/>
                <w:bCs/>
                <w:color w:val="000000" w:themeColor="text1"/>
                <w:lang w:eastAsia="en-US"/>
              </w:rPr>
              <w:t>254</w:t>
            </w:r>
          </w:p>
        </w:tc>
      </w:tr>
    </w:tbl>
    <w:p w:rsidR="00C95F81" w:rsidRPr="007E4225" w:rsidRDefault="00C95F81" w:rsidP="001B45E6">
      <w:pPr>
        <w:spacing w:line="360" w:lineRule="auto"/>
        <w:jc w:val="both"/>
        <w:rPr>
          <w:rFonts w:ascii="Book Antiqua" w:eastAsiaTheme="minorEastAsia" w:hAnsi="Book Antiqua"/>
          <w:color w:val="000000" w:themeColor="text1"/>
          <w:lang w:eastAsia="zh-CN"/>
        </w:rPr>
      </w:pPr>
    </w:p>
    <w:p w:rsidR="007E4225" w:rsidRPr="00D70AE5" w:rsidRDefault="009E7DE7" w:rsidP="007E4225">
      <w:pPr>
        <w:spacing w:line="360" w:lineRule="auto"/>
        <w:jc w:val="both"/>
        <w:rPr>
          <w:rFonts w:ascii="Book Antiqua" w:eastAsiaTheme="minorEastAsia" w:hAnsi="Book Antiqua"/>
          <w:color w:val="000000" w:themeColor="text1"/>
          <w:lang w:eastAsia="zh-CN"/>
        </w:rPr>
      </w:pPr>
      <w:r>
        <w:rPr>
          <w:rFonts w:ascii="Book Antiqua" w:hAnsi="Book Antiqua"/>
          <w:color w:val="000000" w:themeColor="text1"/>
        </w:rPr>
        <w:t>ICER</w:t>
      </w:r>
      <w:r>
        <w:rPr>
          <w:rFonts w:ascii="Book Antiqua" w:eastAsiaTheme="minorEastAsia" w:hAnsi="Book Antiqua" w:hint="eastAsia"/>
          <w:color w:val="000000" w:themeColor="text1"/>
          <w:lang w:eastAsia="zh-CN"/>
        </w:rPr>
        <w:t>:</w:t>
      </w:r>
      <w:r w:rsidRPr="001B45E6">
        <w:rPr>
          <w:rFonts w:ascii="Book Antiqua" w:hAnsi="Book Antiqua"/>
          <w:color w:val="000000" w:themeColor="text1"/>
        </w:rPr>
        <w:t xml:space="preserve"> Incre</w:t>
      </w:r>
      <w:r>
        <w:rPr>
          <w:rFonts w:ascii="Book Antiqua" w:hAnsi="Book Antiqua"/>
          <w:color w:val="000000" w:themeColor="text1"/>
        </w:rPr>
        <w:t>mental cost-effectiveness ratio</w:t>
      </w:r>
      <w:r>
        <w:rPr>
          <w:rFonts w:ascii="Book Antiqua" w:eastAsiaTheme="minorEastAsia" w:hAnsi="Book Antiqua" w:hint="eastAsia"/>
          <w:color w:val="000000" w:themeColor="text1"/>
          <w:lang w:eastAsia="zh-CN"/>
        </w:rPr>
        <w:t xml:space="preserve">; </w:t>
      </w:r>
      <w:r w:rsidRPr="001B45E6">
        <w:rPr>
          <w:rFonts w:ascii="Book Antiqua" w:hAnsi="Book Antiqua"/>
          <w:color w:val="000000" w:themeColor="text1"/>
        </w:rPr>
        <w:t>QALY</w:t>
      </w:r>
      <w:r>
        <w:rPr>
          <w:rFonts w:ascii="Book Antiqua" w:eastAsiaTheme="minorEastAsia" w:hAnsi="Book Antiqua" w:hint="eastAsia"/>
          <w:color w:val="000000" w:themeColor="text1"/>
          <w:lang w:eastAsia="zh-CN"/>
        </w:rPr>
        <w:t>:</w:t>
      </w:r>
      <w:r w:rsidRPr="001B45E6">
        <w:rPr>
          <w:rFonts w:ascii="Book Antiqua" w:hAnsi="Book Antiqua"/>
          <w:color w:val="000000" w:themeColor="text1"/>
        </w:rPr>
        <w:t xml:space="preserve"> Quality adjusted life year</w:t>
      </w:r>
      <w:r>
        <w:rPr>
          <w:rFonts w:ascii="Book Antiqua" w:eastAsiaTheme="minorEastAsia" w:hAnsi="Book Antiqua" w:hint="eastAsia"/>
          <w:color w:val="000000" w:themeColor="text1"/>
          <w:lang w:eastAsia="zh-CN"/>
        </w:rPr>
        <w:t>.</w:t>
      </w:r>
      <w:r w:rsidR="008A4400">
        <w:rPr>
          <w:rFonts w:ascii="Book Antiqua" w:eastAsiaTheme="minorEastAsia" w:hAnsi="Book Antiqua" w:hint="eastAsia"/>
          <w:color w:val="000000" w:themeColor="text1"/>
          <w:lang w:eastAsia="zh-CN"/>
        </w:rPr>
        <w:t xml:space="preserve"> </w:t>
      </w:r>
      <w:r w:rsidR="00C95F81" w:rsidRPr="001B45E6">
        <w:rPr>
          <w:rFonts w:ascii="Book Antiqua" w:hAnsi="Book Antiqua"/>
          <w:color w:val="000000" w:themeColor="text1"/>
        </w:rPr>
        <w:t>Incremental cost represents the difference between the total ICU patient cohort cost and the comparator cohort cost and was calculated based on the decision model assumptions and attributable mortality risk reduction, using the formula presented in detail in the methods section, and after discounting future costs and health effects at an annual rate of 3% to the year 2012.</w:t>
      </w:r>
      <w:r w:rsidR="007E4225">
        <w:rPr>
          <w:rFonts w:ascii="Book Antiqua" w:eastAsiaTheme="minorEastAsia" w:hAnsi="Book Antiqua" w:hint="eastAsia"/>
          <w:color w:val="000000" w:themeColor="text1"/>
          <w:lang w:eastAsia="zh-CN"/>
        </w:rPr>
        <w:t xml:space="preserve"> </w:t>
      </w:r>
    </w:p>
    <w:p w:rsidR="00C95F81" w:rsidRPr="007E4225" w:rsidRDefault="00C95F81" w:rsidP="001B45E6">
      <w:pPr>
        <w:spacing w:line="360" w:lineRule="auto"/>
        <w:jc w:val="both"/>
        <w:rPr>
          <w:rFonts w:ascii="Book Antiqua" w:hAnsi="Book Antiqua"/>
          <w:color w:val="000000" w:themeColor="text1"/>
        </w:rPr>
      </w:pPr>
    </w:p>
    <w:p w:rsidR="00C95F81" w:rsidRPr="001B45E6" w:rsidRDefault="00C95F81" w:rsidP="001B45E6">
      <w:pPr>
        <w:spacing w:line="360" w:lineRule="auto"/>
        <w:jc w:val="both"/>
        <w:rPr>
          <w:rFonts w:ascii="Book Antiqua" w:hAnsi="Book Antiqua"/>
          <w:color w:val="000000" w:themeColor="text1"/>
        </w:rPr>
      </w:pPr>
    </w:p>
    <w:p w:rsidR="00C95F81" w:rsidRPr="001B45E6" w:rsidRDefault="00C95F81" w:rsidP="001B45E6">
      <w:pPr>
        <w:spacing w:line="360" w:lineRule="auto"/>
        <w:jc w:val="both"/>
        <w:rPr>
          <w:rFonts w:ascii="Book Antiqua" w:hAnsi="Book Antiqua"/>
          <w:color w:val="000000" w:themeColor="text1"/>
        </w:rPr>
      </w:pPr>
    </w:p>
    <w:p w:rsidR="00C95F81" w:rsidRPr="001B45E6" w:rsidRDefault="00C95F81" w:rsidP="001B45E6">
      <w:pPr>
        <w:spacing w:line="360" w:lineRule="auto"/>
        <w:jc w:val="both"/>
        <w:rPr>
          <w:rFonts w:ascii="Book Antiqua" w:hAnsi="Book Antiqua"/>
          <w:b/>
          <w:bCs/>
          <w:color w:val="000000" w:themeColor="text1"/>
        </w:rPr>
      </w:pPr>
    </w:p>
    <w:p w:rsidR="00C95F81" w:rsidRPr="001B45E6" w:rsidRDefault="00C95F81" w:rsidP="001B45E6">
      <w:pPr>
        <w:spacing w:line="360" w:lineRule="auto"/>
        <w:jc w:val="both"/>
        <w:rPr>
          <w:rFonts w:ascii="Book Antiqua" w:hAnsi="Book Antiqua"/>
          <w:b/>
          <w:bCs/>
          <w:color w:val="000000" w:themeColor="text1"/>
        </w:rPr>
      </w:pPr>
    </w:p>
    <w:p w:rsidR="00C95F81" w:rsidRPr="001B45E6" w:rsidRDefault="00C95F81" w:rsidP="001B45E6">
      <w:pPr>
        <w:spacing w:line="360" w:lineRule="auto"/>
        <w:jc w:val="both"/>
        <w:rPr>
          <w:rFonts w:ascii="Book Antiqua" w:hAnsi="Book Antiqua"/>
          <w:b/>
          <w:bCs/>
          <w:color w:val="000000" w:themeColor="text1"/>
        </w:rPr>
      </w:pPr>
    </w:p>
    <w:p w:rsidR="00C95F81" w:rsidRPr="001B45E6" w:rsidRDefault="00C95F81" w:rsidP="001B45E6">
      <w:pPr>
        <w:spacing w:line="360" w:lineRule="auto"/>
        <w:jc w:val="both"/>
        <w:rPr>
          <w:rFonts w:ascii="Book Antiqua" w:hAnsi="Book Antiqua"/>
          <w:b/>
          <w:bCs/>
          <w:color w:val="000000" w:themeColor="text1"/>
        </w:rPr>
      </w:pPr>
    </w:p>
    <w:p w:rsidR="00C95F81" w:rsidRPr="001B45E6" w:rsidRDefault="00C95F81" w:rsidP="001B45E6">
      <w:pPr>
        <w:spacing w:line="360" w:lineRule="auto"/>
        <w:jc w:val="both"/>
        <w:rPr>
          <w:rFonts w:ascii="Book Antiqua" w:hAnsi="Book Antiqua"/>
          <w:b/>
          <w:bCs/>
          <w:color w:val="000000" w:themeColor="text1"/>
        </w:rPr>
      </w:pPr>
    </w:p>
    <w:p w:rsidR="00C95F81" w:rsidRPr="001B45E6" w:rsidRDefault="00C95F81" w:rsidP="001B45E6">
      <w:pPr>
        <w:spacing w:line="360" w:lineRule="auto"/>
        <w:jc w:val="both"/>
        <w:rPr>
          <w:rFonts w:ascii="Book Antiqua" w:hAnsi="Book Antiqua"/>
          <w:b/>
          <w:bCs/>
          <w:color w:val="000000" w:themeColor="text1"/>
        </w:rPr>
      </w:pPr>
    </w:p>
    <w:p w:rsidR="00412139" w:rsidRPr="001B45E6" w:rsidRDefault="00412139" w:rsidP="001B45E6">
      <w:pPr>
        <w:spacing w:line="360" w:lineRule="auto"/>
        <w:jc w:val="both"/>
        <w:rPr>
          <w:rFonts w:ascii="Book Antiqua" w:hAnsi="Book Antiqua"/>
          <w:b/>
          <w:bCs/>
          <w:color w:val="000000" w:themeColor="text1"/>
        </w:rPr>
      </w:pPr>
    </w:p>
    <w:p w:rsidR="0077703F" w:rsidRDefault="0077703F" w:rsidP="001B45E6">
      <w:pPr>
        <w:spacing w:line="360" w:lineRule="auto"/>
        <w:jc w:val="both"/>
        <w:rPr>
          <w:rFonts w:ascii="Book Antiqua" w:hAnsi="Book Antiqua"/>
          <w:color w:val="000000" w:themeColor="text1"/>
          <w:lang w:val="bs-Latn-BA"/>
        </w:rPr>
      </w:pPr>
      <w:r w:rsidRPr="0077703F">
        <w:rPr>
          <w:rFonts w:ascii="Book Antiqua" w:hAnsi="Book Antiqua"/>
          <w:b/>
          <w:color w:val="000000" w:themeColor="text1"/>
        </w:rPr>
        <w:object w:dxaOrig="9180" w:dyaOrig="11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9pt;height:594.15pt" o:ole="">
            <v:imagedata r:id="rId12" o:title=""/>
          </v:shape>
          <o:OLEObject Type="Embed" ProgID="AcroExch.Document.7" ShapeID="_x0000_i1025" DrawAspect="Content" ObjectID="_1382799473" r:id="rId13"/>
        </w:object>
      </w:r>
      <w:r w:rsidR="00DC707B">
        <w:rPr>
          <w:rFonts w:ascii="Book Antiqua" w:hAnsi="Book Antiqua"/>
          <w:b/>
          <w:color w:val="000000" w:themeColor="text1"/>
        </w:rPr>
        <w:t>Figure 1</w:t>
      </w:r>
      <w:r w:rsidR="00C95F81" w:rsidRPr="001B45E6">
        <w:rPr>
          <w:rFonts w:ascii="Book Antiqua" w:hAnsi="Book Antiqua"/>
          <w:b/>
          <w:color w:val="000000" w:themeColor="text1"/>
        </w:rPr>
        <w:t xml:space="preserve"> </w:t>
      </w:r>
      <w:proofErr w:type="gramStart"/>
      <w:r w:rsidR="00C95F81" w:rsidRPr="001B45E6">
        <w:rPr>
          <w:rFonts w:ascii="Book Antiqua" w:hAnsi="Book Antiqua"/>
          <w:b/>
          <w:color w:val="000000" w:themeColor="text1"/>
        </w:rPr>
        <w:t>The</w:t>
      </w:r>
      <w:proofErr w:type="gramEnd"/>
      <w:r w:rsidR="00C95F81" w:rsidRPr="001B45E6">
        <w:rPr>
          <w:rFonts w:ascii="Book Antiqua" w:hAnsi="Book Antiqua"/>
          <w:b/>
          <w:color w:val="000000" w:themeColor="text1"/>
        </w:rPr>
        <w:t xml:space="preserve"> decision tree in the decision analysis.</w:t>
      </w:r>
      <w:r w:rsidR="00C95F81" w:rsidRPr="001B45E6">
        <w:rPr>
          <w:rFonts w:ascii="Book Antiqua" w:hAnsi="Book Antiqua"/>
          <w:color w:val="000000" w:themeColor="text1"/>
        </w:rPr>
        <w:t xml:space="preserve"> Two branches of the decision tree represent two cohorts of critically ill patients. First one is represented with the patients that were treated in the medical I</w:t>
      </w:r>
      <w:r w:rsidR="00C95F81" w:rsidRPr="001B45E6">
        <w:rPr>
          <w:rFonts w:ascii="Book Antiqua" w:hAnsi="Book Antiqua"/>
          <w:color w:val="000000" w:themeColor="text1"/>
          <w:lang w:val="bs-Latn-BA"/>
        </w:rPr>
        <w:t xml:space="preserve">CU. The other branch represents comparator model of the same patients and shows the treatment outcomes if patients </w:t>
      </w:r>
      <w:r w:rsidR="00C95F81" w:rsidRPr="001B45E6">
        <w:rPr>
          <w:rFonts w:ascii="Book Antiqua" w:hAnsi="Book Antiqua"/>
          <w:color w:val="000000" w:themeColor="text1"/>
          <w:lang w:val="bs-Latn-BA"/>
        </w:rPr>
        <w:lastRenderedPageBreak/>
        <w:t xml:space="preserve">were treated on the hospital ward instead of the ICU. data on treatment outcomes for the comparator were extracted from the systemetic review of the literature. </w:t>
      </w:r>
    </w:p>
    <w:p w:rsidR="00C95F81" w:rsidRPr="00E7259C" w:rsidRDefault="0077703F" w:rsidP="00E7259C">
      <w:pPr>
        <w:rPr>
          <w:rFonts w:eastAsiaTheme="minorEastAsia"/>
          <w:lang w:val="bs-Latn-BA" w:eastAsia="zh-CN"/>
        </w:rPr>
      </w:pPr>
      <w:r>
        <w:rPr>
          <w:lang w:val="bs-Latn-BA"/>
        </w:rPr>
        <w:br w:type="page"/>
      </w:r>
    </w:p>
    <w:p w:rsidR="00C95F81" w:rsidRPr="001B45E6" w:rsidRDefault="0077703F" w:rsidP="001B45E6">
      <w:pPr>
        <w:spacing w:line="360" w:lineRule="auto"/>
        <w:jc w:val="both"/>
        <w:rPr>
          <w:rFonts w:ascii="Book Antiqua" w:hAnsi="Book Antiqua"/>
          <w:color w:val="000000" w:themeColor="text1"/>
        </w:rPr>
      </w:pPr>
      <w:r w:rsidRPr="0077703F">
        <w:rPr>
          <w:rFonts w:ascii="Book Antiqua" w:hAnsi="Book Antiqua"/>
          <w:b/>
          <w:color w:val="000000" w:themeColor="text1"/>
        </w:rPr>
        <w:object w:dxaOrig="8925" w:dyaOrig="12631">
          <v:shape id="_x0000_i1026" type="#_x0000_t75" style="width:446.4pt;height:631.7pt" o:ole="">
            <v:imagedata r:id="rId14" o:title=""/>
          </v:shape>
          <o:OLEObject Type="Embed" ProgID="AcroExch.Document.7" ShapeID="_x0000_i1026" DrawAspect="Content" ObjectID="_1382799474" r:id="rId15"/>
        </w:object>
      </w:r>
      <w:r w:rsidR="00C95F81" w:rsidRPr="001B45E6">
        <w:rPr>
          <w:rFonts w:ascii="Book Antiqua" w:hAnsi="Book Antiqua"/>
          <w:b/>
          <w:color w:val="000000" w:themeColor="text1"/>
        </w:rPr>
        <w:t>Figur</w:t>
      </w:r>
      <w:r w:rsidR="00DC707B">
        <w:rPr>
          <w:rFonts w:ascii="Book Antiqua" w:hAnsi="Book Antiqua"/>
          <w:b/>
          <w:color w:val="000000" w:themeColor="text1"/>
        </w:rPr>
        <w:t>e 2</w:t>
      </w:r>
      <w:r w:rsidR="00C95F81" w:rsidRPr="001B45E6">
        <w:rPr>
          <w:rFonts w:ascii="Book Antiqua" w:hAnsi="Book Antiqua"/>
          <w:b/>
          <w:color w:val="000000" w:themeColor="text1"/>
        </w:rPr>
        <w:t xml:space="preserve"> The PRISMA flow diagram.</w:t>
      </w:r>
      <w:r w:rsidR="00C95F81" w:rsidRPr="001B45E6">
        <w:rPr>
          <w:rFonts w:ascii="Book Antiqua" w:hAnsi="Book Antiqua"/>
          <w:color w:val="000000" w:themeColor="text1"/>
        </w:rPr>
        <w:t xml:space="preserve"> The information flow in the different phases of the systematic review is presented. The first search through the data bases returned 501 studies, or 487 after the duplicates were removed. A total of 118 studies were </w:t>
      </w:r>
      <w:r w:rsidR="00C95F81" w:rsidRPr="001B45E6">
        <w:rPr>
          <w:rFonts w:ascii="Book Antiqua" w:hAnsi="Book Antiqua"/>
          <w:color w:val="000000" w:themeColor="text1"/>
        </w:rPr>
        <w:lastRenderedPageBreak/>
        <w:t>screened based on the abstract and title and 18 full text articles were reviewed. Among them 14 studies were included in the meta-analysis.</w:t>
      </w:r>
    </w:p>
    <w:p w:rsidR="00C95F81" w:rsidRPr="001B45E6" w:rsidRDefault="00C95F81" w:rsidP="001B45E6">
      <w:pPr>
        <w:spacing w:line="360" w:lineRule="auto"/>
        <w:jc w:val="both"/>
        <w:rPr>
          <w:rFonts w:ascii="Book Antiqua" w:hAnsi="Book Antiqua"/>
          <w:color w:val="000000" w:themeColor="text1"/>
        </w:rPr>
      </w:pPr>
    </w:p>
    <w:p w:rsidR="0077703F" w:rsidRDefault="0077703F">
      <w:pPr>
        <w:spacing w:after="200" w:line="276" w:lineRule="auto"/>
        <w:rPr>
          <w:rFonts w:ascii="Book Antiqua" w:hAnsi="Book Antiqua"/>
          <w:b/>
          <w:color w:val="000000" w:themeColor="text1"/>
        </w:rPr>
      </w:pPr>
      <w:r>
        <w:rPr>
          <w:rFonts w:ascii="Book Antiqua" w:hAnsi="Book Antiqua"/>
          <w:b/>
          <w:color w:val="000000" w:themeColor="text1"/>
        </w:rPr>
        <w:br w:type="page"/>
      </w:r>
    </w:p>
    <w:p w:rsidR="0077703F" w:rsidRDefault="0077703F" w:rsidP="001B45E6">
      <w:pPr>
        <w:spacing w:line="360" w:lineRule="auto"/>
        <w:jc w:val="both"/>
        <w:rPr>
          <w:rFonts w:ascii="Book Antiqua" w:hAnsi="Book Antiqua"/>
          <w:color w:val="000000" w:themeColor="text1"/>
        </w:rPr>
      </w:pPr>
      <w:r w:rsidRPr="0077703F">
        <w:rPr>
          <w:rFonts w:ascii="Book Antiqua" w:hAnsi="Book Antiqua"/>
          <w:b/>
          <w:color w:val="000000" w:themeColor="text1"/>
        </w:rPr>
        <w:object w:dxaOrig="8925" w:dyaOrig="12631">
          <v:shape id="_x0000_i1027" type="#_x0000_t75" style="width:446.4pt;height:631.7pt" o:ole="">
            <v:imagedata r:id="rId16" o:title=""/>
          </v:shape>
          <o:OLEObject Type="Embed" ProgID="AcroExch.Document.7" ShapeID="_x0000_i1027" DrawAspect="Content" ObjectID="_1382799475" r:id="rId17"/>
        </w:object>
      </w:r>
      <w:proofErr w:type="gramStart"/>
      <w:r w:rsidR="00DC707B">
        <w:rPr>
          <w:rFonts w:ascii="Book Antiqua" w:hAnsi="Book Antiqua"/>
          <w:b/>
          <w:color w:val="000000" w:themeColor="text1"/>
        </w:rPr>
        <w:t>Figure 3</w:t>
      </w:r>
      <w:r w:rsidR="00C95F81" w:rsidRPr="001B45E6">
        <w:rPr>
          <w:rFonts w:ascii="Book Antiqua" w:hAnsi="Book Antiqua"/>
          <w:b/>
          <w:color w:val="000000" w:themeColor="text1"/>
        </w:rPr>
        <w:t xml:space="preserve"> Overview of methodology used in the study.</w:t>
      </w:r>
      <w:proofErr w:type="gramEnd"/>
      <w:r w:rsidR="00C95F81" w:rsidRPr="001B45E6">
        <w:rPr>
          <w:rFonts w:ascii="Book Antiqua" w:hAnsi="Book Antiqua"/>
          <w:color w:val="000000" w:themeColor="text1"/>
        </w:rPr>
        <w:t xml:space="preserve"> The first phase was data collection for two patient cohorts, observed medical ICU patients and comparator cohort, which was represented by the same number of critically ill patients, with the </w:t>
      </w:r>
      <w:r w:rsidR="00C95F81" w:rsidRPr="001B45E6">
        <w:rPr>
          <w:rFonts w:ascii="Book Antiqua" w:hAnsi="Book Antiqua"/>
          <w:color w:val="000000" w:themeColor="text1"/>
        </w:rPr>
        <w:lastRenderedPageBreak/>
        <w:t>same characteristics who would be treated on general hospital ward. Costs and treatment outcomes (effects) were recorded and calculated. In the second phase incremental analysis of costs and effects was done. The third phase gave the main incremental cost effectiveness ratio and in fourth a sensitivity analysis of cost effectiveness ratio to key model parameters was performed. Costs and effects were disc</w:t>
      </w:r>
      <w:r w:rsidR="00C57D49">
        <w:rPr>
          <w:rFonts w:ascii="Book Antiqua" w:hAnsi="Book Antiqua"/>
          <w:color w:val="000000" w:themeColor="text1"/>
        </w:rPr>
        <w:t>ounted at an annual rate of 3%.</w:t>
      </w:r>
      <w:r w:rsidR="00C57D49">
        <w:rPr>
          <w:rFonts w:ascii="Book Antiqua" w:eastAsiaTheme="minorEastAsia" w:hAnsi="Book Antiqua" w:hint="eastAsia"/>
          <w:color w:val="000000" w:themeColor="text1"/>
          <w:lang w:eastAsia="zh-CN"/>
        </w:rPr>
        <w:t xml:space="preserve"> </w:t>
      </w:r>
      <w:r w:rsidR="00C95F81" w:rsidRPr="001B45E6">
        <w:rPr>
          <w:rFonts w:ascii="Book Antiqua" w:hAnsi="Book Antiqua"/>
          <w:color w:val="000000" w:themeColor="text1"/>
        </w:rPr>
        <w:t>LYS</w:t>
      </w:r>
      <w:r w:rsidR="00C57D49">
        <w:rPr>
          <w:rFonts w:ascii="Book Antiqua" w:eastAsiaTheme="minorEastAsia" w:hAnsi="Book Antiqua" w:hint="eastAsia"/>
          <w:color w:val="000000" w:themeColor="text1"/>
          <w:lang w:eastAsia="zh-CN"/>
        </w:rPr>
        <w:t>:</w:t>
      </w:r>
      <w:r w:rsidR="00C95F81" w:rsidRPr="001B45E6">
        <w:rPr>
          <w:rFonts w:ascii="Book Antiqua" w:hAnsi="Book Antiqua"/>
          <w:color w:val="000000" w:themeColor="text1"/>
        </w:rPr>
        <w:t xml:space="preserve"> </w:t>
      </w:r>
      <w:r w:rsidR="00C57D49" w:rsidRPr="001B45E6">
        <w:rPr>
          <w:rFonts w:ascii="Book Antiqua" w:hAnsi="Book Antiqua"/>
          <w:color w:val="000000" w:themeColor="text1"/>
        </w:rPr>
        <w:t>L</w:t>
      </w:r>
      <w:r w:rsidR="00C95F81" w:rsidRPr="001B45E6">
        <w:rPr>
          <w:rFonts w:ascii="Book Antiqua" w:hAnsi="Book Antiqua"/>
          <w:color w:val="000000" w:themeColor="text1"/>
        </w:rPr>
        <w:t>ife years saved</w:t>
      </w:r>
      <w:r w:rsidR="00C57D49">
        <w:rPr>
          <w:rFonts w:ascii="Book Antiqua" w:eastAsiaTheme="minorEastAsia" w:hAnsi="Book Antiqua" w:hint="eastAsia"/>
          <w:color w:val="000000" w:themeColor="text1"/>
          <w:lang w:eastAsia="zh-CN"/>
        </w:rPr>
        <w:t>;</w:t>
      </w:r>
      <w:r w:rsidR="00C95F81" w:rsidRPr="001B45E6">
        <w:rPr>
          <w:rFonts w:ascii="Book Antiqua" w:hAnsi="Book Antiqua"/>
          <w:color w:val="000000" w:themeColor="text1"/>
        </w:rPr>
        <w:t xml:space="preserve"> QALY</w:t>
      </w:r>
      <w:r w:rsidR="00C57D49">
        <w:rPr>
          <w:rFonts w:ascii="Book Antiqua" w:eastAsiaTheme="minorEastAsia" w:hAnsi="Book Antiqua" w:hint="eastAsia"/>
          <w:color w:val="000000" w:themeColor="text1"/>
          <w:lang w:eastAsia="zh-CN"/>
        </w:rPr>
        <w:t>:</w:t>
      </w:r>
      <w:r w:rsidR="00C95F81" w:rsidRPr="001B45E6">
        <w:rPr>
          <w:rFonts w:ascii="Book Antiqua" w:hAnsi="Book Antiqua"/>
          <w:color w:val="000000" w:themeColor="text1"/>
        </w:rPr>
        <w:t xml:space="preserve"> </w:t>
      </w:r>
      <w:r w:rsidR="00C57D49" w:rsidRPr="001B45E6">
        <w:rPr>
          <w:rFonts w:ascii="Book Antiqua" w:hAnsi="Book Antiqua"/>
          <w:color w:val="000000" w:themeColor="text1"/>
        </w:rPr>
        <w:t>Q</w:t>
      </w:r>
      <w:r w:rsidR="00C95F81" w:rsidRPr="001B45E6">
        <w:rPr>
          <w:rFonts w:ascii="Book Antiqua" w:hAnsi="Book Antiqua"/>
          <w:color w:val="000000" w:themeColor="text1"/>
        </w:rPr>
        <w:t>uality adjusted life years</w:t>
      </w:r>
      <w:r w:rsidR="00C57D49">
        <w:rPr>
          <w:rFonts w:ascii="Book Antiqua" w:eastAsiaTheme="minorEastAsia" w:hAnsi="Book Antiqua" w:hint="eastAsia"/>
          <w:color w:val="000000" w:themeColor="text1"/>
          <w:lang w:eastAsia="zh-CN"/>
        </w:rPr>
        <w:t>;</w:t>
      </w:r>
      <w:r w:rsidR="00C95F81" w:rsidRPr="001B45E6">
        <w:rPr>
          <w:rFonts w:ascii="Book Antiqua" w:hAnsi="Book Antiqua"/>
          <w:color w:val="000000" w:themeColor="text1"/>
        </w:rPr>
        <w:t xml:space="preserve"> ARR</w:t>
      </w:r>
      <w:r w:rsidR="00C57D49">
        <w:rPr>
          <w:rFonts w:ascii="Book Antiqua" w:eastAsiaTheme="minorEastAsia" w:hAnsi="Book Antiqua" w:hint="eastAsia"/>
          <w:color w:val="000000" w:themeColor="text1"/>
          <w:lang w:eastAsia="zh-CN"/>
        </w:rPr>
        <w:t>:</w:t>
      </w:r>
      <w:r w:rsidR="00C95F81" w:rsidRPr="001B45E6">
        <w:rPr>
          <w:rFonts w:ascii="Book Antiqua" w:hAnsi="Book Antiqua"/>
          <w:color w:val="000000" w:themeColor="text1"/>
        </w:rPr>
        <w:t xml:space="preserve"> Attributable risk reduction for mortality with treatment of critically ill in ICU</w:t>
      </w:r>
      <w:r w:rsidR="00C57D49">
        <w:rPr>
          <w:rFonts w:ascii="Book Antiqua" w:eastAsiaTheme="minorEastAsia" w:hAnsi="Book Antiqua" w:hint="eastAsia"/>
          <w:color w:val="000000" w:themeColor="text1"/>
          <w:lang w:eastAsia="zh-CN"/>
        </w:rPr>
        <w:t>;</w:t>
      </w:r>
      <w:r w:rsidR="00C95F81" w:rsidRPr="001B45E6">
        <w:rPr>
          <w:rFonts w:ascii="Book Antiqua" w:hAnsi="Book Antiqua"/>
          <w:color w:val="000000" w:themeColor="text1"/>
        </w:rPr>
        <w:t xml:space="preserve"> Ct</w:t>
      </w:r>
      <w:r w:rsidR="00C57D49">
        <w:rPr>
          <w:rFonts w:ascii="Book Antiqua" w:eastAsiaTheme="minorEastAsia" w:hAnsi="Book Antiqua" w:hint="eastAsia"/>
          <w:color w:val="000000" w:themeColor="text1"/>
          <w:lang w:eastAsia="zh-CN"/>
        </w:rPr>
        <w:t>:</w:t>
      </w:r>
      <w:r w:rsidR="00C95F81" w:rsidRPr="001B45E6">
        <w:rPr>
          <w:rFonts w:ascii="Book Antiqua" w:hAnsi="Book Antiqua"/>
          <w:color w:val="000000" w:themeColor="text1"/>
        </w:rPr>
        <w:t xml:space="preserve"> </w:t>
      </w:r>
      <w:r w:rsidR="00C57D49" w:rsidRPr="001B45E6">
        <w:rPr>
          <w:rFonts w:ascii="Book Antiqua" w:hAnsi="Book Antiqua"/>
          <w:color w:val="000000" w:themeColor="text1"/>
        </w:rPr>
        <w:t>T</w:t>
      </w:r>
      <w:r w:rsidR="00C95F81" w:rsidRPr="001B45E6">
        <w:rPr>
          <w:rFonts w:ascii="Book Antiqua" w:hAnsi="Book Antiqua"/>
          <w:color w:val="000000" w:themeColor="text1"/>
        </w:rPr>
        <w:t>otal costs</w:t>
      </w:r>
      <w:r w:rsidR="00C57D49">
        <w:rPr>
          <w:rFonts w:ascii="Book Antiqua" w:eastAsiaTheme="minorEastAsia" w:hAnsi="Book Antiqua" w:hint="eastAsia"/>
          <w:color w:val="000000" w:themeColor="text1"/>
          <w:lang w:eastAsia="zh-CN"/>
        </w:rPr>
        <w:t>;</w:t>
      </w:r>
      <w:r w:rsidR="00C95F81" w:rsidRPr="001B45E6">
        <w:rPr>
          <w:rFonts w:ascii="Book Antiqua" w:hAnsi="Book Antiqua"/>
          <w:color w:val="000000" w:themeColor="text1"/>
        </w:rPr>
        <w:t xml:space="preserve"> C </w:t>
      </w:r>
      <w:proofErr w:type="spellStart"/>
      <w:r w:rsidR="00C95F81" w:rsidRPr="001B45E6">
        <w:rPr>
          <w:rFonts w:ascii="Book Antiqua" w:hAnsi="Book Antiqua"/>
          <w:color w:val="000000" w:themeColor="text1"/>
        </w:rPr>
        <w:t>icu</w:t>
      </w:r>
      <w:proofErr w:type="spellEnd"/>
      <w:r w:rsidR="00C57D49">
        <w:rPr>
          <w:rFonts w:ascii="Book Antiqua" w:eastAsiaTheme="minorEastAsia" w:hAnsi="Book Antiqua" w:hint="eastAsia"/>
          <w:color w:val="000000" w:themeColor="text1"/>
          <w:lang w:eastAsia="zh-CN"/>
        </w:rPr>
        <w:t>:</w:t>
      </w:r>
      <w:r w:rsidR="00C95F81" w:rsidRPr="001B45E6">
        <w:rPr>
          <w:rFonts w:ascii="Book Antiqua" w:hAnsi="Book Antiqua"/>
          <w:color w:val="000000" w:themeColor="text1"/>
        </w:rPr>
        <w:t xml:space="preserve"> Costs of ICU treatment</w:t>
      </w:r>
      <w:r w:rsidR="00C57D49">
        <w:rPr>
          <w:rFonts w:ascii="Book Antiqua" w:eastAsiaTheme="minorEastAsia" w:hAnsi="Book Antiqua" w:hint="eastAsia"/>
          <w:color w:val="000000" w:themeColor="text1"/>
          <w:lang w:eastAsia="zh-CN"/>
        </w:rPr>
        <w:t>;</w:t>
      </w:r>
      <w:r w:rsidR="00C95F81" w:rsidRPr="001B45E6">
        <w:rPr>
          <w:rFonts w:ascii="Book Antiqua" w:hAnsi="Book Antiqua"/>
          <w:color w:val="000000" w:themeColor="text1"/>
        </w:rPr>
        <w:t xml:space="preserve"> C w</w:t>
      </w:r>
      <w:r w:rsidR="00C57D49">
        <w:rPr>
          <w:rFonts w:ascii="Book Antiqua" w:eastAsiaTheme="minorEastAsia" w:hAnsi="Book Antiqua" w:hint="eastAsia"/>
          <w:color w:val="000000" w:themeColor="text1"/>
          <w:lang w:eastAsia="zh-CN"/>
        </w:rPr>
        <w:t>:</w:t>
      </w:r>
      <w:r w:rsidR="00C95F81" w:rsidRPr="001B45E6">
        <w:rPr>
          <w:rFonts w:ascii="Book Antiqua" w:hAnsi="Book Antiqua"/>
          <w:color w:val="000000" w:themeColor="text1"/>
        </w:rPr>
        <w:t xml:space="preserve"> </w:t>
      </w:r>
      <w:r w:rsidR="00C57D49" w:rsidRPr="001B45E6">
        <w:rPr>
          <w:rFonts w:ascii="Book Antiqua" w:hAnsi="Book Antiqua"/>
          <w:color w:val="000000" w:themeColor="text1"/>
        </w:rPr>
        <w:t>C</w:t>
      </w:r>
      <w:r w:rsidR="00C95F81" w:rsidRPr="001B45E6">
        <w:rPr>
          <w:rFonts w:ascii="Book Antiqua" w:hAnsi="Book Antiqua"/>
          <w:color w:val="000000" w:themeColor="text1"/>
        </w:rPr>
        <w:t>osts of ward treatment</w:t>
      </w:r>
      <w:r w:rsidR="00C57D49">
        <w:rPr>
          <w:rFonts w:ascii="Book Antiqua" w:eastAsiaTheme="minorEastAsia" w:hAnsi="Book Antiqua" w:hint="eastAsia"/>
          <w:color w:val="000000" w:themeColor="text1"/>
          <w:lang w:eastAsia="zh-CN"/>
        </w:rPr>
        <w:t>;</w:t>
      </w:r>
      <w:r w:rsidR="00C95F81" w:rsidRPr="001B45E6">
        <w:rPr>
          <w:rFonts w:ascii="Book Antiqua" w:hAnsi="Book Antiqua"/>
          <w:color w:val="000000" w:themeColor="text1"/>
        </w:rPr>
        <w:t xml:space="preserve"> C </w:t>
      </w:r>
      <w:proofErr w:type="spellStart"/>
      <w:r w:rsidR="00C95F81" w:rsidRPr="001B45E6">
        <w:rPr>
          <w:rFonts w:ascii="Book Antiqua" w:hAnsi="Book Antiqua"/>
          <w:color w:val="000000" w:themeColor="text1"/>
        </w:rPr>
        <w:t>fut</w:t>
      </w:r>
      <w:proofErr w:type="spellEnd"/>
      <w:r w:rsidR="00C57D49">
        <w:rPr>
          <w:rFonts w:ascii="Book Antiqua" w:eastAsiaTheme="minorEastAsia" w:hAnsi="Book Antiqua" w:hint="eastAsia"/>
          <w:color w:val="000000" w:themeColor="text1"/>
          <w:lang w:eastAsia="zh-CN"/>
        </w:rPr>
        <w:t xml:space="preserve">: </w:t>
      </w:r>
      <w:r w:rsidR="00C57D49" w:rsidRPr="001B45E6">
        <w:rPr>
          <w:rFonts w:ascii="Book Antiqua" w:hAnsi="Book Antiqua"/>
          <w:color w:val="000000" w:themeColor="text1"/>
        </w:rPr>
        <w:t>F</w:t>
      </w:r>
      <w:r w:rsidR="00C95F81" w:rsidRPr="001B45E6">
        <w:rPr>
          <w:rFonts w:ascii="Book Antiqua" w:hAnsi="Book Antiqua"/>
          <w:color w:val="000000" w:themeColor="text1"/>
        </w:rPr>
        <w:t>uture health care costs, after hospital release</w:t>
      </w:r>
      <w:r w:rsidR="005F7A4F">
        <w:rPr>
          <w:rFonts w:ascii="Book Antiqua" w:eastAsiaTheme="minorEastAsia" w:hAnsi="Book Antiqua" w:hint="eastAsia"/>
          <w:color w:val="000000" w:themeColor="text1"/>
          <w:lang w:eastAsia="zh-CN"/>
        </w:rPr>
        <w:t>;</w:t>
      </w:r>
      <w:r w:rsidR="00C95F81" w:rsidRPr="001B45E6">
        <w:rPr>
          <w:rFonts w:ascii="Book Antiqua" w:hAnsi="Book Antiqua"/>
          <w:color w:val="000000" w:themeColor="text1"/>
        </w:rPr>
        <w:t xml:space="preserve"> Daily C </w:t>
      </w:r>
      <w:proofErr w:type="spellStart"/>
      <w:r w:rsidR="00C95F81" w:rsidRPr="001B45E6">
        <w:rPr>
          <w:rFonts w:ascii="Book Antiqua" w:hAnsi="Book Antiqua"/>
          <w:color w:val="000000" w:themeColor="text1"/>
        </w:rPr>
        <w:t>icu</w:t>
      </w:r>
      <w:proofErr w:type="spellEnd"/>
      <w:r w:rsidR="005F7A4F">
        <w:rPr>
          <w:rFonts w:ascii="Book Antiqua" w:eastAsiaTheme="minorEastAsia" w:hAnsi="Book Antiqua" w:hint="eastAsia"/>
          <w:color w:val="000000" w:themeColor="text1"/>
          <w:lang w:eastAsia="zh-CN"/>
        </w:rPr>
        <w:t>:</w:t>
      </w:r>
      <w:r w:rsidR="00C95F81" w:rsidRPr="001B45E6">
        <w:rPr>
          <w:rFonts w:ascii="Book Antiqua" w:hAnsi="Book Antiqua"/>
          <w:color w:val="000000" w:themeColor="text1"/>
        </w:rPr>
        <w:t xml:space="preserve"> </w:t>
      </w:r>
      <w:r w:rsidR="005F7A4F" w:rsidRPr="001B45E6">
        <w:rPr>
          <w:rFonts w:ascii="Book Antiqua" w:hAnsi="Book Antiqua"/>
          <w:color w:val="000000" w:themeColor="text1"/>
        </w:rPr>
        <w:t>A</w:t>
      </w:r>
      <w:r w:rsidR="00C95F81" w:rsidRPr="001B45E6">
        <w:rPr>
          <w:rFonts w:ascii="Book Antiqua" w:hAnsi="Book Antiqua"/>
          <w:color w:val="000000" w:themeColor="text1"/>
        </w:rPr>
        <w:t>verage cost per ICU day</w:t>
      </w:r>
      <w:r w:rsidR="005F7A4F">
        <w:rPr>
          <w:rFonts w:ascii="Book Antiqua" w:eastAsiaTheme="minorEastAsia" w:hAnsi="Book Antiqua" w:hint="eastAsia"/>
          <w:color w:val="000000" w:themeColor="text1"/>
          <w:lang w:eastAsia="zh-CN"/>
        </w:rPr>
        <w:t>;</w:t>
      </w:r>
      <w:r w:rsidR="00C95F81" w:rsidRPr="001B45E6">
        <w:rPr>
          <w:rFonts w:ascii="Book Antiqua" w:hAnsi="Book Antiqua"/>
          <w:color w:val="000000" w:themeColor="text1"/>
        </w:rPr>
        <w:t xml:space="preserve"> Daily C w</w:t>
      </w:r>
      <w:r w:rsidR="005F7A4F">
        <w:rPr>
          <w:rFonts w:ascii="Book Antiqua" w:eastAsiaTheme="minorEastAsia" w:hAnsi="Book Antiqua" w:hint="eastAsia"/>
          <w:color w:val="000000" w:themeColor="text1"/>
          <w:lang w:eastAsia="zh-CN"/>
        </w:rPr>
        <w:t>:</w:t>
      </w:r>
      <w:r w:rsidR="00C95F81" w:rsidRPr="001B45E6">
        <w:rPr>
          <w:rFonts w:ascii="Book Antiqua" w:hAnsi="Book Antiqua"/>
          <w:color w:val="000000" w:themeColor="text1"/>
        </w:rPr>
        <w:t xml:space="preserve"> </w:t>
      </w:r>
      <w:r w:rsidR="007B2902" w:rsidRPr="001B45E6">
        <w:rPr>
          <w:rFonts w:ascii="Book Antiqua" w:hAnsi="Book Antiqua"/>
          <w:color w:val="000000" w:themeColor="text1"/>
        </w:rPr>
        <w:t>A</w:t>
      </w:r>
      <w:r w:rsidR="00C95F81" w:rsidRPr="001B45E6">
        <w:rPr>
          <w:rFonts w:ascii="Book Antiqua" w:hAnsi="Book Antiqua"/>
          <w:color w:val="000000" w:themeColor="text1"/>
        </w:rPr>
        <w:t>verage cost per general hospital ward day in internal medical department</w:t>
      </w:r>
      <w:r w:rsidR="00FF449D">
        <w:rPr>
          <w:rFonts w:ascii="Book Antiqua" w:eastAsiaTheme="minorEastAsia" w:hAnsi="Book Antiqua" w:hint="eastAsia"/>
          <w:color w:val="000000" w:themeColor="text1"/>
          <w:lang w:eastAsia="zh-CN"/>
        </w:rPr>
        <w:t>;</w:t>
      </w:r>
      <w:r w:rsidR="00C95F81" w:rsidRPr="001B45E6">
        <w:rPr>
          <w:rFonts w:ascii="Book Antiqua" w:hAnsi="Book Antiqua"/>
          <w:color w:val="000000" w:themeColor="text1"/>
        </w:rPr>
        <w:t xml:space="preserve"> LOS </w:t>
      </w:r>
      <w:proofErr w:type="spellStart"/>
      <w:r w:rsidR="00C95F81" w:rsidRPr="001B45E6">
        <w:rPr>
          <w:rFonts w:ascii="Book Antiqua" w:hAnsi="Book Antiqua"/>
          <w:color w:val="000000" w:themeColor="text1"/>
        </w:rPr>
        <w:t>icu</w:t>
      </w:r>
      <w:proofErr w:type="spellEnd"/>
      <w:r w:rsidR="00C95F81" w:rsidRPr="001B45E6">
        <w:rPr>
          <w:rFonts w:ascii="Book Antiqua" w:hAnsi="Book Antiqua"/>
          <w:color w:val="000000" w:themeColor="text1"/>
        </w:rPr>
        <w:t>/w</w:t>
      </w:r>
      <w:r w:rsidR="00FF449D">
        <w:rPr>
          <w:rFonts w:ascii="Book Antiqua" w:eastAsiaTheme="minorEastAsia" w:hAnsi="Book Antiqua" w:hint="eastAsia"/>
          <w:color w:val="000000" w:themeColor="text1"/>
          <w:lang w:eastAsia="zh-CN"/>
        </w:rPr>
        <w:t>:</w:t>
      </w:r>
      <w:r w:rsidR="00C95F81" w:rsidRPr="001B45E6">
        <w:rPr>
          <w:rFonts w:ascii="Book Antiqua" w:hAnsi="Book Antiqua"/>
          <w:color w:val="000000" w:themeColor="text1"/>
        </w:rPr>
        <w:t xml:space="preserve"> </w:t>
      </w:r>
      <w:r w:rsidR="00FF449D" w:rsidRPr="001B45E6">
        <w:rPr>
          <w:rFonts w:ascii="Book Antiqua" w:hAnsi="Book Antiqua"/>
          <w:color w:val="000000" w:themeColor="text1"/>
        </w:rPr>
        <w:t>L</w:t>
      </w:r>
      <w:r w:rsidR="00C95F81" w:rsidRPr="001B45E6">
        <w:rPr>
          <w:rFonts w:ascii="Book Antiqua" w:hAnsi="Book Antiqua"/>
          <w:color w:val="000000" w:themeColor="text1"/>
        </w:rPr>
        <w:t>ength of stay in the ICU or on general ward</w:t>
      </w:r>
      <w:r w:rsidR="00884B04">
        <w:rPr>
          <w:rFonts w:ascii="Book Antiqua" w:eastAsiaTheme="minorEastAsia" w:hAnsi="Book Antiqua" w:hint="eastAsia"/>
          <w:color w:val="000000" w:themeColor="text1"/>
          <w:lang w:eastAsia="zh-CN"/>
        </w:rPr>
        <w:t>;</w:t>
      </w:r>
      <w:r w:rsidR="00C95F81" w:rsidRPr="001B45E6">
        <w:rPr>
          <w:rFonts w:ascii="Book Antiqua" w:hAnsi="Book Antiqua"/>
          <w:color w:val="000000" w:themeColor="text1"/>
        </w:rPr>
        <w:t xml:space="preserve"> IE</w:t>
      </w:r>
      <w:r w:rsidR="00884B04">
        <w:rPr>
          <w:rFonts w:ascii="Book Antiqua" w:eastAsiaTheme="minorEastAsia" w:hAnsi="Book Antiqua" w:hint="eastAsia"/>
          <w:color w:val="000000" w:themeColor="text1"/>
          <w:lang w:eastAsia="zh-CN"/>
        </w:rPr>
        <w:t>:</w:t>
      </w:r>
      <w:r w:rsidR="00C95F81" w:rsidRPr="001B45E6">
        <w:rPr>
          <w:rFonts w:ascii="Book Antiqua" w:hAnsi="Book Antiqua"/>
          <w:color w:val="000000" w:themeColor="text1"/>
        </w:rPr>
        <w:t xml:space="preserve"> </w:t>
      </w:r>
      <w:r w:rsidR="00884B04" w:rsidRPr="001B45E6">
        <w:rPr>
          <w:rFonts w:ascii="Book Antiqua" w:hAnsi="Book Antiqua"/>
          <w:color w:val="000000" w:themeColor="text1"/>
        </w:rPr>
        <w:t>I</w:t>
      </w:r>
      <w:r w:rsidR="00C95F81" w:rsidRPr="001B45E6">
        <w:rPr>
          <w:rFonts w:ascii="Book Antiqua" w:hAnsi="Book Antiqua"/>
          <w:color w:val="000000" w:themeColor="text1"/>
        </w:rPr>
        <w:t>ncremental effects</w:t>
      </w:r>
      <w:r w:rsidR="00884B04">
        <w:rPr>
          <w:rFonts w:ascii="Book Antiqua" w:eastAsiaTheme="minorEastAsia" w:hAnsi="Book Antiqua" w:hint="eastAsia"/>
          <w:color w:val="000000" w:themeColor="text1"/>
          <w:lang w:eastAsia="zh-CN"/>
        </w:rPr>
        <w:t>;</w:t>
      </w:r>
      <w:r w:rsidR="00C95F81" w:rsidRPr="001B45E6">
        <w:rPr>
          <w:rFonts w:ascii="Book Antiqua" w:hAnsi="Book Antiqua"/>
          <w:color w:val="000000" w:themeColor="text1"/>
        </w:rPr>
        <w:t xml:space="preserve"> IC</w:t>
      </w:r>
      <w:r w:rsidR="00884B04">
        <w:rPr>
          <w:rFonts w:ascii="Book Antiqua" w:eastAsiaTheme="minorEastAsia" w:hAnsi="Book Antiqua" w:hint="eastAsia"/>
          <w:color w:val="000000" w:themeColor="text1"/>
          <w:lang w:eastAsia="zh-CN"/>
        </w:rPr>
        <w:t>:</w:t>
      </w:r>
      <w:r w:rsidR="00C95F81" w:rsidRPr="001B45E6">
        <w:rPr>
          <w:rFonts w:ascii="Book Antiqua" w:hAnsi="Book Antiqua"/>
          <w:color w:val="000000" w:themeColor="text1"/>
        </w:rPr>
        <w:t xml:space="preserve"> </w:t>
      </w:r>
      <w:r w:rsidR="00884B04" w:rsidRPr="001B45E6">
        <w:rPr>
          <w:rFonts w:ascii="Book Antiqua" w:hAnsi="Book Antiqua"/>
          <w:color w:val="000000" w:themeColor="text1"/>
        </w:rPr>
        <w:t>I</w:t>
      </w:r>
      <w:r w:rsidR="00C95F81" w:rsidRPr="001B45E6">
        <w:rPr>
          <w:rFonts w:ascii="Book Antiqua" w:hAnsi="Book Antiqua"/>
          <w:color w:val="000000" w:themeColor="text1"/>
        </w:rPr>
        <w:t>ncremental costs</w:t>
      </w:r>
      <w:r w:rsidR="00884B04">
        <w:rPr>
          <w:rFonts w:ascii="Book Antiqua" w:eastAsiaTheme="minorEastAsia" w:hAnsi="Book Antiqua" w:hint="eastAsia"/>
          <w:color w:val="000000" w:themeColor="text1"/>
          <w:lang w:eastAsia="zh-CN"/>
        </w:rPr>
        <w:t>;</w:t>
      </w:r>
      <w:r w:rsidR="00C95F81" w:rsidRPr="001B45E6">
        <w:rPr>
          <w:rFonts w:ascii="Book Antiqua" w:hAnsi="Book Antiqua"/>
          <w:color w:val="000000" w:themeColor="text1"/>
        </w:rPr>
        <w:t xml:space="preserve"> </w:t>
      </w:r>
      <w:proofErr w:type="spellStart"/>
      <w:r w:rsidR="00C95F81" w:rsidRPr="001B45E6">
        <w:rPr>
          <w:rFonts w:ascii="Book Antiqua" w:hAnsi="Book Antiqua"/>
          <w:color w:val="000000" w:themeColor="text1"/>
        </w:rPr>
        <w:t>AnHC</w:t>
      </w:r>
      <w:proofErr w:type="spellEnd"/>
      <w:r w:rsidR="00C95F81" w:rsidRPr="001B45E6">
        <w:rPr>
          <w:rFonts w:ascii="Book Antiqua" w:hAnsi="Book Antiqua"/>
          <w:color w:val="000000" w:themeColor="text1"/>
        </w:rPr>
        <w:t xml:space="preserve"> expenditure</w:t>
      </w:r>
      <w:r w:rsidR="008E09E2">
        <w:rPr>
          <w:rFonts w:ascii="Book Antiqua" w:eastAsiaTheme="minorEastAsia" w:hAnsi="Book Antiqua" w:hint="eastAsia"/>
          <w:color w:val="000000" w:themeColor="text1"/>
          <w:lang w:eastAsia="zh-CN"/>
        </w:rPr>
        <w:t>:</w:t>
      </w:r>
      <w:r w:rsidR="00C95F81" w:rsidRPr="001B45E6">
        <w:rPr>
          <w:rFonts w:ascii="Book Antiqua" w:hAnsi="Book Antiqua"/>
          <w:color w:val="000000" w:themeColor="text1"/>
        </w:rPr>
        <w:t xml:space="preserve"> </w:t>
      </w:r>
      <w:r w:rsidR="008E09E2" w:rsidRPr="001B45E6">
        <w:rPr>
          <w:rFonts w:ascii="Book Antiqua" w:hAnsi="Book Antiqua"/>
          <w:color w:val="000000" w:themeColor="text1"/>
        </w:rPr>
        <w:t>A</w:t>
      </w:r>
      <w:r w:rsidR="00C95F81" w:rsidRPr="001B45E6">
        <w:rPr>
          <w:rFonts w:ascii="Book Antiqua" w:hAnsi="Book Antiqua"/>
          <w:color w:val="000000" w:themeColor="text1"/>
        </w:rPr>
        <w:t>nnual health care expenditure per capita for Bosnia and Herzegovina</w:t>
      </w:r>
      <w:r w:rsidR="00C86D64">
        <w:rPr>
          <w:rFonts w:ascii="Book Antiqua" w:eastAsiaTheme="minorEastAsia" w:hAnsi="Book Antiqua" w:hint="eastAsia"/>
          <w:color w:val="000000" w:themeColor="text1"/>
          <w:lang w:eastAsia="zh-CN"/>
        </w:rPr>
        <w:t>;</w:t>
      </w:r>
      <w:r w:rsidR="00C95F81" w:rsidRPr="001B45E6">
        <w:rPr>
          <w:rFonts w:ascii="Book Antiqua" w:hAnsi="Book Antiqua"/>
          <w:color w:val="000000" w:themeColor="text1"/>
        </w:rPr>
        <w:t xml:space="preserve"> ICER</w:t>
      </w:r>
      <w:r w:rsidR="008E09E2">
        <w:rPr>
          <w:rFonts w:ascii="Book Antiqua" w:eastAsiaTheme="minorEastAsia" w:hAnsi="Book Antiqua" w:hint="eastAsia"/>
          <w:color w:val="000000" w:themeColor="text1"/>
          <w:lang w:eastAsia="zh-CN"/>
        </w:rPr>
        <w:t>:</w:t>
      </w:r>
      <w:r w:rsidR="00C95F81" w:rsidRPr="001B45E6">
        <w:rPr>
          <w:rFonts w:ascii="Book Antiqua" w:hAnsi="Book Antiqua"/>
          <w:color w:val="000000" w:themeColor="text1"/>
        </w:rPr>
        <w:t xml:space="preserve"> </w:t>
      </w:r>
      <w:r w:rsidR="008E09E2" w:rsidRPr="001B45E6">
        <w:rPr>
          <w:rFonts w:ascii="Book Antiqua" w:hAnsi="Book Antiqua"/>
          <w:color w:val="000000" w:themeColor="text1"/>
        </w:rPr>
        <w:t>I</w:t>
      </w:r>
      <w:r w:rsidR="00C95F81" w:rsidRPr="001B45E6">
        <w:rPr>
          <w:rFonts w:ascii="Book Antiqua" w:hAnsi="Book Antiqua"/>
          <w:color w:val="000000" w:themeColor="text1"/>
        </w:rPr>
        <w:t>ncremental cost-effectiveness ratio.</w:t>
      </w:r>
    </w:p>
    <w:p w:rsidR="0077703F" w:rsidRDefault="0077703F" w:rsidP="0077703F">
      <w:r>
        <w:br w:type="page"/>
      </w:r>
    </w:p>
    <w:p w:rsidR="00C95F81" w:rsidRPr="00422BB3" w:rsidRDefault="0077703F" w:rsidP="001B45E6">
      <w:pPr>
        <w:spacing w:line="360" w:lineRule="auto"/>
        <w:jc w:val="both"/>
        <w:rPr>
          <w:rFonts w:ascii="Book Antiqua" w:eastAsiaTheme="minorEastAsia" w:hAnsi="Book Antiqua"/>
          <w:i/>
          <w:iCs/>
          <w:color w:val="000000" w:themeColor="text1"/>
          <w:lang w:eastAsia="zh-CN"/>
        </w:rPr>
      </w:pPr>
      <w:r>
        <w:rPr>
          <w:rFonts w:ascii="Book Antiqua" w:hAnsi="Book Antiqua"/>
          <w:b/>
          <w:noProof/>
          <w:color w:val="000000" w:themeColor="text1"/>
          <w:lang w:eastAsia="en-US"/>
        </w:rPr>
        <w:lastRenderedPageBreak/>
        <w:drawing>
          <wp:inline distT="0" distB="0" distL="0" distR="0">
            <wp:extent cx="5943600" cy="3195768"/>
            <wp:effectExtent l="0" t="0" r="0" b="5080"/>
            <wp:docPr id="5" name="图片 5" descr="F:\修改后稿子\18153\18153-Figure 4. Patient flow 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修改后稿子\18153\18153-Figure 4. Patient flow diagram.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3195768"/>
                    </a:xfrm>
                    <a:prstGeom prst="rect">
                      <a:avLst/>
                    </a:prstGeom>
                    <a:noFill/>
                    <a:ln>
                      <a:noFill/>
                    </a:ln>
                  </pic:spPr>
                </pic:pic>
              </a:graphicData>
            </a:graphic>
          </wp:inline>
        </w:drawing>
      </w:r>
      <w:r w:rsidR="00DC707B">
        <w:rPr>
          <w:rFonts w:ascii="Book Antiqua" w:hAnsi="Book Antiqua"/>
          <w:b/>
          <w:color w:val="000000" w:themeColor="text1"/>
        </w:rPr>
        <w:t>Figure 4</w:t>
      </w:r>
      <w:r w:rsidR="00DC707B">
        <w:rPr>
          <w:rFonts w:ascii="Book Antiqua" w:eastAsiaTheme="minorEastAsia" w:hAnsi="Book Antiqua" w:hint="eastAsia"/>
          <w:b/>
          <w:color w:val="000000" w:themeColor="text1"/>
          <w:lang w:eastAsia="zh-CN"/>
        </w:rPr>
        <w:t xml:space="preserve"> </w:t>
      </w:r>
      <w:r w:rsidR="00C95F81" w:rsidRPr="001B45E6">
        <w:rPr>
          <w:rFonts w:ascii="Book Antiqua" w:hAnsi="Book Antiqua"/>
          <w:b/>
          <w:color w:val="000000" w:themeColor="text1"/>
        </w:rPr>
        <w:t xml:space="preserve">Patient flow </w:t>
      </w:r>
      <w:proofErr w:type="gramStart"/>
      <w:r w:rsidR="00C95F81" w:rsidRPr="001B45E6">
        <w:rPr>
          <w:rFonts w:ascii="Book Antiqua" w:hAnsi="Book Antiqua"/>
          <w:b/>
          <w:color w:val="000000" w:themeColor="text1"/>
        </w:rPr>
        <w:t>diagram</w:t>
      </w:r>
      <w:proofErr w:type="gramEnd"/>
      <w:r w:rsidR="00C95F81" w:rsidRPr="001B45E6">
        <w:rPr>
          <w:rFonts w:ascii="Book Antiqua" w:hAnsi="Book Antiqua"/>
          <w:b/>
          <w:color w:val="000000" w:themeColor="text1"/>
        </w:rPr>
        <w:t>.</w:t>
      </w:r>
      <w:r w:rsidR="00C95F81" w:rsidRPr="001B45E6">
        <w:rPr>
          <w:rFonts w:ascii="Book Antiqua" w:hAnsi="Book Antiqua"/>
          <w:color w:val="000000" w:themeColor="text1"/>
        </w:rPr>
        <w:t xml:space="preserve"> Out of 148 patients that were included </w:t>
      </w:r>
      <w:r w:rsidR="00724E65">
        <w:rPr>
          <w:rFonts w:ascii="Book Antiqua" w:hAnsi="Book Antiqua"/>
          <w:color w:val="000000" w:themeColor="text1"/>
        </w:rPr>
        <w:t>in the study, 57</w:t>
      </w:r>
      <w:bookmarkStart w:id="26" w:name="_GoBack"/>
      <w:bookmarkEnd w:id="26"/>
      <w:r w:rsidR="00085304">
        <w:rPr>
          <w:rFonts w:ascii="Book Antiqua" w:hAnsi="Book Antiqua"/>
          <w:color w:val="000000" w:themeColor="text1"/>
        </w:rPr>
        <w:t>(38</w:t>
      </w:r>
      <w:r w:rsidR="00085304">
        <w:rPr>
          <w:rFonts w:ascii="Book Antiqua" w:eastAsiaTheme="minorEastAsia" w:hAnsi="Book Antiqua" w:hint="eastAsia"/>
          <w:color w:val="000000" w:themeColor="text1"/>
          <w:lang w:eastAsia="zh-CN"/>
        </w:rPr>
        <w:t>.</w:t>
      </w:r>
      <w:r w:rsidR="00084921">
        <w:rPr>
          <w:rFonts w:ascii="Book Antiqua" w:hAnsi="Book Antiqua"/>
          <w:color w:val="000000" w:themeColor="text1"/>
        </w:rPr>
        <w:t>5%) died in the ICU, 14(9</w:t>
      </w:r>
      <w:r w:rsidR="00084921">
        <w:rPr>
          <w:rFonts w:ascii="Book Antiqua" w:eastAsiaTheme="minorEastAsia" w:hAnsi="Book Antiqua" w:hint="eastAsia"/>
          <w:color w:val="000000" w:themeColor="text1"/>
          <w:lang w:eastAsia="zh-CN"/>
        </w:rPr>
        <w:t>.</w:t>
      </w:r>
      <w:r w:rsidR="00C95F81" w:rsidRPr="001B45E6">
        <w:rPr>
          <w:rFonts w:ascii="Book Antiqua" w:hAnsi="Book Antiqua"/>
          <w:color w:val="000000" w:themeColor="text1"/>
        </w:rPr>
        <w:t>4%) died on the ho</w:t>
      </w:r>
      <w:r w:rsidR="00084921">
        <w:rPr>
          <w:rFonts w:ascii="Book Antiqua" w:hAnsi="Book Antiqua"/>
          <w:color w:val="000000" w:themeColor="text1"/>
        </w:rPr>
        <w:t>spital wards after the ICU, 7(4</w:t>
      </w:r>
      <w:r w:rsidR="00084921">
        <w:rPr>
          <w:rFonts w:ascii="Book Antiqua" w:eastAsiaTheme="minorEastAsia" w:hAnsi="Book Antiqua" w:hint="eastAsia"/>
          <w:color w:val="000000" w:themeColor="text1"/>
          <w:lang w:eastAsia="zh-CN"/>
        </w:rPr>
        <w:t>.</w:t>
      </w:r>
      <w:r w:rsidR="00C95F81" w:rsidRPr="001B45E6">
        <w:rPr>
          <w:rFonts w:ascii="Book Antiqua" w:hAnsi="Book Antiqua"/>
          <w:color w:val="000000" w:themeColor="text1"/>
        </w:rPr>
        <w:t>7%) died du</w:t>
      </w:r>
      <w:r w:rsidR="00724E65">
        <w:rPr>
          <w:rFonts w:ascii="Book Antiqua" w:hAnsi="Book Antiqua"/>
          <w:color w:val="000000" w:themeColor="text1"/>
        </w:rPr>
        <w:t>ring one year follow up, 70</w:t>
      </w:r>
      <w:r w:rsidR="00084921">
        <w:rPr>
          <w:rFonts w:ascii="Book Antiqua" w:hAnsi="Book Antiqua"/>
          <w:color w:val="000000" w:themeColor="text1"/>
        </w:rPr>
        <w:t>(47</w:t>
      </w:r>
      <w:r w:rsidR="00084921">
        <w:rPr>
          <w:rFonts w:ascii="Book Antiqua" w:eastAsiaTheme="minorEastAsia" w:hAnsi="Book Antiqua" w:hint="eastAsia"/>
          <w:color w:val="000000" w:themeColor="text1"/>
          <w:lang w:eastAsia="zh-CN"/>
        </w:rPr>
        <w:t>.</w:t>
      </w:r>
      <w:r w:rsidR="00C95F81" w:rsidRPr="001B45E6">
        <w:rPr>
          <w:rFonts w:ascii="Book Antiqua" w:hAnsi="Book Antiqua"/>
          <w:color w:val="000000" w:themeColor="text1"/>
        </w:rPr>
        <w:t>2%) survived one year after hospital release and 49 were interviewed for the health related quality of life assessment using the EuroQol-5D questionnaire.</w:t>
      </w:r>
      <w:r w:rsidR="00422BB3" w:rsidRPr="00422BB3">
        <w:rPr>
          <w:rFonts w:ascii="Book Antiqua" w:hAnsi="Book Antiqua"/>
          <w:color w:val="000000" w:themeColor="text1"/>
        </w:rPr>
        <w:t xml:space="preserve"> </w:t>
      </w:r>
      <w:r w:rsidR="00422BB3" w:rsidRPr="001B45E6">
        <w:rPr>
          <w:rFonts w:ascii="Book Antiqua" w:hAnsi="Book Antiqua"/>
          <w:color w:val="000000" w:themeColor="text1"/>
        </w:rPr>
        <w:t>ICU</w:t>
      </w:r>
      <w:r w:rsidR="00422BB3">
        <w:rPr>
          <w:rFonts w:ascii="Book Antiqua" w:eastAsiaTheme="minorEastAsia" w:hAnsi="Book Antiqua" w:hint="eastAsia"/>
          <w:color w:val="000000" w:themeColor="text1"/>
          <w:lang w:eastAsia="zh-CN"/>
        </w:rPr>
        <w:t>:</w:t>
      </w:r>
      <w:r w:rsidR="00422BB3" w:rsidRPr="001B45E6">
        <w:rPr>
          <w:rFonts w:ascii="Book Antiqua" w:hAnsi="Book Antiqua"/>
          <w:color w:val="000000" w:themeColor="text1"/>
        </w:rPr>
        <w:t xml:space="preserve"> Intensive care unit</w:t>
      </w:r>
      <w:r w:rsidR="00422BB3">
        <w:rPr>
          <w:rFonts w:ascii="Book Antiqua" w:eastAsiaTheme="minorEastAsia" w:hAnsi="Book Antiqua" w:hint="eastAsia"/>
          <w:color w:val="000000" w:themeColor="text1"/>
          <w:lang w:eastAsia="zh-CN"/>
        </w:rPr>
        <w:t>.</w:t>
      </w:r>
    </w:p>
    <w:p w:rsidR="00C95F81" w:rsidRPr="001B45E6" w:rsidRDefault="00C95F81" w:rsidP="001B45E6">
      <w:pPr>
        <w:spacing w:line="360" w:lineRule="auto"/>
        <w:jc w:val="both"/>
        <w:rPr>
          <w:rFonts w:ascii="Book Antiqua" w:hAnsi="Book Antiqua"/>
          <w:color w:val="000000" w:themeColor="text1"/>
        </w:rPr>
      </w:pPr>
    </w:p>
    <w:p w:rsidR="0077703F" w:rsidRDefault="0077703F">
      <w:pPr>
        <w:spacing w:after="200" w:line="276" w:lineRule="auto"/>
        <w:rPr>
          <w:rFonts w:ascii="Book Antiqua" w:hAnsi="Book Antiqua"/>
          <w:b/>
          <w:color w:val="000000" w:themeColor="text1"/>
        </w:rPr>
      </w:pPr>
      <w:r>
        <w:rPr>
          <w:rFonts w:ascii="Book Antiqua" w:hAnsi="Book Antiqua"/>
          <w:b/>
          <w:color w:val="000000" w:themeColor="text1"/>
        </w:rPr>
        <w:br w:type="page"/>
      </w:r>
    </w:p>
    <w:p w:rsidR="00C95F81" w:rsidRPr="004F7A99" w:rsidRDefault="0077703F" w:rsidP="001B45E6">
      <w:pPr>
        <w:spacing w:line="360" w:lineRule="auto"/>
        <w:jc w:val="both"/>
        <w:rPr>
          <w:rFonts w:ascii="Book Antiqua" w:eastAsiaTheme="minorEastAsia" w:hAnsi="Book Antiqua"/>
          <w:color w:val="000000" w:themeColor="text1"/>
          <w:lang w:eastAsia="zh-CN"/>
        </w:rPr>
      </w:pPr>
      <w:r>
        <w:rPr>
          <w:rFonts w:ascii="Book Antiqua" w:hAnsi="Book Antiqua"/>
          <w:b/>
          <w:noProof/>
          <w:color w:val="000000" w:themeColor="text1"/>
          <w:lang w:eastAsia="en-US"/>
        </w:rPr>
        <w:lastRenderedPageBreak/>
        <w:drawing>
          <wp:inline distT="0" distB="0" distL="0" distR="0">
            <wp:extent cx="5943600" cy="3195768"/>
            <wp:effectExtent l="0" t="0" r="0" b="5080"/>
            <wp:docPr id="6" name="图片 6" descr="F:\修改后稿子\18153\18153-Figure 5. CEA ratios and mortality in relation to admission d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修改后稿子\18153\18153-Figure 5. CEA ratios and mortality in relation to admission dg.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3195768"/>
                    </a:xfrm>
                    <a:prstGeom prst="rect">
                      <a:avLst/>
                    </a:prstGeom>
                    <a:noFill/>
                    <a:ln>
                      <a:noFill/>
                    </a:ln>
                  </pic:spPr>
                </pic:pic>
              </a:graphicData>
            </a:graphic>
          </wp:inline>
        </w:drawing>
      </w:r>
      <w:r w:rsidR="00DC707B">
        <w:rPr>
          <w:rFonts w:ascii="Book Antiqua" w:hAnsi="Book Antiqua"/>
          <w:b/>
          <w:color w:val="000000" w:themeColor="text1"/>
        </w:rPr>
        <w:t>Figure 5</w:t>
      </w:r>
      <w:r w:rsidR="00C95F81" w:rsidRPr="001B45E6">
        <w:rPr>
          <w:rFonts w:ascii="Book Antiqua" w:hAnsi="Book Antiqua"/>
          <w:b/>
          <w:color w:val="000000" w:themeColor="text1"/>
        </w:rPr>
        <w:t xml:space="preserve"> Cost effectiveness measures (</w:t>
      </w:r>
      <w:r w:rsidR="007805B2" w:rsidRPr="001B45E6">
        <w:rPr>
          <w:rFonts w:ascii="Book Antiqua" w:hAnsi="Book Antiqua"/>
          <w:b/>
          <w:color w:val="000000" w:themeColor="text1"/>
        </w:rPr>
        <w:t>c</w:t>
      </w:r>
      <w:r w:rsidR="00C95F81" w:rsidRPr="001B45E6">
        <w:rPr>
          <w:rFonts w:ascii="Book Antiqua" w:hAnsi="Book Antiqua"/>
          <w:b/>
          <w:color w:val="000000" w:themeColor="text1"/>
        </w:rPr>
        <w:t xml:space="preserve">osts per hospital survivor, costs per </w:t>
      </w:r>
      <w:r w:rsidR="00982384" w:rsidRPr="00982384">
        <w:rPr>
          <w:rFonts w:ascii="Book Antiqua" w:eastAsiaTheme="minorEastAsia" w:hAnsi="Book Antiqua" w:hint="eastAsia"/>
          <w:b/>
          <w:color w:val="000000" w:themeColor="text1"/>
          <w:lang w:eastAsia="zh-CN"/>
        </w:rPr>
        <w:t>q</w:t>
      </w:r>
      <w:r w:rsidR="00982384" w:rsidRPr="00982384">
        <w:rPr>
          <w:rFonts w:ascii="Book Antiqua" w:hAnsi="Book Antiqua"/>
          <w:b/>
          <w:color w:val="000000" w:themeColor="text1"/>
        </w:rPr>
        <w:t>uality adjusted life year</w:t>
      </w:r>
      <w:r w:rsidR="00C95F81" w:rsidRPr="001B45E6">
        <w:rPr>
          <w:rFonts w:ascii="Book Antiqua" w:hAnsi="Book Antiqua"/>
          <w:b/>
          <w:color w:val="000000" w:themeColor="text1"/>
        </w:rPr>
        <w:t xml:space="preserve"> saved by the hospital trea</w:t>
      </w:r>
      <w:r w:rsidR="00085304">
        <w:rPr>
          <w:rFonts w:ascii="Book Antiqua" w:hAnsi="Book Antiqua"/>
          <w:b/>
          <w:color w:val="000000" w:themeColor="text1"/>
        </w:rPr>
        <w:t xml:space="preserve">tment) and hospital mortality, </w:t>
      </w:r>
      <w:r w:rsidR="00C95F81" w:rsidRPr="001B45E6">
        <w:rPr>
          <w:rFonts w:ascii="Book Antiqua" w:hAnsi="Book Antiqua"/>
          <w:b/>
          <w:color w:val="000000" w:themeColor="text1"/>
        </w:rPr>
        <w:t>presented depending on the diagnostic category.</w:t>
      </w:r>
      <w:r w:rsidR="00C95F81" w:rsidRPr="001B45E6">
        <w:rPr>
          <w:rFonts w:ascii="Book Antiqua" w:hAnsi="Book Antiqua"/>
          <w:color w:val="000000" w:themeColor="text1"/>
        </w:rPr>
        <w:t xml:space="preserve"> The highest mortality had patients admitted for the treatment of status epilepticus, </w:t>
      </w:r>
      <w:proofErr w:type="spellStart"/>
      <w:r w:rsidR="00C95F81" w:rsidRPr="001B45E6">
        <w:rPr>
          <w:rFonts w:ascii="Book Antiqua" w:hAnsi="Book Antiqua"/>
          <w:color w:val="000000" w:themeColor="text1"/>
        </w:rPr>
        <w:t>hypercapnic</w:t>
      </w:r>
      <w:proofErr w:type="spellEnd"/>
      <w:r w:rsidR="00C95F81" w:rsidRPr="001B45E6">
        <w:rPr>
          <w:rFonts w:ascii="Book Antiqua" w:hAnsi="Book Antiqua"/>
          <w:color w:val="000000" w:themeColor="text1"/>
        </w:rPr>
        <w:t xml:space="preserve"> acute respiratory failure, acute renal failure and sepsis. The highest costs were with the neuromuscular ARF and the sepsis diagnostic category.</w:t>
      </w:r>
      <w:r w:rsidR="00982384">
        <w:rPr>
          <w:rFonts w:ascii="Book Antiqua" w:eastAsiaTheme="minorEastAsia" w:hAnsi="Book Antiqua" w:hint="eastAsia"/>
          <w:color w:val="000000" w:themeColor="text1"/>
          <w:lang w:eastAsia="zh-CN"/>
        </w:rPr>
        <w:t xml:space="preserve"> </w:t>
      </w:r>
      <w:r w:rsidR="00C95F81" w:rsidRPr="001B45E6">
        <w:rPr>
          <w:rFonts w:ascii="Book Antiqua" w:hAnsi="Book Antiqua"/>
          <w:color w:val="000000" w:themeColor="text1"/>
        </w:rPr>
        <w:t>ARF</w:t>
      </w:r>
      <w:r w:rsidR="00CA32B4">
        <w:rPr>
          <w:rFonts w:ascii="Book Antiqua" w:eastAsiaTheme="minorEastAsia" w:hAnsi="Book Antiqua" w:hint="eastAsia"/>
          <w:color w:val="000000" w:themeColor="text1"/>
          <w:lang w:eastAsia="zh-CN"/>
        </w:rPr>
        <w:t xml:space="preserve">: </w:t>
      </w:r>
      <w:r w:rsidR="001B158E" w:rsidRPr="001B45E6">
        <w:rPr>
          <w:rFonts w:ascii="Book Antiqua" w:hAnsi="Book Antiqua"/>
          <w:color w:val="000000" w:themeColor="text1"/>
        </w:rPr>
        <w:t>A</w:t>
      </w:r>
      <w:r w:rsidR="004F7A99">
        <w:rPr>
          <w:rFonts w:ascii="Book Antiqua" w:hAnsi="Book Antiqua"/>
          <w:color w:val="000000" w:themeColor="text1"/>
        </w:rPr>
        <w:t>cute respiratory failure</w:t>
      </w:r>
      <w:r w:rsidR="004F7A99">
        <w:rPr>
          <w:rFonts w:ascii="Book Antiqua" w:eastAsiaTheme="minorEastAsia" w:hAnsi="Book Antiqua" w:hint="eastAsia"/>
          <w:color w:val="000000" w:themeColor="text1"/>
          <w:lang w:eastAsia="zh-CN"/>
        </w:rPr>
        <w:t>;</w:t>
      </w:r>
      <w:r w:rsidR="004F7A99" w:rsidRPr="004F7A99">
        <w:rPr>
          <w:rFonts w:ascii="Book Antiqua" w:hAnsi="Book Antiqua"/>
          <w:color w:val="000000" w:themeColor="text1"/>
        </w:rPr>
        <w:t xml:space="preserve"> </w:t>
      </w:r>
      <w:r w:rsidR="004F7A99" w:rsidRPr="001B45E6">
        <w:rPr>
          <w:rFonts w:ascii="Book Antiqua" w:hAnsi="Book Antiqua"/>
          <w:color w:val="000000" w:themeColor="text1"/>
        </w:rPr>
        <w:t>QALY</w:t>
      </w:r>
      <w:r w:rsidR="004F7A99">
        <w:rPr>
          <w:rFonts w:ascii="Book Antiqua" w:eastAsiaTheme="minorEastAsia" w:hAnsi="Book Antiqua" w:hint="eastAsia"/>
          <w:color w:val="000000" w:themeColor="text1"/>
          <w:lang w:eastAsia="zh-CN"/>
        </w:rPr>
        <w:t>:</w:t>
      </w:r>
      <w:r w:rsidR="004F7A99" w:rsidRPr="001B45E6">
        <w:rPr>
          <w:rFonts w:ascii="Book Antiqua" w:hAnsi="Book Antiqua"/>
          <w:color w:val="000000" w:themeColor="text1"/>
        </w:rPr>
        <w:t xml:space="preserve"> Quality adjusted life year</w:t>
      </w:r>
      <w:r w:rsidR="004F7A99">
        <w:rPr>
          <w:rFonts w:ascii="Book Antiqua" w:eastAsiaTheme="minorEastAsia" w:hAnsi="Book Antiqua" w:hint="eastAsia"/>
          <w:color w:val="000000" w:themeColor="text1"/>
          <w:lang w:eastAsia="zh-CN"/>
        </w:rPr>
        <w:t>.</w:t>
      </w:r>
    </w:p>
    <w:p w:rsidR="00C95F81" w:rsidRPr="001B45E6" w:rsidRDefault="00C95F81" w:rsidP="001B45E6">
      <w:pPr>
        <w:spacing w:line="360" w:lineRule="auto"/>
        <w:jc w:val="both"/>
        <w:rPr>
          <w:rFonts w:ascii="Book Antiqua" w:hAnsi="Book Antiqua"/>
          <w:color w:val="000000" w:themeColor="text1"/>
        </w:rPr>
      </w:pPr>
    </w:p>
    <w:p w:rsidR="0077703F" w:rsidRDefault="0077703F">
      <w:pPr>
        <w:spacing w:after="200" w:line="276" w:lineRule="auto"/>
        <w:rPr>
          <w:rFonts w:ascii="Book Antiqua" w:hAnsi="Book Antiqua"/>
          <w:b/>
          <w:color w:val="000000" w:themeColor="text1"/>
        </w:rPr>
      </w:pPr>
      <w:r>
        <w:rPr>
          <w:rFonts w:ascii="Book Antiqua" w:hAnsi="Book Antiqua"/>
          <w:b/>
          <w:color w:val="000000" w:themeColor="text1"/>
        </w:rPr>
        <w:br w:type="page"/>
      </w:r>
    </w:p>
    <w:p w:rsidR="00AE756D" w:rsidRPr="00AE756D" w:rsidRDefault="0077703F" w:rsidP="00AE756D">
      <w:pPr>
        <w:spacing w:line="360" w:lineRule="auto"/>
        <w:jc w:val="both"/>
        <w:rPr>
          <w:rFonts w:ascii="Book Antiqua" w:eastAsiaTheme="minorEastAsia" w:hAnsi="Book Antiqua"/>
          <w:color w:val="000000" w:themeColor="text1"/>
          <w:lang w:eastAsia="zh-CN"/>
        </w:rPr>
      </w:pPr>
      <w:r>
        <w:rPr>
          <w:rFonts w:ascii="Book Antiqua" w:hAnsi="Book Antiqua"/>
          <w:b/>
          <w:noProof/>
          <w:color w:val="000000" w:themeColor="text1"/>
          <w:lang w:eastAsia="en-US"/>
        </w:rPr>
        <w:lastRenderedPageBreak/>
        <w:drawing>
          <wp:inline distT="0" distB="0" distL="0" distR="0" wp14:anchorId="56407981" wp14:editId="02822667">
            <wp:extent cx="5943600" cy="3195768"/>
            <wp:effectExtent l="0" t="0" r="0" b="5080"/>
            <wp:docPr id="7" name="图片 7" descr="F:\修改后稿子\18153\18153-Figure 6. One way sensitivity analy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修改后稿子\18153\18153-Figure 6. One way sensitivity analysis.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3195768"/>
                    </a:xfrm>
                    <a:prstGeom prst="rect">
                      <a:avLst/>
                    </a:prstGeom>
                    <a:noFill/>
                    <a:ln>
                      <a:noFill/>
                    </a:ln>
                  </pic:spPr>
                </pic:pic>
              </a:graphicData>
            </a:graphic>
          </wp:inline>
        </w:drawing>
      </w:r>
      <w:r w:rsidR="00DC707B">
        <w:rPr>
          <w:rFonts w:ascii="Book Antiqua" w:hAnsi="Book Antiqua"/>
          <w:b/>
          <w:color w:val="000000" w:themeColor="text1"/>
        </w:rPr>
        <w:t>Figure 6</w:t>
      </w:r>
      <w:r w:rsidR="00C95F81" w:rsidRPr="001B45E6">
        <w:rPr>
          <w:rFonts w:ascii="Book Antiqua" w:hAnsi="Book Antiqua"/>
          <w:b/>
          <w:color w:val="000000" w:themeColor="text1"/>
        </w:rPr>
        <w:t xml:space="preserve"> Variations of </w:t>
      </w:r>
      <w:r w:rsidR="00982384" w:rsidRPr="00982384">
        <w:rPr>
          <w:rFonts w:ascii="Book Antiqua" w:eastAsiaTheme="minorEastAsia" w:hAnsi="Book Antiqua" w:hint="eastAsia"/>
          <w:b/>
          <w:color w:val="000000" w:themeColor="text1"/>
          <w:lang w:eastAsia="zh-CN"/>
        </w:rPr>
        <w:t>i</w:t>
      </w:r>
      <w:r w:rsidR="00982384" w:rsidRPr="00982384">
        <w:rPr>
          <w:rFonts w:ascii="Book Antiqua" w:hAnsi="Book Antiqua"/>
          <w:b/>
          <w:color w:val="000000" w:themeColor="text1"/>
        </w:rPr>
        <w:t>ncremental cost effectiveness ratio</w:t>
      </w:r>
      <w:r w:rsidR="00C95F81" w:rsidRPr="001B45E6">
        <w:rPr>
          <w:rFonts w:ascii="Book Antiqua" w:hAnsi="Book Antiqua"/>
          <w:b/>
          <w:color w:val="000000" w:themeColor="text1"/>
        </w:rPr>
        <w:t xml:space="preserve"> values in the one way sensitivity analysis.</w:t>
      </w:r>
      <w:r w:rsidR="00C95F81" w:rsidRPr="001B45E6">
        <w:rPr>
          <w:rFonts w:ascii="Book Antiqua" w:hAnsi="Book Antiqua"/>
          <w:color w:val="000000" w:themeColor="text1"/>
        </w:rPr>
        <w:t xml:space="preserve"> The values are given in International </w:t>
      </w:r>
      <w:r w:rsidR="002018D5" w:rsidRPr="001B45E6">
        <w:rPr>
          <w:rFonts w:ascii="Book Antiqua" w:hAnsi="Book Antiqua"/>
          <w:color w:val="000000" w:themeColor="text1"/>
        </w:rPr>
        <w:t>Dollar</w:t>
      </w:r>
      <w:r w:rsidR="00C95F81" w:rsidRPr="001B45E6">
        <w:rPr>
          <w:rFonts w:ascii="Book Antiqua" w:hAnsi="Book Antiqua"/>
          <w:color w:val="000000" w:themeColor="text1"/>
        </w:rPr>
        <w:t>. The highest variations in ICER values and consequently the impact on ICER values had cost per ICU day, followed with post ICU survival rate and discount rate. ICU</w:t>
      </w:r>
      <w:r w:rsidR="004C49C5">
        <w:rPr>
          <w:rFonts w:ascii="Book Antiqua" w:eastAsiaTheme="minorEastAsia" w:hAnsi="Book Antiqua" w:hint="eastAsia"/>
          <w:color w:val="000000" w:themeColor="text1"/>
          <w:lang w:eastAsia="zh-CN"/>
        </w:rPr>
        <w:t>:</w:t>
      </w:r>
      <w:r w:rsidR="00C95F81" w:rsidRPr="001B45E6">
        <w:rPr>
          <w:rFonts w:ascii="Book Antiqua" w:hAnsi="Book Antiqua"/>
          <w:color w:val="000000" w:themeColor="text1"/>
        </w:rPr>
        <w:t xml:space="preserve"> </w:t>
      </w:r>
      <w:r w:rsidR="004C49C5" w:rsidRPr="001B45E6">
        <w:rPr>
          <w:rFonts w:ascii="Book Antiqua" w:hAnsi="Book Antiqua"/>
          <w:color w:val="000000" w:themeColor="text1"/>
        </w:rPr>
        <w:t>I</w:t>
      </w:r>
      <w:r w:rsidR="00C95F81" w:rsidRPr="001B45E6">
        <w:rPr>
          <w:rFonts w:ascii="Book Antiqua" w:hAnsi="Book Antiqua"/>
          <w:color w:val="000000" w:themeColor="text1"/>
        </w:rPr>
        <w:t>ntensive care unit</w:t>
      </w:r>
      <w:r w:rsidR="004C49C5">
        <w:rPr>
          <w:rFonts w:ascii="Book Antiqua" w:eastAsiaTheme="minorEastAsia" w:hAnsi="Book Antiqua" w:hint="eastAsia"/>
          <w:color w:val="000000" w:themeColor="text1"/>
          <w:lang w:eastAsia="zh-CN"/>
        </w:rPr>
        <w:t>;</w:t>
      </w:r>
      <w:r w:rsidR="00C95F81" w:rsidRPr="001B45E6">
        <w:rPr>
          <w:rFonts w:ascii="Book Antiqua" w:hAnsi="Book Antiqua"/>
          <w:color w:val="000000" w:themeColor="text1"/>
        </w:rPr>
        <w:t xml:space="preserve"> PICUS</w:t>
      </w:r>
      <w:r w:rsidR="004C49C5">
        <w:rPr>
          <w:rFonts w:ascii="Book Antiqua" w:eastAsiaTheme="minorEastAsia" w:hAnsi="Book Antiqua" w:hint="eastAsia"/>
          <w:color w:val="000000" w:themeColor="text1"/>
          <w:lang w:eastAsia="zh-CN"/>
        </w:rPr>
        <w:t>:</w:t>
      </w:r>
      <w:r w:rsidR="00C95F81" w:rsidRPr="001B45E6">
        <w:rPr>
          <w:rFonts w:ascii="Book Antiqua" w:hAnsi="Book Antiqua"/>
          <w:color w:val="000000" w:themeColor="text1"/>
        </w:rPr>
        <w:t xml:space="preserve"> </w:t>
      </w:r>
      <w:r w:rsidR="004C49C5" w:rsidRPr="001B45E6">
        <w:rPr>
          <w:rFonts w:ascii="Book Antiqua" w:hAnsi="Book Antiqua"/>
          <w:color w:val="000000" w:themeColor="text1"/>
        </w:rPr>
        <w:t>P</w:t>
      </w:r>
      <w:r w:rsidR="00C95F81" w:rsidRPr="001B45E6">
        <w:rPr>
          <w:rFonts w:ascii="Book Antiqua" w:hAnsi="Book Antiqua"/>
          <w:color w:val="000000" w:themeColor="text1"/>
        </w:rPr>
        <w:t>ost ICU survival</w:t>
      </w:r>
      <w:r w:rsidR="004C49C5">
        <w:rPr>
          <w:rFonts w:ascii="Book Antiqua" w:eastAsiaTheme="minorEastAsia" w:hAnsi="Book Antiqua" w:hint="eastAsia"/>
          <w:color w:val="000000" w:themeColor="text1"/>
          <w:lang w:eastAsia="zh-CN"/>
        </w:rPr>
        <w:t>;</w:t>
      </w:r>
      <w:r w:rsidR="004C49C5">
        <w:rPr>
          <w:rFonts w:ascii="Book Antiqua" w:hAnsi="Book Antiqua"/>
          <w:color w:val="000000" w:themeColor="text1"/>
        </w:rPr>
        <w:t xml:space="preserve"> QOL</w:t>
      </w:r>
      <w:r w:rsidR="004C49C5">
        <w:rPr>
          <w:rFonts w:ascii="Book Antiqua" w:eastAsiaTheme="minorEastAsia" w:hAnsi="Book Antiqua" w:hint="eastAsia"/>
          <w:color w:val="000000" w:themeColor="text1"/>
          <w:lang w:eastAsia="zh-CN"/>
        </w:rPr>
        <w:t>:</w:t>
      </w:r>
      <w:r w:rsidR="00C95F81" w:rsidRPr="001B45E6">
        <w:rPr>
          <w:rFonts w:ascii="Book Antiqua" w:hAnsi="Book Antiqua"/>
          <w:color w:val="000000" w:themeColor="text1"/>
        </w:rPr>
        <w:t xml:space="preserve"> </w:t>
      </w:r>
      <w:r w:rsidR="004C49C5" w:rsidRPr="001B45E6">
        <w:rPr>
          <w:rFonts w:ascii="Book Antiqua" w:hAnsi="Book Antiqua"/>
          <w:color w:val="000000" w:themeColor="text1"/>
        </w:rPr>
        <w:t>Q</w:t>
      </w:r>
      <w:r w:rsidR="0086048D">
        <w:rPr>
          <w:rFonts w:ascii="Book Antiqua" w:hAnsi="Book Antiqua"/>
          <w:color w:val="000000" w:themeColor="text1"/>
        </w:rPr>
        <w:t>uality of life</w:t>
      </w:r>
      <w:r w:rsidR="0086048D">
        <w:rPr>
          <w:rFonts w:ascii="Book Antiqua" w:eastAsiaTheme="minorEastAsia" w:hAnsi="Book Antiqua" w:hint="eastAsia"/>
          <w:color w:val="000000" w:themeColor="text1"/>
          <w:lang w:eastAsia="zh-CN"/>
        </w:rPr>
        <w:t>;</w:t>
      </w:r>
      <w:r w:rsidR="009951E1" w:rsidRPr="009951E1">
        <w:rPr>
          <w:rFonts w:ascii="Book Antiqua" w:hAnsi="Book Antiqua"/>
          <w:color w:val="000000" w:themeColor="text1"/>
        </w:rPr>
        <w:t xml:space="preserve"> </w:t>
      </w:r>
      <w:r w:rsidR="009951E1" w:rsidRPr="001B45E6">
        <w:rPr>
          <w:rFonts w:ascii="Book Antiqua" w:hAnsi="Book Antiqua"/>
          <w:color w:val="000000" w:themeColor="text1"/>
        </w:rPr>
        <w:t>ICER</w:t>
      </w:r>
      <w:r w:rsidR="009951E1">
        <w:rPr>
          <w:rFonts w:ascii="Book Antiqua" w:eastAsiaTheme="minorEastAsia" w:hAnsi="Book Antiqua" w:hint="eastAsia"/>
          <w:color w:val="000000" w:themeColor="text1"/>
          <w:lang w:eastAsia="zh-CN"/>
        </w:rPr>
        <w:t xml:space="preserve">: </w:t>
      </w:r>
      <w:r w:rsidR="009951E1" w:rsidRPr="001B45E6">
        <w:rPr>
          <w:rFonts w:ascii="Book Antiqua" w:hAnsi="Book Antiqua"/>
          <w:color w:val="000000" w:themeColor="text1"/>
        </w:rPr>
        <w:t>Incremental cost effectiveness ratio</w:t>
      </w:r>
      <w:r w:rsidR="004C49C5">
        <w:rPr>
          <w:rFonts w:ascii="Book Antiqua" w:eastAsiaTheme="minorEastAsia" w:hAnsi="Book Antiqua" w:hint="eastAsia"/>
          <w:color w:val="000000" w:themeColor="text1"/>
          <w:lang w:eastAsia="zh-CN"/>
        </w:rPr>
        <w:t>.</w:t>
      </w:r>
    </w:p>
    <w:p w:rsidR="00C95F81" w:rsidRPr="00AE756D" w:rsidRDefault="00C95F81" w:rsidP="001B45E6">
      <w:pPr>
        <w:spacing w:line="360" w:lineRule="auto"/>
        <w:jc w:val="both"/>
        <w:rPr>
          <w:rFonts w:ascii="Book Antiqua" w:eastAsiaTheme="minorEastAsia" w:hAnsi="Book Antiqua"/>
          <w:color w:val="000000" w:themeColor="text1"/>
          <w:lang w:eastAsia="zh-CN"/>
        </w:rPr>
      </w:pPr>
    </w:p>
    <w:p w:rsidR="0077703F" w:rsidRDefault="0077703F">
      <w:pPr>
        <w:spacing w:after="200" w:line="276" w:lineRule="auto"/>
        <w:rPr>
          <w:rFonts w:ascii="Book Antiqua" w:hAnsi="Book Antiqua"/>
          <w:b/>
          <w:color w:val="000000" w:themeColor="text1"/>
        </w:rPr>
      </w:pPr>
      <w:r>
        <w:rPr>
          <w:rFonts w:ascii="Book Antiqua" w:hAnsi="Book Antiqua"/>
          <w:b/>
          <w:color w:val="000000" w:themeColor="text1"/>
        </w:rPr>
        <w:br w:type="page"/>
      </w:r>
    </w:p>
    <w:p w:rsidR="002D7909" w:rsidRPr="002D7909" w:rsidRDefault="0077703F" w:rsidP="002D7909">
      <w:pPr>
        <w:spacing w:line="360" w:lineRule="auto"/>
        <w:jc w:val="both"/>
        <w:rPr>
          <w:rFonts w:ascii="Book Antiqua" w:eastAsiaTheme="minorEastAsia" w:hAnsi="Book Antiqua"/>
          <w:color w:val="000000" w:themeColor="text1"/>
          <w:lang w:eastAsia="zh-CN"/>
        </w:rPr>
      </w:pPr>
      <w:r>
        <w:rPr>
          <w:rFonts w:ascii="Book Antiqua" w:hAnsi="Book Antiqua"/>
          <w:b/>
          <w:noProof/>
          <w:color w:val="000000" w:themeColor="text1"/>
          <w:lang w:eastAsia="en-US"/>
        </w:rPr>
        <w:lastRenderedPageBreak/>
        <w:drawing>
          <wp:inline distT="0" distB="0" distL="0" distR="0" wp14:anchorId="67CB8ADA" wp14:editId="069AC89B">
            <wp:extent cx="5943600" cy="3195768"/>
            <wp:effectExtent l="0" t="0" r="0" b="5080"/>
            <wp:docPr id="8" name="图片 8" descr="F:\修改后稿子\18153\18153-Figure 7. Two way sensitivity analy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修改后稿子\18153\18153-Figure 7. Two way sensitivity analysis.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3195768"/>
                    </a:xfrm>
                    <a:prstGeom prst="rect">
                      <a:avLst/>
                    </a:prstGeom>
                    <a:noFill/>
                    <a:ln>
                      <a:noFill/>
                    </a:ln>
                  </pic:spPr>
                </pic:pic>
              </a:graphicData>
            </a:graphic>
          </wp:inline>
        </w:drawing>
      </w:r>
      <w:r w:rsidR="00DC707B">
        <w:rPr>
          <w:rFonts w:ascii="Book Antiqua" w:hAnsi="Book Antiqua"/>
          <w:b/>
          <w:color w:val="000000" w:themeColor="text1"/>
        </w:rPr>
        <w:t>Figure 7</w:t>
      </w:r>
      <w:r w:rsidR="00C95F81" w:rsidRPr="001B45E6">
        <w:rPr>
          <w:rFonts w:ascii="Book Antiqua" w:hAnsi="Book Antiqua"/>
          <w:b/>
          <w:color w:val="000000" w:themeColor="text1"/>
        </w:rPr>
        <w:t xml:space="preserve"> </w:t>
      </w:r>
      <w:proofErr w:type="gramStart"/>
      <w:r w:rsidR="00C95F81" w:rsidRPr="001B45E6">
        <w:rPr>
          <w:rFonts w:ascii="Book Antiqua" w:hAnsi="Book Antiqua"/>
          <w:b/>
          <w:color w:val="000000" w:themeColor="text1"/>
        </w:rPr>
        <w:t>The</w:t>
      </w:r>
      <w:proofErr w:type="gramEnd"/>
      <w:r w:rsidR="00C95F81" w:rsidRPr="001B45E6">
        <w:rPr>
          <w:rFonts w:ascii="Book Antiqua" w:hAnsi="Book Antiqua"/>
          <w:b/>
          <w:color w:val="000000" w:themeColor="text1"/>
        </w:rPr>
        <w:t xml:space="preserve"> two way sensitivity analysis.</w:t>
      </w:r>
      <w:r w:rsidR="00C95F81" w:rsidRPr="001B45E6">
        <w:rPr>
          <w:rFonts w:ascii="Book Antiqua" w:hAnsi="Book Antiqua"/>
          <w:color w:val="000000" w:themeColor="text1"/>
        </w:rPr>
        <w:t xml:space="preserve"> Horizontal axis represents different values of the ARR. Vertical axis-values of ICER when cost per ICU day and ARR c</w:t>
      </w:r>
      <w:r w:rsidR="008A3BAD">
        <w:rPr>
          <w:rFonts w:ascii="Book Antiqua" w:hAnsi="Book Antiqua"/>
          <w:color w:val="000000" w:themeColor="text1"/>
        </w:rPr>
        <w:t xml:space="preserve">hange: ICER 1- daily ICU cost </w:t>
      </w:r>
      <w:r w:rsidR="00C95F81" w:rsidRPr="001B45E6">
        <w:rPr>
          <w:rFonts w:ascii="Book Antiqua" w:hAnsi="Book Antiqua"/>
          <w:color w:val="000000" w:themeColor="text1"/>
        </w:rPr>
        <w:t>193</w:t>
      </w:r>
      <w:r w:rsidR="008A3BAD">
        <w:rPr>
          <w:rFonts w:ascii="Book Antiqua" w:eastAsiaTheme="minorEastAsia" w:hAnsi="Book Antiqua" w:hint="eastAsia"/>
          <w:color w:val="000000" w:themeColor="text1"/>
          <w:lang w:eastAsia="zh-CN"/>
        </w:rPr>
        <w:t xml:space="preserve"> dollar</w:t>
      </w:r>
      <w:r w:rsidR="00C95F81" w:rsidRPr="001B45E6">
        <w:rPr>
          <w:rFonts w:ascii="Book Antiqua" w:hAnsi="Book Antiqua"/>
          <w:color w:val="000000" w:themeColor="text1"/>
        </w:rPr>
        <w:t>, ICER 2- daily ICU cost 96.5</w:t>
      </w:r>
      <w:r w:rsidR="008A3BAD" w:rsidRPr="008A3BAD">
        <w:rPr>
          <w:rFonts w:ascii="Book Antiqua" w:eastAsiaTheme="minorEastAsia" w:hAnsi="Book Antiqua" w:hint="eastAsia"/>
          <w:color w:val="000000" w:themeColor="text1"/>
          <w:lang w:eastAsia="zh-CN"/>
        </w:rPr>
        <w:t xml:space="preserve"> </w:t>
      </w:r>
      <w:r w:rsidR="008A3BAD">
        <w:rPr>
          <w:rFonts w:ascii="Book Antiqua" w:eastAsiaTheme="minorEastAsia" w:hAnsi="Book Antiqua" w:hint="eastAsia"/>
          <w:color w:val="000000" w:themeColor="text1"/>
          <w:lang w:eastAsia="zh-CN"/>
        </w:rPr>
        <w:t>dollar</w:t>
      </w:r>
      <w:r w:rsidR="00C95F81" w:rsidRPr="001B45E6">
        <w:rPr>
          <w:rFonts w:ascii="Book Antiqua" w:hAnsi="Book Antiqua"/>
          <w:color w:val="000000" w:themeColor="text1"/>
        </w:rPr>
        <w:t xml:space="preserve"> (50% of reference cost), ICER 3- daily ICU cos</w:t>
      </w:r>
      <w:r w:rsidR="008A3BAD">
        <w:rPr>
          <w:rFonts w:ascii="Book Antiqua" w:hAnsi="Book Antiqua"/>
          <w:color w:val="000000" w:themeColor="text1"/>
        </w:rPr>
        <w:t xml:space="preserve">t 289.5 (150% of reference cost), ICER 4- daily ICU cost </w:t>
      </w:r>
      <w:r w:rsidR="00C95F81" w:rsidRPr="001B45E6">
        <w:rPr>
          <w:rFonts w:ascii="Book Antiqua" w:hAnsi="Book Antiqua"/>
          <w:color w:val="000000" w:themeColor="text1"/>
        </w:rPr>
        <w:t>386</w:t>
      </w:r>
      <w:r w:rsidR="008A3BAD" w:rsidRPr="008A3BAD">
        <w:rPr>
          <w:rFonts w:ascii="Book Antiqua" w:eastAsiaTheme="minorEastAsia" w:hAnsi="Book Antiqua" w:hint="eastAsia"/>
          <w:color w:val="000000" w:themeColor="text1"/>
          <w:lang w:eastAsia="zh-CN"/>
        </w:rPr>
        <w:t xml:space="preserve"> </w:t>
      </w:r>
      <w:r w:rsidR="008A3BAD">
        <w:rPr>
          <w:rFonts w:ascii="Book Antiqua" w:eastAsiaTheme="minorEastAsia" w:hAnsi="Book Antiqua" w:hint="eastAsia"/>
          <w:color w:val="000000" w:themeColor="text1"/>
          <w:lang w:eastAsia="zh-CN"/>
        </w:rPr>
        <w:t>dollar</w:t>
      </w:r>
      <w:r w:rsidR="00C95F81" w:rsidRPr="001B45E6">
        <w:rPr>
          <w:rFonts w:ascii="Book Antiqua" w:hAnsi="Book Antiqua"/>
          <w:color w:val="000000" w:themeColor="text1"/>
        </w:rPr>
        <w:t xml:space="preserve"> (200% of reference</w:t>
      </w:r>
      <w:r w:rsidR="00C0725A">
        <w:rPr>
          <w:rFonts w:ascii="Book Antiqua" w:hAnsi="Book Antiqua"/>
          <w:color w:val="000000" w:themeColor="text1"/>
        </w:rPr>
        <w:t xml:space="preserve"> cost), ICER 5- daily ICU cost </w:t>
      </w:r>
      <w:r w:rsidR="00C95F81" w:rsidRPr="001B45E6">
        <w:rPr>
          <w:rFonts w:ascii="Book Antiqua" w:hAnsi="Book Antiqua"/>
          <w:color w:val="000000" w:themeColor="text1"/>
        </w:rPr>
        <w:t xml:space="preserve">579 </w:t>
      </w:r>
      <w:r w:rsidR="00C0725A">
        <w:rPr>
          <w:rFonts w:ascii="Book Antiqua" w:eastAsiaTheme="minorEastAsia" w:hAnsi="Book Antiqua" w:hint="eastAsia"/>
          <w:color w:val="000000" w:themeColor="text1"/>
          <w:lang w:eastAsia="zh-CN"/>
        </w:rPr>
        <w:t>dollar</w:t>
      </w:r>
      <w:r w:rsidR="00C0725A" w:rsidRPr="001B45E6">
        <w:rPr>
          <w:rFonts w:ascii="Book Antiqua" w:hAnsi="Book Antiqua"/>
          <w:color w:val="000000" w:themeColor="text1"/>
        </w:rPr>
        <w:t xml:space="preserve"> </w:t>
      </w:r>
      <w:r w:rsidR="00C95F81" w:rsidRPr="001B45E6">
        <w:rPr>
          <w:rFonts w:ascii="Book Antiqua" w:hAnsi="Book Antiqua"/>
          <w:color w:val="000000" w:themeColor="text1"/>
        </w:rPr>
        <w:t>(300% of reference cost). Reference case, the ICER of 3254</w:t>
      </w:r>
      <w:r w:rsidR="003D0D4D" w:rsidRPr="003D0D4D">
        <w:rPr>
          <w:rFonts w:ascii="Book Antiqua" w:eastAsiaTheme="minorEastAsia" w:hAnsi="Book Antiqua" w:hint="eastAsia"/>
          <w:color w:val="000000" w:themeColor="text1"/>
          <w:lang w:eastAsia="zh-CN"/>
        </w:rPr>
        <w:t xml:space="preserve"> </w:t>
      </w:r>
      <w:r w:rsidR="003D0D4D">
        <w:rPr>
          <w:rFonts w:ascii="Book Antiqua" w:eastAsiaTheme="minorEastAsia" w:hAnsi="Book Antiqua" w:hint="eastAsia"/>
          <w:color w:val="000000" w:themeColor="text1"/>
          <w:lang w:eastAsia="zh-CN"/>
        </w:rPr>
        <w:t>dollar</w:t>
      </w:r>
      <w:r w:rsidR="00C907E8">
        <w:rPr>
          <w:rFonts w:ascii="Book Antiqua" w:eastAsiaTheme="minorEastAsia" w:hAnsi="Book Antiqua" w:hint="eastAsia"/>
          <w:color w:val="000000" w:themeColor="text1"/>
          <w:lang w:eastAsia="zh-CN"/>
        </w:rPr>
        <w:t>/</w:t>
      </w:r>
      <w:r w:rsidR="00675522">
        <w:rPr>
          <w:rFonts w:ascii="Book Antiqua" w:hAnsi="Book Antiqua"/>
          <w:color w:val="000000" w:themeColor="text1"/>
        </w:rPr>
        <w:t xml:space="preserve"> QALY when cost per ICU day is </w:t>
      </w:r>
      <w:r w:rsidR="00C95F81" w:rsidRPr="001B45E6">
        <w:rPr>
          <w:rFonts w:ascii="Book Antiqua" w:hAnsi="Book Antiqua"/>
          <w:color w:val="000000" w:themeColor="text1"/>
        </w:rPr>
        <w:t>193</w:t>
      </w:r>
      <w:r w:rsidR="00675522" w:rsidRPr="00675522">
        <w:rPr>
          <w:rFonts w:ascii="Book Antiqua" w:eastAsiaTheme="minorEastAsia" w:hAnsi="Book Antiqua" w:hint="eastAsia"/>
          <w:color w:val="000000" w:themeColor="text1"/>
          <w:lang w:eastAsia="zh-CN"/>
        </w:rPr>
        <w:t xml:space="preserve"> </w:t>
      </w:r>
      <w:r w:rsidR="00675522">
        <w:rPr>
          <w:rFonts w:ascii="Book Antiqua" w:eastAsiaTheme="minorEastAsia" w:hAnsi="Book Antiqua" w:hint="eastAsia"/>
          <w:color w:val="000000" w:themeColor="text1"/>
          <w:lang w:eastAsia="zh-CN"/>
        </w:rPr>
        <w:t>dollar</w:t>
      </w:r>
      <w:r w:rsidR="00C95F81" w:rsidRPr="001B45E6">
        <w:rPr>
          <w:rFonts w:ascii="Book Antiqua" w:hAnsi="Book Antiqua"/>
          <w:color w:val="000000" w:themeColor="text1"/>
        </w:rPr>
        <w:t xml:space="preserve"> and ARR </w:t>
      </w:r>
      <w:r w:rsidR="00675522">
        <w:rPr>
          <w:rFonts w:ascii="Book Antiqua" w:eastAsiaTheme="minorEastAsia" w:hAnsi="Book Antiqua" w:hint="eastAsia"/>
          <w:color w:val="000000" w:themeColor="text1"/>
          <w:lang w:eastAsia="zh-CN"/>
        </w:rPr>
        <w:t xml:space="preserve">are </w:t>
      </w:r>
      <w:r w:rsidR="00C95F81" w:rsidRPr="001B45E6">
        <w:rPr>
          <w:rFonts w:ascii="Book Antiqua" w:hAnsi="Book Antiqua"/>
          <w:color w:val="000000" w:themeColor="text1"/>
        </w:rPr>
        <w:t>value of 13.4.</w:t>
      </w:r>
      <w:r w:rsidR="002D7909" w:rsidRPr="002D7909">
        <w:rPr>
          <w:rFonts w:ascii="Book Antiqua" w:hAnsi="Book Antiqua"/>
          <w:color w:val="000000" w:themeColor="text1"/>
        </w:rPr>
        <w:t xml:space="preserve"> </w:t>
      </w:r>
      <w:r w:rsidR="002D7909" w:rsidRPr="001B45E6">
        <w:rPr>
          <w:rFonts w:ascii="Book Antiqua" w:hAnsi="Book Antiqua"/>
          <w:color w:val="000000" w:themeColor="text1"/>
        </w:rPr>
        <w:t>ICER</w:t>
      </w:r>
      <w:r w:rsidR="002D7909">
        <w:rPr>
          <w:rFonts w:ascii="Book Antiqua" w:eastAsiaTheme="minorEastAsia" w:hAnsi="Book Antiqua" w:hint="eastAsia"/>
          <w:color w:val="000000" w:themeColor="text1"/>
          <w:lang w:eastAsia="zh-CN"/>
        </w:rPr>
        <w:t xml:space="preserve">: </w:t>
      </w:r>
      <w:r w:rsidR="002D7909" w:rsidRPr="001B45E6">
        <w:rPr>
          <w:rFonts w:ascii="Book Antiqua" w:hAnsi="Book Antiqua"/>
          <w:color w:val="000000" w:themeColor="text1"/>
        </w:rPr>
        <w:t>Incremental cost effectiveness ratio</w:t>
      </w:r>
      <w:r w:rsidR="002D7909">
        <w:rPr>
          <w:rFonts w:ascii="Book Antiqua" w:eastAsiaTheme="minorEastAsia" w:hAnsi="Book Antiqua" w:hint="eastAsia"/>
          <w:color w:val="000000" w:themeColor="text1"/>
          <w:lang w:eastAsia="zh-CN"/>
        </w:rPr>
        <w:t xml:space="preserve">; </w:t>
      </w:r>
      <w:r w:rsidR="002D7909" w:rsidRPr="001B45E6">
        <w:rPr>
          <w:rFonts w:ascii="Book Antiqua" w:hAnsi="Book Antiqua"/>
          <w:color w:val="000000" w:themeColor="text1"/>
        </w:rPr>
        <w:t>ICU</w:t>
      </w:r>
      <w:r w:rsidR="002D7909">
        <w:rPr>
          <w:rFonts w:ascii="Book Antiqua" w:eastAsiaTheme="minorEastAsia" w:hAnsi="Book Antiqua" w:hint="eastAsia"/>
          <w:color w:val="000000" w:themeColor="text1"/>
          <w:lang w:eastAsia="zh-CN"/>
        </w:rPr>
        <w:t xml:space="preserve">: </w:t>
      </w:r>
      <w:r w:rsidR="002D7909" w:rsidRPr="001B45E6">
        <w:rPr>
          <w:rFonts w:ascii="Book Antiqua" w:hAnsi="Book Antiqua"/>
          <w:color w:val="000000" w:themeColor="text1"/>
        </w:rPr>
        <w:t>I</w:t>
      </w:r>
      <w:r w:rsidR="002D7909">
        <w:rPr>
          <w:rFonts w:ascii="Book Antiqua" w:hAnsi="Book Antiqua"/>
          <w:color w:val="000000" w:themeColor="text1"/>
        </w:rPr>
        <w:t>ntensive care unit</w:t>
      </w:r>
      <w:r w:rsidR="002D7909">
        <w:rPr>
          <w:rFonts w:ascii="Book Antiqua" w:eastAsiaTheme="minorEastAsia" w:hAnsi="Book Antiqua" w:hint="eastAsia"/>
          <w:color w:val="000000" w:themeColor="text1"/>
          <w:lang w:eastAsia="zh-CN"/>
        </w:rPr>
        <w:t xml:space="preserve">; </w:t>
      </w:r>
      <w:r w:rsidR="002D7909" w:rsidRPr="001B45E6">
        <w:rPr>
          <w:rFonts w:ascii="Book Antiqua" w:hAnsi="Book Antiqua"/>
          <w:color w:val="000000" w:themeColor="text1"/>
        </w:rPr>
        <w:t>QALY</w:t>
      </w:r>
      <w:r w:rsidR="002D7909">
        <w:rPr>
          <w:rFonts w:ascii="Book Antiqua" w:eastAsiaTheme="minorEastAsia" w:hAnsi="Book Antiqua" w:hint="eastAsia"/>
          <w:color w:val="000000" w:themeColor="text1"/>
          <w:lang w:eastAsia="zh-CN"/>
        </w:rPr>
        <w:t>:</w:t>
      </w:r>
      <w:r w:rsidR="002D7909" w:rsidRPr="001B45E6">
        <w:rPr>
          <w:rFonts w:ascii="Book Antiqua" w:hAnsi="Book Antiqua"/>
          <w:color w:val="000000" w:themeColor="text1"/>
        </w:rPr>
        <w:t xml:space="preserve"> Quality adjusted life year</w:t>
      </w:r>
      <w:r w:rsidR="002D7909">
        <w:rPr>
          <w:rFonts w:ascii="Book Antiqua" w:eastAsiaTheme="minorEastAsia" w:hAnsi="Book Antiqua" w:hint="eastAsia"/>
          <w:color w:val="000000" w:themeColor="text1"/>
          <w:lang w:eastAsia="zh-CN"/>
        </w:rPr>
        <w:t>.</w:t>
      </w:r>
    </w:p>
    <w:p w:rsidR="00C95F81" w:rsidRPr="002D7909" w:rsidRDefault="00C95F81" w:rsidP="001B45E6">
      <w:pPr>
        <w:spacing w:line="360" w:lineRule="auto"/>
        <w:jc w:val="both"/>
        <w:rPr>
          <w:rFonts w:ascii="Book Antiqua" w:eastAsiaTheme="minorEastAsia" w:hAnsi="Book Antiqua"/>
          <w:color w:val="000000" w:themeColor="text1"/>
          <w:lang w:eastAsia="zh-CN"/>
        </w:rPr>
      </w:pPr>
    </w:p>
    <w:p w:rsidR="0077703F" w:rsidRDefault="0077703F">
      <w:pPr>
        <w:spacing w:after="200" w:line="276" w:lineRule="auto"/>
        <w:rPr>
          <w:rFonts w:ascii="Book Antiqua" w:hAnsi="Book Antiqua"/>
          <w:b/>
          <w:color w:val="000000" w:themeColor="text1"/>
        </w:rPr>
      </w:pPr>
      <w:r>
        <w:rPr>
          <w:rFonts w:ascii="Book Antiqua" w:hAnsi="Book Antiqua"/>
          <w:b/>
          <w:color w:val="000000" w:themeColor="text1"/>
        </w:rPr>
        <w:br w:type="page"/>
      </w:r>
    </w:p>
    <w:p w:rsidR="00C95F81" w:rsidRPr="002360A1" w:rsidRDefault="0077703F" w:rsidP="001B45E6">
      <w:pPr>
        <w:spacing w:line="360" w:lineRule="auto"/>
        <w:jc w:val="both"/>
        <w:rPr>
          <w:rFonts w:ascii="Book Antiqua" w:eastAsiaTheme="minorEastAsia" w:hAnsi="Book Antiqua"/>
          <w:color w:val="000000" w:themeColor="text1"/>
          <w:lang w:eastAsia="zh-CN"/>
        </w:rPr>
      </w:pPr>
      <w:r>
        <w:rPr>
          <w:rFonts w:ascii="Book Antiqua" w:hAnsi="Book Antiqua"/>
          <w:b/>
          <w:noProof/>
          <w:color w:val="000000" w:themeColor="text1"/>
          <w:lang w:eastAsia="en-US"/>
        </w:rPr>
        <w:lastRenderedPageBreak/>
        <w:drawing>
          <wp:inline distT="0" distB="0" distL="0" distR="0">
            <wp:extent cx="5943600" cy="2789154"/>
            <wp:effectExtent l="0" t="0" r="0" b="0"/>
            <wp:docPr id="9" name="图片 9" descr="F:\修改后稿子\18153\18153-Figure 8. WHO interpretation of cost effectiveness rati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修改后稿子\18153\18153-Figure 8. WHO interpretation of cost effectiveness ratios.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43600" cy="2789154"/>
                    </a:xfrm>
                    <a:prstGeom prst="rect">
                      <a:avLst/>
                    </a:prstGeom>
                    <a:noFill/>
                    <a:ln>
                      <a:noFill/>
                    </a:ln>
                  </pic:spPr>
                </pic:pic>
              </a:graphicData>
            </a:graphic>
          </wp:inline>
        </w:drawing>
      </w:r>
      <w:r w:rsidR="00DC707B">
        <w:rPr>
          <w:rFonts w:ascii="Book Antiqua" w:hAnsi="Book Antiqua"/>
          <w:b/>
          <w:color w:val="000000" w:themeColor="text1"/>
        </w:rPr>
        <w:t>Figure 8</w:t>
      </w:r>
      <w:r w:rsidR="00C95F81" w:rsidRPr="001B45E6">
        <w:rPr>
          <w:rFonts w:ascii="Book Antiqua" w:hAnsi="Book Antiqua"/>
          <w:b/>
          <w:color w:val="000000" w:themeColor="text1"/>
        </w:rPr>
        <w:t xml:space="preserve"> The </w:t>
      </w:r>
      <w:r w:rsidR="00982384" w:rsidRPr="00982384">
        <w:rPr>
          <w:rFonts w:ascii="Book Antiqua" w:hAnsi="Book Antiqua"/>
          <w:b/>
          <w:color w:val="000000" w:themeColor="text1"/>
        </w:rPr>
        <w:t>World Health Organization</w:t>
      </w:r>
      <w:r w:rsidR="00C95F81" w:rsidRPr="001B45E6">
        <w:rPr>
          <w:rFonts w:ascii="Book Antiqua" w:hAnsi="Book Antiqua"/>
          <w:b/>
          <w:color w:val="000000" w:themeColor="text1"/>
        </w:rPr>
        <w:t xml:space="preserve"> interpretation of the cost effectiveness of health care interventions.</w:t>
      </w:r>
      <w:r w:rsidR="00C95F81" w:rsidRPr="001B45E6">
        <w:rPr>
          <w:rFonts w:ascii="Book Antiqua" w:hAnsi="Book Antiqua"/>
          <w:color w:val="000000" w:themeColor="text1"/>
        </w:rPr>
        <w:t xml:space="preserve"> The WHO interprets the cost effectiveness of a health care intervention in relation to the country’s economic development represented by </w:t>
      </w:r>
      <w:r w:rsidR="00007286">
        <w:rPr>
          <w:rFonts w:ascii="Book Antiqua" w:hAnsi="Book Antiqua"/>
          <w:color w:val="000000" w:themeColor="text1"/>
        </w:rPr>
        <w:t>the GDP</w:t>
      </w:r>
      <w:r w:rsidR="00C95F81" w:rsidRPr="001B45E6">
        <w:rPr>
          <w:rFonts w:ascii="Book Antiqua" w:hAnsi="Book Antiqua"/>
          <w:color w:val="000000" w:themeColor="text1"/>
        </w:rPr>
        <w:t xml:space="preserve"> per capita. If the value of </w:t>
      </w:r>
      <w:r w:rsidR="002360A1">
        <w:rPr>
          <w:rFonts w:ascii="Book Antiqua" w:hAnsi="Book Antiqua"/>
          <w:color w:val="000000" w:themeColor="text1"/>
        </w:rPr>
        <w:t>ICER</w:t>
      </w:r>
      <w:r w:rsidR="00C95F81" w:rsidRPr="001B45E6">
        <w:rPr>
          <w:rFonts w:ascii="Book Antiqua" w:hAnsi="Book Antiqua"/>
          <w:color w:val="000000" w:themeColor="text1"/>
        </w:rPr>
        <w:t xml:space="preserve"> is less than country’s GDP per capita, then the intervention is very cost effective. If the value of ICER falls between one and three times GDP per capita, then the intervention is cost effective and if the ICER is more than three times GDP per capita, the intervention is considered not cost effective. </w:t>
      </w:r>
      <w:r w:rsidR="00007286" w:rsidRPr="001B45E6">
        <w:rPr>
          <w:rFonts w:ascii="Book Antiqua" w:hAnsi="Book Antiqua"/>
          <w:color w:val="000000" w:themeColor="text1"/>
        </w:rPr>
        <w:t>WHO</w:t>
      </w:r>
      <w:r w:rsidR="002360A1">
        <w:rPr>
          <w:rFonts w:ascii="Book Antiqua" w:eastAsiaTheme="minorEastAsia" w:hAnsi="Book Antiqua" w:hint="eastAsia"/>
          <w:color w:val="000000" w:themeColor="text1"/>
          <w:lang w:eastAsia="zh-CN"/>
        </w:rPr>
        <w:t>:</w:t>
      </w:r>
      <w:r w:rsidR="002360A1" w:rsidRPr="002360A1">
        <w:rPr>
          <w:rFonts w:ascii="Book Antiqua" w:hAnsi="Book Antiqua"/>
          <w:color w:val="000000" w:themeColor="text1"/>
        </w:rPr>
        <w:t xml:space="preserve"> </w:t>
      </w:r>
      <w:r w:rsidR="002360A1" w:rsidRPr="001B45E6">
        <w:rPr>
          <w:rFonts w:ascii="Book Antiqua" w:hAnsi="Book Antiqua"/>
          <w:color w:val="000000" w:themeColor="text1"/>
        </w:rPr>
        <w:t>World Health Organization</w:t>
      </w:r>
      <w:r w:rsidR="002360A1">
        <w:rPr>
          <w:rFonts w:ascii="Book Antiqua" w:eastAsiaTheme="minorEastAsia" w:hAnsi="Book Antiqua" w:hint="eastAsia"/>
          <w:color w:val="000000" w:themeColor="text1"/>
          <w:lang w:eastAsia="zh-CN"/>
        </w:rPr>
        <w:t>;</w:t>
      </w:r>
      <w:r w:rsidR="002360A1" w:rsidRPr="00007286">
        <w:rPr>
          <w:rFonts w:ascii="Book Antiqua" w:hAnsi="Book Antiqua"/>
          <w:color w:val="000000" w:themeColor="text1"/>
        </w:rPr>
        <w:t xml:space="preserve"> </w:t>
      </w:r>
      <w:r w:rsidR="002360A1" w:rsidRPr="001B45E6">
        <w:rPr>
          <w:rFonts w:ascii="Book Antiqua" w:hAnsi="Book Antiqua"/>
          <w:color w:val="000000" w:themeColor="text1"/>
        </w:rPr>
        <w:t>GDP</w:t>
      </w:r>
      <w:r w:rsidR="002360A1">
        <w:rPr>
          <w:rFonts w:ascii="Book Antiqua" w:eastAsiaTheme="minorEastAsia" w:hAnsi="Book Antiqua" w:hint="eastAsia"/>
          <w:color w:val="000000" w:themeColor="text1"/>
          <w:lang w:eastAsia="zh-CN"/>
        </w:rPr>
        <w:t>:</w:t>
      </w:r>
      <w:r w:rsidR="002360A1" w:rsidRPr="002360A1">
        <w:rPr>
          <w:rFonts w:ascii="Book Antiqua" w:hAnsi="Book Antiqua"/>
          <w:color w:val="000000" w:themeColor="text1"/>
        </w:rPr>
        <w:t xml:space="preserve"> </w:t>
      </w:r>
      <w:r w:rsidR="002360A1">
        <w:rPr>
          <w:rFonts w:ascii="Book Antiqua" w:hAnsi="Book Antiqua"/>
          <w:color w:val="000000" w:themeColor="text1"/>
        </w:rPr>
        <w:t>Gross domestic product</w:t>
      </w:r>
      <w:r w:rsidR="002360A1">
        <w:rPr>
          <w:rFonts w:ascii="Book Antiqua" w:eastAsiaTheme="minorEastAsia" w:hAnsi="Book Antiqua" w:hint="eastAsia"/>
          <w:color w:val="000000" w:themeColor="text1"/>
          <w:lang w:eastAsia="zh-CN"/>
        </w:rPr>
        <w:t>;</w:t>
      </w:r>
      <w:r w:rsidR="002360A1" w:rsidRPr="00007286">
        <w:rPr>
          <w:rFonts w:ascii="Book Antiqua" w:hAnsi="Book Antiqua"/>
          <w:color w:val="000000" w:themeColor="text1"/>
        </w:rPr>
        <w:t xml:space="preserve"> </w:t>
      </w:r>
      <w:r w:rsidR="002360A1" w:rsidRPr="001B45E6">
        <w:rPr>
          <w:rFonts w:ascii="Book Antiqua" w:hAnsi="Book Antiqua"/>
          <w:color w:val="000000" w:themeColor="text1"/>
        </w:rPr>
        <w:t>ICER</w:t>
      </w:r>
      <w:r w:rsidR="002360A1">
        <w:rPr>
          <w:rFonts w:ascii="Book Antiqua" w:eastAsiaTheme="minorEastAsia" w:hAnsi="Book Antiqua" w:hint="eastAsia"/>
          <w:color w:val="000000" w:themeColor="text1"/>
          <w:lang w:eastAsia="zh-CN"/>
        </w:rPr>
        <w:t xml:space="preserve">: </w:t>
      </w:r>
      <w:r w:rsidR="002360A1" w:rsidRPr="001B45E6">
        <w:rPr>
          <w:rFonts w:ascii="Book Antiqua" w:hAnsi="Book Antiqua"/>
          <w:color w:val="000000" w:themeColor="text1"/>
        </w:rPr>
        <w:t>Incremental cost effectiveness ratio</w:t>
      </w:r>
      <w:r w:rsidR="002360A1">
        <w:rPr>
          <w:rFonts w:ascii="Book Antiqua" w:eastAsiaTheme="minorEastAsia" w:hAnsi="Book Antiqua" w:hint="eastAsia"/>
          <w:color w:val="000000" w:themeColor="text1"/>
          <w:lang w:eastAsia="zh-CN"/>
        </w:rPr>
        <w:t>.</w:t>
      </w:r>
    </w:p>
    <w:p w:rsidR="00C95F81" w:rsidRPr="001B45E6" w:rsidRDefault="00C95F81" w:rsidP="001B45E6">
      <w:pPr>
        <w:spacing w:line="360" w:lineRule="auto"/>
        <w:jc w:val="both"/>
        <w:rPr>
          <w:rFonts w:ascii="Book Antiqua" w:hAnsi="Book Antiqua"/>
          <w:color w:val="000000" w:themeColor="text1"/>
        </w:rPr>
      </w:pPr>
    </w:p>
    <w:p w:rsidR="00CF1875" w:rsidRPr="001B45E6" w:rsidRDefault="00CF1875" w:rsidP="001B45E6">
      <w:pPr>
        <w:spacing w:line="360" w:lineRule="auto"/>
        <w:jc w:val="both"/>
        <w:rPr>
          <w:rFonts w:ascii="Book Antiqua" w:hAnsi="Book Antiqua"/>
          <w:color w:val="000000" w:themeColor="text1"/>
        </w:rPr>
      </w:pPr>
    </w:p>
    <w:p w:rsidR="00CF1875" w:rsidRPr="001B45E6" w:rsidRDefault="00CF1875" w:rsidP="001B45E6">
      <w:pPr>
        <w:spacing w:line="360" w:lineRule="auto"/>
        <w:jc w:val="both"/>
        <w:rPr>
          <w:rFonts w:ascii="Book Antiqua" w:hAnsi="Book Antiqua"/>
          <w:color w:val="000000" w:themeColor="text1"/>
        </w:rPr>
      </w:pPr>
    </w:p>
    <w:p w:rsidR="005D521C" w:rsidRPr="001B45E6" w:rsidRDefault="005D521C" w:rsidP="00982384">
      <w:pPr>
        <w:spacing w:line="360" w:lineRule="auto"/>
        <w:jc w:val="both"/>
        <w:rPr>
          <w:rFonts w:ascii="Book Antiqua" w:eastAsiaTheme="minorEastAsia" w:hAnsi="Book Antiqua"/>
          <w:color w:val="000000" w:themeColor="text1"/>
          <w:lang w:eastAsia="zh-CN"/>
        </w:rPr>
      </w:pPr>
    </w:p>
    <w:sectPr w:rsidR="005D521C" w:rsidRPr="001B45E6" w:rsidSect="005E224C">
      <w:footerReference w:type="default" r:id="rId23"/>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340" w:rsidRDefault="006D6340" w:rsidP="00CF1875">
      <w:r>
        <w:separator/>
      </w:r>
    </w:p>
  </w:endnote>
  <w:endnote w:type="continuationSeparator" w:id="0">
    <w:p w:rsidR="006D6340" w:rsidRDefault="006D6340" w:rsidP="00CF1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MS Sans Serif">
    <w:panose1 w:val="00000000000000000000"/>
    <w:charset w:val="4D"/>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Garamond">
    <w:panose1 w:val="02020404030301010803"/>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132884"/>
      <w:docPartObj>
        <w:docPartGallery w:val="Page Numbers (Bottom of Page)"/>
        <w:docPartUnique/>
      </w:docPartObj>
    </w:sdtPr>
    <w:sdtEndPr>
      <w:rPr>
        <w:noProof/>
      </w:rPr>
    </w:sdtEndPr>
    <w:sdtContent>
      <w:p w:rsidR="006D6340" w:rsidRDefault="006D6340">
        <w:pPr>
          <w:pStyle w:val="Footer"/>
          <w:jc w:val="right"/>
        </w:pPr>
        <w:r>
          <w:fldChar w:fldCharType="begin"/>
        </w:r>
        <w:r>
          <w:instrText xml:space="preserve"> PAGE   \* MERGEFORMAT </w:instrText>
        </w:r>
        <w:r>
          <w:fldChar w:fldCharType="separate"/>
        </w:r>
        <w:r w:rsidR="00724E65">
          <w:rPr>
            <w:noProof/>
          </w:rPr>
          <w:t>31</w:t>
        </w:r>
        <w:r>
          <w:rPr>
            <w:noProof/>
          </w:rPr>
          <w:fldChar w:fldCharType="end"/>
        </w:r>
      </w:p>
    </w:sdtContent>
  </w:sdt>
  <w:p w:rsidR="006D6340" w:rsidRDefault="006D634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340" w:rsidRDefault="006D6340" w:rsidP="005E224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4E65">
      <w:rPr>
        <w:rStyle w:val="PageNumber"/>
        <w:noProof/>
      </w:rPr>
      <w:t>13</w:t>
    </w:r>
    <w:r>
      <w:rPr>
        <w:rStyle w:val="PageNumber"/>
      </w:rPr>
      <w:fldChar w:fldCharType="end"/>
    </w:r>
  </w:p>
  <w:p w:rsidR="006D6340" w:rsidRDefault="006D6340" w:rsidP="005E224C">
    <w:pPr>
      <w:pStyle w:val="Footer"/>
      <w:ind w:right="360"/>
      <w:jc w:val="right"/>
    </w:pPr>
  </w:p>
  <w:p w:rsidR="006D6340" w:rsidRDefault="006D634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340" w:rsidRDefault="006D6340" w:rsidP="00CF1875">
      <w:r>
        <w:separator/>
      </w:r>
    </w:p>
  </w:footnote>
  <w:footnote w:type="continuationSeparator" w:id="0">
    <w:p w:rsidR="006D6340" w:rsidRDefault="006D6340" w:rsidP="00CF187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6AED"/>
    <w:multiLevelType w:val="hybridMultilevel"/>
    <w:tmpl w:val="FFDC4470"/>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
    <w:nsid w:val="00AC68FA"/>
    <w:multiLevelType w:val="hybridMultilevel"/>
    <w:tmpl w:val="12407BB8"/>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
    <w:nsid w:val="022B47B9"/>
    <w:multiLevelType w:val="hybridMultilevel"/>
    <w:tmpl w:val="AC48F4BE"/>
    <w:lvl w:ilvl="0" w:tplc="B670822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80D053B"/>
    <w:multiLevelType w:val="hybridMultilevel"/>
    <w:tmpl w:val="61241382"/>
    <w:lvl w:ilvl="0" w:tplc="1FD47A9E">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15A35097"/>
    <w:multiLevelType w:val="hybridMultilevel"/>
    <w:tmpl w:val="F5B48D50"/>
    <w:lvl w:ilvl="0" w:tplc="650257CE">
      <w:start w:val="1"/>
      <w:numFmt w:val="decimal"/>
      <w:lvlText w:val="%1-"/>
      <w:lvlJc w:val="left"/>
      <w:pPr>
        <w:ind w:left="720" w:hanging="360"/>
      </w:pPr>
      <w:rPr>
        <w:rFonts w:hint="default"/>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5">
    <w:nsid w:val="188A1D5F"/>
    <w:multiLevelType w:val="hybridMultilevel"/>
    <w:tmpl w:val="9CA25B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8B93396"/>
    <w:multiLevelType w:val="multilevel"/>
    <w:tmpl w:val="95B85038"/>
    <w:lvl w:ilvl="0">
      <w:start w:val="1"/>
      <w:numFmt w:val="decimal"/>
      <w:lvlText w:val="%1-0"/>
      <w:lvlJc w:val="left"/>
      <w:pPr>
        <w:tabs>
          <w:tab w:val="num" w:pos="390"/>
        </w:tabs>
        <w:ind w:left="390" w:hanging="390"/>
      </w:pPr>
      <w:rPr>
        <w:rFonts w:hint="default"/>
      </w:rPr>
    </w:lvl>
    <w:lvl w:ilvl="1">
      <w:start w:val="1"/>
      <w:numFmt w:val="decimal"/>
      <w:lvlText w:val="%1-%2"/>
      <w:lvlJc w:val="left"/>
      <w:pPr>
        <w:tabs>
          <w:tab w:val="num" w:pos="1098"/>
        </w:tabs>
        <w:ind w:left="1098" w:hanging="39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7">
    <w:nsid w:val="1D061667"/>
    <w:multiLevelType w:val="multilevel"/>
    <w:tmpl w:val="5BBCB2E6"/>
    <w:lvl w:ilvl="0">
      <w:numFmt w:val="decimal"/>
      <w:lvlText w:val="%1"/>
      <w:lvlJc w:val="left"/>
      <w:pPr>
        <w:ind w:left="540" w:hanging="540"/>
      </w:pPr>
      <w:rPr>
        <w:rFonts w:hint="default"/>
      </w:rPr>
    </w:lvl>
    <w:lvl w:ilvl="1">
      <w:start w:val="15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FFC3B1C"/>
    <w:multiLevelType w:val="hybridMultilevel"/>
    <w:tmpl w:val="20608552"/>
    <w:lvl w:ilvl="0" w:tplc="141A000F">
      <w:start w:val="1"/>
      <w:numFmt w:val="decimal"/>
      <w:lvlText w:val="%1."/>
      <w:lvlJc w:val="left"/>
      <w:pPr>
        <w:ind w:left="720" w:hanging="360"/>
      </w:pPr>
      <w:rPr>
        <w:rFonts w:hint="default"/>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9">
    <w:nsid w:val="34973BC8"/>
    <w:multiLevelType w:val="hybridMultilevel"/>
    <w:tmpl w:val="695A3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BD0CB4"/>
    <w:multiLevelType w:val="hybridMultilevel"/>
    <w:tmpl w:val="2F868F7C"/>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1">
    <w:nsid w:val="414B2228"/>
    <w:multiLevelType w:val="hybridMultilevel"/>
    <w:tmpl w:val="5B1CD94A"/>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2">
    <w:nsid w:val="42865932"/>
    <w:multiLevelType w:val="hybridMultilevel"/>
    <w:tmpl w:val="FFDC4470"/>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3">
    <w:nsid w:val="4C3A0989"/>
    <w:multiLevelType w:val="hybridMultilevel"/>
    <w:tmpl w:val="A84CF4A4"/>
    <w:lvl w:ilvl="0" w:tplc="41C44F5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33A1E9F"/>
    <w:multiLevelType w:val="hybridMultilevel"/>
    <w:tmpl w:val="B0DECC26"/>
    <w:lvl w:ilvl="0" w:tplc="A20669D0">
      <w:start w:val="1"/>
      <w:numFmt w:val="lowerLetter"/>
      <w:lvlText w:val="%1."/>
      <w:lvlJc w:val="left"/>
      <w:pPr>
        <w:ind w:left="420" w:hanging="360"/>
      </w:pPr>
      <w:rPr>
        <w:rFonts w:hint="default"/>
      </w:rPr>
    </w:lvl>
    <w:lvl w:ilvl="1" w:tplc="141A0019">
      <w:start w:val="1"/>
      <w:numFmt w:val="lowerLetter"/>
      <w:lvlText w:val="%2."/>
      <w:lvlJc w:val="left"/>
      <w:pPr>
        <w:ind w:left="1140" w:hanging="360"/>
      </w:pPr>
    </w:lvl>
    <w:lvl w:ilvl="2" w:tplc="141A001B">
      <w:start w:val="1"/>
      <w:numFmt w:val="lowerRoman"/>
      <w:lvlText w:val="%3."/>
      <w:lvlJc w:val="right"/>
      <w:pPr>
        <w:ind w:left="1860" w:hanging="180"/>
      </w:pPr>
    </w:lvl>
    <w:lvl w:ilvl="3" w:tplc="141A000F">
      <w:start w:val="1"/>
      <w:numFmt w:val="decimal"/>
      <w:lvlText w:val="%4."/>
      <w:lvlJc w:val="left"/>
      <w:pPr>
        <w:ind w:left="2580" w:hanging="360"/>
      </w:pPr>
    </w:lvl>
    <w:lvl w:ilvl="4" w:tplc="141A0019">
      <w:start w:val="1"/>
      <w:numFmt w:val="lowerLetter"/>
      <w:lvlText w:val="%5."/>
      <w:lvlJc w:val="left"/>
      <w:pPr>
        <w:ind w:left="3300" w:hanging="360"/>
      </w:pPr>
    </w:lvl>
    <w:lvl w:ilvl="5" w:tplc="141A001B">
      <w:start w:val="1"/>
      <w:numFmt w:val="lowerRoman"/>
      <w:lvlText w:val="%6."/>
      <w:lvlJc w:val="right"/>
      <w:pPr>
        <w:ind w:left="4020" w:hanging="180"/>
      </w:pPr>
    </w:lvl>
    <w:lvl w:ilvl="6" w:tplc="141A000F">
      <w:start w:val="1"/>
      <w:numFmt w:val="decimal"/>
      <w:lvlText w:val="%7."/>
      <w:lvlJc w:val="left"/>
      <w:pPr>
        <w:ind w:left="4740" w:hanging="360"/>
      </w:pPr>
    </w:lvl>
    <w:lvl w:ilvl="7" w:tplc="141A0019">
      <w:start w:val="1"/>
      <w:numFmt w:val="lowerLetter"/>
      <w:lvlText w:val="%8."/>
      <w:lvlJc w:val="left"/>
      <w:pPr>
        <w:ind w:left="5460" w:hanging="360"/>
      </w:pPr>
    </w:lvl>
    <w:lvl w:ilvl="8" w:tplc="141A001B">
      <w:start w:val="1"/>
      <w:numFmt w:val="lowerRoman"/>
      <w:lvlText w:val="%9."/>
      <w:lvlJc w:val="right"/>
      <w:pPr>
        <w:ind w:left="6180" w:hanging="180"/>
      </w:pPr>
    </w:lvl>
  </w:abstractNum>
  <w:abstractNum w:abstractNumId="15">
    <w:nsid w:val="582A1B35"/>
    <w:multiLevelType w:val="hybridMultilevel"/>
    <w:tmpl w:val="85F0E826"/>
    <w:lvl w:ilvl="0" w:tplc="A288C3D6">
      <w:start w:val="1"/>
      <w:numFmt w:val="lowerLetter"/>
      <w:lvlText w:val="%1."/>
      <w:lvlJc w:val="left"/>
      <w:pPr>
        <w:ind w:left="420" w:hanging="360"/>
      </w:pPr>
      <w:rPr>
        <w:rFonts w:hint="default"/>
      </w:rPr>
    </w:lvl>
    <w:lvl w:ilvl="1" w:tplc="141A0019">
      <w:start w:val="1"/>
      <w:numFmt w:val="lowerLetter"/>
      <w:lvlText w:val="%2."/>
      <w:lvlJc w:val="left"/>
      <w:pPr>
        <w:ind w:left="1140" w:hanging="360"/>
      </w:pPr>
    </w:lvl>
    <w:lvl w:ilvl="2" w:tplc="141A001B">
      <w:start w:val="1"/>
      <w:numFmt w:val="lowerRoman"/>
      <w:lvlText w:val="%3."/>
      <w:lvlJc w:val="right"/>
      <w:pPr>
        <w:ind w:left="1860" w:hanging="180"/>
      </w:pPr>
    </w:lvl>
    <w:lvl w:ilvl="3" w:tplc="141A000F">
      <w:start w:val="1"/>
      <w:numFmt w:val="decimal"/>
      <w:lvlText w:val="%4."/>
      <w:lvlJc w:val="left"/>
      <w:pPr>
        <w:ind w:left="2580" w:hanging="360"/>
      </w:pPr>
    </w:lvl>
    <w:lvl w:ilvl="4" w:tplc="141A0019">
      <w:start w:val="1"/>
      <w:numFmt w:val="lowerLetter"/>
      <w:lvlText w:val="%5."/>
      <w:lvlJc w:val="left"/>
      <w:pPr>
        <w:ind w:left="3300" w:hanging="360"/>
      </w:pPr>
    </w:lvl>
    <w:lvl w:ilvl="5" w:tplc="141A001B">
      <w:start w:val="1"/>
      <w:numFmt w:val="lowerRoman"/>
      <w:lvlText w:val="%6."/>
      <w:lvlJc w:val="right"/>
      <w:pPr>
        <w:ind w:left="4020" w:hanging="180"/>
      </w:pPr>
    </w:lvl>
    <w:lvl w:ilvl="6" w:tplc="141A000F">
      <w:start w:val="1"/>
      <w:numFmt w:val="decimal"/>
      <w:lvlText w:val="%7."/>
      <w:lvlJc w:val="left"/>
      <w:pPr>
        <w:ind w:left="4740" w:hanging="360"/>
      </w:pPr>
    </w:lvl>
    <w:lvl w:ilvl="7" w:tplc="141A0019">
      <w:start w:val="1"/>
      <w:numFmt w:val="lowerLetter"/>
      <w:lvlText w:val="%8."/>
      <w:lvlJc w:val="left"/>
      <w:pPr>
        <w:ind w:left="5460" w:hanging="360"/>
      </w:pPr>
    </w:lvl>
    <w:lvl w:ilvl="8" w:tplc="141A001B">
      <w:start w:val="1"/>
      <w:numFmt w:val="lowerRoman"/>
      <w:lvlText w:val="%9."/>
      <w:lvlJc w:val="right"/>
      <w:pPr>
        <w:ind w:left="6180" w:hanging="180"/>
      </w:pPr>
    </w:lvl>
  </w:abstractNum>
  <w:abstractNum w:abstractNumId="16">
    <w:nsid w:val="642A6C1C"/>
    <w:multiLevelType w:val="multilevel"/>
    <w:tmpl w:val="160C3B1A"/>
    <w:lvl w:ilvl="0">
      <w:start w:val="1"/>
      <w:numFmt w:val="decimal"/>
      <w:lvlText w:val="%1."/>
      <w:lvlJc w:val="left"/>
      <w:pPr>
        <w:tabs>
          <w:tab w:val="num" w:pos="1440"/>
        </w:tabs>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7">
    <w:nsid w:val="6B015049"/>
    <w:multiLevelType w:val="multilevel"/>
    <w:tmpl w:val="73B09AA6"/>
    <w:lvl w:ilvl="0">
      <w:start w:val="1"/>
      <w:numFmt w:val="decimal"/>
      <w:lvlText w:val="%1-0"/>
      <w:lvlJc w:val="left"/>
      <w:pPr>
        <w:ind w:left="360" w:hanging="360"/>
      </w:pPr>
      <w:rPr>
        <w:rFonts w:hint="default"/>
        <w:sz w:val="16"/>
        <w:szCs w:val="16"/>
      </w:rPr>
    </w:lvl>
    <w:lvl w:ilvl="1">
      <w:start w:val="1"/>
      <w:numFmt w:val="decimal"/>
      <w:lvlText w:val="%1-%2"/>
      <w:lvlJc w:val="left"/>
      <w:pPr>
        <w:ind w:left="1068" w:hanging="360"/>
      </w:pPr>
      <w:rPr>
        <w:rFonts w:hint="default"/>
        <w:sz w:val="16"/>
        <w:szCs w:val="16"/>
      </w:rPr>
    </w:lvl>
    <w:lvl w:ilvl="2">
      <w:start w:val="1"/>
      <w:numFmt w:val="decimal"/>
      <w:lvlText w:val="%1-%2.%3"/>
      <w:lvlJc w:val="left"/>
      <w:pPr>
        <w:ind w:left="2136" w:hanging="720"/>
      </w:pPr>
      <w:rPr>
        <w:rFonts w:hint="default"/>
        <w:sz w:val="16"/>
        <w:szCs w:val="16"/>
      </w:rPr>
    </w:lvl>
    <w:lvl w:ilvl="3">
      <w:start w:val="1"/>
      <w:numFmt w:val="decimal"/>
      <w:lvlText w:val="%1-%2.%3.%4"/>
      <w:lvlJc w:val="left"/>
      <w:pPr>
        <w:ind w:left="3204" w:hanging="1080"/>
      </w:pPr>
      <w:rPr>
        <w:rFonts w:hint="default"/>
        <w:sz w:val="16"/>
        <w:szCs w:val="16"/>
      </w:rPr>
    </w:lvl>
    <w:lvl w:ilvl="4">
      <w:start w:val="1"/>
      <w:numFmt w:val="decimal"/>
      <w:lvlText w:val="%1-%2.%3.%4.%5"/>
      <w:lvlJc w:val="left"/>
      <w:pPr>
        <w:ind w:left="3912" w:hanging="1080"/>
      </w:pPr>
      <w:rPr>
        <w:rFonts w:hint="default"/>
        <w:sz w:val="16"/>
        <w:szCs w:val="16"/>
      </w:rPr>
    </w:lvl>
    <w:lvl w:ilvl="5">
      <w:start w:val="1"/>
      <w:numFmt w:val="decimal"/>
      <w:lvlText w:val="%1-%2.%3.%4.%5.%6"/>
      <w:lvlJc w:val="left"/>
      <w:pPr>
        <w:ind w:left="4980" w:hanging="1440"/>
      </w:pPr>
      <w:rPr>
        <w:rFonts w:hint="default"/>
        <w:sz w:val="16"/>
        <w:szCs w:val="16"/>
      </w:rPr>
    </w:lvl>
    <w:lvl w:ilvl="6">
      <w:start w:val="1"/>
      <w:numFmt w:val="decimal"/>
      <w:lvlText w:val="%1-%2.%3.%4.%5.%6.%7"/>
      <w:lvlJc w:val="left"/>
      <w:pPr>
        <w:ind w:left="5688" w:hanging="1440"/>
      </w:pPr>
      <w:rPr>
        <w:rFonts w:hint="default"/>
        <w:sz w:val="16"/>
        <w:szCs w:val="16"/>
      </w:rPr>
    </w:lvl>
    <w:lvl w:ilvl="7">
      <w:start w:val="1"/>
      <w:numFmt w:val="decimal"/>
      <w:lvlText w:val="%1-%2.%3.%4.%5.%6.%7.%8"/>
      <w:lvlJc w:val="left"/>
      <w:pPr>
        <w:ind w:left="6756" w:hanging="1800"/>
      </w:pPr>
      <w:rPr>
        <w:rFonts w:hint="default"/>
        <w:sz w:val="16"/>
        <w:szCs w:val="16"/>
      </w:rPr>
    </w:lvl>
    <w:lvl w:ilvl="8">
      <w:start w:val="1"/>
      <w:numFmt w:val="decimal"/>
      <w:lvlText w:val="%1-%2.%3.%4.%5.%6.%7.%8.%9"/>
      <w:lvlJc w:val="left"/>
      <w:pPr>
        <w:ind w:left="7464" w:hanging="1800"/>
      </w:pPr>
      <w:rPr>
        <w:rFonts w:hint="default"/>
        <w:sz w:val="16"/>
        <w:szCs w:val="16"/>
      </w:rPr>
    </w:lvl>
  </w:abstractNum>
  <w:abstractNum w:abstractNumId="18">
    <w:nsid w:val="6DC60A5D"/>
    <w:multiLevelType w:val="hybridMultilevel"/>
    <w:tmpl w:val="76B2E5EA"/>
    <w:lvl w:ilvl="0" w:tplc="BF88418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779C7468"/>
    <w:multiLevelType w:val="hybridMultilevel"/>
    <w:tmpl w:val="6A0011C6"/>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0">
    <w:nsid w:val="7B2228CC"/>
    <w:multiLevelType w:val="hybridMultilevel"/>
    <w:tmpl w:val="D9B6A9B6"/>
    <w:lvl w:ilvl="0" w:tplc="409C2B70">
      <w:numFmt w:val="decimal"/>
      <w:lvlText w:val="%1-"/>
      <w:lvlJc w:val="left"/>
      <w:pPr>
        <w:ind w:left="720" w:hanging="360"/>
      </w:pPr>
      <w:rPr>
        <w:rFonts w:hint="default"/>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21">
    <w:nsid w:val="7CFF0BAD"/>
    <w:multiLevelType w:val="hybridMultilevel"/>
    <w:tmpl w:val="A4FE4456"/>
    <w:lvl w:ilvl="0" w:tplc="141A000F">
      <w:start w:val="1"/>
      <w:numFmt w:val="decimal"/>
      <w:lvlText w:val="%1."/>
      <w:lvlJc w:val="left"/>
      <w:pPr>
        <w:ind w:left="720" w:hanging="360"/>
      </w:pPr>
      <w:rPr>
        <w:rFonts w:hint="default"/>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22">
    <w:nsid w:val="7D8B221D"/>
    <w:multiLevelType w:val="hybridMultilevel"/>
    <w:tmpl w:val="04DCDB72"/>
    <w:lvl w:ilvl="0" w:tplc="9BFA46E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7E5E26BD"/>
    <w:multiLevelType w:val="hybridMultilevel"/>
    <w:tmpl w:val="AC48F4BE"/>
    <w:lvl w:ilvl="0" w:tplc="B670822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1"/>
  </w:num>
  <w:num w:numId="3">
    <w:abstractNumId w:val="6"/>
  </w:num>
  <w:num w:numId="4">
    <w:abstractNumId w:val="8"/>
  </w:num>
  <w:num w:numId="5">
    <w:abstractNumId w:val="21"/>
  </w:num>
  <w:num w:numId="6">
    <w:abstractNumId w:val="0"/>
  </w:num>
  <w:num w:numId="7">
    <w:abstractNumId w:val="12"/>
  </w:num>
  <w:num w:numId="8">
    <w:abstractNumId w:val="11"/>
  </w:num>
  <w:num w:numId="9">
    <w:abstractNumId w:val="19"/>
  </w:num>
  <w:num w:numId="10">
    <w:abstractNumId w:val="16"/>
  </w:num>
  <w:num w:numId="11">
    <w:abstractNumId w:val="17"/>
  </w:num>
  <w:num w:numId="12">
    <w:abstractNumId w:val="4"/>
  </w:num>
  <w:num w:numId="13">
    <w:abstractNumId w:val="20"/>
  </w:num>
  <w:num w:numId="14">
    <w:abstractNumId w:val="14"/>
  </w:num>
  <w:num w:numId="15">
    <w:abstractNumId w:val="15"/>
  </w:num>
  <w:num w:numId="16">
    <w:abstractNumId w:val="23"/>
  </w:num>
  <w:num w:numId="17">
    <w:abstractNumId w:val="2"/>
  </w:num>
  <w:num w:numId="18">
    <w:abstractNumId w:val="5"/>
  </w:num>
  <w:num w:numId="19">
    <w:abstractNumId w:val="18"/>
  </w:num>
  <w:num w:numId="20">
    <w:abstractNumId w:val="22"/>
  </w:num>
  <w:num w:numId="21">
    <w:abstractNumId w:val="3"/>
  </w:num>
  <w:num w:numId="22">
    <w:abstractNumId w:val="9"/>
  </w:num>
  <w:num w:numId="23">
    <w:abstractNumId w:val="1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F81"/>
    <w:rsid w:val="00005385"/>
    <w:rsid w:val="00007286"/>
    <w:rsid w:val="0000728E"/>
    <w:rsid w:val="000243E8"/>
    <w:rsid w:val="00050C14"/>
    <w:rsid w:val="00076D99"/>
    <w:rsid w:val="0008000C"/>
    <w:rsid w:val="00080BEA"/>
    <w:rsid w:val="000814C7"/>
    <w:rsid w:val="00082E5E"/>
    <w:rsid w:val="00084921"/>
    <w:rsid w:val="00085304"/>
    <w:rsid w:val="00094383"/>
    <w:rsid w:val="00094431"/>
    <w:rsid w:val="00095E7D"/>
    <w:rsid w:val="00097476"/>
    <w:rsid w:val="000A45DE"/>
    <w:rsid w:val="000C2D6B"/>
    <w:rsid w:val="000C575D"/>
    <w:rsid w:val="000D0529"/>
    <w:rsid w:val="000D18B2"/>
    <w:rsid w:val="000D435A"/>
    <w:rsid w:val="000E16EA"/>
    <w:rsid w:val="000E1E53"/>
    <w:rsid w:val="000E5E21"/>
    <w:rsid w:val="000E6925"/>
    <w:rsid w:val="00103906"/>
    <w:rsid w:val="001057F3"/>
    <w:rsid w:val="00132D85"/>
    <w:rsid w:val="00141488"/>
    <w:rsid w:val="001431B1"/>
    <w:rsid w:val="00146E86"/>
    <w:rsid w:val="00152996"/>
    <w:rsid w:val="0017178C"/>
    <w:rsid w:val="00185063"/>
    <w:rsid w:val="001941A7"/>
    <w:rsid w:val="001A7814"/>
    <w:rsid w:val="001B158E"/>
    <w:rsid w:val="001B45E6"/>
    <w:rsid w:val="001B5E66"/>
    <w:rsid w:val="001C1F34"/>
    <w:rsid w:val="001C52E0"/>
    <w:rsid w:val="001E6B87"/>
    <w:rsid w:val="002018D5"/>
    <w:rsid w:val="00202739"/>
    <w:rsid w:val="00206550"/>
    <w:rsid w:val="002158F5"/>
    <w:rsid w:val="002305F3"/>
    <w:rsid w:val="002360A1"/>
    <w:rsid w:val="00237C92"/>
    <w:rsid w:val="00240E51"/>
    <w:rsid w:val="002440AC"/>
    <w:rsid w:val="00260BB1"/>
    <w:rsid w:val="0026325A"/>
    <w:rsid w:val="0027521B"/>
    <w:rsid w:val="0028690E"/>
    <w:rsid w:val="002A2C65"/>
    <w:rsid w:val="002A4412"/>
    <w:rsid w:val="002B0B29"/>
    <w:rsid w:val="002B12A3"/>
    <w:rsid w:val="002B3FDE"/>
    <w:rsid w:val="002C46CB"/>
    <w:rsid w:val="002C6C82"/>
    <w:rsid w:val="002D7909"/>
    <w:rsid w:val="002E10C6"/>
    <w:rsid w:val="002F668C"/>
    <w:rsid w:val="003072D8"/>
    <w:rsid w:val="00313DCE"/>
    <w:rsid w:val="003168EE"/>
    <w:rsid w:val="00321AAB"/>
    <w:rsid w:val="00324CE1"/>
    <w:rsid w:val="00333765"/>
    <w:rsid w:val="00335DAD"/>
    <w:rsid w:val="00335F1F"/>
    <w:rsid w:val="003371C6"/>
    <w:rsid w:val="00340637"/>
    <w:rsid w:val="003410BB"/>
    <w:rsid w:val="00344C7A"/>
    <w:rsid w:val="00346C2E"/>
    <w:rsid w:val="00353328"/>
    <w:rsid w:val="00353FC7"/>
    <w:rsid w:val="00354032"/>
    <w:rsid w:val="00354085"/>
    <w:rsid w:val="00363517"/>
    <w:rsid w:val="00385434"/>
    <w:rsid w:val="0039208E"/>
    <w:rsid w:val="003B26E1"/>
    <w:rsid w:val="003C4780"/>
    <w:rsid w:val="003D0D4D"/>
    <w:rsid w:val="003D4C4C"/>
    <w:rsid w:val="003E4764"/>
    <w:rsid w:val="003E56D2"/>
    <w:rsid w:val="003E771A"/>
    <w:rsid w:val="00412139"/>
    <w:rsid w:val="00415240"/>
    <w:rsid w:val="00422BB3"/>
    <w:rsid w:val="00424F5B"/>
    <w:rsid w:val="00430154"/>
    <w:rsid w:val="004325F8"/>
    <w:rsid w:val="004375BE"/>
    <w:rsid w:val="00446206"/>
    <w:rsid w:val="004538D7"/>
    <w:rsid w:val="00461FE6"/>
    <w:rsid w:val="00467C70"/>
    <w:rsid w:val="004701DA"/>
    <w:rsid w:val="004712A8"/>
    <w:rsid w:val="004775CB"/>
    <w:rsid w:val="004B34E3"/>
    <w:rsid w:val="004B3F2A"/>
    <w:rsid w:val="004C49C5"/>
    <w:rsid w:val="004D04F5"/>
    <w:rsid w:val="004D1A27"/>
    <w:rsid w:val="004D1E2D"/>
    <w:rsid w:val="004E37D9"/>
    <w:rsid w:val="004F366F"/>
    <w:rsid w:val="004F40C6"/>
    <w:rsid w:val="004F7A99"/>
    <w:rsid w:val="0051210C"/>
    <w:rsid w:val="00512447"/>
    <w:rsid w:val="00522DC0"/>
    <w:rsid w:val="005242C6"/>
    <w:rsid w:val="005358A1"/>
    <w:rsid w:val="005412EF"/>
    <w:rsid w:val="00547ED8"/>
    <w:rsid w:val="005615A8"/>
    <w:rsid w:val="00570E99"/>
    <w:rsid w:val="005723E5"/>
    <w:rsid w:val="0057438D"/>
    <w:rsid w:val="00582404"/>
    <w:rsid w:val="005A6A0E"/>
    <w:rsid w:val="005A77C7"/>
    <w:rsid w:val="005B1D17"/>
    <w:rsid w:val="005B4690"/>
    <w:rsid w:val="005B6026"/>
    <w:rsid w:val="005D008E"/>
    <w:rsid w:val="005D2434"/>
    <w:rsid w:val="005D521C"/>
    <w:rsid w:val="005D5B38"/>
    <w:rsid w:val="005E0157"/>
    <w:rsid w:val="005E224C"/>
    <w:rsid w:val="005E6277"/>
    <w:rsid w:val="005F4395"/>
    <w:rsid w:val="005F7A4F"/>
    <w:rsid w:val="00602867"/>
    <w:rsid w:val="00615D9D"/>
    <w:rsid w:val="0062413B"/>
    <w:rsid w:val="006347F2"/>
    <w:rsid w:val="00662367"/>
    <w:rsid w:val="00664120"/>
    <w:rsid w:val="00675522"/>
    <w:rsid w:val="00675DED"/>
    <w:rsid w:val="00690C1D"/>
    <w:rsid w:val="00691006"/>
    <w:rsid w:val="006A36CB"/>
    <w:rsid w:val="006B7B69"/>
    <w:rsid w:val="006D6340"/>
    <w:rsid w:val="006E205F"/>
    <w:rsid w:val="006E5110"/>
    <w:rsid w:val="006F152E"/>
    <w:rsid w:val="006F4485"/>
    <w:rsid w:val="006F6948"/>
    <w:rsid w:val="007067A1"/>
    <w:rsid w:val="007120BD"/>
    <w:rsid w:val="00713147"/>
    <w:rsid w:val="007156BF"/>
    <w:rsid w:val="00724E65"/>
    <w:rsid w:val="00732E35"/>
    <w:rsid w:val="007364E1"/>
    <w:rsid w:val="00747E37"/>
    <w:rsid w:val="0075048A"/>
    <w:rsid w:val="0077703F"/>
    <w:rsid w:val="00777E40"/>
    <w:rsid w:val="007805B2"/>
    <w:rsid w:val="007B2902"/>
    <w:rsid w:val="007B555A"/>
    <w:rsid w:val="007B6908"/>
    <w:rsid w:val="007C1A6B"/>
    <w:rsid w:val="007C6B68"/>
    <w:rsid w:val="007D7260"/>
    <w:rsid w:val="007E4225"/>
    <w:rsid w:val="007E63B9"/>
    <w:rsid w:val="008009F8"/>
    <w:rsid w:val="00812962"/>
    <w:rsid w:val="00815525"/>
    <w:rsid w:val="00825D79"/>
    <w:rsid w:val="00827237"/>
    <w:rsid w:val="00836259"/>
    <w:rsid w:val="0084397D"/>
    <w:rsid w:val="00851F99"/>
    <w:rsid w:val="0086048D"/>
    <w:rsid w:val="00860FB0"/>
    <w:rsid w:val="00863980"/>
    <w:rsid w:val="00872631"/>
    <w:rsid w:val="008759E9"/>
    <w:rsid w:val="008819FD"/>
    <w:rsid w:val="00884B04"/>
    <w:rsid w:val="00886D11"/>
    <w:rsid w:val="00890D33"/>
    <w:rsid w:val="008A3BAD"/>
    <w:rsid w:val="008A4400"/>
    <w:rsid w:val="008A48C3"/>
    <w:rsid w:val="008D52C2"/>
    <w:rsid w:val="008E09E2"/>
    <w:rsid w:val="008F445E"/>
    <w:rsid w:val="008F7BE2"/>
    <w:rsid w:val="009013D8"/>
    <w:rsid w:val="009077FF"/>
    <w:rsid w:val="009120A6"/>
    <w:rsid w:val="00914062"/>
    <w:rsid w:val="00916998"/>
    <w:rsid w:val="00922375"/>
    <w:rsid w:val="00927823"/>
    <w:rsid w:val="00931155"/>
    <w:rsid w:val="00934E97"/>
    <w:rsid w:val="00944CCE"/>
    <w:rsid w:val="009570C3"/>
    <w:rsid w:val="00982384"/>
    <w:rsid w:val="009871C0"/>
    <w:rsid w:val="009915FE"/>
    <w:rsid w:val="00993248"/>
    <w:rsid w:val="009951E1"/>
    <w:rsid w:val="009B2BEE"/>
    <w:rsid w:val="009D01E9"/>
    <w:rsid w:val="009E6B05"/>
    <w:rsid w:val="009E7DE7"/>
    <w:rsid w:val="009F1AD0"/>
    <w:rsid w:val="00A019B1"/>
    <w:rsid w:val="00A02A9D"/>
    <w:rsid w:val="00A16EAB"/>
    <w:rsid w:val="00A23FA7"/>
    <w:rsid w:val="00A3084A"/>
    <w:rsid w:val="00A3713B"/>
    <w:rsid w:val="00A40FD0"/>
    <w:rsid w:val="00A621AF"/>
    <w:rsid w:val="00A63A09"/>
    <w:rsid w:val="00A75315"/>
    <w:rsid w:val="00A91227"/>
    <w:rsid w:val="00AA4B96"/>
    <w:rsid w:val="00AB101A"/>
    <w:rsid w:val="00AB4969"/>
    <w:rsid w:val="00AC4C8A"/>
    <w:rsid w:val="00AD0D9B"/>
    <w:rsid w:val="00AD6FAC"/>
    <w:rsid w:val="00AD7486"/>
    <w:rsid w:val="00AE756D"/>
    <w:rsid w:val="00AF5E61"/>
    <w:rsid w:val="00B04424"/>
    <w:rsid w:val="00B106E7"/>
    <w:rsid w:val="00B10941"/>
    <w:rsid w:val="00B41F38"/>
    <w:rsid w:val="00B43F4F"/>
    <w:rsid w:val="00B56A4B"/>
    <w:rsid w:val="00B57CC1"/>
    <w:rsid w:val="00B7074F"/>
    <w:rsid w:val="00B9338C"/>
    <w:rsid w:val="00B962A0"/>
    <w:rsid w:val="00BD2D7D"/>
    <w:rsid w:val="00BF1C1E"/>
    <w:rsid w:val="00BF3629"/>
    <w:rsid w:val="00C0725A"/>
    <w:rsid w:val="00C31859"/>
    <w:rsid w:val="00C334F6"/>
    <w:rsid w:val="00C46B78"/>
    <w:rsid w:val="00C54FBC"/>
    <w:rsid w:val="00C57D49"/>
    <w:rsid w:val="00C70FA4"/>
    <w:rsid w:val="00C714DA"/>
    <w:rsid w:val="00C80C08"/>
    <w:rsid w:val="00C84CF0"/>
    <w:rsid w:val="00C86D64"/>
    <w:rsid w:val="00C907E8"/>
    <w:rsid w:val="00C95F81"/>
    <w:rsid w:val="00CA32B4"/>
    <w:rsid w:val="00CB2649"/>
    <w:rsid w:val="00CB6AF3"/>
    <w:rsid w:val="00CC3C3C"/>
    <w:rsid w:val="00CD5EE8"/>
    <w:rsid w:val="00CD7F66"/>
    <w:rsid w:val="00CF1875"/>
    <w:rsid w:val="00D03574"/>
    <w:rsid w:val="00D04A96"/>
    <w:rsid w:val="00D10590"/>
    <w:rsid w:val="00D2137C"/>
    <w:rsid w:val="00D231C3"/>
    <w:rsid w:val="00D32831"/>
    <w:rsid w:val="00D37A00"/>
    <w:rsid w:val="00D504B5"/>
    <w:rsid w:val="00D6222B"/>
    <w:rsid w:val="00D66427"/>
    <w:rsid w:val="00D704B9"/>
    <w:rsid w:val="00D70AE5"/>
    <w:rsid w:val="00D7432F"/>
    <w:rsid w:val="00D77C71"/>
    <w:rsid w:val="00D87E28"/>
    <w:rsid w:val="00D96BCF"/>
    <w:rsid w:val="00DA27A5"/>
    <w:rsid w:val="00DA4E55"/>
    <w:rsid w:val="00DA5548"/>
    <w:rsid w:val="00DC06EA"/>
    <w:rsid w:val="00DC0D0D"/>
    <w:rsid w:val="00DC24BF"/>
    <w:rsid w:val="00DC707B"/>
    <w:rsid w:val="00DD069A"/>
    <w:rsid w:val="00DE6D2D"/>
    <w:rsid w:val="00DF0B08"/>
    <w:rsid w:val="00DF6E07"/>
    <w:rsid w:val="00E10ED2"/>
    <w:rsid w:val="00E20D89"/>
    <w:rsid w:val="00E2198F"/>
    <w:rsid w:val="00E270D6"/>
    <w:rsid w:val="00E43BD5"/>
    <w:rsid w:val="00E66CAA"/>
    <w:rsid w:val="00E7259C"/>
    <w:rsid w:val="00E7537B"/>
    <w:rsid w:val="00E9597E"/>
    <w:rsid w:val="00EA22BD"/>
    <w:rsid w:val="00EB199B"/>
    <w:rsid w:val="00EC14EF"/>
    <w:rsid w:val="00EC25C2"/>
    <w:rsid w:val="00EC4010"/>
    <w:rsid w:val="00ED67E9"/>
    <w:rsid w:val="00EE2E84"/>
    <w:rsid w:val="00EE4B38"/>
    <w:rsid w:val="00EF1C57"/>
    <w:rsid w:val="00EF3AD3"/>
    <w:rsid w:val="00F0258B"/>
    <w:rsid w:val="00F02C15"/>
    <w:rsid w:val="00F12235"/>
    <w:rsid w:val="00F13ADC"/>
    <w:rsid w:val="00F14C1C"/>
    <w:rsid w:val="00F22B77"/>
    <w:rsid w:val="00F24319"/>
    <w:rsid w:val="00F31487"/>
    <w:rsid w:val="00F37928"/>
    <w:rsid w:val="00F37DBE"/>
    <w:rsid w:val="00F42FED"/>
    <w:rsid w:val="00F43320"/>
    <w:rsid w:val="00F43E97"/>
    <w:rsid w:val="00F4591E"/>
    <w:rsid w:val="00F4746D"/>
    <w:rsid w:val="00F621A2"/>
    <w:rsid w:val="00F64866"/>
    <w:rsid w:val="00F66A61"/>
    <w:rsid w:val="00F737DA"/>
    <w:rsid w:val="00F7791B"/>
    <w:rsid w:val="00F84411"/>
    <w:rsid w:val="00F84883"/>
    <w:rsid w:val="00F8699D"/>
    <w:rsid w:val="00F930C4"/>
    <w:rsid w:val="00F96F95"/>
    <w:rsid w:val="00FA166D"/>
    <w:rsid w:val="00FA2704"/>
    <w:rsid w:val="00FA60F5"/>
    <w:rsid w:val="00FC0273"/>
    <w:rsid w:val="00FC2E44"/>
    <w:rsid w:val="00FC4BB6"/>
    <w:rsid w:val="00FD29FE"/>
    <w:rsid w:val="00FE5831"/>
    <w:rsid w:val="00FF195F"/>
    <w:rsid w:val="00FF2CF2"/>
    <w:rsid w:val="00FF449D"/>
  </w:rsids>
  <m:mathPr>
    <m:mathFont m:val="Cambria Math"/>
    <m:brkBin m:val="before"/>
    <m:brkBinSub m:val="--"/>
    <m:smallFrac m:val="0"/>
    <m:dispDef/>
    <m:lMargin m:val="0"/>
    <m:rMargin m:val="0"/>
    <m:defJc m:val="centerGroup"/>
    <m:wrapIndent m:val="1440"/>
    <m:intLim m:val="subSup"/>
    <m:naryLim m:val="undOvr"/>
  </m:mathPr>
  <w:themeFontLang w:val="bs-Latn-BA"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qFormat="1"/>
  </w:latentStyles>
  <w:style w:type="paragraph" w:default="1" w:styleId="Normal">
    <w:name w:val="Normal"/>
    <w:qFormat/>
    <w:rsid w:val="00713147"/>
    <w:pPr>
      <w:spacing w:after="0" w:line="240" w:lineRule="auto"/>
    </w:pPr>
    <w:rPr>
      <w:rFonts w:ascii="Times New Roman" w:eastAsia="Times New Roman" w:hAnsi="Times New Roman" w:cs="Times New Roman"/>
      <w:sz w:val="24"/>
      <w:szCs w:val="24"/>
      <w:lang w:val="en-US" w:eastAsia="hr-HR"/>
    </w:rPr>
  </w:style>
  <w:style w:type="paragraph" w:styleId="Heading1">
    <w:name w:val="heading 1"/>
    <w:basedOn w:val="Normal"/>
    <w:next w:val="Normal"/>
    <w:link w:val="Heading1Char"/>
    <w:uiPriority w:val="99"/>
    <w:qFormat/>
    <w:rsid w:val="00C95F8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C95F8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C95F81"/>
    <w:pPr>
      <w:keepNext/>
      <w:spacing w:line="360" w:lineRule="auto"/>
      <w:jc w:val="both"/>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95F81"/>
    <w:rPr>
      <w:rFonts w:ascii="Arial" w:eastAsia="Times New Roman" w:hAnsi="Arial" w:cs="Arial"/>
      <w:b/>
      <w:bCs/>
      <w:kern w:val="32"/>
      <w:sz w:val="32"/>
      <w:szCs w:val="32"/>
      <w:lang w:val="en-US" w:eastAsia="hr-HR"/>
    </w:rPr>
  </w:style>
  <w:style w:type="character" w:customStyle="1" w:styleId="Heading2Char">
    <w:name w:val="Heading 2 Char"/>
    <w:basedOn w:val="DefaultParagraphFont"/>
    <w:link w:val="Heading2"/>
    <w:uiPriority w:val="99"/>
    <w:rsid w:val="00C95F81"/>
    <w:rPr>
      <w:rFonts w:ascii="Arial" w:eastAsia="Times New Roman" w:hAnsi="Arial" w:cs="Arial"/>
      <w:b/>
      <w:bCs/>
      <w:i/>
      <w:iCs/>
      <w:sz w:val="28"/>
      <w:szCs w:val="28"/>
      <w:lang w:val="en-US" w:eastAsia="hr-HR"/>
    </w:rPr>
  </w:style>
  <w:style w:type="character" w:customStyle="1" w:styleId="Heading3Char">
    <w:name w:val="Heading 3 Char"/>
    <w:basedOn w:val="DefaultParagraphFont"/>
    <w:link w:val="Heading3"/>
    <w:uiPriority w:val="99"/>
    <w:rsid w:val="00C95F81"/>
    <w:rPr>
      <w:rFonts w:ascii="Arial" w:eastAsia="Times New Roman" w:hAnsi="Arial" w:cs="Arial"/>
      <w:b/>
      <w:bCs/>
      <w:sz w:val="24"/>
      <w:szCs w:val="24"/>
      <w:lang w:val="en-US" w:eastAsia="hr-HR"/>
    </w:rPr>
  </w:style>
  <w:style w:type="character" w:customStyle="1" w:styleId="longtext">
    <w:name w:val="long_text"/>
    <w:basedOn w:val="DefaultParagraphFont"/>
    <w:uiPriority w:val="99"/>
    <w:rsid w:val="00C95F81"/>
  </w:style>
  <w:style w:type="character" w:customStyle="1" w:styleId="hps">
    <w:name w:val="hps"/>
    <w:basedOn w:val="DefaultParagraphFont"/>
    <w:uiPriority w:val="99"/>
    <w:rsid w:val="00C95F81"/>
  </w:style>
  <w:style w:type="character" w:customStyle="1" w:styleId="hpsalt-edited">
    <w:name w:val="hps alt-edited"/>
    <w:basedOn w:val="DefaultParagraphFont"/>
    <w:uiPriority w:val="99"/>
    <w:rsid w:val="00C95F81"/>
  </w:style>
  <w:style w:type="character" w:customStyle="1" w:styleId="hpsatn">
    <w:name w:val="hps atn"/>
    <w:basedOn w:val="DefaultParagraphFont"/>
    <w:uiPriority w:val="99"/>
    <w:rsid w:val="00C95F81"/>
  </w:style>
  <w:style w:type="character" w:customStyle="1" w:styleId="alt-edited">
    <w:name w:val="alt-edited"/>
    <w:basedOn w:val="DefaultParagraphFont"/>
    <w:uiPriority w:val="99"/>
    <w:rsid w:val="00C95F81"/>
  </w:style>
  <w:style w:type="paragraph" w:customStyle="1" w:styleId="xl32">
    <w:name w:val="xl32"/>
    <w:basedOn w:val="Normal"/>
    <w:uiPriority w:val="99"/>
    <w:rsid w:val="00C95F81"/>
    <w:pPr>
      <w:spacing w:before="100" w:beforeAutospacing="1" w:after="100" w:afterAutospacing="1"/>
    </w:pPr>
    <w:rPr>
      <w:rFonts w:ascii="Arial" w:hAnsi="Arial" w:cs="Arial"/>
      <w:b/>
      <w:bCs/>
    </w:rPr>
  </w:style>
  <w:style w:type="paragraph" w:customStyle="1" w:styleId="xl34">
    <w:name w:val="xl34"/>
    <w:basedOn w:val="Normal"/>
    <w:uiPriority w:val="99"/>
    <w:rsid w:val="00C95F81"/>
    <w:pPr>
      <w:spacing w:before="100" w:beforeAutospacing="1" w:after="100" w:afterAutospacing="1"/>
      <w:jc w:val="center"/>
    </w:pPr>
  </w:style>
  <w:style w:type="paragraph" w:customStyle="1" w:styleId="xl35">
    <w:name w:val="xl35"/>
    <w:basedOn w:val="Normal"/>
    <w:uiPriority w:val="99"/>
    <w:rsid w:val="00C95F81"/>
    <w:pPr>
      <w:spacing w:before="100" w:beforeAutospacing="1" w:after="100" w:afterAutospacing="1"/>
      <w:jc w:val="center"/>
    </w:pPr>
  </w:style>
  <w:style w:type="paragraph" w:customStyle="1" w:styleId="xl36">
    <w:name w:val="xl36"/>
    <w:basedOn w:val="Normal"/>
    <w:uiPriority w:val="99"/>
    <w:rsid w:val="00C95F81"/>
    <w:pPr>
      <w:spacing w:before="100" w:beforeAutospacing="1" w:after="100" w:afterAutospacing="1"/>
      <w:jc w:val="center"/>
      <w:textAlignment w:val="top"/>
    </w:pPr>
    <w:rPr>
      <w:rFonts w:ascii="Arial" w:hAnsi="Arial" w:cs="Arial"/>
      <w:color w:val="000000"/>
    </w:rPr>
  </w:style>
  <w:style w:type="paragraph" w:customStyle="1" w:styleId="xl37">
    <w:name w:val="xl37"/>
    <w:basedOn w:val="Normal"/>
    <w:uiPriority w:val="99"/>
    <w:rsid w:val="00C95F81"/>
    <w:pPr>
      <w:spacing w:before="100" w:beforeAutospacing="1" w:after="100" w:afterAutospacing="1"/>
      <w:jc w:val="center"/>
    </w:pPr>
  </w:style>
  <w:style w:type="paragraph" w:customStyle="1" w:styleId="xl38">
    <w:name w:val="xl38"/>
    <w:basedOn w:val="Normal"/>
    <w:uiPriority w:val="99"/>
    <w:rsid w:val="00C95F81"/>
    <w:pPr>
      <w:spacing w:before="100" w:beforeAutospacing="1" w:after="100" w:afterAutospacing="1"/>
      <w:jc w:val="center"/>
    </w:pPr>
  </w:style>
  <w:style w:type="paragraph" w:customStyle="1" w:styleId="xl39">
    <w:name w:val="xl39"/>
    <w:basedOn w:val="Normal"/>
    <w:uiPriority w:val="99"/>
    <w:rsid w:val="00C95F81"/>
    <w:pPr>
      <w:spacing w:before="100" w:beforeAutospacing="1" w:after="100" w:afterAutospacing="1"/>
      <w:jc w:val="center"/>
    </w:pPr>
  </w:style>
  <w:style w:type="paragraph" w:customStyle="1" w:styleId="xl40">
    <w:name w:val="xl40"/>
    <w:basedOn w:val="Normal"/>
    <w:uiPriority w:val="99"/>
    <w:rsid w:val="00C95F81"/>
    <w:pPr>
      <w:spacing w:before="100" w:beforeAutospacing="1" w:after="100" w:afterAutospacing="1"/>
    </w:pPr>
  </w:style>
  <w:style w:type="paragraph" w:customStyle="1" w:styleId="xl41">
    <w:name w:val="xl41"/>
    <w:basedOn w:val="Normal"/>
    <w:uiPriority w:val="99"/>
    <w:rsid w:val="00C95F81"/>
    <w:pPr>
      <w:spacing w:before="100" w:beforeAutospacing="1" w:after="100" w:afterAutospacing="1"/>
      <w:jc w:val="center"/>
      <w:textAlignment w:val="top"/>
    </w:pPr>
    <w:rPr>
      <w:rFonts w:ascii="Arial" w:hAnsi="Arial" w:cs="Arial"/>
      <w:color w:val="000000"/>
    </w:rPr>
  </w:style>
  <w:style w:type="paragraph" w:customStyle="1" w:styleId="xl42">
    <w:name w:val="xl42"/>
    <w:basedOn w:val="Normal"/>
    <w:uiPriority w:val="99"/>
    <w:rsid w:val="00C95F81"/>
    <w:pPr>
      <w:spacing w:before="100" w:beforeAutospacing="1" w:after="100" w:afterAutospacing="1"/>
      <w:textAlignment w:val="top"/>
    </w:pPr>
    <w:rPr>
      <w:rFonts w:ascii="Arial" w:hAnsi="Arial" w:cs="Arial"/>
      <w:b/>
      <w:bCs/>
      <w:color w:val="000000"/>
    </w:rPr>
  </w:style>
  <w:style w:type="paragraph" w:customStyle="1" w:styleId="xl43">
    <w:name w:val="xl43"/>
    <w:basedOn w:val="Normal"/>
    <w:uiPriority w:val="99"/>
    <w:rsid w:val="00C95F81"/>
    <w:pPr>
      <w:spacing w:before="100" w:beforeAutospacing="1" w:after="100" w:afterAutospacing="1"/>
      <w:textAlignment w:val="top"/>
    </w:pPr>
    <w:rPr>
      <w:rFonts w:ascii="Arial" w:hAnsi="Arial" w:cs="Arial"/>
      <w:color w:val="000000"/>
    </w:rPr>
  </w:style>
  <w:style w:type="paragraph" w:customStyle="1" w:styleId="xl44">
    <w:name w:val="xl44"/>
    <w:basedOn w:val="Normal"/>
    <w:uiPriority w:val="99"/>
    <w:rsid w:val="00C95F81"/>
    <w:pPr>
      <w:spacing w:before="100" w:beforeAutospacing="1" w:after="100" w:afterAutospacing="1"/>
      <w:jc w:val="center"/>
      <w:textAlignment w:val="top"/>
    </w:pPr>
    <w:rPr>
      <w:rFonts w:ascii="Arial" w:hAnsi="Arial" w:cs="Arial"/>
      <w:color w:val="000000"/>
    </w:rPr>
  </w:style>
  <w:style w:type="paragraph" w:customStyle="1" w:styleId="xl45">
    <w:name w:val="xl45"/>
    <w:basedOn w:val="Normal"/>
    <w:uiPriority w:val="99"/>
    <w:rsid w:val="00C95F81"/>
    <w:pPr>
      <w:spacing w:before="100" w:beforeAutospacing="1" w:after="100" w:afterAutospacing="1"/>
      <w:jc w:val="right"/>
      <w:textAlignment w:val="top"/>
    </w:pPr>
    <w:rPr>
      <w:rFonts w:ascii="Arial" w:hAnsi="Arial" w:cs="Arial"/>
      <w:color w:val="000000"/>
    </w:rPr>
  </w:style>
  <w:style w:type="paragraph" w:customStyle="1" w:styleId="xl46">
    <w:name w:val="xl46"/>
    <w:basedOn w:val="Normal"/>
    <w:uiPriority w:val="99"/>
    <w:rsid w:val="00C95F81"/>
    <w:pPr>
      <w:spacing w:before="100" w:beforeAutospacing="1" w:after="100" w:afterAutospacing="1"/>
      <w:jc w:val="center"/>
    </w:pPr>
    <w:rPr>
      <w:rFonts w:ascii="MS Sans Serif" w:hAnsi="MS Sans Serif" w:cs="MS Sans Serif"/>
    </w:rPr>
  </w:style>
  <w:style w:type="paragraph" w:customStyle="1" w:styleId="xl47">
    <w:name w:val="xl47"/>
    <w:basedOn w:val="Normal"/>
    <w:uiPriority w:val="99"/>
    <w:rsid w:val="00C95F81"/>
    <w:pPr>
      <w:pBdr>
        <w:bottom w:val="single" w:sz="4" w:space="0" w:color="auto"/>
      </w:pBdr>
      <w:spacing w:before="100" w:beforeAutospacing="1" w:after="100" w:afterAutospacing="1"/>
    </w:pPr>
    <w:rPr>
      <w:rFonts w:ascii="Arial" w:hAnsi="Arial" w:cs="Arial"/>
      <w:b/>
      <w:bCs/>
    </w:rPr>
  </w:style>
  <w:style w:type="paragraph" w:customStyle="1" w:styleId="xl48">
    <w:name w:val="xl48"/>
    <w:basedOn w:val="Normal"/>
    <w:uiPriority w:val="99"/>
    <w:rsid w:val="00C95F81"/>
    <w:pPr>
      <w:pBdr>
        <w:bottom w:val="single" w:sz="4" w:space="0" w:color="auto"/>
      </w:pBdr>
      <w:spacing w:before="100" w:beforeAutospacing="1" w:after="100" w:afterAutospacing="1"/>
    </w:pPr>
  </w:style>
  <w:style w:type="paragraph" w:customStyle="1" w:styleId="xl49">
    <w:name w:val="xl49"/>
    <w:basedOn w:val="Normal"/>
    <w:uiPriority w:val="99"/>
    <w:rsid w:val="00C95F81"/>
    <w:pPr>
      <w:pBdr>
        <w:bottom w:val="single" w:sz="4" w:space="0" w:color="auto"/>
      </w:pBdr>
      <w:spacing w:before="100" w:beforeAutospacing="1" w:after="100" w:afterAutospacing="1"/>
      <w:jc w:val="center"/>
    </w:pPr>
  </w:style>
  <w:style w:type="paragraph" w:customStyle="1" w:styleId="xl50">
    <w:name w:val="xl50"/>
    <w:basedOn w:val="Normal"/>
    <w:uiPriority w:val="99"/>
    <w:rsid w:val="00C95F81"/>
    <w:pPr>
      <w:spacing w:before="100" w:beforeAutospacing="1" w:after="100" w:afterAutospacing="1"/>
      <w:jc w:val="right"/>
      <w:textAlignment w:val="top"/>
    </w:pPr>
    <w:rPr>
      <w:rFonts w:ascii="Arial" w:hAnsi="Arial" w:cs="Arial"/>
      <w:color w:val="000000"/>
      <w:sz w:val="18"/>
      <w:szCs w:val="18"/>
    </w:rPr>
  </w:style>
  <w:style w:type="paragraph" w:styleId="BodyText">
    <w:name w:val="Body Text"/>
    <w:basedOn w:val="Normal"/>
    <w:link w:val="BodyTextChar"/>
    <w:uiPriority w:val="99"/>
    <w:semiHidden/>
    <w:rsid w:val="00C95F81"/>
    <w:pPr>
      <w:jc w:val="both"/>
    </w:pPr>
  </w:style>
  <w:style w:type="character" w:customStyle="1" w:styleId="BodyTextChar">
    <w:name w:val="Body Text Char"/>
    <w:basedOn w:val="DefaultParagraphFont"/>
    <w:link w:val="BodyText"/>
    <w:uiPriority w:val="99"/>
    <w:semiHidden/>
    <w:rsid w:val="00C95F81"/>
    <w:rPr>
      <w:rFonts w:ascii="Times New Roman" w:eastAsia="Times New Roman" w:hAnsi="Times New Roman" w:cs="Times New Roman"/>
      <w:sz w:val="24"/>
      <w:szCs w:val="24"/>
      <w:lang w:val="en-US" w:eastAsia="hr-HR"/>
    </w:rPr>
  </w:style>
  <w:style w:type="character" w:customStyle="1" w:styleId="BodyText2Char">
    <w:name w:val="Body Text 2 Char"/>
    <w:basedOn w:val="DefaultParagraphFont"/>
    <w:link w:val="BodyText2"/>
    <w:uiPriority w:val="99"/>
    <w:semiHidden/>
    <w:rsid w:val="00C95F81"/>
    <w:rPr>
      <w:rFonts w:ascii="Times New Roman" w:eastAsia="Times New Roman" w:hAnsi="Times New Roman" w:cs="Times New Roman"/>
      <w:sz w:val="24"/>
      <w:szCs w:val="24"/>
      <w:lang w:val="en-US" w:eastAsia="hr-HR"/>
    </w:rPr>
  </w:style>
  <w:style w:type="paragraph" w:styleId="BodyText2">
    <w:name w:val="Body Text 2"/>
    <w:basedOn w:val="Normal"/>
    <w:link w:val="BodyText2Char"/>
    <w:uiPriority w:val="99"/>
    <w:semiHidden/>
    <w:rsid w:val="00C95F81"/>
    <w:pPr>
      <w:spacing w:after="120" w:line="480" w:lineRule="auto"/>
    </w:pPr>
  </w:style>
  <w:style w:type="paragraph" w:styleId="ListParagraph">
    <w:name w:val="List Paragraph"/>
    <w:basedOn w:val="Normal"/>
    <w:uiPriority w:val="34"/>
    <w:qFormat/>
    <w:rsid w:val="00C95F81"/>
    <w:pPr>
      <w:spacing w:after="200" w:line="276" w:lineRule="auto"/>
      <w:ind w:left="720"/>
    </w:pPr>
    <w:rPr>
      <w:rFonts w:ascii="Calibri" w:hAnsi="Calibri" w:cs="Calibri"/>
      <w:sz w:val="22"/>
      <w:szCs w:val="22"/>
      <w:lang w:val="bs-Latn-BA" w:eastAsia="en-US"/>
    </w:rPr>
  </w:style>
  <w:style w:type="character" w:styleId="Hyperlink">
    <w:name w:val="Hyperlink"/>
    <w:uiPriority w:val="99"/>
    <w:rsid w:val="00C95F81"/>
    <w:rPr>
      <w:color w:val="0000FF"/>
      <w:u w:val="single"/>
    </w:rPr>
  </w:style>
  <w:style w:type="paragraph" w:styleId="Header">
    <w:name w:val="header"/>
    <w:basedOn w:val="Normal"/>
    <w:link w:val="HeaderChar"/>
    <w:uiPriority w:val="99"/>
    <w:rsid w:val="00C95F81"/>
    <w:pPr>
      <w:tabs>
        <w:tab w:val="center" w:pos="4536"/>
        <w:tab w:val="right" w:pos="9072"/>
      </w:tabs>
    </w:pPr>
  </w:style>
  <w:style w:type="character" w:customStyle="1" w:styleId="HeaderChar">
    <w:name w:val="Header Char"/>
    <w:basedOn w:val="DefaultParagraphFont"/>
    <w:link w:val="Header"/>
    <w:uiPriority w:val="99"/>
    <w:rsid w:val="00C95F81"/>
    <w:rPr>
      <w:rFonts w:ascii="Times New Roman" w:eastAsia="Times New Roman" w:hAnsi="Times New Roman" w:cs="Times New Roman"/>
      <w:sz w:val="24"/>
      <w:szCs w:val="24"/>
      <w:lang w:val="en-US" w:eastAsia="hr-HR"/>
    </w:rPr>
  </w:style>
  <w:style w:type="paragraph" w:styleId="Footer">
    <w:name w:val="footer"/>
    <w:basedOn w:val="Normal"/>
    <w:link w:val="FooterChar"/>
    <w:uiPriority w:val="99"/>
    <w:rsid w:val="00C95F81"/>
    <w:pPr>
      <w:tabs>
        <w:tab w:val="center" w:pos="4536"/>
        <w:tab w:val="right" w:pos="9072"/>
      </w:tabs>
    </w:pPr>
  </w:style>
  <w:style w:type="character" w:customStyle="1" w:styleId="FooterChar">
    <w:name w:val="Footer Char"/>
    <w:basedOn w:val="DefaultParagraphFont"/>
    <w:link w:val="Footer"/>
    <w:uiPriority w:val="99"/>
    <w:rsid w:val="00C95F81"/>
    <w:rPr>
      <w:rFonts w:ascii="Times New Roman" w:eastAsia="Times New Roman" w:hAnsi="Times New Roman" w:cs="Times New Roman"/>
      <w:sz w:val="24"/>
      <w:szCs w:val="24"/>
      <w:lang w:val="en-US" w:eastAsia="hr-HR"/>
    </w:rPr>
  </w:style>
  <w:style w:type="paragraph" w:styleId="TOCHeading">
    <w:name w:val="TOC Heading"/>
    <w:basedOn w:val="Heading1"/>
    <w:next w:val="Normal"/>
    <w:uiPriority w:val="99"/>
    <w:qFormat/>
    <w:rsid w:val="00C95F81"/>
    <w:pPr>
      <w:keepLines/>
      <w:spacing w:before="480" w:after="0" w:line="276" w:lineRule="auto"/>
      <w:outlineLvl w:val="9"/>
    </w:pPr>
    <w:rPr>
      <w:rFonts w:ascii="Cambria" w:eastAsia="MS Gothic" w:hAnsi="Cambria" w:cs="Cambria"/>
      <w:color w:val="365F91"/>
      <w:kern w:val="0"/>
      <w:sz w:val="28"/>
      <w:szCs w:val="28"/>
      <w:lang w:eastAsia="ja-JP"/>
    </w:rPr>
  </w:style>
  <w:style w:type="paragraph" w:styleId="TOC1">
    <w:name w:val="toc 1"/>
    <w:basedOn w:val="Normal"/>
    <w:next w:val="Normal"/>
    <w:autoRedefine/>
    <w:uiPriority w:val="99"/>
    <w:semiHidden/>
    <w:rsid w:val="00C95F81"/>
  </w:style>
  <w:style w:type="paragraph" w:styleId="NormalWeb">
    <w:name w:val="Normal (Web)"/>
    <w:basedOn w:val="Normal"/>
    <w:uiPriority w:val="99"/>
    <w:semiHidden/>
    <w:rsid w:val="00C95F81"/>
    <w:pPr>
      <w:spacing w:before="100" w:beforeAutospacing="1" w:after="100" w:afterAutospacing="1"/>
    </w:pPr>
    <w:rPr>
      <w:lang w:val="bs-Latn-BA" w:eastAsia="bs-Latn-BA"/>
    </w:rPr>
  </w:style>
  <w:style w:type="paragraph" w:styleId="CommentText">
    <w:name w:val="annotation text"/>
    <w:basedOn w:val="Normal"/>
    <w:link w:val="CommentTextChar"/>
    <w:uiPriority w:val="99"/>
    <w:semiHidden/>
    <w:rsid w:val="00C95F81"/>
    <w:rPr>
      <w:sz w:val="20"/>
      <w:szCs w:val="20"/>
    </w:rPr>
  </w:style>
  <w:style w:type="character" w:customStyle="1" w:styleId="CommentTextChar">
    <w:name w:val="Comment Text Char"/>
    <w:basedOn w:val="DefaultParagraphFont"/>
    <w:link w:val="CommentText"/>
    <w:uiPriority w:val="99"/>
    <w:semiHidden/>
    <w:rsid w:val="00C95F81"/>
    <w:rPr>
      <w:rFonts w:ascii="Times New Roman" w:eastAsia="Times New Roman" w:hAnsi="Times New Roman" w:cs="Times New Roman"/>
      <w:sz w:val="20"/>
      <w:szCs w:val="20"/>
      <w:lang w:val="en-US" w:eastAsia="hr-HR"/>
    </w:rPr>
  </w:style>
  <w:style w:type="character" w:customStyle="1" w:styleId="CommentSubjectChar">
    <w:name w:val="Comment Subject Char"/>
    <w:basedOn w:val="CommentTextChar"/>
    <w:link w:val="CommentSubject"/>
    <w:uiPriority w:val="99"/>
    <w:semiHidden/>
    <w:rsid w:val="00C95F81"/>
    <w:rPr>
      <w:rFonts w:ascii="Times New Roman" w:eastAsia="Times New Roman" w:hAnsi="Times New Roman" w:cs="Times New Roman"/>
      <w:b/>
      <w:bCs/>
      <w:sz w:val="20"/>
      <w:szCs w:val="20"/>
      <w:lang w:val="en-US" w:eastAsia="hr-HR"/>
    </w:rPr>
  </w:style>
  <w:style w:type="paragraph" w:styleId="CommentSubject">
    <w:name w:val="annotation subject"/>
    <w:basedOn w:val="CommentText"/>
    <w:next w:val="CommentText"/>
    <w:link w:val="CommentSubjectChar"/>
    <w:uiPriority w:val="99"/>
    <w:semiHidden/>
    <w:rsid w:val="00C95F81"/>
    <w:rPr>
      <w:b/>
      <w:bCs/>
    </w:rPr>
  </w:style>
  <w:style w:type="paragraph" w:styleId="BalloonText">
    <w:name w:val="Balloon Text"/>
    <w:basedOn w:val="Normal"/>
    <w:link w:val="BalloonTextChar"/>
    <w:uiPriority w:val="99"/>
    <w:semiHidden/>
    <w:rsid w:val="00C95F81"/>
    <w:rPr>
      <w:rFonts w:ascii="Tahoma" w:hAnsi="Tahoma" w:cs="Tahoma"/>
      <w:sz w:val="16"/>
      <w:szCs w:val="16"/>
    </w:rPr>
  </w:style>
  <w:style w:type="character" w:customStyle="1" w:styleId="BalloonTextChar">
    <w:name w:val="Balloon Text Char"/>
    <w:basedOn w:val="DefaultParagraphFont"/>
    <w:link w:val="BalloonText"/>
    <w:uiPriority w:val="99"/>
    <w:semiHidden/>
    <w:rsid w:val="00C95F81"/>
    <w:rPr>
      <w:rFonts w:ascii="Tahoma" w:eastAsia="Times New Roman" w:hAnsi="Tahoma" w:cs="Tahoma"/>
      <w:sz w:val="16"/>
      <w:szCs w:val="16"/>
      <w:lang w:val="en-US" w:eastAsia="hr-HR"/>
    </w:rPr>
  </w:style>
  <w:style w:type="table" w:customStyle="1" w:styleId="LightShading1">
    <w:name w:val="Light Shading1"/>
    <w:uiPriority w:val="99"/>
    <w:rsid w:val="00C95F81"/>
    <w:pPr>
      <w:spacing w:after="0" w:line="240" w:lineRule="auto"/>
    </w:pPr>
    <w:rPr>
      <w:rFonts w:ascii="Times New Roman" w:eastAsia="Times New Roman" w:hAnsi="Times New Roman" w:cs="Times New Roman"/>
      <w:color w:val="000000"/>
      <w:sz w:val="20"/>
      <w:szCs w:val="20"/>
      <w:lang w:val="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atn">
    <w:name w:val="atn"/>
    <w:uiPriority w:val="99"/>
    <w:rsid w:val="00C95F81"/>
  </w:style>
  <w:style w:type="paragraph" w:customStyle="1" w:styleId="Default">
    <w:name w:val="Default"/>
    <w:rsid w:val="00C95F8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ibliography">
    <w:name w:val="Bibliography"/>
    <w:basedOn w:val="Normal"/>
    <w:next w:val="Normal"/>
    <w:uiPriority w:val="99"/>
    <w:rsid w:val="00C95F81"/>
    <w:pPr>
      <w:tabs>
        <w:tab w:val="left" w:pos="264"/>
      </w:tabs>
      <w:spacing w:after="240"/>
      <w:ind w:left="264" w:hanging="264"/>
    </w:pPr>
  </w:style>
  <w:style w:type="character" w:customStyle="1" w:styleId="apple-converted-space">
    <w:name w:val="apple-converted-space"/>
    <w:basedOn w:val="DefaultParagraphFont"/>
    <w:rsid w:val="00C95F81"/>
  </w:style>
  <w:style w:type="character" w:styleId="PageNumber">
    <w:name w:val="page number"/>
    <w:basedOn w:val="DefaultParagraphFont"/>
    <w:uiPriority w:val="99"/>
    <w:rsid w:val="00C95F81"/>
  </w:style>
  <w:style w:type="character" w:styleId="Emphasis">
    <w:name w:val="Emphasis"/>
    <w:basedOn w:val="DefaultParagraphFont"/>
    <w:uiPriority w:val="20"/>
    <w:qFormat/>
    <w:rsid w:val="00C95F81"/>
    <w:rPr>
      <w:i/>
      <w:iCs/>
    </w:rPr>
  </w:style>
  <w:style w:type="character" w:customStyle="1" w:styleId="highlight">
    <w:name w:val="highlight"/>
    <w:basedOn w:val="DefaultParagraphFont"/>
    <w:rsid w:val="005358A1"/>
  </w:style>
  <w:style w:type="character" w:styleId="CommentReference">
    <w:name w:val="annotation reference"/>
    <w:basedOn w:val="DefaultParagraphFont"/>
    <w:uiPriority w:val="99"/>
    <w:semiHidden/>
    <w:unhideWhenUsed/>
    <w:rsid w:val="00CB6AF3"/>
    <w:rPr>
      <w:sz w:val="21"/>
      <w:szCs w:val="21"/>
    </w:rPr>
  </w:style>
  <w:style w:type="character" w:styleId="FollowedHyperlink">
    <w:name w:val="FollowedHyperlink"/>
    <w:basedOn w:val="DefaultParagraphFont"/>
    <w:uiPriority w:val="99"/>
    <w:semiHidden/>
    <w:unhideWhenUsed/>
    <w:rsid w:val="000243E8"/>
    <w:rPr>
      <w:color w:val="800080" w:themeColor="followedHyperlink"/>
      <w:u w:val="single"/>
    </w:rPr>
  </w:style>
  <w:style w:type="character" w:customStyle="1" w:styleId="EndNoteBibliographyChar">
    <w:name w:val="EndNote Bibliography Char"/>
    <w:basedOn w:val="DefaultParagraphFont"/>
    <w:link w:val="EndNoteBibliography"/>
    <w:uiPriority w:val="99"/>
    <w:locked/>
    <w:rsid w:val="005D008E"/>
    <w:rPr>
      <w:rFonts w:ascii="Calibri" w:eastAsia="宋体" w:hAnsi="Calibri" w:cs="Calibri"/>
      <w:noProof/>
    </w:rPr>
  </w:style>
  <w:style w:type="paragraph" w:customStyle="1" w:styleId="EndNoteBibliography">
    <w:name w:val="EndNote Bibliography"/>
    <w:basedOn w:val="Normal"/>
    <w:link w:val="EndNoteBibliographyChar"/>
    <w:uiPriority w:val="99"/>
    <w:rsid w:val="005D008E"/>
    <w:pPr>
      <w:spacing w:after="200"/>
    </w:pPr>
    <w:rPr>
      <w:rFonts w:ascii="Calibri" w:eastAsia="宋体" w:hAnsi="Calibri" w:cs="Calibri"/>
      <w:noProof/>
      <w:sz w:val="22"/>
      <w:szCs w:val="22"/>
      <w:lang w:val="bs-Latn-BA" w:eastAsia="en-US"/>
    </w:rPr>
  </w:style>
  <w:style w:type="paragraph" w:styleId="PlainText">
    <w:name w:val="Plain Text"/>
    <w:basedOn w:val="Normal"/>
    <w:link w:val="PlainTextChar"/>
    <w:semiHidden/>
    <w:unhideWhenUsed/>
    <w:rsid w:val="00FA60F5"/>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semiHidden/>
    <w:rsid w:val="00FA60F5"/>
    <w:rPr>
      <w:rFonts w:ascii="宋体" w:eastAsia="宋体" w:hAnsi="Courier New" w:cs="Courier New"/>
      <w:kern w:val="2"/>
      <w:sz w:val="21"/>
      <w:szCs w:val="21"/>
      <w:lang w:val="en-US"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qFormat="1"/>
  </w:latentStyles>
  <w:style w:type="paragraph" w:default="1" w:styleId="Normal">
    <w:name w:val="Normal"/>
    <w:qFormat/>
    <w:rsid w:val="00713147"/>
    <w:pPr>
      <w:spacing w:after="0" w:line="240" w:lineRule="auto"/>
    </w:pPr>
    <w:rPr>
      <w:rFonts w:ascii="Times New Roman" w:eastAsia="Times New Roman" w:hAnsi="Times New Roman" w:cs="Times New Roman"/>
      <w:sz w:val="24"/>
      <w:szCs w:val="24"/>
      <w:lang w:val="en-US" w:eastAsia="hr-HR"/>
    </w:rPr>
  </w:style>
  <w:style w:type="paragraph" w:styleId="Heading1">
    <w:name w:val="heading 1"/>
    <w:basedOn w:val="Normal"/>
    <w:next w:val="Normal"/>
    <w:link w:val="Heading1Char"/>
    <w:uiPriority w:val="99"/>
    <w:qFormat/>
    <w:rsid w:val="00C95F8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C95F8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C95F81"/>
    <w:pPr>
      <w:keepNext/>
      <w:spacing w:line="360" w:lineRule="auto"/>
      <w:jc w:val="both"/>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95F81"/>
    <w:rPr>
      <w:rFonts w:ascii="Arial" w:eastAsia="Times New Roman" w:hAnsi="Arial" w:cs="Arial"/>
      <w:b/>
      <w:bCs/>
      <w:kern w:val="32"/>
      <w:sz w:val="32"/>
      <w:szCs w:val="32"/>
      <w:lang w:val="en-US" w:eastAsia="hr-HR"/>
    </w:rPr>
  </w:style>
  <w:style w:type="character" w:customStyle="1" w:styleId="Heading2Char">
    <w:name w:val="Heading 2 Char"/>
    <w:basedOn w:val="DefaultParagraphFont"/>
    <w:link w:val="Heading2"/>
    <w:uiPriority w:val="99"/>
    <w:rsid w:val="00C95F81"/>
    <w:rPr>
      <w:rFonts w:ascii="Arial" w:eastAsia="Times New Roman" w:hAnsi="Arial" w:cs="Arial"/>
      <w:b/>
      <w:bCs/>
      <w:i/>
      <w:iCs/>
      <w:sz w:val="28"/>
      <w:szCs w:val="28"/>
      <w:lang w:val="en-US" w:eastAsia="hr-HR"/>
    </w:rPr>
  </w:style>
  <w:style w:type="character" w:customStyle="1" w:styleId="Heading3Char">
    <w:name w:val="Heading 3 Char"/>
    <w:basedOn w:val="DefaultParagraphFont"/>
    <w:link w:val="Heading3"/>
    <w:uiPriority w:val="99"/>
    <w:rsid w:val="00C95F81"/>
    <w:rPr>
      <w:rFonts w:ascii="Arial" w:eastAsia="Times New Roman" w:hAnsi="Arial" w:cs="Arial"/>
      <w:b/>
      <w:bCs/>
      <w:sz w:val="24"/>
      <w:szCs w:val="24"/>
      <w:lang w:val="en-US" w:eastAsia="hr-HR"/>
    </w:rPr>
  </w:style>
  <w:style w:type="character" w:customStyle="1" w:styleId="longtext">
    <w:name w:val="long_text"/>
    <w:basedOn w:val="DefaultParagraphFont"/>
    <w:uiPriority w:val="99"/>
    <w:rsid w:val="00C95F81"/>
  </w:style>
  <w:style w:type="character" w:customStyle="1" w:styleId="hps">
    <w:name w:val="hps"/>
    <w:basedOn w:val="DefaultParagraphFont"/>
    <w:uiPriority w:val="99"/>
    <w:rsid w:val="00C95F81"/>
  </w:style>
  <w:style w:type="character" w:customStyle="1" w:styleId="hpsalt-edited">
    <w:name w:val="hps alt-edited"/>
    <w:basedOn w:val="DefaultParagraphFont"/>
    <w:uiPriority w:val="99"/>
    <w:rsid w:val="00C95F81"/>
  </w:style>
  <w:style w:type="character" w:customStyle="1" w:styleId="hpsatn">
    <w:name w:val="hps atn"/>
    <w:basedOn w:val="DefaultParagraphFont"/>
    <w:uiPriority w:val="99"/>
    <w:rsid w:val="00C95F81"/>
  </w:style>
  <w:style w:type="character" w:customStyle="1" w:styleId="alt-edited">
    <w:name w:val="alt-edited"/>
    <w:basedOn w:val="DefaultParagraphFont"/>
    <w:uiPriority w:val="99"/>
    <w:rsid w:val="00C95F81"/>
  </w:style>
  <w:style w:type="paragraph" w:customStyle="1" w:styleId="xl32">
    <w:name w:val="xl32"/>
    <w:basedOn w:val="Normal"/>
    <w:uiPriority w:val="99"/>
    <w:rsid w:val="00C95F81"/>
    <w:pPr>
      <w:spacing w:before="100" w:beforeAutospacing="1" w:after="100" w:afterAutospacing="1"/>
    </w:pPr>
    <w:rPr>
      <w:rFonts w:ascii="Arial" w:hAnsi="Arial" w:cs="Arial"/>
      <w:b/>
      <w:bCs/>
    </w:rPr>
  </w:style>
  <w:style w:type="paragraph" w:customStyle="1" w:styleId="xl34">
    <w:name w:val="xl34"/>
    <w:basedOn w:val="Normal"/>
    <w:uiPriority w:val="99"/>
    <w:rsid w:val="00C95F81"/>
    <w:pPr>
      <w:spacing w:before="100" w:beforeAutospacing="1" w:after="100" w:afterAutospacing="1"/>
      <w:jc w:val="center"/>
    </w:pPr>
  </w:style>
  <w:style w:type="paragraph" w:customStyle="1" w:styleId="xl35">
    <w:name w:val="xl35"/>
    <w:basedOn w:val="Normal"/>
    <w:uiPriority w:val="99"/>
    <w:rsid w:val="00C95F81"/>
    <w:pPr>
      <w:spacing w:before="100" w:beforeAutospacing="1" w:after="100" w:afterAutospacing="1"/>
      <w:jc w:val="center"/>
    </w:pPr>
  </w:style>
  <w:style w:type="paragraph" w:customStyle="1" w:styleId="xl36">
    <w:name w:val="xl36"/>
    <w:basedOn w:val="Normal"/>
    <w:uiPriority w:val="99"/>
    <w:rsid w:val="00C95F81"/>
    <w:pPr>
      <w:spacing w:before="100" w:beforeAutospacing="1" w:after="100" w:afterAutospacing="1"/>
      <w:jc w:val="center"/>
      <w:textAlignment w:val="top"/>
    </w:pPr>
    <w:rPr>
      <w:rFonts w:ascii="Arial" w:hAnsi="Arial" w:cs="Arial"/>
      <w:color w:val="000000"/>
    </w:rPr>
  </w:style>
  <w:style w:type="paragraph" w:customStyle="1" w:styleId="xl37">
    <w:name w:val="xl37"/>
    <w:basedOn w:val="Normal"/>
    <w:uiPriority w:val="99"/>
    <w:rsid w:val="00C95F81"/>
    <w:pPr>
      <w:spacing w:before="100" w:beforeAutospacing="1" w:after="100" w:afterAutospacing="1"/>
      <w:jc w:val="center"/>
    </w:pPr>
  </w:style>
  <w:style w:type="paragraph" w:customStyle="1" w:styleId="xl38">
    <w:name w:val="xl38"/>
    <w:basedOn w:val="Normal"/>
    <w:uiPriority w:val="99"/>
    <w:rsid w:val="00C95F81"/>
    <w:pPr>
      <w:spacing w:before="100" w:beforeAutospacing="1" w:after="100" w:afterAutospacing="1"/>
      <w:jc w:val="center"/>
    </w:pPr>
  </w:style>
  <w:style w:type="paragraph" w:customStyle="1" w:styleId="xl39">
    <w:name w:val="xl39"/>
    <w:basedOn w:val="Normal"/>
    <w:uiPriority w:val="99"/>
    <w:rsid w:val="00C95F81"/>
    <w:pPr>
      <w:spacing w:before="100" w:beforeAutospacing="1" w:after="100" w:afterAutospacing="1"/>
      <w:jc w:val="center"/>
    </w:pPr>
  </w:style>
  <w:style w:type="paragraph" w:customStyle="1" w:styleId="xl40">
    <w:name w:val="xl40"/>
    <w:basedOn w:val="Normal"/>
    <w:uiPriority w:val="99"/>
    <w:rsid w:val="00C95F81"/>
    <w:pPr>
      <w:spacing w:before="100" w:beforeAutospacing="1" w:after="100" w:afterAutospacing="1"/>
    </w:pPr>
  </w:style>
  <w:style w:type="paragraph" w:customStyle="1" w:styleId="xl41">
    <w:name w:val="xl41"/>
    <w:basedOn w:val="Normal"/>
    <w:uiPriority w:val="99"/>
    <w:rsid w:val="00C95F81"/>
    <w:pPr>
      <w:spacing w:before="100" w:beforeAutospacing="1" w:after="100" w:afterAutospacing="1"/>
      <w:jc w:val="center"/>
      <w:textAlignment w:val="top"/>
    </w:pPr>
    <w:rPr>
      <w:rFonts w:ascii="Arial" w:hAnsi="Arial" w:cs="Arial"/>
      <w:color w:val="000000"/>
    </w:rPr>
  </w:style>
  <w:style w:type="paragraph" w:customStyle="1" w:styleId="xl42">
    <w:name w:val="xl42"/>
    <w:basedOn w:val="Normal"/>
    <w:uiPriority w:val="99"/>
    <w:rsid w:val="00C95F81"/>
    <w:pPr>
      <w:spacing w:before="100" w:beforeAutospacing="1" w:after="100" w:afterAutospacing="1"/>
      <w:textAlignment w:val="top"/>
    </w:pPr>
    <w:rPr>
      <w:rFonts w:ascii="Arial" w:hAnsi="Arial" w:cs="Arial"/>
      <w:b/>
      <w:bCs/>
      <w:color w:val="000000"/>
    </w:rPr>
  </w:style>
  <w:style w:type="paragraph" w:customStyle="1" w:styleId="xl43">
    <w:name w:val="xl43"/>
    <w:basedOn w:val="Normal"/>
    <w:uiPriority w:val="99"/>
    <w:rsid w:val="00C95F81"/>
    <w:pPr>
      <w:spacing w:before="100" w:beforeAutospacing="1" w:after="100" w:afterAutospacing="1"/>
      <w:textAlignment w:val="top"/>
    </w:pPr>
    <w:rPr>
      <w:rFonts w:ascii="Arial" w:hAnsi="Arial" w:cs="Arial"/>
      <w:color w:val="000000"/>
    </w:rPr>
  </w:style>
  <w:style w:type="paragraph" w:customStyle="1" w:styleId="xl44">
    <w:name w:val="xl44"/>
    <w:basedOn w:val="Normal"/>
    <w:uiPriority w:val="99"/>
    <w:rsid w:val="00C95F81"/>
    <w:pPr>
      <w:spacing w:before="100" w:beforeAutospacing="1" w:after="100" w:afterAutospacing="1"/>
      <w:jc w:val="center"/>
      <w:textAlignment w:val="top"/>
    </w:pPr>
    <w:rPr>
      <w:rFonts w:ascii="Arial" w:hAnsi="Arial" w:cs="Arial"/>
      <w:color w:val="000000"/>
    </w:rPr>
  </w:style>
  <w:style w:type="paragraph" w:customStyle="1" w:styleId="xl45">
    <w:name w:val="xl45"/>
    <w:basedOn w:val="Normal"/>
    <w:uiPriority w:val="99"/>
    <w:rsid w:val="00C95F81"/>
    <w:pPr>
      <w:spacing w:before="100" w:beforeAutospacing="1" w:after="100" w:afterAutospacing="1"/>
      <w:jc w:val="right"/>
      <w:textAlignment w:val="top"/>
    </w:pPr>
    <w:rPr>
      <w:rFonts w:ascii="Arial" w:hAnsi="Arial" w:cs="Arial"/>
      <w:color w:val="000000"/>
    </w:rPr>
  </w:style>
  <w:style w:type="paragraph" w:customStyle="1" w:styleId="xl46">
    <w:name w:val="xl46"/>
    <w:basedOn w:val="Normal"/>
    <w:uiPriority w:val="99"/>
    <w:rsid w:val="00C95F81"/>
    <w:pPr>
      <w:spacing w:before="100" w:beforeAutospacing="1" w:after="100" w:afterAutospacing="1"/>
      <w:jc w:val="center"/>
    </w:pPr>
    <w:rPr>
      <w:rFonts w:ascii="MS Sans Serif" w:hAnsi="MS Sans Serif" w:cs="MS Sans Serif"/>
    </w:rPr>
  </w:style>
  <w:style w:type="paragraph" w:customStyle="1" w:styleId="xl47">
    <w:name w:val="xl47"/>
    <w:basedOn w:val="Normal"/>
    <w:uiPriority w:val="99"/>
    <w:rsid w:val="00C95F81"/>
    <w:pPr>
      <w:pBdr>
        <w:bottom w:val="single" w:sz="4" w:space="0" w:color="auto"/>
      </w:pBdr>
      <w:spacing w:before="100" w:beforeAutospacing="1" w:after="100" w:afterAutospacing="1"/>
    </w:pPr>
    <w:rPr>
      <w:rFonts w:ascii="Arial" w:hAnsi="Arial" w:cs="Arial"/>
      <w:b/>
      <w:bCs/>
    </w:rPr>
  </w:style>
  <w:style w:type="paragraph" w:customStyle="1" w:styleId="xl48">
    <w:name w:val="xl48"/>
    <w:basedOn w:val="Normal"/>
    <w:uiPriority w:val="99"/>
    <w:rsid w:val="00C95F81"/>
    <w:pPr>
      <w:pBdr>
        <w:bottom w:val="single" w:sz="4" w:space="0" w:color="auto"/>
      </w:pBdr>
      <w:spacing w:before="100" w:beforeAutospacing="1" w:after="100" w:afterAutospacing="1"/>
    </w:pPr>
  </w:style>
  <w:style w:type="paragraph" w:customStyle="1" w:styleId="xl49">
    <w:name w:val="xl49"/>
    <w:basedOn w:val="Normal"/>
    <w:uiPriority w:val="99"/>
    <w:rsid w:val="00C95F81"/>
    <w:pPr>
      <w:pBdr>
        <w:bottom w:val="single" w:sz="4" w:space="0" w:color="auto"/>
      </w:pBdr>
      <w:spacing w:before="100" w:beforeAutospacing="1" w:after="100" w:afterAutospacing="1"/>
      <w:jc w:val="center"/>
    </w:pPr>
  </w:style>
  <w:style w:type="paragraph" w:customStyle="1" w:styleId="xl50">
    <w:name w:val="xl50"/>
    <w:basedOn w:val="Normal"/>
    <w:uiPriority w:val="99"/>
    <w:rsid w:val="00C95F81"/>
    <w:pPr>
      <w:spacing w:before="100" w:beforeAutospacing="1" w:after="100" w:afterAutospacing="1"/>
      <w:jc w:val="right"/>
      <w:textAlignment w:val="top"/>
    </w:pPr>
    <w:rPr>
      <w:rFonts w:ascii="Arial" w:hAnsi="Arial" w:cs="Arial"/>
      <w:color w:val="000000"/>
      <w:sz w:val="18"/>
      <w:szCs w:val="18"/>
    </w:rPr>
  </w:style>
  <w:style w:type="paragraph" w:styleId="BodyText">
    <w:name w:val="Body Text"/>
    <w:basedOn w:val="Normal"/>
    <w:link w:val="BodyTextChar"/>
    <w:uiPriority w:val="99"/>
    <w:semiHidden/>
    <w:rsid w:val="00C95F81"/>
    <w:pPr>
      <w:jc w:val="both"/>
    </w:pPr>
  </w:style>
  <w:style w:type="character" w:customStyle="1" w:styleId="BodyTextChar">
    <w:name w:val="Body Text Char"/>
    <w:basedOn w:val="DefaultParagraphFont"/>
    <w:link w:val="BodyText"/>
    <w:uiPriority w:val="99"/>
    <w:semiHidden/>
    <w:rsid w:val="00C95F81"/>
    <w:rPr>
      <w:rFonts w:ascii="Times New Roman" w:eastAsia="Times New Roman" w:hAnsi="Times New Roman" w:cs="Times New Roman"/>
      <w:sz w:val="24"/>
      <w:szCs w:val="24"/>
      <w:lang w:val="en-US" w:eastAsia="hr-HR"/>
    </w:rPr>
  </w:style>
  <w:style w:type="character" w:customStyle="1" w:styleId="BodyText2Char">
    <w:name w:val="Body Text 2 Char"/>
    <w:basedOn w:val="DefaultParagraphFont"/>
    <w:link w:val="BodyText2"/>
    <w:uiPriority w:val="99"/>
    <w:semiHidden/>
    <w:rsid w:val="00C95F81"/>
    <w:rPr>
      <w:rFonts w:ascii="Times New Roman" w:eastAsia="Times New Roman" w:hAnsi="Times New Roman" w:cs="Times New Roman"/>
      <w:sz w:val="24"/>
      <w:szCs w:val="24"/>
      <w:lang w:val="en-US" w:eastAsia="hr-HR"/>
    </w:rPr>
  </w:style>
  <w:style w:type="paragraph" w:styleId="BodyText2">
    <w:name w:val="Body Text 2"/>
    <w:basedOn w:val="Normal"/>
    <w:link w:val="BodyText2Char"/>
    <w:uiPriority w:val="99"/>
    <w:semiHidden/>
    <w:rsid w:val="00C95F81"/>
    <w:pPr>
      <w:spacing w:after="120" w:line="480" w:lineRule="auto"/>
    </w:pPr>
  </w:style>
  <w:style w:type="paragraph" w:styleId="ListParagraph">
    <w:name w:val="List Paragraph"/>
    <w:basedOn w:val="Normal"/>
    <w:uiPriority w:val="34"/>
    <w:qFormat/>
    <w:rsid w:val="00C95F81"/>
    <w:pPr>
      <w:spacing w:after="200" w:line="276" w:lineRule="auto"/>
      <w:ind w:left="720"/>
    </w:pPr>
    <w:rPr>
      <w:rFonts w:ascii="Calibri" w:hAnsi="Calibri" w:cs="Calibri"/>
      <w:sz w:val="22"/>
      <w:szCs w:val="22"/>
      <w:lang w:val="bs-Latn-BA" w:eastAsia="en-US"/>
    </w:rPr>
  </w:style>
  <w:style w:type="character" w:styleId="Hyperlink">
    <w:name w:val="Hyperlink"/>
    <w:uiPriority w:val="99"/>
    <w:rsid w:val="00C95F81"/>
    <w:rPr>
      <w:color w:val="0000FF"/>
      <w:u w:val="single"/>
    </w:rPr>
  </w:style>
  <w:style w:type="paragraph" w:styleId="Header">
    <w:name w:val="header"/>
    <w:basedOn w:val="Normal"/>
    <w:link w:val="HeaderChar"/>
    <w:uiPriority w:val="99"/>
    <w:rsid w:val="00C95F81"/>
    <w:pPr>
      <w:tabs>
        <w:tab w:val="center" w:pos="4536"/>
        <w:tab w:val="right" w:pos="9072"/>
      </w:tabs>
    </w:pPr>
  </w:style>
  <w:style w:type="character" w:customStyle="1" w:styleId="HeaderChar">
    <w:name w:val="Header Char"/>
    <w:basedOn w:val="DefaultParagraphFont"/>
    <w:link w:val="Header"/>
    <w:uiPriority w:val="99"/>
    <w:rsid w:val="00C95F81"/>
    <w:rPr>
      <w:rFonts w:ascii="Times New Roman" w:eastAsia="Times New Roman" w:hAnsi="Times New Roman" w:cs="Times New Roman"/>
      <w:sz w:val="24"/>
      <w:szCs w:val="24"/>
      <w:lang w:val="en-US" w:eastAsia="hr-HR"/>
    </w:rPr>
  </w:style>
  <w:style w:type="paragraph" w:styleId="Footer">
    <w:name w:val="footer"/>
    <w:basedOn w:val="Normal"/>
    <w:link w:val="FooterChar"/>
    <w:uiPriority w:val="99"/>
    <w:rsid w:val="00C95F81"/>
    <w:pPr>
      <w:tabs>
        <w:tab w:val="center" w:pos="4536"/>
        <w:tab w:val="right" w:pos="9072"/>
      </w:tabs>
    </w:pPr>
  </w:style>
  <w:style w:type="character" w:customStyle="1" w:styleId="FooterChar">
    <w:name w:val="Footer Char"/>
    <w:basedOn w:val="DefaultParagraphFont"/>
    <w:link w:val="Footer"/>
    <w:uiPriority w:val="99"/>
    <w:rsid w:val="00C95F81"/>
    <w:rPr>
      <w:rFonts w:ascii="Times New Roman" w:eastAsia="Times New Roman" w:hAnsi="Times New Roman" w:cs="Times New Roman"/>
      <w:sz w:val="24"/>
      <w:szCs w:val="24"/>
      <w:lang w:val="en-US" w:eastAsia="hr-HR"/>
    </w:rPr>
  </w:style>
  <w:style w:type="paragraph" w:styleId="TOCHeading">
    <w:name w:val="TOC Heading"/>
    <w:basedOn w:val="Heading1"/>
    <w:next w:val="Normal"/>
    <w:uiPriority w:val="99"/>
    <w:qFormat/>
    <w:rsid w:val="00C95F81"/>
    <w:pPr>
      <w:keepLines/>
      <w:spacing w:before="480" w:after="0" w:line="276" w:lineRule="auto"/>
      <w:outlineLvl w:val="9"/>
    </w:pPr>
    <w:rPr>
      <w:rFonts w:ascii="Cambria" w:eastAsia="MS Gothic" w:hAnsi="Cambria" w:cs="Cambria"/>
      <w:color w:val="365F91"/>
      <w:kern w:val="0"/>
      <w:sz w:val="28"/>
      <w:szCs w:val="28"/>
      <w:lang w:eastAsia="ja-JP"/>
    </w:rPr>
  </w:style>
  <w:style w:type="paragraph" w:styleId="TOC1">
    <w:name w:val="toc 1"/>
    <w:basedOn w:val="Normal"/>
    <w:next w:val="Normal"/>
    <w:autoRedefine/>
    <w:uiPriority w:val="99"/>
    <w:semiHidden/>
    <w:rsid w:val="00C95F81"/>
  </w:style>
  <w:style w:type="paragraph" w:styleId="NormalWeb">
    <w:name w:val="Normal (Web)"/>
    <w:basedOn w:val="Normal"/>
    <w:uiPriority w:val="99"/>
    <w:semiHidden/>
    <w:rsid w:val="00C95F81"/>
    <w:pPr>
      <w:spacing w:before="100" w:beforeAutospacing="1" w:after="100" w:afterAutospacing="1"/>
    </w:pPr>
    <w:rPr>
      <w:lang w:val="bs-Latn-BA" w:eastAsia="bs-Latn-BA"/>
    </w:rPr>
  </w:style>
  <w:style w:type="paragraph" w:styleId="CommentText">
    <w:name w:val="annotation text"/>
    <w:basedOn w:val="Normal"/>
    <w:link w:val="CommentTextChar"/>
    <w:uiPriority w:val="99"/>
    <w:semiHidden/>
    <w:rsid w:val="00C95F81"/>
    <w:rPr>
      <w:sz w:val="20"/>
      <w:szCs w:val="20"/>
    </w:rPr>
  </w:style>
  <w:style w:type="character" w:customStyle="1" w:styleId="CommentTextChar">
    <w:name w:val="Comment Text Char"/>
    <w:basedOn w:val="DefaultParagraphFont"/>
    <w:link w:val="CommentText"/>
    <w:uiPriority w:val="99"/>
    <w:semiHidden/>
    <w:rsid w:val="00C95F81"/>
    <w:rPr>
      <w:rFonts w:ascii="Times New Roman" w:eastAsia="Times New Roman" w:hAnsi="Times New Roman" w:cs="Times New Roman"/>
      <w:sz w:val="20"/>
      <w:szCs w:val="20"/>
      <w:lang w:val="en-US" w:eastAsia="hr-HR"/>
    </w:rPr>
  </w:style>
  <w:style w:type="character" w:customStyle="1" w:styleId="CommentSubjectChar">
    <w:name w:val="Comment Subject Char"/>
    <w:basedOn w:val="CommentTextChar"/>
    <w:link w:val="CommentSubject"/>
    <w:uiPriority w:val="99"/>
    <w:semiHidden/>
    <w:rsid w:val="00C95F81"/>
    <w:rPr>
      <w:rFonts w:ascii="Times New Roman" w:eastAsia="Times New Roman" w:hAnsi="Times New Roman" w:cs="Times New Roman"/>
      <w:b/>
      <w:bCs/>
      <w:sz w:val="20"/>
      <w:szCs w:val="20"/>
      <w:lang w:val="en-US" w:eastAsia="hr-HR"/>
    </w:rPr>
  </w:style>
  <w:style w:type="paragraph" w:styleId="CommentSubject">
    <w:name w:val="annotation subject"/>
    <w:basedOn w:val="CommentText"/>
    <w:next w:val="CommentText"/>
    <w:link w:val="CommentSubjectChar"/>
    <w:uiPriority w:val="99"/>
    <w:semiHidden/>
    <w:rsid w:val="00C95F81"/>
    <w:rPr>
      <w:b/>
      <w:bCs/>
    </w:rPr>
  </w:style>
  <w:style w:type="paragraph" w:styleId="BalloonText">
    <w:name w:val="Balloon Text"/>
    <w:basedOn w:val="Normal"/>
    <w:link w:val="BalloonTextChar"/>
    <w:uiPriority w:val="99"/>
    <w:semiHidden/>
    <w:rsid w:val="00C95F81"/>
    <w:rPr>
      <w:rFonts w:ascii="Tahoma" w:hAnsi="Tahoma" w:cs="Tahoma"/>
      <w:sz w:val="16"/>
      <w:szCs w:val="16"/>
    </w:rPr>
  </w:style>
  <w:style w:type="character" w:customStyle="1" w:styleId="BalloonTextChar">
    <w:name w:val="Balloon Text Char"/>
    <w:basedOn w:val="DefaultParagraphFont"/>
    <w:link w:val="BalloonText"/>
    <w:uiPriority w:val="99"/>
    <w:semiHidden/>
    <w:rsid w:val="00C95F81"/>
    <w:rPr>
      <w:rFonts w:ascii="Tahoma" w:eastAsia="Times New Roman" w:hAnsi="Tahoma" w:cs="Tahoma"/>
      <w:sz w:val="16"/>
      <w:szCs w:val="16"/>
      <w:lang w:val="en-US" w:eastAsia="hr-HR"/>
    </w:rPr>
  </w:style>
  <w:style w:type="table" w:customStyle="1" w:styleId="LightShading1">
    <w:name w:val="Light Shading1"/>
    <w:uiPriority w:val="99"/>
    <w:rsid w:val="00C95F81"/>
    <w:pPr>
      <w:spacing w:after="0" w:line="240" w:lineRule="auto"/>
    </w:pPr>
    <w:rPr>
      <w:rFonts w:ascii="Times New Roman" w:eastAsia="Times New Roman" w:hAnsi="Times New Roman" w:cs="Times New Roman"/>
      <w:color w:val="000000"/>
      <w:sz w:val="20"/>
      <w:szCs w:val="20"/>
      <w:lang w:val="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atn">
    <w:name w:val="atn"/>
    <w:uiPriority w:val="99"/>
    <w:rsid w:val="00C95F81"/>
  </w:style>
  <w:style w:type="paragraph" w:customStyle="1" w:styleId="Default">
    <w:name w:val="Default"/>
    <w:rsid w:val="00C95F8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ibliography">
    <w:name w:val="Bibliography"/>
    <w:basedOn w:val="Normal"/>
    <w:next w:val="Normal"/>
    <w:uiPriority w:val="99"/>
    <w:rsid w:val="00C95F81"/>
    <w:pPr>
      <w:tabs>
        <w:tab w:val="left" w:pos="264"/>
      </w:tabs>
      <w:spacing w:after="240"/>
      <w:ind w:left="264" w:hanging="264"/>
    </w:pPr>
  </w:style>
  <w:style w:type="character" w:customStyle="1" w:styleId="apple-converted-space">
    <w:name w:val="apple-converted-space"/>
    <w:basedOn w:val="DefaultParagraphFont"/>
    <w:rsid w:val="00C95F81"/>
  </w:style>
  <w:style w:type="character" w:styleId="PageNumber">
    <w:name w:val="page number"/>
    <w:basedOn w:val="DefaultParagraphFont"/>
    <w:uiPriority w:val="99"/>
    <w:rsid w:val="00C95F81"/>
  </w:style>
  <w:style w:type="character" w:styleId="Emphasis">
    <w:name w:val="Emphasis"/>
    <w:basedOn w:val="DefaultParagraphFont"/>
    <w:uiPriority w:val="20"/>
    <w:qFormat/>
    <w:rsid w:val="00C95F81"/>
    <w:rPr>
      <w:i/>
      <w:iCs/>
    </w:rPr>
  </w:style>
  <w:style w:type="character" w:customStyle="1" w:styleId="highlight">
    <w:name w:val="highlight"/>
    <w:basedOn w:val="DefaultParagraphFont"/>
    <w:rsid w:val="005358A1"/>
  </w:style>
  <w:style w:type="character" w:styleId="CommentReference">
    <w:name w:val="annotation reference"/>
    <w:basedOn w:val="DefaultParagraphFont"/>
    <w:uiPriority w:val="99"/>
    <w:semiHidden/>
    <w:unhideWhenUsed/>
    <w:rsid w:val="00CB6AF3"/>
    <w:rPr>
      <w:sz w:val="21"/>
      <w:szCs w:val="21"/>
    </w:rPr>
  </w:style>
  <w:style w:type="character" w:styleId="FollowedHyperlink">
    <w:name w:val="FollowedHyperlink"/>
    <w:basedOn w:val="DefaultParagraphFont"/>
    <w:uiPriority w:val="99"/>
    <w:semiHidden/>
    <w:unhideWhenUsed/>
    <w:rsid w:val="000243E8"/>
    <w:rPr>
      <w:color w:val="800080" w:themeColor="followedHyperlink"/>
      <w:u w:val="single"/>
    </w:rPr>
  </w:style>
  <w:style w:type="character" w:customStyle="1" w:styleId="EndNoteBibliographyChar">
    <w:name w:val="EndNote Bibliography Char"/>
    <w:basedOn w:val="DefaultParagraphFont"/>
    <w:link w:val="EndNoteBibliography"/>
    <w:uiPriority w:val="99"/>
    <w:locked/>
    <w:rsid w:val="005D008E"/>
    <w:rPr>
      <w:rFonts w:ascii="Calibri" w:eastAsia="宋体" w:hAnsi="Calibri" w:cs="Calibri"/>
      <w:noProof/>
    </w:rPr>
  </w:style>
  <w:style w:type="paragraph" w:customStyle="1" w:styleId="EndNoteBibliography">
    <w:name w:val="EndNote Bibliography"/>
    <w:basedOn w:val="Normal"/>
    <w:link w:val="EndNoteBibliographyChar"/>
    <w:uiPriority w:val="99"/>
    <w:rsid w:val="005D008E"/>
    <w:pPr>
      <w:spacing w:after="200"/>
    </w:pPr>
    <w:rPr>
      <w:rFonts w:ascii="Calibri" w:eastAsia="宋体" w:hAnsi="Calibri" w:cs="Calibri"/>
      <w:noProof/>
      <w:sz w:val="22"/>
      <w:szCs w:val="22"/>
      <w:lang w:val="bs-Latn-BA" w:eastAsia="en-US"/>
    </w:rPr>
  </w:style>
  <w:style w:type="paragraph" w:styleId="PlainText">
    <w:name w:val="Plain Text"/>
    <w:basedOn w:val="Normal"/>
    <w:link w:val="PlainTextChar"/>
    <w:semiHidden/>
    <w:unhideWhenUsed/>
    <w:rsid w:val="00FA60F5"/>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semiHidden/>
    <w:rsid w:val="00FA60F5"/>
    <w:rPr>
      <w:rFonts w:ascii="宋体" w:eastAsia="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07025">
      <w:bodyDiv w:val="1"/>
      <w:marLeft w:val="0"/>
      <w:marRight w:val="0"/>
      <w:marTop w:val="0"/>
      <w:marBottom w:val="0"/>
      <w:divBdr>
        <w:top w:val="none" w:sz="0" w:space="0" w:color="auto"/>
        <w:left w:val="none" w:sz="0" w:space="0" w:color="auto"/>
        <w:bottom w:val="none" w:sz="0" w:space="0" w:color="auto"/>
        <w:right w:val="none" w:sz="0" w:space="0" w:color="auto"/>
      </w:divBdr>
    </w:div>
    <w:div w:id="129976839">
      <w:bodyDiv w:val="1"/>
      <w:marLeft w:val="0"/>
      <w:marRight w:val="0"/>
      <w:marTop w:val="0"/>
      <w:marBottom w:val="0"/>
      <w:divBdr>
        <w:top w:val="none" w:sz="0" w:space="0" w:color="auto"/>
        <w:left w:val="none" w:sz="0" w:space="0" w:color="auto"/>
        <w:bottom w:val="none" w:sz="0" w:space="0" w:color="auto"/>
        <w:right w:val="none" w:sz="0" w:space="0" w:color="auto"/>
      </w:divBdr>
    </w:div>
    <w:div w:id="157890305">
      <w:bodyDiv w:val="1"/>
      <w:marLeft w:val="0"/>
      <w:marRight w:val="0"/>
      <w:marTop w:val="0"/>
      <w:marBottom w:val="0"/>
      <w:divBdr>
        <w:top w:val="none" w:sz="0" w:space="0" w:color="auto"/>
        <w:left w:val="none" w:sz="0" w:space="0" w:color="auto"/>
        <w:bottom w:val="none" w:sz="0" w:space="0" w:color="auto"/>
        <w:right w:val="none" w:sz="0" w:space="0" w:color="auto"/>
      </w:divBdr>
    </w:div>
    <w:div w:id="372508904">
      <w:bodyDiv w:val="1"/>
      <w:marLeft w:val="0"/>
      <w:marRight w:val="0"/>
      <w:marTop w:val="0"/>
      <w:marBottom w:val="0"/>
      <w:divBdr>
        <w:top w:val="none" w:sz="0" w:space="0" w:color="auto"/>
        <w:left w:val="none" w:sz="0" w:space="0" w:color="auto"/>
        <w:bottom w:val="none" w:sz="0" w:space="0" w:color="auto"/>
        <w:right w:val="none" w:sz="0" w:space="0" w:color="auto"/>
      </w:divBdr>
    </w:div>
    <w:div w:id="377434817">
      <w:bodyDiv w:val="1"/>
      <w:marLeft w:val="0"/>
      <w:marRight w:val="0"/>
      <w:marTop w:val="0"/>
      <w:marBottom w:val="0"/>
      <w:divBdr>
        <w:top w:val="none" w:sz="0" w:space="0" w:color="auto"/>
        <w:left w:val="none" w:sz="0" w:space="0" w:color="auto"/>
        <w:bottom w:val="none" w:sz="0" w:space="0" w:color="auto"/>
        <w:right w:val="none" w:sz="0" w:space="0" w:color="auto"/>
      </w:divBdr>
    </w:div>
    <w:div w:id="414136771">
      <w:bodyDiv w:val="1"/>
      <w:marLeft w:val="0"/>
      <w:marRight w:val="0"/>
      <w:marTop w:val="0"/>
      <w:marBottom w:val="0"/>
      <w:divBdr>
        <w:top w:val="none" w:sz="0" w:space="0" w:color="auto"/>
        <w:left w:val="none" w:sz="0" w:space="0" w:color="auto"/>
        <w:bottom w:val="none" w:sz="0" w:space="0" w:color="auto"/>
        <w:right w:val="none" w:sz="0" w:space="0" w:color="auto"/>
      </w:divBdr>
    </w:div>
    <w:div w:id="785153885">
      <w:bodyDiv w:val="1"/>
      <w:marLeft w:val="0"/>
      <w:marRight w:val="0"/>
      <w:marTop w:val="0"/>
      <w:marBottom w:val="0"/>
      <w:divBdr>
        <w:top w:val="none" w:sz="0" w:space="0" w:color="auto"/>
        <w:left w:val="none" w:sz="0" w:space="0" w:color="auto"/>
        <w:bottom w:val="none" w:sz="0" w:space="0" w:color="auto"/>
        <w:right w:val="none" w:sz="0" w:space="0" w:color="auto"/>
      </w:divBdr>
    </w:div>
    <w:div w:id="832988073">
      <w:bodyDiv w:val="1"/>
      <w:marLeft w:val="0"/>
      <w:marRight w:val="0"/>
      <w:marTop w:val="0"/>
      <w:marBottom w:val="0"/>
      <w:divBdr>
        <w:top w:val="none" w:sz="0" w:space="0" w:color="auto"/>
        <w:left w:val="none" w:sz="0" w:space="0" w:color="auto"/>
        <w:bottom w:val="none" w:sz="0" w:space="0" w:color="auto"/>
        <w:right w:val="none" w:sz="0" w:space="0" w:color="auto"/>
      </w:divBdr>
    </w:div>
    <w:div w:id="950434012">
      <w:bodyDiv w:val="1"/>
      <w:marLeft w:val="0"/>
      <w:marRight w:val="0"/>
      <w:marTop w:val="0"/>
      <w:marBottom w:val="0"/>
      <w:divBdr>
        <w:top w:val="none" w:sz="0" w:space="0" w:color="auto"/>
        <w:left w:val="none" w:sz="0" w:space="0" w:color="auto"/>
        <w:bottom w:val="none" w:sz="0" w:space="0" w:color="auto"/>
        <w:right w:val="none" w:sz="0" w:space="0" w:color="auto"/>
      </w:divBdr>
    </w:div>
    <w:div w:id="1015612419">
      <w:bodyDiv w:val="1"/>
      <w:marLeft w:val="0"/>
      <w:marRight w:val="0"/>
      <w:marTop w:val="0"/>
      <w:marBottom w:val="0"/>
      <w:divBdr>
        <w:top w:val="none" w:sz="0" w:space="0" w:color="auto"/>
        <w:left w:val="none" w:sz="0" w:space="0" w:color="auto"/>
        <w:bottom w:val="none" w:sz="0" w:space="0" w:color="auto"/>
        <w:right w:val="none" w:sz="0" w:space="0" w:color="auto"/>
      </w:divBdr>
    </w:div>
    <w:div w:id="1057319702">
      <w:bodyDiv w:val="1"/>
      <w:marLeft w:val="0"/>
      <w:marRight w:val="0"/>
      <w:marTop w:val="0"/>
      <w:marBottom w:val="0"/>
      <w:divBdr>
        <w:top w:val="none" w:sz="0" w:space="0" w:color="auto"/>
        <w:left w:val="none" w:sz="0" w:space="0" w:color="auto"/>
        <w:bottom w:val="none" w:sz="0" w:space="0" w:color="auto"/>
        <w:right w:val="none" w:sz="0" w:space="0" w:color="auto"/>
      </w:divBdr>
    </w:div>
    <w:div w:id="1061949256">
      <w:bodyDiv w:val="1"/>
      <w:marLeft w:val="0"/>
      <w:marRight w:val="0"/>
      <w:marTop w:val="0"/>
      <w:marBottom w:val="0"/>
      <w:divBdr>
        <w:top w:val="none" w:sz="0" w:space="0" w:color="auto"/>
        <w:left w:val="none" w:sz="0" w:space="0" w:color="auto"/>
        <w:bottom w:val="none" w:sz="0" w:space="0" w:color="auto"/>
        <w:right w:val="none" w:sz="0" w:space="0" w:color="auto"/>
      </w:divBdr>
    </w:div>
    <w:div w:id="1076510116">
      <w:bodyDiv w:val="1"/>
      <w:marLeft w:val="0"/>
      <w:marRight w:val="0"/>
      <w:marTop w:val="0"/>
      <w:marBottom w:val="0"/>
      <w:divBdr>
        <w:top w:val="none" w:sz="0" w:space="0" w:color="auto"/>
        <w:left w:val="none" w:sz="0" w:space="0" w:color="auto"/>
        <w:bottom w:val="none" w:sz="0" w:space="0" w:color="auto"/>
        <w:right w:val="none" w:sz="0" w:space="0" w:color="auto"/>
      </w:divBdr>
    </w:div>
    <w:div w:id="1157384334">
      <w:bodyDiv w:val="1"/>
      <w:marLeft w:val="0"/>
      <w:marRight w:val="0"/>
      <w:marTop w:val="0"/>
      <w:marBottom w:val="0"/>
      <w:divBdr>
        <w:top w:val="none" w:sz="0" w:space="0" w:color="auto"/>
        <w:left w:val="none" w:sz="0" w:space="0" w:color="auto"/>
        <w:bottom w:val="none" w:sz="0" w:space="0" w:color="auto"/>
        <w:right w:val="none" w:sz="0" w:space="0" w:color="auto"/>
      </w:divBdr>
    </w:div>
    <w:div w:id="1198548077">
      <w:bodyDiv w:val="1"/>
      <w:marLeft w:val="0"/>
      <w:marRight w:val="0"/>
      <w:marTop w:val="0"/>
      <w:marBottom w:val="0"/>
      <w:divBdr>
        <w:top w:val="none" w:sz="0" w:space="0" w:color="auto"/>
        <w:left w:val="none" w:sz="0" w:space="0" w:color="auto"/>
        <w:bottom w:val="none" w:sz="0" w:space="0" w:color="auto"/>
        <w:right w:val="none" w:sz="0" w:space="0" w:color="auto"/>
      </w:divBdr>
    </w:div>
    <w:div w:id="1277054912">
      <w:bodyDiv w:val="1"/>
      <w:marLeft w:val="0"/>
      <w:marRight w:val="0"/>
      <w:marTop w:val="0"/>
      <w:marBottom w:val="0"/>
      <w:divBdr>
        <w:top w:val="none" w:sz="0" w:space="0" w:color="auto"/>
        <w:left w:val="none" w:sz="0" w:space="0" w:color="auto"/>
        <w:bottom w:val="none" w:sz="0" w:space="0" w:color="auto"/>
        <w:right w:val="none" w:sz="0" w:space="0" w:color="auto"/>
      </w:divBdr>
    </w:div>
    <w:div w:id="1309359172">
      <w:bodyDiv w:val="1"/>
      <w:marLeft w:val="0"/>
      <w:marRight w:val="0"/>
      <w:marTop w:val="0"/>
      <w:marBottom w:val="0"/>
      <w:divBdr>
        <w:top w:val="none" w:sz="0" w:space="0" w:color="auto"/>
        <w:left w:val="none" w:sz="0" w:space="0" w:color="auto"/>
        <w:bottom w:val="none" w:sz="0" w:space="0" w:color="auto"/>
        <w:right w:val="none" w:sz="0" w:space="0" w:color="auto"/>
      </w:divBdr>
    </w:div>
    <w:div w:id="1320966370">
      <w:bodyDiv w:val="1"/>
      <w:marLeft w:val="0"/>
      <w:marRight w:val="0"/>
      <w:marTop w:val="0"/>
      <w:marBottom w:val="0"/>
      <w:divBdr>
        <w:top w:val="none" w:sz="0" w:space="0" w:color="auto"/>
        <w:left w:val="none" w:sz="0" w:space="0" w:color="auto"/>
        <w:bottom w:val="none" w:sz="0" w:space="0" w:color="auto"/>
        <w:right w:val="none" w:sz="0" w:space="0" w:color="auto"/>
      </w:divBdr>
    </w:div>
    <w:div w:id="1354918242">
      <w:bodyDiv w:val="1"/>
      <w:marLeft w:val="0"/>
      <w:marRight w:val="0"/>
      <w:marTop w:val="0"/>
      <w:marBottom w:val="0"/>
      <w:divBdr>
        <w:top w:val="none" w:sz="0" w:space="0" w:color="auto"/>
        <w:left w:val="none" w:sz="0" w:space="0" w:color="auto"/>
        <w:bottom w:val="none" w:sz="0" w:space="0" w:color="auto"/>
        <w:right w:val="none" w:sz="0" w:space="0" w:color="auto"/>
      </w:divBdr>
    </w:div>
    <w:div w:id="1366908164">
      <w:bodyDiv w:val="1"/>
      <w:marLeft w:val="0"/>
      <w:marRight w:val="0"/>
      <w:marTop w:val="0"/>
      <w:marBottom w:val="0"/>
      <w:divBdr>
        <w:top w:val="none" w:sz="0" w:space="0" w:color="auto"/>
        <w:left w:val="none" w:sz="0" w:space="0" w:color="auto"/>
        <w:bottom w:val="none" w:sz="0" w:space="0" w:color="auto"/>
        <w:right w:val="none" w:sz="0" w:space="0" w:color="auto"/>
      </w:divBdr>
    </w:div>
    <w:div w:id="1580796848">
      <w:bodyDiv w:val="1"/>
      <w:marLeft w:val="0"/>
      <w:marRight w:val="0"/>
      <w:marTop w:val="0"/>
      <w:marBottom w:val="0"/>
      <w:divBdr>
        <w:top w:val="none" w:sz="0" w:space="0" w:color="auto"/>
        <w:left w:val="none" w:sz="0" w:space="0" w:color="auto"/>
        <w:bottom w:val="none" w:sz="0" w:space="0" w:color="auto"/>
        <w:right w:val="none" w:sz="0" w:space="0" w:color="auto"/>
      </w:divBdr>
    </w:div>
    <w:div w:id="1608274742">
      <w:bodyDiv w:val="1"/>
      <w:marLeft w:val="0"/>
      <w:marRight w:val="0"/>
      <w:marTop w:val="0"/>
      <w:marBottom w:val="0"/>
      <w:divBdr>
        <w:top w:val="none" w:sz="0" w:space="0" w:color="auto"/>
        <w:left w:val="none" w:sz="0" w:space="0" w:color="auto"/>
        <w:bottom w:val="none" w:sz="0" w:space="0" w:color="auto"/>
        <w:right w:val="none" w:sz="0" w:space="0" w:color="auto"/>
      </w:divBdr>
    </w:div>
    <w:div w:id="1620795304">
      <w:bodyDiv w:val="1"/>
      <w:marLeft w:val="0"/>
      <w:marRight w:val="0"/>
      <w:marTop w:val="0"/>
      <w:marBottom w:val="0"/>
      <w:divBdr>
        <w:top w:val="none" w:sz="0" w:space="0" w:color="auto"/>
        <w:left w:val="none" w:sz="0" w:space="0" w:color="auto"/>
        <w:bottom w:val="none" w:sz="0" w:space="0" w:color="auto"/>
        <w:right w:val="none" w:sz="0" w:space="0" w:color="auto"/>
      </w:divBdr>
    </w:div>
    <w:div w:id="1690713472">
      <w:bodyDiv w:val="1"/>
      <w:marLeft w:val="0"/>
      <w:marRight w:val="0"/>
      <w:marTop w:val="0"/>
      <w:marBottom w:val="0"/>
      <w:divBdr>
        <w:top w:val="none" w:sz="0" w:space="0" w:color="auto"/>
        <w:left w:val="none" w:sz="0" w:space="0" w:color="auto"/>
        <w:bottom w:val="none" w:sz="0" w:space="0" w:color="auto"/>
        <w:right w:val="none" w:sz="0" w:space="0" w:color="auto"/>
      </w:divBdr>
    </w:div>
    <w:div w:id="1764715599">
      <w:bodyDiv w:val="1"/>
      <w:marLeft w:val="0"/>
      <w:marRight w:val="0"/>
      <w:marTop w:val="0"/>
      <w:marBottom w:val="0"/>
      <w:divBdr>
        <w:top w:val="none" w:sz="0" w:space="0" w:color="auto"/>
        <w:left w:val="none" w:sz="0" w:space="0" w:color="auto"/>
        <w:bottom w:val="none" w:sz="0" w:space="0" w:color="auto"/>
        <w:right w:val="none" w:sz="0" w:space="0" w:color="auto"/>
      </w:divBdr>
    </w:div>
    <w:div w:id="1782187228">
      <w:bodyDiv w:val="1"/>
      <w:marLeft w:val="0"/>
      <w:marRight w:val="0"/>
      <w:marTop w:val="0"/>
      <w:marBottom w:val="0"/>
      <w:divBdr>
        <w:top w:val="none" w:sz="0" w:space="0" w:color="auto"/>
        <w:left w:val="none" w:sz="0" w:space="0" w:color="auto"/>
        <w:bottom w:val="none" w:sz="0" w:space="0" w:color="auto"/>
        <w:right w:val="none" w:sz="0" w:space="0" w:color="auto"/>
      </w:divBdr>
    </w:div>
    <w:div w:id="1848903358">
      <w:bodyDiv w:val="1"/>
      <w:marLeft w:val="0"/>
      <w:marRight w:val="0"/>
      <w:marTop w:val="0"/>
      <w:marBottom w:val="0"/>
      <w:divBdr>
        <w:top w:val="none" w:sz="0" w:space="0" w:color="auto"/>
        <w:left w:val="none" w:sz="0" w:space="0" w:color="auto"/>
        <w:bottom w:val="none" w:sz="0" w:space="0" w:color="auto"/>
        <w:right w:val="none" w:sz="0" w:space="0" w:color="auto"/>
      </w:divBdr>
    </w:div>
    <w:div w:id="1900893693">
      <w:bodyDiv w:val="1"/>
      <w:marLeft w:val="0"/>
      <w:marRight w:val="0"/>
      <w:marTop w:val="0"/>
      <w:marBottom w:val="0"/>
      <w:divBdr>
        <w:top w:val="none" w:sz="0" w:space="0" w:color="auto"/>
        <w:left w:val="none" w:sz="0" w:space="0" w:color="auto"/>
        <w:bottom w:val="none" w:sz="0" w:space="0" w:color="auto"/>
        <w:right w:val="none" w:sz="0" w:space="0" w:color="auto"/>
      </w:divBdr>
    </w:div>
    <w:div w:id="1969583202">
      <w:bodyDiv w:val="1"/>
      <w:marLeft w:val="0"/>
      <w:marRight w:val="0"/>
      <w:marTop w:val="0"/>
      <w:marBottom w:val="0"/>
      <w:divBdr>
        <w:top w:val="none" w:sz="0" w:space="0" w:color="auto"/>
        <w:left w:val="none" w:sz="0" w:space="0" w:color="auto"/>
        <w:bottom w:val="none" w:sz="0" w:space="0" w:color="auto"/>
        <w:right w:val="none" w:sz="0" w:space="0" w:color="auto"/>
      </w:divBdr>
    </w:div>
    <w:div w:id="1998143497">
      <w:bodyDiv w:val="1"/>
      <w:marLeft w:val="0"/>
      <w:marRight w:val="0"/>
      <w:marTop w:val="0"/>
      <w:marBottom w:val="0"/>
      <w:divBdr>
        <w:top w:val="none" w:sz="0" w:space="0" w:color="auto"/>
        <w:left w:val="none" w:sz="0" w:space="0" w:color="auto"/>
        <w:bottom w:val="none" w:sz="0" w:space="0" w:color="auto"/>
        <w:right w:val="none" w:sz="0" w:space="0" w:color="auto"/>
      </w:divBdr>
    </w:div>
    <w:div w:id="200365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reativecommons.org/licenses/by-nc/4.0/" TargetMode="External"/><Relationship Id="rId20" Type="http://schemas.openxmlformats.org/officeDocument/2006/relationships/image" Target="media/image7.jpeg"/><Relationship Id="rId21" Type="http://schemas.openxmlformats.org/officeDocument/2006/relationships/image" Target="media/image8.jpeg"/><Relationship Id="rId22" Type="http://schemas.openxmlformats.org/officeDocument/2006/relationships/image" Target="media/image9.jpeg"/><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footer" Target="footer1.xml"/><Relationship Id="rId12" Type="http://schemas.openxmlformats.org/officeDocument/2006/relationships/image" Target="media/image2.emf"/><Relationship Id="rId13" Type="http://schemas.openxmlformats.org/officeDocument/2006/relationships/oleObject" Target="embeddings/oleObject1.bin"/><Relationship Id="rId14" Type="http://schemas.openxmlformats.org/officeDocument/2006/relationships/image" Target="media/image3.emf"/><Relationship Id="rId15" Type="http://schemas.openxmlformats.org/officeDocument/2006/relationships/oleObject" Target="embeddings/oleObject2.bin"/><Relationship Id="rId16" Type="http://schemas.openxmlformats.org/officeDocument/2006/relationships/image" Target="media/image4.emf"/><Relationship Id="rId17" Type="http://schemas.openxmlformats.org/officeDocument/2006/relationships/oleObject" Target="embeddings/oleObject3.bin"/><Relationship Id="rId18" Type="http://schemas.openxmlformats.org/officeDocument/2006/relationships/image" Target="media/image5.jpeg"/><Relationship Id="rId19" Type="http://schemas.openxmlformats.org/officeDocument/2006/relationships/image" Target="media/image6.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9F16C-D7FD-384A-9E33-CD2055804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45</Pages>
  <Words>31060</Words>
  <Characters>177042</Characters>
  <Application>Microsoft Macintosh Word</Application>
  <DocSecurity>0</DocSecurity>
  <Lines>1475</Lines>
  <Paragraphs>415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 Ma</cp:lastModifiedBy>
  <cp:revision>2</cp:revision>
  <dcterms:created xsi:type="dcterms:W3CDTF">2015-11-14T02:11:00Z</dcterms:created>
  <dcterms:modified xsi:type="dcterms:W3CDTF">2015-11-14T02:11:00Z</dcterms:modified>
</cp:coreProperties>
</file>