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C4" w:rsidRDefault="005F2644">
      <w:pPr>
        <w:spacing w:after="0" w:line="360" w:lineRule="auto"/>
        <w:jc w:val="both"/>
        <w:rPr>
          <w:rFonts w:ascii="Book Antiqua" w:eastAsia="Book Antiqua" w:hAnsi="Book Antiqua" w:cs="Book Antiqua"/>
          <w:b/>
          <w:bCs/>
          <w:sz w:val="24"/>
          <w:szCs w:val="24"/>
        </w:rPr>
      </w:pPr>
      <w:r>
        <w:rPr>
          <w:rFonts w:ascii="Book Antiqua"/>
          <w:b/>
          <w:bCs/>
          <w:sz w:val="24"/>
          <w:szCs w:val="24"/>
        </w:rPr>
        <w:t>Name of journal: World Journal of Diabetes</w:t>
      </w:r>
    </w:p>
    <w:p w:rsidR="002A48C4" w:rsidRDefault="005F2644">
      <w:pPr>
        <w:spacing w:after="0" w:line="360" w:lineRule="auto"/>
        <w:jc w:val="both"/>
        <w:rPr>
          <w:rFonts w:ascii="Book Antiqua" w:eastAsia="Book Antiqua" w:hAnsi="Book Antiqua" w:cs="Book Antiqua"/>
          <w:b/>
          <w:bCs/>
          <w:sz w:val="24"/>
          <w:szCs w:val="24"/>
        </w:rPr>
      </w:pPr>
      <w:r>
        <w:rPr>
          <w:rFonts w:ascii="Book Antiqua"/>
          <w:b/>
          <w:bCs/>
          <w:sz w:val="24"/>
          <w:szCs w:val="24"/>
        </w:rPr>
        <w:t>ESPS Manuscript NO: 18226</w:t>
      </w:r>
    </w:p>
    <w:p w:rsidR="002A48C4" w:rsidRDefault="005F2644">
      <w:pPr>
        <w:spacing w:after="0" w:line="360" w:lineRule="auto"/>
        <w:jc w:val="both"/>
        <w:rPr>
          <w:rFonts w:ascii="Book Antiqua" w:eastAsia="Book Antiqua" w:hAnsi="Book Antiqua" w:cs="Book Antiqua"/>
          <w:b/>
          <w:bCs/>
          <w:sz w:val="24"/>
          <w:szCs w:val="24"/>
        </w:rPr>
      </w:pPr>
      <w:r>
        <w:rPr>
          <w:rFonts w:ascii="Book Antiqua"/>
          <w:b/>
          <w:bCs/>
          <w:sz w:val="24"/>
          <w:szCs w:val="24"/>
        </w:rPr>
        <w:t>Columns: Editorial</w:t>
      </w:r>
    </w:p>
    <w:p w:rsidR="002A48C4" w:rsidRDefault="002A48C4">
      <w:pPr>
        <w:spacing w:after="0" w:line="360" w:lineRule="auto"/>
        <w:jc w:val="both"/>
        <w:rPr>
          <w:rFonts w:ascii="Book Antiqua Bold" w:eastAsia="Book Antiqua Bold" w:hAnsi="Book Antiqua Bold" w:cs="Book Antiqua Bold"/>
          <w:i/>
          <w:iCs/>
          <w:sz w:val="24"/>
          <w:szCs w:val="24"/>
        </w:rPr>
      </w:pPr>
    </w:p>
    <w:p w:rsidR="002A48C4" w:rsidRDefault="005F2644">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Metabolic surgery: A paradigm shift in type 2 diabetes management </w:t>
      </w:r>
    </w:p>
    <w:p w:rsidR="002A48C4" w:rsidRDefault="002A48C4">
      <w:pPr>
        <w:spacing w:after="0" w:line="360" w:lineRule="auto"/>
        <w:jc w:val="both"/>
        <w:rPr>
          <w:rFonts w:ascii="Book Antiqua" w:eastAsia="Book Antiqua" w:hAnsi="Book Antiqua" w:cs="Book Antiqua"/>
          <w:b/>
          <w:bCs/>
          <w:sz w:val="24"/>
          <w:szCs w:val="24"/>
        </w:rPr>
      </w:pPr>
    </w:p>
    <w:p w:rsidR="002A48C4" w:rsidRDefault="005F2644">
      <w:pPr>
        <w:spacing w:after="0" w:line="360" w:lineRule="auto"/>
        <w:jc w:val="both"/>
        <w:rPr>
          <w:rFonts w:ascii="Book Antiqua" w:eastAsia="Book Antiqua" w:hAnsi="Book Antiqua" w:cs="Book Antiqua"/>
          <w:sz w:val="24"/>
          <w:szCs w:val="24"/>
        </w:rPr>
      </w:pPr>
      <w:proofErr w:type="spellStart"/>
      <w:r>
        <w:rPr>
          <w:rFonts w:ascii="Book Antiqua"/>
          <w:sz w:val="24"/>
          <w:szCs w:val="24"/>
        </w:rPr>
        <w:t>Pappachan</w:t>
      </w:r>
      <w:proofErr w:type="spellEnd"/>
      <w:r>
        <w:rPr>
          <w:rFonts w:ascii="Book Antiqua"/>
          <w:sz w:val="24"/>
          <w:szCs w:val="24"/>
        </w:rPr>
        <w:t xml:space="preserve"> JM </w:t>
      </w:r>
      <w:r>
        <w:rPr>
          <w:rFonts w:ascii="Book Antiqua"/>
          <w:i/>
          <w:iCs/>
          <w:sz w:val="24"/>
          <w:szCs w:val="24"/>
        </w:rPr>
        <w:t xml:space="preserve">et al. </w:t>
      </w:r>
      <w:r>
        <w:rPr>
          <w:rFonts w:ascii="Book Antiqua"/>
          <w:sz w:val="24"/>
          <w:szCs w:val="24"/>
        </w:rPr>
        <w:t xml:space="preserve">Metabolic surgery in type 2 diabetes management </w:t>
      </w:r>
    </w:p>
    <w:p w:rsidR="002A48C4" w:rsidRDefault="002A48C4">
      <w:pPr>
        <w:spacing w:after="0" w:line="360" w:lineRule="auto"/>
        <w:jc w:val="both"/>
        <w:rPr>
          <w:rFonts w:ascii="Book Antiqua" w:eastAsia="Book Antiqua" w:hAnsi="Book Antiqua" w:cs="Book Antiqua"/>
          <w:b/>
          <w:bCs/>
          <w:sz w:val="24"/>
          <w:szCs w:val="24"/>
        </w:rPr>
      </w:pP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Joseph M </w:t>
      </w:r>
      <w:proofErr w:type="spellStart"/>
      <w:r>
        <w:rPr>
          <w:rFonts w:ascii="Book Antiqua"/>
          <w:sz w:val="24"/>
          <w:szCs w:val="24"/>
        </w:rPr>
        <w:t>Pappachan</w:t>
      </w:r>
      <w:proofErr w:type="spellEnd"/>
      <w:r>
        <w:rPr>
          <w:rFonts w:ascii="Book Antiqua"/>
          <w:sz w:val="24"/>
          <w:szCs w:val="24"/>
        </w:rPr>
        <w:t xml:space="preserve">, </w:t>
      </w:r>
      <w:proofErr w:type="spellStart"/>
      <w:r>
        <w:rPr>
          <w:rFonts w:ascii="Book Antiqua"/>
          <w:sz w:val="24"/>
          <w:szCs w:val="24"/>
        </w:rPr>
        <w:t>Ananth</w:t>
      </w:r>
      <w:proofErr w:type="spellEnd"/>
      <w:r>
        <w:rPr>
          <w:rFonts w:ascii="Book Antiqua"/>
          <w:sz w:val="24"/>
          <w:szCs w:val="24"/>
        </w:rPr>
        <w:t xml:space="preserve"> K</w:t>
      </w:r>
      <w:r>
        <w:rPr>
          <w:rFonts w:ascii="Book Antiqua"/>
          <w:sz w:val="24"/>
          <w:szCs w:val="24"/>
        </w:rPr>
        <w:t xml:space="preserve"> </w:t>
      </w:r>
      <w:proofErr w:type="spellStart"/>
      <w:r>
        <w:rPr>
          <w:rFonts w:ascii="Book Antiqua"/>
          <w:sz w:val="24"/>
          <w:szCs w:val="24"/>
        </w:rPr>
        <w:t>Viswanath</w:t>
      </w:r>
      <w:proofErr w:type="spellEnd"/>
    </w:p>
    <w:p w:rsidR="002A48C4" w:rsidRDefault="002A48C4">
      <w:pPr>
        <w:spacing w:after="0" w:line="360" w:lineRule="auto"/>
        <w:jc w:val="both"/>
        <w:rPr>
          <w:rFonts w:ascii="Book Antiqua" w:eastAsia="Book Antiqua" w:hAnsi="Book Antiqua" w:cs="Book Antiqua"/>
          <w:sz w:val="24"/>
          <w:szCs w:val="24"/>
        </w:rPr>
      </w:pPr>
    </w:p>
    <w:p w:rsidR="002A48C4" w:rsidRDefault="005F2644">
      <w:pPr>
        <w:spacing w:after="0" w:line="360" w:lineRule="auto"/>
        <w:jc w:val="both"/>
        <w:rPr>
          <w:rFonts w:ascii="Book Antiqua" w:eastAsia="Book Antiqua" w:hAnsi="Book Antiqua" w:cs="Book Antiqua"/>
          <w:sz w:val="24"/>
          <w:szCs w:val="24"/>
        </w:rPr>
      </w:pPr>
      <w:r>
        <w:rPr>
          <w:rFonts w:ascii="Book Antiqua"/>
          <w:b/>
          <w:bCs/>
          <w:sz w:val="24"/>
          <w:szCs w:val="24"/>
        </w:rPr>
        <w:t xml:space="preserve">Joseph M </w:t>
      </w:r>
      <w:proofErr w:type="spellStart"/>
      <w:r>
        <w:rPr>
          <w:rFonts w:ascii="Book Antiqua"/>
          <w:b/>
          <w:bCs/>
          <w:sz w:val="24"/>
          <w:szCs w:val="24"/>
        </w:rPr>
        <w:t>Pappachan</w:t>
      </w:r>
      <w:proofErr w:type="spellEnd"/>
      <w:r>
        <w:rPr>
          <w:rFonts w:ascii="Book Antiqua"/>
          <w:b/>
          <w:bCs/>
          <w:sz w:val="24"/>
          <w:szCs w:val="24"/>
        </w:rPr>
        <w:t xml:space="preserve">, </w:t>
      </w:r>
      <w:proofErr w:type="spellStart"/>
      <w:r>
        <w:rPr>
          <w:rFonts w:ascii="Book Antiqua"/>
          <w:b/>
          <w:bCs/>
          <w:sz w:val="24"/>
          <w:szCs w:val="24"/>
        </w:rPr>
        <w:t>Ananth</w:t>
      </w:r>
      <w:proofErr w:type="spellEnd"/>
      <w:r>
        <w:rPr>
          <w:rFonts w:ascii="Book Antiqua"/>
          <w:b/>
          <w:bCs/>
          <w:sz w:val="24"/>
          <w:szCs w:val="24"/>
        </w:rPr>
        <w:t xml:space="preserve"> K </w:t>
      </w:r>
      <w:proofErr w:type="spellStart"/>
      <w:r>
        <w:rPr>
          <w:rFonts w:ascii="Book Antiqua"/>
          <w:b/>
          <w:bCs/>
          <w:sz w:val="24"/>
          <w:szCs w:val="24"/>
        </w:rPr>
        <w:t>Viswanath</w:t>
      </w:r>
      <w:proofErr w:type="spellEnd"/>
      <w:r>
        <w:rPr>
          <w:rFonts w:ascii="Book Antiqua"/>
          <w:b/>
          <w:bCs/>
          <w:sz w:val="24"/>
          <w:szCs w:val="24"/>
        </w:rPr>
        <w:t xml:space="preserve">, </w:t>
      </w:r>
      <w:r>
        <w:rPr>
          <w:rFonts w:ascii="Book Antiqua"/>
          <w:sz w:val="24"/>
          <w:szCs w:val="24"/>
        </w:rPr>
        <w:t xml:space="preserve">Department of Endocrinology and Diabetes, New Cross Hospital, The Royal </w:t>
      </w:r>
      <w:proofErr w:type="spellStart"/>
      <w:r>
        <w:rPr>
          <w:rFonts w:ascii="Book Antiqua"/>
          <w:sz w:val="24"/>
          <w:szCs w:val="24"/>
        </w:rPr>
        <w:t>Wolverhampton</w:t>
      </w:r>
      <w:proofErr w:type="spellEnd"/>
      <w:r>
        <w:rPr>
          <w:rFonts w:ascii="Book Antiqua"/>
          <w:sz w:val="24"/>
          <w:szCs w:val="24"/>
        </w:rPr>
        <w:t xml:space="preserve"> Hospital NHS Trust, </w:t>
      </w:r>
      <w:proofErr w:type="spellStart"/>
      <w:r>
        <w:rPr>
          <w:rFonts w:ascii="Book Antiqua"/>
          <w:sz w:val="24"/>
          <w:szCs w:val="24"/>
        </w:rPr>
        <w:t>Wolverhampton</w:t>
      </w:r>
      <w:proofErr w:type="spellEnd"/>
      <w:r>
        <w:rPr>
          <w:rFonts w:ascii="Book Antiqua"/>
          <w:b/>
          <w:bCs/>
          <w:sz w:val="24"/>
          <w:szCs w:val="24"/>
        </w:rPr>
        <w:t xml:space="preserve"> </w:t>
      </w:r>
      <w:r>
        <w:rPr>
          <w:rFonts w:ascii="Book Antiqua"/>
          <w:sz w:val="24"/>
          <w:szCs w:val="24"/>
        </w:rPr>
        <w:t>WV10 0QP, United Kingdom</w:t>
      </w:r>
    </w:p>
    <w:p w:rsidR="002A48C4" w:rsidRDefault="002A48C4">
      <w:pPr>
        <w:spacing w:after="0" w:line="360" w:lineRule="auto"/>
        <w:jc w:val="both"/>
        <w:rPr>
          <w:rFonts w:ascii="Book Antiqua" w:eastAsia="Book Antiqua" w:hAnsi="Book Antiqua" w:cs="Book Antiqua"/>
          <w:b/>
          <w:bCs/>
          <w:sz w:val="24"/>
          <w:szCs w:val="24"/>
        </w:rPr>
      </w:pPr>
    </w:p>
    <w:p w:rsidR="002A48C4" w:rsidRDefault="005F2644">
      <w:pPr>
        <w:spacing w:after="0" w:line="360" w:lineRule="auto"/>
        <w:jc w:val="both"/>
        <w:rPr>
          <w:rFonts w:ascii="Book Antiqua" w:eastAsia="Book Antiqua" w:hAnsi="Book Antiqua" w:cs="Book Antiqua"/>
          <w:sz w:val="24"/>
          <w:szCs w:val="24"/>
        </w:rPr>
      </w:pPr>
      <w:r>
        <w:rPr>
          <w:rFonts w:ascii="Book Antiqua"/>
          <w:b/>
          <w:bCs/>
          <w:sz w:val="24"/>
          <w:szCs w:val="24"/>
        </w:rPr>
        <w:t>Author contributions:</w:t>
      </w:r>
      <w:r>
        <w:rPr>
          <w:rFonts w:ascii="Book Antiqua"/>
          <w:sz w:val="24"/>
          <w:szCs w:val="24"/>
        </w:rPr>
        <w:t xml:space="preserve"> </w:t>
      </w:r>
      <w:proofErr w:type="spellStart"/>
      <w:r>
        <w:rPr>
          <w:rFonts w:ascii="Book Antiqua"/>
          <w:sz w:val="24"/>
          <w:szCs w:val="24"/>
        </w:rPr>
        <w:t>Viswanath</w:t>
      </w:r>
      <w:proofErr w:type="spellEnd"/>
      <w:r>
        <w:rPr>
          <w:rFonts w:ascii="Book Antiqua"/>
          <w:sz w:val="24"/>
          <w:szCs w:val="24"/>
        </w:rPr>
        <w:t xml:space="preserve"> AK conceived the idea; </w:t>
      </w:r>
      <w:proofErr w:type="spellStart"/>
      <w:r>
        <w:rPr>
          <w:rFonts w:ascii="Book Antiqua"/>
          <w:sz w:val="24"/>
          <w:szCs w:val="24"/>
        </w:rPr>
        <w:t>Pap</w:t>
      </w:r>
      <w:r>
        <w:rPr>
          <w:rFonts w:ascii="Book Antiqua"/>
          <w:sz w:val="24"/>
          <w:szCs w:val="24"/>
        </w:rPr>
        <w:t>pachan</w:t>
      </w:r>
      <w:proofErr w:type="spellEnd"/>
      <w:r>
        <w:rPr>
          <w:rFonts w:ascii="Book Antiqua"/>
          <w:sz w:val="24"/>
          <w:szCs w:val="24"/>
        </w:rPr>
        <w:t xml:space="preserve"> JM wrote the initial draft of the paper; both authors contributed to literature search and final preparation of the manuscript.</w:t>
      </w:r>
    </w:p>
    <w:p w:rsidR="002A48C4" w:rsidRDefault="002A48C4">
      <w:pPr>
        <w:spacing w:after="0" w:line="360" w:lineRule="auto"/>
        <w:jc w:val="both"/>
        <w:rPr>
          <w:rFonts w:ascii="Book Antiqua" w:eastAsia="Book Antiqua" w:hAnsi="Book Antiqua" w:cs="Book Antiqua"/>
          <w:b/>
          <w:bCs/>
          <w:sz w:val="24"/>
          <w:szCs w:val="24"/>
        </w:rPr>
      </w:pPr>
    </w:p>
    <w:p w:rsidR="002A48C4" w:rsidRDefault="005F2644">
      <w:pPr>
        <w:spacing w:after="0" w:line="360" w:lineRule="auto"/>
        <w:jc w:val="both"/>
        <w:rPr>
          <w:rFonts w:ascii="Book Antiqua" w:eastAsia="Book Antiqua" w:hAnsi="Book Antiqua" w:cs="Book Antiqua"/>
          <w:sz w:val="24"/>
          <w:szCs w:val="24"/>
        </w:rPr>
      </w:pPr>
      <w:r>
        <w:rPr>
          <w:rFonts w:ascii="Book Antiqua"/>
          <w:b/>
          <w:bCs/>
          <w:sz w:val="24"/>
          <w:szCs w:val="24"/>
        </w:rPr>
        <w:t xml:space="preserve">Conflict-of-interest: </w:t>
      </w:r>
      <w:proofErr w:type="spellStart"/>
      <w:r>
        <w:rPr>
          <w:rFonts w:ascii="Book Antiqua"/>
          <w:sz w:val="24"/>
          <w:szCs w:val="24"/>
        </w:rPr>
        <w:t>Ananth</w:t>
      </w:r>
      <w:proofErr w:type="spellEnd"/>
      <w:r>
        <w:rPr>
          <w:rFonts w:ascii="Book Antiqua"/>
          <w:sz w:val="24"/>
          <w:szCs w:val="24"/>
        </w:rPr>
        <w:t xml:space="preserve"> K </w:t>
      </w:r>
      <w:proofErr w:type="spellStart"/>
      <w:r>
        <w:rPr>
          <w:rFonts w:ascii="Book Antiqua"/>
          <w:sz w:val="24"/>
          <w:szCs w:val="24"/>
        </w:rPr>
        <w:t>Viswanath</w:t>
      </w:r>
      <w:proofErr w:type="spellEnd"/>
      <w:r>
        <w:rPr>
          <w:rFonts w:ascii="Book Antiqua"/>
          <w:sz w:val="24"/>
          <w:szCs w:val="24"/>
        </w:rPr>
        <w:t xml:space="preserve"> received lecture fees from MSD, </w:t>
      </w:r>
      <w:proofErr w:type="spellStart"/>
      <w:r>
        <w:rPr>
          <w:rFonts w:ascii="Book Antiqua"/>
          <w:sz w:val="24"/>
          <w:szCs w:val="24"/>
        </w:rPr>
        <w:t>NovoNordisk</w:t>
      </w:r>
      <w:proofErr w:type="spellEnd"/>
      <w:r>
        <w:rPr>
          <w:rFonts w:ascii="Book Antiqua"/>
          <w:sz w:val="24"/>
          <w:szCs w:val="24"/>
        </w:rPr>
        <w:t xml:space="preserve">, Takeda, </w:t>
      </w:r>
      <w:proofErr w:type="spellStart"/>
      <w:r>
        <w:rPr>
          <w:rFonts w:ascii="Book Antiqua"/>
          <w:sz w:val="24"/>
          <w:szCs w:val="24"/>
        </w:rPr>
        <w:t>Eilly</w:t>
      </w:r>
      <w:proofErr w:type="spellEnd"/>
      <w:r>
        <w:rPr>
          <w:rFonts w:ascii="Book Antiqua"/>
          <w:sz w:val="24"/>
          <w:szCs w:val="24"/>
        </w:rPr>
        <w:t xml:space="preserve"> Lilly, Jansen and sp</w:t>
      </w:r>
      <w:r>
        <w:rPr>
          <w:rFonts w:ascii="Book Antiqua"/>
          <w:sz w:val="24"/>
          <w:szCs w:val="24"/>
        </w:rPr>
        <w:t xml:space="preserve">onsorship from </w:t>
      </w:r>
      <w:proofErr w:type="spellStart"/>
      <w:r>
        <w:rPr>
          <w:rFonts w:ascii="Book Antiqua"/>
          <w:sz w:val="24"/>
          <w:szCs w:val="24"/>
        </w:rPr>
        <w:t>NovoNordisk</w:t>
      </w:r>
      <w:proofErr w:type="spellEnd"/>
      <w:r>
        <w:rPr>
          <w:rFonts w:ascii="Book Antiqua"/>
          <w:sz w:val="24"/>
          <w:szCs w:val="24"/>
        </w:rPr>
        <w:t xml:space="preserve">, Takeda, Novartis and Jansen to attend international conferences. Joseph M </w:t>
      </w:r>
      <w:proofErr w:type="spellStart"/>
      <w:r>
        <w:rPr>
          <w:rFonts w:ascii="Book Antiqua"/>
          <w:sz w:val="24"/>
          <w:szCs w:val="24"/>
        </w:rPr>
        <w:t>Pappachan</w:t>
      </w:r>
      <w:proofErr w:type="spellEnd"/>
      <w:r>
        <w:rPr>
          <w:rFonts w:ascii="Book Antiqua"/>
          <w:sz w:val="24"/>
          <w:szCs w:val="24"/>
        </w:rPr>
        <w:t xml:space="preserve"> has no conflicts of interest to declare.</w:t>
      </w:r>
    </w:p>
    <w:p w:rsidR="002A48C4" w:rsidRDefault="002A48C4">
      <w:pPr>
        <w:spacing w:after="0" w:line="360" w:lineRule="auto"/>
        <w:jc w:val="both"/>
        <w:rPr>
          <w:rFonts w:ascii="Book Antiqua" w:eastAsia="Book Antiqua" w:hAnsi="Book Antiqua" w:cs="Book Antiqua"/>
          <w:sz w:val="24"/>
          <w:szCs w:val="24"/>
        </w:rPr>
      </w:pPr>
    </w:p>
    <w:p w:rsidR="002A48C4" w:rsidRDefault="005F2644">
      <w:pPr>
        <w:spacing w:after="0" w:line="360" w:lineRule="auto"/>
        <w:jc w:val="both"/>
        <w:rPr>
          <w:rFonts w:ascii="Book Antiqua" w:eastAsia="Book Antiqua" w:hAnsi="Book Antiqua" w:cs="Book Antiqua"/>
          <w:sz w:val="24"/>
          <w:szCs w:val="24"/>
        </w:rPr>
      </w:pPr>
      <w:bookmarkStart w:id="0" w:name="OLE_LINK479"/>
      <w:r>
        <w:rPr>
          <w:rFonts w:ascii="Book Antiqua"/>
          <w:b/>
          <w:bCs/>
          <w:sz w:val="24"/>
          <w:szCs w:val="24"/>
        </w:rPr>
        <w:t xml:space="preserve">Open-Access: </w:t>
      </w:r>
      <w:r>
        <w:rPr>
          <w:rFonts w:ascii="Book Antiqua"/>
          <w:sz w:val="24"/>
          <w:szCs w:val="24"/>
        </w:rPr>
        <w:t>This article is an open-access</w:t>
      </w:r>
      <w:r>
        <w:rPr>
          <w:rFonts w:hAnsi="Book Antiqua"/>
          <w:sz w:val="24"/>
          <w:szCs w:val="24"/>
        </w:rPr>
        <w:t> </w:t>
      </w:r>
      <w:r>
        <w:rPr>
          <w:rFonts w:ascii="Book Antiqua"/>
          <w:sz w:val="24"/>
          <w:szCs w:val="24"/>
        </w:rPr>
        <w:t>article</w:t>
      </w:r>
      <w:proofErr w:type="gramStart"/>
      <w:r>
        <w:rPr>
          <w:rFonts w:hAnsi="Book Antiqua"/>
          <w:sz w:val="24"/>
          <w:szCs w:val="24"/>
        </w:rPr>
        <w:t> </w:t>
      </w:r>
      <w:r>
        <w:rPr>
          <w:rFonts w:ascii="Book Antiqua"/>
          <w:sz w:val="24"/>
          <w:szCs w:val="24"/>
        </w:rPr>
        <w:t>which</w:t>
      </w:r>
      <w:proofErr w:type="gramEnd"/>
      <w:r>
        <w:rPr>
          <w:rFonts w:ascii="Book Antiqua"/>
          <w:sz w:val="24"/>
          <w:szCs w:val="24"/>
        </w:rPr>
        <w:t xml:space="preserve"> was selected by an in-house editor and fully</w:t>
      </w:r>
      <w:r>
        <w:rPr>
          <w:rFonts w:ascii="Book Antiqua"/>
          <w:sz w:val="24"/>
          <w:szCs w:val="24"/>
        </w:rPr>
        <w:t xml:space="preserve"> peer-reviewed by external reviewers. It is </w:t>
      </w:r>
      <w:proofErr w:type="gramStart"/>
      <w:r>
        <w:rPr>
          <w:rFonts w:ascii="Book Antiqua"/>
          <w:sz w:val="24"/>
          <w:szCs w:val="24"/>
        </w:rPr>
        <w:t>distributed</w:t>
      </w:r>
      <w:proofErr w:type="gramEnd"/>
      <w:r>
        <w:rPr>
          <w:rFonts w:hAnsi="Book Antiqua"/>
          <w:sz w:val="24"/>
          <w:szCs w:val="24"/>
        </w:rPr>
        <w:t> </w:t>
      </w:r>
      <w:r>
        <w:rPr>
          <w:rFonts w:ascii="Book Antiqua"/>
          <w:sz w:val="24"/>
          <w:szCs w:val="24"/>
        </w:rPr>
        <w:t>in</w:t>
      </w:r>
      <w:r>
        <w:rPr>
          <w:rFonts w:hAnsi="Book Antiqua"/>
          <w:sz w:val="24"/>
          <w:szCs w:val="24"/>
        </w:rPr>
        <w:t> </w:t>
      </w:r>
      <w:r>
        <w:rPr>
          <w:rFonts w:ascii="Book Antiqua"/>
          <w:sz w:val="24"/>
          <w:szCs w:val="24"/>
        </w:rPr>
        <w:t>accordance</w:t>
      </w:r>
      <w:r>
        <w:rPr>
          <w:rFonts w:hAnsi="Book Antiqua"/>
          <w:sz w:val="24"/>
          <w:szCs w:val="24"/>
        </w:rPr>
        <w:t> </w:t>
      </w:r>
      <w:r>
        <w:rPr>
          <w:rFonts w:ascii="Book Antiqua"/>
          <w:sz w:val="24"/>
          <w:szCs w:val="24"/>
        </w:rPr>
        <w:t>with the Creative Commons Attribution Non Commercial (CC BY-NC 4.0) license, which permits others to distribute, remix, adapt, build upon this work non-commercially, and license their de</w:t>
      </w:r>
      <w:r>
        <w:rPr>
          <w:rFonts w:ascii="Book Antiqua"/>
          <w:sz w:val="24"/>
          <w:szCs w:val="24"/>
        </w:rPr>
        <w:t xml:space="preserve">rivative works on different terms, provided the original work is properly cited and the use is non-commercial. See: </w:t>
      </w:r>
      <w:hyperlink r:id="rId7" w:history="1">
        <w:r>
          <w:rPr>
            <w:rFonts w:ascii="Book Antiqua"/>
            <w:sz w:val="24"/>
            <w:szCs w:val="24"/>
          </w:rPr>
          <w:t>http://creativecommons.org/licenses/by-nc/4.0/</w:t>
        </w:r>
        <w:bookmarkEnd w:id="0"/>
      </w:hyperlink>
    </w:p>
    <w:p w:rsidR="002A48C4" w:rsidRDefault="002A48C4">
      <w:pPr>
        <w:spacing w:after="0" w:line="360" w:lineRule="auto"/>
        <w:jc w:val="both"/>
        <w:rPr>
          <w:rFonts w:ascii="Book Antiqua" w:eastAsia="Book Antiqua" w:hAnsi="Book Antiqua" w:cs="Book Antiqua"/>
          <w:b/>
          <w:bCs/>
          <w:sz w:val="24"/>
          <w:szCs w:val="24"/>
        </w:rPr>
      </w:pPr>
    </w:p>
    <w:p w:rsidR="002A48C4" w:rsidRDefault="005F2644">
      <w:pPr>
        <w:spacing w:after="0" w:line="360" w:lineRule="auto"/>
        <w:jc w:val="both"/>
        <w:rPr>
          <w:rFonts w:ascii="Book Antiqua" w:eastAsia="Book Antiqua" w:hAnsi="Book Antiqua" w:cs="Book Antiqua"/>
          <w:sz w:val="24"/>
          <w:szCs w:val="24"/>
        </w:rPr>
      </w:pPr>
      <w:r>
        <w:rPr>
          <w:rFonts w:ascii="Book Antiqua"/>
          <w:b/>
          <w:bCs/>
          <w:sz w:val="24"/>
          <w:szCs w:val="24"/>
        </w:rPr>
        <w:lastRenderedPageBreak/>
        <w:t>Correspondence to:</w:t>
      </w:r>
      <w:r>
        <w:rPr>
          <w:rFonts w:ascii="Book Antiqua"/>
          <w:b/>
          <w:bCs/>
          <w:sz w:val="24"/>
          <w:szCs w:val="24"/>
        </w:rPr>
        <w:tab/>
        <w:t xml:space="preserve"> Dr. Josep</w:t>
      </w:r>
      <w:r>
        <w:rPr>
          <w:rFonts w:ascii="Book Antiqua"/>
          <w:b/>
          <w:bCs/>
          <w:sz w:val="24"/>
          <w:szCs w:val="24"/>
        </w:rPr>
        <w:t xml:space="preserve">h M </w:t>
      </w:r>
      <w:proofErr w:type="spellStart"/>
      <w:r>
        <w:rPr>
          <w:rFonts w:ascii="Book Antiqua"/>
          <w:b/>
          <w:bCs/>
          <w:sz w:val="24"/>
          <w:szCs w:val="24"/>
        </w:rPr>
        <w:t>Pappachan</w:t>
      </w:r>
      <w:proofErr w:type="spellEnd"/>
      <w:r>
        <w:rPr>
          <w:rFonts w:ascii="Book Antiqua"/>
          <w:b/>
          <w:bCs/>
          <w:sz w:val="24"/>
          <w:szCs w:val="24"/>
        </w:rPr>
        <w:t>, MD, MRCP</w:t>
      </w:r>
      <w:r>
        <w:rPr>
          <w:rFonts w:ascii="Book Antiqua"/>
          <w:sz w:val="24"/>
          <w:szCs w:val="24"/>
        </w:rPr>
        <w:t xml:space="preserve"> (London), Department of Endocrinology and Diabetes, New Cross Hospital, The Royal </w:t>
      </w:r>
      <w:proofErr w:type="spellStart"/>
      <w:r>
        <w:rPr>
          <w:rFonts w:ascii="Book Antiqua"/>
          <w:sz w:val="24"/>
          <w:szCs w:val="24"/>
        </w:rPr>
        <w:t>Wolverhampton</w:t>
      </w:r>
      <w:proofErr w:type="spellEnd"/>
      <w:r>
        <w:rPr>
          <w:rFonts w:ascii="Book Antiqua"/>
          <w:sz w:val="24"/>
          <w:szCs w:val="24"/>
        </w:rPr>
        <w:t xml:space="preserve"> Hospital NHS Trust, </w:t>
      </w:r>
      <w:proofErr w:type="spellStart"/>
      <w:r>
        <w:rPr>
          <w:rFonts w:ascii="Book Antiqua"/>
          <w:sz w:val="24"/>
          <w:szCs w:val="24"/>
        </w:rPr>
        <w:t>Wolverhampton</w:t>
      </w:r>
      <w:proofErr w:type="spellEnd"/>
      <w:r>
        <w:rPr>
          <w:rFonts w:ascii="Book Antiqua"/>
          <w:sz w:val="24"/>
          <w:szCs w:val="24"/>
        </w:rPr>
        <w:t xml:space="preserve"> Road, </w:t>
      </w:r>
      <w:proofErr w:type="spellStart"/>
      <w:r>
        <w:rPr>
          <w:rFonts w:ascii="Book Antiqua"/>
          <w:sz w:val="24"/>
          <w:szCs w:val="24"/>
        </w:rPr>
        <w:t>Wolverhampton</w:t>
      </w:r>
      <w:proofErr w:type="spellEnd"/>
      <w:r>
        <w:rPr>
          <w:rFonts w:ascii="Book Antiqua"/>
          <w:sz w:val="24"/>
          <w:szCs w:val="24"/>
        </w:rPr>
        <w:t xml:space="preserve"> WV10 0QP, United Kingdom. drpappachan@yahoo.co.in  </w:t>
      </w:r>
    </w:p>
    <w:p w:rsidR="002A48C4" w:rsidRDefault="002A48C4">
      <w:pPr>
        <w:spacing w:after="0" w:line="360" w:lineRule="auto"/>
        <w:jc w:val="both"/>
        <w:rPr>
          <w:rFonts w:ascii="Book Antiqua" w:eastAsia="Book Antiqua" w:hAnsi="Book Antiqua" w:cs="Book Antiqua"/>
          <w:sz w:val="24"/>
          <w:szCs w:val="24"/>
        </w:rPr>
      </w:pPr>
    </w:p>
    <w:p w:rsidR="002A48C4" w:rsidRDefault="005F2644">
      <w:pPr>
        <w:spacing w:after="0" w:line="360" w:lineRule="auto"/>
        <w:jc w:val="both"/>
        <w:rPr>
          <w:rFonts w:ascii="Book Antiqua" w:eastAsia="Book Antiqua" w:hAnsi="Book Antiqua" w:cs="Book Antiqua"/>
          <w:sz w:val="24"/>
          <w:szCs w:val="24"/>
        </w:rPr>
      </w:pPr>
      <w:r>
        <w:rPr>
          <w:rFonts w:ascii="Book Antiqua"/>
          <w:b/>
          <w:bCs/>
          <w:sz w:val="24"/>
          <w:szCs w:val="24"/>
        </w:rPr>
        <w:t>Telephone:</w:t>
      </w:r>
      <w:r>
        <w:rPr>
          <w:rFonts w:ascii="Book Antiqua"/>
          <w:sz w:val="24"/>
          <w:szCs w:val="24"/>
        </w:rPr>
        <w:t xml:space="preserve"> +44-1922-721172</w:t>
      </w:r>
    </w:p>
    <w:p w:rsidR="002A48C4" w:rsidRDefault="005F2644">
      <w:pPr>
        <w:spacing w:after="0" w:line="360" w:lineRule="auto"/>
        <w:jc w:val="both"/>
        <w:rPr>
          <w:rFonts w:ascii="Book Antiqua" w:eastAsia="Book Antiqua" w:hAnsi="Book Antiqua" w:cs="Book Antiqua"/>
          <w:b/>
          <w:bCs/>
          <w:sz w:val="24"/>
          <w:szCs w:val="24"/>
        </w:rPr>
      </w:pPr>
      <w:r>
        <w:rPr>
          <w:rFonts w:ascii="Book Antiqua"/>
          <w:b/>
          <w:bCs/>
          <w:sz w:val="24"/>
          <w:szCs w:val="24"/>
        </w:rPr>
        <w:t>Fax:</w:t>
      </w:r>
      <w:r>
        <w:rPr>
          <w:rFonts w:ascii="Book Antiqua"/>
          <w:sz w:val="24"/>
          <w:szCs w:val="24"/>
        </w:rPr>
        <w:t xml:space="preserve"> +44-1922-721172 </w:t>
      </w:r>
    </w:p>
    <w:p w:rsidR="002A48C4" w:rsidRDefault="002A48C4">
      <w:pPr>
        <w:spacing w:after="0" w:line="360" w:lineRule="auto"/>
        <w:jc w:val="both"/>
        <w:rPr>
          <w:rFonts w:ascii="Book Antiqua" w:eastAsia="Book Antiqua" w:hAnsi="Book Antiqua" w:cs="Book Antiqua"/>
          <w:b/>
          <w:bCs/>
          <w:sz w:val="24"/>
          <w:szCs w:val="24"/>
        </w:rPr>
      </w:pPr>
    </w:p>
    <w:p w:rsidR="002A48C4" w:rsidRDefault="005F2644">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Received: </w:t>
      </w:r>
      <w:r>
        <w:rPr>
          <w:rFonts w:ascii="Book Antiqua"/>
          <w:sz w:val="24"/>
          <w:szCs w:val="24"/>
        </w:rPr>
        <w:t xml:space="preserve">April 12, 2015   </w:t>
      </w:r>
    </w:p>
    <w:p w:rsidR="002A48C4" w:rsidRDefault="005F2644">
      <w:pPr>
        <w:spacing w:after="0" w:line="360" w:lineRule="auto"/>
        <w:jc w:val="both"/>
        <w:rPr>
          <w:rFonts w:ascii="Book Antiqua" w:eastAsia="Book Antiqua" w:hAnsi="Book Antiqua" w:cs="Book Antiqua"/>
          <w:b/>
          <w:bCs/>
          <w:sz w:val="24"/>
          <w:szCs w:val="24"/>
        </w:rPr>
      </w:pPr>
      <w:r>
        <w:rPr>
          <w:rFonts w:ascii="Book Antiqua"/>
          <w:b/>
          <w:bCs/>
          <w:sz w:val="24"/>
          <w:szCs w:val="24"/>
        </w:rPr>
        <w:t>Peer-review started:</w:t>
      </w:r>
      <w:r>
        <w:rPr>
          <w:rFonts w:ascii="Book Antiqua"/>
          <w:sz w:val="24"/>
          <w:szCs w:val="24"/>
        </w:rPr>
        <w:t xml:space="preserve"> April 15, 2015   </w:t>
      </w:r>
    </w:p>
    <w:p w:rsidR="002A48C4" w:rsidRDefault="005F2644">
      <w:pPr>
        <w:spacing w:after="0" w:line="360" w:lineRule="auto"/>
        <w:jc w:val="both"/>
        <w:rPr>
          <w:rFonts w:ascii="Book Antiqua" w:eastAsia="Book Antiqua" w:hAnsi="Book Antiqua" w:cs="Book Antiqua"/>
          <w:b/>
          <w:bCs/>
          <w:sz w:val="24"/>
          <w:szCs w:val="24"/>
        </w:rPr>
      </w:pPr>
      <w:r>
        <w:rPr>
          <w:rFonts w:ascii="Book Antiqua"/>
          <w:b/>
          <w:bCs/>
          <w:sz w:val="24"/>
          <w:szCs w:val="24"/>
        </w:rPr>
        <w:t>First decision:</w:t>
      </w:r>
      <w:r>
        <w:rPr>
          <w:rFonts w:ascii="Book Antiqua"/>
          <w:sz w:val="24"/>
          <w:szCs w:val="24"/>
        </w:rPr>
        <w:t xml:space="preserve"> April 27, 2015   </w:t>
      </w:r>
    </w:p>
    <w:p w:rsidR="002A48C4" w:rsidRDefault="005F2644">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Revised: </w:t>
      </w:r>
      <w:r>
        <w:rPr>
          <w:rFonts w:ascii="Book Antiqua"/>
          <w:sz w:val="24"/>
          <w:szCs w:val="24"/>
        </w:rPr>
        <w:t xml:space="preserve">April 30, 2015 </w:t>
      </w:r>
    </w:p>
    <w:p w:rsidR="002A48C4" w:rsidRDefault="005F2644">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Accepted: </w:t>
      </w:r>
      <w:r w:rsidRPr="005F2644">
        <w:rPr>
          <w:rFonts w:ascii="Book Antiqua"/>
          <w:bCs/>
          <w:sz w:val="24"/>
          <w:szCs w:val="24"/>
        </w:rPr>
        <w:t>May 27, 2015</w:t>
      </w:r>
    </w:p>
    <w:p w:rsidR="002A48C4" w:rsidRDefault="005F2644">
      <w:pPr>
        <w:spacing w:after="0" w:line="360" w:lineRule="auto"/>
        <w:jc w:val="both"/>
        <w:rPr>
          <w:rFonts w:ascii="Book Antiqua" w:eastAsia="Book Antiqua" w:hAnsi="Book Antiqua" w:cs="Book Antiqua"/>
          <w:b/>
          <w:bCs/>
          <w:sz w:val="24"/>
          <w:szCs w:val="24"/>
        </w:rPr>
      </w:pPr>
      <w:r>
        <w:rPr>
          <w:rFonts w:ascii="Book Antiqua"/>
          <w:b/>
          <w:bCs/>
          <w:sz w:val="24"/>
          <w:szCs w:val="24"/>
        </w:rPr>
        <w:t>Article in press:</w:t>
      </w:r>
    </w:p>
    <w:p w:rsidR="002A48C4" w:rsidRDefault="005F2644">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Published online: </w:t>
      </w:r>
    </w:p>
    <w:p w:rsidR="002A48C4" w:rsidRDefault="002A48C4">
      <w:pPr>
        <w:spacing w:after="0" w:line="360" w:lineRule="auto"/>
        <w:jc w:val="both"/>
        <w:rPr>
          <w:rFonts w:ascii="Book Antiqua" w:eastAsia="Book Antiqua" w:hAnsi="Book Antiqua" w:cs="Book Antiqua"/>
          <w:b/>
          <w:bCs/>
          <w:sz w:val="24"/>
          <w:szCs w:val="24"/>
        </w:rPr>
      </w:pPr>
    </w:p>
    <w:p w:rsidR="002A48C4" w:rsidRDefault="005F2644">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Abstract </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Obesity and type </w:t>
      </w:r>
      <w:proofErr w:type="gramStart"/>
      <w:r>
        <w:rPr>
          <w:rFonts w:ascii="Book Antiqua"/>
          <w:sz w:val="24"/>
          <w:szCs w:val="24"/>
        </w:rPr>
        <w:t>2 diabetes mellitus</w:t>
      </w:r>
      <w:proofErr w:type="gramEnd"/>
      <w:r>
        <w:rPr>
          <w:rFonts w:ascii="Book Antiqua"/>
          <w:sz w:val="24"/>
          <w:szCs w:val="24"/>
        </w:rPr>
        <w:t xml:space="preserve"> (T2DM) became major public health issues globally over the past few decades. Despite dietary interventions, lifestyle modifications and the availability of several pharmaceutical agents, management of T2DM with obesity </w:t>
      </w:r>
      <w:r>
        <w:rPr>
          <w:rFonts w:ascii="Book Antiqua"/>
          <w:sz w:val="24"/>
          <w:szCs w:val="24"/>
        </w:rPr>
        <w:t xml:space="preserve">is a major challenge to clinicians. Metabolic surgery is emerging as a promising treatment option for the management of T2DM in the obese population in recent years. Several observational studies and a few </w:t>
      </w:r>
      <w:proofErr w:type="spellStart"/>
      <w:r>
        <w:rPr>
          <w:rFonts w:ascii="Book Antiqua"/>
          <w:sz w:val="24"/>
          <w:szCs w:val="24"/>
        </w:rPr>
        <w:t>randomised</w:t>
      </w:r>
      <w:proofErr w:type="spellEnd"/>
      <w:r>
        <w:rPr>
          <w:rFonts w:ascii="Book Antiqua"/>
          <w:sz w:val="24"/>
          <w:szCs w:val="24"/>
        </w:rPr>
        <w:t xml:space="preserve"> controlled trials have shown clear bene</w:t>
      </w:r>
      <w:r>
        <w:rPr>
          <w:rFonts w:ascii="Book Antiqua"/>
          <w:sz w:val="24"/>
          <w:szCs w:val="24"/>
        </w:rPr>
        <w:t xml:space="preserve">fits of various bariatric procedures in obese individuals in terms of improvement or remission of T2DM and multiple other health benefits such as improvement of hypertension, obstructive sleep </w:t>
      </w:r>
      <w:proofErr w:type="spellStart"/>
      <w:r>
        <w:rPr>
          <w:rFonts w:ascii="Book Antiqua"/>
          <w:sz w:val="24"/>
          <w:szCs w:val="24"/>
        </w:rPr>
        <w:t>apnoea</w:t>
      </w:r>
      <w:proofErr w:type="spellEnd"/>
      <w:r>
        <w:rPr>
          <w:rFonts w:ascii="Book Antiqua"/>
          <w:sz w:val="24"/>
          <w:szCs w:val="24"/>
        </w:rPr>
        <w:t>, osteoarthritis and non-alcoholic fatty liver disease. U</w:t>
      </w:r>
      <w:r>
        <w:rPr>
          <w:rFonts w:ascii="Book Antiqua"/>
          <w:sz w:val="24"/>
          <w:szCs w:val="24"/>
        </w:rPr>
        <w:t>ncertainties about the long-term implications of metabolic surgery such as relapse of T2DM after initial remission, nutritional and psychosocial complications and the optimal body mass index for different ethnic groups exist. The article discusses the majo</w:t>
      </w:r>
      <w:r>
        <w:rPr>
          <w:rFonts w:ascii="Book Antiqua"/>
          <w:sz w:val="24"/>
          <w:szCs w:val="24"/>
        </w:rPr>
        <w:t xml:space="preserve">r paradigm shift in recent years in the management of T2DM after the introduction of metabolic surgery. </w:t>
      </w:r>
    </w:p>
    <w:p w:rsidR="002A48C4" w:rsidRDefault="002A48C4">
      <w:pPr>
        <w:spacing w:after="0" w:line="360" w:lineRule="auto"/>
        <w:jc w:val="both"/>
        <w:rPr>
          <w:rFonts w:ascii="Book Antiqua" w:eastAsia="Book Antiqua" w:hAnsi="Book Antiqua" w:cs="Book Antiqua"/>
          <w:b/>
          <w:bCs/>
          <w:sz w:val="24"/>
          <w:szCs w:val="24"/>
        </w:rPr>
      </w:pPr>
    </w:p>
    <w:p w:rsidR="002A48C4" w:rsidRDefault="005F2644">
      <w:pPr>
        <w:spacing w:after="0" w:line="360" w:lineRule="auto"/>
        <w:jc w:val="both"/>
        <w:rPr>
          <w:rFonts w:ascii="Book Antiqua" w:eastAsia="Book Antiqua" w:hAnsi="Book Antiqua" w:cs="Book Antiqua"/>
          <w:sz w:val="24"/>
          <w:szCs w:val="24"/>
        </w:rPr>
      </w:pPr>
      <w:r>
        <w:rPr>
          <w:rFonts w:ascii="Book Antiqua"/>
          <w:b/>
          <w:bCs/>
          <w:sz w:val="24"/>
          <w:szCs w:val="24"/>
        </w:rPr>
        <w:t xml:space="preserve">Key words: </w:t>
      </w:r>
      <w:r>
        <w:rPr>
          <w:rFonts w:ascii="Book Antiqua"/>
          <w:sz w:val="24"/>
          <w:szCs w:val="24"/>
        </w:rPr>
        <w:t>Metabolic surgery; Bariatric procedures; Type 2 diabetes mellitus; Body mass index; Diabetes remission</w:t>
      </w:r>
    </w:p>
    <w:p w:rsidR="002A48C4" w:rsidRDefault="002A48C4">
      <w:pPr>
        <w:spacing w:after="0" w:line="360" w:lineRule="auto"/>
        <w:jc w:val="both"/>
        <w:rPr>
          <w:rFonts w:ascii="Book Antiqua" w:eastAsia="Book Antiqua" w:hAnsi="Book Antiqua" w:cs="Book Antiqua"/>
          <w:b/>
          <w:bCs/>
          <w:sz w:val="24"/>
          <w:szCs w:val="24"/>
        </w:rPr>
      </w:pPr>
    </w:p>
    <w:p w:rsidR="002A48C4" w:rsidRDefault="005F2644">
      <w:pPr>
        <w:spacing w:after="0" w:line="360" w:lineRule="auto"/>
        <w:jc w:val="both"/>
        <w:rPr>
          <w:rFonts w:ascii="Book Antiqua" w:eastAsia="Book Antiqua" w:hAnsi="Book Antiqua" w:cs="Book Antiqua"/>
          <w:sz w:val="24"/>
          <w:szCs w:val="24"/>
        </w:rPr>
      </w:pPr>
      <w:proofErr w:type="gramStart"/>
      <w:r>
        <w:rPr>
          <w:rFonts w:hAnsi="Book Antiqua"/>
          <w:b/>
          <w:bCs/>
          <w:sz w:val="24"/>
          <w:szCs w:val="24"/>
        </w:rPr>
        <w:t>©</w:t>
      </w:r>
      <w:r>
        <w:rPr>
          <w:rFonts w:hAnsi="Book Antiqua"/>
          <w:b/>
          <w:bCs/>
          <w:sz w:val="24"/>
          <w:szCs w:val="24"/>
        </w:rPr>
        <w:t xml:space="preserve"> </w:t>
      </w:r>
      <w:r>
        <w:rPr>
          <w:rFonts w:ascii="Book Antiqua"/>
          <w:b/>
          <w:bCs/>
          <w:sz w:val="24"/>
          <w:szCs w:val="24"/>
        </w:rPr>
        <w:t>The Author(s) 2015.</w:t>
      </w:r>
      <w:proofErr w:type="gramEnd"/>
      <w:r>
        <w:rPr>
          <w:rFonts w:ascii="Book Antiqua"/>
          <w:sz w:val="24"/>
          <w:szCs w:val="24"/>
        </w:rPr>
        <w:t xml:space="preserve"> Published by </w:t>
      </w:r>
      <w:proofErr w:type="spellStart"/>
      <w:r>
        <w:rPr>
          <w:rFonts w:ascii="Book Antiqua"/>
          <w:sz w:val="24"/>
          <w:szCs w:val="24"/>
        </w:rPr>
        <w:t>Baishideng</w:t>
      </w:r>
      <w:proofErr w:type="spellEnd"/>
      <w:r>
        <w:rPr>
          <w:rFonts w:ascii="Book Antiqua"/>
          <w:sz w:val="24"/>
          <w:szCs w:val="24"/>
        </w:rPr>
        <w:t xml:space="preserve"> Publishing Group Inc. All rights reserved.</w:t>
      </w:r>
    </w:p>
    <w:p w:rsidR="002A48C4" w:rsidRDefault="002A48C4">
      <w:pPr>
        <w:spacing w:after="0" w:line="360" w:lineRule="auto"/>
        <w:jc w:val="both"/>
        <w:rPr>
          <w:rFonts w:ascii="Book Antiqua" w:eastAsia="Book Antiqua" w:hAnsi="Book Antiqua" w:cs="Book Antiqua"/>
          <w:b/>
          <w:bCs/>
          <w:sz w:val="24"/>
          <w:szCs w:val="24"/>
        </w:rPr>
      </w:pPr>
    </w:p>
    <w:p w:rsidR="002A48C4" w:rsidRDefault="005F2644">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Core tip: </w:t>
      </w:r>
      <w:r>
        <w:rPr>
          <w:rFonts w:ascii="Book Antiqua"/>
          <w:sz w:val="24"/>
          <w:szCs w:val="24"/>
        </w:rPr>
        <w:t xml:space="preserve">Metabolic surgery or bariatric surgery has </w:t>
      </w:r>
      <w:proofErr w:type="spellStart"/>
      <w:r>
        <w:rPr>
          <w:rFonts w:ascii="Book Antiqua"/>
          <w:sz w:val="24"/>
          <w:szCs w:val="24"/>
        </w:rPr>
        <w:t>revolutionised</w:t>
      </w:r>
      <w:proofErr w:type="spellEnd"/>
      <w:r>
        <w:rPr>
          <w:rFonts w:ascii="Book Antiqua"/>
          <w:sz w:val="24"/>
          <w:szCs w:val="24"/>
        </w:rPr>
        <w:t xml:space="preserve"> the 21</w:t>
      </w:r>
      <w:r>
        <w:rPr>
          <w:rFonts w:ascii="Book Antiqua"/>
          <w:sz w:val="24"/>
          <w:szCs w:val="24"/>
          <w:vertAlign w:val="superscript"/>
        </w:rPr>
        <w:t>st</w:t>
      </w:r>
      <w:r>
        <w:rPr>
          <w:rFonts w:ascii="Book Antiqua"/>
          <w:sz w:val="24"/>
          <w:szCs w:val="24"/>
        </w:rPr>
        <w:t xml:space="preserve"> century management of type 2 diabetes mellitus (T2DM) in obese patients. Marked reduction of body weight following the baria</w:t>
      </w:r>
      <w:r>
        <w:rPr>
          <w:rFonts w:ascii="Book Antiqua"/>
          <w:sz w:val="24"/>
          <w:szCs w:val="24"/>
        </w:rPr>
        <w:t xml:space="preserve">tric procedures results in improvement or remission of T2DM in a significant number of patients along with improvement of other diseases associated with obesity such as hypertension, obstructive sleep </w:t>
      </w:r>
      <w:proofErr w:type="spellStart"/>
      <w:r>
        <w:rPr>
          <w:rFonts w:ascii="Book Antiqua"/>
          <w:sz w:val="24"/>
          <w:szCs w:val="24"/>
        </w:rPr>
        <w:t>apnoea</w:t>
      </w:r>
      <w:proofErr w:type="spellEnd"/>
      <w:r>
        <w:rPr>
          <w:rFonts w:ascii="Book Antiqua"/>
          <w:sz w:val="24"/>
          <w:szCs w:val="24"/>
        </w:rPr>
        <w:t>, osteoarthritis and non-alcoholic fatty liver di</w:t>
      </w:r>
      <w:r>
        <w:rPr>
          <w:rFonts w:ascii="Book Antiqua"/>
          <w:sz w:val="24"/>
          <w:szCs w:val="24"/>
        </w:rPr>
        <w:t>sease. Uncertainty exists about the long-term outcomes in terms of diabetes relapse, nutritional and psychosocial complications. However, the marked benefits of metabolic surgery outweigh the risks related to the procedure that has resulted in a major para</w:t>
      </w:r>
      <w:r>
        <w:rPr>
          <w:rFonts w:ascii="Book Antiqua"/>
          <w:sz w:val="24"/>
          <w:szCs w:val="24"/>
        </w:rPr>
        <w:t xml:space="preserve">digm shift in the management of obese population with T2DM in recent </w:t>
      </w:r>
      <w:proofErr w:type="gramStart"/>
      <w:r>
        <w:rPr>
          <w:rFonts w:ascii="Book Antiqua"/>
          <w:sz w:val="24"/>
          <w:szCs w:val="24"/>
        </w:rPr>
        <w:t>years which</w:t>
      </w:r>
      <w:proofErr w:type="gramEnd"/>
      <w:r>
        <w:rPr>
          <w:rFonts w:ascii="Book Antiqua"/>
          <w:sz w:val="24"/>
          <w:szCs w:val="24"/>
        </w:rPr>
        <w:t xml:space="preserve"> is the topic of discussion of this paper. </w:t>
      </w:r>
    </w:p>
    <w:p w:rsidR="002A48C4" w:rsidRDefault="002A48C4">
      <w:pPr>
        <w:spacing w:after="0" w:line="360" w:lineRule="auto"/>
        <w:jc w:val="both"/>
        <w:rPr>
          <w:rFonts w:ascii="Book Antiqua" w:eastAsia="Book Antiqua" w:hAnsi="Book Antiqua" w:cs="Book Antiqua"/>
          <w:b/>
          <w:bCs/>
          <w:sz w:val="24"/>
          <w:szCs w:val="24"/>
        </w:rPr>
      </w:pPr>
    </w:p>
    <w:p w:rsidR="002A48C4" w:rsidRDefault="005F2644">
      <w:pPr>
        <w:spacing w:after="0" w:line="360" w:lineRule="auto"/>
        <w:jc w:val="both"/>
        <w:rPr>
          <w:rFonts w:ascii="Book Antiqua" w:eastAsia="Book Antiqua" w:hAnsi="Book Antiqua" w:cs="Book Antiqua"/>
          <w:sz w:val="24"/>
          <w:szCs w:val="24"/>
        </w:rPr>
      </w:pPr>
      <w:proofErr w:type="spellStart"/>
      <w:r>
        <w:rPr>
          <w:rFonts w:ascii="Book Antiqua"/>
          <w:sz w:val="24"/>
          <w:szCs w:val="24"/>
        </w:rPr>
        <w:t>Pappachan</w:t>
      </w:r>
      <w:proofErr w:type="spellEnd"/>
      <w:r>
        <w:rPr>
          <w:rFonts w:ascii="Book Antiqua"/>
          <w:sz w:val="24"/>
          <w:szCs w:val="24"/>
        </w:rPr>
        <w:t xml:space="preserve"> JM, </w:t>
      </w:r>
      <w:proofErr w:type="spellStart"/>
      <w:r>
        <w:rPr>
          <w:rFonts w:ascii="Book Antiqua"/>
          <w:sz w:val="24"/>
          <w:szCs w:val="24"/>
        </w:rPr>
        <w:t>Viswanath</w:t>
      </w:r>
      <w:proofErr w:type="spellEnd"/>
      <w:r>
        <w:rPr>
          <w:rFonts w:ascii="Book Antiqua"/>
          <w:sz w:val="24"/>
          <w:szCs w:val="24"/>
        </w:rPr>
        <w:t xml:space="preserve"> AK. Metabolic surgery: A paradigm shift in type 2 diabetes management. </w:t>
      </w:r>
      <w:r>
        <w:rPr>
          <w:rFonts w:ascii="Book Antiqua"/>
          <w:i/>
          <w:iCs/>
          <w:sz w:val="24"/>
          <w:szCs w:val="24"/>
        </w:rPr>
        <w:t xml:space="preserve">World J Diabetes </w:t>
      </w:r>
      <w:r>
        <w:rPr>
          <w:rFonts w:ascii="Book Antiqua"/>
          <w:sz w:val="24"/>
          <w:szCs w:val="24"/>
        </w:rPr>
        <w:t xml:space="preserve">2015; </w:t>
      </w:r>
      <w:proofErr w:type="gramStart"/>
      <w:r>
        <w:rPr>
          <w:rFonts w:ascii="Book Antiqua"/>
          <w:sz w:val="24"/>
          <w:szCs w:val="24"/>
        </w:rPr>
        <w:t>In</w:t>
      </w:r>
      <w:proofErr w:type="gramEnd"/>
      <w:r>
        <w:rPr>
          <w:rFonts w:ascii="Book Antiqua"/>
          <w:sz w:val="24"/>
          <w:szCs w:val="24"/>
        </w:rPr>
        <w:t xml:space="preserve"> press</w:t>
      </w:r>
    </w:p>
    <w:p w:rsidR="002A48C4" w:rsidRDefault="002A48C4">
      <w:pPr>
        <w:spacing w:after="0" w:line="360" w:lineRule="auto"/>
        <w:jc w:val="both"/>
        <w:rPr>
          <w:rFonts w:ascii="Book Antiqua" w:eastAsia="Book Antiqua" w:hAnsi="Book Antiqua" w:cs="Book Antiqua"/>
          <w:b/>
          <w:bCs/>
          <w:sz w:val="24"/>
          <w:szCs w:val="24"/>
        </w:rPr>
      </w:pPr>
    </w:p>
    <w:p w:rsidR="002A48C4" w:rsidRDefault="005F2644">
      <w:pPr>
        <w:spacing w:after="0" w:line="360" w:lineRule="auto"/>
        <w:jc w:val="both"/>
        <w:rPr>
          <w:rFonts w:ascii="Book Antiqua" w:eastAsia="Book Antiqua" w:hAnsi="Book Antiqua" w:cs="Book Antiqua"/>
          <w:sz w:val="24"/>
          <w:szCs w:val="24"/>
        </w:rPr>
      </w:pPr>
      <w:r>
        <w:rPr>
          <w:rFonts w:ascii="Book Antiqua"/>
          <w:b/>
          <w:bCs/>
          <w:sz w:val="24"/>
          <w:szCs w:val="24"/>
        </w:rPr>
        <w:t>MET</w:t>
      </w:r>
      <w:r>
        <w:rPr>
          <w:rFonts w:ascii="Book Antiqua"/>
          <w:b/>
          <w:bCs/>
          <w:sz w:val="24"/>
          <w:szCs w:val="24"/>
        </w:rPr>
        <w:t xml:space="preserve">ABOLIC SURGERY: A PARADIGM SHIFT IN TYPE </w:t>
      </w:r>
      <w:proofErr w:type="gramStart"/>
      <w:r>
        <w:rPr>
          <w:rFonts w:ascii="Book Antiqua"/>
          <w:b/>
          <w:bCs/>
          <w:sz w:val="24"/>
          <w:szCs w:val="24"/>
        </w:rPr>
        <w:t>2 DIABETES MANAGEMENT</w:t>
      </w:r>
      <w:proofErr w:type="gramEnd"/>
      <w:r>
        <w:rPr>
          <w:rFonts w:ascii="Book Antiqua"/>
          <w:sz w:val="24"/>
          <w:szCs w:val="24"/>
        </w:rPr>
        <w:t xml:space="preserve"> </w:t>
      </w:r>
    </w:p>
    <w:p w:rsidR="002A48C4" w:rsidRDefault="005F2644">
      <w:pPr>
        <w:tabs>
          <w:tab w:val="left" w:pos="8402"/>
        </w:tabs>
        <w:spacing w:after="0" w:line="360" w:lineRule="auto"/>
        <w:jc w:val="both"/>
        <w:rPr>
          <w:rFonts w:ascii="Book Antiqua" w:eastAsia="Book Antiqua" w:hAnsi="Book Antiqua" w:cs="Book Antiqua"/>
          <w:sz w:val="24"/>
          <w:szCs w:val="24"/>
        </w:rPr>
      </w:pPr>
      <w:r>
        <w:rPr>
          <w:rFonts w:ascii="Book Antiqua"/>
          <w:sz w:val="24"/>
          <w:szCs w:val="24"/>
        </w:rPr>
        <w:t xml:space="preserve">Obesity has become a global pandemic in recent years that affects more than 600 million adults </w:t>
      </w:r>
      <w:proofErr w:type="gramStart"/>
      <w:r>
        <w:rPr>
          <w:rFonts w:ascii="Book Antiqua"/>
          <w:sz w:val="24"/>
          <w:szCs w:val="24"/>
        </w:rPr>
        <w:t>worldwide</w:t>
      </w:r>
      <w:r>
        <w:rPr>
          <w:rFonts w:ascii="Book Antiqua"/>
          <w:sz w:val="24"/>
          <w:szCs w:val="24"/>
          <w:vertAlign w:val="superscript"/>
        </w:rPr>
        <w:t>[</w:t>
      </w:r>
      <w:proofErr w:type="gramEnd"/>
      <w:r>
        <w:rPr>
          <w:rFonts w:ascii="Book Antiqua"/>
          <w:sz w:val="24"/>
          <w:szCs w:val="24"/>
          <w:vertAlign w:val="superscript"/>
        </w:rPr>
        <w:t>1]</w:t>
      </w:r>
      <w:r>
        <w:rPr>
          <w:rFonts w:ascii="Book Antiqua"/>
          <w:sz w:val="24"/>
          <w:szCs w:val="24"/>
        </w:rPr>
        <w:t>. World Health Organization (WHO) estimated that 39% of adults aged 18 years and over</w:t>
      </w:r>
      <w:r>
        <w:rPr>
          <w:rFonts w:ascii="Book Antiqua"/>
          <w:sz w:val="24"/>
          <w:szCs w:val="24"/>
        </w:rPr>
        <w:t xml:space="preserve"> were overweight [Body Mass Index (BMI) </w:t>
      </w:r>
      <w:r>
        <w:rPr>
          <w:rFonts w:hAnsi="Book Antiqua"/>
          <w:sz w:val="24"/>
          <w:szCs w:val="24"/>
        </w:rPr>
        <w:t>≥</w:t>
      </w:r>
      <w:r>
        <w:rPr>
          <w:rFonts w:ascii="Book Antiqua"/>
          <w:sz w:val="24"/>
          <w:szCs w:val="24"/>
        </w:rPr>
        <w:t xml:space="preserve"> 25 kg/m</w:t>
      </w:r>
      <w:r>
        <w:rPr>
          <w:rFonts w:ascii="Book Antiqua"/>
          <w:sz w:val="24"/>
          <w:szCs w:val="24"/>
          <w:vertAlign w:val="superscript"/>
        </w:rPr>
        <w:t>2</w:t>
      </w:r>
      <w:r>
        <w:rPr>
          <w:rFonts w:ascii="Book Antiqua"/>
          <w:sz w:val="24"/>
          <w:szCs w:val="24"/>
        </w:rPr>
        <w:t xml:space="preserve">; more than 1.8 billion persons], and 13% were obese (BMI </w:t>
      </w:r>
      <w:r>
        <w:rPr>
          <w:rFonts w:hAnsi="Book Antiqua"/>
          <w:sz w:val="24"/>
          <w:szCs w:val="24"/>
        </w:rPr>
        <w:t>≥</w:t>
      </w:r>
      <w:r>
        <w:rPr>
          <w:rFonts w:ascii="Book Antiqua"/>
          <w:sz w:val="24"/>
          <w:szCs w:val="24"/>
        </w:rPr>
        <w:t xml:space="preserve"> 30 kg/m</w:t>
      </w:r>
      <w:r>
        <w:rPr>
          <w:rFonts w:ascii="Book Antiqua"/>
          <w:sz w:val="24"/>
          <w:szCs w:val="24"/>
          <w:vertAlign w:val="superscript"/>
        </w:rPr>
        <w:t>2</w:t>
      </w:r>
      <w:r>
        <w:rPr>
          <w:rFonts w:ascii="Book Antiqua"/>
          <w:sz w:val="24"/>
          <w:szCs w:val="24"/>
        </w:rPr>
        <w:t xml:space="preserve">) in the year 2014. A majority of these individuals reside in the developed countries although obesity and overweight are major public </w:t>
      </w:r>
      <w:r>
        <w:rPr>
          <w:rFonts w:ascii="Book Antiqua"/>
          <w:sz w:val="24"/>
          <w:szCs w:val="24"/>
        </w:rPr>
        <w:t xml:space="preserve">health issues even in developing nations. The National Health and Nutrition Examination Survey (NHANES) 2011-2012 regarding population prevalence in obesity revealed that 34.9% of the adults were obese and 33.6% were overweight in the United </w:t>
      </w:r>
      <w:proofErr w:type="gramStart"/>
      <w:r>
        <w:rPr>
          <w:rFonts w:ascii="Book Antiqua"/>
          <w:sz w:val="24"/>
          <w:szCs w:val="24"/>
        </w:rPr>
        <w:t>States</w:t>
      </w:r>
      <w:r>
        <w:rPr>
          <w:rFonts w:ascii="Book Antiqua"/>
          <w:sz w:val="24"/>
          <w:szCs w:val="24"/>
          <w:vertAlign w:val="superscript"/>
        </w:rPr>
        <w:t>[</w:t>
      </w:r>
      <w:proofErr w:type="gramEnd"/>
      <w:r>
        <w:rPr>
          <w:rFonts w:ascii="Book Antiqua"/>
          <w:sz w:val="24"/>
          <w:szCs w:val="24"/>
          <w:vertAlign w:val="superscript"/>
        </w:rPr>
        <w:t>2]</w:t>
      </w:r>
      <w:r>
        <w:rPr>
          <w:rFonts w:ascii="Book Antiqua"/>
          <w:sz w:val="24"/>
          <w:szCs w:val="24"/>
        </w:rPr>
        <w:t>. Alt</w:t>
      </w:r>
      <w:r>
        <w:rPr>
          <w:rFonts w:ascii="Book Antiqua"/>
          <w:sz w:val="24"/>
          <w:szCs w:val="24"/>
        </w:rPr>
        <w:t>hough data on the prevalence of obesity is scant from most other countries, comparable figures probably exist in many developed countries.</w:t>
      </w:r>
    </w:p>
    <w:p w:rsidR="002A48C4" w:rsidRDefault="005F2644">
      <w:pPr>
        <w:tabs>
          <w:tab w:val="left" w:pos="8402"/>
        </w:tabs>
        <w:spacing w:after="0" w:line="360" w:lineRule="auto"/>
        <w:ind w:firstLine="240"/>
        <w:jc w:val="both"/>
        <w:rPr>
          <w:rFonts w:ascii="Book Antiqua" w:eastAsia="Book Antiqua" w:hAnsi="Book Antiqua" w:cs="Book Antiqua"/>
          <w:sz w:val="24"/>
          <w:szCs w:val="24"/>
        </w:rPr>
      </w:pPr>
      <w:r>
        <w:rPr>
          <w:rFonts w:ascii="Book Antiqua"/>
          <w:sz w:val="24"/>
          <w:szCs w:val="24"/>
        </w:rPr>
        <w:t xml:space="preserve">Obesity is a major risk factor for type </w:t>
      </w:r>
      <w:proofErr w:type="gramStart"/>
      <w:r>
        <w:rPr>
          <w:rFonts w:ascii="Book Antiqua"/>
          <w:sz w:val="24"/>
          <w:szCs w:val="24"/>
        </w:rPr>
        <w:t>2 diabetes mellitus</w:t>
      </w:r>
      <w:proofErr w:type="gramEnd"/>
      <w:r>
        <w:rPr>
          <w:rFonts w:ascii="Book Antiqua"/>
          <w:sz w:val="24"/>
          <w:szCs w:val="24"/>
        </w:rPr>
        <w:t xml:space="preserve"> (T2DM). By 2014 diabetes affected 387 million people worl</w:t>
      </w:r>
      <w:r>
        <w:rPr>
          <w:rFonts w:ascii="Book Antiqua"/>
          <w:sz w:val="24"/>
          <w:szCs w:val="24"/>
        </w:rPr>
        <w:t xml:space="preserve">dwide and 4.9 million deaths in 2014 alone were directly related to </w:t>
      </w:r>
      <w:proofErr w:type="gramStart"/>
      <w:r>
        <w:rPr>
          <w:rFonts w:ascii="Book Antiqua"/>
          <w:sz w:val="24"/>
          <w:szCs w:val="24"/>
        </w:rPr>
        <w:t>diabetes</w:t>
      </w:r>
      <w:r>
        <w:rPr>
          <w:rFonts w:ascii="Book Antiqua"/>
          <w:sz w:val="24"/>
          <w:szCs w:val="24"/>
          <w:vertAlign w:val="superscript"/>
        </w:rPr>
        <w:t>[</w:t>
      </w:r>
      <w:proofErr w:type="gramEnd"/>
      <w:r>
        <w:rPr>
          <w:rFonts w:ascii="Book Antiqua"/>
          <w:sz w:val="24"/>
          <w:szCs w:val="24"/>
          <w:vertAlign w:val="superscript"/>
        </w:rPr>
        <w:t>3]</w:t>
      </w:r>
      <w:r>
        <w:rPr>
          <w:rFonts w:ascii="Book Antiqua"/>
          <w:sz w:val="24"/>
          <w:szCs w:val="24"/>
        </w:rPr>
        <w:t>. The global diabetes disease burden is mainly from T2DM and a majority of these cases are related to obesity. Despite diet and lifestyle interventions and the availability of p</w:t>
      </w:r>
      <w:r>
        <w:rPr>
          <w:rFonts w:ascii="Book Antiqua"/>
          <w:sz w:val="24"/>
          <w:szCs w:val="24"/>
        </w:rPr>
        <w:t>harmaceutical agents with weight losing properties the long-term management of obesity with these measures are disappointing. Different gastric bypass procedures collectively termed as bariatric surgery/metabolic surgery have emerged as very promising meth</w:t>
      </w:r>
      <w:r>
        <w:rPr>
          <w:rFonts w:ascii="Book Antiqua"/>
          <w:sz w:val="24"/>
          <w:szCs w:val="24"/>
        </w:rPr>
        <w:t>ods to treat obesity in the past 3 decades that can improve and potentially cure diabetes and many other diseases related to obesity. Through this paper we discuss the major paradigm shift in the management of T2DM in recent years after the introduction of</w:t>
      </w:r>
      <w:r>
        <w:rPr>
          <w:rFonts w:ascii="Book Antiqua"/>
          <w:sz w:val="24"/>
          <w:szCs w:val="24"/>
        </w:rPr>
        <w:t xml:space="preserve"> metabolic surgery. We also discuss the long-term health benefits, adverse complications and emerging research questions related to metabolic surgery.</w:t>
      </w:r>
    </w:p>
    <w:p w:rsidR="002A48C4" w:rsidRDefault="002A48C4">
      <w:pPr>
        <w:tabs>
          <w:tab w:val="left" w:pos="8402"/>
        </w:tabs>
        <w:spacing w:after="0" w:line="360" w:lineRule="auto"/>
        <w:jc w:val="both"/>
        <w:rPr>
          <w:rFonts w:ascii="Book Antiqua" w:eastAsia="Book Antiqua" w:hAnsi="Book Antiqua" w:cs="Book Antiqua"/>
          <w:b/>
          <w:bCs/>
          <w:sz w:val="24"/>
          <w:szCs w:val="24"/>
        </w:rPr>
      </w:pPr>
    </w:p>
    <w:p w:rsidR="002A48C4" w:rsidRDefault="005F2644">
      <w:pPr>
        <w:tabs>
          <w:tab w:val="left" w:pos="8402"/>
        </w:tabs>
        <w:spacing w:after="0" w:line="360" w:lineRule="auto"/>
        <w:jc w:val="both"/>
        <w:rPr>
          <w:rFonts w:ascii="Book Antiqua" w:eastAsia="Book Antiqua" w:hAnsi="Book Antiqua" w:cs="Book Antiqua"/>
          <w:b/>
          <w:bCs/>
          <w:sz w:val="24"/>
          <w:szCs w:val="24"/>
        </w:rPr>
      </w:pPr>
      <w:r>
        <w:rPr>
          <w:rFonts w:ascii="Book Antiqua"/>
          <w:b/>
          <w:bCs/>
          <w:sz w:val="24"/>
          <w:szCs w:val="24"/>
        </w:rPr>
        <w:t>TYPES AND EFFICACY OF DIFFERENT BARIATRIC PROCEDURES</w:t>
      </w:r>
    </w:p>
    <w:p w:rsidR="002A48C4" w:rsidRDefault="005F2644">
      <w:pPr>
        <w:tabs>
          <w:tab w:val="left" w:pos="8402"/>
        </w:tabs>
        <w:spacing w:after="0" w:line="360" w:lineRule="auto"/>
        <w:jc w:val="both"/>
        <w:rPr>
          <w:rFonts w:ascii="Book Antiqua" w:eastAsia="Book Antiqua" w:hAnsi="Book Antiqua" w:cs="Book Antiqua"/>
          <w:sz w:val="24"/>
          <w:szCs w:val="24"/>
        </w:rPr>
      </w:pPr>
      <w:r>
        <w:rPr>
          <w:rFonts w:ascii="Book Antiqua"/>
          <w:sz w:val="24"/>
          <w:szCs w:val="24"/>
        </w:rPr>
        <w:t>Although there are a multitude of bariatric procedu</w:t>
      </w:r>
      <w:r>
        <w:rPr>
          <w:rFonts w:ascii="Book Antiqua"/>
          <w:sz w:val="24"/>
          <w:szCs w:val="24"/>
        </w:rPr>
        <w:t xml:space="preserve">res developed over the past 50 years the common techniques used in present day clinical practice are adjustable gastric banding (AGB), sleeve </w:t>
      </w:r>
      <w:proofErr w:type="spellStart"/>
      <w:r>
        <w:rPr>
          <w:rFonts w:ascii="Book Antiqua"/>
          <w:sz w:val="24"/>
          <w:szCs w:val="24"/>
        </w:rPr>
        <w:t>gastrectomy</w:t>
      </w:r>
      <w:proofErr w:type="spellEnd"/>
      <w:r>
        <w:rPr>
          <w:rFonts w:ascii="Book Antiqua"/>
          <w:sz w:val="24"/>
          <w:szCs w:val="24"/>
        </w:rPr>
        <w:t xml:space="preserve"> (SG), Roux-en-Y gastric bypass (RYGB) and </w:t>
      </w:r>
      <w:proofErr w:type="spellStart"/>
      <w:r>
        <w:rPr>
          <w:rFonts w:ascii="Book Antiqua"/>
          <w:sz w:val="24"/>
          <w:szCs w:val="24"/>
        </w:rPr>
        <w:t>bilio</w:t>
      </w:r>
      <w:proofErr w:type="spellEnd"/>
      <w:r>
        <w:rPr>
          <w:rFonts w:ascii="Book Antiqua"/>
          <w:sz w:val="24"/>
          <w:szCs w:val="24"/>
        </w:rPr>
        <w:t>-pancreatic diversion (BPD). The different surgical pro</w:t>
      </w:r>
      <w:r>
        <w:rPr>
          <w:rFonts w:ascii="Book Antiqua"/>
          <w:sz w:val="24"/>
          <w:szCs w:val="24"/>
        </w:rPr>
        <w:t>cedures are depicted in the Figure 1.</w:t>
      </w:r>
    </w:p>
    <w:p w:rsidR="002A48C4" w:rsidRDefault="005F2644">
      <w:pPr>
        <w:spacing w:after="0" w:line="360" w:lineRule="auto"/>
        <w:ind w:firstLine="240"/>
        <w:jc w:val="both"/>
        <w:rPr>
          <w:rFonts w:ascii="Book Antiqua" w:eastAsia="Book Antiqua" w:hAnsi="Book Antiqua" w:cs="Book Antiqua"/>
          <w:sz w:val="24"/>
          <w:szCs w:val="24"/>
        </w:rPr>
      </w:pPr>
      <w:r>
        <w:rPr>
          <w:rFonts w:ascii="Book Antiqua"/>
          <w:sz w:val="24"/>
          <w:szCs w:val="24"/>
        </w:rPr>
        <w:t>AGB and SG are predominantly restrictive procedures whereas RYGB and BPD are mainly mal-absorptive procedures that reduce effective area of nutrient absorption in the intestinal mucosa. Food passes through the alimenta</w:t>
      </w:r>
      <w:r>
        <w:rPr>
          <w:rFonts w:ascii="Book Antiqua"/>
          <w:sz w:val="24"/>
          <w:szCs w:val="24"/>
        </w:rPr>
        <w:t xml:space="preserve">ry limb in RYGB and BPD with gastrointestinal secretions in the </w:t>
      </w:r>
      <w:proofErr w:type="spellStart"/>
      <w:r>
        <w:rPr>
          <w:rFonts w:ascii="Book Antiqua"/>
          <w:sz w:val="24"/>
          <w:szCs w:val="24"/>
        </w:rPr>
        <w:t>bilio</w:t>
      </w:r>
      <w:proofErr w:type="spellEnd"/>
      <w:r>
        <w:rPr>
          <w:rFonts w:ascii="Book Antiqua"/>
          <w:sz w:val="24"/>
          <w:szCs w:val="24"/>
        </w:rPr>
        <w:t>-pancreatic limb mixing with the nutrients where both limbs form the common channel.</w:t>
      </w:r>
    </w:p>
    <w:p w:rsidR="002A48C4" w:rsidRDefault="005F2644">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In various </w:t>
      </w:r>
      <w:proofErr w:type="spellStart"/>
      <w:r>
        <w:rPr>
          <w:rFonts w:ascii="Book Antiqua"/>
          <w:sz w:val="24"/>
          <w:szCs w:val="24"/>
        </w:rPr>
        <w:t>randomised</w:t>
      </w:r>
      <w:proofErr w:type="spellEnd"/>
      <w:r>
        <w:rPr>
          <w:rFonts w:ascii="Book Antiqua"/>
          <w:sz w:val="24"/>
          <w:szCs w:val="24"/>
        </w:rPr>
        <w:t xml:space="preserve"> controlled trials (RCTs), the reported mean percentage (%) excess body weight lo</w:t>
      </w:r>
      <w:r>
        <w:rPr>
          <w:rFonts w:ascii="Book Antiqua"/>
          <w:sz w:val="24"/>
          <w:szCs w:val="24"/>
        </w:rPr>
        <w:t xml:space="preserve">ss (with 95%CI in parenthesis) achieved at one year after AGB, SG and RYGB were 33.39 (22.57-44.21), 69.70 (41.09-98.32) and 72.32 (64.60-80.04) </w:t>
      </w:r>
      <w:proofErr w:type="gramStart"/>
      <w:r>
        <w:rPr>
          <w:rFonts w:ascii="Book Antiqua"/>
          <w:sz w:val="24"/>
          <w:szCs w:val="24"/>
        </w:rPr>
        <w:t>respectively</w:t>
      </w:r>
      <w:r>
        <w:rPr>
          <w:rFonts w:ascii="Book Antiqua"/>
          <w:sz w:val="24"/>
          <w:szCs w:val="24"/>
          <w:vertAlign w:val="superscript"/>
        </w:rPr>
        <w:t>[</w:t>
      </w:r>
      <w:proofErr w:type="gramEnd"/>
      <w:r>
        <w:rPr>
          <w:rFonts w:ascii="Book Antiqua"/>
          <w:sz w:val="24"/>
          <w:szCs w:val="24"/>
          <w:vertAlign w:val="superscript"/>
        </w:rPr>
        <w:t>4]</w:t>
      </w:r>
      <w:r>
        <w:rPr>
          <w:rFonts w:ascii="Book Antiqua"/>
          <w:sz w:val="24"/>
          <w:szCs w:val="24"/>
        </w:rPr>
        <w:t>. The % excess weight loss (%EWL) reported with BPD was 76.89</w:t>
      </w:r>
      <w:r>
        <w:rPr>
          <w:rFonts w:hAnsi="Times New Roman"/>
          <w:sz w:val="24"/>
          <w:szCs w:val="24"/>
        </w:rPr>
        <w:t> </w:t>
      </w:r>
      <w:r>
        <w:rPr>
          <w:rFonts w:hAnsi="Book Antiqua"/>
          <w:sz w:val="24"/>
          <w:szCs w:val="24"/>
        </w:rPr>
        <w:t>±</w:t>
      </w:r>
      <w:r>
        <w:rPr>
          <w:rFonts w:hAnsi="Times New Roman"/>
          <w:sz w:val="24"/>
          <w:szCs w:val="24"/>
        </w:rPr>
        <w:t> </w:t>
      </w:r>
      <w:r>
        <w:rPr>
          <w:rFonts w:ascii="Book Antiqua"/>
          <w:sz w:val="24"/>
          <w:szCs w:val="24"/>
        </w:rPr>
        <w:t>1.53 that is significantly highe</w:t>
      </w:r>
      <w:r>
        <w:rPr>
          <w:rFonts w:ascii="Book Antiqua"/>
          <w:sz w:val="24"/>
          <w:szCs w:val="24"/>
        </w:rPr>
        <w:t>r than RYGB (67.17</w:t>
      </w:r>
      <w:r>
        <w:rPr>
          <w:rFonts w:hAnsi="Times New Roman"/>
          <w:sz w:val="24"/>
          <w:szCs w:val="24"/>
        </w:rPr>
        <w:t> </w:t>
      </w:r>
      <w:r>
        <w:rPr>
          <w:rFonts w:hAnsi="Book Antiqua"/>
          <w:sz w:val="24"/>
          <w:szCs w:val="24"/>
        </w:rPr>
        <w:t>±</w:t>
      </w:r>
      <w:r>
        <w:rPr>
          <w:rFonts w:hAnsi="Times New Roman"/>
          <w:sz w:val="24"/>
          <w:szCs w:val="24"/>
        </w:rPr>
        <w:t> </w:t>
      </w:r>
      <w:r>
        <w:rPr>
          <w:rFonts w:ascii="Book Antiqua"/>
          <w:sz w:val="24"/>
          <w:szCs w:val="24"/>
        </w:rPr>
        <w:t xml:space="preserve">1.43; </w:t>
      </w:r>
      <w:r>
        <w:rPr>
          <w:rFonts w:ascii="Book Antiqua"/>
          <w:i/>
          <w:iCs/>
          <w:sz w:val="24"/>
          <w:szCs w:val="24"/>
        </w:rPr>
        <w:t>P</w:t>
      </w:r>
      <w:r>
        <w:rPr>
          <w:rFonts w:hAnsi="Times New Roman"/>
          <w:sz w:val="24"/>
          <w:szCs w:val="24"/>
        </w:rPr>
        <w:t> </w:t>
      </w:r>
      <w:r>
        <w:rPr>
          <w:rFonts w:ascii="Book Antiqua"/>
          <w:sz w:val="24"/>
          <w:szCs w:val="24"/>
        </w:rPr>
        <w:t>=</w:t>
      </w:r>
      <w:r>
        <w:rPr>
          <w:rFonts w:hAnsi="Times New Roman"/>
          <w:sz w:val="24"/>
          <w:szCs w:val="24"/>
        </w:rPr>
        <w:t> </w:t>
      </w:r>
      <w:r>
        <w:rPr>
          <w:rFonts w:ascii="Book Antiqua"/>
          <w:sz w:val="24"/>
          <w:szCs w:val="24"/>
        </w:rPr>
        <w:t>0.0004)</w:t>
      </w:r>
      <w:r>
        <w:rPr>
          <w:rFonts w:ascii="Book Antiqua"/>
          <w:sz w:val="24"/>
          <w:szCs w:val="24"/>
          <w:vertAlign w:val="superscript"/>
        </w:rPr>
        <w:t>[5]</w:t>
      </w:r>
      <w:r>
        <w:rPr>
          <w:rFonts w:ascii="Book Antiqua"/>
          <w:sz w:val="24"/>
          <w:szCs w:val="24"/>
        </w:rPr>
        <w:t xml:space="preserve">. AGB procedures are losing popularity in the recent years because of inferior efficacy and the necessity for repeated surgery in a higher proportion of cases years after the initial </w:t>
      </w:r>
      <w:proofErr w:type="gramStart"/>
      <w:r>
        <w:rPr>
          <w:rFonts w:ascii="Book Antiqua"/>
          <w:sz w:val="24"/>
          <w:szCs w:val="24"/>
        </w:rPr>
        <w:t>surgery</w:t>
      </w:r>
      <w:r>
        <w:rPr>
          <w:rFonts w:ascii="Book Antiqua"/>
          <w:sz w:val="24"/>
          <w:szCs w:val="24"/>
          <w:vertAlign w:val="superscript"/>
        </w:rPr>
        <w:t>[</w:t>
      </w:r>
      <w:proofErr w:type="gramEnd"/>
      <w:r>
        <w:rPr>
          <w:rFonts w:ascii="Book Antiqua"/>
          <w:sz w:val="24"/>
          <w:szCs w:val="24"/>
          <w:vertAlign w:val="superscript"/>
        </w:rPr>
        <w:t>6]</w:t>
      </w:r>
      <w:r>
        <w:rPr>
          <w:rFonts w:ascii="Book Antiqua"/>
          <w:sz w:val="24"/>
          <w:szCs w:val="24"/>
        </w:rPr>
        <w:t>. Although BPD is asso</w:t>
      </w:r>
      <w:r>
        <w:rPr>
          <w:rFonts w:ascii="Book Antiqua"/>
          <w:sz w:val="24"/>
          <w:szCs w:val="24"/>
        </w:rPr>
        <w:t xml:space="preserve">ciated with a significantly higher %EWL and T2DM remission compared to other bariatric procedures the post-operative complication rates are </w:t>
      </w:r>
      <w:proofErr w:type="gramStart"/>
      <w:r>
        <w:rPr>
          <w:rFonts w:ascii="Book Antiqua"/>
          <w:sz w:val="24"/>
          <w:szCs w:val="24"/>
        </w:rPr>
        <w:t>higher</w:t>
      </w:r>
      <w:r>
        <w:rPr>
          <w:rFonts w:ascii="Book Antiqua"/>
          <w:sz w:val="24"/>
          <w:szCs w:val="24"/>
          <w:vertAlign w:val="superscript"/>
        </w:rPr>
        <w:t>[</w:t>
      </w:r>
      <w:proofErr w:type="gramEnd"/>
      <w:r>
        <w:rPr>
          <w:rFonts w:ascii="Book Antiqua"/>
          <w:sz w:val="24"/>
          <w:szCs w:val="24"/>
          <w:vertAlign w:val="superscript"/>
        </w:rPr>
        <w:t>7]</w:t>
      </w:r>
      <w:r>
        <w:rPr>
          <w:rFonts w:ascii="Book Antiqua"/>
          <w:sz w:val="24"/>
          <w:szCs w:val="24"/>
        </w:rPr>
        <w:t xml:space="preserve"> making this a less preferred operation. </w:t>
      </w:r>
    </w:p>
    <w:p w:rsidR="002A48C4" w:rsidRDefault="002A48C4">
      <w:pPr>
        <w:spacing w:after="0" w:line="360" w:lineRule="auto"/>
        <w:ind w:firstLine="240"/>
        <w:jc w:val="both"/>
        <w:rPr>
          <w:rFonts w:ascii="Book Antiqua" w:eastAsia="Book Antiqua" w:hAnsi="Book Antiqua" w:cs="Book Antiqua"/>
          <w:sz w:val="24"/>
          <w:szCs w:val="24"/>
        </w:rPr>
      </w:pPr>
    </w:p>
    <w:p w:rsidR="002A48C4" w:rsidRDefault="005F2644">
      <w:pPr>
        <w:spacing w:after="0" w:line="360" w:lineRule="auto"/>
        <w:jc w:val="both"/>
        <w:rPr>
          <w:rFonts w:ascii="Book Antiqua" w:eastAsia="Book Antiqua" w:hAnsi="Book Antiqua" w:cs="Book Antiqua"/>
          <w:b/>
          <w:bCs/>
          <w:sz w:val="24"/>
          <w:szCs w:val="24"/>
        </w:rPr>
      </w:pPr>
      <w:r>
        <w:rPr>
          <w:rFonts w:ascii="Book Antiqua"/>
          <w:b/>
          <w:bCs/>
          <w:sz w:val="24"/>
          <w:szCs w:val="24"/>
        </w:rPr>
        <w:t>BARIATRIC SURGERY IN T2DM</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The major RCTs reporting the effects </w:t>
      </w:r>
      <w:r>
        <w:rPr>
          <w:rFonts w:ascii="Book Antiqua"/>
          <w:sz w:val="24"/>
          <w:szCs w:val="24"/>
        </w:rPr>
        <w:t xml:space="preserve">of metabolic surgery on T2DM are </w:t>
      </w:r>
      <w:proofErr w:type="spellStart"/>
      <w:r>
        <w:rPr>
          <w:rFonts w:ascii="Book Antiqua"/>
          <w:sz w:val="24"/>
          <w:szCs w:val="24"/>
        </w:rPr>
        <w:t>summarised</w:t>
      </w:r>
      <w:proofErr w:type="spellEnd"/>
      <w:r>
        <w:rPr>
          <w:rFonts w:ascii="Book Antiqua"/>
          <w:sz w:val="24"/>
          <w:szCs w:val="24"/>
        </w:rPr>
        <w:t xml:space="preserve"> in Table 1. The total number of patients in these RCTs is relatively small for a common condition like T2DM and the duration of follow-up is limited to 12-24 </w:t>
      </w:r>
      <w:proofErr w:type="gramStart"/>
      <w:r>
        <w:rPr>
          <w:rFonts w:ascii="Book Antiqua"/>
          <w:sz w:val="24"/>
          <w:szCs w:val="24"/>
        </w:rPr>
        <w:t>mo</w:t>
      </w:r>
      <w:proofErr w:type="gramEnd"/>
      <w:r>
        <w:rPr>
          <w:rFonts w:ascii="Book Antiqua"/>
          <w:sz w:val="24"/>
          <w:szCs w:val="24"/>
        </w:rPr>
        <w:t>. However there are cohort studies and non-randomize</w:t>
      </w:r>
      <w:r>
        <w:rPr>
          <w:rFonts w:ascii="Book Antiqua"/>
          <w:sz w:val="24"/>
          <w:szCs w:val="24"/>
        </w:rPr>
        <w:t xml:space="preserve">d trials reporting benefits of metabolic surgery from different regions of the world. There are also several systematic reviews and meta-analyses reporting the beneficial effects of metabolic surgery and individual bariatric procedures on T2DM published </w:t>
      </w:r>
      <w:proofErr w:type="gramStart"/>
      <w:r>
        <w:rPr>
          <w:rFonts w:ascii="Book Antiqua"/>
          <w:sz w:val="24"/>
          <w:szCs w:val="24"/>
        </w:rPr>
        <w:t>re</w:t>
      </w:r>
      <w:r>
        <w:rPr>
          <w:rFonts w:ascii="Book Antiqua"/>
          <w:sz w:val="24"/>
          <w:szCs w:val="24"/>
        </w:rPr>
        <w:t>cently</w:t>
      </w:r>
      <w:r>
        <w:rPr>
          <w:rFonts w:ascii="Book Antiqua"/>
          <w:sz w:val="24"/>
          <w:szCs w:val="24"/>
          <w:vertAlign w:val="superscript"/>
        </w:rPr>
        <w:t>[</w:t>
      </w:r>
      <w:proofErr w:type="gramEnd"/>
      <w:r>
        <w:rPr>
          <w:rFonts w:ascii="Book Antiqua"/>
          <w:sz w:val="24"/>
          <w:szCs w:val="24"/>
          <w:vertAlign w:val="superscript"/>
        </w:rPr>
        <w:t>12-15]</w:t>
      </w:r>
      <w:r>
        <w:rPr>
          <w:rFonts w:ascii="Book Antiqua"/>
          <w:sz w:val="24"/>
          <w:szCs w:val="24"/>
        </w:rPr>
        <w:t>.</w:t>
      </w:r>
    </w:p>
    <w:p w:rsidR="002A48C4" w:rsidRDefault="005F2644">
      <w:pPr>
        <w:tabs>
          <w:tab w:val="left" w:pos="8402"/>
        </w:tabs>
        <w:spacing w:after="0" w:line="360" w:lineRule="auto"/>
        <w:ind w:firstLine="240"/>
        <w:jc w:val="both"/>
        <w:rPr>
          <w:rFonts w:ascii="Book Antiqua" w:eastAsia="Book Antiqua" w:hAnsi="Book Antiqua" w:cs="Book Antiqua"/>
          <w:sz w:val="24"/>
          <w:szCs w:val="24"/>
        </w:rPr>
      </w:pPr>
      <w:r>
        <w:rPr>
          <w:rFonts w:ascii="Book Antiqua"/>
          <w:sz w:val="24"/>
          <w:szCs w:val="24"/>
        </w:rPr>
        <w:t xml:space="preserve">In a meta-analysis of weight loss and remission of T2DM evaluated in RCTs and observational studies of bariatric surgery vs. conventional medical therapy over a 17 month period the mean excess weight loss (EWL) for the bariatric surgery and </w:t>
      </w:r>
      <w:r>
        <w:rPr>
          <w:rFonts w:ascii="Book Antiqua"/>
          <w:sz w:val="24"/>
          <w:szCs w:val="24"/>
        </w:rPr>
        <w:t>the conventional treatment groups were 75.3% and 11.3% respectively; the corresponding T2DM remission rates were 63.5% and 15.6%</w:t>
      </w:r>
      <w:r>
        <w:rPr>
          <w:rFonts w:ascii="Book Antiqua"/>
          <w:sz w:val="24"/>
          <w:szCs w:val="24"/>
          <w:vertAlign w:val="superscript"/>
        </w:rPr>
        <w:t>[12]</w:t>
      </w:r>
      <w:r>
        <w:rPr>
          <w:rFonts w:ascii="Book Antiqua"/>
          <w:sz w:val="24"/>
          <w:szCs w:val="24"/>
        </w:rPr>
        <w:t>. The limitation of the meta-analysis was that many short-term observational studies were included and surgery was not alway</w:t>
      </w:r>
      <w:r>
        <w:rPr>
          <w:rFonts w:ascii="Book Antiqua"/>
          <w:sz w:val="24"/>
          <w:szCs w:val="24"/>
        </w:rPr>
        <w:t>s compared directly to more vigorous medical weight loss interventions. There was lack of standardization in the definition of diabetes remission and it was unclear how specific bariatric procedures were chosen or what criteria were used for performing bar</w:t>
      </w:r>
      <w:r>
        <w:rPr>
          <w:rFonts w:ascii="Book Antiqua"/>
          <w:sz w:val="24"/>
          <w:szCs w:val="24"/>
        </w:rPr>
        <w:t>iatric surgery.</w:t>
      </w:r>
    </w:p>
    <w:p w:rsidR="002A48C4" w:rsidRDefault="005F2644">
      <w:pPr>
        <w:tabs>
          <w:tab w:val="left" w:pos="8402"/>
        </w:tabs>
        <w:spacing w:after="0" w:line="360" w:lineRule="auto"/>
        <w:ind w:firstLine="240"/>
        <w:jc w:val="both"/>
        <w:rPr>
          <w:rFonts w:ascii="Book Antiqua" w:eastAsia="Book Antiqua" w:hAnsi="Book Antiqua" w:cs="Book Antiqua"/>
          <w:sz w:val="24"/>
          <w:szCs w:val="24"/>
        </w:rPr>
      </w:pPr>
      <w:r>
        <w:rPr>
          <w:rFonts w:ascii="Book Antiqua"/>
          <w:sz w:val="24"/>
          <w:szCs w:val="24"/>
        </w:rPr>
        <w:t xml:space="preserve">A comparison of the mean changes in body mass index (BMI) and </w:t>
      </w:r>
      <w:proofErr w:type="spellStart"/>
      <w:r>
        <w:rPr>
          <w:rFonts w:ascii="Book Antiqua"/>
          <w:sz w:val="24"/>
          <w:szCs w:val="24"/>
        </w:rPr>
        <w:t>haemoglobin</w:t>
      </w:r>
      <w:proofErr w:type="spellEnd"/>
      <w:r>
        <w:rPr>
          <w:rFonts w:ascii="Book Antiqua"/>
          <w:sz w:val="24"/>
          <w:szCs w:val="24"/>
        </w:rPr>
        <w:t xml:space="preserve"> A1c (HbA1c) achieved with individual </w:t>
      </w:r>
      <w:proofErr w:type="gramStart"/>
      <w:r>
        <w:rPr>
          <w:rFonts w:ascii="Book Antiqua"/>
          <w:sz w:val="24"/>
          <w:szCs w:val="24"/>
        </w:rPr>
        <w:t>procedures</w:t>
      </w:r>
      <w:r>
        <w:rPr>
          <w:rFonts w:ascii="Book Antiqua"/>
          <w:sz w:val="24"/>
          <w:szCs w:val="24"/>
          <w:vertAlign w:val="superscript"/>
        </w:rPr>
        <w:t>[</w:t>
      </w:r>
      <w:proofErr w:type="gramEnd"/>
      <w:r>
        <w:rPr>
          <w:rFonts w:ascii="Book Antiqua"/>
          <w:sz w:val="24"/>
          <w:szCs w:val="24"/>
          <w:vertAlign w:val="superscript"/>
        </w:rPr>
        <w:t>12]</w:t>
      </w:r>
      <w:r>
        <w:rPr>
          <w:rFonts w:ascii="Book Antiqua"/>
          <w:sz w:val="24"/>
          <w:szCs w:val="24"/>
        </w:rPr>
        <w:t xml:space="preserve"> are shown in the Table 2.</w:t>
      </w:r>
    </w:p>
    <w:p w:rsidR="002A48C4" w:rsidRDefault="005F2644">
      <w:pPr>
        <w:spacing w:after="0" w:line="360" w:lineRule="auto"/>
        <w:ind w:firstLine="240"/>
        <w:jc w:val="both"/>
        <w:rPr>
          <w:rFonts w:ascii="Book Antiqua" w:eastAsia="Book Antiqua" w:hAnsi="Book Antiqua" w:cs="Book Antiqua"/>
          <w:sz w:val="24"/>
          <w:szCs w:val="24"/>
        </w:rPr>
      </w:pPr>
      <w:r>
        <w:rPr>
          <w:rFonts w:ascii="Book Antiqua"/>
          <w:sz w:val="24"/>
          <w:szCs w:val="24"/>
        </w:rPr>
        <w:t>A few long-term cohort studies give us insight on the beneficial effects of metabolic su</w:t>
      </w:r>
      <w:r>
        <w:rPr>
          <w:rFonts w:ascii="Book Antiqua"/>
          <w:sz w:val="24"/>
          <w:szCs w:val="24"/>
        </w:rPr>
        <w:t xml:space="preserve">rgery on </w:t>
      </w:r>
      <w:proofErr w:type="gramStart"/>
      <w:r>
        <w:rPr>
          <w:rFonts w:ascii="Book Antiqua"/>
          <w:sz w:val="24"/>
          <w:szCs w:val="24"/>
        </w:rPr>
        <w:t>T2DM</w:t>
      </w:r>
      <w:r>
        <w:rPr>
          <w:rFonts w:ascii="Book Antiqua"/>
          <w:sz w:val="24"/>
          <w:szCs w:val="24"/>
          <w:vertAlign w:val="superscript"/>
        </w:rPr>
        <w:t>[</w:t>
      </w:r>
      <w:proofErr w:type="gramEnd"/>
      <w:r>
        <w:rPr>
          <w:rFonts w:ascii="Book Antiqua"/>
          <w:sz w:val="24"/>
          <w:szCs w:val="24"/>
          <w:vertAlign w:val="superscript"/>
        </w:rPr>
        <w:t>16]</w:t>
      </w:r>
      <w:r>
        <w:rPr>
          <w:rFonts w:ascii="Book Antiqua"/>
          <w:sz w:val="24"/>
          <w:szCs w:val="24"/>
        </w:rPr>
        <w:t xml:space="preserve">. For example, the Swedish Obese Subjects (SOS) study, started in 1987 is a prospective case-control study with 2010 obese subjects who underwent bariatric procedures (predominantly vertical banded gastrostomy which is considered to be </w:t>
      </w:r>
      <w:r>
        <w:rPr>
          <w:rFonts w:ascii="Book Antiqua"/>
          <w:sz w:val="24"/>
          <w:szCs w:val="24"/>
        </w:rPr>
        <w:t>less effective and no longer undertaken)</w:t>
      </w:r>
      <w:r>
        <w:rPr>
          <w:rFonts w:ascii="Book Antiqua"/>
          <w:sz w:val="24"/>
          <w:szCs w:val="24"/>
          <w:vertAlign w:val="superscript"/>
        </w:rPr>
        <w:t>[16,17]</w:t>
      </w:r>
      <w:r>
        <w:rPr>
          <w:rFonts w:ascii="Book Antiqua"/>
          <w:sz w:val="24"/>
          <w:szCs w:val="24"/>
        </w:rPr>
        <w:t xml:space="preserve">. A 72% remission of T2DM after two years and 36% durable remission after 10 years were observed in obese subjects in the SOS </w:t>
      </w:r>
      <w:proofErr w:type="gramStart"/>
      <w:r>
        <w:rPr>
          <w:rFonts w:ascii="Book Antiqua"/>
          <w:sz w:val="24"/>
          <w:szCs w:val="24"/>
        </w:rPr>
        <w:t>study</w:t>
      </w:r>
      <w:r>
        <w:rPr>
          <w:rFonts w:ascii="Book Antiqua"/>
          <w:sz w:val="24"/>
          <w:szCs w:val="24"/>
          <w:vertAlign w:val="superscript"/>
        </w:rPr>
        <w:t>[</w:t>
      </w:r>
      <w:proofErr w:type="gramEnd"/>
      <w:r>
        <w:rPr>
          <w:rFonts w:ascii="Book Antiqua"/>
          <w:sz w:val="24"/>
          <w:szCs w:val="24"/>
          <w:vertAlign w:val="superscript"/>
        </w:rPr>
        <w:t>16,18]</w:t>
      </w:r>
      <w:r>
        <w:rPr>
          <w:rFonts w:ascii="Book Antiqua"/>
          <w:sz w:val="24"/>
          <w:szCs w:val="24"/>
        </w:rPr>
        <w:t>. Compared to control the risk of developing T2DM was reduced by 96%, 8</w:t>
      </w:r>
      <w:r>
        <w:rPr>
          <w:rFonts w:ascii="Book Antiqua"/>
          <w:sz w:val="24"/>
          <w:szCs w:val="24"/>
        </w:rPr>
        <w:t xml:space="preserve">4%, and 78% after 2, 10, and 15 years in obese subjects without T2DM at </w:t>
      </w:r>
      <w:proofErr w:type="gramStart"/>
      <w:r>
        <w:rPr>
          <w:rFonts w:ascii="Book Antiqua"/>
          <w:sz w:val="24"/>
          <w:szCs w:val="24"/>
        </w:rPr>
        <w:t>baseline</w:t>
      </w:r>
      <w:r>
        <w:rPr>
          <w:rFonts w:ascii="Book Antiqua"/>
          <w:sz w:val="24"/>
          <w:szCs w:val="24"/>
          <w:vertAlign w:val="superscript"/>
        </w:rPr>
        <w:t>[</w:t>
      </w:r>
      <w:proofErr w:type="gramEnd"/>
      <w:r>
        <w:rPr>
          <w:rFonts w:ascii="Book Antiqua"/>
          <w:sz w:val="24"/>
          <w:szCs w:val="24"/>
          <w:vertAlign w:val="superscript"/>
        </w:rPr>
        <w:t>19]</w:t>
      </w:r>
      <w:r>
        <w:rPr>
          <w:rFonts w:ascii="Book Antiqua"/>
          <w:sz w:val="24"/>
          <w:szCs w:val="24"/>
        </w:rPr>
        <w:t>.</w:t>
      </w:r>
    </w:p>
    <w:p w:rsidR="002A48C4" w:rsidRDefault="005F2644">
      <w:pPr>
        <w:spacing w:after="0" w:line="360" w:lineRule="auto"/>
        <w:ind w:firstLine="240"/>
        <w:jc w:val="both"/>
        <w:rPr>
          <w:rFonts w:ascii="Book Antiqua" w:eastAsia="Book Antiqua" w:hAnsi="Book Antiqua" w:cs="Book Antiqua"/>
          <w:sz w:val="24"/>
          <w:szCs w:val="24"/>
        </w:rPr>
      </w:pPr>
      <w:r>
        <w:rPr>
          <w:rFonts w:ascii="Book Antiqua"/>
          <w:sz w:val="24"/>
          <w:szCs w:val="24"/>
        </w:rPr>
        <w:t>Utah obesity study retrospectively compared 7925 obese subjects who underwent RYGB with the same number of age, sex and weight matched controls and after an average follo</w:t>
      </w:r>
      <w:r>
        <w:rPr>
          <w:rFonts w:ascii="Book Antiqua"/>
          <w:sz w:val="24"/>
          <w:szCs w:val="24"/>
        </w:rPr>
        <w:t xml:space="preserve">w up period of 7.1 years, found a 40% reduction in all cause mortality, 49% reduction of mortality from cardiovascular diseases and 92% reduction of death related to </w:t>
      </w:r>
      <w:proofErr w:type="gramStart"/>
      <w:r>
        <w:rPr>
          <w:rFonts w:ascii="Book Antiqua"/>
          <w:sz w:val="24"/>
          <w:szCs w:val="24"/>
        </w:rPr>
        <w:t>T2DM</w:t>
      </w:r>
      <w:r>
        <w:rPr>
          <w:rFonts w:ascii="Book Antiqua"/>
          <w:sz w:val="24"/>
          <w:szCs w:val="24"/>
          <w:vertAlign w:val="superscript"/>
        </w:rPr>
        <w:t>[</w:t>
      </w:r>
      <w:proofErr w:type="gramEnd"/>
      <w:r>
        <w:rPr>
          <w:rFonts w:ascii="Book Antiqua"/>
          <w:sz w:val="24"/>
          <w:szCs w:val="24"/>
          <w:vertAlign w:val="superscript"/>
        </w:rPr>
        <w:t>20]</w:t>
      </w:r>
      <w:r>
        <w:rPr>
          <w:rFonts w:ascii="Book Antiqua"/>
          <w:sz w:val="24"/>
          <w:szCs w:val="24"/>
        </w:rPr>
        <w:t>. The Longitudinal Assessment of Bariatric Surgery (LABS-2) study is an ongoing mu</w:t>
      </w:r>
      <w:r>
        <w:rPr>
          <w:rFonts w:ascii="Book Antiqua"/>
          <w:sz w:val="24"/>
          <w:szCs w:val="24"/>
        </w:rPr>
        <w:t xml:space="preserve">lti-center cohort study that showed T2DM remission in 67% and 28% of those who underwent RYGB and AGB respectively after 3 years of follow </w:t>
      </w:r>
      <w:proofErr w:type="gramStart"/>
      <w:r>
        <w:rPr>
          <w:rFonts w:ascii="Book Antiqua"/>
          <w:sz w:val="24"/>
          <w:szCs w:val="24"/>
        </w:rPr>
        <w:t>up</w:t>
      </w:r>
      <w:r>
        <w:rPr>
          <w:rFonts w:ascii="Book Antiqua"/>
          <w:sz w:val="24"/>
          <w:szCs w:val="24"/>
          <w:vertAlign w:val="superscript"/>
        </w:rPr>
        <w:t>[</w:t>
      </w:r>
      <w:proofErr w:type="gramEnd"/>
      <w:r>
        <w:rPr>
          <w:rFonts w:ascii="Book Antiqua"/>
          <w:sz w:val="24"/>
          <w:szCs w:val="24"/>
          <w:vertAlign w:val="superscript"/>
        </w:rPr>
        <w:t>21]</w:t>
      </w:r>
      <w:r>
        <w:rPr>
          <w:rFonts w:ascii="Book Antiqua"/>
          <w:sz w:val="24"/>
          <w:szCs w:val="24"/>
        </w:rPr>
        <w:t xml:space="preserve">. </w:t>
      </w:r>
    </w:p>
    <w:p w:rsidR="002A48C4" w:rsidRDefault="002A48C4">
      <w:pPr>
        <w:spacing w:after="0" w:line="360" w:lineRule="auto"/>
        <w:ind w:firstLine="240"/>
        <w:jc w:val="both"/>
        <w:rPr>
          <w:rFonts w:ascii="Book Antiqua" w:eastAsia="Book Antiqua" w:hAnsi="Book Antiqua" w:cs="Book Antiqua"/>
          <w:sz w:val="24"/>
          <w:szCs w:val="24"/>
        </w:rPr>
      </w:pPr>
    </w:p>
    <w:p w:rsidR="002A48C4" w:rsidRDefault="005F2644">
      <w:pPr>
        <w:tabs>
          <w:tab w:val="left" w:pos="8402"/>
        </w:tabs>
        <w:spacing w:after="0" w:line="360" w:lineRule="auto"/>
        <w:jc w:val="both"/>
        <w:rPr>
          <w:rFonts w:ascii="Book Antiqua" w:eastAsia="Book Antiqua" w:hAnsi="Book Antiqua" w:cs="Book Antiqua"/>
          <w:b/>
          <w:bCs/>
          <w:sz w:val="24"/>
          <w:szCs w:val="24"/>
        </w:rPr>
      </w:pPr>
      <w:r>
        <w:rPr>
          <w:rFonts w:ascii="Book Antiqua"/>
          <w:b/>
          <w:bCs/>
          <w:sz w:val="24"/>
          <w:szCs w:val="24"/>
        </w:rPr>
        <w:t>MECHANISMS OF DIABETES IMPROVEMENT/ REMISSION FOLLOWING METABOLIC SURGERY</w:t>
      </w:r>
    </w:p>
    <w:p w:rsidR="002A48C4" w:rsidRDefault="005F2644">
      <w:pPr>
        <w:tabs>
          <w:tab w:val="left" w:pos="8402"/>
        </w:tabs>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Reduction in calorie intake</w:t>
      </w:r>
    </w:p>
    <w:p w:rsidR="002A48C4" w:rsidRDefault="005F2644">
      <w:pPr>
        <w:tabs>
          <w:tab w:val="left" w:pos="8402"/>
        </w:tabs>
        <w:spacing w:after="0" w:line="360" w:lineRule="auto"/>
        <w:jc w:val="both"/>
        <w:rPr>
          <w:rFonts w:ascii="Book Antiqua" w:eastAsia="Book Antiqua" w:hAnsi="Book Antiqua" w:cs="Book Antiqua"/>
          <w:sz w:val="24"/>
          <w:szCs w:val="24"/>
        </w:rPr>
      </w:pPr>
      <w:r>
        <w:rPr>
          <w:rFonts w:ascii="Book Antiqua"/>
          <w:sz w:val="24"/>
          <w:szCs w:val="24"/>
        </w:rPr>
        <w:t>Typic</w:t>
      </w:r>
      <w:r>
        <w:rPr>
          <w:rFonts w:ascii="Book Antiqua"/>
          <w:sz w:val="24"/>
          <w:szCs w:val="24"/>
        </w:rPr>
        <w:t xml:space="preserve">ally, patients are put on a calorie-restricted diet after bariatric procedures. The average caloric intake ranges from 400-800 kcal/d in the first </w:t>
      </w:r>
      <w:proofErr w:type="gramStart"/>
      <w:r>
        <w:rPr>
          <w:rFonts w:ascii="Book Antiqua"/>
          <w:sz w:val="24"/>
          <w:szCs w:val="24"/>
        </w:rPr>
        <w:t>month</w:t>
      </w:r>
      <w:r>
        <w:rPr>
          <w:rFonts w:ascii="Book Antiqua"/>
          <w:sz w:val="24"/>
          <w:szCs w:val="24"/>
          <w:vertAlign w:val="superscript"/>
        </w:rPr>
        <w:t>[</w:t>
      </w:r>
      <w:proofErr w:type="gramEnd"/>
      <w:r>
        <w:rPr>
          <w:rFonts w:ascii="Book Antiqua"/>
          <w:sz w:val="24"/>
          <w:szCs w:val="24"/>
          <w:vertAlign w:val="superscript"/>
        </w:rPr>
        <w:t>22]</w:t>
      </w:r>
      <w:r>
        <w:rPr>
          <w:rFonts w:ascii="Book Antiqua"/>
          <w:sz w:val="24"/>
          <w:szCs w:val="24"/>
        </w:rPr>
        <w:t>. Calorie restriction has a significant impact on hyperglycemia with reduction of blood glucose leve</w:t>
      </w:r>
      <w:r>
        <w:rPr>
          <w:rFonts w:ascii="Book Antiqua"/>
          <w:sz w:val="24"/>
          <w:szCs w:val="24"/>
        </w:rPr>
        <w:t xml:space="preserve">ls. In fact, in a recent case-control </w:t>
      </w:r>
      <w:proofErr w:type="gramStart"/>
      <w:r>
        <w:rPr>
          <w:rFonts w:ascii="Book Antiqua"/>
          <w:sz w:val="24"/>
          <w:szCs w:val="24"/>
        </w:rPr>
        <w:t>study</w:t>
      </w:r>
      <w:r>
        <w:rPr>
          <w:rFonts w:ascii="Book Antiqua"/>
          <w:sz w:val="24"/>
          <w:szCs w:val="24"/>
          <w:vertAlign w:val="superscript"/>
        </w:rPr>
        <w:t>[</w:t>
      </w:r>
      <w:proofErr w:type="gramEnd"/>
      <w:r>
        <w:rPr>
          <w:rFonts w:ascii="Book Antiqua"/>
          <w:sz w:val="24"/>
          <w:szCs w:val="24"/>
          <w:vertAlign w:val="superscript"/>
        </w:rPr>
        <w:t>23]</w:t>
      </w:r>
      <w:r>
        <w:rPr>
          <w:rFonts w:ascii="Book Antiqua"/>
          <w:sz w:val="24"/>
          <w:szCs w:val="24"/>
        </w:rPr>
        <w:t xml:space="preserve">, post-bariatric diet implemented before metabolic surgery resulted in more profound glucose reduction in T2DM patients than in the post-surgical period, indicating the role of calorie restriction in glycemic </w:t>
      </w:r>
      <w:r>
        <w:rPr>
          <w:rFonts w:ascii="Book Antiqua"/>
          <w:sz w:val="24"/>
          <w:szCs w:val="24"/>
        </w:rPr>
        <w:t xml:space="preserve">control after bariatric procedures. Very low calorie diet alone resulted in improvement of insulin sensitivity and </w:t>
      </w:r>
      <w:r>
        <w:rPr>
          <w:rFonts w:hAnsi="Book Antiqua"/>
          <w:sz w:val="24"/>
          <w:szCs w:val="24"/>
        </w:rPr>
        <w:t>β</w:t>
      </w:r>
      <w:r>
        <w:rPr>
          <w:rFonts w:ascii="Book Antiqua"/>
          <w:sz w:val="24"/>
          <w:szCs w:val="24"/>
        </w:rPr>
        <w:t>-cell function in obese T2DM cases (comparable to those who had bariatric surgery) in the short-</w:t>
      </w:r>
      <w:proofErr w:type="gramStart"/>
      <w:r>
        <w:rPr>
          <w:rFonts w:ascii="Book Antiqua"/>
          <w:sz w:val="24"/>
          <w:szCs w:val="24"/>
        </w:rPr>
        <w:t>term</w:t>
      </w:r>
      <w:r>
        <w:rPr>
          <w:rFonts w:ascii="Book Antiqua"/>
          <w:sz w:val="24"/>
          <w:szCs w:val="24"/>
          <w:vertAlign w:val="superscript"/>
        </w:rPr>
        <w:t>[</w:t>
      </w:r>
      <w:proofErr w:type="gramEnd"/>
      <w:r>
        <w:rPr>
          <w:rFonts w:ascii="Book Antiqua"/>
          <w:sz w:val="24"/>
          <w:szCs w:val="24"/>
          <w:vertAlign w:val="superscript"/>
        </w:rPr>
        <w:t>24]</w:t>
      </w:r>
      <w:r>
        <w:rPr>
          <w:rFonts w:ascii="Book Antiqua"/>
          <w:sz w:val="24"/>
          <w:szCs w:val="24"/>
        </w:rPr>
        <w:t>. Generally, a calorie-restricted di</w:t>
      </w:r>
      <w:r>
        <w:rPr>
          <w:rFonts w:ascii="Book Antiqua"/>
          <w:sz w:val="24"/>
          <w:szCs w:val="24"/>
        </w:rPr>
        <w:t>et should be maintained in patients following metabolic surgery on a long-term basis.</w:t>
      </w:r>
    </w:p>
    <w:p w:rsidR="002A48C4" w:rsidRDefault="002A48C4">
      <w:pPr>
        <w:tabs>
          <w:tab w:val="left" w:pos="8402"/>
        </w:tabs>
        <w:spacing w:after="0" w:line="360" w:lineRule="auto"/>
        <w:jc w:val="both"/>
        <w:rPr>
          <w:rFonts w:ascii="Book Antiqua" w:eastAsia="Book Antiqua" w:hAnsi="Book Antiqua" w:cs="Book Antiqua"/>
          <w:sz w:val="24"/>
          <w:szCs w:val="24"/>
        </w:rPr>
      </w:pPr>
    </w:p>
    <w:p w:rsidR="002A48C4" w:rsidRDefault="005F2644">
      <w:pPr>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Alterations in gut hormones</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The acceleration of gastrointestinal transit time after bariatric procedures results in augmented secretion of gut hormones such as glucagon-</w:t>
      </w:r>
      <w:r>
        <w:rPr>
          <w:rFonts w:ascii="Book Antiqua"/>
          <w:sz w:val="24"/>
          <w:szCs w:val="24"/>
        </w:rPr>
        <w:t xml:space="preserve">like peptide-1 (GLP-1), Glucose-dependent </w:t>
      </w:r>
      <w:proofErr w:type="spellStart"/>
      <w:r>
        <w:rPr>
          <w:rFonts w:ascii="Book Antiqua"/>
          <w:sz w:val="24"/>
          <w:szCs w:val="24"/>
        </w:rPr>
        <w:t>insulinotropic</w:t>
      </w:r>
      <w:proofErr w:type="spellEnd"/>
      <w:r>
        <w:rPr>
          <w:rFonts w:ascii="Book Antiqua"/>
          <w:sz w:val="24"/>
          <w:szCs w:val="24"/>
        </w:rPr>
        <w:t xml:space="preserve"> peptide (GIP) peptide-YY (PYY) and </w:t>
      </w:r>
      <w:proofErr w:type="spellStart"/>
      <w:r>
        <w:rPr>
          <w:rFonts w:ascii="Book Antiqua"/>
          <w:sz w:val="24"/>
          <w:szCs w:val="24"/>
        </w:rPr>
        <w:t>oxyntomodulin</w:t>
      </w:r>
      <w:proofErr w:type="spellEnd"/>
      <w:r>
        <w:rPr>
          <w:rFonts w:ascii="Book Antiqua"/>
          <w:sz w:val="24"/>
          <w:szCs w:val="24"/>
        </w:rPr>
        <w:t xml:space="preserve"> (OXM) that alter energy and glucose </w:t>
      </w:r>
      <w:proofErr w:type="gramStart"/>
      <w:r>
        <w:rPr>
          <w:rFonts w:ascii="Book Antiqua"/>
          <w:sz w:val="24"/>
          <w:szCs w:val="24"/>
        </w:rPr>
        <w:t>metabolism</w:t>
      </w:r>
      <w:r>
        <w:rPr>
          <w:rFonts w:ascii="Book Antiqua"/>
          <w:sz w:val="24"/>
          <w:szCs w:val="24"/>
          <w:vertAlign w:val="superscript"/>
        </w:rPr>
        <w:t>[</w:t>
      </w:r>
      <w:proofErr w:type="gramEnd"/>
      <w:r>
        <w:rPr>
          <w:rFonts w:ascii="Book Antiqua"/>
          <w:sz w:val="24"/>
          <w:szCs w:val="24"/>
          <w:vertAlign w:val="superscript"/>
        </w:rPr>
        <w:t>25]</w:t>
      </w:r>
      <w:r>
        <w:rPr>
          <w:rFonts w:ascii="Book Antiqua"/>
          <w:sz w:val="24"/>
          <w:szCs w:val="24"/>
        </w:rPr>
        <w:t xml:space="preserve">. The </w:t>
      </w:r>
      <w:proofErr w:type="spellStart"/>
      <w:r>
        <w:rPr>
          <w:rFonts w:ascii="Book Antiqua"/>
          <w:sz w:val="24"/>
          <w:szCs w:val="24"/>
        </w:rPr>
        <w:t>anorexient</w:t>
      </w:r>
      <w:proofErr w:type="spellEnd"/>
      <w:r>
        <w:rPr>
          <w:rFonts w:ascii="Book Antiqua"/>
          <w:sz w:val="24"/>
          <w:szCs w:val="24"/>
        </w:rPr>
        <w:t xml:space="preserve"> and weight losing properties of GLP-1 is well established in experimental and clini</w:t>
      </w:r>
      <w:r>
        <w:rPr>
          <w:rFonts w:ascii="Book Antiqua"/>
          <w:sz w:val="24"/>
          <w:szCs w:val="24"/>
        </w:rPr>
        <w:t xml:space="preserve">cal models. Several studies showed significant elevation of GLP-1 levels during oral glucose challenge and with meals after bariatric procedures such as </w:t>
      </w:r>
      <w:proofErr w:type="gramStart"/>
      <w:r>
        <w:rPr>
          <w:rFonts w:ascii="Book Antiqua"/>
          <w:sz w:val="24"/>
          <w:szCs w:val="24"/>
        </w:rPr>
        <w:t>SG</w:t>
      </w:r>
      <w:r>
        <w:rPr>
          <w:rFonts w:ascii="Book Antiqua"/>
          <w:sz w:val="24"/>
          <w:szCs w:val="24"/>
          <w:vertAlign w:val="superscript"/>
        </w:rPr>
        <w:t>[</w:t>
      </w:r>
      <w:proofErr w:type="gramEnd"/>
      <w:r>
        <w:rPr>
          <w:rFonts w:ascii="Book Antiqua"/>
          <w:sz w:val="24"/>
          <w:szCs w:val="24"/>
          <w:vertAlign w:val="superscript"/>
        </w:rPr>
        <w:t>26]</w:t>
      </w:r>
      <w:r>
        <w:rPr>
          <w:rFonts w:ascii="Book Antiqua"/>
          <w:sz w:val="24"/>
          <w:szCs w:val="24"/>
        </w:rPr>
        <w:t>, RYGB</w:t>
      </w:r>
      <w:r>
        <w:rPr>
          <w:rFonts w:ascii="Book Antiqua"/>
          <w:sz w:val="24"/>
          <w:szCs w:val="24"/>
          <w:vertAlign w:val="superscript"/>
        </w:rPr>
        <w:t>[27]</w:t>
      </w:r>
      <w:r>
        <w:rPr>
          <w:rFonts w:ascii="Book Antiqua"/>
          <w:sz w:val="24"/>
          <w:szCs w:val="24"/>
        </w:rPr>
        <w:t xml:space="preserve"> and BPD</w:t>
      </w:r>
      <w:r>
        <w:rPr>
          <w:rFonts w:ascii="Book Antiqua"/>
          <w:sz w:val="24"/>
          <w:szCs w:val="24"/>
          <w:vertAlign w:val="superscript"/>
        </w:rPr>
        <w:t>[28]</w:t>
      </w:r>
      <w:r>
        <w:rPr>
          <w:rFonts w:ascii="Book Antiqua"/>
          <w:sz w:val="24"/>
          <w:szCs w:val="24"/>
        </w:rPr>
        <w:t>. Elevated GLP-1 levels following metabolic surgery was also shown to rever</w:t>
      </w:r>
      <w:r>
        <w:rPr>
          <w:rFonts w:ascii="Book Antiqua"/>
          <w:sz w:val="24"/>
          <w:szCs w:val="24"/>
        </w:rPr>
        <w:t xml:space="preserve">se the obesity-induced endothelial dysfunction conferring cardiovascular protection in the </w:t>
      </w:r>
      <w:proofErr w:type="gramStart"/>
      <w:r>
        <w:rPr>
          <w:rFonts w:ascii="Book Antiqua"/>
          <w:sz w:val="24"/>
          <w:szCs w:val="24"/>
        </w:rPr>
        <w:t>obese</w:t>
      </w:r>
      <w:r>
        <w:rPr>
          <w:rFonts w:ascii="Book Antiqua"/>
          <w:sz w:val="24"/>
          <w:szCs w:val="24"/>
          <w:vertAlign w:val="superscript"/>
        </w:rPr>
        <w:t>[</w:t>
      </w:r>
      <w:proofErr w:type="gramEnd"/>
      <w:r>
        <w:rPr>
          <w:rFonts w:ascii="Book Antiqua"/>
          <w:sz w:val="24"/>
          <w:szCs w:val="24"/>
          <w:vertAlign w:val="superscript"/>
        </w:rPr>
        <w:t>29]</w:t>
      </w:r>
      <w:r>
        <w:rPr>
          <w:rFonts w:ascii="Book Antiqua"/>
          <w:sz w:val="24"/>
          <w:szCs w:val="24"/>
        </w:rPr>
        <w:t xml:space="preserve">. </w:t>
      </w:r>
    </w:p>
    <w:p w:rsidR="002A48C4" w:rsidRDefault="005F2644">
      <w:pPr>
        <w:spacing w:after="0" w:line="360" w:lineRule="auto"/>
        <w:ind w:firstLine="240"/>
        <w:jc w:val="both"/>
        <w:rPr>
          <w:rFonts w:ascii="Book Antiqua" w:eastAsia="Book Antiqua" w:hAnsi="Book Antiqua" w:cs="Book Antiqua"/>
          <w:sz w:val="24"/>
          <w:szCs w:val="24"/>
        </w:rPr>
      </w:pPr>
      <w:r>
        <w:rPr>
          <w:rFonts w:ascii="Book Antiqua"/>
          <w:sz w:val="24"/>
          <w:szCs w:val="24"/>
        </w:rPr>
        <w:t>Increased PYY levels following bariatric procedures result in weight loss in obese subjects. PYY administration resulted in a 30% reduction in the calori</w:t>
      </w:r>
      <w:r>
        <w:rPr>
          <w:rFonts w:ascii="Book Antiqua"/>
          <w:sz w:val="24"/>
          <w:szCs w:val="24"/>
        </w:rPr>
        <w:t xml:space="preserve">fic value of a meal consumed 2 h after PYY infusion and a 33% reduction in food consumption over 24 h period in human </w:t>
      </w:r>
      <w:proofErr w:type="gramStart"/>
      <w:r>
        <w:rPr>
          <w:rFonts w:ascii="Book Antiqua"/>
          <w:sz w:val="24"/>
          <w:szCs w:val="24"/>
        </w:rPr>
        <w:t>beings</w:t>
      </w:r>
      <w:r>
        <w:rPr>
          <w:rFonts w:ascii="Book Antiqua"/>
          <w:sz w:val="24"/>
          <w:szCs w:val="24"/>
          <w:vertAlign w:val="superscript"/>
        </w:rPr>
        <w:t>[</w:t>
      </w:r>
      <w:proofErr w:type="gramEnd"/>
      <w:r>
        <w:rPr>
          <w:rFonts w:ascii="Book Antiqua"/>
          <w:sz w:val="24"/>
          <w:szCs w:val="24"/>
          <w:vertAlign w:val="superscript"/>
        </w:rPr>
        <w:t>30]</w:t>
      </w:r>
      <w:r>
        <w:rPr>
          <w:rFonts w:ascii="Book Antiqua"/>
          <w:sz w:val="24"/>
          <w:szCs w:val="24"/>
        </w:rPr>
        <w:t xml:space="preserve">. Similarly, OXM administration has been shown to reduce appetite, amount of food ingested and body </w:t>
      </w:r>
      <w:proofErr w:type="gramStart"/>
      <w:r>
        <w:rPr>
          <w:rFonts w:ascii="Book Antiqua"/>
          <w:sz w:val="24"/>
          <w:szCs w:val="24"/>
        </w:rPr>
        <w:t>weight</w:t>
      </w:r>
      <w:r>
        <w:rPr>
          <w:rFonts w:ascii="Book Antiqua"/>
          <w:sz w:val="24"/>
          <w:szCs w:val="24"/>
          <w:vertAlign w:val="superscript"/>
        </w:rPr>
        <w:t>[</w:t>
      </w:r>
      <w:proofErr w:type="gramEnd"/>
      <w:r>
        <w:rPr>
          <w:rFonts w:ascii="Book Antiqua"/>
          <w:sz w:val="24"/>
          <w:szCs w:val="24"/>
          <w:vertAlign w:val="superscript"/>
        </w:rPr>
        <w:t>31]</w:t>
      </w:r>
      <w:r>
        <w:rPr>
          <w:rFonts w:ascii="Book Antiqua"/>
          <w:sz w:val="24"/>
          <w:szCs w:val="24"/>
        </w:rPr>
        <w:t>. Ghrelin (a gut-d</w:t>
      </w:r>
      <w:r>
        <w:rPr>
          <w:rFonts w:ascii="Book Antiqua"/>
          <w:sz w:val="24"/>
          <w:szCs w:val="24"/>
        </w:rPr>
        <w:t xml:space="preserve">erived peptide hormone that stimulates hunger) level was found to be low after RYGB, whereas the level was high in diet-induced weight loss, indicating the impact of suppression of hunger signals in subjects following bariatric </w:t>
      </w:r>
      <w:proofErr w:type="gramStart"/>
      <w:r>
        <w:rPr>
          <w:rFonts w:ascii="Book Antiqua"/>
          <w:sz w:val="24"/>
          <w:szCs w:val="24"/>
        </w:rPr>
        <w:t>surgery</w:t>
      </w:r>
      <w:r>
        <w:rPr>
          <w:rFonts w:ascii="Book Antiqua"/>
          <w:sz w:val="24"/>
          <w:szCs w:val="24"/>
          <w:vertAlign w:val="superscript"/>
        </w:rPr>
        <w:t>[</w:t>
      </w:r>
      <w:proofErr w:type="gramEnd"/>
      <w:r>
        <w:rPr>
          <w:rFonts w:ascii="Book Antiqua"/>
          <w:sz w:val="24"/>
          <w:szCs w:val="24"/>
          <w:vertAlign w:val="superscript"/>
        </w:rPr>
        <w:t>32]</w:t>
      </w:r>
      <w:r>
        <w:rPr>
          <w:rFonts w:ascii="Book Antiqua"/>
          <w:sz w:val="24"/>
          <w:szCs w:val="24"/>
        </w:rPr>
        <w:t xml:space="preserve">. </w:t>
      </w:r>
      <w:proofErr w:type="spellStart"/>
      <w:r>
        <w:rPr>
          <w:rFonts w:ascii="Book Antiqua"/>
          <w:sz w:val="24"/>
          <w:szCs w:val="24"/>
        </w:rPr>
        <w:t>Hypergastrinemi</w:t>
      </w:r>
      <w:r>
        <w:rPr>
          <w:rFonts w:ascii="Book Antiqua"/>
          <w:sz w:val="24"/>
          <w:szCs w:val="24"/>
        </w:rPr>
        <w:t>a</w:t>
      </w:r>
      <w:proofErr w:type="spellEnd"/>
      <w:r>
        <w:rPr>
          <w:rFonts w:ascii="Book Antiqua"/>
          <w:sz w:val="24"/>
          <w:szCs w:val="24"/>
        </w:rPr>
        <w:t xml:space="preserve"> following SG has been recently reported in rat models of T2DM, although its impact on metabolic pathways and body weight changes have been </w:t>
      </w:r>
      <w:proofErr w:type="gramStart"/>
      <w:r>
        <w:rPr>
          <w:rFonts w:ascii="Book Antiqua"/>
          <w:sz w:val="24"/>
          <w:szCs w:val="24"/>
        </w:rPr>
        <w:t>unclear</w:t>
      </w:r>
      <w:r>
        <w:rPr>
          <w:rFonts w:ascii="Book Antiqua"/>
          <w:sz w:val="24"/>
          <w:szCs w:val="24"/>
          <w:vertAlign w:val="superscript"/>
        </w:rPr>
        <w:t>[</w:t>
      </w:r>
      <w:proofErr w:type="gramEnd"/>
      <w:r>
        <w:rPr>
          <w:rFonts w:ascii="Book Antiqua"/>
          <w:sz w:val="24"/>
          <w:szCs w:val="24"/>
          <w:vertAlign w:val="superscript"/>
        </w:rPr>
        <w:t>33]</w:t>
      </w:r>
      <w:r>
        <w:rPr>
          <w:rFonts w:ascii="Book Antiqua"/>
          <w:sz w:val="24"/>
          <w:szCs w:val="24"/>
        </w:rPr>
        <w:t>. The alteration in these gastrointestinal hormonal factors together contributes to significant improvem</w:t>
      </w:r>
      <w:r>
        <w:rPr>
          <w:rFonts w:ascii="Book Antiqua"/>
          <w:sz w:val="24"/>
          <w:szCs w:val="24"/>
        </w:rPr>
        <w:t xml:space="preserve">ent in T2DM and the body weight of the individual. </w:t>
      </w:r>
    </w:p>
    <w:p w:rsidR="002A48C4" w:rsidRDefault="002A48C4">
      <w:pPr>
        <w:spacing w:after="0" w:line="360" w:lineRule="auto"/>
        <w:ind w:firstLine="240"/>
        <w:jc w:val="both"/>
        <w:rPr>
          <w:rFonts w:ascii="Book Antiqua" w:eastAsia="Book Antiqua" w:hAnsi="Book Antiqua" w:cs="Book Antiqua"/>
          <w:sz w:val="24"/>
          <w:szCs w:val="24"/>
        </w:rPr>
      </w:pPr>
    </w:p>
    <w:p w:rsidR="002A48C4" w:rsidRDefault="005F2644">
      <w:pPr>
        <w:tabs>
          <w:tab w:val="left" w:pos="8402"/>
        </w:tabs>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 xml:space="preserve">Pancreatic </w:t>
      </w:r>
      <w:r>
        <w:rPr>
          <w:rFonts w:hAnsi="Book Antiqua Bold"/>
          <w:i/>
          <w:iCs/>
          <w:sz w:val="24"/>
          <w:szCs w:val="24"/>
        </w:rPr>
        <w:t>β</w:t>
      </w:r>
      <w:r>
        <w:rPr>
          <w:rFonts w:ascii="Book Antiqua Bold"/>
          <w:i/>
          <w:iCs/>
          <w:sz w:val="24"/>
          <w:szCs w:val="24"/>
        </w:rPr>
        <w:t>-cell function</w:t>
      </w:r>
    </w:p>
    <w:p w:rsidR="002A48C4" w:rsidRDefault="005F2644">
      <w:pPr>
        <w:tabs>
          <w:tab w:val="left" w:pos="8402"/>
        </w:tabs>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Improvement in insulin sensitivity and pancreatic </w:t>
      </w:r>
      <w:r>
        <w:rPr>
          <w:rFonts w:hAnsi="Book Antiqua"/>
          <w:sz w:val="24"/>
          <w:szCs w:val="24"/>
        </w:rPr>
        <w:t>β</w:t>
      </w:r>
      <w:r>
        <w:rPr>
          <w:rFonts w:ascii="Book Antiqua"/>
          <w:sz w:val="24"/>
          <w:szCs w:val="24"/>
        </w:rPr>
        <w:t>-cell function are</w:t>
      </w:r>
      <w:proofErr w:type="gramEnd"/>
      <w:r>
        <w:rPr>
          <w:rFonts w:ascii="Book Antiqua"/>
          <w:sz w:val="24"/>
          <w:szCs w:val="24"/>
        </w:rPr>
        <w:t xml:space="preserve"> important factors that contribute to improvement/remission of T2DM in obese subjects. Increase in secretion of </w:t>
      </w:r>
      <w:proofErr w:type="spellStart"/>
      <w:r>
        <w:rPr>
          <w:rFonts w:ascii="Book Antiqua"/>
          <w:sz w:val="24"/>
          <w:szCs w:val="24"/>
        </w:rPr>
        <w:t>incretin</w:t>
      </w:r>
      <w:proofErr w:type="spellEnd"/>
      <w:r>
        <w:rPr>
          <w:rFonts w:ascii="Book Antiqua"/>
          <w:sz w:val="24"/>
          <w:szCs w:val="24"/>
        </w:rPr>
        <w:t xml:space="preserve"> hormones (GLP-1 and GIP) and proliferation of the </w:t>
      </w:r>
      <w:r>
        <w:rPr>
          <w:rFonts w:hAnsi="Book Antiqua"/>
          <w:sz w:val="24"/>
          <w:szCs w:val="24"/>
        </w:rPr>
        <w:t>β</w:t>
      </w:r>
      <w:r>
        <w:rPr>
          <w:rFonts w:ascii="Book Antiqua"/>
          <w:sz w:val="24"/>
          <w:szCs w:val="24"/>
        </w:rPr>
        <w:t>-cell mass have been demonstrated following bariatric procedures i</w:t>
      </w:r>
      <w:r>
        <w:rPr>
          <w:rFonts w:ascii="Book Antiqua"/>
          <w:sz w:val="24"/>
          <w:szCs w:val="24"/>
        </w:rPr>
        <w:t xml:space="preserve">n human beings and experimental </w:t>
      </w:r>
      <w:proofErr w:type="gramStart"/>
      <w:r>
        <w:rPr>
          <w:rFonts w:ascii="Book Antiqua"/>
          <w:sz w:val="24"/>
          <w:szCs w:val="24"/>
        </w:rPr>
        <w:t>animals</w:t>
      </w:r>
      <w:r>
        <w:rPr>
          <w:rFonts w:ascii="Book Antiqua"/>
          <w:sz w:val="24"/>
          <w:szCs w:val="24"/>
          <w:vertAlign w:val="superscript"/>
        </w:rPr>
        <w:t>[</w:t>
      </w:r>
      <w:proofErr w:type="gramEnd"/>
      <w:r>
        <w:rPr>
          <w:rFonts w:ascii="Book Antiqua"/>
          <w:sz w:val="24"/>
          <w:szCs w:val="24"/>
          <w:vertAlign w:val="superscript"/>
        </w:rPr>
        <w:t>34]</w:t>
      </w:r>
      <w:r>
        <w:rPr>
          <w:rFonts w:ascii="Book Antiqua"/>
          <w:sz w:val="24"/>
          <w:szCs w:val="24"/>
        </w:rPr>
        <w:t xml:space="preserve">. Although these factors clearly contribute to T2DM control, there may be other </w:t>
      </w:r>
      <w:proofErr w:type="gramStart"/>
      <w:r>
        <w:rPr>
          <w:rFonts w:ascii="Book Antiqua"/>
          <w:sz w:val="24"/>
          <w:szCs w:val="24"/>
        </w:rPr>
        <w:t>mechanisms which</w:t>
      </w:r>
      <w:proofErr w:type="gramEnd"/>
      <w:r>
        <w:rPr>
          <w:rFonts w:ascii="Book Antiqua"/>
          <w:sz w:val="24"/>
          <w:szCs w:val="24"/>
        </w:rPr>
        <w:t xml:space="preserve"> are not yet clear. </w:t>
      </w:r>
    </w:p>
    <w:p w:rsidR="002A48C4" w:rsidRDefault="002A48C4">
      <w:pPr>
        <w:tabs>
          <w:tab w:val="left" w:pos="8402"/>
        </w:tabs>
        <w:spacing w:after="0" w:line="360" w:lineRule="auto"/>
        <w:jc w:val="both"/>
        <w:rPr>
          <w:rFonts w:ascii="Book Antiqua" w:eastAsia="Book Antiqua" w:hAnsi="Book Antiqua" w:cs="Book Antiqua"/>
          <w:sz w:val="24"/>
          <w:szCs w:val="24"/>
        </w:rPr>
      </w:pPr>
    </w:p>
    <w:p w:rsidR="002A48C4" w:rsidRDefault="005F2644">
      <w:pPr>
        <w:tabs>
          <w:tab w:val="left" w:pos="8402"/>
        </w:tabs>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Hepatic and peripheral insulin sensitivity</w:t>
      </w:r>
    </w:p>
    <w:p w:rsidR="002A48C4" w:rsidRDefault="005F2644">
      <w:pPr>
        <w:tabs>
          <w:tab w:val="left" w:pos="8402"/>
        </w:tabs>
        <w:spacing w:after="0" w:line="360" w:lineRule="auto"/>
        <w:jc w:val="both"/>
        <w:rPr>
          <w:rFonts w:ascii="Book Antiqua" w:eastAsia="Book Antiqua" w:hAnsi="Book Antiqua" w:cs="Book Antiqua"/>
          <w:sz w:val="24"/>
          <w:szCs w:val="24"/>
        </w:rPr>
      </w:pPr>
      <w:r>
        <w:rPr>
          <w:rFonts w:ascii="Book Antiqua"/>
          <w:sz w:val="24"/>
          <w:szCs w:val="24"/>
        </w:rPr>
        <w:t>Significant improvement of hepatic insulin sensitivi</w:t>
      </w:r>
      <w:r>
        <w:rPr>
          <w:rFonts w:ascii="Book Antiqua"/>
          <w:sz w:val="24"/>
          <w:szCs w:val="24"/>
        </w:rPr>
        <w:t xml:space="preserve">ty is observed within few days of bariatric procedures much earlier than the significant weight loss </w:t>
      </w:r>
      <w:proofErr w:type="gramStart"/>
      <w:r>
        <w:rPr>
          <w:rFonts w:ascii="Book Antiqua"/>
          <w:sz w:val="24"/>
          <w:szCs w:val="24"/>
        </w:rPr>
        <w:t>occurs</w:t>
      </w:r>
      <w:r>
        <w:rPr>
          <w:rFonts w:ascii="Book Antiqua"/>
          <w:sz w:val="24"/>
          <w:szCs w:val="24"/>
          <w:vertAlign w:val="superscript"/>
        </w:rPr>
        <w:t>[</w:t>
      </w:r>
      <w:proofErr w:type="gramEnd"/>
      <w:r>
        <w:rPr>
          <w:rFonts w:ascii="Book Antiqua"/>
          <w:sz w:val="24"/>
          <w:szCs w:val="24"/>
          <w:vertAlign w:val="superscript"/>
        </w:rPr>
        <w:t>25,35]</w:t>
      </w:r>
      <w:r>
        <w:rPr>
          <w:rFonts w:ascii="Book Antiqua"/>
          <w:sz w:val="24"/>
          <w:szCs w:val="24"/>
        </w:rPr>
        <w:t>. Reduction of energy intake from the post-bariatric diet may contribute significantly to the improvement in hepatic insulin sensitivity. Alth</w:t>
      </w:r>
      <w:r>
        <w:rPr>
          <w:rFonts w:ascii="Book Antiqua"/>
          <w:sz w:val="24"/>
          <w:szCs w:val="24"/>
        </w:rPr>
        <w:t xml:space="preserve">ough peripheral insulin sensitivity is not altered in the immediate post-operative period, delayed improvement is observed in </w:t>
      </w:r>
      <w:proofErr w:type="gramStart"/>
      <w:r>
        <w:rPr>
          <w:rFonts w:ascii="Book Antiqua"/>
          <w:sz w:val="24"/>
          <w:szCs w:val="24"/>
        </w:rPr>
        <w:t>patients</w:t>
      </w:r>
      <w:r>
        <w:rPr>
          <w:rFonts w:ascii="Book Antiqua"/>
          <w:sz w:val="24"/>
          <w:szCs w:val="24"/>
          <w:vertAlign w:val="superscript"/>
        </w:rPr>
        <w:t>[</w:t>
      </w:r>
      <w:proofErr w:type="gramEnd"/>
      <w:r>
        <w:rPr>
          <w:rFonts w:ascii="Book Antiqua"/>
          <w:sz w:val="24"/>
          <w:szCs w:val="24"/>
          <w:vertAlign w:val="superscript"/>
        </w:rPr>
        <w:t>25,35]</w:t>
      </w:r>
      <w:r>
        <w:rPr>
          <w:rFonts w:ascii="Book Antiqua"/>
          <w:sz w:val="24"/>
          <w:szCs w:val="24"/>
        </w:rPr>
        <w:t>. Reduced hepatic fat content and body weight loss account for the sustained improvements in hepatic and peripheral</w:t>
      </w:r>
      <w:r>
        <w:rPr>
          <w:rFonts w:ascii="Book Antiqua"/>
          <w:sz w:val="24"/>
          <w:szCs w:val="24"/>
        </w:rPr>
        <w:t xml:space="preserve"> insulin sensitivity during long-term follow up of patients who had metabolic </w:t>
      </w:r>
      <w:proofErr w:type="gramStart"/>
      <w:r>
        <w:rPr>
          <w:rFonts w:ascii="Book Antiqua"/>
          <w:sz w:val="24"/>
          <w:szCs w:val="24"/>
        </w:rPr>
        <w:t>surgery</w:t>
      </w:r>
      <w:r>
        <w:rPr>
          <w:rFonts w:ascii="Book Antiqua"/>
          <w:sz w:val="24"/>
          <w:szCs w:val="24"/>
          <w:vertAlign w:val="superscript"/>
        </w:rPr>
        <w:t>[</w:t>
      </w:r>
      <w:proofErr w:type="gramEnd"/>
      <w:r>
        <w:rPr>
          <w:rFonts w:ascii="Book Antiqua"/>
          <w:sz w:val="24"/>
          <w:szCs w:val="24"/>
          <w:vertAlign w:val="superscript"/>
        </w:rPr>
        <w:t>25]</w:t>
      </w:r>
      <w:r>
        <w:rPr>
          <w:rFonts w:ascii="Book Antiqua"/>
          <w:sz w:val="24"/>
          <w:szCs w:val="24"/>
        </w:rPr>
        <w:t xml:space="preserve">. </w:t>
      </w:r>
    </w:p>
    <w:p w:rsidR="002A48C4" w:rsidRDefault="002A48C4">
      <w:pPr>
        <w:tabs>
          <w:tab w:val="left" w:pos="8402"/>
        </w:tabs>
        <w:spacing w:after="0" w:line="360" w:lineRule="auto"/>
        <w:jc w:val="both"/>
        <w:rPr>
          <w:rFonts w:ascii="Book Antiqua" w:eastAsia="Book Antiqua" w:hAnsi="Book Antiqua" w:cs="Book Antiqua"/>
          <w:sz w:val="24"/>
          <w:szCs w:val="24"/>
        </w:rPr>
      </w:pPr>
    </w:p>
    <w:p w:rsidR="002A48C4" w:rsidRDefault="005F2644">
      <w:pPr>
        <w:tabs>
          <w:tab w:val="left" w:pos="8402"/>
        </w:tabs>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Role of bile acids</w:t>
      </w:r>
    </w:p>
    <w:p w:rsidR="002A48C4" w:rsidRDefault="005F2644">
      <w:pPr>
        <w:tabs>
          <w:tab w:val="left" w:pos="8402"/>
        </w:tabs>
        <w:spacing w:after="0" w:line="360" w:lineRule="auto"/>
        <w:jc w:val="both"/>
        <w:rPr>
          <w:rFonts w:ascii="Book Antiqua" w:eastAsia="Book Antiqua" w:hAnsi="Book Antiqua" w:cs="Book Antiqua"/>
          <w:sz w:val="24"/>
          <w:szCs w:val="24"/>
        </w:rPr>
      </w:pPr>
      <w:r>
        <w:rPr>
          <w:rFonts w:ascii="Book Antiqua"/>
          <w:sz w:val="24"/>
          <w:szCs w:val="24"/>
        </w:rPr>
        <w:t xml:space="preserve">Bariatric procedures were shown to increase the plasma levels of bile acids that improved glucose and lipid </w:t>
      </w:r>
      <w:proofErr w:type="gramStart"/>
      <w:r>
        <w:rPr>
          <w:rFonts w:ascii="Book Antiqua"/>
          <w:sz w:val="24"/>
          <w:szCs w:val="24"/>
        </w:rPr>
        <w:t>metabolism</w:t>
      </w:r>
      <w:r>
        <w:rPr>
          <w:rFonts w:ascii="Book Antiqua"/>
          <w:sz w:val="24"/>
          <w:szCs w:val="24"/>
          <w:vertAlign w:val="superscript"/>
        </w:rPr>
        <w:t>[</w:t>
      </w:r>
      <w:proofErr w:type="gramEnd"/>
      <w:r>
        <w:rPr>
          <w:rFonts w:ascii="Book Antiqua"/>
          <w:sz w:val="24"/>
          <w:szCs w:val="24"/>
          <w:vertAlign w:val="superscript"/>
        </w:rPr>
        <w:t>25,36]</w:t>
      </w:r>
      <w:r>
        <w:rPr>
          <w:rFonts w:ascii="Book Antiqua"/>
          <w:sz w:val="24"/>
          <w:szCs w:val="24"/>
        </w:rPr>
        <w:t>. However, the exac</w:t>
      </w:r>
      <w:r>
        <w:rPr>
          <w:rFonts w:ascii="Book Antiqua"/>
          <w:sz w:val="24"/>
          <w:szCs w:val="24"/>
        </w:rPr>
        <w:t>t mechanisms by which bile acids improve glycemic control and body weight remain elusive.</w:t>
      </w:r>
    </w:p>
    <w:p w:rsidR="002A48C4" w:rsidRDefault="002A48C4">
      <w:pPr>
        <w:tabs>
          <w:tab w:val="left" w:pos="8402"/>
        </w:tabs>
        <w:spacing w:after="0" w:line="360" w:lineRule="auto"/>
        <w:jc w:val="both"/>
        <w:rPr>
          <w:rFonts w:ascii="Book Antiqua" w:eastAsia="Book Antiqua" w:hAnsi="Book Antiqua" w:cs="Book Antiqua"/>
          <w:sz w:val="24"/>
          <w:szCs w:val="24"/>
        </w:rPr>
      </w:pPr>
    </w:p>
    <w:p w:rsidR="002A48C4" w:rsidRDefault="005F2644">
      <w:pPr>
        <w:tabs>
          <w:tab w:val="left" w:pos="8402"/>
        </w:tabs>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 xml:space="preserve">Gut </w:t>
      </w:r>
      <w:proofErr w:type="spellStart"/>
      <w:r>
        <w:rPr>
          <w:rFonts w:ascii="Book Antiqua Bold"/>
          <w:i/>
          <w:iCs/>
          <w:sz w:val="24"/>
          <w:szCs w:val="24"/>
        </w:rPr>
        <w:t>microbiata</w:t>
      </w:r>
      <w:proofErr w:type="spellEnd"/>
    </w:p>
    <w:p w:rsidR="002A48C4" w:rsidRDefault="005F2644">
      <w:pPr>
        <w:tabs>
          <w:tab w:val="left" w:pos="8402"/>
        </w:tabs>
        <w:spacing w:after="0" w:line="360" w:lineRule="auto"/>
        <w:jc w:val="both"/>
        <w:rPr>
          <w:rFonts w:ascii="Book Antiqua" w:eastAsia="Book Antiqua" w:hAnsi="Book Antiqua" w:cs="Book Antiqua"/>
          <w:sz w:val="24"/>
          <w:szCs w:val="24"/>
        </w:rPr>
      </w:pPr>
      <w:r>
        <w:rPr>
          <w:rFonts w:ascii="Book Antiqua"/>
          <w:sz w:val="24"/>
          <w:szCs w:val="24"/>
        </w:rPr>
        <w:t xml:space="preserve">Major changes in the gut </w:t>
      </w:r>
      <w:proofErr w:type="spellStart"/>
      <w:r>
        <w:rPr>
          <w:rFonts w:ascii="Book Antiqua"/>
          <w:sz w:val="24"/>
          <w:szCs w:val="24"/>
        </w:rPr>
        <w:t>microbiota</w:t>
      </w:r>
      <w:proofErr w:type="spellEnd"/>
      <w:r>
        <w:rPr>
          <w:rFonts w:ascii="Book Antiqua"/>
          <w:sz w:val="24"/>
          <w:szCs w:val="24"/>
        </w:rPr>
        <w:t xml:space="preserve"> have been demonstrated following bariatric procedures in animal models and human </w:t>
      </w:r>
      <w:proofErr w:type="gramStart"/>
      <w:r>
        <w:rPr>
          <w:rFonts w:ascii="Book Antiqua"/>
          <w:sz w:val="24"/>
          <w:szCs w:val="24"/>
        </w:rPr>
        <w:t>beings</w:t>
      </w:r>
      <w:r>
        <w:rPr>
          <w:rFonts w:ascii="Book Antiqua"/>
          <w:sz w:val="24"/>
          <w:szCs w:val="24"/>
          <w:vertAlign w:val="superscript"/>
        </w:rPr>
        <w:t>[</w:t>
      </w:r>
      <w:proofErr w:type="gramEnd"/>
      <w:r>
        <w:rPr>
          <w:rFonts w:ascii="Book Antiqua"/>
          <w:sz w:val="24"/>
          <w:szCs w:val="24"/>
          <w:vertAlign w:val="superscript"/>
        </w:rPr>
        <w:t>37]</w:t>
      </w:r>
      <w:r>
        <w:rPr>
          <w:rFonts w:ascii="Book Antiqua"/>
          <w:sz w:val="24"/>
          <w:szCs w:val="24"/>
        </w:rPr>
        <w:t xml:space="preserve">. Increase in numbers </w:t>
      </w:r>
      <w:r>
        <w:rPr>
          <w:rFonts w:ascii="Book Antiqua"/>
          <w:sz w:val="24"/>
          <w:szCs w:val="24"/>
        </w:rPr>
        <w:t xml:space="preserve">of some of these intestinal microbial flora, and the related changes in the gut biochemical environment, may affect glucose and lipid metabolism that contribute to weight loss and diabetes </w:t>
      </w:r>
      <w:proofErr w:type="gramStart"/>
      <w:r>
        <w:rPr>
          <w:rFonts w:ascii="Book Antiqua"/>
          <w:sz w:val="24"/>
          <w:szCs w:val="24"/>
        </w:rPr>
        <w:t>improvement</w:t>
      </w:r>
      <w:r>
        <w:rPr>
          <w:rFonts w:ascii="Book Antiqua"/>
          <w:sz w:val="24"/>
          <w:szCs w:val="24"/>
          <w:vertAlign w:val="superscript"/>
        </w:rPr>
        <w:t>[</w:t>
      </w:r>
      <w:proofErr w:type="gramEnd"/>
      <w:r>
        <w:rPr>
          <w:rFonts w:ascii="Book Antiqua"/>
          <w:sz w:val="24"/>
          <w:szCs w:val="24"/>
          <w:vertAlign w:val="superscript"/>
        </w:rPr>
        <w:t>25,37]</w:t>
      </w:r>
      <w:r>
        <w:rPr>
          <w:rFonts w:ascii="Book Antiqua"/>
          <w:sz w:val="24"/>
          <w:szCs w:val="24"/>
        </w:rPr>
        <w:t>. More research is necessary on the role of gut f</w:t>
      </w:r>
      <w:r>
        <w:rPr>
          <w:rFonts w:ascii="Book Antiqua"/>
          <w:sz w:val="24"/>
          <w:szCs w:val="24"/>
        </w:rPr>
        <w:t>lora in glucose and fat metabolism following bariatric procedures.</w:t>
      </w:r>
    </w:p>
    <w:p w:rsidR="002A48C4" w:rsidRDefault="002A48C4">
      <w:pPr>
        <w:tabs>
          <w:tab w:val="left" w:pos="8402"/>
        </w:tabs>
        <w:spacing w:after="0" w:line="360" w:lineRule="auto"/>
        <w:jc w:val="both"/>
        <w:rPr>
          <w:rFonts w:ascii="Book Antiqua" w:eastAsia="Book Antiqua" w:hAnsi="Book Antiqua" w:cs="Book Antiqua"/>
          <w:sz w:val="24"/>
          <w:szCs w:val="24"/>
        </w:rPr>
      </w:pPr>
    </w:p>
    <w:p w:rsidR="002A48C4" w:rsidRDefault="005F2644">
      <w:pPr>
        <w:tabs>
          <w:tab w:val="left" w:pos="8402"/>
        </w:tabs>
        <w:spacing w:after="0" w:line="360" w:lineRule="auto"/>
        <w:jc w:val="both"/>
        <w:rPr>
          <w:rFonts w:ascii="Book Antiqua Bold" w:eastAsia="Book Antiqua Bold" w:hAnsi="Book Antiqua Bold" w:cs="Book Antiqua Bold"/>
          <w:i/>
          <w:iCs/>
          <w:sz w:val="24"/>
          <w:szCs w:val="24"/>
        </w:rPr>
      </w:pPr>
      <w:r>
        <w:rPr>
          <w:rFonts w:ascii="Book Antiqua Bold"/>
          <w:i/>
          <w:iCs/>
          <w:sz w:val="24"/>
          <w:szCs w:val="24"/>
        </w:rPr>
        <w:t>Body weight loss and diabetes remission</w:t>
      </w:r>
    </w:p>
    <w:p w:rsidR="002A48C4" w:rsidRDefault="005F2644">
      <w:pPr>
        <w:tabs>
          <w:tab w:val="left" w:pos="8402"/>
        </w:tabs>
        <w:spacing w:after="0" w:line="360" w:lineRule="auto"/>
        <w:jc w:val="both"/>
        <w:rPr>
          <w:rFonts w:ascii="Book Antiqua" w:eastAsia="Book Antiqua" w:hAnsi="Book Antiqua" w:cs="Book Antiqua"/>
          <w:sz w:val="24"/>
          <w:szCs w:val="24"/>
        </w:rPr>
      </w:pPr>
      <w:r>
        <w:rPr>
          <w:rFonts w:ascii="Book Antiqua"/>
          <w:sz w:val="24"/>
          <w:szCs w:val="24"/>
        </w:rPr>
        <w:t>The major mechanism by which improvement and/or remission of T2DM occurs in obese subjects following metabolic surgery is the significant weight los</w:t>
      </w:r>
      <w:r>
        <w:rPr>
          <w:rFonts w:ascii="Book Antiqua"/>
          <w:sz w:val="24"/>
          <w:szCs w:val="24"/>
        </w:rPr>
        <w:t>s after the procedure. Analysis of participants in the Look AHEAD (Action For Health in Diabetes) study</w:t>
      </w:r>
      <w:r>
        <w:rPr>
          <w:rFonts w:hAnsi="Book Antiqua"/>
          <w:sz w:val="24"/>
          <w:szCs w:val="24"/>
        </w:rPr>
        <w:t> </w:t>
      </w:r>
      <w:r>
        <w:rPr>
          <w:rFonts w:ascii="Book Antiqua"/>
          <w:sz w:val="24"/>
          <w:szCs w:val="24"/>
        </w:rPr>
        <w:t xml:space="preserve">clearly showed a progressive increase in odds ratios for HbA1c reduction with higher proportions of weight </w:t>
      </w:r>
      <w:proofErr w:type="gramStart"/>
      <w:r>
        <w:rPr>
          <w:rFonts w:ascii="Book Antiqua"/>
          <w:sz w:val="24"/>
          <w:szCs w:val="24"/>
        </w:rPr>
        <w:t>loss</w:t>
      </w:r>
      <w:r>
        <w:rPr>
          <w:rFonts w:ascii="Book Antiqua"/>
          <w:sz w:val="24"/>
          <w:szCs w:val="24"/>
          <w:vertAlign w:val="superscript"/>
        </w:rPr>
        <w:t>[</w:t>
      </w:r>
      <w:proofErr w:type="gramEnd"/>
      <w:r>
        <w:rPr>
          <w:rFonts w:ascii="Book Antiqua"/>
          <w:sz w:val="24"/>
          <w:szCs w:val="24"/>
          <w:vertAlign w:val="superscript"/>
        </w:rPr>
        <w:t>38]</w:t>
      </w:r>
      <w:r>
        <w:rPr>
          <w:rFonts w:ascii="Book Antiqua"/>
          <w:sz w:val="24"/>
          <w:szCs w:val="24"/>
        </w:rPr>
        <w:t>. The odds ratios for % weight reduct</w:t>
      </w:r>
      <w:r>
        <w:rPr>
          <w:rFonts w:ascii="Book Antiqua"/>
          <w:sz w:val="24"/>
          <w:szCs w:val="24"/>
        </w:rPr>
        <w:t>ion (in parenthesis) were: 1.80 (</w:t>
      </w:r>
      <w:r>
        <w:rPr>
          <w:rFonts w:hAnsi="Book Antiqua"/>
          <w:sz w:val="24"/>
          <w:szCs w:val="24"/>
        </w:rPr>
        <w:t>≥</w:t>
      </w:r>
      <w:r>
        <w:rPr>
          <w:rFonts w:ascii="Book Antiqua"/>
          <w:sz w:val="24"/>
          <w:szCs w:val="24"/>
        </w:rPr>
        <w:t xml:space="preserve"> 2 to &lt; 5), 3.52 (</w:t>
      </w:r>
      <w:r>
        <w:rPr>
          <w:rFonts w:hAnsi="Book Antiqua"/>
          <w:sz w:val="24"/>
          <w:szCs w:val="24"/>
        </w:rPr>
        <w:t>≥</w:t>
      </w:r>
      <w:r>
        <w:rPr>
          <w:rFonts w:ascii="Book Antiqua"/>
          <w:sz w:val="24"/>
          <w:szCs w:val="24"/>
        </w:rPr>
        <w:t xml:space="preserve"> 5 to &lt; 10), 5.44 (</w:t>
      </w:r>
      <w:r>
        <w:rPr>
          <w:rFonts w:hAnsi="Book Antiqua"/>
          <w:sz w:val="24"/>
          <w:szCs w:val="24"/>
        </w:rPr>
        <w:t>≥</w:t>
      </w:r>
      <w:r>
        <w:rPr>
          <w:rFonts w:ascii="Book Antiqua"/>
          <w:sz w:val="24"/>
          <w:szCs w:val="24"/>
        </w:rPr>
        <w:t xml:space="preserve"> 10 to &lt; 15) and 10.02 (</w:t>
      </w:r>
      <w:r>
        <w:rPr>
          <w:rFonts w:hAnsi="Book Antiqua"/>
          <w:sz w:val="24"/>
          <w:szCs w:val="24"/>
        </w:rPr>
        <w:t>≥</w:t>
      </w:r>
      <w:r>
        <w:rPr>
          <w:rFonts w:ascii="Book Antiqua"/>
          <w:sz w:val="24"/>
          <w:szCs w:val="24"/>
        </w:rPr>
        <w:t xml:space="preserve"> 15%) respectively for HbA1c reduction of 0.05% in the study subjects. Substantial loss of body weight post-bariatric surgery therefore would explain the rema</w:t>
      </w:r>
      <w:r>
        <w:rPr>
          <w:rFonts w:ascii="Book Antiqua"/>
          <w:sz w:val="24"/>
          <w:szCs w:val="24"/>
        </w:rPr>
        <w:t xml:space="preserve">rkable improvements in glycemic control and even remission of T2DM in the majority of patients. </w:t>
      </w:r>
    </w:p>
    <w:p w:rsidR="002A48C4" w:rsidRDefault="005F2644">
      <w:pPr>
        <w:tabs>
          <w:tab w:val="left" w:pos="8402"/>
        </w:tabs>
        <w:spacing w:after="0" w:line="360" w:lineRule="auto"/>
        <w:ind w:firstLine="240"/>
        <w:jc w:val="both"/>
        <w:rPr>
          <w:rFonts w:ascii="Book Antiqua" w:eastAsia="Book Antiqua" w:hAnsi="Book Antiqua" w:cs="Book Antiqua"/>
          <w:sz w:val="24"/>
          <w:szCs w:val="24"/>
        </w:rPr>
      </w:pPr>
      <w:r>
        <w:rPr>
          <w:rFonts w:ascii="Book Antiqua"/>
          <w:sz w:val="24"/>
          <w:szCs w:val="24"/>
        </w:rPr>
        <w:t xml:space="preserve">Overall, a multitude of physiological, </w:t>
      </w:r>
      <w:proofErr w:type="spellStart"/>
      <w:r>
        <w:rPr>
          <w:rFonts w:ascii="Book Antiqua"/>
          <w:sz w:val="24"/>
          <w:szCs w:val="24"/>
        </w:rPr>
        <w:t>behavioural</w:t>
      </w:r>
      <w:proofErr w:type="spellEnd"/>
      <w:r>
        <w:rPr>
          <w:rFonts w:ascii="Book Antiqua"/>
          <w:sz w:val="24"/>
          <w:szCs w:val="24"/>
        </w:rPr>
        <w:t xml:space="preserve"> and anatomical alterations following the bariatric procedure result in significant improvements in metabolic</w:t>
      </w:r>
      <w:r>
        <w:rPr>
          <w:rFonts w:ascii="Book Antiqua"/>
          <w:sz w:val="24"/>
          <w:szCs w:val="24"/>
        </w:rPr>
        <w:t xml:space="preserve"> and glycemic parameters that may even result in potential cure of T2DM in a good number of patients after the metabolic surgery. </w:t>
      </w:r>
    </w:p>
    <w:p w:rsidR="002A48C4" w:rsidRDefault="002A48C4">
      <w:pPr>
        <w:tabs>
          <w:tab w:val="left" w:pos="8402"/>
        </w:tabs>
        <w:spacing w:after="0" w:line="360" w:lineRule="auto"/>
        <w:jc w:val="both"/>
        <w:rPr>
          <w:rFonts w:ascii="Book Antiqua" w:eastAsia="Book Antiqua" w:hAnsi="Book Antiqua" w:cs="Book Antiqua"/>
          <w:b/>
          <w:bCs/>
          <w:sz w:val="24"/>
          <w:szCs w:val="24"/>
        </w:rPr>
      </w:pPr>
    </w:p>
    <w:p w:rsidR="002A48C4" w:rsidRDefault="005F2644">
      <w:pPr>
        <w:tabs>
          <w:tab w:val="left" w:pos="8402"/>
        </w:tabs>
        <w:spacing w:after="0" w:line="360" w:lineRule="auto"/>
        <w:jc w:val="both"/>
        <w:rPr>
          <w:rFonts w:ascii="Book Antiqua" w:eastAsia="Book Antiqua" w:hAnsi="Book Antiqua" w:cs="Book Antiqua"/>
          <w:sz w:val="24"/>
          <w:szCs w:val="24"/>
        </w:rPr>
      </w:pPr>
      <w:r>
        <w:rPr>
          <w:rFonts w:ascii="Book Antiqua"/>
          <w:b/>
          <w:bCs/>
          <w:sz w:val="24"/>
          <w:szCs w:val="24"/>
        </w:rPr>
        <w:t>COST BENEFITS AND OTHER HEALTH-RELATED OUTCOMES</w:t>
      </w:r>
    </w:p>
    <w:p w:rsidR="002A48C4" w:rsidRDefault="005F2644">
      <w:pPr>
        <w:tabs>
          <w:tab w:val="left" w:pos="8402"/>
        </w:tabs>
        <w:spacing w:after="0" w:line="360" w:lineRule="auto"/>
        <w:jc w:val="both"/>
        <w:rPr>
          <w:rFonts w:ascii="Book Antiqua" w:eastAsia="Book Antiqua" w:hAnsi="Book Antiqua" w:cs="Book Antiqua"/>
          <w:sz w:val="24"/>
          <w:szCs w:val="24"/>
        </w:rPr>
      </w:pPr>
      <w:r>
        <w:rPr>
          <w:rFonts w:ascii="Book Antiqua"/>
          <w:sz w:val="24"/>
          <w:szCs w:val="24"/>
        </w:rPr>
        <w:t xml:space="preserve">Data from the National Bariatric Surgery Registry (NBSR) of the United </w:t>
      </w:r>
      <w:r>
        <w:rPr>
          <w:rFonts w:ascii="Book Antiqua"/>
          <w:sz w:val="24"/>
          <w:szCs w:val="24"/>
        </w:rPr>
        <w:t xml:space="preserve">Kingdom that included 18283 cases from 2010 to 2013 clearly showed compelling evidence of the cost effectiveness of bariatric surgery as a treatment option for severely obese T2DM </w:t>
      </w:r>
      <w:proofErr w:type="gramStart"/>
      <w:r>
        <w:rPr>
          <w:rFonts w:ascii="Book Antiqua"/>
          <w:sz w:val="24"/>
          <w:szCs w:val="24"/>
        </w:rPr>
        <w:t>patients</w:t>
      </w:r>
      <w:r>
        <w:rPr>
          <w:rFonts w:ascii="Book Antiqua"/>
          <w:sz w:val="24"/>
          <w:szCs w:val="24"/>
          <w:vertAlign w:val="superscript"/>
        </w:rPr>
        <w:t>[</w:t>
      </w:r>
      <w:proofErr w:type="gramEnd"/>
      <w:r>
        <w:rPr>
          <w:rFonts w:ascii="Book Antiqua"/>
          <w:sz w:val="24"/>
          <w:szCs w:val="24"/>
          <w:vertAlign w:val="superscript"/>
        </w:rPr>
        <w:t>39]</w:t>
      </w:r>
      <w:r>
        <w:rPr>
          <w:rFonts w:ascii="Book Antiqua"/>
          <w:sz w:val="24"/>
          <w:szCs w:val="24"/>
        </w:rPr>
        <w:t xml:space="preserve">. NBSR data showed that 61% of patients with obstructive sleep </w:t>
      </w:r>
      <w:proofErr w:type="spellStart"/>
      <w:r>
        <w:rPr>
          <w:rFonts w:ascii="Book Antiqua"/>
          <w:sz w:val="24"/>
          <w:szCs w:val="24"/>
        </w:rPr>
        <w:t>a</w:t>
      </w:r>
      <w:r>
        <w:rPr>
          <w:rFonts w:ascii="Book Antiqua"/>
          <w:sz w:val="24"/>
          <w:szCs w:val="24"/>
        </w:rPr>
        <w:t>pnoea</w:t>
      </w:r>
      <w:proofErr w:type="spellEnd"/>
      <w:r>
        <w:rPr>
          <w:rFonts w:ascii="Book Antiqua"/>
          <w:sz w:val="24"/>
          <w:szCs w:val="24"/>
        </w:rPr>
        <w:t xml:space="preserve"> could come off their treatment after surgery 65% of patients with T2DM could stop their diabetic medications.</w:t>
      </w:r>
      <w:r>
        <w:rPr>
          <w:rFonts w:hAnsi="Book Antiqua"/>
          <w:sz w:val="24"/>
          <w:szCs w:val="24"/>
        </w:rPr>
        <w:t> </w:t>
      </w:r>
      <w:r>
        <w:rPr>
          <w:rFonts w:ascii="Book Antiqua"/>
          <w:sz w:val="24"/>
          <w:szCs w:val="24"/>
        </w:rPr>
        <w:t xml:space="preserve">A recent systematic review and meta-analysis revealed important </w:t>
      </w:r>
      <w:proofErr w:type="spellStart"/>
      <w:r>
        <w:rPr>
          <w:rFonts w:ascii="Book Antiqua"/>
          <w:sz w:val="24"/>
          <w:szCs w:val="24"/>
        </w:rPr>
        <w:t>cardioprotective</w:t>
      </w:r>
      <w:proofErr w:type="spellEnd"/>
      <w:r>
        <w:rPr>
          <w:rFonts w:ascii="Book Antiqua"/>
          <w:sz w:val="24"/>
          <w:szCs w:val="24"/>
        </w:rPr>
        <w:t xml:space="preserve"> effects of metabolic surgery in terms of regression of left</w:t>
      </w:r>
      <w:r>
        <w:rPr>
          <w:rFonts w:ascii="Book Antiqua"/>
          <w:sz w:val="24"/>
          <w:szCs w:val="24"/>
        </w:rPr>
        <w:t xml:space="preserve"> ventricular hypertrophy, improvement of diastolic function and reduction of left atrial </w:t>
      </w:r>
      <w:proofErr w:type="gramStart"/>
      <w:r>
        <w:rPr>
          <w:rFonts w:ascii="Book Antiqua"/>
          <w:sz w:val="24"/>
          <w:szCs w:val="24"/>
        </w:rPr>
        <w:t>size</w:t>
      </w:r>
      <w:r>
        <w:rPr>
          <w:rFonts w:ascii="Book Antiqua"/>
          <w:sz w:val="24"/>
          <w:szCs w:val="24"/>
          <w:vertAlign w:val="superscript"/>
        </w:rPr>
        <w:t>[</w:t>
      </w:r>
      <w:proofErr w:type="gramEnd"/>
      <w:r>
        <w:rPr>
          <w:rFonts w:ascii="Book Antiqua"/>
          <w:sz w:val="24"/>
          <w:szCs w:val="24"/>
          <w:vertAlign w:val="superscript"/>
        </w:rPr>
        <w:t>40]</w:t>
      </w:r>
      <w:r>
        <w:rPr>
          <w:rFonts w:ascii="Book Antiqua"/>
          <w:sz w:val="24"/>
          <w:szCs w:val="24"/>
        </w:rPr>
        <w:t>. Improvement of hypertension, hypercholesterolemia, gastro-esophageal reflux disease, and arthritis are some of the other reported major beneficial effects of</w:t>
      </w:r>
      <w:r>
        <w:rPr>
          <w:rFonts w:ascii="Book Antiqua"/>
          <w:sz w:val="24"/>
          <w:szCs w:val="24"/>
        </w:rPr>
        <w:t xml:space="preserve"> bariatric </w:t>
      </w:r>
      <w:proofErr w:type="gramStart"/>
      <w:r>
        <w:rPr>
          <w:rFonts w:ascii="Book Antiqua"/>
          <w:sz w:val="24"/>
          <w:szCs w:val="24"/>
        </w:rPr>
        <w:t>surgery</w:t>
      </w:r>
      <w:r>
        <w:rPr>
          <w:rFonts w:ascii="Book Antiqua"/>
          <w:sz w:val="24"/>
          <w:szCs w:val="24"/>
          <w:vertAlign w:val="superscript"/>
        </w:rPr>
        <w:t>[</w:t>
      </w:r>
      <w:proofErr w:type="gramEnd"/>
      <w:r>
        <w:rPr>
          <w:rFonts w:ascii="Book Antiqua"/>
          <w:sz w:val="24"/>
          <w:szCs w:val="24"/>
          <w:vertAlign w:val="superscript"/>
        </w:rPr>
        <w:t>41]</w:t>
      </w:r>
      <w:r>
        <w:rPr>
          <w:rFonts w:ascii="Book Antiqua"/>
          <w:sz w:val="24"/>
          <w:szCs w:val="24"/>
        </w:rPr>
        <w:t xml:space="preserve">. </w:t>
      </w:r>
    </w:p>
    <w:p w:rsidR="002A48C4" w:rsidRDefault="002A48C4">
      <w:pPr>
        <w:tabs>
          <w:tab w:val="left" w:pos="8402"/>
        </w:tabs>
        <w:spacing w:after="0" w:line="360" w:lineRule="auto"/>
        <w:jc w:val="both"/>
        <w:rPr>
          <w:rFonts w:ascii="Book Antiqua" w:eastAsia="Book Antiqua" w:hAnsi="Book Antiqua" w:cs="Book Antiqua"/>
          <w:b/>
          <w:bCs/>
          <w:sz w:val="24"/>
          <w:szCs w:val="24"/>
        </w:rPr>
      </w:pPr>
    </w:p>
    <w:p w:rsidR="002A48C4" w:rsidRDefault="005F2644">
      <w:pPr>
        <w:tabs>
          <w:tab w:val="left" w:pos="8402"/>
        </w:tabs>
        <w:spacing w:after="0" w:line="360" w:lineRule="auto"/>
        <w:jc w:val="both"/>
        <w:rPr>
          <w:rFonts w:ascii="Book Antiqua" w:eastAsia="Book Antiqua" w:hAnsi="Book Antiqua" w:cs="Book Antiqua"/>
          <w:b/>
          <w:bCs/>
          <w:sz w:val="24"/>
          <w:szCs w:val="24"/>
        </w:rPr>
      </w:pPr>
      <w:r>
        <w:rPr>
          <w:rFonts w:ascii="Book Antiqua"/>
          <w:b/>
          <w:bCs/>
          <w:sz w:val="24"/>
          <w:szCs w:val="24"/>
        </w:rPr>
        <w:t xml:space="preserve">IMMEDIATE AND LONG-TERM COMPLICATIONS </w:t>
      </w:r>
    </w:p>
    <w:p w:rsidR="002A48C4" w:rsidRDefault="005F2644">
      <w:pPr>
        <w:tabs>
          <w:tab w:val="left" w:pos="8402"/>
        </w:tabs>
        <w:spacing w:after="0" w:line="360" w:lineRule="auto"/>
        <w:jc w:val="both"/>
        <w:rPr>
          <w:rFonts w:ascii="Book Antiqua" w:eastAsia="Book Antiqua" w:hAnsi="Book Antiqua" w:cs="Book Antiqua"/>
          <w:sz w:val="24"/>
          <w:szCs w:val="24"/>
        </w:rPr>
      </w:pPr>
      <w:r>
        <w:rPr>
          <w:rFonts w:ascii="Book Antiqua"/>
          <w:sz w:val="24"/>
          <w:szCs w:val="24"/>
        </w:rPr>
        <w:t xml:space="preserve">The main complications in the immediate post-operative period are pulmonary complications, vomiting, wound infections, bleeding and anastomotic </w:t>
      </w:r>
      <w:proofErr w:type="gramStart"/>
      <w:r>
        <w:rPr>
          <w:rFonts w:ascii="Book Antiqua"/>
          <w:sz w:val="24"/>
          <w:szCs w:val="24"/>
        </w:rPr>
        <w:t>leak</w:t>
      </w:r>
      <w:r>
        <w:rPr>
          <w:rFonts w:ascii="Book Antiqua"/>
          <w:sz w:val="24"/>
          <w:szCs w:val="24"/>
          <w:vertAlign w:val="superscript"/>
        </w:rPr>
        <w:t>[</w:t>
      </w:r>
      <w:proofErr w:type="gramEnd"/>
      <w:r>
        <w:rPr>
          <w:rFonts w:ascii="Book Antiqua"/>
          <w:sz w:val="24"/>
          <w:szCs w:val="24"/>
          <w:vertAlign w:val="superscript"/>
        </w:rPr>
        <w:t>16,17]</w:t>
      </w:r>
      <w:r>
        <w:rPr>
          <w:rFonts w:ascii="Book Antiqua"/>
          <w:sz w:val="24"/>
          <w:szCs w:val="24"/>
        </w:rPr>
        <w:t xml:space="preserve">. In a recent systematic review and </w:t>
      </w:r>
      <w:r>
        <w:rPr>
          <w:rFonts w:ascii="Book Antiqua"/>
          <w:sz w:val="24"/>
          <w:szCs w:val="24"/>
        </w:rPr>
        <w:t xml:space="preserve">meta-analysis the </w:t>
      </w:r>
      <w:proofErr w:type="spellStart"/>
      <w:r>
        <w:rPr>
          <w:rFonts w:ascii="Book Antiqua"/>
          <w:sz w:val="24"/>
          <w:szCs w:val="24"/>
        </w:rPr>
        <w:t>peri</w:t>
      </w:r>
      <w:proofErr w:type="spellEnd"/>
      <w:r>
        <w:rPr>
          <w:rFonts w:ascii="Book Antiqua"/>
          <w:sz w:val="24"/>
          <w:szCs w:val="24"/>
        </w:rPr>
        <w:t>-operative and post-operative mortality rates were 0.08% and 0.31% respectively in RCTs and 0.22% and 0.35% respectively in observational studies (OBS)</w:t>
      </w:r>
      <w:r>
        <w:rPr>
          <w:rFonts w:ascii="Book Antiqua"/>
          <w:sz w:val="24"/>
          <w:szCs w:val="24"/>
          <w:vertAlign w:val="superscript"/>
        </w:rPr>
        <w:t>[4]</w:t>
      </w:r>
      <w:r>
        <w:rPr>
          <w:rFonts w:ascii="Book Antiqua"/>
          <w:sz w:val="24"/>
          <w:szCs w:val="24"/>
        </w:rPr>
        <w:t>. The overall complication rates were 17% in RCTs and 10% in OBS, and the reoper</w:t>
      </w:r>
      <w:r>
        <w:rPr>
          <w:rFonts w:ascii="Book Antiqua"/>
          <w:sz w:val="24"/>
          <w:szCs w:val="24"/>
        </w:rPr>
        <w:t>ation rates were 7% and 6% respectively.</w:t>
      </w:r>
    </w:p>
    <w:p w:rsidR="002A48C4" w:rsidRDefault="005F2644">
      <w:pPr>
        <w:tabs>
          <w:tab w:val="left" w:pos="8402"/>
        </w:tabs>
        <w:spacing w:after="0" w:line="360" w:lineRule="auto"/>
        <w:ind w:firstLine="240"/>
        <w:jc w:val="both"/>
        <w:rPr>
          <w:rFonts w:ascii="Book Antiqua" w:eastAsia="Book Antiqua" w:hAnsi="Book Antiqua" w:cs="Book Antiqua"/>
          <w:sz w:val="24"/>
          <w:szCs w:val="24"/>
        </w:rPr>
      </w:pPr>
      <w:r>
        <w:rPr>
          <w:rFonts w:ascii="Book Antiqua"/>
          <w:sz w:val="24"/>
          <w:szCs w:val="24"/>
        </w:rPr>
        <w:t xml:space="preserve">The most common long-term complications were iron deficiency </w:t>
      </w:r>
      <w:proofErr w:type="spellStart"/>
      <w:r>
        <w:rPr>
          <w:rFonts w:ascii="Book Antiqua"/>
          <w:sz w:val="24"/>
          <w:szCs w:val="24"/>
        </w:rPr>
        <w:t>anaemia</w:t>
      </w:r>
      <w:proofErr w:type="spellEnd"/>
      <w:r>
        <w:rPr>
          <w:rFonts w:ascii="Book Antiqua"/>
          <w:sz w:val="24"/>
          <w:szCs w:val="24"/>
        </w:rPr>
        <w:t xml:space="preserve"> in up to 15% of cases and re-operations in up to 8%</w:t>
      </w:r>
      <w:r>
        <w:rPr>
          <w:rFonts w:ascii="Book Antiqua"/>
          <w:sz w:val="24"/>
          <w:szCs w:val="24"/>
          <w:vertAlign w:val="superscript"/>
        </w:rPr>
        <w:t>[14,16]</w:t>
      </w:r>
      <w:r>
        <w:rPr>
          <w:rFonts w:ascii="Book Antiqua"/>
          <w:sz w:val="24"/>
          <w:szCs w:val="24"/>
        </w:rPr>
        <w:t>. Psychological issues are emerging as an important complication on follow up of the cas</w:t>
      </w:r>
      <w:r>
        <w:rPr>
          <w:rFonts w:ascii="Book Antiqua"/>
          <w:sz w:val="24"/>
          <w:szCs w:val="24"/>
        </w:rPr>
        <w:t xml:space="preserve">es, and alcohol overconsumption and substance misuse are increasingly being reported in patients on long-term follow </w:t>
      </w:r>
      <w:proofErr w:type="gramStart"/>
      <w:r>
        <w:rPr>
          <w:rFonts w:ascii="Book Antiqua"/>
          <w:sz w:val="24"/>
          <w:szCs w:val="24"/>
        </w:rPr>
        <w:t>up</w:t>
      </w:r>
      <w:r>
        <w:rPr>
          <w:rFonts w:ascii="Book Antiqua"/>
          <w:sz w:val="24"/>
          <w:szCs w:val="24"/>
          <w:vertAlign w:val="superscript"/>
        </w:rPr>
        <w:t>[</w:t>
      </w:r>
      <w:proofErr w:type="gramEnd"/>
      <w:r>
        <w:rPr>
          <w:rFonts w:ascii="Book Antiqua"/>
          <w:sz w:val="24"/>
          <w:szCs w:val="24"/>
          <w:vertAlign w:val="superscript"/>
        </w:rPr>
        <w:t>16,42]</w:t>
      </w:r>
      <w:r>
        <w:rPr>
          <w:rFonts w:ascii="Book Antiqua"/>
          <w:sz w:val="24"/>
          <w:szCs w:val="24"/>
        </w:rPr>
        <w:t xml:space="preserve">. For unknown reasons, the suicidal rates were found to be higher in patients who underwent bariatric </w:t>
      </w:r>
      <w:proofErr w:type="gramStart"/>
      <w:r>
        <w:rPr>
          <w:rFonts w:ascii="Book Antiqua"/>
          <w:sz w:val="24"/>
          <w:szCs w:val="24"/>
        </w:rPr>
        <w:t>surgery</w:t>
      </w:r>
      <w:r>
        <w:rPr>
          <w:rFonts w:ascii="Book Antiqua"/>
          <w:sz w:val="24"/>
          <w:szCs w:val="24"/>
          <w:vertAlign w:val="superscript"/>
        </w:rPr>
        <w:t>[</w:t>
      </w:r>
      <w:proofErr w:type="gramEnd"/>
      <w:r>
        <w:rPr>
          <w:rFonts w:ascii="Book Antiqua"/>
          <w:sz w:val="24"/>
          <w:szCs w:val="24"/>
          <w:vertAlign w:val="superscript"/>
        </w:rPr>
        <w:t>16,20]</w:t>
      </w:r>
      <w:r>
        <w:rPr>
          <w:rFonts w:ascii="Book Antiqua"/>
          <w:sz w:val="24"/>
          <w:szCs w:val="24"/>
        </w:rPr>
        <w:t xml:space="preserve">. Nutritional </w:t>
      </w:r>
      <w:r>
        <w:rPr>
          <w:rFonts w:ascii="Book Antiqua"/>
          <w:sz w:val="24"/>
          <w:szCs w:val="24"/>
        </w:rPr>
        <w:t xml:space="preserve">deficiencies including deficiencies of calcium, vitamin D, iron, zinc, and copper, are common after bariatric </w:t>
      </w:r>
      <w:proofErr w:type="gramStart"/>
      <w:r>
        <w:rPr>
          <w:rFonts w:ascii="Book Antiqua"/>
          <w:sz w:val="24"/>
          <w:szCs w:val="24"/>
        </w:rPr>
        <w:t>surgery</w:t>
      </w:r>
      <w:r>
        <w:rPr>
          <w:rFonts w:ascii="Book Antiqua"/>
          <w:sz w:val="24"/>
          <w:szCs w:val="24"/>
          <w:vertAlign w:val="superscript"/>
        </w:rPr>
        <w:t>[</w:t>
      </w:r>
      <w:proofErr w:type="gramEnd"/>
      <w:r>
        <w:rPr>
          <w:rFonts w:ascii="Book Antiqua"/>
          <w:sz w:val="24"/>
          <w:szCs w:val="24"/>
          <w:vertAlign w:val="superscript"/>
        </w:rPr>
        <w:t>16,43]</w:t>
      </w:r>
      <w:r>
        <w:rPr>
          <w:rFonts w:ascii="Book Antiqua"/>
          <w:sz w:val="24"/>
          <w:szCs w:val="24"/>
        </w:rPr>
        <w:t xml:space="preserve">. Periodic checking for deficiencies and nutritional supplements are indicated in patients. </w:t>
      </w:r>
    </w:p>
    <w:p w:rsidR="002A48C4" w:rsidRDefault="005F2644">
      <w:pPr>
        <w:tabs>
          <w:tab w:val="left" w:pos="8402"/>
        </w:tabs>
        <w:spacing w:after="0" w:line="360" w:lineRule="auto"/>
        <w:ind w:firstLine="240"/>
        <w:jc w:val="both"/>
        <w:rPr>
          <w:rFonts w:ascii="Book Antiqua" w:eastAsia="Book Antiqua" w:hAnsi="Book Antiqua" w:cs="Book Antiqua"/>
          <w:sz w:val="24"/>
          <w:szCs w:val="24"/>
        </w:rPr>
      </w:pPr>
      <w:r>
        <w:rPr>
          <w:rFonts w:ascii="Book Antiqua"/>
          <w:sz w:val="24"/>
          <w:szCs w:val="24"/>
        </w:rPr>
        <w:t>Massive weight loss after the surgery m</w:t>
      </w:r>
      <w:r>
        <w:rPr>
          <w:rFonts w:ascii="Book Antiqua"/>
          <w:sz w:val="24"/>
          <w:szCs w:val="24"/>
        </w:rPr>
        <w:t>ay result in abnormal body contour because of extensive skin folds that may affect the psychological well being of many patients. Body contouring surgery improves this problem and may help improvement of physical and mental well being in these patients alt</w:t>
      </w:r>
      <w:r>
        <w:rPr>
          <w:rFonts w:ascii="Book Antiqua"/>
          <w:sz w:val="24"/>
          <w:szCs w:val="24"/>
        </w:rPr>
        <w:t xml:space="preserve">hough financial cost may become an issue in many healthcare </w:t>
      </w:r>
      <w:proofErr w:type="gramStart"/>
      <w:r>
        <w:rPr>
          <w:rFonts w:ascii="Book Antiqua"/>
          <w:sz w:val="24"/>
          <w:szCs w:val="24"/>
        </w:rPr>
        <w:t>systems</w:t>
      </w:r>
      <w:r>
        <w:rPr>
          <w:rFonts w:ascii="Book Antiqua"/>
          <w:sz w:val="24"/>
          <w:szCs w:val="24"/>
          <w:vertAlign w:val="superscript"/>
        </w:rPr>
        <w:t>[</w:t>
      </w:r>
      <w:proofErr w:type="gramEnd"/>
      <w:r>
        <w:rPr>
          <w:rFonts w:ascii="Book Antiqua"/>
          <w:sz w:val="24"/>
          <w:szCs w:val="24"/>
          <w:vertAlign w:val="superscript"/>
        </w:rPr>
        <w:t>44]</w:t>
      </w:r>
      <w:r>
        <w:rPr>
          <w:rFonts w:ascii="Book Antiqua"/>
          <w:sz w:val="24"/>
          <w:szCs w:val="24"/>
        </w:rPr>
        <w:t xml:space="preserve">. Post-prandial </w:t>
      </w:r>
      <w:proofErr w:type="spellStart"/>
      <w:r>
        <w:rPr>
          <w:rFonts w:ascii="Book Antiqua"/>
          <w:sz w:val="24"/>
          <w:szCs w:val="24"/>
        </w:rPr>
        <w:t>hypoglycaemia</w:t>
      </w:r>
      <w:proofErr w:type="spellEnd"/>
      <w:r>
        <w:rPr>
          <w:rFonts w:ascii="Book Antiqua"/>
          <w:sz w:val="24"/>
          <w:szCs w:val="24"/>
        </w:rPr>
        <w:t xml:space="preserve"> is a common problem in many patients after metabolic surgery. Rapid transit of contents from stomach with smaller capacity could be a reason in many cases </w:t>
      </w:r>
      <w:r>
        <w:rPr>
          <w:rFonts w:ascii="Book Antiqua"/>
          <w:sz w:val="24"/>
          <w:szCs w:val="24"/>
        </w:rPr>
        <w:t xml:space="preserve">that can be treated with small frequent meals and complex carbohydrates. However, severe </w:t>
      </w:r>
      <w:proofErr w:type="spellStart"/>
      <w:r>
        <w:rPr>
          <w:rFonts w:ascii="Book Antiqua"/>
          <w:sz w:val="24"/>
          <w:szCs w:val="24"/>
        </w:rPr>
        <w:t>hypoglycaemic</w:t>
      </w:r>
      <w:proofErr w:type="spellEnd"/>
      <w:r>
        <w:rPr>
          <w:rFonts w:ascii="Book Antiqua"/>
          <w:sz w:val="24"/>
          <w:szCs w:val="24"/>
        </w:rPr>
        <w:t xml:space="preserve"> episodes caused by </w:t>
      </w:r>
      <w:proofErr w:type="spellStart"/>
      <w:r>
        <w:rPr>
          <w:rFonts w:ascii="Book Antiqua"/>
          <w:sz w:val="24"/>
          <w:szCs w:val="24"/>
        </w:rPr>
        <w:t>hyperinsulinemia</w:t>
      </w:r>
      <w:proofErr w:type="spellEnd"/>
      <w:r>
        <w:rPr>
          <w:rFonts w:ascii="Book Antiqua"/>
          <w:sz w:val="24"/>
          <w:szCs w:val="24"/>
        </w:rPr>
        <w:t xml:space="preserve"> from pancreatic islet cell hyperplasia (</w:t>
      </w:r>
      <w:proofErr w:type="spellStart"/>
      <w:r>
        <w:rPr>
          <w:rFonts w:ascii="Book Antiqua"/>
          <w:sz w:val="24"/>
          <w:szCs w:val="24"/>
        </w:rPr>
        <w:t>nesidioblastosis</w:t>
      </w:r>
      <w:proofErr w:type="spellEnd"/>
      <w:r>
        <w:rPr>
          <w:rFonts w:ascii="Book Antiqua"/>
          <w:sz w:val="24"/>
          <w:szCs w:val="24"/>
        </w:rPr>
        <w:t>) can sometimes be crippling necessitating pancreas resection</w:t>
      </w:r>
      <w:r>
        <w:rPr>
          <w:rFonts w:ascii="Book Antiqua"/>
          <w:sz w:val="24"/>
          <w:szCs w:val="24"/>
        </w:rPr>
        <w:t xml:space="preserve">, reversal of gastric bypass and restriction of gastric pouch in extreme </w:t>
      </w:r>
      <w:proofErr w:type="gramStart"/>
      <w:r>
        <w:rPr>
          <w:rFonts w:ascii="Book Antiqua"/>
          <w:sz w:val="24"/>
          <w:szCs w:val="24"/>
        </w:rPr>
        <w:t>cases</w:t>
      </w:r>
      <w:r>
        <w:rPr>
          <w:rFonts w:ascii="Book Antiqua"/>
          <w:sz w:val="24"/>
          <w:szCs w:val="24"/>
          <w:vertAlign w:val="superscript"/>
        </w:rPr>
        <w:t>[</w:t>
      </w:r>
      <w:proofErr w:type="gramEnd"/>
      <w:r>
        <w:rPr>
          <w:rFonts w:ascii="Book Antiqua"/>
          <w:sz w:val="24"/>
          <w:szCs w:val="24"/>
          <w:vertAlign w:val="superscript"/>
        </w:rPr>
        <w:t>45]</w:t>
      </w:r>
      <w:r>
        <w:rPr>
          <w:rFonts w:ascii="Book Antiqua"/>
          <w:sz w:val="24"/>
          <w:szCs w:val="24"/>
        </w:rPr>
        <w:t xml:space="preserve">. </w:t>
      </w:r>
    </w:p>
    <w:p w:rsidR="002A48C4" w:rsidRDefault="005F2644">
      <w:pPr>
        <w:tabs>
          <w:tab w:val="left" w:pos="8402"/>
        </w:tabs>
        <w:spacing w:after="0" w:line="360" w:lineRule="auto"/>
        <w:ind w:firstLine="240"/>
        <w:jc w:val="both"/>
        <w:rPr>
          <w:rFonts w:ascii="Book Antiqua" w:eastAsia="Book Antiqua" w:hAnsi="Book Antiqua" w:cs="Book Antiqua"/>
          <w:sz w:val="24"/>
          <w:szCs w:val="24"/>
        </w:rPr>
      </w:pPr>
      <w:r>
        <w:rPr>
          <w:rFonts w:ascii="Book Antiqua"/>
          <w:sz w:val="24"/>
          <w:szCs w:val="24"/>
        </w:rPr>
        <w:t xml:space="preserve">Diabetic </w:t>
      </w:r>
      <w:proofErr w:type="spellStart"/>
      <w:r>
        <w:rPr>
          <w:rFonts w:ascii="Book Antiqua"/>
          <w:sz w:val="24"/>
          <w:szCs w:val="24"/>
        </w:rPr>
        <w:t>microvascular</w:t>
      </w:r>
      <w:proofErr w:type="spellEnd"/>
      <w:r>
        <w:rPr>
          <w:rFonts w:ascii="Book Antiqua"/>
          <w:sz w:val="24"/>
          <w:szCs w:val="24"/>
        </w:rPr>
        <w:t xml:space="preserve"> complications such as retinopathy, neuropathy and nephropathy can sometimes get worse if there is rapid (abrupt) improvement of longstanding severe </w:t>
      </w:r>
      <w:proofErr w:type="spellStart"/>
      <w:r>
        <w:rPr>
          <w:rFonts w:ascii="Book Antiqua"/>
          <w:sz w:val="24"/>
          <w:szCs w:val="24"/>
        </w:rPr>
        <w:t>dysglycemia</w:t>
      </w:r>
      <w:proofErr w:type="spellEnd"/>
      <w:r>
        <w:rPr>
          <w:rFonts w:ascii="Book Antiqua"/>
          <w:sz w:val="24"/>
          <w:szCs w:val="24"/>
        </w:rPr>
        <w:t xml:space="preserve"> in patients with poorly controlled diabetes. A similar situation could be expected following metabolic surgery with acute improvement in </w:t>
      </w:r>
      <w:proofErr w:type="spellStart"/>
      <w:r>
        <w:rPr>
          <w:rFonts w:ascii="Book Antiqua"/>
          <w:sz w:val="24"/>
          <w:szCs w:val="24"/>
        </w:rPr>
        <w:t>glycaemic</w:t>
      </w:r>
      <w:proofErr w:type="spellEnd"/>
      <w:r>
        <w:rPr>
          <w:rFonts w:ascii="Book Antiqua"/>
          <w:sz w:val="24"/>
          <w:szCs w:val="24"/>
        </w:rPr>
        <w:t xml:space="preserve"> control. There is some evidence of worsening of pre-existing diabetic retinopathy in a proportion</w:t>
      </w:r>
      <w:r>
        <w:rPr>
          <w:rFonts w:ascii="Book Antiqua"/>
          <w:sz w:val="24"/>
          <w:szCs w:val="24"/>
        </w:rPr>
        <w:t xml:space="preserve"> of cases following bariatric procedures, although improvement of the disease is also noted in some </w:t>
      </w:r>
      <w:proofErr w:type="gramStart"/>
      <w:r>
        <w:rPr>
          <w:rFonts w:ascii="Book Antiqua"/>
          <w:sz w:val="24"/>
          <w:szCs w:val="24"/>
        </w:rPr>
        <w:t>others</w:t>
      </w:r>
      <w:r>
        <w:rPr>
          <w:rFonts w:ascii="Book Antiqua"/>
          <w:sz w:val="24"/>
          <w:szCs w:val="24"/>
          <w:vertAlign w:val="superscript"/>
        </w:rPr>
        <w:t>[</w:t>
      </w:r>
      <w:proofErr w:type="gramEnd"/>
      <w:r>
        <w:rPr>
          <w:rFonts w:ascii="Book Antiqua"/>
          <w:sz w:val="24"/>
          <w:szCs w:val="24"/>
          <w:vertAlign w:val="superscript"/>
        </w:rPr>
        <w:t>46,47]</w:t>
      </w:r>
      <w:r>
        <w:rPr>
          <w:rFonts w:ascii="Book Antiqua"/>
          <w:sz w:val="24"/>
          <w:szCs w:val="24"/>
        </w:rPr>
        <w:t xml:space="preserve">. Therefore, </w:t>
      </w:r>
      <w:proofErr w:type="spellStart"/>
      <w:r>
        <w:rPr>
          <w:rFonts w:ascii="Book Antiqua"/>
          <w:sz w:val="24"/>
          <w:szCs w:val="24"/>
        </w:rPr>
        <w:t>counselling</w:t>
      </w:r>
      <w:proofErr w:type="spellEnd"/>
      <w:r>
        <w:rPr>
          <w:rFonts w:ascii="Book Antiqua"/>
          <w:sz w:val="24"/>
          <w:szCs w:val="24"/>
        </w:rPr>
        <w:t xml:space="preserve"> about this potential complication before surgery and close monitoring after the procedure are advisable. Though the da</w:t>
      </w:r>
      <w:r>
        <w:rPr>
          <w:rFonts w:ascii="Book Antiqua"/>
          <w:sz w:val="24"/>
          <w:szCs w:val="24"/>
        </w:rPr>
        <w:t xml:space="preserve">ta is insufficient, there is some evidence for improvement of diabetic </w:t>
      </w:r>
      <w:proofErr w:type="gramStart"/>
      <w:r>
        <w:rPr>
          <w:rFonts w:ascii="Book Antiqua"/>
          <w:sz w:val="24"/>
          <w:szCs w:val="24"/>
        </w:rPr>
        <w:t>neuropathy</w:t>
      </w:r>
      <w:r>
        <w:rPr>
          <w:rFonts w:ascii="Book Antiqua"/>
          <w:sz w:val="24"/>
          <w:szCs w:val="24"/>
          <w:vertAlign w:val="superscript"/>
        </w:rPr>
        <w:t>[</w:t>
      </w:r>
      <w:proofErr w:type="gramEnd"/>
      <w:r>
        <w:rPr>
          <w:rFonts w:ascii="Book Antiqua"/>
          <w:sz w:val="24"/>
          <w:szCs w:val="24"/>
          <w:vertAlign w:val="superscript"/>
        </w:rPr>
        <w:t>48]</w:t>
      </w:r>
      <w:r>
        <w:rPr>
          <w:rFonts w:ascii="Book Antiqua"/>
          <w:sz w:val="24"/>
          <w:szCs w:val="24"/>
        </w:rPr>
        <w:t xml:space="preserve"> and nephropathy</w:t>
      </w:r>
      <w:r>
        <w:rPr>
          <w:rFonts w:ascii="Book Antiqua"/>
          <w:sz w:val="24"/>
          <w:szCs w:val="24"/>
          <w:vertAlign w:val="superscript"/>
        </w:rPr>
        <w:t>[49]</w:t>
      </w:r>
      <w:r>
        <w:rPr>
          <w:rFonts w:ascii="Book Antiqua"/>
          <w:sz w:val="24"/>
          <w:szCs w:val="24"/>
        </w:rPr>
        <w:t xml:space="preserve"> after bariatric surgery. There are no reports of worsening of these conditions after improvement of T2DM following bariatric procedures. </w:t>
      </w:r>
    </w:p>
    <w:p w:rsidR="002A48C4" w:rsidRDefault="005F2644">
      <w:pPr>
        <w:tabs>
          <w:tab w:val="left" w:pos="8402"/>
        </w:tabs>
        <w:spacing w:after="0" w:line="360" w:lineRule="auto"/>
        <w:ind w:firstLine="240"/>
        <w:jc w:val="both"/>
        <w:rPr>
          <w:rFonts w:ascii="Book Antiqua" w:eastAsia="Book Antiqua" w:hAnsi="Book Antiqua" w:cs="Book Antiqua"/>
          <w:b/>
          <w:bCs/>
          <w:sz w:val="24"/>
          <w:szCs w:val="24"/>
        </w:rPr>
      </w:pPr>
      <w:r>
        <w:rPr>
          <w:rFonts w:ascii="Book Antiqua"/>
          <w:sz w:val="24"/>
          <w:szCs w:val="24"/>
        </w:rPr>
        <w:t xml:space="preserve">Pregnancies </w:t>
      </w:r>
      <w:r>
        <w:rPr>
          <w:rFonts w:ascii="Book Antiqua"/>
          <w:sz w:val="24"/>
          <w:szCs w:val="24"/>
        </w:rPr>
        <w:t>after bariatric surgery were found to be associated with significantly lower risk of gestational diabetes [odds ratio (OR): 0.25; 95%CI: 0.13</w:t>
      </w:r>
      <w:r>
        <w:rPr>
          <w:rFonts w:hAnsi="Book Antiqua"/>
          <w:sz w:val="24"/>
          <w:szCs w:val="24"/>
        </w:rPr>
        <w:t>–</w:t>
      </w:r>
      <w:r>
        <w:rPr>
          <w:rFonts w:ascii="Book Antiqua"/>
          <w:sz w:val="24"/>
          <w:szCs w:val="24"/>
        </w:rPr>
        <w:t xml:space="preserve">0.47], large-for-gestational-age infants (OR: 0.33; 95%CI: 0.24-0.44) and shorter gestation (mean difference: </w:t>
      </w:r>
      <w:r>
        <w:rPr>
          <w:rFonts w:hAnsi="Book Antiqua"/>
          <w:sz w:val="24"/>
          <w:szCs w:val="24"/>
        </w:rPr>
        <w:t>–</w:t>
      </w:r>
      <w:r>
        <w:rPr>
          <w:rFonts w:ascii="Book Antiqua"/>
          <w:sz w:val="24"/>
          <w:szCs w:val="24"/>
        </w:rPr>
        <w:t xml:space="preserve"> 4.</w:t>
      </w:r>
      <w:r>
        <w:rPr>
          <w:rFonts w:ascii="Book Antiqua"/>
          <w:sz w:val="24"/>
          <w:szCs w:val="24"/>
        </w:rPr>
        <w:t xml:space="preserve">5 d; 95%CI: </w:t>
      </w:r>
      <w:r>
        <w:rPr>
          <w:rFonts w:hAnsi="Book Antiqua"/>
          <w:sz w:val="24"/>
          <w:szCs w:val="24"/>
        </w:rPr>
        <w:t>–</w:t>
      </w:r>
      <w:r>
        <w:rPr>
          <w:rFonts w:ascii="Book Antiqua"/>
          <w:sz w:val="24"/>
          <w:szCs w:val="24"/>
        </w:rPr>
        <w:t xml:space="preserve">2.9 to </w:t>
      </w:r>
      <w:r>
        <w:rPr>
          <w:rFonts w:hAnsi="Book Antiqua"/>
          <w:sz w:val="24"/>
          <w:szCs w:val="24"/>
        </w:rPr>
        <w:t>–</w:t>
      </w:r>
      <w:r>
        <w:rPr>
          <w:rFonts w:ascii="Book Antiqua"/>
          <w:sz w:val="24"/>
          <w:szCs w:val="24"/>
        </w:rPr>
        <w:t xml:space="preserve">6 d; </w:t>
      </w:r>
      <w:r>
        <w:rPr>
          <w:rFonts w:ascii="Book Antiqua"/>
          <w:i/>
          <w:iCs/>
          <w:sz w:val="24"/>
          <w:szCs w:val="24"/>
        </w:rPr>
        <w:t>P</w:t>
      </w:r>
      <w:r>
        <w:rPr>
          <w:rFonts w:ascii="Book Antiqua"/>
          <w:sz w:val="24"/>
          <w:szCs w:val="24"/>
        </w:rPr>
        <w:t xml:space="preserve"> &lt; 0.001)</w:t>
      </w:r>
      <w:r>
        <w:rPr>
          <w:rFonts w:ascii="Book Antiqua"/>
          <w:sz w:val="24"/>
          <w:szCs w:val="24"/>
          <w:vertAlign w:val="superscript"/>
        </w:rPr>
        <w:t>[50]</w:t>
      </w:r>
      <w:r>
        <w:rPr>
          <w:rFonts w:ascii="Book Antiqua"/>
          <w:sz w:val="24"/>
          <w:szCs w:val="24"/>
        </w:rPr>
        <w:t>.</w:t>
      </w:r>
      <w:r>
        <w:rPr>
          <w:rFonts w:ascii="Book Antiqua"/>
          <w:sz w:val="24"/>
          <w:szCs w:val="24"/>
          <w:vertAlign w:val="superscript"/>
        </w:rPr>
        <w:t xml:space="preserve"> </w:t>
      </w:r>
      <w:r>
        <w:rPr>
          <w:rFonts w:ascii="Book Antiqua"/>
          <w:sz w:val="24"/>
          <w:szCs w:val="24"/>
        </w:rPr>
        <w:t xml:space="preserve">However, there </w:t>
      </w:r>
      <w:proofErr w:type="gramStart"/>
      <w:r>
        <w:rPr>
          <w:rFonts w:ascii="Book Antiqua"/>
          <w:sz w:val="24"/>
          <w:szCs w:val="24"/>
        </w:rPr>
        <w:t>were significantly higher risk</w:t>
      </w:r>
      <w:proofErr w:type="gramEnd"/>
      <w:r>
        <w:rPr>
          <w:rFonts w:ascii="Book Antiqua"/>
          <w:sz w:val="24"/>
          <w:szCs w:val="24"/>
        </w:rPr>
        <w:t xml:space="preserve"> of small-for gestational-age infants (OR: 2.20; 95%CI: 1.64 to 2.95; </w:t>
      </w:r>
      <w:r>
        <w:rPr>
          <w:rFonts w:ascii="Book Antiqua"/>
          <w:i/>
          <w:iCs/>
          <w:sz w:val="24"/>
          <w:szCs w:val="24"/>
        </w:rPr>
        <w:t>P</w:t>
      </w:r>
      <w:r>
        <w:rPr>
          <w:rFonts w:ascii="Book Antiqua"/>
          <w:sz w:val="24"/>
          <w:szCs w:val="24"/>
        </w:rPr>
        <w:t xml:space="preserve"> &lt; 0.001). The risk of stillbirth or neonatal death post-bariatric pregnancies appeared to be high</w:t>
      </w:r>
      <w:r>
        <w:rPr>
          <w:rFonts w:ascii="Book Antiqua"/>
          <w:sz w:val="24"/>
          <w:szCs w:val="24"/>
        </w:rPr>
        <w:t xml:space="preserve">er [1.7% </w:t>
      </w:r>
      <w:proofErr w:type="spellStart"/>
      <w:r>
        <w:rPr>
          <w:rFonts w:ascii="Book Antiqua"/>
          <w:i/>
          <w:iCs/>
          <w:sz w:val="24"/>
          <w:szCs w:val="24"/>
        </w:rPr>
        <w:t>vs</w:t>
      </w:r>
      <w:proofErr w:type="spellEnd"/>
      <w:r>
        <w:rPr>
          <w:rFonts w:ascii="Book Antiqua"/>
          <w:sz w:val="24"/>
          <w:szCs w:val="24"/>
        </w:rPr>
        <w:t xml:space="preserve"> 0.7% (OR: 2.39; 95%CI: 0.98 to 5.85; </w:t>
      </w:r>
      <w:r>
        <w:rPr>
          <w:rFonts w:ascii="Book Antiqua"/>
          <w:i/>
          <w:iCs/>
          <w:sz w:val="24"/>
          <w:szCs w:val="24"/>
        </w:rPr>
        <w:t>P</w:t>
      </w:r>
      <w:r>
        <w:rPr>
          <w:rFonts w:ascii="Book Antiqua"/>
          <w:sz w:val="24"/>
          <w:szCs w:val="24"/>
        </w:rPr>
        <w:t xml:space="preserve"> = 0.06)] although this risk did not reach statistical significance.</w:t>
      </w:r>
      <w:r>
        <w:rPr>
          <w:rFonts w:ascii="Book Antiqua"/>
          <w:b/>
          <w:bCs/>
          <w:sz w:val="24"/>
          <w:szCs w:val="24"/>
        </w:rPr>
        <w:t xml:space="preserve"> </w:t>
      </w:r>
    </w:p>
    <w:p w:rsidR="002A48C4" w:rsidRDefault="002A48C4">
      <w:pPr>
        <w:tabs>
          <w:tab w:val="left" w:pos="8402"/>
        </w:tabs>
        <w:spacing w:after="0" w:line="360" w:lineRule="auto"/>
        <w:jc w:val="both"/>
        <w:rPr>
          <w:rFonts w:ascii="Book Antiqua" w:eastAsia="Book Antiqua" w:hAnsi="Book Antiqua" w:cs="Book Antiqua"/>
          <w:b/>
          <w:bCs/>
          <w:sz w:val="24"/>
          <w:szCs w:val="24"/>
        </w:rPr>
      </w:pPr>
    </w:p>
    <w:p w:rsidR="002A48C4" w:rsidRDefault="005F2644">
      <w:pPr>
        <w:tabs>
          <w:tab w:val="left" w:pos="8402"/>
        </w:tabs>
        <w:spacing w:after="0" w:line="360" w:lineRule="auto"/>
        <w:jc w:val="both"/>
        <w:rPr>
          <w:rFonts w:ascii="Book Antiqua" w:eastAsia="Book Antiqua" w:hAnsi="Book Antiqua" w:cs="Book Antiqua"/>
          <w:b/>
          <w:bCs/>
          <w:sz w:val="24"/>
          <w:szCs w:val="24"/>
        </w:rPr>
      </w:pPr>
      <w:r>
        <w:rPr>
          <w:rFonts w:ascii="Book Antiqua"/>
          <w:b/>
          <w:bCs/>
          <w:sz w:val="24"/>
          <w:szCs w:val="24"/>
        </w:rPr>
        <w:t>APPROPRIATE PATIENT CATEGORY FOR METABOLIC SURGERY</w:t>
      </w:r>
    </w:p>
    <w:p w:rsidR="002A48C4" w:rsidRDefault="005F2644">
      <w:pPr>
        <w:tabs>
          <w:tab w:val="left" w:pos="8402"/>
        </w:tabs>
        <w:spacing w:after="0" w:line="360" w:lineRule="auto"/>
        <w:jc w:val="both"/>
        <w:rPr>
          <w:rFonts w:ascii="Book Antiqua" w:eastAsia="Book Antiqua" w:hAnsi="Book Antiqua" w:cs="Book Antiqua"/>
          <w:sz w:val="24"/>
          <w:szCs w:val="24"/>
        </w:rPr>
      </w:pPr>
      <w:r>
        <w:rPr>
          <w:rFonts w:ascii="Book Antiqua"/>
          <w:sz w:val="24"/>
          <w:szCs w:val="24"/>
        </w:rPr>
        <w:t xml:space="preserve">There is no clear and uniform consensus from different international bodies about </w:t>
      </w:r>
      <w:r>
        <w:rPr>
          <w:rFonts w:ascii="Book Antiqua"/>
          <w:sz w:val="24"/>
          <w:szCs w:val="24"/>
        </w:rPr>
        <w:t>the minimum BMI cut off for consideration of the bariatric procedure in obese individuals. The National Institute for Health and Clinical Care Excellence (NICE) of the United Kingdom recently recommended bariatric surgery for people with a BMI of &gt; 40 kg/m</w:t>
      </w:r>
      <w:r>
        <w:rPr>
          <w:rFonts w:ascii="Book Antiqua"/>
          <w:sz w:val="24"/>
          <w:szCs w:val="24"/>
          <w:vertAlign w:val="superscript"/>
        </w:rPr>
        <w:t>2</w:t>
      </w:r>
      <w:r>
        <w:rPr>
          <w:rFonts w:ascii="Book Antiqua"/>
          <w:sz w:val="24"/>
          <w:szCs w:val="24"/>
        </w:rPr>
        <w:t xml:space="preserve"> and &gt; 35 kg/m</w:t>
      </w:r>
      <w:r>
        <w:rPr>
          <w:rFonts w:ascii="Book Antiqua"/>
          <w:sz w:val="24"/>
          <w:szCs w:val="24"/>
          <w:vertAlign w:val="superscript"/>
        </w:rPr>
        <w:t>2</w:t>
      </w:r>
      <w:r>
        <w:rPr>
          <w:rFonts w:ascii="Book Antiqua"/>
          <w:sz w:val="24"/>
          <w:szCs w:val="24"/>
        </w:rPr>
        <w:t xml:space="preserve"> in the presence of co-morbidities such as T2DM or </w:t>
      </w:r>
      <w:proofErr w:type="gramStart"/>
      <w:r>
        <w:rPr>
          <w:rFonts w:ascii="Book Antiqua"/>
          <w:sz w:val="24"/>
          <w:szCs w:val="24"/>
        </w:rPr>
        <w:t>hypertension</w:t>
      </w:r>
      <w:r>
        <w:rPr>
          <w:rFonts w:ascii="Book Antiqua"/>
          <w:sz w:val="24"/>
          <w:szCs w:val="24"/>
          <w:vertAlign w:val="superscript"/>
        </w:rPr>
        <w:t>[</w:t>
      </w:r>
      <w:proofErr w:type="gramEnd"/>
      <w:r>
        <w:rPr>
          <w:rFonts w:ascii="Book Antiqua"/>
          <w:sz w:val="24"/>
          <w:szCs w:val="24"/>
          <w:vertAlign w:val="superscript"/>
        </w:rPr>
        <w:t>51]</w:t>
      </w:r>
      <w:r>
        <w:rPr>
          <w:rFonts w:ascii="Book Antiqua"/>
          <w:sz w:val="24"/>
          <w:szCs w:val="24"/>
        </w:rPr>
        <w:t>. For people of Asian family origin a lower BMI threshold should be considered. NICE also recommends expedited assessment for Bariatric surgery to people with BMI of 30-34.9</w:t>
      </w:r>
      <w:r>
        <w:rPr>
          <w:rFonts w:ascii="Book Antiqua"/>
          <w:sz w:val="24"/>
          <w:szCs w:val="24"/>
        </w:rPr>
        <w:t xml:space="preserve"> kg/m</w:t>
      </w:r>
      <w:r>
        <w:rPr>
          <w:rFonts w:ascii="Book Antiqua"/>
          <w:sz w:val="24"/>
          <w:szCs w:val="24"/>
          <w:vertAlign w:val="superscript"/>
        </w:rPr>
        <w:t>2</w:t>
      </w:r>
      <w:r>
        <w:rPr>
          <w:rFonts w:ascii="Book Antiqua"/>
          <w:sz w:val="24"/>
          <w:szCs w:val="24"/>
        </w:rPr>
        <w:t xml:space="preserve"> who have recent onset T2DM. This is based on the evidence that earlier intervention can improve the chances of remission following bariatric </w:t>
      </w:r>
      <w:proofErr w:type="gramStart"/>
      <w:r>
        <w:rPr>
          <w:rFonts w:ascii="Book Antiqua"/>
          <w:sz w:val="24"/>
          <w:szCs w:val="24"/>
        </w:rPr>
        <w:t>surgery</w:t>
      </w:r>
      <w:r>
        <w:rPr>
          <w:rFonts w:ascii="Book Antiqua"/>
          <w:sz w:val="24"/>
          <w:szCs w:val="24"/>
          <w:vertAlign w:val="superscript"/>
        </w:rPr>
        <w:t>[</w:t>
      </w:r>
      <w:proofErr w:type="gramEnd"/>
      <w:r>
        <w:rPr>
          <w:rFonts w:ascii="Book Antiqua"/>
          <w:sz w:val="24"/>
          <w:szCs w:val="24"/>
          <w:vertAlign w:val="superscript"/>
        </w:rPr>
        <w:t>39]</w:t>
      </w:r>
      <w:r>
        <w:rPr>
          <w:rFonts w:ascii="Book Antiqua"/>
          <w:sz w:val="24"/>
          <w:szCs w:val="24"/>
        </w:rPr>
        <w:t>.</w:t>
      </w:r>
    </w:p>
    <w:p w:rsidR="002A48C4" w:rsidRDefault="005F2644">
      <w:pPr>
        <w:tabs>
          <w:tab w:val="left" w:pos="8402"/>
        </w:tabs>
        <w:spacing w:after="0" w:line="360" w:lineRule="auto"/>
        <w:ind w:firstLine="240"/>
        <w:jc w:val="both"/>
        <w:rPr>
          <w:rFonts w:ascii="Book Antiqua" w:eastAsia="Book Antiqua" w:hAnsi="Book Antiqua" w:cs="Book Antiqua"/>
          <w:sz w:val="24"/>
          <w:szCs w:val="24"/>
        </w:rPr>
      </w:pPr>
      <w:r>
        <w:rPr>
          <w:rFonts w:ascii="Book Antiqua"/>
          <w:sz w:val="24"/>
          <w:szCs w:val="24"/>
        </w:rPr>
        <w:t>The Canadian Diabetes Association Clinical Practice Guidelines (2013) recommend bariatric surge</w:t>
      </w:r>
      <w:r>
        <w:rPr>
          <w:rFonts w:ascii="Book Antiqua"/>
          <w:sz w:val="24"/>
          <w:szCs w:val="24"/>
        </w:rPr>
        <w:t xml:space="preserve">ry for people with class III obesity (BMI </w:t>
      </w:r>
      <w:r>
        <w:rPr>
          <w:rFonts w:hAnsi="Book Antiqua"/>
          <w:sz w:val="24"/>
          <w:szCs w:val="24"/>
        </w:rPr>
        <w:t>≥</w:t>
      </w:r>
      <w:r>
        <w:rPr>
          <w:rFonts w:ascii="Book Antiqua"/>
          <w:sz w:val="24"/>
          <w:szCs w:val="24"/>
        </w:rPr>
        <w:t xml:space="preserve"> 40.0 kg/m</w:t>
      </w:r>
      <w:r>
        <w:rPr>
          <w:rFonts w:ascii="Book Antiqua"/>
          <w:sz w:val="24"/>
          <w:szCs w:val="24"/>
          <w:vertAlign w:val="superscript"/>
        </w:rPr>
        <w:t>2</w:t>
      </w:r>
      <w:r>
        <w:rPr>
          <w:rFonts w:ascii="Book Antiqua"/>
          <w:sz w:val="24"/>
          <w:szCs w:val="24"/>
        </w:rPr>
        <w:t>) or class II obesity (BMI</w:t>
      </w:r>
      <w:r>
        <w:rPr>
          <w:rFonts w:hAnsi="Book Antiqua"/>
          <w:sz w:val="24"/>
          <w:szCs w:val="24"/>
        </w:rPr>
        <w:t> </w:t>
      </w:r>
      <w:r>
        <w:rPr>
          <w:rFonts w:ascii="Book Antiqua"/>
          <w:sz w:val="24"/>
          <w:szCs w:val="24"/>
        </w:rPr>
        <w:t>= 35.0 to 39.9 kg/m</w:t>
      </w:r>
      <w:r>
        <w:rPr>
          <w:rFonts w:ascii="Book Antiqua"/>
          <w:sz w:val="24"/>
          <w:szCs w:val="24"/>
          <w:vertAlign w:val="superscript"/>
        </w:rPr>
        <w:t>2</w:t>
      </w:r>
      <w:r>
        <w:rPr>
          <w:rFonts w:ascii="Book Antiqua"/>
          <w:sz w:val="24"/>
          <w:szCs w:val="24"/>
        </w:rPr>
        <w:t>) in the presence of co-morbidities,</w:t>
      </w:r>
      <w:r>
        <w:rPr>
          <w:rFonts w:hAnsi="Book Antiqua"/>
          <w:sz w:val="24"/>
          <w:szCs w:val="24"/>
        </w:rPr>
        <w:t> </w:t>
      </w:r>
      <w:r>
        <w:rPr>
          <w:rFonts w:ascii="Book Antiqua"/>
          <w:sz w:val="24"/>
          <w:szCs w:val="24"/>
        </w:rPr>
        <w:t xml:space="preserve">with an inability to maintain weight loss following adequate trial of health </w:t>
      </w:r>
      <w:proofErr w:type="spellStart"/>
      <w:r>
        <w:rPr>
          <w:rFonts w:ascii="Book Antiqua"/>
          <w:sz w:val="24"/>
          <w:szCs w:val="24"/>
        </w:rPr>
        <w:t>behaviour</w:t>
      </w:r>
      <w:proofErr w:type="spellEnd"/>
      <w:r>
        <w:rPr>
          <w:rFonts w:ascii="Book Antiqua"/>
          <w:sz w:val="24"/>
          <w:szCs w:val="24"/>
        </w:rPr>
        <w:t xml:space="preserve"> </w:t>
      </w:r>
      <w:proofErr w:type="gramStart"/>
      <w:r>
        <w:rPr>
          <w:rFonts w:ascii="Book Antiqua"/>
          <w:sz w:val="24"/>
          <w:szCs w:val="24"/>
        </w:rPr>
        <w:t>intervention</w:t>
      </w:r>
      <w:r>
        <w:rPr>
          <w:rFonts w:ascii="Book Antiqua"/>
          <w:sz w:val="24"/>
          <w:szCs w:val="24"/>
          <w:vertAlign w:val="superscript"/>
        </w:rPr>
        <w:t>[</w:t>
      </w:r>
      <w:proofErr w:type="gramEnd"/>
      <w:r>
        <w:rPr>
          <w:rFonts w:ascii="Book Antiqua"/>
          <w:sz w:val="24"/>
          <w:szCs w:val="24"/>
          <w:vertAlign w:val="superscript"/>
        </w:rPr>
        <w:t>52]</w:t>
      </w:r>
      <w:r>
        <w:rPr>
          <w:rFonts w:ascii="Book Antiqua"/>
          <w:sz w:val="24"/>
          <w:szCs w:val="24"/>
        </w:rPr>
        <w:t>.</w:t>
      </w:r>
      <w:r>
        <w:rPr>
          <w:rFonts w:hAnsi="Book Antiqua"/>
          <w:sz w:val="24"/>
          <w:szCs w:val="24"/>
        </w:rPr>
        <w:t> </w:t>
      </w:r>
    </w:p>
    <w:p w:rsidR="002A48C4" w:rsidRDefault="005F2644">
      <w:pPr>
        <w:tabs>
          <w:tab w:val="left" w:pos="8402"/>
        </w:tabs>
        <w:spacing w:after="0" w:line="360" w:lineRule="auto"/>
        <w:ind w:firstLine="240"/>
        <w:jc w:val="both"/>
        <w:rPr>
          <w:rFonts w:ascii="Book Antiqua" w:eastAsia="Book Antiqua" w:hAnsi="Book Antiqua" w:cs="Book Antiqua"/>
          <w:sz w:val="24"/>
          <w:szCs w:val="24"/>
        </w:rPr>
      </w:pPr>
      <w:r>
        <w:rPr>
          <w:rFonts w:ascii="Book Antiqua"/>
          <w:sz w:val="24"/>
          <w:szCs w:val="24"/>
        </w:rPr>
        <w:t>The American</w:t>
      </w:r>
      <w:r>
        <w:rPr>
          <w:rFonts w:ascii="Book Antiqua"/>
          <w:sz w:val="24"/>
          <w:szCs w:val="24"/>
        </w:rPr>
        <w:t xml:space="preserve"> Association of Clinical Endocrinologists, the Obesity Society and the American Society for Metabolic and</w:t>
      </w:r>
      <w:r>
        <w:rPr>
          <w:rFonts w:hAnsi="Book Antiqua"/>
          <w:sz w:val="24"/>
          <w:szCs w:val="24"/>
        </w:rPr>
        <w:t> </w:t>
      </w:r>
      <w:r>
        <w:rPr>
          <w:rFonts w:ascii="Book Antiqua"/>
          <w:sz w:val="24"/>
          <w:szCs w:val="24"/>
        </w:rPr>
        <w:t xml:space="preserve">Bariatric Surgery (2013) recommend metabolic surgery in obese individuals with a BMI of </w:t>
      </w:r>
      <w:r>
        <w:rPr>
          <w:rFonts w:hAnsi="Book Antiqua"/>
          <w:sz w:val="24"/>
          <w:szCs w:val="24"/>
        </w:rPr>
        <w:t>≥</w:t>
      </w:r>
      <w:r>
        <w:rPr>
          <w:rFonts w:ascii="Book Antiqua"/>
          <w:sz w:val="24"/>
          <w:szCs w:val="24"/>
        </w:rPr>
        <w:t xml:space="preserve"> 40 kg/m2</w:t>
      </w:r>
      <w:r>
        <w:rPr>
          <w:rFonts w:hAnsi="Book Antiqua"/>
          <w:sz w:val="24"/>
          <w:szCs w:val="24"/>
        </w:rPr>
        <w:t> </w:t>
      </w:r>
      <w:r>
        <w:rPr>
          <w:rFonts w:ascii="Book Antiqua"/>
          <w:sz w:val="24"/>
          <w:szCs w:val="24"/>
        </w:rPr>
        <w:t xml:space="preserve">without coexisting medical problems and surgical </w:t>
      </w:r>
      <w:proofErr w:type="gramStart"/>
      <w:r>
        <w:rPr>
          <w:rFonts w:ascii="Book Antiqua"/>
          <w:sz w:val="24"/>
          <w:szCs w:val="24"/>
        </w:rPr>
        <w:t>ri</w:t>
      </w:r>
      <w:r>
        <w:rPr>
          <w:rFonts w:ascii="Book Antiqua"/>
          <w:sz w:val="24"/>
          <w:szCs w:val="24"/>
        </w:rPr>
        <w:t>sk</w:t>
      </w:r>
      <w:r>
        <w:rPr>
          <w:rFonts w:ascii="Book Antiqua"/>
          <w:sz w:val="24"/>
          <w:szCs w:val="24"/>
          <w:vertAlign w:val="superscript"/>
        </w:rPr>
        <w:t>[</w:t>
      </w:r>
      <w:proofErr w:type="gramEnd"/>
      <w:r>
        <w:rPr>
          <w:rFonts w:ascii="Book Antiqua"/>
          <w:sz w:val="24"/>
          <w:szCs w:val="24"/>
          <w:vertAlign w:val="superscript"/>
        </w:rPr>
        <w:t>53]</w:t>
      </w:r>
      <w:r>
        <w:rPr>
          <w:rFonts w:ascii="Book Antiqua"/>
          <w:sz w:val="24"/>
          <w:szCs w:val="24"/>
        </w:rPr>
        <w:t xml:space="preserve">. For patients with BMI </w:t>
      </w:r>
      <w:r>
        <w:rPr>
          <w:rFonts w:hAnsi="Book Antiqua"/>
          <w:sz w:val="24"/>
          <w:szCs w:val="24"/>
        </w:rPr>
        <w:t>≥</w:t>
      </w:r>
      <w:r>
        <w:rPr>
          <w:rFonts w:ascii="Book Antiqua"/>
          <w:sz w:val="24"/>
          <w:szCs w:val="24"/>
        </w:rPr>
        <w:t xml:space="preserve"> 35 kg/m2, surgery may be offered if one or more severe obesity-related co-morbidities exist including T2D, hypertension, hyperlipidemia, obstructive sleep apnea (OSA), obesity-hypoventilation syndrome (OHS), </w:t>
      </w:r>
      <w:proofErr w:type="spellStart"/>
      <w:r>
        <w:rPr>
          <w:rFonts w:ascii="Book Antiqua"/>
          <w:sz w:val="24"/>
          <w:szCs w:val="24"/>
        </w:rPr>
        <w:t>Pickwickian</w:t>
      </w:r>
      <w:proofErr w:type="spellEnd"/>
      <w:r>
        <w:rPr>
          <w:rFonts w:ascii="Book Antiqua"/>
          <w:sz w:val="24"/>
          <w:szCs w:val="24"/>
        </w:rPr>
        <w:t xml:space="preserve"> synd</w:t>
      </w:r>
      <w:r>
        <w:rPr>
          <w:rFonts w:ascii="Book Antiqua"/>
          <w:sz w:val="24"/>
          <w:szCs w:val="24"/>
        </w:rPr>
        <w:t xml:space="preserve">rome (a combination of OSA and OHS), nonalcoholic fatty liver disease (NAFLD) or nonalcoholic </w:t>
      </w:r>
      <w:proofErr w:type="spellStart"/>
      <w:r>
        <w:rPr>
          <w:rFonts w:ascii="Book Antiqua"/>
          <w:sz w:val="24"/>
          <w:szCs w:val="24"/>
        </w:rPr>
        <w:t>steatohepatitis</w:t>
      </w:r>
      <w:proofErr w:type="spellEnd"/>
      <w:r>
        <w:rPr>
          <w:rFonts w:ascii="Book Antiqua"/>
          <w:sz w:val="24"/>
          <w:szCs w:val="24"/>
        </w:rPr>
        <w:t xml:space="preserve"> (NASH), </w:t>
      </w:r>
      <w:proofErr w:type="spellStart"/>
      <w:r>
        <w:rPr>
          <w:rFonts w:ascii="Book Antiqua"/>
          <w:sz w:val="24"/>
          <w:szCs w:val="24"/>
        </w:rPr>
        <w:t>pseudotumor</w:t>
      </w:r>
      <w:proofErr w:type="spellEnd"/>
      <w:r>
        <w:rPr>
          <w:rFonts w:ascii="Book Antiqua"/>
          <w:sz w:val="24"/>
          <w:szCs w:val="24"/>
        </w:rPr>
        <w:t xml:space="preserve"> </w:t>
      </w:r>
      <w:proofErr w:type="spellStart"/>
      <w:r>
        <w:rPr>
          <w:rFonts w:ascii="Book Antiqua"/>
          <w:sz w:val="24"/>
          <w:szCs w:val="24"/>
        </w:rPr>
        <w:t>cerebri</w:t>
      </w:r>
      <w:proofErr w:type="spellEnd"/>
      <w:r>
        <w:rPr>
          <w:rFonts w:ascii="Book Antiqua"/>
          <w:sz w:val="24"/>
          <w:szCs w:val="24"/>
        </w:rPr>
        <w:t xml:space="preserve">, </w:t>
      </w:r>
      <w:proofErr w:type="spellStart"/>
      <w:r>
        <w:rPr>
          <w:rFonts w:ascii="Book Antiqua"/>
          <w:sz w:val="24"/>
          <w:szCs w:val="24"/>
        </w:rPr>
        <w:t>gastroesophageal</w:t>
      </w:r>
      <w:proofErr w:type="spellEnd"/>
      <w:r>
        <w:rPr>
          <w:rFonts w:ascii="Book Antiqua"/>
          <w:sz w:val="24"/>
          <w:szCs w:val="24"/>
        </w:rPr>
        <w:t xml:space="preserve"> reflux disease (GERD), asthma, venous stasis disease, severe urinary incontinence, debilitating arth</w:t>
      </w:r>
      <w:r>
        <w:rPr>
          <w:rFonts w:ascii="Book Antiqua"/>
          <w:sz w:val="24"/>
          <w:szCs w:val="24"/>
        </w:rPr>
        <w:t>ritis, or considerably impaired quality of life. Patients with BMI of 30</w:t>
      </w:r>
      <w:r>
        <w:rPr>
          <w:rFonts w:hAnsi="Book Antiqua"/>
          <w:sz w:val="24"/>
          <w:szCs w:val="24"/>
        </w:rPr>
        <w:t>–</w:t>
      </w:r>
      <w:r>
        <w:rPr>
          <w:rFonts w:ascii="Book Antiqua"/>
          <w:sz w:val="24"/>
          <w:szCs w:val="24"/>
        </w:rPr>
        <w:t>34.9 kg/m</w:t>
      </w:r>
      <w:r>
        <w:rPr>
          <w:rFonts w:ascii="Book Antiqua"/>
          <w:sz w:val="24"/>
          <w:szCs w:val="24"/>
          <w:vertAlign w:val="superscript"/>
        </w:rPr>
        <w:t>2</w:t>
      </w:r>
      <w:r>
        <w:rPr>
          <w:rFonts w:hAnsi="Book Antiqua"/>
          <w:sz w:val="24"/>
          <w:szCs w:val="24"/>
        </w:rPr>
        <w:t> </w:t>
      </w:r>
      <w:r>
        <w:rPr>
          <w:rFonts w:ascii="Book Antiqua"/>
          <w:sz w:val="24"/>
          <w:szCs w:val="24"/>
        </w:rPr>
        <w:t xml:space="preserve">and T2DM or metabolic syndrome may also be offered a bariatric procedure, although evidence for this recommendation is inadequate with the unavailability of long-term </w:t>
      </w:r>
      <w:proofErr w:type="gramStart"/>
      <w:r>
        <w:rPr>
          <w:rFonts w:ascii="Book Antiqua"/>
          <w:sz w:val="24"/>
          <w:szCs w:val="24"/>
        </w:rPr>
        <w:t>data</w:t>
      </w:r>
      <w:r>
        <w:rPr>
          <w:rFonts w:ascii="Book Antiqua"/>
          <w:sz w:val="24"/>
          <w:szCs w:val="24"/>
          <w:vertAlign w:val="superscript"/>
        </w:rPr>
        <w:t>[</w:t>
      </w:r>
      <w:proofErr w:type="gramEnd"/>
      <w:r>
        <w:rPr>
          <w:rFonts w:ascii="Book Antiqua"/>
          <w:sz w:val="24"/>
          <w:szCs w:val="24"/>
          <w:vertAlign w:val="superscript"/>
        </w:rPr>
        <w:t>53]</w:t>
      </w:r>
      <w:r>
        <w:rPr>
          <w:rFonts w:ascii="Book Antiqua"/>
          <w:sz w:val="24"/>
          <w:szCs w:val="24"/>
        </w:rPr>
        <w:t xml:space="preserve">. </w:t>
      </w:r>
    </w:p>
    <w:p w:rsidR="002A48C4" w:rsidRDefault="005F2644">
      <w:pPr>
        <w:tabs>
          <w:tab w:val="left" w:pos="8402"/>
        </w:tabs>
        <w:spacing w:after="0" w:line="360" w:lineRule="auto"/>
        <w:ind w:firstLine="240"/>
        <w:jc w:val="both"/>
        <w:rPr>
          <w:rFonts w:ascii="Book Antiqua" w:eastAsia="Book Antiqua" w:hAnsi="Book Antiqua" w:cs="Book Antiqua"/>
          <w:sz w:val="24"/>
          <w:szCs w:val="24"/>
        </w:rPr>
      </w:pPr>
      <w:r>
        <w:rPr>
          <w:rFonts w:ascii="Book Antiqua"/>
          <w:sz w:val="24"/>
          <w:szCs w:val="24"/>
        </w:rPr>
        <w:t xml:space="preserve">With robust clinical and epidemiological data emerging from all continents of the world, a global consensus on the appropriate patient categories that get definite benefits from metabolic surgery is expected to emerge in the near future. </w:t>
      </w:r>
    </w:p>
    <w:p w:rsidR="002A48C4" w:rsidRDefault="002A48C4">
      <w:pPr>
        <w:tabs>
          <w:tab w:val="left" w:pos="8402"/>
        </w:tabs>
        <w:spacing w:after="0" w:line="360" w:lineRule="auto"/>
        <w:ind w:firstLine="240"/>
        <w:jc w:val="both"/>
        <w:rPr>
          <w:rFonts w:ascii="Book Antiqua" w:eastAsia="Book Antiqua" w:hAnsi="Book Antiqua" w:cs="Book Antiqua"/>
          <w:sz w:val="24"/>
          <w:szCs w:val="24"/>
        </w:rPr>
      </w:pPr>
    </w:p>
    <w:p w:rsidR="002A48C4" w:rsidRDefault="005F2644">
      <w:pPr>
        <w:tabs>
          <w:tab w:val="left" w:pos="8402"/>
        </w:tabs>
        <w:spacing w:after="0" w:line="360" w:lineRule="auto"/>
        <w:jc w:val="both"/>
        <w:rPr>
          <w:rFonts w:ascii="Book Antiqua" w:eastAsia="Book Antiqua" w:hAnsi="Book Antiqua" w:cs="Book Antiqua"/>
          <w:b/>
          <w:bCs/>
          <w:sz w:val="24"/>
          <w:szCs w:val="24"/>
        </w:rPr>
      </w:pPr>
      <w:r>
        <w:rPr>
          <w:rFonts w:ascii="Book Antiqua"/>
          <w:b/>
          <w:bCs/>
          <w:sz w:val="24"/>
          <w:szCs w:val="24"/>
        </w:rPr>
        <w:t>AREAS OF U</w:t>
      </w:r>
      <w:r>
        <w:rPr>
          <w:rFonts w:ascii="Book Antiqua"/>
          <w:b/>
          <w:bCs/>
          <w:sz w:val="24"/>
          <w:szCs w:val="24"/>
        </w:rPr>
        <w:t xml:space="preserve">NCERTAINTY </w:t>
      </w:r>
    </w:p>
    <w:p w:rsidR="002A48C4" w:rsidRDefault="005F2644">
      <w:pPr>
        <w:tabs>
          <w:tab w:val="left" w:pos="8402"/>
        </w:tabs>
        <w:spacing w:after="0" w:line="360" w:lineRule="auto"/>
        <w:jc w:val="both"/>
        <w:rPr>
          <w:rFonts w:ascii="Book Antiqua" w:eastAsia="Book Antiqua" w:hAnsi="Book Antiqua" w:cs="Book Antiqua"/>
          <w:sz w:val="24"/>
          <w:szCs w:val="24"/>
        </w:rPr>
      </w:pPr>
      <w:r>
        <w:rPr>
          <w:rFonts w:ascii="Book Antiqua"/>
          <w:sz w:val="24"/>
          <w:szCs w:val="24"/>
        </w:rPr>
        <w:t xml:space="preserve">Although there is accumulated experience from different regions of the world on the excellent outcomes of bariatric procedures, there is not enough data from resource poor nations of Asia, Arabian Peninsula, Africa and South America to </w:t>
      </w:r>
      <w:proofErr w:type="spellStart"/>
      <w:r>
        <w:rPr>
          <w:rFonts w:ascii="Book Antiqua"/>
          <w:sz w:val="24"/>
          <w:szCs w:val="24"/>
        </w:rPr>
        <w:t>generali</w:t>
      </w:r>
      <w:r>
        <w:rPr>
          <w:rFonts w:ascii="Book Antiqua"/>
          <w:sz w:val="24"/>
          <w:szCs w:val="24"/>
        </w:rPr>
        <w:t>se</w:t>
      </w:r>
      <w:proofErr w:type="spellEnd"/>
      <w:r>
        <w:rPr>
          <w:rFonts w:ascii="Book Antiqua"/>
          <w:sz w:val="24"/>
          <w:szCs w:val="24"/>
        </w:rPr>
        <w:t xml:space="preserve"> the recommendations of metabolic surgery, even though obesity epidemic is becoming a public health issue in these regions. Moreover, the BMI cut off for obesity in Asians is different from that of the western populations. For example BMI of </w:t>
      </w:r>
      <w:r>
        <w:rPr>
          <w:rFonts w:hAnsi="Book Antiqua"/>
          <w:sz w:val="24"/>
          <w:szCs w:val="24"/>
        </w:rPr>
        <w:t>≥</w:t>
      </w:r>
      <w:r>
        <w:rPr>
          <w:rFonts w:ascii="Book Antiqua"/>
          <w:sz w:val="24"/>
          <w:szCs w:val="24"/>
        </w:rPr>
        <w:t xml:space="preserve"> 25 kg/m</w:t>
      </w:r>
      <w:r>
        <w:rPr>
          <w:rFonts w:ascii="Book Antiqua"/>
          <w:sz w:val="24"/>
          <w:szCs w:val="24"/>
          <w:vertAlign w:val="superscript"/>
        </w:rPr>
        <w:t>2</w:t>
      </w:r>
      <w:r>
        <w:rPr>
          <w:rFonts w:ascii="Book Antiqua"/>
          <w:sz w:val="24"/>
          <w:szCs w:val="24"/>
        </w:rPr>
        <w:t xml:space="preserve"> i</w:t>
      </w:r>
      <w:r>
        <w:rPr>
          <w:rFonts w:ascii="Book Antiqua"/>
          <w:sz w:val="24"/>
          <w:szCs w:val="24"/>
        </w:rPr>
        <w:t>s</w:t>
      </w:r>
      <w:r>
        <w:rPr>
          <w:rFonts w:ascii="Book Antiqua"/>
          <w:b/>
          <w:bCs/>
          <w:sz w:val="24"/>
          <w:szCs w:val="24"/>
        </w:rPr>
        <w:t xml:space="preserve"> </w:t>
      </w:r>
      <w:r>
        <w:rPr>
          <w:rFonts w:ascii="Book Antiqua"/>
          <w:sz w:val="24"/>
          <w:szCs w:val="24"/>
        </w:rPr>
        <w:t xml:space="preserve">considered as obesity in </w:t>
      </w:r>
      <w:proofErr w:type="gramStart"/>
      <w:r>
        <w:rPr>
          <w:rFonts w:ascii="Book Antiqua"/>
          <w:sz w:val="24"/>
          <w:szCs w:val="24"/>
        </w:rPr>
        <w:t>India</w:t>
      </w:r>
      <w:r>
        <w:rPr>
          <w:rFonts w:ascii="Book Antiqua"/>
          <w:sz w:val="24"/>
          <w:szCs w:val="24"/>
          <w:vertAlign w:val="superscript"/>
        </w:rPr>
        <w:t>[</w:t>
      </w:r>
      <w:proofErr w:type="gramEnd"/>
      <w:r>
        <w:rPr>
          <w:rFonts w:ascii="Book Antiqua"/>
          <w:sz w:val="24"/>
          <w:szCs w:val="24"/>
          <w:vertAlign w:val="superscript"/>
        </w:rPr>
        <w:t>54]</w:t>
      </w:r>
      <w:r>
        <w:rPr>
          <w:rFonts w:ascii="Book Antiqua"/>
          <w:sz w:val="24"/>
          <w:szCs w:val="24"/>
        </w:rPr>
        <w:t xml:space="preserve"> and </w:t>
      </w:r>
      <w:r>
        <w:rPr>
          <w:rFonts w:hAnsi="Book Antiqua"/>
          <w:sz w:val="24"/>
          <w:szCs w:val="24"/>
        </w:rPr>
        <w:t>≥</w:t>
      </w:r>
      <w:r>
        <w:rPr>
          <w:rFonts w:ascii="Book Antiqua"/>
          <w:sz w:val="24"/>
          <w:szCs w:val="24"/>
        </w:rPr>
        <w:t xml:space="preserve"> 27 kg/m</w:t>
      </w:r>
      <w:r>
        <w:rPr>
          <w:rFonts w:ascii="Book Antiqua"/>
          <w:sz w:val="24"/>
          <w:szCs w:val="24"/>
          <w:vertAlign w:val="superscript"/>
        </w:rPr>
        <w:t>2</w:t>
      </w:r>
      <w:r>
        <w:rPr>
          <w:rFonts w:ascii="Book Antiqua"/>
          <w:sz w:val="24"/>
          <w:szCs w:val="24"/>
        </w:rPr>
        <w:t xml:space="preserve"> in Taiwan</w:t>
      </w:r>
      <w:r>
        <w:rPr>
          <w:rFonts w:ascii="Book Antiqua"/>
          <w:sz w:val="24"/>
          <w:szCs w:val="24"/>
          <w:vertAlign w:val="superscript"/>
        </w:rPr>
        <w:t>[55]</w:t>
      </w:r>
      <w:r>
        <w:rPr>
          <w:rFonts w:ascii="Book Antiqua"/>
          <w:sz w:val="24"/>
          <w:szCs w:val="24"/>
        </w:rPr>
        <w:t xml:space="preserve"> </w:t>
      </w:r>
      <w:proofErr w:type="spellStart"/>
      <w:r>
        <w:rPr>
          <w:rFonts w:ascii="Book Antiqua"/>
          <w:sz w:val="24"/>
          <w:szCs w:val="24"/>
        </w:rPr>
        <w:t>Diabesity</w:t>
      </w:r>
      <w:proofErr w:type="spellEnd"/>
      <w:r>
        <w:rPr>
          <w:rFonts w:ascii="Book Antiqua"/>
          <w:sz w:val="24"/>
          <w:szCs w:val="24"/>
        </w:rPr>
        <w:t xml:space="preserve"> (diabetes caused by overweight or obesity) is different for populations of Asian and Afro-Caribbean ethnic background owing to the difference in abdominal adiposity in these groups compared to other races, making </w:t>
      </w:r>
      <w:proofErr w:type="spellStart"/>
      <w:r>
        <w:rPr>
          <w:rFonts w:ascii="Book Antiqua"/>
          <w:sz w:val="24"/>
          <w:szCs w:val="24"/>
        </w:rPr>
        <w:t>generalisation</w:t>
      </w:r>
      <w:proofErr w:type="spellEnd"/>
      <w:r>
        <w:rPr>
          <w:rFonts w:ascii="Book Antiqua"/>
          <w:sz w:val="24"/>
          <w:szCs w:val="24"/>
        </w:rPr>
        <w:t xml:space="preserve"> of BMI cut offs m</w:t>
      </w:r>
      <w:r>
        <w:rPr>
          <w:rFonts w:ascii="Book Antiqua"/>
          <w:sz w:val="24"/>
          <w:szCs w:val="24"/>
        </w:rPr>
        <w:t>etabolic surgery inappropriate.</w:t>
      </w:r>
    </w:p>
    <w:p w:rsidR="002A48C4" w:rsidRDefault="005F2644">
      <w:pPr>
        <w:tabs>
          <w:tab w:val="left" w:pos="8402"/>
        </w:tabs>
        <w:spacing w:after="0" w:line="360" w:lineRule="auto"/>
        <w:ind w:firstLine="240"/>
        <w:jc w:val="both"/>
        <w:rPr>
          <w:rFonts w:ascii="Book Antiqua" w:eastAsia="Book Antiqua" w:hAnsi="Book Antiqua" w:cs="Book Antiqua"/>
          <w:sz w:val="24"/>
          <w:szCs w:val="24"/>
        </w:rPr>
      </w:pPr>
      <w:r>
        <w:rPr>
          <w:rFonts w:ascii="Book Antiqua"/>
          <w:sz w:val="24"/>
          <w:szCs w:val="24"/>
        </w:rPr>
        <w:t>For a common condition like diabetes there are only a handful of RCT</w:t>
      </w:r>
      <w:r>
        <w:rPr>
          <w:rFonts w:hAnsi="Book Antiqua"/>
          <w:sz w:val="24"/>
          <w:szCs w:val="24"/>
        </w:rPr>
        <w:t>’</w:t>
      </w:r>
      <w:r>
        <w:rPr>
          <w:rFonts w:ascii="Book Antiqua"/>
          <w:sz w:val="24"/>
          <w:szCs w:val="24"/>
        </w:rPr>
        <w:t xml:space="preserve">s of short duration comparing bariatric surgery to medical </w:t>
      </w:r>
      <w:proofErr w:type="gramStart"/>
      <w:r>
        <w:rPr>
          <w:rFonts w:ascii="Book Antiqua"/>
          <w:sz w:val="24"/>
          <w:szCs w:val="24"/>
        </w:rPr>
        <w:t>therapy which</w:t>
      </w:r>
      <w:proofErr w:type="gramEnd"/>
      <w:r>
        <w:rPr>
          <w:rFonts w:ascii="Book Antiqua"/>
          <w:sz w:val="24"/>
          <w:szCs w:val="24"/>
        </w:rPr>
        <w:t xml:space="preserve"> ranged from standard care to intensive medical intervention. There are a few prospective studies available on </w:t>
      </w:r>
      <w:proofErr w:type="gramStart"/>
      <w:r>
        <w:rPr>
          <w:rFonts w:ascii="Book Antiqua"/>
          <w:sz w:val="24"/>
          <w:szCs w:val="24"/>
        </w:rPr>
        <w:t>long term</w:t>
      </w:r>
      <w:proofErr w:type="gramEnd"/>
      <w:r>
        <w:rPr>
          <w:rFonts w:ascii="Book Antiqua"/>
          <w:sz w:val="24"/>
          <w:szCs w:val="24"/>
        </w:rPr>
        <w:t xml:space="preserve"> outcomes of bariatric surgery. However, T2DM being a lifelong m</w:t>
      </w:r>
      <w:r>
        <w:rPr>
          <w:rFonts w:ascii="Book Antiqua"/>
          <w:sz w:val="24"/>
          <w:szCs w:val="24"/>
        </w:rPr>
        <w:t>ultisystem disease with almost all organs of the body involved, more data based on lifelong follow up of cases is necessary to understand the true impact of bariatric procedures. This requires maintenance of nationwide bariatric registries globally along t</w:t>
      </w:r>
      <w:r>
        <w:rPr>
          <w:rFonts w:ascii="Book Antiqua"/>
          <w:sz w:val="24"/>
          <w:szCs w:val="24"/>
        </w:rPr>
        <w:t xml:space="preserve">he lines of NBSR in the </w:t>
      </w:r>
      <w:proofErr w:type="gramStart"/>
      <w:r>
        <w:rPr>
          <w:rFonts w:ascii="Book Antiqua"/>
          <w:sz w:val="24"/>
          <w:szCs w:val="24"/>
        </w:rPr>
        <w:t>UK which</w:t>
      </w:r>
      <w:proofErr w:type="gramEnd"/>
      <w:r>
        <w:rPr>
          <w:rFonts w:ascii="Book Antiqua"/>
          <w:sz w:val="24"/>
          <w:szCs w:val="24"/>
        </w:rPr>
        <w:t xml:space="preserve"> can provide valuable information. </w:t>
      </w:r>
    </w:p>
    <w:p w:rsidR="002A48C4" w:rsidRDefault="005F2644">
      <w:pPr>
        <w:tabs>
          <w:tab w:val="left" w:pos="8402"/>
        </w:tabs>
        <w:spacing w:after="0" w:line="360" w:lineRule="auto"/>
        <w:jc w:val="both"/>
        <w:rPr>
          <w:rFonts w:ascii="Book Antiqua" w:eastAsia="Book Antiqua" w:hAnsi="Book Antiqua" w:cs="Book Antiqua"/>
          <w:sz w:val="24"/>
          <w:szCs w:val="24"/>
        </w:rPr>
      </w:pPr>
      <w:r>
        <w:rPr>
          <w:rFonts w:ascii="Book Antiqua"/>
          <w:sz w:val="24"/>
          <w:szCs w:val="24"/>
        </w:rPr>
        <w:t>Though there are some studies on the impact of bariatric surgery on the psychosocial, nutritional and mineral metabolic status of patients, long-term data on these areas are still inadequa</w:t>
      </w:r>
      <w:r>
        <w:rPr>
          <w:rFonts w:ascii="Book Antiqua"/>
          <w:sz w:val="24"/>
          <w:szCs w:val="24"/>
        </w:rPr>
        <w:t xml:space="preserve">te. Similarly the optimal management of post-bariatric </w:t>
      </w:r>
      <w:proofErr w:type="spellStart"/>
      <w:r>
        <w:rPr>
          <w:rFonts w:ascii="Book Antiqua"/>
          <w:sz w:val="24"/>
          <w:szCs w:val="24"/>
        </w:rPr>
        <w:t>nesidioblastosis</w:t>
      </w:r>
      <w:proofErr w:type="spellEnd"/>
      <w:r>
        <w:rPr>
          <w:rFonts w:ascii="Book Antiqua"/>
          <w:sz w:val="24"/>
          <w:szCs w:val="24"/>
        </w:rPr>
        <w:t xml:space="preserve"> that emerged as a challenging clinical problem is not yet clear. </w:t>
      </w:r>
    </w:p>
    <w:p w:rsidR="002A48C4" w:rsidRDefault="005F2644">
      <w:pPr>
        <w:tabs>
          <w:tab w:val="left" w:pos="8402"/>
        </w:tabs>
        <w:spacing w:after="0" w:line="360" w:lineRule="auto"/>
        <w:ind w:firstLine="240"/>
        <w:jc w:val="both"/>
        <w:rPr>
          <w:rFonts w:ascii="Book Antiqua" w:eastAsia="Book Antiqua" w:hAnsi="Book Antiqua" w:cs="Book Antiqua"/>
          <w:sz w:val="24"/>
          <w:szCs w:val="24"/>
        </w:rPr>
      </w:pPr>
      <w:r>
        <w:rPr>
          <w:rFonts w:ascii="Book Antiqua"/>
          <w:sz w:val="24"/>
          <w:szCs w:val="24"/>
        </w:rPr>
        <w:t xml:space="preserve">Different </w:t>
      </w:r>
      <w:proofErr w:type="spellStart"/>
      <w:r>
        <w:rPr>
          <w:rFonts w:ascii="Book Antiqua"/>
          <w:sz w:val="24"/>
          <w:szCs w:val="24"/>
        </w:rPr>
        <w:t>multicentre</w:t>
      </w:r>
      <w:proofErr w:type="spellEnd"/>
      <w:r>
        <w:rPr>
          <w:rFonts w:ascii="Book Antiqua"/>
          <w:sz w:val="24"/>
          <w:szCs w:val="24"/>
        </w:rPr>
        <w:t xml:space="preserve"> on-going prospective clinical trials would be expected to answer these unresolved questions. </w:t>
      </w:r>
    </w:p>
    <w:p w:rsidR="002A48C4" w:rsidRDefault="005F2644">
      <w:pPr>
        <w:tabs>
          <w:tab w:val="left" w:pos="8402"/>
        </w:tabs>
        <w:spacing w:after="0" w:line="360" w:lineRule="auto"/>
        <w:ind w:firstLine="240"/>
        <w:jc w:val="both"/>
        <w:rPr>
          <w:rFonts w:ascii="Book Antiqua" w:eastAsia="Book Antiqua" w:hAnsi="Book Antiqua" w:cs="Book Antiqua"/>
          <w:sz w:val="24"/>
          <w:szCs w:val="24"/>
        </w:rPr>
      </w:pPr>
      <w:r>
        <w:rPr>
          <w:rFonts w:ascii="Book Antiqua"/>
          <w:sz w:val="24"/>
          <w:szCs w:val="24"/>
        </w:rPr>
        <w:t xml:space="preserve"> </w:t>
      </w:r>
    </w:p>
    <w:p w:rsidR="002A48C4" w:rsidRDefault="005F2644">
      <w:pPr>
        <w:tabs>
          <w:tab w:val="left" w:pos="8402"/>
        </w:tabs>
        <w:spacing w:after="0" w:line="360" w:lineRule="auto"/>
        <w:jc w:val="both"/>
        <w:rPr>
          <w:rFonts w:ascii="Book Antiqua" w:eastAsia="Book Antiqua" w:hAnsi="Book Antiqua" w:cs="Book Antiqua"/>
          <w:b/>
          <w:bCs/>
          <w:sz w:val="24"/>
          <w:szCs w:val="24"/>
        </w:rPr>
      </w:pPr>
      <w:r>
        <w:rPr>
          <w:rFonts w:ascii="Book Antiqua"/>
          <w:b/>
          <w:bCs/>
          <w:sz w:val="24"/>
          <w:szCs w:val="24"/>
        </w:rPr>
        <w:t>CONCLUSION</w:t>
      </w:r>
      <w:r>
        <w:rPr>
          <w:rFonts w:ascii="Book Antiqua"/>
          <w:sz w:val="24"/>
          <w:szCs w:val="24"/>
        </w:rPr>
        <w:t xml:space="preserve"> </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Metabolic surgery is emerging as a major paradigm shift in the 21</w:t>
      </w:r>
      <w:r>
        <w:rPr>
          <w:rFonts w:ascii="Book Antiqua"/>
          <w:sz w:val="24"/>
          <w:szCs w:val="24"/>
          <w:vertAlign w:val="superscript"/>
        </w:rPr>
        <w:t>st</w:t>
      </w:r>
      <w:r>
        <w:rPr>
          <w:rFonts w:ascii="Book Antiqua"/>
          <w:sz w:val="24"/>
          <w:szCs w:val="24"/>
        </w:rPr>
        <w:t xml:space="preserve"> century management of T2DM, and has </w:t>
      </w:r>
      <w:proofErr w:type="spellStart"/>
      <w:r>
        <w:rPr>
          <w:rFonts w:ascii="Book Antiqua"/>
          <w:sz w:val="24"/>
          <w:szCs w:val="24"/>
        </w:rPr>
        <w:t>revolutionised</w:t>
      </w:r>
      <w:proofErr w:type="spellEnd"/>
      <w:r>
        <w:rPr>
          <w:rFonts w:ascii="Book Antiqua"/>
          <w:sz w:val="24"/>
          <w:szCs w:val="24"/>
        </w:rPr>
        <w:t xml:space="preserve"> the care of </w:t>
      </w:r>
      <w:proofErr w:type="spellStart"/>
      <w:r>
        <w:rPr>
          <w:rFonts w:ascii="Book Antiqua"/>
          <w:sz w:val="24"/>
          <w:szCs w:val="24"/>
        </w:rPr>
        <w:t>diabesity</w:t>
      </w:r>
      <w:proofErr w:type="spellEnd"/>
      <w:r>
        <w:rPr>
          <w:rFonts w:ascii="Book Antiqua"/>
          <w:sz w:val="24"/>
          <w:szCs w:val="24"/>
        </w:rPr>
        <w:t>. Massive weight loss with remission of T2DM in a significant proportion of cases along with improvement</w:t>
      </w:r>
      <w:r>
        <w:rPr>
          <w:rFonts w:ascii="Book Antiqua"/>
          <w:sz w:val="24"/>
          <w:szCs w:val="24"/>
        </w:rPr>
        <w:t xml:space="preserve"> of most other obesity-related ailments makes the treatment a very attractive option for clinicians and patients. A recent analysis of the NBSR data clearly showed its cost effectiveness. Appropriate patient selection and long-term follow up of cases are n</w:t>
      </w:r>
      <w:r>
        <w:rPr>
          <w:rFonts w:ascii="Book Antiqua"/>
          <w:sz w:val="24"/>
          <w:szCs w:val="24"/>
        </w:rPr>
        <w:t xml:space="preserve">ecessary to </w:t>
      </w:r>
      <w:proofErr w:type="spellStart"/>
      <w:r>
        <w:rPr>
          <w:rFonts w:ascii="Book Antiqua"/>
          <w:sz w:val="24"/>
          <w:szCs w:val="24"/>
        </w:rPr>
        <w:t>optimise</w:t>
      </w:r>
      <w:proofErr w:type="spellEnd"/>
      <w:r>
        <w:rPr>
          <w:rFonts w:ascii="Book Antiqua"/>
          <w:sz w:val="24"/>
          <w:szCs w:val="24"/>
        </w:rPr>
        <w:t xml:space="preserve"> the outcomes and reduce the complications. </w:t>
      </w:r>
    </w:p>
    <w:p w:rsidR="002A48C4" w:rsidRDefault="002A48C4">
      <w:pPr>
        <w:spacing w:after="0" w:line="360" w:lineRule="auto"/>
        <w:jc w:val="both"/>
        <w:rPr>
          <w:rFonts w:ascii="Book Antiqua" w:eastAsia="Book Antiqua" w:hAnsi="Book Antiqua" w:cs="Book Antiqua"/>
          <w:b/>
          <w:bCs/>
          <w:sz w:val="24"/>
          <w:szCs w:val="24"/>
        </w:rPr>
      </w:pPr>
    </w:p>
    <w:p w:rsidR="002A48C4" w:rsidRDefault="005F2644">
      <w:pPr>
        <w:spacing w:after="0" w:line="360" w:lineRule="auto"/>
        <w:jc w:val="both"/>
        <w:rPr>
          <w:rFonts w:ascii="Book Antiqua" w:eastAsia="Book Antiqua" w:hAnsi="Book Antiqua" w:cs="Book Antiqua"/>
          <w:sz w:val="24"/>
          <w:szCs w:val="24"/>
        </w:rPr>
      </w:pPr>
      <w:r>
        <w:rPr>
          <w:rFonts w:ascii="Book Antiqua"/>
          <w:b/>
          <w:bCs/>
          <w:sz w:val="24"/>
          <w:szCs w:val="24"/>
        </w:rPr>
        <w:t xml:space="preserve">REFERENCES </w:t>
      </w:r>
    </w:p>
    <w:p w:rsidR="002A48C4" w:rsidRDefault="005F2644">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1 </w:t>
      </w:r>
      <w:r>
        <w:rPr>
          <w:rFonts w:ascii="Book Antiqua"/>
          <w:b/>
          <w:bCs/>
          <w:sz w:val="24"/>
          <w:szCs w:val="24"/>
        </w:rPr>
        <w:t>World Health Organization.</w:t>
      </w:r>
      <w:proofErr w:type="gramEnd"/>
      <w:r>
        <w:rPr>
          <w:rFonts w:ascii="Book Antiqua"/>
          <w:sz w:val="24"/>
          <w:szCs w:val="24"/>
        </w:rPr>
        <w:t xml:space="preserve"> </w:t>
      </w:r>
      <w:proofErr w:type="gramStart"/>
      <w:r>
        <w:rPr>
          <w:rFonts w:ascii="Book Antiqua"/>
          <w:sz w:val="24"/>
          <w:szCs w:val="24"/>
        </w:rPr>
        <w:t>Obesity and overweight.</w:t>
      </w:r>
      <w:proofErr w:type="gramEnd"/>
      <w:r>
        <w:rPr>
          <w:rFonts w:ascii="Book Antiqua"/>
          <w:sz w:val="24"/>
          <w:szCs w:val="24"/>
        </w:rPr>
        <w:t xml:space="preserve"> 2015. [</w:t>
      </w:r>
      <w:proofErr w:type="gramStart"/>
      <w:r>
        <w:rPr>
          <w:rFonts w:ascii="Book Antiqua"/>
          <w:sz w:val="24"/>
          <w:szCs w:val="24"/>
        </w:rPr>
        <w:t>assessed</w:t>
      </w:r>
      <w:proofErr w:type="gramEnd"/>
      <w:r>
        <w:rPr>
          <w:rFonts w:ascii="Book Antiqua"/>
          <w:sz w:val="24"/>
          <w:szCs w:val="24"/>
        </w:rPr>
        <w:t xml:space="preserve"> 2015 </w:t>
      </w:r>
      <w:r>
        <w:rPr>
          <w:rFonts w:ascii="Book Antiqua"/>
          <w:sz w:val="24"/>
          <w:szCs w:val="24"/>
        </w:rPr>
        <w:t>March 8]</w:t>
      </w:r>
      <w:r>
        <w:rPr>
          <w:rFonts w:ascii="Book Antiqua"/>
          <w:sz w:val="24"/>
          <w:szCs w:val="24"/>
        </w:rPr>
        <w:t xml:space="preserve">. Available from: URL: http://www.who.int/mediacentre/factsheets/fs311/en/index.html </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2 </w:t>
      </w:r>
      <w:r>
        <w:rPr>
          <w:rFonts w:ascii="Book Antiqua"/>
          <w:b/>
          <w:bCs/>
          <w:sz w:val="24"/>
          <w:szCs w:val="24"/>
        </w:rPr>
        <w:t>Ogden CL</w:t>
      </w:r>
      <w:r>
        <w:rPr>
          <w:rFonts w:ascii="Book Antiqua"/>
          <w:sz w:val="24"/>
          <w:szCs w:val="24"/>
        </w:rPr>
        <w:t xml:space="preserve">, Carroll MD, Kit BK, </w:t>
      </w:r>
      <w:proofErr w:type="spellStart"/>
      <w:r>
        <w:rPr>
          <w:rFonts w:ascii="Book Antiqua"/>
          <w:sz w:val="24"/>
          <w:szCs w:val="24"/>
        </w:rPr>
        <w:t>Flegal</w:t>
      </w:r>
      <w:proofErr w:type="spellEnd"/>
      <w:r>
        <w:rPr>
          <w:rFonts w:ascii="Book Antiqua"/>
          <w:sz w:val="24"/>
          <w:szCs w:val="24"/>
        </w:rPr>
        <w:t xml:space="preserve"> KM. Prevalence of childhood and adult obesity in the United States, 2011-2012. </w:t>
      </w:r>
      <w:r>
        <w:rPr>
          <w:rFonts w:ascii="Book Antiqua"/>
          <w:i/>
          <w:iCs/>
          <w:sz w:val="24"/>
          <w:szCs w:val="24"/>
        </w:rPr>
        <w:t>JAMA</w:t>
      </w:r>
      <w:r>
        <w:rPr>
          <w:rFonts w:ascii="Book Antiqua"/>
          <w:sz w:val="24"/>
          <w:szCs w:val="24"/>
        </w:rPr>
        <w:t xml:space="preserve"> 2014; </w:t>
      </w:r>
      <w:r>
        <w:rPr>
          <w:rFonts w:ascii="Book Antiqua"/>
          <w:b/>
          <w:bCs/>
          <w:sz w:val="24"/>
          <w:szCs w:val="24"/>
        </w:rPr>
        <w:t>311</w:t>
      </w:r>
      <w:r>
        <w:rPr>
          <w:rFonts w:ascii="Book Antiqua"/>
          <w:sz w:val="24"/>
          <w:szCs w:val="24"/>
        </w:rPr>
        <w:t>: 806-814 [PMID: 24570244 DOI: 10.1001/jama.2014.732]</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3 </w:t>
      </w:r>
      <w:r>
        <w:rPr>
          <w:rFonts w:ascii="Book Antiqua"/>
          <w:b/>
          <w:bCs/>
          <w:sz w:val="24"/>
          <w:szCs w:val="24"/>
        </w:rPr>
        <w:t xml:space="preserve">International Diabetes </w:t>
      </w:r>
      <w:proofErr w:type="gramStart"/>
      <w:r>
        <w:rPr>
          <w:rFonts w:ascii="Book Antiqua"/>
          <w:b/>
          <w:bCs/>
          <w:sz w:val="24"/>
          <w:szCs w:val="24"/>
        </w:rPr>
        <w:t>Federation</w:t>
      </w:r>
      <w:proofErr w:type="gramEnd"/>
      <w:r>
        <w:rPr>
          <w:rFonts w:ascii="Book Antiqua"/>
          <w:sz w:val="24"/>
          <w:szCs w:val="24"/>
        </w:rPr>
        <w:t xml:space="preserve">. </w:t>
      </w:r>
      <w:proofErr w:type="gramStart"/>
      <w:r>
        <w:rPr>
          <w:rFonts w:ascii="Book Antiqua"/>
          <w:sz w:val="24"/>
          <w:szCs w:val="24"/>
        </w:rPr>
        <w:t>IDF Diabetes Atlas Update 2014.</w:t>
      </w:r>
      <w:proofErr w:type="gramEnd"/>
      <w:r>
        <w:rPr>
          <w:rFonts w:ascii="Book Antiqua"/>
          <w:sz w:val="24"/>
          <w:szCs w:val="24"/>
        </w:rPr>
        <w:t xml:space="preserve"> </w:t>
      </w:r>
      <w:r>
        <w:rPr>
          <w:rFonts w:ascii="Book Antiqua"/>
          <w:sz w:val="24"/>
          <w:szCs w:val="24"/>
        </w:rPr>
        <w:t>[</w:t>
      </w:r>
      <w:proofErr w:type="gramStart"/>
      <w:r>
        <w:rPr>
          <w:rFonts w:ascii="Book Antiqua"/>
          <w:sz w:val="24"/>
          <w:szCs w:val="24"/>
        </w:rPr>
        <w:t>assessed</w:t>
      </w:r>
      <w:proofErr w:type="gramEnd"/>
      <w:r>
        <w:rPr>
          <w:rFonts w:ascii="Book Antiqua"/>
          <w:sz w:val="24"/>
          <w:szCs w:val="24"/>
        </w:rPr>
        <w:t xml:space="preserve"> 2015 March 8].</w:t>
      </w:r>
      <w:r>
        <w:rPr>
          <w:rFonts w:ascii="Book Antiqua"/>
          <w:sz w:val="24"/>
          <w:szCs w:val="24"/>
        </w:rPr>
        <w:t xml:space="preserve"> Available from: URL: http://www.idf.org/diabetesatlas/5e/Update2014 </w:t>
      </w:r>
    </w:p>
    <w:p w:rsidR="002A48C4" w:rsidRDefault="005F2644">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4 </w:t>
      </w:r>
      <w:r>
        <w:rPr>
          <w:rFonts w:ascii="Book Antiqua"/>
          <w:b/>
          <w:bCs/>
          <w:sz w:val="24"/>
          <w:szCs w:val="24"/>
        </w:rPr>
        <w:t>Chang SH</w:t>
      </w:r>
      <w:r>
        <w:rPr>
          <w:rFonts w:ascii="Book Antiqua"/>
          <w:sz w:val="24"/>
          <w:szCs w:val="24"/>
        </w:rPr>
        <w:t xml:space="preserve">, Stoll CR, Song J, Varela JE, </w:t>
      </w:r>
      <w:proofErr w:type="spellStart"/>
      <w:r>
        <w:rPr>
          <w:rFonts w:ascii="Book Antiqua"/>
          <w:sz w:val="24"/>
          <w:szCs w:val="24"/>
        </w:rPr>
        <w:t>Eagon</w:t>
      </w:r>
      <w:proofErr w:type="spellEnd"/>
      <w:r>
        <w:rPr>
          <w:rFonts w:ascii="Book Antiqua"/>
          <w:sz w:val="24"/>
          <w:szCs w:val="24"/>
        </w:rPr>
        <w:t xml:space="preserve"> CJ, </w:t>
      </w:r>
      <w:proofErr w:type="spellStart"/>
      <w:r>
        <w:rPr>
          <w:rFonts w:ascii="Book Antiqua"/>
          <w:sz w:val="24"/>
          <w:szCs w:val="24"/>
        </w:rPr>
        <w:t>Colditz</w:t>
      </w:r>
      <w:proofErr w:type="spellEnd"/>
      <w:r>
        <w:rPr>
          <w:rFonts w:ascii="Book Antiqua"/>
          <w:sz w:val="24"/>
          <w:szCs w:val="24"/>
        </w:rPr>
        <w:t xml:space="preserve"> GA.</w:t>
      </w:r>
      <w:proofErr w:type="gramEnd"/>
      <w:r>
        <w:rPr>
          <w:rFonts w:ascii="Book Antiqua"/>
          <w:sz w:val="24"/>
          <w:szCs w:val="24"/>
        </w:rPr>
        <w:t xml:space="preserve"> The effectiveness and risks of bariatric surgery: an updated systematic review and meta-analysis, 2003-2012. </w:t>
      </w:r>
      <w:r>
        <w:rPr>
          <w:rFonts w:ascii="Book Antiqua"/>
          <w:i/>
          <w:iCs/>
          <w:sz w:val="24"/>
          <w:szCs w:val="24"/>
        </w:rPr>
        <w:t xml:space="preserve">JAMA </w:t>
      </w:r>
      <w:proofErr w:type="spellStart"/>
      <w:r>
        <w:rPr>
          <w:rFonts w:ascii="Book Antiqua"/>
          <w:i/>
          <w:iCs/>
          <w:sz w:val="24"/>
          <w:szCs w:val="24"/>
        </w:rPr>
        <w:t>Surg</w:t>
      </w:r>
      <w:proofErr w:type="spellEnd"/>
      <w:r>
        <w:rPr>
          <w:rFonts w:ascii="Book Antiqua"/>
          <w:sz w:val="24"/>
          <w:szCs w:val="24"/>
        </w:rPr>
        <w:t xml:space="preserve"> 2014; </w:t>
      </w:r>
      <w:r>
        <w:rPr>
          <w:rFonts w:ascii="Book Antiqua"/>
          <w:b/>
          <w:bCs/>
          <w:sz w:val="24"/>
          <w:szCs w:val="24"/>
        </w:rPr>
        <w:t>149</w:t>
      </w:r>
      <w:r>
        <w:rPr>
          <w:rFonts w:ascii="Book Antiqua"/>
          <w:sz w:val="24"/>
          <w:szCs w:val="24"/>
        </w:rPr>
        <w:t>: 275-287 [PMID: 24352617 DOI: 10.1001/jamasurg.2013]</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5 </w:t>
      </w:r>
      <w:proofErr w:type="spellStart"/>
      <w:r>
        <w:rPr>
          <w:rFonts w:ascii="Book Antiqua"/>
          <w:b/>
          <w:bCs/>
          <w:sz w:val="24"/>
          <w:szCs w:val="24"/>
        </w:rPr>
        <w:t>Skroubis</w:t>
      </w:r>
      <w:proofErr w:type="spellEnd"/>
      <w:r>
        <w:rPr>
          <w:rFonts w:ascii="Book Antiqua"/>
          <w:b/>
          <w:bCs/>
          <w:sz w:val="24"/>
          <w:szCs w:val="24"/>
        </w:rPr>
        <w:t xml:space="preserve"> G</w:t>
      </w:r>
      <w:r>
        <w:rPr>
          <w:rFonts w:ascii="Book Antiqua"/>
          <w:sz w:val="24"/>
          <w:szCs w:val="24"/>
        </w:rPr>
        <w:t xml:space="preserve">, </w:t>
      </w:r>
      <w:proofErr w:type="spellStart"/>
      <w:r>
        <w:rPr>
          <w:rFonts w:ascii="Book Antiqua"/>
          <w:sz w:val="24"/>
          <w:szCs w:val="24"/>
        </w:rPr>
        <w:t>Kouri</w:t>
      </w:r>
      <w:proofErr w:type="spellEnd"/>
      <w:r>
        <w:rPr>
          <w:rFonts w:ascii="Book Antiqua"/>
          <w:sz w:val="24"/>
          <w:szCs w:val="24"/>
        </w:rPr>
        <w:t xml:space="preserve"> N, Mead N, </w:t>
      </w:r>
      <w:proofErr w:type="spellStart"/>
      <w:r>
        <w:rPr>
          <w:rFonts w:ascii="Book Antiqua"/>
          <w:sz w:val="24"/>
          <w:szCs w:val="24"/>
        </w:rPr>
        <w:t>Kalfarentzos</w:t>
      </w:r>
      <w:proofErr w:type="spellEnd"/>
      <w:r>
        <w:rPr>
          <w:rFonts w:ascii="Book Antiqua"/>
          <w:sz w:val="24"/>
          <w:szCs w:val="24"/>
        </w:rPr>
        <w:t xml:space="preserve"> F. Long-term results of a prospective comparison of Roux-en-Y gastric bypass versus a variant of </w:t>
      </w:r>
      <w:proofErr w:type="spellStart"/>
      <w:r>
        <w:rPr>
          <w:rFonts w:ascii="Book Antiqua"/>
          <w:sz w:val="24"/>
          <w:szCs w:val="24"/>
        </w:rPr>
        <w:t>biliopancreatic</w:t>
      </w:r>
      <w:proofErr w:type="spellEnd"/>
      <w:r>
        <w:rPr>
          <w:rFonts w:ascii="Book Antiqua"/>
          <w:sz w:val="24"/>
          <w:szCs w:val="24"/>
        </w:rPr>
        <w:t xml:space="preserve"> diversion in a non-</w:t>
      </w:r>
      <w:proofErr w:type="spellStart"/>
      <w:r>
        <w:rPr>
          <w:rFonts w:ascii="Book Antiqua"/>
          <w:sz w:val="24"/>
          <w:szCs w:val="24"/>
        </w:rPr>
        <w:t>superob</w:t>
      </w:r>
      <w:r>
        <w:rPr>
          <w:rFonts w:ascii="Book Antiqua"/>
          <w:sz w:val="24"/>
          <w:szCs w:val="24"/>
        </w:rPr>
        <w:t>ese</w:t>
      </w:r>
      <w:proofErr w:type="spellEnd"/>
      <w:r>
        <w:rPr>
          <w:rFonts w:ascii="Book Antiqua"/>
          <w:sz w:val="24"/>
          <w:szCs w:val="24"/>
        </w:rPr>
        <w:t xml:space="preserve"> population (BMI 35-50 kg/</w:t>
      </w:r>
      <w:proofErr w:type="gramStart"/>
      <w:r>
        <w:rPr>
          <w:rFonts w:ascii="Book Antiqua"/>
          <w:sz w:val="24"/>
          <w:szCs w:val="24"/>
        </w:rPr>
        <w:t>m(</w:t>
      </w:r>
      <w:proofErr w:type="gramEnd"/>
      <w:r>
        <w:rPr>
          <w:rFonts w:ascii="Book Antiqua"/>
          <w:sz w:val="24"/>
          <w:szCs w:val="24"/>
        </w:rPr>
        <w:t xml:space="preserve">2)). </w:t>
      </w:r>
      <w:proofErr w:type="spellStart"/>
      <w:r>
        <w:rPr>
          <w:rFonts w:ascii="Book Antiqua"/>
          <w:i/>
          <w:iCs/>
          <w:sz w:val="24"/>
          <w:szCs w:val="24"/>
        </w:rPr>
        <w:t>Obes</w:t>
      </w:r>
      <w:proofErr w:type="spellEnd"/>
      <w:r>
        <w:rPr>
          <w:rFonts w:ascii="Book Antiqua"/>
          <w:i/>
          <w:iCs/>
          <w:sz w:val="24"/>
          <w:szCs w:val="24"/>
        </w:rPr>
        <w:t xml:space="preserve"> </w:t>
      </w:r>
      <w:proofErr w:type="spellStart"/>
      <w:r>
        <w:rPr>
          <w:rFonts w:ascii="Book Antiqua"/>
          <w:i/>
          <w:iCs/>
          <w:sz w:val="24"/>
          <w:szCs w:val="24"/>
        </w:rPr>
        <w:t>Surg</w:t>
      </w:r>
      <w:proofErr w:type="spellEnd"/>
      <w:r>
        <w:rPr>
          <w:rFonts w:ascii="Book Antiqua"/>
          <w:sz w:val="24"/>
          <w:szCs w:val="24"/>
        </w:rPr>
        <w:t xml:space="preserve"> 2014; </w:t>
      </w:r>
      <w:r>
        <w:rPr>
          <w:rFonts w:ascii="Book Antiqua"/>
          <w:b/>
          <w:bCs/>
          <w:sz w:val="24"/>
          <w:szCs w:val="24"/>
        </w:rPr>
        <w:t>24</w:t>
      </w:r>
      <w:r>
        <w:rPr>
          <w:rFonts w:ascii="Book Antiqua"/>
          <w:sz w:val="24"/>
          <w:szCs w:val="24"/>
        </w:rPr>
        <w:t>: 197-204 [PMID: 24105406 DOI: 10.1007/s11695-013-1081-1]</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6 </w:t>
      </w:r>
      <w:proofErr w:type="spellStart"/>
      <w:r>
        <w:rPr>
          <w:rFonts w:ascii="Book Antiqua"/>
          <w:b/>
          <w:bCs/>
          <w:sz w:val="24"/>
          <w:szCs w:val="24"/>
        </w:rPr>
        <w:t>Maleckas</w:t>
      </w:r>
      <w:proofErr w:type="spellEnd"/>
      <w:r>
        <w:rPr>
          <w:rFonts w:ascii="Book Antiqua"/>
          <w:b/>
          <w:bCs/>
          <w:sz w:val="24"/>
          <w:szCs w:val="24"/>
        </w:rPr>
        <w:t xml:space="preserve"> A</w:t>
      </w:r>
      <w:r>
        <w:rPr>
          <w:rFonts w:ascii="Book Antiqua"/>
          <w:sz w:val="24"/>
          <w:szCs w:val="24"/>
        </w:rPr>
        <w:t xml:space="preserve">, </w:t>
      </w:r>
      <w:proofErr w:type="spellStart"/>
      <w:r>
        <w:rPr>
          <w:rFonts w:ascii="Book Antiqua"/>
          <w:sz w:val="24"/>
          <w:szCs w:val="24"/>
        </w:rPr>
        <w:t>Venclauskas</w:t>
      </w:r>
      <w:proofErr w:type="spellEnd"/>
      <w:r>
        <w:rPr>
          <w:rFonts w:ascii="Book Antiqua"/>
          <w:sz w:val="24"/>
          <w:szCs w:val="24"/>
        </w:rPr>
        <w:t xml:space="preserve"> L, </w:t>
      </w:r>
      <w:proofErr w:type="spellStart"/>
      <w:r>
        <w:rPr>
          <w:rFonts w:ascii="Book Antiqua"/>
          <w:sz w:val="24"/>
          <w:szCs w:val="24"/>
        </w:rPr>
        <w:t>Wallenius</w:t>
      </w:r>
      <w:proofErr w:type="spellEnd"/>
      <w:r>
        <w:rPr>
          <w:rFonts w:ascii="Book Antiqua"/>
          <w:sz w:val="24"/>
          <w:szCs w:val="24"/>
        </w:rPr>
        <w:t xml:space="preserve"> V, </w:t>
      </w:r>
      <w:proofErr w:type="spellStart"/>
      <w:r>
        <w:rPr>
          <w:rFonts w:ascii="Book Antiqua"/>
          <w:sz w:val="24"/>
          <w:szCs w:val="24"/>
        </w:rPr>
        <w:t>L</w:t>
      </w:r>
      <w:r>
        <w:rPr>
          <w:rFonts w:hAnsi="Book Antiqua"/>
          <w:sz w:val="24"/>
          <w:szCs w:val="24"/>
        </w:rPr>
        <w:t>ö</w:t>
      </w:r>
      <w:r>
        <w:rPr>
          <w:rFonts w:ascii="Book Antiqua"/>
          <w:sz w:val="24"/>
          <w:szCs w:val="24"/>
        </w:rPr>
        <w:t>nroth</w:t>
      </w:r>
      <w:proofErr w:type="spellEnd"/>
      <w:r>
        <w:rPr>
          <w:rFonts w:ascii="Book Antiqua"/>
          <w:sz w:val="24"/>
          <w:szCs w:val="24"/>
        </w:rPr>
        <w:t xml:space="preserve"> H, </w:t>
      </w:r>
      <w:proofErr w:type="spellStart"/>
      <w:r>
        <w:rPr>
          <w:rFonts w:ascii="Book Antiqua"/>
          <w:sz w:val="24"/>
          <w:szCs w:val="24"/>
        </w:rPr>
        <w:t>F</w:t>
      </w:r>
      <w:r>
        <w:rPr>
          <w:rFonts w:hAnsi="Book Antiqua"/>
          <w:sz w:val="24"/>
          <w:szCs w:val="24"/>
        </w:rPr>
        <w:t>ä</w:t>
      </w:r>
      <w:r>
        <w:rPr>
          <w:rFonts w:ascii="Book Antiqua"/>
          <w:sz w:val="24"/>
          <w:szCs w:val="24"/>
        </w:rPr>
        <w:t>ndriks</w:t>
      </w:r>
      <w:proofErr w:type="spellEnd"/>
      <w:r>
        <w:rPr>
          <w:rFonts w:ascii="Book Antiqua"/>
          <w:sz w:val="24"/>
          <w:szCs w:val="24"/>
        </w:rPr>
        <w:t xml:space="preserve"> L. Surgery in the treatment of type </w:t>
      </w:r>
      <w:proofErr w:type="gramStart"/>
      <w:r>
        <w:rPr>
          <w:rFonts w:ascii="Book Antiqua"/>
          <w:sz w:val="24"/>
          <w:szCs w:val="24"/>
        </w:rPr>
        <w:t>2 diabetes mellitus</w:t>
      </w:r>
      <w:proofErr w:type="gramEnd"/>
      <w:r>
        <w:rPr>
          <w:rFonts w:ascii="Book Antiqua"/>
          <w:sz w:val="24"/>
          <w:szCs w:val="24"/>
        </w:rPr>
        <w:t xml:space="preserve">. </w:t>
      </w:r>
      <w:proofErr w:type="spellStart"/>
      <w:r>
        <w:rPr>
          <w:rFonts w:ascii="Book Antiqua"/>
          <w:i/>
          <w:iCs/>
          <w:sz w:val="24"/>
          <w:szCs w:val="24"/>
        </w:rPr>
        <w:t>Scand</w:t>
      </w:r>
      <w:proofErr w:type="spellEnd"/>
      <w:r>
        <w:rPr>
          <w:rFonts w:ascii="Book Antiqua"/>
          <w:i/>
          <w:iCs/>
          <w:sz w:val="24"/>
          <w:szCs w:val="24"/>
        </w:rPr>
        <w:t xml:space="preserve"> J </w:t>
      </w:r>
      <w:proofErr w:type="spellStart"/>
      <w:r>
        <w:rPr>
          <w:rFonts w:ascii="Book Antiqua"/>
          <w:i/>
          <w:iCs/>
          <w:sz w:val="24"/>
          <w:szCs w:val="24"/>
        </w:rPr>
        <w:t>Surg</w:t>
      </w:r>
      <w:proofErr w:type="spellEnd"/>
      <w:r>
        <w:rPr>
          <w:rFonts w:ascii="Book Antiqua"/>
          <w:sz w:val="24"/>
          <w:szCs w:val="24"/>
        </w:rPr>
        <w:t xml:space="preserve"> 2015; </w:t>
      </w:r>
      <w:r>
        <w:rPr>
          <w:rFonts w:ascii="Book Antiqua"/>
          <w:b/>
          <w:bCs/>
          <w:sz w:val="24"/>
          <w:szCs w:val="24"/>
        </w:rPr>
        <w:t>104</w:t>
      </w:r>
      <w:r>
        <w:rPr>
          <w:rFonts w:ascii="Book Antiqua"/>
          <w:sz w:val="24"/>
          <w:szCs w:val="24"/>
        </w:rPr>
        <w:t xml:space="preserve">: </w:t>
      </w:r>
      <w:r>
        <w:rPr>
          <w:rFonts w:ascii="Book Antiqua"/>
          <w:sz w:val="24"/>
          <w:szCs w:val="24"/>
        </w:rPr>
        <w:t>40-47 [PMID: 25623915 DOI: 10.1177/1457496914561140]</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7 </w:t>
      </w:r>
      <w:proofErr w:type="spellStart"/>
      <w:r>
        <w:rPr>
          <w:rFonts w:ascii="Book Antiqua"/>
          <w:b/>
          <w:bCs/>
          <w:sz w:val="24"/>
          <w:szCs w:val="24"/>
        </w:rPr>
        <w:t>Mingrone</w:t>
      </w:r>
      <w:proofErr w:type="spellEnd"/>
      <w:r>
        <w:rPr>
          <w:rFonts w:ascii="Book Antiqua"/>
          <w:b/>
          <w:bCs/>
          <w:sz w:val="24"/>
          <w:szCs w:val="24"/>
        </w:rPr>
        <w:t xml:space="preserve"> G</w:t>
      </w:r>
      <w:r>
        <w:rPr>
          <w:rFonts w:ascii="Book Antiqua"/>
          <w:sz w:val="24"/>
          <w:szCs w:val="24"/>
        </w:rPr>
        <w:t xml:space="preserve">, </w:t>
      </w:r>
      <w:proofErr w:type="spellStart"/>
      <w:r>
        <w:rPr>
          <w:rFonts w:ascii="Book Antiqua"/>
          <w:sz w:val="24"/>
          <w:szCs w:val="24"/>
        </w:rPr>
        <w:t>Panunzi</w:t>
      </w:r>
      <w:proofErr w:type="spellEnd"/>
      <w:r>
        <w:rPr>
          <w:rFonts w:ascii="Book Antiqua"/>
          <w:sz w:val="24"/>
          <w:szCs w:val="24"/>
        </w:rPr>
        <w:t xml:space="preserve"> S, De Gaetano A, </w:t>
      </w:r>
      <w:proofErr w:type="spellStart"/>
      <w:r>
        <w:rPr>
          <w:rFonts w:ascii="Book Antiqua"/>
          <w:sz w:val="24"/>
          <w:szCs w:val="24"/>
        </w:rPr>
        <w:t>Guidone</w:t>
      </w:r>
      <w:proofErr w:type="spellEnd"/>
      <w:r>
        <w:rPr>
          <w:rFonts w:ascii="Book Antiqua"/>
          <w:sz w:val="24"/>
          <w:szCs w:val="24"/>
        </w:rPr>
        <w:t xml:space="preserve"> C, </w:t>
      </w:r>
      <w:proofErr w:type="spellStart"/>
      <w:r>
        <w:rPr>
          <w:rFonts w:ascii="Book Antiqua"/>
          <w:sz w:val="24"/>
          <w:szCs w:val="24"/>
        </w:rPr>
        <w:t>Iaconelli</w:t>
      </w:r>
      <w:proofErr w:type="spellEnd"/>
      <w:r>
        <w:rPr>
          <w:rFonts w:ascii="Book Antiqua"/>
          <w:sz w:val="24"/>
          <w:szCs w:val="24"/>
        </w:rPr>
        <w:t xml:space="preserve"> A, </w:t>
      </w:r>
      <w:proofErr w:type="spellStart"/>
      <w:r>
        <w:rPr>
          <w:rFonts w:ascii="Book Antiqua"/>
          <w:sz w:val="24"/>
          <w:szCs w:val="24"/>
        </w:rPr>
        <w:t>Leccesi</w:t>
      </w:r>
      <w:proofErr w:type="spellEnd"/>
      <w:r>
        <w:rPr>
          <w:rFonts w:ascii="Book Antiqua"/>
          <w:sz w:val="24"/>
          <w:szCs w:val="24"/>
        </w:rPr>
        <w:t xml:space="preserve"> L, </w:t>
      </w:r>
      <w:proofErr w:type="spellStart"/>
      <w:r>
        <w:rPr>
          <w:rFonts w:ascii="Book Antiqua"/>
          <w:sz w:val="24"/>
          <w:szCs w:val="24"/>
        </w:rPr>
        <w:t>Nanni</w:t>
      </w:r>
      <w:proofErr w:type="spellEnd"/>
      <w:r>
        <w:rPr>
          <w:rFonts w:ascii="Book Antiqua"/>
          <w:sz w:val="24"/>
          <w:szCs w:val="24"/>
        </w:rPr>
        <w:t xml:space="preserve"> G, Pomp A, </w:t>
      </w:r>
      <w:proofErr w:type="spellStart"/>
      <w:r>
        <w:rPr>
          <w:rFonts w:ascii="Book Antiqua"/>
          <w:sz w:val="24"/>
          <w:szCs w:val="24"/>
        </w:rPr>
        <w:t>Castagneto</w:t>
      </w:r>
      <w:proofErr w:type="spellEnd"/>
      <w:r>
        <w:rPr>
          <w:rFonts w:ascii="Book Antiqua"/>
          <w:sz w:val="24"/>
          <w:szCs w:val="24"/>
        </w:rPr>
        <w:t xml:space="preserve"> M, </w:t>
      </w:r>
      <w:proofErr w:type="spellStart"/>
      <w:r>
        <w:rPr>
          <w:rFonts w:ascii="Book Antiqua"/>
          <w:sz w:val="24"/>
          <w:szCs w:val="24"/>
        </w:rPr>
        <w:t>Ghirlanda</w:t>
      </w:r>
      <w:proofErr w:type="spellEnd"/>
      <w:r>
        <w:rPr>
          <w:rFonts w:ascii="Book Antiqua"/>
          <w:sz w:val="24"/>
          <w:szCs w:val="24"/>
        </w:rPr>
        <w:t xml:space="preserve"> G, </w:t>
      </w:r>
      <w:proofErr w:type="spellStart"/>
      <w:r>
        <w:rPr>
          <w:rFonts w:ascii="Book Antiqua"/>
          <w:sz w:val="24"/>
          <w:szCs w:val="24"/>
        </w:rPr>
        <w:t>Rubino</w:t>
      </w:r>
      <w:proofErr w:type="spellEnd"/>
      <w:r>
        <w:rPr>
          <w:rFonts w:ascii="Book Antiqua"/>
          <w:sz w:val="24"/>
          <w:szCs w:val="24"/>
        </w:rPr>
        <w:t xml:space="preserve"> F. Bariatric surgery versus conventional medical therapy for type 2 diabetes. </w:t>
      </w:r>
      <w:r>
        <w:rPr>
          <w:rFonts w:ascii="Book Antiqua"/>
          <w:i/>
          <w:iCs/>
          <w:sz w:val="24"/>
          <w:szCs w:val="24"/>
        </w:rPr>
        <w:t xml:space="preserve">N </w:t>
      </w:r>
      <w:proofErr w:type="spellStart"/>
      <w:r>
        <w:rPr>
          <w:rFonts w:ascii="Book Antiqua"/>
          <w:i/>
          <w:iCs/>
          <w:sz w:val="24"/>
          <w:szCs w:val="24"/>
        </w:rPr>
        <w:t>Engl</w:t>
      </w:r>
      <w:proofErr w:type="spellEnd"/>
      <w:r>
        <w:rPr>
          <w:rFonts w:ascii="Book Antiqua"/>
          <w:i/>
          <w:iCs/>
          <w:sz w:val="24"/>
          <w:szCs w:val="24"/>
        </w:rPr>
        <w:t xml:space="preserve"> J Med</w:t>
      </w:r>
      <w:r>
        <w:rPr>
          <w:rFonts w:ascii="Book Antiqua"/>
          <w:sz w:val="24"/>
          <w:szCs w:val="24"/>
        </w:rPr>
        <w:t xml:space="preserve"> 2012; </w:t>
      </w:r>
      <w:r>
        <w:rPr>
          <w:rFonts w:ascii="Book Antiqua"/>
          <w:b/>
          <w:bCs/>
          <w:sz w:val="24"/>
          <w:szCs w:val="24"/>
        </w:rPr>
        <w:t>366</w:t>
      </w:r>
      <w:r>
        <w:rPr>
          <w:rFonts w:ascii="Book Antiqua"/>
          <w:sz w:val="24"/>
          <w:szCs w:val="24"/>
        </w:rPr>
        <w:t>: 1577-1585 [PMID: 22449317 DOI: 10.1056/NEJMoa1200111]</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8 </w:t>
      </w:r>
      <w:r>
        <w:rPr>
          <w:rFonts w:ascii="Book Antiqua"/>
          <w:b/>
          <w:bCs/>
          <w:sz w:val="24"/>
          <w:szCs w:val="24"/>
        </w:rPr>
        <w:t>Dixon JB</w:t>
      </w:r>
      <w:r>
        <w:rPr>
          <w:rFonts w:ascii="Book Antiqua"/>
          <w:sz w:val="24"/>
          <w:szCs w:val="24"/>
        </w:rPr>
        <w:t xml:space="preserve">, O'Brien PE, </w:t>
      </w:r>
      <w:proofErr w:type="spellStart"/>
      <w:r>
        <w:rPr>
          <w:rFonts w:ascii="Book Antiqua"/>
          <w:sz w:val="24"/>
          <w:szCs w:val="24"/>
        </w:rPr>
        <w:t>Playfair</w:t>
      </w:r>
      <w:proofErr w:type="spellEnd"/>
      <w:r>
        <w:rPr>
          <w:rFonts w:ascii="Book Antiqua"/>
          <w:sz w:val="24"/>
          <w:szCs w:val="24"/>
        </w:rPr>
        <w:t xml:space="preserve"> J, Chapman L, </w:t>
      </w:r>
      <w:proofErr w:type="spellStart"/>
      <w:r>
        <w:rPr>
          <w:rFonts w:ascii="Book Antiqua"/>
          <w:sz w:val="24"/>
          <w:szCs w:val="24"/>
        </w:rPr>
        <w:t>Schachter</w:t>
      </w:r>
      <w:proofErr w:type="spellEnd"/>
      <w:r>
        <w:rPr>
          <w:rFonts w:ascii="Book Antiqua"/>
          <w:sz w:val="24"/>
          <w:szCs w:val="24"/>
        </w:rPr>
        <w:t xml:space="preserve"> LM, Skinner S, </w:t>
      </w:r>
      <w:proofErr w:type="spellStart"/>
      <w:r>
        <w:rPr>
          <w:rFonts w:ascii="Book Antiqua"/>
          <w:sz w:val="24"/>
          <w:szCs w:val="24"/>
        </w:rPr>
        <w:t>Proietto</w:t>
      </w:r>
      <w:proofErr w:type="spellEnd"/>
      <w:r>
        <w:rPr>
          <w:rFonts w:ascii="Book Antiqua"/>
          <w:sz w:val="24"/>
          <w:szCs w:val="24"/>
        </w:rPr>
        <w:t xml:space="preserve"> J, Bailey M, Anderson M. Adjustable gastric banding and conventional therapy for type 2 diabetes:</w:t>
      </w:r>
      <w:r>
        <w:rPr>
          <w:rFonts w:ascii="Book Antiqua"/>
          <w:sz w:val="24"/>
          <w:szCs w:val="24"/>
        </w:rPr>
        <w:t xml:space="preserve"> a randomized controlled trial. </w:t>
      </w:r>
      <w:r>
        <w:rPr>
          <w:rFonts w:ascii="Book Antiqua"/>
          <w:i/>
          <w:iCs/>
          <w:sz w:val="24"/>
          <w:szCs w:val="24"/>
        </w:rPr>
        <w:t>JAMA</w:t>
      </w:r>
      <w:r>
        <w:rPr>
          <w:rFonts w:ascii="Book Antiqua"/>
          <w:sz w:val="24"/>
          <w:szCs w:val="24"/>
        </w:rPr>
        <w:t xml:space="preserve"> 2008; </w:t>
      </w:r>
      <w:r>
        <w:rPr>
          <w:rFonts w:ascii="Book Antiqua"/>
          <w:b/>
          <w:bCs/>
          <w:sz w:val="24"/>
          <w:szCs w:val="24"/>
        </w:rPr>
        <w:t>299</w:t>
      </w:r>
      <w:r>
        <w:rPr>
          <w:rFonts w:ascii="Book Antiqua"/>
          <w:sz w:val="24"/>
          <w:szCs w:val="24"/>
        </w:rPr>
        <w:t>: 316-323 [PMID: 18212316 DOI: 10.1001/jama.299.3.316]</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9 </w:t>
      </w:r>
      <w:proofErr w:type="spellStart"/>
      <w:r>
        <w:rPr>
          <w:rFonts w:ascii="Book Antiqua"/>
          <w:b/>
          <w:bCs/>
          <w:sz w:val="24"/>
          <w:szCs w:val="24"/>
        </w:rPr>
        <w:t>Schauer</w:t>
      </w:r>
      <w:proofErr w:type="spellEnd"/>
      <w:r>
        <w:rPr>
          <w:rFonts w:ascii="Book Antiqua"/>
          <w:b/>
          <w:bCs/>
          <w:sz w:val="24"/>
          <w:szCs w:val="24"/>
        </w:rPr>
        <w:t xml:space="preserve"> PR</w:t>
      </w:r>
      <w:r>
        <w:rPr>
          <w:rFonts w:ascii="Book Antiqua"/>
          <w:sz w:val="24"/>
          <w:szCs w:val="24"/>
        </w:rPr>
        <w:t xml:space="preserve">, </w:t>
      </w:r>
      <w:proofErr w:type="spellStart"/>
      <w:r>
        <w:rPr>
          <w:rFonts w:ascii="Book Antiqua"/>
          <w:sz w:val="24"/>
          <w:szCs w:val="24"/>
        </w:rPr>
        <w:t>Kashyap</w:t>
      </w:r>
      <w:proofErr w:type="spellEnd"/>
      <w:r>
        <w:rPr>
          <w:rFonts w:ascii="Book Antiqua"/>
          <w:sz w:val="24"/>
          <w:szCs w:val="24"/>
        </w:rPr>
        <w:t xml:space="preserve"> SR, </w:t>
      </w:r>
      <w:proofErr w:type="spellStart"/>
      <w:r>
        <w:rPr>
          <w:rFonts w:ascii="Book Antiqua"/>
          <w:sz w:val="24"/>
          <w:szCs w:val="24"/>
        </w:rPr>
        <w:t>Wolski</w:t>
      </w:r>
      <w:proofErr w:type="spellEnd"/>
      <w:r>
        <w:rPr>
          <w:rFonts w:ascii="Book Antiqua"/>
          <w:sz w:val="24"/>
          <w:szCs w:val="24"/>
        </w:rPr>
        <w:t xml:space="preserve"> K, </w:t>
      </w:r>
      <w:proofErr w:type="spellStart"/>
      <w:r>
        <w:rPr>
          <w:rFonts w:ascii="Book Antiqua"/>
          <w:sz w:val="24"/>
          <w:szCs w:val="24"/>
        </w:rPr>
        <w:t>Brethauer</w:t>
      </w:r>
      <w:proofErr w:type="spellEnd"/>
      <w:r>
        <w:rPr>
          <w:rFonts w:ascii="Book Antiqua"/>
          <w:sz w:val="24"/>
          <w:szCs w:val="24"/>
        </w:rPr>
        <w:t xml:space="preserve"> SA, </w:t>
      </w:r>
      <w:proofErr w:type="spellStart"/>
      <w:r>
        <w:rPr>
          <w:rFonts w:ascii="Book Antiqua"/>
          <w:sz w:val="24"/>
          <w:szCs w:val="24"/>
        </w:rPr>
        <w:t>Kirwan</w:t>
      </w:r>
      <w:proofErr w:type="spellEnd"/>
      <w:r>
        <w:rPr>
          <w:rFonts w:ascii="Book Antiqua"/>
          <w:sz w:val="24"/>
          <w:szCs w:val="24"/>
        </w:rPr>
        <w:t xml:space="preserve"> JP, </w:t>
      </w:r>
      <w:proofErr w:type="spellStart"/>
      <w:r>
        <w:rPr>
          <w:rFonts w:ascii="Book Antiqua"/>
          <w:sz w:val="24"/>
          <w:szCs w:val="24"/>
        </w:rPr>
        <w:t>Pothier</w:t>
      </w:r>
      <w:proofErr w:type="spellEnd"/>
      <w:r>
        <w:rPr>
          <w:rFonts w:ascii="Book Antiqua"/>
          <w:sz w:val="24"/>
          <w:szCs w:val="24"/>
        </w:rPr>
        <w:t xml:space="preserve"> CE, Thomas S, </w:t>
      </w:r>
      <w:proofErr w:type="spellStart"/>
      <w:r>
        <w:rPr>
          <w:rFonts w:ascii="Book Antiqua"/>
          <w:sz w:val="24"/>
          <w:szCs w:val="24"/>
        </w:rPr>
        <w:t>Abood</w:t>
      </w:r>
      <w:proofErr w:type="spellEnd"/>
      <w:r>
        <w:rPr>
          <w:rFonts w:ascii="Book Antiqua"/>
          <w:sz w:val="24"/>
          <w:szCs w:val="24"/>
        </w:rPr>
        <w:t xml:space="preserve"> B, </w:t>
      </w:r>
      <w:proofErr w:type="spellStart"/>
      <w:r>
        <w:rPr>
          <w:rFonts w:ascii="Book Antiqua"/>
          <w:sz w:val="24"/>
          <w:szCs w:val="24"/>
        </w:rPr>
        <w:t>Nissen</w:t>
      </w:r>
      <w:proofErr w:type="spellEnd"/>
      <w:r>
        <w:rPr>
          <w:rFonts w:ascii="Book Antiqua"/>
          <w:sz w:val="24"/>
          <w:szCs w:val="24"/>
        </w:rPr>
        <w:t xml:space="preserve"> SE, Bhatt DL. </w:t>
      </w:r>
      <w:proofErr w:type="gramStart"/>
      <w:r>
        <w:rPr>
          <w:rFonts w:ascii="Book Antiqua"/>
          <w:sz w:val="24"/>
          <w:szCs w:val="24"/>
        </w:rPr>
        <w:t>Bariatric surgery versus intensive medical</w:t>
      </w:r>
      <w:r>
        <w:rPr>
          <w:rFonts w:ascii="Book Antiqua"/>
          <w:sz w:val="24"/>
          <w:szCs w:val="24"/>
        </w:rPr>
        <w:t xml:space="preserve"> therapy in obese patients with diabetes.</w:t>
      </w:r>
      <w:proofErr w:type="gramEnd"/>
      <w:r>
        <w:rPr>
          <w:rFonts w:ascii="Book Antiqua"/>
          <w:sz w:val="24"/>
          <w:szCs w:val="24"/>
        </w:rPr>
        <w:t xml:space="preserve"> </w:t>
      </w:r>
      <w:r>
        <w:rPr>
          <w:rFonts w:ascii="Book Antiqua"/>
          <w:i/>
          <w:iCs/>
          <w:sz w:val="24"/>
          <w:szCs w:val="24"/>
        </w:rPr>
        <w:t xml:space="preserve">N </w:t>
      </w:r>
      <w:proofErr w:type="spellStart"/>
      <w:r>
        <w:rPr>
          <w:rFonts w:ascii="Book Antiqua"/>
          <w:i/>
          <w:iCs/>
          <w:sz w:val="24"/>
          <w:szCs w:val="24"/>
        </w:rPr>
        <w:t>Engl</w:t>
      </w:r>
      <w:proofErr w:type="spellEnd"/>
      <w:r>
        <w:rPr>
          <w:rFonts w:ascii="Book Antiqua"/>
          <w:i/>
          <w:iCs/>
          <w:sz w:val="24"/>
          <w:szCs w:val="24"/>
        </w:rPr>
        <w:t xml:space="preserve"> J Med</w:t>
      </w:r>
      <w:r>
        <w:rPr>
          <w:rFonts w:ascii="Book Antiqua"/>
          <w:sz w:val="24"/>
          <w:szCs w:val="24"/>
        </w:rPr>
        <w:t xml:space="preserve"> 2012; </w:t>
      </w:r>
      <w:r>
        <w:rPr>
          <w:rFonts w:ascii="Book Antiqua"/>
          <w:b/>
          <w:bCs/>
          <w:sz w:val="24"/>
          <w:szCs w:val="24"/>
        </w:rPr>
        <w:t>366</w:t>
      </w:r>
      <w:r>
        <w:rPr>
          <w:rFonts w:ascii="Book Antiqua"/>
          <w:sz w:val="24"/>
          <w:szCs w:val="24"/>
        </w:rPr>
        <w:t>: 1567-1576 [PMID: 22449319 DOI: 10.1056/NEJMoa1200225]</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10 </w:t>
      </w:r>
      <w:proofErr w:type="spellStart"/>
      <w:r>
        <w:rPr>
          <w:rFonts w:ascii="Book Antiqua"/>
          <w:b/>
          <w:bCs/>
          <w:sz w:val="24"/>
          <w:szCs w:val="24"/>
        </w:rPr>
        <w:t>Ikramuddin</w:t>
      </w:r>
      <w:proofErr w:type="spellEnd"/>
      <w:r>
        <w:rPr>
          <w:rFonts w:ascii="Book Antiqua"/>
          <w:b/>
          <w:bCs/>
          <w:sz w:val="24"/>
          <w:szCs w:val="24"/>
        </w:rPr>
        <w:t xml:space="preserve"> S</w:t>
      </w:r>
      <w:r>
        <w:rPr>
          <w:rFonts w:ascii="Book Antiqua"/>
          <w:sz w:val="24"/>
          <w:szCs w:val="24"/>
        </w:rPr>
        <w:t xml:space="preserve">, </w:t>
      </w:r>
      <w:proofErr w:type="spellStart"/>
      <w:r>
        <w:rPr>
          <w:rFonts w:ascii="Book Antiqua"/>
          <w:sz w:val="24"/>
          <w:szCs w:val="24"/>
        </w:rPr>
        <w:t>Korner</w:t>
      </w:r>
      <w:proofErr w:type="spellEnd"/>
      <w:r>
        <w:rPr>
          <w:rFonts w:ascii="Book Antiqua"/>
          <w:sz w:val="24"/>
          <w:szCs w:val="24"/>
        </w:rPr>
        <w:t xml:space="preserve"> J, Lee WJ, </w:t>
      </w:r>
      <w:proofErr w:type="spellStart"/>
      <w:r>
        <w:rPr>
          <w:rFonts w:ascii="Book Antiqua"/>
          <w:sz w:val="24"/>
          <w:szCs w:val="24"/>
        </w:rPr>
        <w:t>Connett</w:t>
      </w:r>
      <w:proofErr w:type="spellEnd"/>
      <w:r>
        <w:rPr>
          <w:rFonts w:ascii="Book Antiqua"/>
          <w:sz w:val="24"/>
          <w:szCs w:val="24"/>
        </w:rPr>
        <w:t xml:space="preserve"> JE, </w:t>
      </w:r>
      <w:proofErr w:type="spellStart"/>
      <w:r>
        <w:rPr>
          <w:rFonts w:ascii="Book Antiqua"/>
          <w:sz w:val="24"/>
          <w:szCs w:val="24"/>
        </w:rPr>
        <w:t>Inabnet</w:t>
      </w:r>
      <w:proofErr w:type="spellEnd"/>
      <w:r>
        <w:rPr>
          <w:rFonts w:ascii="Book Antiqua"/>
          <w:sz w:val="24"/>
          <w:szCs w:val="24"/>
        </w:rPr>
        <w:t xml:space="preserve"> WB, </w:t>
      </w:r>
      <w:proofErr w:type="spellStart"/>
      <w:r>
        <w:rPr>
          <w:rFonts w:ascii="Book Antiqua"/>
          <w:sz w:val="24"/>
          <w:szCs w:val="24"/>
        </w:rPr>
        <w:t>Billington</w:t>
      </w:r>
      <w:proofErr w:type="spellEnd"/>
      <w:r>
        <w:rPr>
          <w:rFonts w:ascii="Book Antiqua"/>
          <w:sz w:val="24"/>
          <w:szCs w:val="24"/>
        </w:rPr>
        <w:t xml:space="preserve"> CJ, Thomas AJ, Leslie DB, Chong K, Jeffery RW, Ahmed L, </w:t>
      </w:r>
      <w:proofErr w:type="spellStart"/>
      <w:r>
        <w:rPr>
          <w:rFonts w:ascii="Book Antiqua"/>
          <w:sz w:val="24"/>
          <w:szCs w:val="24"/>
        </w:rPr>
        <w:t>Vella</w:t>
      </w:r>
      <w:proofErr w:type="spellEnd"/>
      <w:r>
        <w:rPr>
          <w:rFonts w:ascii="Book Antiqua"/>
          <w:sz w:val="24"/>
          <w:szCs w:val="24"/>
        </w:rPr>
        <w:t xml:space="preserve"> A, C</w:t>
      </w:r>
      <w:r>
        <w:rPr>
          <w:rFonts w:ascii="Book Antiqua"/>
          <w:sz w:val="24"/>
          <w:szCs w:val="24"/>
        </w:rPr>
        <w:t xml:space="preserve">huang LM, </w:t>
      </w:r>
      <w:proofErr w:type="spellStart"/>
      <w:r>
        <w:rPr>
          <w:rFonts w:ascii="Book Antiqua"/>
          <w:sz w:val="24"/>
          <w:szCs w:val="24"/>
        </w:rPr>
        <w:t>Bessler</w:t>
      </w:r>
      <w:proofErr w:type="spellEnd"/>
      <w:r>
        <w:rPr>
          <w:rFonts w:ascii="Book Antiqua"/>
          <w:sz w:val="24"/>
          <w:szCs w:val="24"/>
        </w:rPr>
        <w:t xml:space="preserve"> M, </w:t>
      </w:r>
      <w:proofErr w:type="spellStart"/>
      <w:r>
        <w:rPr>
          <w:rFonts w:ascii="Book Antiqua"/>
          <w:sz w:val="24"/>
          <w:szCs w:val="24"/>
        </w:rPr>
        <w:t>Sarr</w:t>
      </w:r>
      <w:proofErr w:type="spellEnd"/>
      <w:r>
        <w:rPr>
          <w:rFonts w:ascii="Book Antiqua"/>
          <w:sz w:val="24"/>
          <w:szCs w:val="24"/>
        </w:rPr>
        <w:t xml:space="preserve"> MG, Swain JM, </w:t>
      </w:r>
      <w:proofErr w:type="spellStart"/>
      <w:r>
        <w:rPr>
          <w:rFonts w:ascii="Book Antiqua"/>
          <w:sz w:val="24"/>
          <w:szCs w:val="24"/>
        </w:rPr>
        <w:t>Laqua</w:t>
      </w:r>
      <w:proofErr w:type="spellEnd"/>
      <w:r>
        <w:rPr>
          <w:rFonts w:ascii="Book Antiqua"/>
          <w:sz w:val="24"/>
          <w:szCs w:val="24"/>
        </w:rPr>
        <w:t xml:space="preserve"> P, Jensen MD, </w:t>
      </w:r>
      <w:proofErr w:type="spellStart"/>
      <w:r>
        <w:rPr>
          <w:rFonts w:ascii="Book Antiqua"/>
          <w:sz w:val="24"/>
          <w:szCs w:val="24"/>
        </w:rPr>
        <w:t>Bantle</w:t>
      </w:r>
      <w:proofErr w:type="spellEnd"/>
      <w:r>
        <w:rPr>
          <w:rFonts w:ascii="Book Antiqua"/>
          <w:sz w:val="24"/>
          <w:szCs w:val="24"/>
        </w:rPr>
        <w:t xml:space="preserve"> JP. Roux-en-Y gastric bypass </w:t>
      </w:r>
      <w:proofErr w:type="spellStart"/>
      <w:r>
        <w:rPr>
          <w:rFonts w:ascii="Book Antiqua"/>
          <w:sz w:val="24"/>
          <w:szCs w:val="24"/>
        </w:rPr>
        <w:t>vs</w:t>
      </w:r>
      <w:proofErr w:type="spellEnd"/>
      <w:r>
        <w:rPr>
          <w:rFonts w:ascii="Book Antiqua"/>
          <w:sz w:val="24"/>
          <w:szCs w:val="24"/>
        </w:rPr>
        <w:t xml:space="preserve"> intensive medical management for the control of type 2 diabetes, hypertension, and hyperlipidemia: the Diabetes Surgery Study randomized clinical trial. </w:t>
      </w:r>
      <w:r>
        <w:rPr>
          <w:rFonts w:ascii="Book Antiqua"/>
          <w:i/>
          <w:iCs/>
          <w:sz w:val="24"/>
          <w:szCs w:val="24"/>
        </w:rPr>
        <w:t>JAMA</w:t>
      </w:r>
      <w:r>
        <w:rPr>
          <w:rFonts w:ascii="Book Antiqua"/>
          <w:sz w:val="24"/>
          <w:szCs w:val="24"/>
        </w:rPr>
        <w:t xml:space="preserve"> 2013; </w:t>
      </w:r>
      <w:r>
        <w:rPr>
          <w:rFonts w:ascii="Book Antiqua"/>
          <w:b/>
          <w:bCs/>
          <w:sz w:val="24"/>
          <w:szCs w:val="24"/>
        </w:rPr>
        <w:t>309</w:t>
      </w:r>
      <w:r>
        <w:rPr>
          <w:rFonts w:ascii="Book Antiqua"/>
          <w:sz w:val="24"/>
          <w:szCs w:val="24"/>
        </w:rPr>
        <w:t>: 2240-2249 [PMID: 23736733 DOI: 10.1001/jama.2013.5835]</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11 </w:t>
      </w:r>
      <w:r>
        <w:rPr>
          <w:rFonts w:ascii="Book Antiqua"/>
          <w:b/>
          <w:bCs/>
          <w:sz w:val="24"/>
          <w:szCs w:val="24"/>
        </w:rPr>
        <w:t>Liang Z</w:t>
      </w:r>
      <w:r>
        <w:rPr>
          <w:rFonts w:ascii="Book Antiqua"/>
          <w:sz w:val="24"/>
          <w:szCs w:val="24"/>
        </w:rPr>
        <w:t xml:space="preserve">, Wu Q, Chen B, Yu P, Zhao H, </w:t>
      </w:r>
      <w:proofErr w:type="spellStart"/>
      <w:r>
        <w:rPr>
          <w:rFonts w:ascii="Book Antiqua"/>
          <w:sz w:val="24"/>
          <w:szCs w:val="24"/>
        </w:rPr>
        <w:t>Ouyang</w:t>
      </w:r>
      <w:proofErr w:type="spellEnd"/>
      <w:r>
        <w:rPr>
          <w:rFonts w:ascii="Book Antiqua"/>
          <w:sz w:val="24"/>
          <w:szCs w:val="24"/>
        </w:rPr>
        <w:t xml:space="preserve"> X. Effect of laparoscopic Roux-en-Y gastric bypass surgery on type 2 diabetes mellitus with hypertension: a randomized controlled trial. </w:t>
      </w:r>
      <w:r>
        <w:rPr>
          <w:rFonts w:ascii="Book Antiqua"/>
          <w:i/>
          <w:iCs/>
          <w:sz w:val="24"/>
          <w:szCs w:val="24"/>
        </w:rPr>
        <w:t>Diabe</w:t>
      </w:r>
      <w:r>
        <w:rPr>
          <w:rFonts w:ascii="Book Antiqua"/>
          <w:i/>
          <w:iCs/>
          <w:sz w:val="24"/>
          <w:szCs w:val="24"/>
        </w:rPr>
        <w:t xml:space="preserve">tes Res </w:t>
      </w:r>
      <w:proofErr w:type="spellStart"/>
      <w:r>
        <w:rPr>
          <w:rFonts w:ascii="Book Antiqua"/>
          <w:i/>
          <w:iCs/>
          <w:sz w:val="24"/>
          <w:szCs w:val="24"/>
        </w:rPr>
        <w:t>Clin</w:t>
      </w:r>
      <w:proofErr w:type="spellEnd"/>
      <w:r>
        <w:rPr>
          <w:rFonts w:ascii="Book Antiqua"/>
          <w:i/>
          <w:iCs/>
          <w:sz w:val="24"/>
          <w:szCs w:val="24"/>
        </w:rPr>
        <w:t xml:space="preserve"> </w:t>
      </w:r>
      <w:proofErr w:type="spellStart"/>
      <w:r>
        <w:rPr>
          <w:rFonts w:ascii="Book Antiqua"/>
          <w:i/>
          <w:iCs/>
          <w:sz w:val="24"/>
          <w:szCs w:val="24"/>
        </w:rPr>
        <w:t>Pract</w:t>
      </w:r>
      <w:proofErr w:type="spellEnd"/>
      <w:r>
        <w:rPr>
          <w:rFonts w:ascii="Book Antiqua"/>
          <w:sz w:val="24"/>
          <w:szCs w:val="24"/>
        </w:rPr>
        <w:t xml:space="preserve"> 2013; </w:t>
      </w:r>
      <w:r>
        <w:rPr>
          <w:rFonts w:ascii="Book Antiqua"/>
          <w:b/>
          <w:bCs/>
          <w:sz w:val="24"/>
          <w:szCs w:val="24"/>
        </w:rPr>
        <w:t>101</w:t>
      </w:r>
      <w:r>
        <w:rPr>
          <w:rFonts w:ascii="Book Antiqua"/>
          <w:sz w:val="24"/>
          <w:szCs w:val="24"/>
        </w:rPr>
        <w:t>: 50-56 [PMID: 23706413 DOI: 10.1016/j.diabres.2013.04.005]</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12 </w:t>
      </w:r>
      <w:proofErr w:type="spellStart"/>
      <w:r>
        <w:rPr>
          <w:rFonts w:ascii="Book Antiqua"/>
          <w:b/>
          <w:bCs/>
          <w:sz w:val="24"/>
          <w:szCs w:val="24"/>
        </w:rPr>
        <w:t>Ribaric</w:t>
      </w:r>
      <w:proofErr w:type="spellEnd"/>
      <w:r>
        <w:rPr>
          <w:rFonts w:ascii="Book Antiqua"/>
          <w:b/>
          <w:bCs/>
          <w:sz w:val="24"/>
          <w:szCs w:val="24"/>
        </w:rPr>
        <w:t xml:space="preserve"> G</w:t>
      </w:r>
      <w:r>
        <w:rPr>
          <w:rFonts w:ascii="Book Antiqua"/>
          <w:sz w:val="24"/>
          <w:szCs w:val="24"/>
        </w:rPr>
        <w:t xml:space="preserve">, Buchwald JN, </w:t>
      </w:r>
      <w:proofErr w:type="spellStart"/>
      <w:r>
        <w:rPr>
          <w:rFonts w:ascii="Book Antiqua"/>
          <w:sz w:val="24"/>
          <w:szCs w:val="24"/>
        </w:rPr>
        <w:t>McGlennon</w:t>
      </w:r>
      <w:proofErr w:type="spellEnd"/>
      <w:r>
        <w:rPr>
          <w:rFonts w:ascii="Book Antiqua"/>
          <w:sz w:val="24"/>
          <w:szCs w:val="24"/>
        </w:rPr>
        <w:t xml:space="preserve"> TW. Diabetes and weight in comparative studies of bariatric surgery </w:t>
      </w:r>
      <w:proofErr w:type="spellStart"/>
      <w:r>
        <w:rPr>
          <w:rFonts w:ascii="Book Antiqua"/>
          <w:sz w:val="24"/>
          <w:szCs w:val="24"/>
        </w:rPr>
        <w:t>vs</w:t>
      </w:r>
      <w:proofErr w:type="spellEnd"/>
      <w:r>
        <w:rPr>
          <w:rFonts w:ascii="Book Antiqua"/>
          <w:sz w:val="24"/>
          <w:szCs w:val="24"/>
        </w:rPr>
        <w:t xml:space="preserve"> conventional medical therapy: a systematic review and meta-a</w:t>
      </w:r>
      <w:r>
        <w:rPr>
          <w:rFonts w:ascii="Book Antiqua"/>
          <w:sz w:val="24"/>
          <w:szCs w:val="24"/>
        </w:rPr>
        <w:t xml:space="preserve">nalysis. </w:t>
      </w:r>
      <w:proofErr w:type="spellStart"/>
      <w:r>
        <w:rPr>
          <w:rFonts w:ascii="Book Antiqua"/>
          <w:i/>
          <w:iCs/>
          <w:sz w:val="24"/>
          <w:szCs w:val="24"/>
        </w:rPr>
        <w:t>Obes</w:t>
      </w:r>
      <w:proofErr w:type="spellEnd"/>
      <w:r>
        <w:rPr>
          <w:rFonts w:ascii="Book Antiqua"/>
          <w:i/>
          <w:iCs/>
          <w:sz w:val="24"/>
          <w:szCs w:val="24"/>
        </w:rPr>
        <w:t xml:space="preserve"> </w:t>
      </w:r>
      <w:proofErr w:type="spellStart"/>
      <w:r>
        <w:rPr>
          <w:rFonts w:ascii="Book Antiqua"/>
          <w:i/>
          <w:iCs/>
          <w:sz w:val="24"/>
          <w:szCs w:val="24"/>
        </w:rPr>
        <w:t>Surg</w:t>
      </w:r>
      <w:proofErr w:type="spellEnd"/>
      <w:r>
        <w:rPr>
          <w:rFonts w:ascii="Book Antiqua"/>
          <w:sz w:val="24"/>
          <w:szCs w:val="24"/>
        </w:rPr>
        <w:t xml:space="preserve"> 2014; </w:t>
      </w:r>
      <w:r>
        <w:rPr>
          <w:rFonts w:ascii="Book Antiqua"/>
          <w:b/>
          <w:bCs/>
          <w:sz w:val="24"/>
          <w:szCs w:val="24"/>
        </w:rPr>
        <w:t>24</w:t>
      </w:r>
      <w:r>
        <w:rPr>
          <w:rFonts w:ascii="Book Antiqua"/>
          <w:sz w:val="24"/>
          <w:szCs w:val="24"/>
        </w:rPr>
        <w:t>: 437-455 [PMID: 24374842 DOI: 10.1007/s11695-013-1160-3]</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13 </w:t>
      </w:r>
      <w:r>
        <w:rPr>
          <w:rFonts w:ascii="Book Antiqua"/>
          <w:b/>
          <w:bCs/>
          <w:sz w:val="24"/>
          <w:szCs w:val="24"/>
        </w:rPr>
        <w:t>Parikh M</w:t>
      </w:r>
      <w:r>
        <w:rPr>
          <w:rFonts w:ascii="Book Antiqua"/>
          <w:sz w:val="24"/>
          <w:szCs w:val="24"/>
        </w:rPr>
        <w:t xml:space="preserve">, </w:t>
      </w:r>
      <w:proofErr w:type="spellStart"/>
      <w:r>
        <w:rPr>
          <w:rFonts w:ascii="Book Antiqua"/>
          <w:sz w:val="24"/>
          <w:szCs w:val="24"/>
        </w:rPr>
        <w:t>Issa</w:t>
      </w:r>
      <w:proofErr w:type="spellEnd"/>
      <w:r>
        <w:rPr>
          <w:rFonts w:ascii="Book Antiqua"/>
          <w:sz w:val="24"/>
          <w:szCs w:val="24"/>
        </w:rPr>
        <w:t xml:space="preserve"> R, Vieira D, </w:t>
      </w:r>
      <w:proofErr w:type="spellStart"/>
      <w:r>
        <w:rPr>
          <w:rFonts w:ascii="Book Antiqua"/>
          <w:sz w:val="24"/>
          <w:szCs w:val="24"/>
        </w:rPr>
        <w:t>McMacken</w:t>
      </w:r>
      <w:proofErr w:type="spellEnd"/>
      <w:r>
        <w:rPr>
          <w:rFonts w:ascii="Book Antiqua"/>
          <w:sz w:val="24"/>
          <w:szCs w:val="24"/>
        </w:rPr>
        <w:t xml:space="preserve"> M, Saunders JK, </w:t>
      </w:r>
      <w:proofErr w:type="spellStart"/>
      <w:r>
        <w:rPr>
          <w:rFonts w:ascii="Book Antiqua"/>
          <w:sz w:val="24"/>
          <w:szCs w:val="24"/>
        </w:rPr>
        <w:t>Ude</w:t>
      </w:r>
      <w:proofErr w:type="spellEnd"/>
      <w:r>
        <w:rPr>
          <w:rFonts w:ascii="Book Antiqua"/>
          <w:sz w:val="24"/>
          <w:szCs w:val="24"/>
        </w:rPr>
        <w:t xml:space="preserve">-Welcome A, </w:t>
      </w:r>
      <w:proofErr w:type="spellStart"/>
      <w:r>
        <w:rPr>
          <w:rFonts w:ascii="Book Antiqua"/>
          <w:sz w:val="24"/>
          <w:szCs w:val="24"/>
        </w:rPr>
        <w:t>Schubart</w:t>
      </w:r>
      <w:proofErr w:type="spellEnd"/>
      <w:r>
        <w:rPr>
          <w:rFonts w:ascii="Book Antiqua"/>
          <w:sz w:val="24"/>
          <w:szCs w:val="24"/>
        </w:rPr>
        <w:t xml:space="preserve"> U, </w:t>
      </w:r>
      <w:proofErr w:type="spellStart"/>
      <w:r>
        <w:rPr>
          <w:rFonts w:ascii="Book Antiqua"/>
          <w:sz w:val="24"/>
          <w:szCs w:val="24"/>
        </w:rPr>
        <w:t>Ogedegbe</w:t>
      </w:r>
      <w:proofErr w:type="spellEnd"/>
      <w:r>
        <w:rPr>
          <w:rFonts w:ascii="Book Antiqua"/>
          <w:sz w:val="24"/>
          <w:szCs w:val="24"/>
        </w:rPr>
        <w:t xml:space="preserve"> G, </w:t>
      </w:r>
      <w:proofErr w:type="spellStart"/>
      <w:r>
        <w:rPr>
          <w:rFonts w:ascii="Book Antiqua"/>
          <w:sz w:val="24"/>
          <w:szCs w:val="24"/>
        </w:rPr>
        <w:t>Pachter</w:t>
      </w:r>
      <w:proofErr w:type="spellEnd"/>
      <w:r>
        <w:rPr>
          <w:rFonts w:ascii="Book Antiqua"/>
          <w:sz w:val="24"/>
          <w:szCs w:val="24"/>
        </w:rPr>
        <w:t xml:space="preserve"> HL. Role of bariatric surgery as treatment for type 2 diabetes in pa</w:t>
      </w:r>
      <w:r>
        <w:rPr>
          <w:rFonts w:ascii="Book Antiqua"/>
          <w:sz w:val="24"/>
          <w:szCs w:val="24"/>
        </w:rPr>
        <w:t xml:space="preserve">tients who do not meet current NIH criteria: a systematic review and meta-analysis. </w:t>
      </w:r>
      <w:r>
        <w:rPr>
          <w:rFonts w:ascii="Book Antiqua"/>
          <w:i/>
          <w:iCs/>
          <w:sz w:val="24"/>
          <w:szCs w:val="24"/>
        </w:rPr>
        <w:t xml:space="preserve">J Am </w:t>
      </w:r>
      <w:proofErr w:type="spellStart"/>
      <w:r>
        <w:rPr>
          <w:rFonts w:ascii="Book Antiqua"/>
          <w:i/>
          <w:iCs/>
          <w:sz w:val="24"/>
          <w:szCs w:val="24"/>
        </w:rPr>
        <w:t>Coll</w:t>
      </w:r>
      <w:proofErr w:type="spellEnd"/>
      <w:r>
        <w:rPr>
          <w:rFonts w:ascii="Book Antiqua"/>
          <w:i/>
          <w:iCs/>
          <w:sz w:val="24"/>
          <w:szCs w:val="24"/>
        </w:rPr>
        <w:t xml:space="preserve"> </w:t>
      </w:r>
      <w:proofErr w:type="spellStart"/>
      <w:r>
        <w:rPr>
          <w:rFonts w:ascii="Book Antiqua"/>
          <w:i/>
          <w:iCs/>
          <w:sz w:val="24"/>
          <w:szCs w:val="24"/>
        </w:rPr>
        <w:t>Surg</w:t>
      </w:r>
      <w:proofErr w:type="spellEnd"/>
      <w:r>
        <w:rPr>
          <w:rFonts w:ascii="Book Antiqua"/>
          <w:sz w:val="24"/>
          <w:szCs w:val="24"/>
        </w:rPr>
        <w:t xml:space="preserve"> 2013; </w:t>
      </w:r>
      <w:r>
        <w:rPr>
          <w:rFonts w:ascii="Book Antiqua"/>
          <w:b/>
          <w:bCs/>
          <w:sz w:val="24"/>
          <w:szCs w:val="24"/>
        </w:rPr>
        <w:t>217</w:t>
      </w:r>
      <w:r>
        <w:rPr>
          <w:rFonts w:ascii="Book Antiqua"/>
          <w:sz w:val="24"/>
          <w:szCs w:val="24"/>
        </w:rPr>
        <w:t>: 527-532 [PMID: 23890843 DOI: 10.1016/j.jamcollsurg.2013.04.023]</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14 </w:t>
      </w:r>
      <w:proofErr w:type="spellStart"/>
      <w:r>
        <w:rPr>
          <w:rFonts w:ascii="Book Antiqua"/>
          <w:b/>
          <w:bCs/>
          <w:sz w:val="24"/>
          <w:szCs w:val="24"/>
        </w:rPr>
        <w:t>Gloy</w:t>
      </w:r>
      <w:proofErr w:type="spellEnd"/>
      <w:r>
        <w:rPr>
          <w:rFonts w:ascii="Book Antiqua"/>
          <w:b/>
          <w:bCs/>
          <w:sz w:val="24"/>
          <w:szCs w:val="24"/>
        </w:rPr>
        <w:t xml:space="preserve"> VL</w:t>
      </w:r>
      <w:r>
        <w:rPr>
          <w:rFonts w:ascii="Book Antiqua"/>
          <w:sz w:val="24"/>
          <w:szCs w:val="24"/>
        </w:rPr>
        <w:t xml:space="preserve">, </w:t>
      </w:r>
      <w:proofErr w:type="spellStart"/>
      <w:r>
        <w:rPr>
          <w:rFonts w:ascii="Book Antiqua"/>
          <w:sz w:val="24"/>
          <w:szCs w:val="24"/>
        </w:rPr>
        <w:t>Briel</w:t>
      </w:r>
      <w:proofErr w:type="spellEnd"/>
      <w:r>
        <w:rPr>
          <w:rFonts w:ascii="Book Antiqua"/>
          <w:sz w:val="24"/>
          <w:szCs w:val="24"/>
        </w:rPr>
        <w:t xml:space="preserve"> M, Bhatt DL, </w:t>
      </w:r>
      <w:proofErr w:type="spellStart"/>
      <w:r>
        <w:rPr>
          <w:rFonts w:ascii="Book Antiqua"/>
          <w:sz w:val="24"/>
          <w:szCs w:val="24"/>
        </w:rPr>
        <w:t>Kashyap</w:t>
      </w:r>
      <w:proofErr w:type="spellEnd"/>
      <w:r>
        <w:rPr>
          <w:rFonts w:ascii="Book Antiqua"/>
          <w:sz w:val="24"/>
          <w:szCs w:val="24"/>
        </w:rPr>
        <w:t xml:space="preserve"> SR, </w:t>
      </w:r>
      <w:proofErr w:type="spellStart"/>
      <w:r>
        <w:rPr>
          <w:rFonts w:ascii="Book Antiqua"/>
          <w:sz w:val="24"/>
          <w:szCs w:val="24"/>
        </w:rPr>
        <w:t>Schauer</w:t>
      </w:r>
      <w:proofErr w:type="spellEnd"/>
      <w:r>
        <w:rPr>
          <w:rFonts w:ascii="Book Antiqua"/>
          <w:sz w:val="24"/>
          <w:szCs w:val="24"/>
        </w:rPr>
        <w:t xml:space="preserve"> PR, </w:t>
      </w:r>
      <w:proofErr w:type="spellStart"/>
      <w:r>
        <w:rPr>
          <w:rFonts w:ascii="Book Antiqua"/>
          <w:sz w:val="24"/>
          <w:szCs w:val="24"/>
        </w:rPr>
        <w:t>Mingrone</w:t>
      </w:r>
      <w:proofErr w:type="spellEnd"/>
      <w:r>
        <w:rPr>
          <w:rFonts w:ascii="Book Antiqua"/>
          <w:sz w:val="24"/>
          <w:szCs w:val="24"/>
        </w:rPr>
        <w:t xml:space="preserve"> G, Bucher HC, </w:t>
      </w:r>
      <w:proofErr w:type="spellStart"/>
      <w:r>
        <w:rPr>
          <w:rFonts w:ascii="Book Antiqua"/>
          <w:sz w:val="24"/>
          <w:szCs w:val="24"/>
        </w:rPr>
        <w:t>Nord</w:t>
      </w:r>
      <w:r>
        <w:rPr>
          <w:rFonts w:ascii="Book Antiqua"/>
          <w:sz w:val="24"/>
          <w:szCs w:val="24"/>
        </w:rPr>
        <w:t>mann</w:t>
      </w:r>
      <w:proofErr w:type="spellEnd"/>
      <w:r>
        <w:rPr>
          <w:rFonts w:ascii="Book Antiqua"/>
          <w:sz w:val="24"/>
          <w:szCs w:val="24"/>
        </w:rPr>
        <w:t xml:space="preserve"> AJ. Bariatric surgery versus non-surgical treatment for obesity: a systematic review and meta-analysis of </w:t>
      </w:r>
      <w:proofErr w:type="spellStart"/>
      <w:r>
        <w:rPr>
          <w:rFonts w:ascii="Book Antiqua"/>
          <w:sz w:val="24"/>
          <w:szCs w:val="24"/>
        </w:rPr>
        <w:t>randomised</w:t>
      </w:r>
      <w:proofErr w:type="spellEnd"/>
      <w:r>
        <w:rPr>
          <w:rFonts w:ascii="Book Antiqua"/>
          <w:sz w:val="24"/>
          <w:szCs w:val="24"/>
        </w:rPr>
        <w:t xml:space="preserve"> controlled trials. </w:t>
      </w:r>
      <w:r>
        <w:rPr>
          <w:rFonts w:ascii="Book Antiqua"/>
          <w:i/>
          <w:iCs/>
          <w:sz w:val="24"/>
          <w:szCs w:val="24"/>
        </w:rPr>
        <w:t>BMJ</w:t>
      </w:r>
      <w:r>
        <w:rPr>
          <w:rFonts w:ascii="Book Antiqua"/>
          <w:sz w:val="24"/>
          <w:szCs w:val="24"/>
        </w:rPr>
        <w:t xml:space="preserve"> 2013; </w:t>
      </w:r>
      <w:r>
        <w:rPr>
          <w:rFonts w:ascii="Book Antiqua"/>
          <w:b/>
          <w:bCs/>
          <w:sz w:val="24"/>
          <w:szCs w:val="24"/>
        </w:rPr>
        <w:t>347</w:t>
      </w:r>
      <w:r>
        <w:rPr>
          <w:rFonts w:ascii="Book Antiqua"/>
          <w:sz w:val="24"/>
          <w:szCs w:val="24"/>
        </w:rPr>
        <w:t>: f5934 [PMID: 24149519 DOI: 10.1136/bmj.f5934]</w:t>
      </w:r>
    </w:p>
    <w:p w:rsidR="002A48C4" w:rsidRDefault="005F2644">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15 </w:t>
      </w:r>
      <w:r>
        <w:rPr>
          <w:rFonts w:ascii="Book Antiqua"/>
          <w:b/>
          <w:bCs/>
          <w:sz w:val="24"/>
          <w:szCs w:val="24"/>
        </w:rPr>
        <w:t>Li JF</w:t>
      </w:r>
      <w:r>
        <w:rPr>
          <w:rFonts w:ascii="Book Antiqua"/>
          <w:sz w:val="24"/>
          <w:szCs w:val="24"/>
        </w:rPr>
        <w:t>, Lai DD, Ni B, Sun KX.</w:t>
      </w:r>
      <w:proofErr w:type="gramEnd"/>
      <w:r>
        <w:rPr>
          <w:rFonts w:ascii="Book Antiqua"/>
          <w:sz w:val="24"/>
          <w:szCs w:val="24"/>
        </w:rPr>
        <w:t xml:space="preserve"> Comparison of laparoscopic Roux-en-Y gastric bypass with laparoscopic sleeve </w:t>
      </w:r>
      <w:proofErr w:type="spellStart"/>
      <w:r>
        <w:rPr>
          <w:rFonts w:ascii="Book Antiqua"/>
          <w:sz w:val="24"/>
          <w:szCs w:val="24"/>
        </w:rPr>
        <w:t>gastrectomy</w:t>
      </w:r>
      <w:proofErr w:type="spellEnd"/>
      <w:r>
        <w:rPr>
          <w:rFonts w:ascii="Book Antiqua"/>
          <w:sz w:val="24"/>
          <w:szCs w:val="24"/>
        </w:rPr>
        <w:t xml:space="preserve"> for morbid obesity or type </w:t>
      </w:r>
      <w:proofErr w:type="gramStart"/>
      <w:r>
        <w:rPr>
          <w:rFonts w:ascii="Book Antiqua"/>
          <w:sz w:val="24"/>
          <w:szCs w:val="24"/>
        </w:rPr>
        <w:t>2 diabetes mellitus</w:t>
      </w:r>
      <w:proofErr w:type="gramEnd"/>
      <w:r>
        <w:rPr>
          <w:rFonts w:ascii="Book Antiqua"/>
          <w:sz w:val="24"/>
          <w:szCs w:val="24"/>
        </w:rPr>
        <w:t xml:space="preserve">: a meta-analysis of randomized controlled trials. </w:t>
      </w:r>
      <w:r>
        <w:rPr>
          <w:rFonts w:ascii="Book Antiqua"/>
          <w:i/>
          <w:iCs/>
          <w:sz w:val="24"/>
          <w:szCs w:val="24"/>
        </w:rPr>
        <w:t xml:space="preserve">Can J </w:t>
      </w:r>
      <w:proofErr w:type="spellStart"/>
      <w:r>
        <w:rPr>
          <w:rFonts w:ascii="Book Antiqua"/>
          <w:i/>
          <w:iCs/>
          <w:sz w:val="24"/>
          <w:szCs w:val="24"/>
        </w:rPr>
        <w:t>Surg</w:t>
      </w:r>
      <w:proofErr w:type="spellEnd"/>
      <w:r>
        <w:rPr>
          <w:rFonts w:ascii="Book Antiqua"/>
          <w:sz w:val="24"/>
          <w:szCs w:val="24"/>
        </w:rPr>
        <w:t xml:space="preserve"> 2013</w:t>
      </w:r>
      <w:proofErr w:type="gramStart"/>
      <w:r>
        <w:rPr>
          <w:rFonts w:ascii="Book Antiqua"/>
          <w:sz w:val="24"/>
          <w:szCs w:val="24"/>
        </w:rPr>
        <w:t>;</w:t>
      </w:r>
      <w:proofErr w:type="gramEnd"/>
      <w:r>
        <w:rPr>
          <w:rFonts w:ascii="Book Antiqua"/>
          <w:sz w:val="24"/>
          <w:szCs w:val="24"/>
        </w:rPr>
        <w:t xml:space="preserve"> </w:t>
      </w:r>
      <w:r>
        <w:rPr>
          <w:rFonts w:ascii="Book Antiqua"/>
          <w:b/>
          <w:bCs/>
          <w:sz w:val="24"/>
          <w:szCs w:val="24"/>
        </w:rPr>
        <w:t>56</w:t>
      </w:r>
      <w:r>
        <w:rPr>
          <w:rFonts w:ascii="Book Antiqua"/>
          <w:sz w:val="24"/>
          <w:szCs w:val="24"/>
        </w:rPr>
        <w:t>: E158-E164 [PMID: 24284156</w:t>
      </w:r>
      <w:r>
        <w:rPr>
          <w:rFonts w:ascii="Book Antiqua"/>
          <w:sz w:val="24"/>
          <w:szCs w:val="24"/>
        </w:rPr>
        <w:t xml:space="preserve"> DOI: 10.1503/cjs.026912]</w:t>
      </w:r>
    </w:p>
    <w:p w:rsidR="002A48C4" w:rsidRDefault="005F2644">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16 </w:t>
      </w:r>
      <w:proofErr w:type="spellStart"/>
      <w:r>
        <w:rPr>
          <w:rFonts w:ascii="Book Antiqua"/>
          <w:b/>
          <w:bCs/>
          <w:sz w:val="24"/>
          <w:szCs w:val="24"/>
        </w:rPr>
        <w:t>Arterburn</w:t>
      </w:r>
      <w:proofErr w:type="spellEnd"/>
      <w:r>
        <w:rPr>
          <w:rFonts w:ascii="Book Antiqua"/>
          <w:b/>
          <w:bCs/>
          <w:sz w:val="24"/>
          <w:szCs w:val="24"/>
        </w:rPr>
        <w:t xml:space="preserve"> DE</w:t>
      </w:r>
      <w:r>
        <w:rPr>
          <w:rFonts w:ascii="Book Antiqua"/>
          <w:sz w:val="24"/>
          <w:szCs w:val="24"/>
        </w:rPr>
        <w:t xml:space="preserve">, </w:t>
      </w:r>
      <w:proofErr w:type="spellStart"/>
      <w:r>
        <w:rPr>
          <w:rFonts w:ascii="Book Antiqua"/>
          <w:sz w:val="24"/>
          <w:szCs w:val="24"/>
        </w:rPr>
        <w:t>Courcoulas</w:t>
      </w:r>
      <w:proofErr w:type="spellEnd"/>
      <w:r>
        <w:rPr>
          <w:rFonts w:ascii="Book Antiqua"/>
          <w:sz w:val="24"/>
          <w:szCs w:val="24"/>
        </w:rPr>
        <w:t xml:space="preserve"> AP. Bariatric surgery for obesity and metabolic conditions in adults.</w:t>
      </w:r>
      <w:proofErr w:type="gramEnd"/>
      <w:r>
        <w:rPr>
          <w:rFonts w:ascii="Book Antiqua"/>
          <w:sz w:val="24"/>
          <w:szCs w:val="24"/>
        </w:rPr>
        <w:t xml:space="preserve"> </w:t>
      </w:r>
      <w:r>
        <w:rPr>
          <w:rFonts w:ascii="Book Antiqua"/>
          <w:i/>
          <w:iCs/>
          <w:sz w:val="24"/>
          <w:szCs w:val="24"/>
        </w:rPr>
        <w:t>BMJ</w:t>
      </w:r>
      <w:r>
        <w:rPr>
          <w:rFonts w:ascii="Book Antiqua"/>
          <w:sz w:val="24"/>
          <w:szCs w:val="24"/>
        </w:rPr>
        <w:t xml:space="preserve"> 2014; </w:t>
      </w:r>
      <w:r>
        <w:rPr>
          <w:rFonts w:ascii="Book Antiqua"/>
          <w:b/>
          <w:bCs/>
          <w:sz w:val="24"/>
          <w:szCs w:val="24"/>
        </w:rPr>
        <w:t>349</w:t>
      </w:r>
      <w:r>
        <w:rPr>
          <w:rFonts w:ascii="Book Antiqua"/>
          <w:sz w:val="24"/>
          <w:szCs w:val="24"/>
        </w:rPr>
        <w:t>: g3961 [PMID: 25164369 DOI: 10.1136/bmj.g3961]</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17 </w:t>
      </w:r>
      <w:proofErr w:type="spellStart"/>
      <w:r>
        <w:rPr>
          <w:rFonts w:ascii="Book Antiqua"/>
          <w:b/>
          <w:bCs/>
          <w:sz w:val="24"/>
          <w:szCs w:val="24"/>
        </w:rPr>
        <w:t>Sj</w:t>
      </w:r>
      <w:r>
        <w:rPr>
          <w:rFonts w:hAnsi="Book Antiqua"/>
          <w:b/>
          <w:bCs/>
          <w:sz w:val="24"/>
          <w:szCs w:val="24"/>
        </w:rPr>
        <w:t>ö</w:t>
      </w:r>
      <w:r>
        <w:rPr>
          <w:rFonts w:ascii="Book Antiqua"/>
          <w:b/>
          <w:bCs/>
          <w:sz w:val="24"/>
          <w:szCs w:val="24"/>
        </w:rPr>
        <w:t>str</w:t>
      </w:r>
      <w:r>
        <w:rPr>
          <w:rFonts w:hAnsi="Book Antiqua"/>
          <w:b/>
          <w:bCs/>
          <w:sz w:val="24"/>
          <w:szCs w:val="24"/>
        </w:rPr>
        <w:t>ö</w:t>
      </w:r>
      <w:r>
        <w:rPr>
          <w:rFonts w:ascii="Book Antiqua"/>
          <w:b/>
          <w:bCs/>
          <w:sz w:val="24"/>
          <w:szCs w:val="24"/>
        </w:rPr>
        <w:t>m</w:t>
      </w:r>
      <w:proofErr w:type="spellEnd"/>
      <w:r>
        <w:rPr>
          <w:rFonts w:ascii="Book Antiqua"/>
          <w:b/>
          <w:bCs/>
          <w:sz w:val="24"/>
          <w:szCs w:val="24"/>
        </w:rPr>
        <w:t xml:space="preserve"> L</w:t>
      </w:r>
      <w:r>
        <w:rPr>
          <w:rFonts w:ascii="Book Antiqua"/>
          <w:sz w:val="24"/>
          <w:szCs w:val="24"/>
        </w:rPr>
        <w:t xml:space="preserve">. Review of the key results from the Swedish Obese Subjects (SOS) trial - a prospective controlled intervention study of bariatric surgery. </w:t>
      </w:r>
      <w:r>
        <w:rPr>
          <w:rFonts w:ascii="Book Antiqua"/>
          <w:i/>
          <w:iCs/>
          <w:sz w:val="24"/>
          <w:szCs w:val="24"/>
        </w:rPr>
        <w:t>J Intern Med</w:t>
      </w:r>
      <w:r>
        <w:rPr>
          <w:rFonts w:ascii="Book Antiqua"/>
          <w:sz w:val="24"/>
          <w:szCs w:val="24"/>
        </w:rPr>
        <w:t xml:space="preserve"> 2013; </w:t>
      </w:r>
      <w:r>
        <w:rPr>
          <w:rFonts w:ascii="Book Antiqua"/>
          <w:b/>
          <w:bCs/>
          <w:sz w:val="24"/>
          <w:szCs w:val="24"/>
        </w:rPr>
        <w:t>273</w:t>
      </w:r>
      <w:r>
        <w:rPr>
          <w:rFonts w:ascii="Book Antiqua"/>
          <w:sz w:val="24"/>
          <w:szCs w:val="24"/>
        </w:rPr>
        <w:t>: 219-234 [PMID: 23163728 DOI: 10.1111/joim.12012]</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18 </w:t>
      </w:r>
      <w:proofErr w:type="spellStart"/>
      <w:r>
        <w:rPr>
          <w:rFonts w:ascii="Book Antiqua"/>
          <w:b/>
          <w:bCs/>
          <w:sz w:val="24"/>
          <w:szCs w:val="24"/>
        </w:rPr>
        <w:t>Sj</w:t>
      </w:r>
      <w:r>
        <w:rPr>
          <w:rFonts w:hAnsi="Book Antiqua"/>
          <w:b/>
          <w:bCs/>
          <w:sz w:val="24"/>
          <w:szCs w:val="24"/>
        </w:rPr>
        <w:t>ö</w:t>
      </w:r>
      <w:r>
        <w:rPr>
          <w:rFonts w:ascii="Book Antiqua"/>
          <w:b/>
          <w:bCs/>
          <w:sz w:val="24"/>
          <w:szCs w:val="24"/>
        </w:rPr>
        <w:t>str</w:t>
      </w:r>
      <w:r>
        <w:rPr>
          <w:rFonts w:hAnsi="Book Antiqua"/>
          <w:b/>
          <w:bCs/>
          <w:sz w:val="24"/>
          <w:szCs w:val="24"/>
        </w:rPr>
        <w:t>ö</w:t>
      </w:r>
      <w:r>
        <w:rPr>
          <w:rFonts w:ascii="Book Antiqua"/>
          <w:b/>
          <w:bCs/>
          <w:sz w:val="24"/>
          <w:szCs w:val="24"/>
        </w:rPr>
        <w:t>m</w:t>
      </w:r>
      <w:proofErr w:type="spellEnd"/>
      <w:r>
        <w:rPr>
          <w:rFonts w:ascii="Book Antiqua"/>
          <w:b/>
          <w:bCs/>
          <w:sz w:val="24"/>
          <w:szCs w:val="24"/>
        </w:rPr>
        <w:t xml:space="preserve"> L</w:t>
      </w:r>
      <w:r>
        <w:rPr>
          <w:rFonts w:ascii="Book Antiqua"/>
          <w:sz w:val="24"/>
          <w:szCs w:val="24"/>
        </w:rPr>
        <w:t xml:space="preserve">, </w:t>
      </w:r>
      <w:proofErr w:type="spellStart"/>
      <w:r>
        <w:rPr>
          <w:rFonts w:ascii="Book Antiqua"/>
          <w:sz w:val="24"/>
          <w:szCs w:val="24"/>
        </w:rPr>
        <w:t>Lindroos</w:t>
      </w:r>
      <w:proofErr w:type="spellEnd"/>
      <w:r>
        <w:rPr>
          <w:rFonts w:ascii="Book Antiqua"/>
          <w:sz w:val="24"/>
          <w:szCs w:val="24"/>
        </w:rPr>
        <w:t xml:space="preserve"> AK, </w:t>
      </w:r>
      <w:proofErr w:type="spellStart"/>
      <w:r>
        <w:rPr>
          <w:rFonts w:ascii="Book Antiqua"/>
          <w:sz w:val="24"/>
          <w:szCs w:val="24"/>
        </w:rPr>
        <w:t>Peltonen</w:t>
      </w:r>
      <w:proofErr w:type="spellEnd"/>
      <w:r>
        <w:rPr>
          <w:rFonts w:ascii="Book Antiqua"/>
          <w:sz w:val="24"/>
          <w:szCs w:val="24"/>
        </w:rPr>
        <w:t xml:space="preserve"> M, </w:t>
      </w:r>
      <w:proofErr w:type="spellStart"/>
      <w:r>
        <w:rPr>
          <w:rFonts w:ascii="Book Antiqua"/>
          <w:sz w:val="24"/>
          <w:szCs w:val="24"/>
        </w:rPr>
        <w:t>Tor</w:t>
      </w:r>
      <w:r>
        <w:rPr>
          <w:rFonts w:ascii="Book Antiqua"/>
          <w:sz w:val="24"/>
          <w:szCs w:val="24"/>
        </w:rPr>
        <w:t>gerson</w:t>
      </w:r>
      <w:proofErr w:type="spellEnd"/>
      <w:r>
        <w:rPr>
          <w:rFonts w:ascii="Book Antiqua"/>
          <w:sz w:val="24"/>
          <w:szCs w:val="24"/>
        </w:rPr>
        <w:t xml:space="preserve"> J, Bouchard C, </w:t>
      </w:r>
      <w:proofErr w:type="spellStart"/>
      <w:r>
        <w:rPr>
          <w:rFonts w:ascii="Book Antiqua"/>
          <w:sz w:val="24"/>
          <w:szCs w:val="24"/>
        </w:rPr>
        <w:t>Carlsson</w:t>
      </w:r>
      <w:proofErr w:type="spellEnd"/>
      <w:r>
        <w:rPr>
          <w:rFonts w:ascii="Book Antiqua"/>
          <w:sz w:val="24"/>
          <w:szCs w:val="24"/>
        </w:rPr>
        <w:t xml:space="preserve"> B, Dahlgren S, Larsson B, </w:t>
      </w:r>
      <w:proofErr w:type="spellStart"/>
      <w:r>
        <w:rPr>
          <w:rFonts w:ascii="Book Antiqua"/>
          <w:sz w:val="24"/>
          <w:szCs w:val="24"/>
        </w:rPr>
        <w:t>Narbro</w:t>
      </w:r>
      <w:proofErr w:type="spellEnd"/>
      <w:r>
        <w:rPr>
          <w:rFonts w:ascii="Book Antiqua"/>
          <w:sz w:val="24"/>
          <w:szCs w:val="24"/>
        </w:rPr>
        <w:t xml:space="preserve"> K, </w:t>
      </w:r>
      <w:proofErr w:type="spellStart"/>
      <w:r>
        <w:rPr>
          <w:rFonts w:ascii="Book Antiqua"/>
          <w:sz w:val="24"/>
          <w:szCs w:val="24"/>
        </w:rPr>
        <w:t>Sj</w:t>
      </w:r>
      <w:r>
        <w:rPr>
          <w:rFonts w:hAnsi="Book Antiqua"/>
          <w:sz w:val="24"/>
          <w:szCs w:val="24"/>
        </w:rPr>
        <w:t>ö</w:t>
      </w:r>
      <w:r>
        <w:rPr>
          <w:rFonts w:ascii="Book Antiqua"/>
          <w:sz w:val="24"/>
          <w:szCs w:val="24"/>
        </w:rPr>
        <w:t>str</w:t>
      </w:r>
      <w:r>
        <w:rPr>
          <w:rFonts w:hAnsi="Book Antiqua"/>
          <w:sz w:val="24"/>
          <w:szCs w:val="24"/>
        </w:rPr>
        <w:t>ö</w:t>
      </w:r>
      <w:r>
        <w:rPr>
          <w:rFonts w:ascii="Book Antiqua"/>
          <w:sz w:val="24"/>
          <w:szCs w:val="24"/>
        </w:rPr>
        <w:t>m</w:t>
      </w:r>
      <w:proofErr w:type="spellEnd"/>
      <w:r>
        <w:rPr>
          <w:rFonts w:ascii="Book Antiqua"/>
          <w:sz w:val="24"/>
          <w:szCs w:val="24"/>
        </w:rPr>
        <w:t xml:space="preserve"> CD, Sullivan M, Wedel H. Lifestyle, diabetes, and cardiovascular risk factors 10 years after bariatric surgery. </w:t>
      </w:r>
      <w:r>
        <w:rPr>
          <w:rFonts w:ascii="Book Antiqua"/>
          <w:i/>
          <w:iCs/>
          <w:sz w:val="24"/>
          <w:szCs w:val="24"/>
        </w:rPr>
        <w:t xml:space="preserve">N </w:t>
      </w:r>
      <w:proofErr w:type="spellStart"/>
      <w:r>
        <w:rPr>
          <w:rFonts w:ascii="Book Antiqua"/>
          <w:i/>
          <w:iCs/>
          <w:sz w:val="24"/>
          <w:szCs w:val="24"/>
        </w:rPr>
        <w:t>Engl</w:t>
      </w:r>
      <w:proofErr w:type="spellEnd"/>
      <w:r>
        <w:rPr>
          <w:rFonts w:ascii="Book Antiqua"/>
          <w:i/>
          <w:iCs/>
          <w:sz w:val="24"/>
          <w:szCs w:val="24"/>
        </w:rPr>
        <w:t xml:space="preserve"> J Med</w:t>
      </w:r>
      <w:r>
        <w:rPr>
          <w:rFonts w:ascii="Book Antiqua"/>
          <w:sz w:val="24"/>
          <w:szCs w:val="24"/>
        </w:rPr>
        <w:t xml:space="preserve"> 2004; </w:t>
      </w:r>
      <w:r>
        <w:rPr>
          <w:rFonts w:ascii="Book Antiqua"/>
          <w:b/>
          <w:bCs/>
          <w:sz w:val="24"/>
          <w:szCs w:val="24"/>
        </w:rPr>
        <w:t>351</w:t>
      </w:r>
      <w:r>
        <w:rPr>
          <w:rFonts w:ascii="Book Antiqua"/>
          <w:sz w:val="24"/>
          <w:szCs w:val="24"/>
        </w:rPr>
        <w:t>: 2683-2693 [PMID: 15616203 DOI: 10.1056/NEJMo</w:t>
      </w:r>
      <w:r>
        <w:rPr>
          <w:rFonts w:ascii="Book Antiqua"/>
          <w:sz w:val="24"/>
          <w:szCs w:val="24"/>
        </w:rPr>
        <w:t>a035622]</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19 </w:t>
      </w:r>
      <w:proofErr w:type="spellStart"/>
      <w:r>
        <w:rPr>
          <w:rFonts w:ascii="Book Antiqua"/>
          <w:b/>
          <w:bCs/>
          <w:sz w:val="24"/>
          <w:szCs w:val="24"/>
        </w:rPr>
        <w:t>Carlsson</w:t>
      </w:r>
      <w:proofErr w:type="spellEnd"/>
      <w:r>
        <w:rPr>
          <w:rFonts w:ascii="Book Antiqua"/>
          <w:b/>
          <w:bCs/>
          <w:sz w:val="24"/>
          <w:szCs w:val="24"/>
        </w:rPr>
        <w:t xml:space="preserve"> LM</w:t>
      </w:r>
      <w:r>
        <w:rPr>
          <w:rFonts w:ascii="Book Antiqua"/>
          <w:sz w:val="24"/>
          <w:szCs w:val="24"/>
        </w:rPr>
        <w:t xml:space="preserve">, </w:t>
      </w:r>
      <w:proofErr w:type="spellStart"/>
      <w:r>
        <w:rPr>
          <w:rFonts w:ascii="Book Antiqua"/>
          <w:sz w:val="24"/>
          <w:szCs w:val="24"/>
        </w:rPr>
        <w:t>Peltonen</w:t>
      </w:r>
      <w:proofErr w:type="spellEnd"/>
      <w:r>
        <w:rPr>
          <w:rFonts w:ascii="Book Antiqua"/>
          <w:sz w:val="24"/>
          <w:szCs w:val="24"/>
        </w:rPr>
        <w:t xml:space="preserve"> M, </w:t>
      </w:r>
      <w:proofErr w:type="spellStart"/>
      <w:r>
        <w:rPr>
          <w:rFonts w:ascii="Book Antiqua"/>
          <w:sz w:val="24"/>
          <w:szCs w:val="24"/>
        </w:rPr>
        <w:t>Ahlin</w:t>
      </w:r>
      <w:proofErr w:type="spellEnd"/>
      <w:r>
        <w:rPr>
          <w:rFonts w:ascii="Book Antiqua"/>
          <w:sz w:val="24"/>
          <w:szCs w:val="24"/>
        </w:rPr>
        <w:t xml:space="preserve"> S, </w:t>
      </w:r>
      <w:proofErr w:type="spellStart"/>
      <w:r>
        <w:rPr>
          <w:rFonts w:ascii="Book Antiqua"/>
          <w:sz w:val="24"/>
          <w:szCs w:val="24"/>
        </w:rPr>
        <w:t>Anveden</w:t>
      </w:r>
      <w:proofErr w:type="spellEnd"/>
      <w:r>
        <w:rPr>
          <w:rFonts w:ascii="Book Antiqua"/>
          <w:sz w:val="24"/>
          <w:szCs w:val="24"/>
        </w:rPr>
        <w:t xml:space="preserve"> </w:t>
      </w:r>
      <w:r>
        <w:rPr>
          <w:rFonts w:hAnsi="Book Antiqua"/>
          <w:sz w:val="24"/>
          <w:szCs w:val="24"/>
        </w:rPr>
        <w:t>Å</w:t>
      </w:r>
      <w:r>
        <w:rPr>
          <w:rFonts w:ascii="Book Antiqua"/>
          <w:sz w:val="24"/>
          <w:szCs w:val="24"/>
        </w:rPr>
        <w:t xml:space="preserve">, Bouchard C, </w:t>
      </w:r>
      <w:proofErr w:type="spellStart"/>
      <w:r>
        <w:rPr>
          <w:rFonts w:ascii="Book Antiqua"/>
          <w:sz w:val="24"/>
          <w:szCs w:val="24"/>
        </w:rPr>
        <w:t>Carlsson</w:t>
      </w:r>
      <w:proofErr w:type="spellEnd"/>
      <w:r>
        <w:rPr>
          <w:rFonts w:ascii="Book Antiqua"/>
          <w:sz w:val="24"/>
          <w:szCs w:val="24"/>
        </w:rPr>
        <w:t xml:space="preserve"> B, Jacobson P, </w:t>
      </w:r>
      <w:proofErr w:type="spellStart"/>
      <w:r>
        <w:rPr>
          <w:rFonts w:ascii="Book Antiqua"/>
          <w:sz w:val="24"/>
          <w:szCs w:val="24"/>
        </w:rPr>
        <w:t>L</w:t>
      </w:r>
      <w:r>
        <w:rPr>
          <w:rFonts w:hAnsi="Book Antiqua"/>
          <w:sz w:val="24"/>
          <w:szCs w:val="24"/>
        </w:rPr>
        <w:t>ö</w:t>
      </w:r>
      <w:r>
        <w:rPr>
          <w:rFonts w:ascii="Book Antiqua"/>
          <w:sz w:val="24"/>
          <w:szCs w:val="24"/>
        </w:rPr>
        <w:t>nroth</w:t>
      </w:r>
      <w:proofErr w:type="spellEnd"/>
      <w:r>
        <w:rPr>
          <w:rFonts w:ascii="Book Antiqua"/>
          <w:sz w:val="24"/>
          <w:szCs w:val="24"/>
        </w:rPr>
        <w:t xml:space="preserve"> H, </w:t>
      </w:r>
      <w:proofErr w:type="spellStart"/>
      <w:r>
        <w:rPr>
          <w:rFonts w:ascii="Book Antiqua"/>
          <w:sz w:val="24"/>
          <w:szCs w:val="24"/>
        </w:rPr>
        <w:t>Maglio</w:t>
      </w:r>
      <w:proofErr w:type="spellEnd"/>
      <w:r>
        <w:rPr>
          <w:rFonts w:ascii="Book Antiqua"/>
          <w:sz w:val="24"/>
          <w:szCs w:val="24"/>
        </w:rPr>
        <w:t xml:space="preserve"> C, </w:t>
      </w:r>
      <w:proofErr w:type="spellStart"/>
      <w:r>
        <w:rPr>
          <w:rFonts w:ascii="Book Antiqua"/>
          <w:sz w:val="24"/>
          <w:szCs w:val="24"/>
        </w:rPr>
        <w:t>N</w:t>
      </w:r>
      <w:r>
        <w:rPr>
          <w:rFonts w:hAnsi="Book Antiqua"/>
          <w:sz w:val="24"/>
          <w:szCs w:val="24"/>
        </w:rPr>
        <w:t>ä</w:t>
      </w:r>
      <w:r>
        <w:rPr>
          <w:rFonts w:ascii="Book Antiqua"/>
          <w:sz w:val="24"/>
          <w:szCs w:val="24"/>
        </w:rPr>
        <w:t>slund</w:t>
      </w:r>
      <w:proofErr w:type="spellEnd"/>
      <w:r>
        <w:rPr>
          <w:rFonts w:ascii="Book Antiqua"/>
          <w:sz w:val="24"/>
          <w:szCs w:val="24"/>
        </w:rPr>
        <w:t xml:space="preserve"> I, </w:t>
      </w:r>
      <w:proofErr w:type="spellStart"/>
      <w:r>
        <w:rPr>
          <w:rFonts w:ascii="Book Antiqua"/>
          <w:sz w:val="24"/>
          <w:szCs w:val="24"/>
        </w:rPr>
        <w:t>Pirazzi</w:t>
      </w:r>
      <w:proofErr w:type="spellEnd"/>
      <w:r>
        <w:rPr>
          <w:rFonts w:ascii="Book Antiqua"/>
          <w:sz w:val="24"/>
          <w:szCs w:val="24"/>
        </w:rPr>
        <w:t xml:space="preserve"> C, Romeo S, </w:t>
      </w:r>
      <w:proofErr w:type="spellStart"/>
      <w:r>
        <w:rPr>
          <w:rFonts w:ascii="Book Antiqua"/>
          <w:sz w:val="24"/>
          <w:szCs w:val="24"/>
        </w:rPr>
        <w:t>Sj</w:t>
      </w:r>
      <w:r>
        <w:rPr>
          <w:rFonts w:hAnsi="Book Antiqua"/>
          <w:sz w:val="24"/>
          <w:szCs w:val="24"/>
        </w:rPr>
        <w:t>ö</w:t>
      </w:r>
      <w:r>
        <w:rPr>
          <w:rFonts w:ascii="Book Antiqua"/>
          <w:sz w:val="24"/>
          <w:szCs w:val="24"/>
        </w:rPr>
        <w:t>holm</w:t>
      </w:r>
      <w:proofErr w:type="spellEnd"/>
      <w:r>
        <w:rPr>
          <w:rFonts w:ascii="Book Antiqua"/>
          <w:sz w:val="24"/>
          <w:szCs w:val="24"/>
        </w:rPr>
        <w:t xml:space="preserve"> K, </w:t>
      </w:r>
      <w:proofErr w:type="spellStart"/>
      <w:r>
        <w:rPr>
          <w:rFonts w:ascii="Book Antiqua"/>
          <w:sz w:val="24"/>
          <w:szCs w:val="24"/>
        </w:rPr>
        <w:t>Sj</w:t>
      </w:r>
      <w:r>
        <w:rPr>
          <w:rFonts w:hAnsi="Book Antiqua"/>
          <w:sz w:val="24"/>
          <w:szCs w:val="24"/>
        </w:rPr>
        <w:t>ö</w:t>
      </w:r>
      <w:r>
        <w:rPr>
          <w:rFonts w:ascii="Book Antiqua"/>
          <w:sz w:val="24"/>
          <w:szCs w:val="24"/>
        </w:rPr>
        <w:t>str</w:t>
      </w:r>
      <w:r>
        <w:rPr>
          <w:rFonts w:hAnsi="Book Antiqua"/>
          <w:sz w:val="24"/>
          <w:szCs w:val="24"/>
        </w:rPr>
        <w:t>ö</w:t>
      </w:r>
      <w:r>
        <w:rPr>
          <w:rFonts w:ascii="Book Antiqua"/>
          <w:sz w:val="24"/>
          <w:szCs w:val="24"/>
        </w:rPr>
        <w:t>m</w:t>
      </w:r>
      <w:proofErr w:type="spellEnd"/>
      <w:r>
        <w:rPr>
          <w:rFonts w:ascii="Book Antiqua"/>
          <w:sz w:val="24"/>
          <w:szCs w:val="24"/>
        </w:rPr>
        <w:t xml:space="preserve"> E, Wedel H, </w:t>
      </w:r>
      <w:proofErr w:type="spellStart"/>
      <w:r>
        <w:rPr>
          <w:rFonts w:ascii="Book Antiqua"/>
          <w:sz w:val="24"/>
          <w:szCs w:val="24"/>
        </w:rPr>
        <w:t>Svensson</w:t>
      </w:r>
      <w:proofErr w:type="spellEnd"/>
      <w:r>
        <w:rPr>
          <w:rFonts w:ascii="Book Antiqua"/>
          <w:sz w:val="24"/>
          <w:szCs w:val="24"/>
        </w:rPr>
        <w:t xml:space="preserve"> PA, </w:t>
      </w:r>
      <w:proofErr w:type="spellStart"/>
      <w:r>
        <w:rPr>
          <w:rFonts w:ascii="Book Antiqua"/>
          <w:sz w:val="24"/>
          <w:szCs w:val="24"/>
        </w:rPr>
        <w:t>Sj</w:t>
      </w:r>
      <w:r>
        <w:rPr>
          <w:rFonts w:hAnsi="Book Antiqua"/>
          <w:sz w:val="24"/>
          <w:szCs w:val="24"/>
        </w:rPr>
        <w:t>ö</w:t>
      </w:r>
      <w:r>
        <w:rPr>
          <w:rFonts w:ascii="Book Antiqua"/>
          <w:sz w:val="24"/>
          <w:szCs w:val="24"/>
        </w:rPr>
        <w:t>str</w:t>
      </w:r>
      <w:r>
        <w:rPr>
          <w:rFonts w:hAnsi="Book Antiqua"/>
          <w:sz w:val="24"/>
          <w:szCs w:val="24"/>
        </w:rPr>
        <w:t>ö</w:t>
      </w:r>
      <w:r>
        <w:rPr>
          <w:rFonts w:ascii="Book Antiqua"/>
          <w:sz w:val="24"/>
          <w:szCs w:val="24"/>
        </w:rPr>
        <w:t>m</w:t>
      </w:r>
      <w:proofErr w:type="spellEnd"/>
      <w:r>
        <w:rPr>
          <w:rFonts w:ascii="Book Antiqua"/>
          <w:sz w:val="24"/>
          <w:szCs w:val="24"/>
        </w:rPr>
        <w:t xml:space="preserve"> L. Bariatric surgery and prevention of type 2 diabetes in</w:t>
      </w:r>
      <w:r>
        <w:rPr>
          <w:rFonts w:ascii="Book Antiqua"/>
          <w:sz w:val="24"/>
          <w:szCs w:val="24"/>
        </w:rPr>
        <w:t xml:space="preserve"> Swedish obese subjects. </w:t>
      </w:r>
      <w:r>
        <w:rPr>
          <w:rFonts w:ascii="Book Antiqua"/>
          <w:i/>
          <w:iCs/>
          <w:sz w:val="24"/>
          <w:szCs w:val="24"/>
        </w:rPr>
        <w:t xml:space="preserve">N </w:t>
      </w:r>
      <w:proofErr w:type="spellStart"/>
      <w:r>
        <w:rPr>
          <w:rFonts w:ascii="Book Antiqua"/>
          <w:i/>
          <w:iCs/>
          <w:sz w:val="24"/>
          <w:szCs w:val="24"/>
        </w:rPr>
        <w:t>Engl</w:t>
      </w:r>
      <w:proofErr w:type="spellEnd"/>
      <w:r>
        <w:rPr>
          <w:rFonts w:ascii="Book Antiqua"/>
          <w:i/>
          <w:iCs/>
          <w:sz w:val="24"/>
          <w:szCs w:val="24"/>
        </w:rPr>
        <w:t xml:space="preserve"> J Med</w:t>
      </w:r>
      <w:r>
        <w:rPr>
          <w:rFonts w:ascii="Book Antiqua"/>
          <w:sz w:val="24"/>
          <w:szCs w:val="24"/>
        </w:rPr>
        <w:t xml:space="preserve"> 2012; </w:t>
      </w:r>
      <w:r>
        <w:rPr>
          <w:rFonts w:ascii="Book Antiqua"/>
          <w:b/>
          <w:bCs/>
          <w:sz w:val="24"/>
          <w:szCs w:val="24"/>
        </w:rPr>
        <w:t>367</w:t>
      </w:r>
      <w:r>
        <w:rPr>
          <w:rFonts w:ascii="Book Antiqua"/>
          <w:sz w:val="24"/>
          <w:szCs w:val="24"/>
        </w:rPr>
        <w:t>: 695-704 [PMID: 22913680 DOI: 10.1056/NEJMoa1112082]</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20 </w:t>
      </w:r>
      <w:r>
        <w:rPr>
          <w:rFonts w:ascii="Book Antiqua"/>
          <w:b/>
          <w:bCs/>
          <w:sz w:val="24"/>
          <w:szCs w:val="24"/>
        </w:rPr>
        <w:t>Adams TD</w:t>
      </w:r>
      <w:r>
        <w:rPr>
          <w:rFonts w:ascii="Book Antiqua"/>
          <w:sz w:val="24"/>
          <w:szCs w:val="24"/>
        </w:rPr>
        <w:t xml:space="preserve">, </w:t>
      </w:r>
      <w:proofErr w:type="spellStart"/>
      <w:r>
        <w:rPr>
          <w:rFonts w:ascii="Book Antiqua"/>
          <w:sz w:val="24"/>
          <w:szCs w:val="24"/>
        </w:rPr>
        <w:t>Gress</w:t>
      </w:r>
      <w:proofErr w:type="spellEnd"/>
      <w:r>
        <w:rPr>
          <w:rFonts w:ascii="Book Antiqua"/>
          <w:sz w:val="24"/>
          <w:szCs w:val="24"/>
        </w:rPr>
        <w:t xml:space="preserve"> RE, Smith SC, Halverson RC, Simper SC, Rosamond WD, </w:t>
      </w:r>
      <w:proofErr w:type="spellStart"/>
      <w:r>
        <w:rPr>
          <w:rFonts w:ascii="Book Antiqua"/>
          <w:sz w:val="24"/>
          <w:szCs w:val="24"/>
        </w:rPr>
        <w:t>Lamonte</w:t>
      </w:r>
      <w:proofErr w:type="spellEnd"/>
      <w:r>
        <w:rPr>
          <w:rFonts w:ascii="Book Antiqua"/>
          <w:sz w:val="24"/>
          <w:szCs w:val="24"/>
        </w:rPr>
        <w:t xml:space="preserve"> MJ, Stroup AM, Hunt SC. Long-term mortality after gastric bypass surgery. </w:t>
      </w:r>
      <w:r>
        <w:rPr>
          <w:rFonts w:ascii="Book Antiqua"/>
          <w:i/>
          <w:iCs/>
          <w:sz w:val="24"/>
          <w:szCs w:val="24"/>
        </w:rPr>
        <w:t xml:space="preserve">N </w:t>
      </w:r>
      <w:proofErr w:type="spellStart"/>
      <w:r>
        <w:rPr>
          <w:rFonts w:ascii="Book Antiqua"/>
          <w:i/>
          <w:iCs/>
          <w:sz w:val="24"/>
          <w:szCs w:val="24"/>
        </w:rPr>
        <w:t>Engl</w:t>
      </w:r>
      <w:proofErr w:type="spellEnd"/>
      <w:r>
        <w:rPr>
          <w:rFonts w:ascii="Book Antiqua"/>
          <w:i/>
          <w:iCs/>
          <w:sz w:val="24"/>
          <w:szCs w:val="24"/>
        </w:rPr>
        <w:t xml:space="preserve"> J Med</w:t>
      </w:r>
      <w:r>
        <w:rPr>
          <w:rFonts w:ascii="Book Antiqua"/>
          <w:sz w:val="24"/>
          <w:szCs w:val="24"/>
        </w:rPr>
        <w:t xml:space="preserve"> 2007; </w:t>
      </w:r>
      <w:r>
        <w:rPr>
          <w:rFonts w:ascii="Book Antiqua"/>
          <w:b/>
          <w:bCs/>
          <w:sz w:val="24"/>
          <w:szCs w:val="24"/>
        </w:rPr>
        <w:t>357</w:t>
      </w:r>
      <w:r>
        <w:rPr>
          <w:rFonts w:ascii="Book Antiqua"/>
          <w:sz w:val="24"/>
          <w:szCs w:val="24"/>
        </w:rPr>
        <w:t>: 753-761 [PMID: 17715409 DOI: 10.1056/NEJMoa066603]</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21 </w:t>
      </w:r>
      <w:proofErr w:type="spellStart"/>
      <w:r>
        <w:rPr>
          <w:rFonts w:ascii="Book Antiqua"/>
          <w:b/>
          <w:bCs/>
          <w:sz w:val="24"/>
          <w:szCs w:val="24"/>
        </w:rPr>
        <w:t>Courcoulas</w:t>
      </w:r>
      <w:proofErr w:type="spellEnd"/>
      <w:r>
        <w:rPr>
          <w:rFonts w:ascii="Book Antiqua"/>
          <w:b/>
          <w:bCs/>
          <w:sz w:val="24"/>
          <w:szCs w:val="24"/>
        </w:rPr>
        <w:t xml:space="preserve"> AP</w:t>
      </w:r>
      <w:r>
        <w:rPr>
          <w:rFonts w:ascii="Book Antiqua"/>
          <w:sz w:val="24"/>
          <w:szCs w:val="24"/>
        </w:rPr>
        <w:t xml:space="preserve">, Christian NJ, Belle SH, </w:t>
      </w:r>
      <w:proofErr w:type="spellStart"/>
      <w:r>
        <w:rPr>
          <w:rFonts w:ascii="Book Antiqua"/>
          <w:sz w:val="24"/>
          <w:szCs w:val="24"/>
        </w:rPr>
        <w:t>Berk</w:t>
      </w:r>
      <w:proofErr w:type="spellEnd"/>
      <w:r>
        <w:rPr>
          <w:rFonts w:ascii="Book Antiqua"/>
          <w:sz w:val="24"/>
          <w:szCs w:val="24"/>
        </w:rPr>
        <w:t xml:space="preserve"> PD, </w:t>
      </w:r>
      <w:proofErr w:type="spellStart"/>
      <w:r>
        <w:rPr>
          <w:rFonts w:ascii="Book Antiqua"/>
          <w:sz w:val="24"/>
          <w:szCs w:val="24"/>
        </w:rPr>
        <w:t>Flum</w:t>
      </w:r>
      <w:proofErr w:type="spellEnd"/>
      <w:r>
        <w:rPr>
          <w:rFonts w:ascii="Book Antiqua"/>
          <w:sz w:val="24"/>
          <w:szCs w:val="24"/>
        </w:rPr>
        <w:t xml:space="preserve"> DR, Garcia L, </w:t>
      </w:r>
      <w:proofErr w:type="spellStart"/>
      <w:r>
        <w:rPr>
          <w:rFonts w:ascii="Book Antiqua"/>
          <w:sz w:val="24"/>
          <w:szCs w:val="24"/>
        </w:rPr>
        <w:t>Horlick</w:t>
      </w:r>
      <w:proofErr w:type="spellEnd"/>
      <w:r>
        <w:rPr>
          <w:rFonts w:ascii="Book Antiqua"/>
          <w:sz w:val="24"/>
          <w:szCs w:val="24"/>
        </w:rPr>
        <w:t xml:space="preserve"> M, </w:t>
      </w:r>
      <w:proofErr w:type="spellStart"/>
      <w:r>
        <w:rPr>
          <w:rFonts w:ascii="Book Antiqua"/>
          <w:sz w:val="24"/>
          <w:szCs w:val="24"/>
        </w:rPr>
        <w:t>Kalarchian</w:t>
      </w:r>
      <w:proofErr w:type="spellEnd"/>
      <w:r>
        <w:rPr>
          <w:rFonts w:ascii="Book Antiqua"/>
          <w:sz w:val="24"/>
          <w:szCs w:val="24"/>
        </w:rPr>
        <w:t xml:space="preserve"> MA, King WC, Mitchell JE, Patterson EJ, Pender JR, Pomp A, </w:t>
      </w:r>
      <w:proofErr w:type="spellStart"/>
      <w:r>
        <w:rPr>
          <w:rFonts w:ascii="Book Antiqua"/>
          <w:sz w:val="24"/>
          <w:szCs w:val="24"/>
        </w:rPr>
        <w:t>Pories</w:t>
      </w:r>
      <w:proofErr w:type="spellEnd"/>
      <w:r>
        <w:rPr>
          <w:rFonts w:ascii="Book Antiqua"/>
          <w:sz w:val="24"/>
          <w:szCs w:val="24"/>
        </w:rPr>
        <w:t xml:space="preserve"> WJ, </w:t>
      </w:r>
      <w:proofErr w:type="spellStart"/>
      <w:r>
        <w:rPr>
          <w:rFonts w:ascii="Book Antiqua"/>
          <w:sz w:val="24"/>
          <w:szCs w:val="24"/>
        </w:rPr>
        <w:t>Thirlby</w:t>
      </w:r>
      <w:proofErr w:type="spellEnd"/>
      <w:r>
        <w:rPr>
          <w:rFonts w:ascii="Book Antiqua"/>
          <w:sz w:val="24"/>
          <w:szCs w:val="24"/>
        </w:rPr>
        <w:t xml:space="preserve"> RC, </w:t>
      </w:r>
      <w:proofErr w:type="spellStart"/>
      <w:r>
        <w:rPr>
          <w:rFonts w:ascii="Book Antiqua"/>
          <w:sz w:val="24"/>
          <w:szCs w:val="24"/>
        </w:rPr>
        <w:t>Yanovski</w:t>
      </w:r>
      <w:proofErr w:type="spellEnd"/>
      <w:r>
        <w:rPr>
          <w:rFonts w:ascii="Book Antiqua"/>
          <w:sz w:val="24"/>
          <w:szCs w:val="24"/>
        </w:rPr>
        <w:t xml:space="preserve"> </w:t>
      </w:r>
      <w:r>
        <w:rPr>
          <w:rFonts w:ascii="Book Antiqua"/>
          <w:sz w:val="24"/>
          <w:szCs w:val="24"/>
        </w:rPr>
        <w:t xml:space="preserve">SZ, Wolfe BM. Weight change and health outcomes at 3 years after bariatric surgery among individuals with severe obesity. </w:t>
      </w:r>
      <w:r>
        <w:rPr>
          <w:rFonts w:ascii="Book Antiqua"/>
          <w:i/>
          <w:iCs/>
          <w:sz w:val="24"/>
          <w:szCs w:val="24"/>
        </w:rPr>
        <w:t>JAMA</w:t>
      </w:r>
      <w:r>
        <w:rPr>
          <w:rFonts w:ascii="Book Antiqua"/>
          <w:sz w:val="24"/>
          <w:szCs w:val="24"/>
        </w:rPr>
        <w:t xml:space="preserve"> 2013; </w:t>
      </w:r>
      <w:r>
        <w:rPr>
          <w:rFonts w:ascii="Book Antiqua"/>
          <w:b/>
          <w:bCs/>
          <w:sz w:val="24"/>
          <w:szCs w:val="24"/>
        </w:rPr>
        <w:t>310</w:t>
      </w:r>
      <w:r>
        <w:rPr>
          <w:rFonts w:ascii="Book Antiqua"/>
          <w:sz w:val="24"/>
          <w:szCs w:val="24"/>
        </w:rPr>
        <w:t>: 2416-2425 [PMID: 24189773 DOI: 10.1001/jama.2013.280928]</w:t>
      </w:r>
    </w:p>
    <w:p w:rsidR="002A48C4" w:rsidRDefault="005F2644">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22 </w:t>
      </w:r>
      <w:proofErr w:type="spellStart"/>
      <w:r>
        <w:rPr>
          <w:rFonts w:ascii="Book Antiqua"/>
          <w:b/>
          <w:bCs/>
          <w:sz w:val="24"/>
          <w:szCs w:val="24"/>
        </w:rPr>
        <w:t>Elrazek</w:t>
      </w:r>
      <w:proofErr w:type="spellEnd"/>
      <w:r>
        <w:rPr>
          <w:rFonts w:ascii="Book Antiqua"/>
          <w:b/>
          <w:bCs/>
          <w:sz w:val="24"/>
          <w:szCs w:val="24"/>
        </w:rPr>
        <w:t xml:space="preserve"> AE</w:t>
      </w:r>
      <w:r>
        <w:rPr>
          <w:rFonts w:ascii="Book Antiqua"/>
          <w:sz w:val="24"/>
          <w:szCs w:val="24"/>
        </w:rPr>
        <w:t xml:space="preserve">, </w:t>
      </w:r>
      <w:proofErr w:type="spellStart"/>
      <w:r>
        <w:rPr>
          <w:rFonts w:ascii="Book Antiqua"/>
          <w:sz w:val="24"/>
          <w:szCs w:val="24"/>
        </w:rPr>
        <w:t>Elbanna</w:t>
      </w:r>
      <w:proofErr w:type="spellEnd"/>
      <w:r>
        <w:rPr>
          <w:rFonts w:ascii="Book Antiqua"/>
          <w:sz w:val="24"/>
          <w:szCs w:val="24"/>
        </w:rPr>
        <w:t xml:space="preserve"> AE, </w:t>
      </w:r>
      <w:proofErr w:type="spellStart"/>
      <w:r>
        <w:rPr>
          <w:rFonts w:ascii="Book Antiqua"/>
          <w:sz w:val="24"/>
          <w:szCs w:val="24"/>
        </w:rPr>
        <w:t>Bilasy</w:t>
      </w:r>
      <w:proofErr w:type="spellEnd"/>
      <w:r>
        <w:rPr>
          <w:rFonts w:ascii="Book Antiqua"/>
          <w:sz w:val="24"/>
          <w:szCs w:val="24"/>
        </w:rPr>
        <w:t xml:space="preserve"> SE.</w:t>
      </w:r>
      <w:proofErr w:type="gramEnd"/>
      <w:r>
        <w:rPr>
          <w:rFonts w:ascii="Book Antiqua"/>
          <w:sz w:val="24"/>
          <w:szCs w:val="24"/>
        </w:rPr>
        <w:t xml:space="preserve"> Medical management of p</w:t>
      </w:r>
      <w:r>
        <w:rPr>
          <w:rFonts w:ascii="Book Antiqua"/>
          <w:sz w:val="24"/>
          <w:szCs w:val="24"/>
        </w:rPr>
        <w:t xml:space="preserve">atients after bariatric surgery: Principles and guidelines. </w:t>
      </w:r>
      <w:r>
        <w:rPr>
          <w:rFonts w:ascii="Book Antiqua"/>
          <w:i/>
          <w:iCs/>
          <w:sz w:val="24"/>
          <w:szCs w:val="24"/>
        </w:rPr>
        <w:t xml:space="preserve">World J </w:t>
      </w:r>
      <w:proofErr w:type="spellStart"/>
      <w:r>
        <w:rPr>
          <w:rFonts w:ascii="Book Antiqua"/>
          <w:i/>
          <w:iCs/>
          <w:sz w:val="24"/>
          <w:szCs w:val="24"/>
        </w:rPr>
        <w:t>Gastrointest</w:t>
      </w:r>
      <w:proofErr w:type="spellEnd"/>
      <w:r>
        <w:rPr>
          <w:rFonts w:ascii="Book Antiqua"/>
          <w:i/>
          <w:iCs/>
          <w:sz w:val="24"/>
          <w:szCs w:val="24"/>
        </w:rPr>
        <w:t xml:space="preserve"> </w:t>
      </w:r>
      <w:proofErr w:type="spellStart"/>
      <w:r>
        <w:rPr>
          <w:rFonts w:ascii="Book Antiqua"/>
          <w:i/>
          <w:iCs/>
          <w:sz w:val="24"/>
          <w:szCs w:val="24"/>
        </w:rPr>
        <w:t>Surg</w:t>
      </w:r>
      <w:proofErr w:type="spellEnd"/>
      <w:r>
        <w:rPr>
          <w:rFonts w:ascii="Book Antiqua"/>
          <w:sz w:val="24"/>
          <w:szCs w:val="24"/>
        </w:rPr>
        <w:t xml:space="preserve"> 2014; </w:t>
      </w:r>
      <w:r>
        <w:rPr>
          <w:rFonts w:ascii="Book Antiqua"/>
          <w:b/>
          <w:bCs/>
          <w:sz w:val="24"/>
          <w:szCs w:val="24"/>
        </w:rPr>
        <w:t>6</w:t>
      </w:r>
      <w:r>
        <w:rPr>
          <w:rFonts w:ascii="Book Antiqua"/>
          <w:sz w:val="24"/>
          <w:szCs w:val="24"/>
        </w:rPr>
        <w:t>: 220-228 [PMID: 25429323 DOI: 10.4240/wjgs.v6.i11.220]</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23 </w:t>
      </w:r>
      <w:proofErr w:type="spellStart"/>
      <w:r>
        <w:rPr>
          <w:rFonts w:ascii="Book Antiqua"/>
          <w:b/>
          <w:bCs/>
          <w:sz w:val="24"/>
          <w:szCs w:val="24"/>
        </w:rPr>
        <w:t>Lingvay</w:t>
      </w:r>
      <w:proofErr w:type="spellEnd"/>
      <w:r>
        <w:rPr>
          <w:rFonts w:ascii="Book Antiqua"/>
          <w:b/>
          <w:bCs/>
          <w:sz w:val="24"/>
          <w:szCs w:val="24"/>
        </w:rPr>
        <w:t xml:space="preserve"> I</w:t>
      </w:r>
      <w:r>
        <w:rPr>
          <w:rFonts w:ascii="Book Antiqua"/>
          <w:sz w:val="24"/>
          <w:szCs w:val="24"/>
        </w:rPr>
        <w:t xml:space="preserve">, </w:t>
      </w:r>
      <w:proofErr w:type="spellStart"/>
      <w:r>
        <w:rPr>
          <w:rFonts w:ascii="Book Antiqua"/>
          <w:sz w:val="24"/>
          <w:szCs w:val="24"/>
        </w:rPr>
        <w:t>Guth</w:t>
      </w:r>
      <w:proofErr w:type="spellEnd"/>
      <w:r>
        <w:rPr>
          <w:rFonts w:ascii="Book Antiqua"/>
          <w:sz w:val="24"/>
          <w:szCs w:val="24"/>
        </w:rPr>
        <w:t xml:space="preserve"> E, Islam A, Livingston E. Rapid improvement in diabetes after gastric bypass surgery: is</w:t>
      </w:r>
      <w:r>
        <w:rPr>
          <w:rFonts w:ascii="Book Antiqua"/>
          <w:sz w:val="24"/>
          <w:szCs w:val="24"/>
        </w:rPr>
        <w:t xml:space="preserve"> it the diet or surgery? </w:t>
      </w:r>
      <w:r>
        <w:rPr>
          <w:rFonts w:ascii="Book Antiqua"/>
          <w:i/>
          <w:iCs/>
          <w:sz w:val="24"/>
          <w:szCs w:val="24"/>
        </w:rPr>
        <w:t>Diabetes Care</w:t>
      </w:r>
      <w:r>
        <w:rPr>
          <w:rFonts w:ascii="Book Antiqua"/>
          <w:sz w:val="24"/>
          <w:szCs w:val="24"/>
        </w:rPr>
        <w:t xml:space="preserve"> 2013; </w:t>
      </w:r>
      <w:r>
        <w:rPr>
          <w:rFonts w:ascii="Book Antiqua"/>
          <w:b/>
          <w:bCs/>
          <w:sz w:val="24"/>
          <w:szCs w:val="24"/>
        </w:rPr>
        <w:t>36</w:t>
      </w:r>
      <w:r>
        <w:rPr>
          <w:rFonts w:ascii="Book Antiqua"/>
          <w:sz w:val="24"/>
          <w:szCs w:val="24"/>
        </w:rPr>
        <w:t>: 2741-2747 [PMID: 23530013 DOI: 10.2337/dc12-2316]</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24 </w:t>
      </w:r>
      <w:proofErr w:type="spellStart"/>
      <w:r>
        <w:rPr>
          <w:rFonts w:ascii="Book Antiqua"/>
          <w:b/>
          <w:bCs/>
          <w:sz w:val="24"/>
          <w:szCs w:val="24"/>
        </w:rPr>
        <w:t>Jackness</w:t>
      </w:r>
      <w:proofErr w:type="spellEnd"/>
      <w:r>
        <w:rPr>
          <w:rFonts w:ascii="Book Antiqua"/>
          <w:b/>
          <w:bCs/>
          <w:sz w:val="24"/>
          <w:szCs w:val="24"/>
        </w:rPr>
        <w:t xml:space="preserve"> C</w:t>
      </w:r>
      <w:r>
        <w:rPr>
          <w:rFonts w:ascii="Book Antiqua"/>
          <w:sz w:val="24"/>
          <w:szCs w:val="24"/>
        </w:rPr>
        <w:t xml:space="preserve">, </w:t>
      </w:r>
      <w:proofErr w:type="spellStart"/>
      <w:r>
        <w:rPr>
          <w:rFonts w:ascii="Book Antiqua"/>
          <w:sz w:val="24"/>
          <w:szCs w:val="24"/>
        </w:rPr>
        <w:t>Karmally</w:t>
      </w:r>
      <w:proofErr w:type="spellEnd"/>
      <w:r>
        <w:rPr>
          <w:rFonts w:ascii="Book Antiqua"/>
          <w:sz w:val="24"/>
          <w:szCs w:val="24"/>
        </w:rPr>
        <w:t xml:space="preserve"> W, </w:t>
      </w:r>
      <w:proofErr w:type="spellStart"/>
      <w:r>
        <w:rPr>
          <w:rFonts w:ascii="Book Antiqua"/>
          <w:sz w:val="24"/>
          <w:szCs w:val="24"/>
        </w:rPr>
        <w:t>Febres</w:t>
      </w:r>
      <w:proofErr w:type="spellEnd"/>
      <w:r>
        <w:rPr>
          <w:rFonts w:ascii="Book Antiqua"/>
          <w:sz w:val="24"/>
          <w:szCs w:val="24"/>
        </w:rPr>
        <w:t xml:space="preserve"> G, Conwell IM, Ahmed L, </w:t>
      </w:r>
      <w:proofErr w:type="spellStart"/>
      <w:r>
        <w:rPr>
          <w:rFonts w:ascii="Book Antiqua"/>
          <w:sz w:val="24"/>
          <w:szCs w:val="24"/>
        </w:rPr>
        <w:t>Bessler</w:t>
      </w:r>
      <w:proofErr w:type="spellEnd"/>
      <w:r>
        <w:rPr>
          <w:rFonts w:ascii="Book Antiqua"/>
          <w:sz w:val="24"/>
          <w:szCs w:val="24"/>
        </w:rPr>
        <w:t xml:space="preserve"> M, McMahon DJ, </w:t>
      </w:r>
      <w:proofErr w:type="spellStart"/>
      <w:r>
        <w:rPr>
          <w:rFonts w:ascii="Book Antiqua"/>
          <w:sz w:val="24"/>
          <w:szCs w:val="24"/>
        </w:rPr>
        <w:t>Korner</w:t>
      </w:r>
      <w:proofErr w:type="spellEnd"/>
      <w:r>
        <w:rPr>
          <w:rFonts w:ascii="Book Antiqua"/>
          <w:sz w:val="24"/>
          <w:szCs w:val="24"/>
        </w:rPr>
        <w:t xml:space="preserve"> J. Very low-calorie diet mimics the early beneficial effect of Roux-e</w:t>
      </w:r>
      <w:r>
        <w:rPr>
          <w:rFonts w:ascii="Book Antiqua"/>
          <w:sz w:val="24"/>
          <w:szCs w:val="24"/>
        </w:rPr>
        <w:t xml:space="preserve">n-Y gastric bypass on insulin sensitivity and </w:t>
      </w:r>
      <w:r>
        <w:rPr>
          <w:rFonts w:hAnsi="Book Antiqua"/>
          <w:sz w:val="24"/>
          <w:szCs w:val="24"/>
        </w:rPr>
        <w:t>β</w:t>
      </w:r>
      <w:r>
        <w:rPr>
          <w:rFonts w:ascii="Book Antiqua"/>
          <w:sz w:val="24"/>
          <w:szCs w:val="24"/>
        </w:rPr>
        <w:t xml:space="preserve">-cell Function in type 2 diabetic patients. </w:t>
      </w:r>
      <w:r>
        <w:rPr>
          <w:rFonts w:ascii="Book Antiqua"/>
          <w:i/>
          <w:iCs/>
          <w:sz w:val="24"/>
          <w:szCs w:val="24"/>
        </w:rPr>
        <w:t>Diabetes</w:t>
      </w:r>
      <w:r>
        <w:rPr>
          <w:rFonts w:ascii="Book Antiqua"/>
          <w:sz w:val="24"/>
          <w:szCs w:val="24"/>
        </w:rPr>
        <w:t xml:space="preserve"> 2013; </w:t>
      </w:r>
      <w:r>
        <w:rPr>
          <w:rFonts w:ascii="Book Antiqua"/>
          <w:b/>
          <w:bCs/>
          <w:sz w:val="24"/>
          <w:szCs w:val="24"/>
        </w:rPr>
        <w:t>62</w:t>
      </w:r>
      <w:r>
        <w:rPr>
          <w:rFonts w:ascii="Book Antiqua"/>
          <w:sz w:val="24"/>
          <w:szCs w:val="24"/>
        </w:rPr>
        <w:t>: 3027-3032 [PMID: 23610060 DOI: 10.2337/db12-1762]</w:t>
      </w:r>
    </w:p>
    <w:p w:rsidR="002A48C4" w:rsidRDefault="005F2644">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25 </w:t>
      </w:r>
      <w:r>
        <w:rPr>
          <w:rFonts w:ascii="Book Antiqua"/>
          <w:b/>
          <w:bCs/>
          <w:sz w:val="24"/>
          <w:szCs w:val="24"/>
        </w:rPr>
        <w:t>Cho YM</w:t>
      </w:r>
      <w:r>
        <w:rPr>
          <w:rFonts w:ascii="Book Antiqua"/>
          <w:sz w:val="24"/>
          <w:szCs w:val="24"/>
        </w:rPr>
        <w:t>.</w:t>
      </w:r>
      <w:proofErr w:type="gramEnd"/>
      <w:r>
        <w:rPr>
          <w:rFonts w:ascii="Book Antiqua"/>
          <w:sz w:val="24"/>
          <w:szCs w:val="24"/>
        </w:rPr>
        <w:t xml:space="preserve"> A gut feeling to cure diabetes: potential mechanisms of diabetes remission after bari</w:t>
      </w:r>
      <w:r>
        <w:rPr>
          <w:rFonts w:ascii="Book Antiqua"/>
          <w:sz w:val="24"/>
          <w:szCs w:val="24"/>
        </w:rPr>
        <w:t xml:space="preserve">atric surgery. </w:t>
      </w:r>
      <w:r>
        <w:rPr>
          <w:rFonts w:ascii="Book Antiqua"/>
          <w:i/>
          <w:iCs/>
          <w:sz w:val="24"/>
          <w:szCs w:val="24"/>
        </w:rPr>
        <w:t xml:space="preserve">Diabetes </w:t>
      </w:r>
      <w:proofErr w:type="spellStart"/>
      <w:r>
        <w:rPr>
          <w:rFonts w:ascii="Book Antiqua"/>
          <w:i/>
          <w:iCs/>
          <w:sz w:val="24"/>
          <w:szCs w:val="24"/>
        </w:rPr>
        <w:t>Metab</w:t>
      </w:r>
      <w:proofErr w:type="spellEnd"/>
      <w:r>
        <w:rPr>
          <w:rFonts w:ascii="Book Antiqua"/>
          <w:i/>
          <w:iCs/>
          <w:sz w:val="24"/>
          <w:szCs w:val="24"/>
        </w:rPr>
        <w:t xml:space="preserve"> J</w:t>
      </w:r>
      <w:r>
        <w:rPr>
          <w:rFonts w:ascii="Book Antiqua"/>
          <w:sz w:val="24"/>
          <w:szCs w:val="24"/>
        </w:rPr>
        <w:t xml:space="preserve"> 2014; </w:t>
      </w:r>
      <w:r>
        <w:rPr>
          <w:rFonts w:ascii="Book Antiqua"/>
          <w:b/>
          <w:bCs/>
          <w:sz w:val="24"/>
          <w:szCs w:val="24"/>
        </w:rPr>
        <w:t>38</w:t>
      </w:r>
      <w:r>
        <w:rPr>
          <w:rFonts w:ascii="Book Antiqua"/>
          <w:sz w:val="24"/>
          <w:szCs w:val="24"/>
        </w:rPr>
        <w:t>: 406-415 [PMID: 25541603 DOI: 10.4093/dmj.2014.38.6.406]</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26 </w:t>
      </w:r>
      <w:proofErr w:type="spellStart"/>
      <w:r>
        <w:rPr>
          <w:rFonts w:ascii="Book Antiqua"/>
          <w:b/>
          <w:bCs/>
          <w:sz w:val="24"/>
          <w:szCs w:val="24"/>
        </w:rPr>
        <w:t>Tsoli</w:t>
      </w:r>
      <w:proofErr w:type="spellEnd"/>
      <w:r>
        <w:rPr>
          <w:rFonts w:ascii="Book Antiqua"/>
          <w:b/>
          <w:bCs/>
          <w:sz w:val="24"/>
          <w:szCs w:val="24"/>
        </w:rPr>
        <w:t xml:space="preserve"> M</w:t>
      </w:r>
      <w:r>
        <w:rPr>
          <w:rFonts w:ascii="Book Antiqua"/>
          <w:sz w:val="24"/>
          <w:szCs w:val="24"/>
        </w:rPr>
        <w:t xml:space="preserve">, </w:t>
      </w:r>
      <w:proofErr w:type="spellStart"/>
      <w:r>
        <w:rPr>
          <w:rFonts w:ascii="Book Antiqua"/>
          <w:sz w:val="24"/>
          <w:szCs w:val="24"/>
        </w:rPr>
        <w:t>Chronaiou</w:t>
      </w:r>
      <w:proofErr w:type="spellEnd"/>
      <w:r>
        <w:rPr>
          <w:rFonts w:ascii="Book Antiqua"/>
          <w:sz w:val="24"/>
          <w:szCs w:val="24"/>
        </w:rPr>
        <w:t xml:space="preserve"> A, </w:t>
      </w:r>
      <w:proofErr w:type="spellStart"/>
      <w:r>
        <w:rPr>
          <w:rFonts w:ascii="Book Antiqua"/>
          <w:sz w:val="24"/>
          <w:szCs w:val="24"/>
        </w:rPr>
        <w:t>Kehagias</w:t>
      </w:r>
      <w:proofErr w:type="spellEnd"/>
      <w:r>
        <w:rPr>
          <w:rFonts w:ascii="Book Antiqua"/>
          <w:sz w:val="24"/>
          <w:szCs w:val="24"/>
        </w:rPr>
        <w:t xml:space="preserve"> I, </w:t>
      </w:r>
      <w:proofErr w:type="spellStart"/>
      <w:r>
        <w:rPr>
          <w:rFonts w:ascii="Book Antiqua"/>
          <w:sz w:val="24"/>
          <w:szCs w:val="24"/>
        </w:rPr>
        <w:t>Kalfarentzos</w:t>
      </w:r>
      <w:proofErr w:type="spellEnd"/>
      <w:r>
        <w:rPr>
          <w:rFonts w:ascii="Book Antiqua"/>
          <w:sz w:val="24"/>
          <w:szCs w:val="24"/>
        </w:rPr>
        <w:t xml:space="preserve"> F, </w:t>
      </w:r>
      <w:proofErr w:type="spellStart"/>
      <w:r>
        <w:rPr>
          <w:rFonts w:ascii="Book Antiqua"/>
          <w:sz w:val="24"/>
          <w:szCs w:val="24"/>
        </w:rPr>
        <w:t>Alexandrides</w:t>
      </w:r>
      <w:proofErr w:type="spellEnd"/>
      <w:r>
        <w:rPr>
          <w:rFonts w:ascii="Book Antiqua"/>
          <w:sz w:val="24"/>
          <w:szCs w:val="24"/>
        </w:rPr>
        <w:t xml:space="preserve"> TK. Hormone changes and diabetes resolution after </w:t>
      </w:r>
      <w:proofErr w:type="spellStart"/>
      <w:r>
        <w:rPr>
          <w:rFonts w:ascii="Book Antiqua"/>
          <w:sz w:val="24"/>
          <w:szCs w:val="24"/>
        </w:rPr>
        <w:t>biliopancreatic</w:t>
      </w:r>
      <w:proofErr w:type="spellEnd"/>
      <w:r>
        <w:rPr>
          <w:rFonts w:ascii="Book Antiqua"/>
          <w:sz w:val="24"/>
          <w:szCs w:val="24"/>
        </w:rPr>
        <w:t xml:space="preserve"> diversion and laparoscopic</w:t>
      </w:r>
      <w:r>
        <w:rPr>
          <w:rFonts w:ascii="Book Antiqua"/>
          <w:sz w:val="24"/>
          <w:szCs w:val="24"/>
        </w:rPr>
        <w:t xml:space="preserve"> sleeve </w:t>
      </w:r>
      <w:proofErr w:type="spellStart"/>
      <w:r>
        <w:rPr>
          <w:rFonts w:ascii="Book Antiqua"/>
          <w:sz w:val="24"/>
          <w:szCs w:val="24"/>
        </w:rPr>
        <w:t>gastrectomy</w:t>
      </w:r>
      <w:proofErr w:type="spellEnd"/>
      <w:r>
        <w:rPr>
          <w:rFonts w:ascii="Book Antiqua"/>
          <w:sz w:val="24"/>
          <w:szCs w:val="24"/>
        </w:rPr>
        <w:t xml:space="preserve">: a comparative prospective study. </w:t>
      </w:r>
      <w:proofErr w:type="spellStart"/>
      <w:r>
        <w:rPr>
          <w:rFonts w:ascii="Book Antiqua"/>
          <w:i/>
          <w:iCs/>
          <w:sz w:val="24"/>
          <w:szCs w:val="24"/>
        </w:rPr>
        <w:t>Surg</w:t>
      </w:r>
      <w:proofErr w:type="spellEnd"/>
      <w:r>
        <w:rPr>
          <w:rFonts w:ascii="Book Antiqua"/>
          <w:i/>
          <w:iCs/>
          <w:sz w:val="24"/>
          <w:szCs w:val="24"/>
        </w:rPr>
        <w:t xml:space="preserve"> </w:t>
      </w:r>
      <w:proofErr w:type="spellStart"/>
      <w:r>
        <w:rPr>
          <w:rFonts w:ascii="Book Antiqua"/>
          <w:i/>
          <w:iCs/>
          <w:sz w:val="24"/>
          <w:szCs w:val="24"/>
        </w:rPr>
        <w:t>Obes</w:t>
      </w:r>
      <w:proofErr w:type="spellEnd"/>
      <w:r>
        <w:rPr>
          <w:rFonts w:ascii="Book Antiqua"/>
          <w:i/>
          <w:iCs/>
          <w:sz w:val="24"/>
          <w:szCs w:val="24"/>
        </w:rPr>
        <w:t xml:space="preserve"> </w:t>
      </w:r>
      <w:proofErr w:type="spellStart"/>
      <w:r>
        <w:rPr>
          <w:rFonts w:ascii="Book Antiqua"/>
          <w:i/>
          <w:iCs/>
          <w:sz w:val="24"/>
          <w:szCs w:val="24"/>
        </w:rPr>
        <w:t>Relat</w:t>
      </w:r>
      <w:proofErr w:type="spellEnd"/>
      <w:r>
        <w:rPr>
          <w:rFonts w:ascii="Book Antiqua"/>
          <w:i/>
          <w:iCs/>
          <w:sz w:val="24"/>
          <w:szCs w:val="24"/>
        </w:rPr>
        <w:t xml:space="preserve"> Dis</w:t>
      </w:r>
      <w:r>
        <w:rPr>
          <w:rFonts w:ascii="Book Antiqua"/>
          <w:sz w:val="24"/>
          <w:szCs w:val="24"/>
        </w:rPr>
        <w:t xml:space="preserve"> 2013; </w:t>
      </w:r>
      <w:r>
        <w:rPr>
          <w:rFonts w:ascii="Book Antiqua"/>
          <w:b/>
          <w:bCs/>
          <w:sz w:val="24"/>
          <w:szCs w:val="24"/>
        </w:rPr>
        <w:t>9</w:t>
      </w:r>
      <w:r>
        <w:rPr>
          <w:rFonts w:ascii="Book Antiqua"/>
          <w:sz w:val="24"/>
          <w:szCs w:val="24"/>
        </w:rPr>
        <w:t>: 667-677 [PMID: 23466015 DOI: 10.1016/j.soard.2012.12.006]</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27 </w:t>
      </w:r>
      <w:r>
        <w:rPr>
          <w:rFonts w:ascii="Book Antiqua"/>
          <w:b/>
          <w:bCs/>
          <w:sz w:val="24"/>
          <w:szCs w:val="24"/>
        </w:rPr>
        <w:t>Bose M</w:t>
      </w:r>
      <w:r>
        <w:rPr>
          <w:rFonts w:ascii="Book Antiqua"/>
          <w:sz w:val="24"/>
          <w:szCs w:val="24"/>
        </w:rPr>
        <w:t xml:space="preserve">, </w:t>
      </w:r>
      <w:proofErr w:type="spellStart"/>
      <w:r>
        <w:rPr>
          <w:rFonts w:ascii="Book Antiqua"/>
          <w:sz w:val="24"/>
          <w:szCs w:val="24"/>
        </w:rPr>
        <w:t>Machineni</w:t>
      </w:r>
      <w:proofErr w:type="spellEnd"/>
      <w:r>
        <w:rPr>
          <w:rFonts w:ascii="Book Antiqua"/>
          <w:sz w:val="24"/>
          <w:szCs w:val="24"/>
        </w:rPr>
        <w:t xml:space="preserve"> S, </w:t>
      </w:r>
      <w:proofErr w:type="spellStart"/>
      <w:r>
        <w:rPr>
          <w:rFonts w:ascii="Book Antiqua"/>
          <w:sz w:val="24"/>
          <w:szCs w:val="24"/>
        </w:rPr>
        <w:t>Oliv</w:t>
      </w:r>
      <w:r>
        <w:rPr>
          <w:rFonts w:hAnsi="Book Antiqua"/>
          <w:sz w:val="24"/>
          <w:szCs w:val="24"/>
        </w:rPr>
        <w:t>á</w:t>
      </w:r>
      <w:r>
        <w:rPr>
          <w:rFonts w:ascii="Book Antiqua"/>
          <w:sz w:val="24"/>
          <w:szCs w:val="24"/>
        </w:rPr>
        <w:t>n</w:t>
      </w:r>
      <w:proofErr w:type="spellEnd"/>
      <w:r>
        <w:rPr>
          <w:rFonts w:ascii="Book Antiqua"/>
          <w:sz w:val="24"/>
          <w:szCs w:val="24"/>
        </w:rPr>
        <w:t xml:space="preserve"> B, Teixeira J, </w:t>
      </w:r>
      <w:proofErr w:type="spellStart"/>
      <w:r>
        <w:rPr>
          <w:rFonts w:ascii="Book Antiqua"/>
          <w:sz w:val="24"/>
          <w:szCs w:val="24"/>
        </w:rPr>
        <w:t>McGinty</w:t>
      </w:r>
      <w:proofErr w:type="spellEnd"/>
      <w:r>
        <w:rPr>
          <w:rFonts w:ascii="Book Antiqua"/>
          <w:sz w:val="24"/>
          <w:szCs w:val="24"/>
        </w:rPr>
        <w:t xml:space="preserve"> JJ, </w:t>
      </w:r>
      <w:proofErr w:type="spellStart"/>
      <w:r>
        <w:rPr>
          <w:rFonts w:ascii="Book Antiqua"/>
          <w:sz w:val="24"/>
          <w:szCs w:val="24"/>
        </w:rPr>
        <w:t>Bawa</w:t>
      </w:r>
      <w:proofErr w:type="spellEnd"/>
      <w:r>
        <w:rPr>
          <w:rFonts w:ascii="Book Antiqua"/>
          <w:sz w:val="24"/>
          <w:szCs w:val="24"/>
        </w:rPr>
        <w:t xml:space="preserve"> B, </w:t>
      </w:r>
      <w:proofErr w:type="spellStart"/>
      <w:r>
        <w:rPr>
          <w:rFonts w:ascii="Book Antiqua"/>
          <w:sz w:val="24"/>
          <w:szCs w:val="24"/>
        </w:rPr>
        <w:t>Koshy</w:t>
      </w:r>
      <w:proofErr w:type="spellEnd"/>
      <w:r>
        <w:rPr>
          <w:rFonts w:ascii="Book Antiqua"/>
          <w:sz w:val="24"/>
          <w:szCs w:val="24"/>
        </w:rPr>
        <w:t xml:space="preserve"> N, </w:t>
      </w:r>
      <w:proofErr w:type="spellStart"/>
      <w:r>
        <w:rPr>
          <w:rFonts w:ascii="Book Antiqua"/>
          <w:sz w:val="24"/>
          <w:szCs w:val="24"/>
        </w:rPr>
        <w:t>Colarusso</w:t>
      </w:r>
      <w:proofErr w:type="spellEnd"/>
      <w:r>
        <w:rPr>
          <w:rFonts w:ascii="Book Antiqua"/>
          <w:sz w:val="24"/>
          <w:szCs w:val="24"/>
        </w:rPr>
        <w:t xml:space="preserve"> A, </w:t>
      </w:r>
      <w:proofErr w:type="spellStart"/>
      <w:r>
        <w:rPr>
          <w:rFonts w:ascii="Book Antiqua"/>
          <w:sz w:val="24"/>
          <w:szCs w:val="24"/>
        </w:rPr>
        <w:t>Laferr</w:t>
      </w:r>
      <w:r>
        <w:rPr>
          <w:rFonts w:hAnsi="Book Antiqua"/>
          <w:sz w:val="24"/>
          <w:szCs w:val="24"/>
        </w:rPr>
        <w:t>è</w:t>
      </w:r>
      <w:r>
        <w:rPr>
          <w:rFonts w:ascii="Book Antiqua"/>
          <w:sz w:val="24"/>
          <w:szCs w:val="24"/>
        </w:rPr>
        <w:t>re</w:t>
      </w:r>
      <w:proofErr w:type="spellEnd"/>
      <w:r>
        <w:rPr>
          <w:rFonts w:ascii="Book Antiqua"/>
          <w:sz w:val="24"/>
          <w:szCs w:val="24"/>
        </w:rPr>
        <w:t xml:space="preserve"> B. Superior appet</w:t>
      </w:r>
      <w:r>
        <w:rPr>
          <w:rFonts w:ascii="Book Antiqua"/>
          <w:sz w:val="24"/>
          <w:szCs w:val="24"/>
        </w:rPr>
        <w:t xml:space="preserve">ite hormone profile after equivalent weight loss by gastric bypass compared to gastric banding. </w:t>
      </w:r>
      <w:r>
        <w:rPr>
          <w:rFonts w:ascii="Book Antiqua"/>
          <w:i/>
          <w:iCs/>
          <w:sz w:val="24"/>
          <w:szCs w:val="24"/>
        </w:rPr>
        <w:t>Obesity (Silver Spring)</w:t>
      </w:r>
      <w:r>
        <w:rPr>
          <w:rFonts w:ascii="Book Antiqua"/>
          <w:sz w:val="24"/>
          <w:szCs w:val="24"/>
        </w:rPr>
        <w:t xml:space="preserve"> 2010; </w:t>
      </w:r>
      <w:r>
        <w:rPr>
          <w:rFonts w:ascii="Book Antiqua"/>
          <w:b/>
          <w:bCs/>
          <w:sz w:val="24"/>
          <w:szCs w:val="24"/>
        </w:rPr>
        <w:t>18</w:t>
      </w:r>
      <w:r>
        <w:rPr>
          <w:rFonts w:ascii="Book Antiqua"/>
          <w:sz w:val="24"/>
          <w:szCs w:val="24"/>
        </w:rPr>
        <w:t>: 1085-1091 [PMID: 20057364 DOI: 10.1038/oby.2009.473]</w:t>
      </w:r>
    </w:p>
    <w:p w:rsidR="002A48C4" w:rsidRDefault="005F2644">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28 </w:t>
      </w:r>
      <w:r>
        <w:rPr>
          <w:rFonts w:ascii="Book Antiqua"/>
          <w:b/>
          <w:bCs/>
          <w:sz w:val="24"/>
          <w:szCs w:val="24"/>
        </w:rPr>
        <w:t>Borg CM</w:t>
      </w:r>
      <w:r>
        <w:rPr>
          <w:rFonts w:ascii="Book Antiqua"/>
          <w:sz w:val="24"/>
          <w:szCs w:val="24"/>
        </w:rPr>
        <w:t xml:space="preserve">, le Roux CW, </w:t>
      </w:r>
      <w:proofErr w:type="spellStart"/>
      <w:r>
        <w:rPr>
          <w:rFonts w:ascii="Book Antiqua"/>
          <w:sz w:val="24"/>
          <w:szCs w:val="24"/>
        </w:rPr>
        <w:t>Ghatei</w:t>
      </w:r>
      <w:proofErr w:type="spellEnd"/>
      <w:r>
        <w:rPr>
          <w:rFonts w:ascii="Book Antiqua"/>
          <w:sz w:val="24"/>
          <w:szCs w:val="24"/>
        </w:rPr>
        <w:t xml:space="preserve"> MA, Bloom SR, Patel AG.</w:t>
      </w:r>
      <w:proofErr w:type="gramEnd"/>
      <w:r>
        <w:rPr>
          <w:rFonts w:ascii="Book Antiqua"/>
          <w:sz w:val="24"/>
          <w:szCs w:val="24"/>
        </w:rPr>
        <w:t xml:space="preserve"> </w:t>
      </w:r>
      <w:proofErr w:type="spellStart"/>
      <w:r>
        <w:rPr>
          <w:rFonts w:ascii="Book Antiqua"/>
          <w:sz w:val="24"/>
          <w:szCs w:val="24"/>
        </w:rPr>
        <w:t>Biliopancreatic</w:t>
      </w:r>
      <w:proofErr w:type="spellEnd"/>
      <w:r>
        <w:rPr>
          <w:rFonts w:ascii="Book Antiqua"/>
          <w:sz w:val="24"/>
          <w:szCs w:val="24"/>
        </w:rPr>
        <w:t xml:space="preserve"> di</w:t>
      </w:r>
      <w:r>
        <w:rPr>
          <w:rFonts w:ascii="Book Antiqua"/>
          <w:sz w:val="24"/>
          <w:szCs w:val="24"/>
        </w:rPr>
        <w:t xml:space="preserve">version in rats is associated with intestinal hypertrophy and with increased GLP-1, GLP-2 and PYY levels. </w:t>
      </w:r>
      <w:proofErr w:type="spellStart"/>
      <w:r>
        <w:rPr>
          <w:rFonts w:ascii="Book Antiqua"/>
          <w:i/>
          <w:iCs/>
          <w:sz w:val="24"/>
          <w:szCs w:val="24"/>
        </w:rPr>
        <w:t>Obes</w:t>
      </w:r>
      <w:proofErr w:type="spellEnd"/>
      <w:r>
        <w:rPr>
          <w:rFonts w:ascii="Book Antiqua"/>
          <w:i/>
          <w:iCs/>
          <w:sz w:val="24"/>
          <w:szCs w:val="24"/>
        </w:rPr>
        <w:t xml:space="preserve"> </w:t>
      </w:r>
      <w:proofErr w:type="spellStart"/>
      <w:r>
        <w:rPr>
          <w:rFonts w:ascii="Book Antiqua"/>
          <w:i/>
          <w:iCs/>
          <w:sz w:val="24"/>
          <w:szCs w:val="24"/>
        </w:rPr>
        <w:t>Surg</w:t>
      </w:r>
      <w:proofErr w:type="spellEnd"/>
      <w:r>
        <w:rPr>
          <w:rFonts w:ascii="Book Antiqua"/>
          <w:sz w:val="24"/>
          <w:szCs w:val="24"/>
        </w:rPr>
        <w:t xml:space="preserve"> 2007; </w:t>
      </w:r>
      <w:r>
        <w:rPr>
          <w:rFonts w:ascii="Book Antiqua"/>
          <w:b/>
          <w:bCs/>
          <w:sz w:val="24"/>
          <w:szCs w:val="24"/>
        </w:rPr>
        <w:t>17</w:t>
      </w:r>
      <w:r>
        <w:rPr>
          <w:rFonts w:ascii="Book Antiqua"/>
          <w:sz w:val="24"/>
          <w:szCs w:val="24"/>
        </w:rPr>
        <w:t>: 1193-1198 [PMID: 18074494 DOI: 10.1007/s11695-007-9211-2]</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29 </w:t>
      </w:r>
      <w:proofErr w:type="spellStart"/>
      <w:r>
        <w:rPr>
          <w:rFonts w:ascii="Book Antiqua"/>
          <w:b/>
          <w:bCs/>
          <w:sz w:val="24"/>
          <w:szCs w:val="24"/>
        </w:rPr>
        <w:t>Osto</w:t>
      </w:r>
      <w:proofErr w:type="spellEnd"/>
      <w:r>
        <w:rPr>
          <w:rFonts w:ascii="Book Antiqua"/>
          <w:b/>
          <w:bCs/>
          <w:sz w:val="24"/>
          <w:szCs w:val="24"/>
        </w:rPr>
        <w:t xml:space="preserve"> E</w:t>
      </w:r>
      <w:r>
        <w:rPr>
          <w:rFonts w:ascii="Book Antiqua"/>
          <w:sz w:val="24"/>
          <w:szCs w:val="24"/>
        </w:rPr>
        <w:t xml:space="preserve">, </w:t>
      </w:r>
      <w:proofErr w:type="spellStart"/>
      <w:r>
        <w:rPr>
          <w:rFonts w:ascii="Book Antiqua"/>
          <w:sz w:val="24"/>
          <w:szCs w:val="24"/>
        </w:rPr>
        <w:t>Doytcheva</w:t>
      </w:r>
      <w:proofErr w:type="spellEnd"/>
      <w:r>
        <w:rPr>
          <w:rFonts w:ascii="Book Antiqua"/>
          <w:sz w:val="24"/>
          <w:szCs w:val="24"/>
        </w:rPr>
        <w:t xml:space="preserve"> P, </w:t>
      </w:r>
      <w:proofErr w:type="spellStart"/>
      <w:r>
        <w:rPr>
          <w:rFonts w:ascii="Book Antiqua"/>
          <w:sz w:val="24"/>
          <w:szCs w:val="24"/>
        </w:rPr>
        <w:t>Corteville</w:t>
      </w:r>
      <w:proofErr w:type="spellEnd"/>
      <w:r>
        <w:rPr>
          <w:rFonts w:ascii="Book Antiqua"/>
          <w:sz w:val="24"/>
          <w:szCs w:val="24"/>
        </w:rPr>
        <w:t xml:space="preserve"> C, </w:t>
      </w:r>
      <w:proofErr w:type="spellStart"/>
      <w:r>
        <w:rPr>
          <w:rFonts w:ascii="Book Antiqua"/>
          <w:sz w:val="24"/>
          <w:szCs w:val="24"/>
        </w:rPr>
        <w:t>Bueter</w:t>
      </w:r>
      <w:proofErr w:type="spellEnd"/>
      <w:r>
        <w:rPr>
          <w:rFonts w:ascii="Book Antiqua"/>
          <w:sz w:val="24"/>
          <w:szCs w:val="24"/>
        </w:rPr>
        <w:t xml:space="preserve"> M, </w:t>
      </w:r>
      <w:proofErr w:type="spellStart"/>
      <w:r>
        <w:rPr>
          <w:rFonts w:ascii="Book Antiqua"/>
          <w:sz w:val="24"/>
          <w:szCs w:val="24"/>
        </w:rPr>
        <w:t>D</w:t>
      </w:r>
      <w:r>
        <w:rPr>
          <w:rFonts w:hAnsi="Book Antiqua"/>
          <w:sz w:val="24"/>
          <w:szCs w:val="24"/>
        </w:rPr>
        <w:t>ö</w:t>
      </w:r>
      <w:r>
        <w:rPr>
          <w:rFonts w:ascii="Book Antiqua"/>
          <w:sz w:val="24"/>
          <w:szCs w:val="24"/>
        </w:rPr>
        <w:t>rig</w:t>
      </w:r>
      <w:proofErr w:type="spellEnd"/>
      <w:r>
        <w:rPr>
          <w:rFonts w:ascii="Book Antiqua"/>
          <w:sz w:val="24"/>
          <w:szCs w:val="24"/>
        </w:rPr>
        <w:t xml:space="preserve"> C, </w:t>
      </w:r>
      <w:proofErr w:type="spellStart"/>
      <w:r>
        <w:rPr>
          <w:rFonts w:ascii="Book Antiqua"/>
          <w:sz w:val="24"/>
          <w:szCs w:val="24"/>
        </w:rPr>
        <w:t>Stivala</w:t>
      </w:r>
      <w:proofErr w:type="spellEnd"/>
      <w:r>
        <w:rPr>
          <w:rFonts w:ascii="Book Antiqua"/>
          <w:sz w:val="24"/>
          <w:szCs w:val="24"/>
        </w:rPr>
        <w:t xml:space="preserve"> S, </w:t>
      </w:r>
      <w:proofErr w:type="spellStart"/>
      <w:r>
        <w:rPr>
          <w:rFonts w:ascii="Book Antiqua"/>
          <w:sz w:val="24"/>
          <w:szCs w:val="24"/>
        </w:rPr>
        <w:t>Buhmann</w:t>
      </w:r>
      <w:proofErr w:type="spellEnd"/>
      <w:r>
        <w:rPr>
          <w:rFonts w:ascii="Book Antiqua"/>
          <w:sz w:val="24"/>
          <w:szCs w:val="24"/>
        </w:rPr>
        <w:t xml:space="preserve"> H, Colin S, Rohrer L, </w:t>
      </w:r>
      <w:proofErr w:type="spellStart"/>
      <w:r>
        <w:rPr>
          <w:rFonts w:ascii="Book Antiqua"/>
          <w:sz w:val="24"/>
          <w:szCs w:val="24"/>
        </w:rPr>
        <w:t>Hasballa</w:t>
      </w:r>
      <w:proofErr w:type="spellEnd"/>
      <w:r>
        <w:rPr>
          <w:rFonts w:ascii="Book Antiqua"/>
          <w:sz w:val="24"/>
          <w:szCs w:val="24"/>
        </w:rPr>
        <w:t xml:space="preserve"> R, </w:t>
      </w:r>
      <w:proofErr w:type="spellStart"/>
      <w:r>
        <w:rPr>
          <w:rFonts w:ascii="Book Antiqua"/>
          <w:sz w:val="24"/>
          <w:szCs w:val="24"/>
        </w:rPr>
        <w:t>Tailleux</w:t>
      </w:r>
      <w:proofErr w:type="spellEnd"/>
      <w:r>
        <w:rPr>
          <w:rFonts w:ascii="Book Antiqua"/>
          <w:sz w:val="24"/>
          <w:szCs w:val="24"/>
        </w:rPr>
        <w:t xml:space="preserve"> A, </w:t>
      </w:r>
      <w:proofErr w:type="spellStart"/>
      <w:r>
        <w:rPr>
          <w:rFonts w:ascii="Book Antiqua"/>
          <w:sz w:val="24"/>
          <w:szCs w:val="24"/>
        </w:rPr>
        <w:t>Wolfrum</w:t>
      </w:r>
      <w:proofErr w:type="spellEnd"/>
      <w:r>
        <w:rPr>
          <w:rFonts w:ascii="Book Antiqua"/>
          <w:sz w:val="24"/>
          <w:szCs w:val="24"/>
        </w:rPr>
        <w:t xml:space="preserve"> C, </w:t>
      </w:r>
      <w:proofErr w:type="spellStart"/>
      <w:r>
        <w:rPr>
          <w:rFonts w:ascii="Book Antiqua"/>
          <w:sz w:val="24"/>
          <w:szCs w:val="24"/>
        </w:rPr>
        <w:t>Tona</w:t>
      </w:r>
      <w:proofErr w:type="spellEnd"/>
      <w:r>
        <w:rPr>
          <w:rFonts w:ascii="Book Antiqua"/>
          <w:sz w:val="24"/>
          <w:szCs w:val="24"/>
        </w:rPr>
        <w:t xml:space="preserve"> F, </w:t>
      </w:r>
      <w:proofErr w:type="spellStart"/>
      <w:r>
        <w:rPr>
          <w:rFonts w:ascii="Book Antiqua"/>
          <w:sz w:val="24"/>
          <w:szCs w:val="24"/>
        </w:rPr>
        <w:t>Manz</w:t>
      </w:r>
      <w:proofErr w:type="spellEnd"/>
      <w:r>
        <w:rPr>
          <w:rFonts w:ascii="Book Antiqua"/>
          <w:sz w:val="24"/>
          <w:szCs w:val="24"/>
        </w:rPr>
        <w:t xml:space="preserve"> J, Vetter D, </w:t>
      </w:r>
      <w:proofErr w:type="spellStart"/>
      <w:r>
        <w:rPr>
          <w:rFonts w:ascii="Book Antiqua"/>
          <w:sz w:val="24"/>
          <w:szCs w:val="24"/>
        </w:rPr>
        <w:t>Spliethoff</w:t>
      </w:r>
      <w:proofErr w:type="spellEnd"/>
      <w:r>
        <w:rPr>
          <w:rFonts w:ascii="Book Antiqua"/>
          <w:sz w:val="24"/>
          <w:szCs w:val="24"/>
        </w:rPr>
        <w:t xml:space="preserve"> K, </w:t>
      </w:r>
      <w:proofErr w:type="spellStart"/>
      <w:r>
        <w:rPr>
          <w:rFonts w:ascii="Book Antiqua"/>
          <w:sz w:val="24"/>
          <w:szCs w:val="24"/>
        </w:rPr>
        <w:t>Vanhoutte</w:t>
      </w:r>
      <w:proofErr w:type="spellEnd"/>
      <w:r>
        <w:rPr>
          <w:rFonts w:ascii="Book Antiqua"/>
          <w:sz w:val="24"/>
          <w:szCs w:val="24"/>
        </w:rPr>
        <w:t xml:space="preserve"> PM, </w:t>
      </w:r>
      <w:proofErr w:type="spellStart"/>
      <w:r>
        <w:rPr>
          <w:rFonts w:ascii="Book Antiqua"/>
          <w:sz w:val="24"/>
          <w:szCs w:val="24"/>
        </w:rPr>
        <w:t>Landmesser</w:t>
      </w:r>
      <w:proofErr w:type="spellEnd"/>
      <w:r>
        <w:rPr>
          <w:rFonts w:ascii="Book Antiqua"/>
          <w:sz w:val="24"/>
          <w:szCs w:val="24"/>
        </w:rPr>
        <w:t xml:space="preserve"> U, </w:t>
      </w:r>
      <w:proofErr w:type="spellStart"/>
      <w:r>
        <w:rPr>
          <w:rFonts w:ascii="Book Antiqua"/>
          <w:sz w:val="24"/>
          <w:szCs w:val="24"/>
        </w:rPr>
        <w:t>Pattou</w:t>
      </w:r>
      <w:proofErr w:type="spellEnd"/>
      <w:r>
        <w:rPr>
          <w:rFonts w:ascii="Book Antiqua"/>
          <w:sz w:val="24"/>
          <w:szCs w:val="24"/>
        </w:rPr>
        <w:t xml:space="preserve"> F, </w:t>
      </w:r>
      <w:proofErr w:type="spellStart"/>
      <w:r>
        <w:rPr>
          <w:rFonts w:ascii="Book Antiqua"/>
          <w:sz w:val="24"/>
          <w:szCs w:val="24"/>
        </w:rPr>
        <w:t>Staels</w:t>
      </w:r>
      <w:proofErr w:type="spellEnd"/>
      <w:r>
        <w:rPr>
          <w:rFonts w:ascii="Book Antiqua"/>
          <w:sz w:val="24"/>
          <w:szCs w:val="24"/>
        </w:rPr>
        <w:t xml:space="preserve"> B, Matter CM, Lutz TA, </w:t>
      </w:r>
      <w:proofErr w:type="spellStart"/>
      <w:r>
        <w:rPr>
          <w:rFonts w:ascii="Book Antiqua"/>
          <w:sz w:val="24"/>
          <w:szCs w:val="24"/>
        </w:rPr>
        <w:t>L</w:t>
      </w:r>
      <w:r>
        <w:rPr>
          <w:rFonts w:hAnsi="Book Antiqua"/>
          <w:sz w:val="24"/>
          <w:szCs w:val="24"/>
        </w:rPr>
        <w:t>ü</w:t>
      </w:r>
      <w:r>
        <w:rPr>
          <w:rFonts w:ascii="Book Antiqua"/>
          <w:sz w:val="24"/>
          <w:szCs w:val="24"/>
        </w:rPr>
        <w:t>scher</w:t>
      </w:r>
      <w:proofErr w:type="spellEnd"/>
      <w:r>
        <w:rPr>
          <w:rFonts w:ascii="Book Antiqua"/>
          <w:sz w:val="24"/>
          <w:szCs w:val="24"/>
        </w:rPr>
        <w:t xml:space="preserve"> TF. Rapid and body weight-independent improvement of endothelial and high-d</w:t>
      </w:r>
      <w:r>
        <w:rPr>
          <w:rFonts w:ascii="Book Antiqua"/>
          <w:sz w:val="24"/>
          <w:szCs w:val="24"/>
        </w:rPr>
        <w:t xml:space="preserve">ensity lipoprotein function after Roux-en-Y gastric bypass: role of glucagon-like peptide-1. </w:t>
      </w:r>
      <w:r>
        <w:rPr>
          <w:rFonts w:ascii="Book Antiqua"/>
          <w:i/>
          <w:iCs/>
          <w:sz w:val="24"/>
          <w:szCs w:val="24"/>
        </w:rPr>
        <w:t>Circulation</w:t>
      </w:r>
      <w:r>
        <w:rPr>
          <w:rFonts w:ascii="Book Antiqua"/>
          <w:sz w:val="24"/>
          <w:szCs w:val="24"/>
        </w:rPr>
        <w:t xml:space="preserve"> 2015; </w:t>
      </w:r>
      <w:r>
        <w:rPr>
          <w:rFonts w:ascii="Book Antiqua"/>
          <w:b/>
          <w:bCs/>
          <w:sz w:val="24"/>
          <w:szCs w:val="24"/>
        </w:rPr>
        <w:t>131</w:t>
      </w:r>
      <w:r>
        <w:rPr>
          <w:rFonts w:ascii="Book Antiqua"/>
          <w:sz w:val="24"/>
          <w:szCs w:val="24"/>
        </w:rPr>
        <w:t>: 871-881 [PMID: 25673670 DOI: 10.1161/CIRCULATIONAHA.114.011791]</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30 </w:t>
      </w:r>
      <w:proofErr w:type="spellStart"/>
      <w:r>
        <w:rPr>
          <w:rFonts w:ascii="Book Antiqua"/>
          <w:b/>
          <w:bCs/>
          <w:sz w:val="24"/>
          <w:szCs w:val="24"/>
        </w:rPr>
        <w:t>Batterham</w:t>
      </w:r>
      <w:proofErr w:type="spellEnd"/>
      <w:r>
        <w:rPr>
          <w:rFonts w:ascii="Book Antiqua"/>
          <w:b/>
          <w:bCs/>
          <w:sz w:val="24"/>
          <w:szCs w:val="24"/>
        </w:rPr>
        <w:t xml:space="preserve"> RL</w:t>
      </w:r>
      <w:r>
        <w:rPr>
          <w:rFonts w:ascii="Book Antiqua"/>
          <w:sz w:val="24"/>
          <w:szCs w:val="24"/>
        </w:rPr>
        <w:t>, Cowley MA, Small CJ, Herzog H, Cohen MA, Dakin CL, Wren AM,</w:t>
      </w:r>
      <w:r>
        <w:rPr>
          <w:rFonts w:ascii="Book Antiqua"/>
          <w:sz w:val="24"/>
          <w:szCs w:val="24"/>
        </w:rPr>
        <w:t xml:space="preserve"> </w:t>
      </w:r>
      <w:proofErr w:type="spellStart"/>
      <w:r>
        <w:rPr>
          <w:rFonts w:ascii="Book Antiqua"/>
          <w:sz w:val="24"/>
          <w:szCs w:val="24"/>
        </w:rPr>
        <w:t>Brynes</w:t>
      </w:r>
      <w:proofErr w:type="spellEnd"/>
      <w:r>
        <w:rPr>
          <w:rFonts w:ascii="Book Antiqua"/>
          <w:sz w:val="24"/>
          <w:szCs w:val="24"/>
        </w:rPr>
        <w:t xml:space="preserve"> AE, Low MJ, </w:t>
      </w:r>
      <w:proofErr w:type="spellStart"/>
      <w:r>
        <w:rPr>
          <w:rFonts w:ascii="Book Antiqua"/>
          <w:sz w:val="24"/>
          <w:szCs w:val="24"/>
        </w:rPr>
        <w:t>Ghatei</w:t>
      </w:r>
      <w:proofErr w:type="spellEnd"/>
      <w:r>
        <w:rPr>
          <w:rFonts w:ascii="Book Antiqua"/>
          <w:sz w:val="24"/>
          <w:szCs w:val="24"/>
        </w:rPr>
        <w:t xml:space="preserve"> MA, Cone RD, Bloom SR. Gut hormone </w:t>
      </w:r>
      <w:proofErr w:type="gramStart"/>
      <w:r>
        <w:rPr>
          <w:rFonts w:ascii="Book Antiqua"/>
          <w:sz w:val="24"/>
          <w:szCs w:val="24"/>
        </w:rPr>
        <w:t>PYY(</w:t>
      </w:r>
      <w:proofErr w:type="gramEnd"/>
      <w:r>
        <w:rPr>
          <w:rFonts w:ascii="Book Antiqua"/>
          <w:sz w:val="24"/>
          <w:szCs w:val="24"/>
        </w:rPr>
        <w:t xml:space="preserve">3-36) physiologically inhibits food intake. </w:t>
      </w:r>
      <w:r>
        <w:rPr>
          <w:rFonts w:ascii="Book Antiqua"/>
          <w:i/>
          <w:iCs/>
          <w:sz w:val="24"/>
          <w:szCs w:val="24"/>
        </w:rPr>
        <w:t>Nature</w:t>
      </w:r>
      <w:r>
        <w:rPr>
          <w:rFonts w:ascii="Book Antiqua"/>
          <w:sz w:val="24"/>
          <w:szCs w:val="24"/>
        </w:rPr>
        <w:t xml:space="preserve"> 2002; </w:t>
      </w:r>
      <w:r>
        <w:rPr>
          <w:rFonts w:ascii="Book Antiqua"/>
          <w:b/>
          <w:bCs/>
          <w:sz w:val="24"/>
          <w:szCs w:val="24"/>
        </w:rPr>
        <w:t>418</w:t>
      </w:r>
      <w:r>
        <w:rPr>
          <w:rFonts w:ascii="Book Antiqua"/>
          <w:sz w:val="24"/>
          <w:szCs w:val="24"/>
        </w:rPr>
        <w:t>: 650-654 [PMID: 12167864 DOI: 10.1038/nature02666]</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31 </w:t>
      </w:r>
      <w:r>
        <w:rPr>
          <w:rFonts w:ascii="Book Antiqua"/>
          <w:b/>
          <w:bCs/>
          <w:sz w:val="24"/>
          <w:szCs w:val="24"/>
        </w:rPr>
        <w:t>Wynne K</w:t>
      </w:r>
      <w:r>
        <w:rPr>
          <w:rFonts w:ascii="Book Antiqua"/>
          <w:sz w:val="24"/>
          <w:szCs w:val="24"/>
        </w:rPr>
        <w:t>, Park AJ, Small CJ, Patterson M, Ellis SM, Murphy KG, Wren AM, Fros</w:t>
      </w:r>
      <w:r>
        <w:rPr>
          <w:rFonts w:ascii="Book Antiqua"/>
          <w:sz w:val="24"/>
          <w:szCs w:val="24"/>
        </w:rPr>
        <w:t xml:space="preserve">t GS, </w:t>
      </w:r>
      <w:proofErr w:type="spellStart"/>
      <w:r>
        <w:rPr>
          <w:rFonts w:ascii="Book Antiqua"/>
          <w:sz w:val="24"/>
          <w:szCs w:val="24"/>
        </w:rPr>
        <w:t>Meeran</w:t>
      </w:r>
      <w:proofErr w:type="spellEnd"/>
      <w:r>
        <w:rPr>
          <w:rFonts w:ascii="Book Antiqua"/>
          <w:sz w:val="24"/>
          <w:szCs w:val="24"/>
        </w:rPr>
        <w:t xml:space="preserve"> K, </w:t>
      </w:r>
      <w:proofErr w:type="spellStart"/>
      <w:r>
        <w:rPr>
          <w:rFonts w:ascii="Book Antiqua"/>
          <w:sz w:val="24"/>
          <w:szCs w:val="24"/>
        </w:rPr>
        <w:t>Ghatei</w:t>
      </w:r>
      <w:proofErr w:type="spellEnd"/>
      <w:r>
        <w:rPr>
          <w:rFonts w:ascii="Book Antiqua"/>
          <w:sz w:val="24"/>
          <w:szCs w:val="24"/>
        </w:rPr>
        <w:t xml:space="preserve"> MA, Bloom SR. Subcutaneous </w:t>
      </w:r>
      <w:proofErr w:type="spellStart"/>
      <w:r>
        <w:rPr>
          <w:rFonts w:ascii="Book Antiqua"/>
          <w:sz w:val="24"/>
          <w:szCs w:val="24"/>
        </w:rPr>
        <w:t>oxyntomodulin</w:t>
      </w:r>
      <w:proofErr w:type="spellEnd"/>
      <w:r>
        <w:rPr>
          <w:rFonts w:ascii="Book Antiqua"/>
          <w:sz w:val="24"/>
          <w:szCs w:val="24"/>
        </w:rPr>
        <w:t xml:space="preserve"> reduces body weight in overweight and obese subjects: a double-blind, randomized, controlled trial. </w:t>
      </w:r>
      <w:r>
        <w:rPr>
          <w:rFonts w:ascii="Book Antiqua"/>
          <w:i/>
          <w:iCs/>
          <w:sz w:val="24"/>
          <w:szCs w:val="24"/>
        </w:rPr>
        <w:t>Diabetes</w:t>
      </w:r>
      <w:r>
        <w:rPr>
          <w:rFonts w:ascii="Book Antiqua"/>
          <w:sz w:val="24"/>
          <w:szCs w:val="24"/>
        </w:rPr>
        <w:t xml:space="preserve"> 2005; </w:t>
      </w:r>
      <w:r>
        <w:rPr>
          <w:rFonts w:ascii="Book Antiqua"/>
          <w:b/>
          <w:bCs/>
          <w:sz w:val="24"/>
          <w:szCs w:val="24"/>
        </w:rPr>
        <w:t>54</w:t>
      </w:r>
      <w:r>
        <w:rPr>
          <w:rFonts w:ascii="Book Antiqua"/>
          <w:sz w:val="24"/>
          <w:szCs w:val="24"/>
        </w:rPr>
        <w:t>: 2390-2395 [PMID: 16046306 DOI: 10.2337/diabetes.54.8.2390]</w:t>
      </w:r>
    </w:p>
    <w:p w:rsidR="002A48C4" w:rsidRDefault="005F2644">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32 </w:t>
      </w:r>
      <w:r>
        <w:rPr>
          <w:rFonts w:ascii="Book Antiqua"/>
          <w:b/>
          <w:bCs/>
          <w:sz w:val="24"/>
          <w:szCs w:val="24"/>
        </w:rPr>
        <w:t>Cummings DE</w:t>
      </w:r>
      <w:r>
        <w:rPr>
          <w:rFonts w:ascii="Book Antiqua"/>
          <w:sz w:val="24"/>
          <w:szCs w:val="24"/>
        </w:rPr>
        <w:t xml:space="preserve">, </w:t>
      </w:r>
      <w:proofErr w:type="spellStart"/>
      <w:r>
        <w:rPr>
          <w:rFonts w:ascii="Book Antiqua"/>
          <w:sz w:val="24"/>
          <w:szCs w:val="24"/>
        </w:rPr>
        <w:t>Weigle</w:t>
      </w:r>
      <w:proofErr w:type="spellEnd"/>
      <w:r>
        <w:rPr>
          <w:rFonts w:ascii="Book Antiqua"/>
          <w:sz w:val="24"/>
          <w:szCs w:val="24"/>
        </w:rPr>
        <w:t xml:space="preserve"> DS, </w:t>
      </w:r>
      <w:proofErr w:type="spellStart"/>
      <w:r>
        <w:rPr>
          <w:rFonts w:ascii="Book Antiqua"/>
          <w:sz w:val="24"/>
          <w:szCs w:val="24"/>
        </w:rPr>
        <w:t>Frayo</w:t>
      </w:r>
      <w:proofErr w:type="spellEnd"/>
      <w:r>
        <w:rPr>
          <w:rFonts w:ascii="Book Antiqua"/>
          <w:sz w:val="24"/>
          <w:szCs w:val="24"/>
        </w:rPr>
        <w:t xml:space="preserve"> RS, Breen PA, Ma MK, Dellinger EP, </w:t>
      </w:r>
      <w:proofErr w:type="spellStart"/>
      <w:r>
        <w:rPr>
          <w:rFonts w:ascii="Book Antiqua"/>
          <w:sz w:val="24"/>
          <w:szCs w:val="24"/>
        </w:rPr>
        <w:t>Purnell</w:t>
      </w:r>
      <w:proofErr w:type="spellEnd"/>
      <w:r>
        <w:rPr>
          <w:rFonts w:ascii="Book Antiqua"/>
          <w:sz w:val="24"/>
          <w:szCs w:val="24"/>
        </w:rPr>
        <w:t xml:space="preserve"> JQ.</w:t>
      </w:r>
      <w:proofErr w:type="gramEnd"/>
      <w:r>
        <w:rPr>
          <w:rFonts w:ascii="Book Antiqua"/>
          <w:sz w:val="24"/>
          <w:szCs w:val="24"/>
        </w:rPr>
        <w:t xml:space="preserve"> Plasma ghrelin levels after diet-induced weight loss or gastric bypass surgery. </w:t>
      </w:r>
      <w:r>
        <w:rPr>
          <w:rFonts w:ascii="Book Antiqua"/>
          <w:i/>
          <w:iCs/>
          <w:sz w:val="24"/>
          <w:szCs w:val="24"/>
        </w:rPr>
        <w:t xml:space="preserve">N </w:t>
      </w:r>
      <w:proofErr w:type="spellStart"/>
      <w:r>
        <w:rPr>
          <w:rFonts w:ascii="Book Antiqua"/>
          <w:i/>
          <w:iCs/>
          <w:sz w:val="24"/>
          <w:szCs w:val="24"/>
        </w:rPr>
        <w:t>Engl</w:t>
      </w:r>
      <w:proofErr w:type="spellEnd"/>
      <w:r>
        <w:rPr>
          <w:rFonts w:ascii="Book Antiqua"/>
          <w:i/>
          <w:iCs/>
          <w:sz w:val="24"/>
          <w:szCs w:val="24"/>
        </w:rPr>
        <w:t xml:space="preserve"> J Med</w:t>
      </w:r>
      <w:r>
        <w:rPr>
          <w:rFonts w:ascii="Book Antiqua"/>
          <w:sz w:val="24"/>
          <w:szCs w:val="24"/>
        </w:rPr>
        <w:t xml:space="preserve"> 2002; </w:t>
      </w:r>
      <w:r>
        <w:rPr>
          <w:rFonts w:ascii="Book Antiqua"/>
          <w:b/>
          <w:bCs/>
          <w:sz w:val="24"/>
          <w:szCs w:val="24"/>
        </w:rPr>
        <w:t>346</w:t>
      </w:r>
      <w:r>
        <w:rPr>
          <w:rFonts w:ascii="Book Antiqua"/>
          <w:sz w:val="24"/>
          <w:szCs w:val="24"/>
        </w:rPr>
        <w:t>: 1623-1630 [PMID: 12023994 DOI: 10.1056/NEJMoa012908]</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33 </w:t>
      </w:r>
      <w:r>
        <w:rPr>
          <w:rFonts w:ascii="Book Antiqua"/>
          <w:b/>
          <w:bCs/>
          <w:sz w:val="24"/>
          <w:szCs w:val="24"/>
        </w:rPr>
        <w:t>Grong E</w:t>
      </w:r>
      <w:r>
        <w:rPr>
          <w:rFonts w:ascii="Book Antiqua"/>
          <w:sz w:val="24"/>
          <w:szCs w:val="24"/>
        </w:rPr>
        <w:t xml:space="preserve">, </w:t>
      </w:r>
      <w:proofErr w:type="spellStart"/>
      <w:r>
        <w:rPr>
          <w:rFonts w:ascii="Book Antiqua"/>
          <w:sz w:val="24"/>
          <w:szCs w:val="24"/>
        </w:rPr>
        <w:t>Arbo</w:t>
      </w:r>
      <w:proofErr w:type="spellEnd"/>
      <w:r>
        <w:rPr>
          <w:rFonts w:ascii="Book Antiqua"/>
          <w:sz w:val="24"/>
          <w:szCs w:val="24"/>
        </w:rPr>
        <w:t xml:space="preserve"> IB, Thu OK, </w:t>
      </w:r>
      <w:proofErr w:type="spellStart"/>
      <w:r>
        <w:rPr>
          <w:rFonts w:ascii="Book Antiqua"/>
          <w:sz w:val="24"/>
          <w:szCs w:val="24"/>
        </w:rPr>
        <w:t>Kuhr</w:t>
      </w:r>
      <w:r>
        <w:rPr>
          <w:rFonts w:ascii="Book Antiqua"/>
          <w:sz w:val="24"/>
          <w:szCs w:val="24"/>
        </w:rPr>
        <w:t>y</w:t>
      </w:r>
      <w:proofErr w:type="spellEnd"/>
      <w:r>
        <w:rPr>
          <w:rFonts w:ascii="Book Antiqua"/>
          <w:sz w:val="24"/>
          <w:szCs w:val="24"/>
        </w:rPr>
        <w:t xml:space="preserve"> E, </w:t>
      </w:r>
      <w:proofErr w:type="spellStart"/>
      <w:r>
        <w:rPr>
          <w:rFonts w:ascii="Book Antiqua"/>
          <w:sz w:val="24"/>
          <w:szCs w:val="24"/>
        </w:rPr>
        <w:t>Kulseng</w:t>
      </w:r>
      <w:proofErr w:type="spellEnd"/>
      <w:r>
        <w:rPr>
          <w:rFonts w:ascii="Book Antiqua"/>
          <w:sz w:val="24"/>
          <w:szCs w:val="24"/>
        </w:rPr>
        <w:t xml:space="preserve"> B, </w:t>
      </w:r>
      <w:proofErr w:type="spellStart"/>
      <w:r>
        <w:rPr>
          <w:rFonts w:ascii="Book Antiqua"/>
          <w:sz w:val="24"/>
          <w:szCs w:val="24"/>
        </w:rPr>
        <w:t>M</w:t>
      </w:r>
      <w:r>
        <w:rPr>
          <w:rFonts w:hAnsi="Book Antiqua"/>
          <w:sz w:val="24"/>
          <w:szCs w:val="24"/>
        </w:rPr>
        <w:t>å</w:t>
      </w:r>
      <w:r>
        <w:rPr>
          <w:rFonts w:ascii="Book Antiqua"/>
          <w:sz w:val="24"/>
          <w:szCs w:val="24"/>
        </w:rPr>
        <w:t>rvik</w:t>
      </w:r>
      <w:proofErr w:type="spellEnd"/>
      <w:r>
        <w:rPr>
          <w:rFonts w:ascii="Book Antiqua"/>
          <w:sz w:val="24"/>
          <w:szCs w:val="24"/>
        </w:rPr>
        <w:t xml:space="preserve"> R. The effect of </w:t>
      </w:r>
      <w:proofErr w:type="spellStart"/>
      <w:r>
        <w:rPr>
          <w:rFonts w:ascii="Book Antiqua"/>
          <w:sz w:val="24"/>
          <w:szCs w:val="24"/>
        </w:rPr>
        <w:t>duodenojejunostomy</w:t>
      </w:r>
      <w:proofErr w:type="spellEnd"/>
      <w:r>
        <w:rPr>
          <w:rFonts w:ascii="Book Antiqua"/>
          <w:sz w:val="24"/>
          <w:szCs w:val="24"/>
        </w:rPr>
        <w:t xml:space="preserve"> and sleeve </w:t>
      </w:r>
      <w:proofErr w:type="spellStart"/>
      <w:r>
        <w:rPr>
          <w:rFonts w:ascii="Book Antiqua"/>
          <w:sz w:val="24"/>
          <w:szCs w:val="24"/>
        </w:rPr>
        <w:t>gastrectomy</w:t>
      </w:r>
      <w:proofErr w:type="spellEnd"/>
      <w:r>
        <w:rPr>
          <w:rFonts w:ascii="Book Antiqua"/>
          <w:sz w:val="24"/>
          <w:szCs w:val="24"/>
        </w:rPr>
        <w:t xml:space="preserve"> on type 2 diabetes mellitus and gastrin secretion in </w:t>
      </w:r>
      <w:proofErr w:type="spellStart"/>
      <w:r>
        <w:rPr>
          <w:rFonts w:ascii="Book Antiqua"/>
          <w:sz w:val="24"/>
          <w:szCs w:val="24"/>
        </w:rPr>
        <w:t>Goto-Kakizaki</w:t>
      </w:r>
      <w:proofErr w:type="spellEnd"/>
      <w:r>
        <w:rPr>
          <w:rFonts w:ascii="Book Antiqua"/>
          <w:sz w:val="24"/>
          <w:szCs w:val="24"/>
        </w:rPr>
        <w:t xml:space="preserve"> rats. </w:t>
      </w:r>
      <w:proofErr w:type="spellStart"/>
      <w:r>
        <w:rPr>
          <w:rFonts w:ascii="Book Antiqua"/>
          <w:i/>
          <w:iCs/>
          <w:sz w:val="24"/>
          <w:szCs w:val="24"/>
        </w:rPr>
        <w:t>Surg</w:t>
      </w:r>
      <w:proofErr w:type="spellEnd"/>
      <w:r>
        <w:rPr>
          <w:rFonts w:ascii="Book Antiqua"/>
          <w:i/>
          <w:iCs/>
          <w:sz w:val="24"/>
          <w:szCs w:val="24"/>
        </w:rPr>
        <w:t xml:space="preserve"> </w:t>
      </w:r>
      <w:proofErr w:type="spellStart"/>
      <w:r>
        <w:rPr>
          <w:rFonts w:ascii="Book Antiqua"/>
          <w:i/>
          <w:iCs/>
          <w:sz w:val="24"/>
          <w:szCs w:val="24"/>
        </w:rPr>
        <w:t>Endosc</w:t>
      </w:r>
      <w:proofErr w:type="spellEnd"/>
      <w:r>
        <w:rPr>
          <w:rFonts w:ascii="Book Antiqua"/>
          <w:sz w:val="24"/>
          <w:szCs w:val="24"/>
        </w:rPr>
        <w:t xml:space="preserve"> 2015; </w:t>
      </w:r>
      <w:r>
        <w:rPr>
          <w:rFonts w:ascii="Book Antiqua"/>
          <w:b/>
          <w:bCs/>
          <w:sz w:val="24"/>
          <w:szCs w:val="24"/>
        </w:rPr>
        <w:t>29</w:t>
      </w:r>
      <w:r>
        <w:rPr>
          <w:rFonts w:ascii="Book Antiqua"/>
          <w:sz w:val="24"/>
          <w:szCs w:val="24"/>
        </w:rPr>
        <w:t>: 723-733 [PMID: 25106717 DOI: 10.1007/s00464-014-3732-2]</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34 </w:t>
      </w:r>
      <w:proofErr w:type="spellStart"/>
      <w:r>
        <w:rPr>
          <w:rFonts w:ascii="Book Antiqua"/>
          <w:b/>
          <w:bCs/>
          <w:sz w:val="24"/>
          <w:szCs w:val="24"/>
        </w:rPr>
        <w:t>Rubino</w:t>
      </w:r>
      <w:proofErr w:type="spellEnd"/>
      <w:r>
        <w:rPr>
          <w:rFonts w:ascii="Book Antiqua"/>
          <w:b/>
          <w:bCs/>
          <w:sz w:val="24"/>
          <w:szCs w:val="24"/>
        </w:rPr>
        <w:t xml:space="preserve"> F</w:t>
      </w:r>
      <w:r>
        <w:rPr>
          <w:rFonts w:ascii="Book Antiqua"/>
          <w:sz w:val="24"/>
          <w:szCs w:val="24"/>
        </w:rPr>
        <w:t xml:space="preserve">, </w:t>
      </w:r>
      <w:proofErr w:type="spellStart"/>
      <w:r>
        <w:rPr>
          <w:rFonts w:ascii="Book Antiqua"/>
          <w:sz w:val="24"/>
          <w:szCs w:val="24"/>
        </w:rPr>
        <w:t>Amiel</w:t>
      </w:r>
      <w:proofErr w:type="spellEnd"/>
      <w:r>
        <w:rPr>
          <w:rFonts w:ascii="Book Antiqua"/>
          <w:sz w:val="24"/>
          <w:szCs w:val="24"/>
        </w:rPr>
        <w:t xml:space="preserve"> SA. </w:t>
      </w:r>
      <w:r>
        <w:rPr>
          <w:rFonts w:ascii="Book Antiqua"/>
          <w:sz w:val="24"/>
          <w:szCs w:val="24"/>
        </w:rPr>
        <w:t xml:space="preserve">Is the gut the "sweet spot" for the treatment of diabetes? </w:t>
      </w:r>
      <w:r>
        <w:rPr>
          <w:rFonts w:ascii="Book Antiqua"/>
          <w:i/>
          <w:iCs/>
          <w:sz w:val="24"/>
          <w:szCs w:val="24"/>
        </w:rPr>
        <w:t>Diabetes</w:t>
      </w:r>
      <w:r>
        <w:rPr>
          <w:rFonts w:ascii="Book Antiqua"/>
          <w:sz w:val="24"/>
          <w:szCs w:val="24"/>
        </w:rPr>
        <w:t xml:space="preserve"> 2014; </w:t>
      </w:r>
      <w:r>
        <w:rPr>
          <w:rFonts w:ascii="Book Antiqua"/>
          <w:b/>
          <w:bCs/>
          <w:sz w:val="24"/>
          <w:szCs w:val="24"/>
        </w:rPr>
        <w:t>63</w:t>
      </w:r>
      <w:r>
        <w:rPr>
          <w:rFonts w:ascii="Book Antiqua"/>
          <w:sz w:val="24"/>
          <w:szCs w:val="24"/>
        </w:rPr>
        <w:t>: 2225-2228 [PMID: 24962924 DOI: 10.2337/db14-0402]</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35 </w:t>
      </w:r>
      <w:proofErr w:type="spellStart"/>
      <w:r>
        <w:rPr>
          <w:rFonts w:ascii="Book Antiqua"/>
          <w:b/>
          <w:bCs/>
          <w:sz w:val="24"/>
          <w:szCs w:val="24"/>
        </w:rPr>
        <w:t>Bojsen-M</w:t>
      </w:r>
      <w:r>
        <w:rPr>
          <w:rFonts w:hAnsi="Book Antiqua"/>
          <w:b/>
          <w:bCs/>
          <w:sz w:val="24"/>
          <w:szCs w:val="24"/>
        </w:rPr>
        <w:t>ø</w:t>
      </w:r>
      <w:r>
        <w:rPr>
          <w:rFonts w:ascii="Book Antiqua"/>
          <w:b/>
          <w:bCs/>
          <w:sz w:val="24"/>
          <w:szCs w:val="24"/>
        </w:rPr>
        <w:t>ller</w:t>
      </w:r>
      <w:proofErr w:type="spellEnd"/>
      <w:r>
        <w:rPr>
          <w:rFonts w:ascii="Book Antiqua"/>
          <w:b/>
          <w:bCs/>
          <w:sz w:val="24"/>
          <w:szCs w:val="24"/>
        </w:rPr>
        <w:t xml:space="preserve"> KN</w:t>
      </w:r>
      <w:r>
        <w:rPr>
          <w:rFonts w:ascii="Book Antiqua"/>
          <w:sz w:val="24"/>
          <w:szCs w:val="24"/>
        </w:rPr>
        <w:t xml:space="preserve">, Dirksen C, </w:t>
      </w:r>
      <w:proofErr w:type="spellStart"/>
      <w:r>
        <w:rPr>
          <w:rFonts w:ascii="Book Antiqua"/>
          <w:sz w:val="24"/>
          <w:szCs w:val="24"/>
        </w:rPr>
        <w:t>J</w:t>
      </w:r>
      <w:r>
        <w:rPr>
          <w:rFonts w:hAnsi="Book Antiqua"/>
          <w:sz w:val="24"/>
          <w:szCs w:val="24"/>
        </w:rPr>
        <w:t>ø</w:t>
      </w:r>
      <w:r>
        <w:rPr>
          <w:rFonts w:ascii="Book Antiqua"/>
          <w:sz w:val="24"/>
          <w:szCs w:val="24"/>
        </w:rPr>
        <w:t>rgensen</w:t>
      </w:r>
      <w:proofErr w:type="spellEnd"/>
      <w:r>
        <w:rPr>
          <w:rFonts w:ascii="Book Antiqua"/>
          <w:sz w:val="24"/>
          <w:szCs w:val="24"/>
        </w:rPr>
        <w:t xml:space="preserve"> NB, Jacobsen SH, </w:t>
      </w:r>
      <w:proofErr w:type="spellStart"/>
      <w:r>
        <w:rPr>
          <w:rFonts w:ascii="Book Antiqua"/>
          <w:sz w:val="24"/>
          <w:szCs w:val="24"/>
        </w:rPr>
        <w:t>Serup</w:t>
      </w:r>
      <w:proofErr w:type="spellEnd"/>
      <w:r>
        <w:rPr>
          <w:rFonts w:ascii="Book Antiqua"/>
          <w:sz w:val="24"/>
          <w:szCs w:val="24"/>
        </w:rPr>
        <w:t xml:space="preserve"> AK, Albers PH, Hansen DL, Worm D, </w:t>
      </w:r>
      <w:proofErr w:type="spellStart"/>
      <w:r>
        <w:rPr>
          <w:rFonts w:ascii="Book Antiqua"/>
          <w:sz w:val="24"/>
          <w:szCs w:val="24"/>
        </w:rPr>
        <w:t>Naver</w:t>
      </w:r>
      <w:proofErr w:type="spellEnd"/>
      <w:r>
        <w:rPr>
          <w:rFonts w:ascii="Book Antiqua"/>
          <w:sz w:val="24"/>
          <w:szCs w:val="24"/>
        </w:rPr>
        <w:t xml:space="preserve"> L, Kristiansen VB, </w:t>
      </w:r>
      <w:proofErr w:type="spellStart"/>
      <w:r>
        <w:rPr>
          <w:rFonts w:ascii="Book Antiqua"/>
          <w:sz w:val="24"/>
          <w:szCs w:val="24"/>
        </w:rPr>
        <w:t>Wojt</w:t>
      </w:r>
      <w:r>
        <w:rPr>
          <w:rFonts w:ascii="Book Antiqua"/>
          <w:sz w:val="24"/>
          <w:szCs w:val="24"/>
        </w:rPr>
        <w:t>aszewski</w:t>
      </w:r>
      <w:proofErr w:type="spellEnd"/>
      <w:r>
        <w:rPr>
          <w:rFonts w:ascii="Book Antiqua"/>
          <w:sz w:val="24"/>
          <w:szCs w:val="24"/>
        </w:rPr>
        <w:t xml:space="preserve"> JF, </w:t>
      </w:r>
      <w:proofErr w:type="spellStart"/>
      <w:r>
        <w:rPr>
          <w:rFonts w:ascii="Book Antiqua"/>
          <w:sz w:val="24"/>
          <w:szCs w:val="24"/>
        </w:rPr>
        <w:t>Kiens</w:t>
      </w:r>
      <w:proofErr w:type="spellEnd"/>
      <w:r>
        <w:rPr>
          <w:rFonts w:ascii="Book Antiqua"/>
          <w:sz w:val="24"/>
          <w:szCs w:val="24"/>
        </w:rPr>
        <w:t xml:space="preserve"> B, Holst JJ, Richter EA, </w:t>
      </w:r>
      <w:proofErr w:type="spellStart"/>
      <w:r>
        <w:rPr>
          <w:rFonts w:ascii="Book Antiqua"/>
          <w:sz w:val="24"/>
          <w:szCs w:val="24"/>
        </w:rPr>
        <w:t>Madsbad</w:t>
      </w:r>
      <w:proofErr w:type="spellEnd"/>
      <w:r>
        <w:rPr>
          <w:rFonts w:ascii="Book Antiqua"/>
          <w:sz w:val="24"/>
          <w:szCs w:val="24"/>
        </w:rPr>
        <w:t xml:space="preserve"> S. Early enhancements of hepatic and later of peripheral insulin sensitivity combined with increased postprandial insulin secretion contribute to improved glycemic control after Roux-en-Y gastric bypass. </w:t>
      </w:r>
      <w:r>
        <w:rPr>
          <w:rFonts w:ascii="Book Antiqua"/>
          <w:i/>
          <w:iCs/>
          <w:sz w:val="24"/>
          <w:szCs w:val="24"/>
        </w:rPr>
        <w:t>Diabetes</w:t>
      </w:r>
      <w:r>
        <w:rPr>
          <w:rFonts w:ascii="Book Antiqua"/>
          <w:sz w:val="24"/>
          <w:szCs w:val="24"/>
        </w:rPr>
        <w:t xml:space="preserve"> 2014; </w:t>
      </w:r>
      <w:r>
        <w:rPr>
          <w:rFonts w:ascii="Book Antiqua"/>
          <w:b/>
          <w:bCs/>
          <w:sz w:val="24"/>
          <w:szCs w:val="24"/>
        </w:rPr>
        <w:t>63</w:t>
      </w:r>
      <w:r>
        <w:rPr>
          <w:rFonts w:ascii="Book Antiqua"/>
          <w:sz w:val="24"/>
          <w:szCs w:val="24"/>
        </w:rPr>
        <w:t>: 1725-1737 [PMID: 24241533 DOI: 10.2337/db13-1307]</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36 </w:t>
      </w:r>
      <w:r>
        <w:rPr>
          <w:rFonts w:ascii="Book Antiqua"/>
          <w:b/>
          <w:bCs/>
          <w:sz w:val="24"/>
          <w:szCs w:val="24"/>
        </w:rPr>
        <w:t>Patti ME</w:t>
      </w:r>
      <w:r>
        <w:rPr>
          <w:rFonts w:ascii="Book Antiqua"/>
          <w:sz w:val="24"/>
          <w:szCs w:val="24"/>
        </w:rPr>
        <w:t xml:space="preserve">, </w:t>
      </w:r>
      <w:proofErr w:type="spellStart"/>
      <w:r>
        <w:rPr>
          <w:rFonts w:ascii="Book Antiqua"/>
          <w:sz w:val="24"/>
          <w:szCs w:val="24"/>
        </w:rPr>
        <w:t>Houten</w:t>
      </w:r>
      <w:proofErr w:type="spellEnd"/>
      <w:r>
        <w:rPr>
          <w:rFonts w:ascii="Book Antiqua"/>
          <w:sz w:val="24"/>
          <w:szCs w:val="24"/>
        </w:rPr>
        <w:t xml:space="preserve"> SM, </w:t>
      </w:r>
      <w:proofErr w:type="spellStart"/>
      <w:r>
        <w:rPr>
          <w:rFonts w:ascii="Book Antiqua"/>
          <w:sz w:val="24"/>
          <w:szCs w:val="24"/>
        </w:rPr>
        <w:t>Bianco</w:t>
      </w:r>
      <w:proofErr w:type="spellEnd"/>
      <w:r>
        <w:rPr>
          <w:rFonts w:ascii="Book Antiqua"/>
          <w:sz w:val="24"/>
          <w:szCs w:val="24"/>
        </w:rPr>
        <w:t xml:space="preserve"> AC, Bernier R, Larsen PR, Holst JJ, </w:t>
      </w:r>
      <w:proofErr w:type="spellStart"/>
      <w:r>
        <w:rPr>
          <w:rFonts w:ascii="Book Antiqua"/>
          <w:sz w:val="24"/>
          <w:szCs w:val="24"/>
        </w:rPr>
        <w:t>Badman</w:t>
      </w:r>
      <w:proofErr w:type="spellEnd"/>
      <w:r>
        <w:rPr>
          <w:rFonts w:ascii="Book Antiqua"/>
          <w:sz w:val="24"/>
          <w:szCs w:val="24"/>
        </w:rPr>
        <w:t xml:space="preserve"> MK, </w:t>
      </w:r>
      <w:proofErr w:type="spellStart"/>
      <w:r>
        <w:rPr>
          <w:rFonts w:ascii="Book Antiqua"/>
          <w:sz w:val="24"/>
          <w:szCs w:val="24"/>
        </w:rPr>
        <w:t>Maratos</w:t>
      </w:r>
      <w:proofErr w:type="spellEnd"/>
      <w:r>
        <w:rPr>
          <w:rFonts w:ascii="Book Antiqua"/>
          <w:sz w:val="24"/>
          <w:szCs w:val="24"/>
        </w:rPr>
        <w:t xml:space="preserve">-Flier E, </w:t>
      </w:r>
      <w:proofErr w:type="spellStart"/>
      <w:r>
        <w:rPr>
          <w:rFonts w:ascii="Book Antiqua"/>
          <w:sz w:val="24"/>
          <w:szCs w:val="24"/>
        </w:rPr>
        <w:t>Mun</w:t>
      </w:r>
      <w:proofErr w:type="spellEnd"/>
      <w:r>
        <w:rPr>
          <w:rFonts w:ascii="Book Antiqua"/>
          <w:sz w:val="24"/>
          <w:szCs w:val="24"/>
        </w:rPr>
        <w:t xml:space="preserve"> EC, </w:t>
      </w:r>
      <w:proofErr w:type="spellStart"/>
      <w:r>
        <w:rPr>
          <w:rFonts w:ascii="Book Antiqua"/>
          <w:sz w:val="24"/>
          <w:szCs w:val="24"/>
        </w:rPr>
        <w:t>Pihlajamaki</w:t>
      </w:r>
      <w:proofErr w:type="spellEnd"/>
      <w:r>
        <w:rPr>
          <w:rFonts w:ascii="Book Antiqua"/>
          <w:sz w:val="24"/>
          <w:szCs w:val="24"/>
        </w:rPr>
        <w:t xml:space="preserve"> J, </w:t>
      </w:r>
      <w:proofErr w:type="spellStart"/>
      <w:r>
        <w:rPr>
          <w:rFonts w:ascii="Book Antiqua"/>
          <w:sz w:val="24"/>
          <w:szCs w:val="24"/>
        </w:rPr>
        <w:t>Auwerx</w:t>
      </w:r>
      <w:proofErr w:type="spellEnd"/>
      <w:r>
        <w:rPr>
          <w:rFonts w:ascii="Book Antiqua"/>
          <w:sz w:val="24"/>
          <w:szCs w:val="24"/>
        </w:rPr>
        <w:t xml:space="preserve"> J, </w:t>
      </w:r>
      <w:proofErr w:type="spellStart"/>
      <w:r>
        <w:rPr>
          <w:rFonts w:ascii="Book Antiqua"/>
          <w:sz w:val="24"/>
          <w:szCs w:val="24"/>
        </w:rPr>
        <w:t>Goldfine</w:t>
      </w:r>
      <w:proofErr w:type="spellEnd"/>
      <w:r>
        <w:rPr>
          <w:rFonts w:ascii="Book Antiqua"/>
          <w:sz w:val="24"/>
          <w:szCs w:val="24"/>
        </w:rPr>
        <w:t xml:space="preserve"> AB. Serum bile acids are higher in humans with prior gastric bypass: potential contribution to improved glucose and lipid metaboli</w:t>
      </w:r>
      <w:r>
        <w:rPr>
          <w:rFonts w:ascii="Book Antiqua"/>
          <w:sz w:val="24"/>
          <w:szCs w:val="24"/>
        </w:rPr>
        <w:t xml:space="preserve">sm. </w:t>
      </w:r>
      <w:r>
        <w:rPr>
          <w:rFonts w:ascii="Book Antiqua"/>
          <w:i/>
          <w:iCs/>
          <w:sz w:val="24"/>
          <w:szCs w:val="24"/>
        </w:rPr>
        <w:t>Obesity</w:t>
      </w:r>
      <w:r>
        <w:rPr>
          <w:rFonts w:ascii="Book Antiqua"/>
          <w:sz w:val="24"/>
          <w:szCs w:val="24"/>
        </w:rPr>
        <w:t xml:space="preserve"> (Silver Spring) 2009; </w:t>
      </w:r>
      <w:r>
        <w:rPr>
          <w:rFonts w:ascii="Book Antiqua"/>
          <w:b/>
          <w:bCs/>
          <w:sz w:val="24"/>
          <w:szCs w:val="24"/>
        </w:rPr>
        <w:t>17</w:t>
      </w:r>
      <w:r>
        <w:rPr>
          <w:rFonts w:ascii="Book Antiqua"/>
          <w:sz w:val="24"/>
          <w:szCs w:val="24"/>
        </w:rPr>
        <w:t>: 1671-1677 [PMID: 19360006 DOI: 10.1038/oby.2009.102]</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37 </w:t>
      </w:r>
      <w:proofErr w:type="spellStart"/>
      <w:r>
        <w:rPr>
          <w:rFonts w:ascii="Book Antiqua"/>
          <w:b/>
          <w:bCs/>
          <w:sz w:val="24"/>
          <w:szCs w:val="24"/>
        </w:rPr>
        <w:t>Liou</w:t>
      </w:r>
      <w:proofErr w:type="spellEnd"/>
      <w:r>
        <w:rPr>
          <w:rFonts w:ascii="Book Antiqua"/>
          <w:b/>
          <w:bCs/>
          <w:sz w:val="24"/>
          <w:szCs w:val="24"/>
        </w:rPr>
        <w:t xml:space="preserve"> AP</w:t>
      </w:r>
      <w:r>
        <w:rPr>
          <w:rFonts w:ascii="Book Antiqua"/>
          <w:sz w:val="24"/>
          <w:szCs w:val="24"/>
        </w:rPr>
        <w:t xml:space="preserve">, </w:t>
      </w:r>
      <w:proofErr w:type="spellStart"/>
      <w:r>
        <w:rPr>
          <w:rFonts w:ascii="Book Antiqua"/>
          <w:sz w:val="24"/>
          <w:szCs w:val="24"/>
        </w:rPr>
        <w:t>Paziuk</w:t>
      </w:r>
      <w:proofErr w:type="spellEnd"/>
      <w:r>
        <w:rPr>
          <w:rFonts w:ascii="Book Antiqua"/>
          <w:sz w:val="24"/>
          <w:szCs w:val="24"/>
        </w:rPr>
        <w:t xml:space="preserve"> M, </w:t>
      </w:r>
      <w:proofErr w:type="spellStart"/>
      <w:r>
        <w:rPr>
          <w:rFonts w:ascii="Book Antiqua"/>
          <w:sz w:val="24"/>
          <w:szCs w:val="24"/>
        </w:rPr>
        <w:t>Luevano</w:t>
      </w:r>
      <w:proofErr w:type="spellEnd"/>
      <w:r>
        <w:rPr>
          <w:rFonts w:ascii="Book Antiqua"/>
          <w:sz w:val="24"/>
          <w:szCs w:val="24"/>
        </w:rPr>
        <w:t xml:space="preserve"> JM, </w:t>
      </w:r>
      <w:proofErr w:type="spellStart"/>
      <w:r>
        <w:rPr>
          <w:rFonts w:ascii="Book Antiqua"/>
          <w:sz w:val="24"/>
          <w:szCs w:val="24"/>
        </w:rPr>
        <w:t>Machineni</w:t>
      </w:r>
      <w:proofErr w:type="spellEnd"/>
      <w:r>
        <w:rPr>
          <w:rFonts w:ascii="Book Antiqua"/>
          <w:sz w:val="24"/>
          <w:szCs w:val="24"/>
        </w:rPr>
        <w:t xml:space="preserve"> S, </w:t>
      </w:r>
      <w:proofErr w:type="spellStart"/>
      <w:r>
        <w:rPr>
          <w:rFonts w:ascii="Book Antiqua"/>
          <w:sz w:val="24"/>
          <w:szCs w:val="24"/>
        </w:rPr>
        <w:t>Turnbaugh</w:t>
      </w:r>
      <w:proofErr w:type="spellEnd"/>
      <w:r>
        <w:rPr>
          <w:rFonts w:ascii="Book Antiqua"/>
          <w:sz w:val="24"/>
          <w:szCs w:val="24"/>
        </w:rPr>
        <w:t xml:space="preserve"> PJ, Kaplan LM. Conserved shifts in the gut </w:t>
      </w:r>
      <w:proofErr w:type="spellStart"/>
      <w:r>
        <w:rPr>
          <w:rFonts w:ascii="Book Antiqua"/>
          <w:sz w:val="24"/>
          <w:szCs w:val="24"/>
        </w:rPr>
        <w:t>microbiota</w:t>
      </w:r>
      <w:proofErr w:type="spellEnd"/>
      <w:r>
        <w:rPr>
          <w:rFonts w:ascii="Book Antiqua"/>
          <w:sz w:val="24"/>
          <w:szCs w:val="24"/>
        </w:rPr>
        <w:t xml:space="preserve"> due to gastric bypass reduce host weight and adiposity</w:t>
      </w:r>
      <w:r>
        <w:rPr>
          <w:rFonts w:ascii="Book Antiqua"/>
          <w:sz w:val="24"/>
          <w:szCs w:val="24"/>
        </w:rPr>
        <w:t xml:space="preserve">. </w:t>
      </w:r>
      <w:proofErr w:type="spellStart"/>
      <w:r>
        <w:rPr>
          <w:rFonts w:ascii="Book Antiqua"/>
          <w:i/>
          <w:iCs/>
          <w:sz w:val="24"/>
          <w:szCs w:val="24"/>
        </w:rPr>
        <w:t>Sci</w:t>
      </w:r>
      <w:proofErr w:type="spellEnd"/>
      <w:r>
        <w:rPr>
          <w:rFonts w:ascii="Book Antiqua"/>
          <w:i/>
          <w:iCs/>
          <w:sz w:val="24"/>
          <w:szCs w:val="24"/>
        </w:rPr>
        <w:t xml:space="preserve"> </w:t>
      </w:r>
      <w:proofErr w:type="spellStart"/>
      <w:r>
        <w:rPr>
          <w:rFonts w:ascii="Book Antiqua"/>
          <w:i/>
          <w:iCs/>
          <w:sz w:val="24"/>
          <w:szCs w:val="24"/>
        </w:rPr>
        <w:t>Transl</w:t>
      </w:r>
      <w:proofErr w:type="spellEnd"/>
      <w:r>
        <w:rPr>
          <w:rFonts w:ascii="Book Antiqua"/>
          <w:i/>
          <w:iCs/>
          <w:sz w:val="24"/>
          <w:szCs w:val="24"/>
        </w:rPr>
        <w:t xml:space="preserve"> Med</w:t>
      </w:r>
      <w:r>
        <w:rPr>
          <w:rFonts w:ascii="Book Antiqua"/>
          <w:sz w:val="24"/>
          <w:szCs w:val="24"/>
        </w:rPr>
        <w:t xml:space="preserve"> 2013; </w:t>
      </w:r>
      <w:r>
        <w:rPr>
          <w:rFonts w:ascii="Book Antiqua"/>
          <w:b/>
          <w:bCs/>
          <w:sz w:val="24"/>
          <w:szCs w:val="24"/>
        </w:rPr>
        <w:t>5</w:t>
      </w:r>
      <w:r>
        <w:rPr>
          <w:rFonts w:ascii="Book Antiqua"/>
          <w:sz w:val="24"/>
          <w:szCs w:val="24"/>
        </w:rPr>
        <w:t>: 178ra41 [PMID: 23536013 DOI: 10.1126/scitranslmed.3005687]</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38 </w:t>
      </w:r>
      <w:r>
        <w:rPr>
          <w:rFonts w:ascii="Book Antiqua"/>
          <w:b/>
          <w:bCs/>
          <w:sz w:val="24"/>
          <w:szCs w:val="24"/>
        </w:rPr>
        <w:t>Wing RR</w:t>
      </w:r>
      <w:r>
        <w:rPr>
          <w:rFonts w:ascii="Book Antiqua"/>
          <w:sz w:val="24"/>
          <w:szCs w:val="24"/>
        </w:rPr>
        <w:t xml:space="preserve">, Lang W, </w:t>
      </w:r>
      <w:proofErr w:type="spellStart"/>
      <w:r>
        <w:rPr>
          <w:rFonts w:ascii="Book Antiqua"/>
          <w:sz w:val="24"/>
          <w:szCs w:val="24"/>
        </w:rPr>
        <w:t>Wadden</w:t>
      </w:r>
      <w:proofErr w:type="spellEnd"/>
      <w:r>
        <w:rPr>
          <w:rFonts w:ascii="Book Antiqua"/>
          <w:sz w:val="24"/>
          <w:szCs w:val="24"/>
        </w:rPr>
        <w:t xml:space="preserve"> TA, Safford M, </w:t>
      </w:r>
      <w:proofErr w:type="spellStart"/>
      <w:r>
        <w:rPr>
          <w:rFonts w:ascii="Book Antiqua"/>
          <w:sz w:val="24"/>
          <w:szCs w:val="24"/>
        </w:rPr>
        <w:t>Knowler</w:t>
      </w:r>
      <w:proofErr w:type="spellEnd"/>
      <w:r>
        <w:rPr>
          <w:rFonts w:ascii="Book Antiqua"/>
          <w:sz w:val="24"/>
          <w:szCs w:val="24"/>
        </w:rPr>
        <w:t xml:space="preserve"> WC, </w:t>
      </w:r>
      <w:proofErr w:type="spellStart"/>
      <w:r>
        <w:rPr>
          <w:rFonts w:ascii="Book Antiqua"/>
          <w:sz w:val="24"/>
          <w:szCs w:val="24"/>
        </w:rPr>
        <w:t>Bertoni</w:t>
      </w:r>
      <w:proofErr w:type="spellEnd"/>
      <w:r>
        <w:rPr>
          <w:rFonts w:ascii="Book Antiqua"/>
          <w:sz w:val="24"/>
          <w:szCs w:val="24"/>
        </w:rPr>
        <w:t xml:space="preserve"> AG, Hill JO, </w:t>
      </w:r>
      <w:proofErr w:type="spellStart"/>
      <w:r>
        <w:rPr>
          <w:rFonts w:ascii="Book Antiqua"/>
          <w:sz w:val="24"/>
          <w:szCs w:val="24"/>
        </w:rPr>
        <w:t>Brancati</w:t>
      </w:r>
      <w:proofErr w:type="spellEnd"/>
      <w:r>
        <w:rPr>
          <w:rFonts w:ascii="Book Antiqua"/>
          <w:sz w:val="24"/>
          <w:szCs w:val="24"/>
        </w:rPr>
        <w:t xml:space="preserve"> FL, Peters A, </w:t>
      </w:r>
      <w:proofErr w:type="spellStart"/>
      <w:r>
        <w:rPr>
          <w:rFonts w:ascii="Book Antiqua"/>
          <w:sz w:val="24"/>
          <w:szCs w:val="24"/>
        </w:rPr>
        <w:t>Wagenknecht</w:t>
      </w:r>
      <w:proofErr w:type="spellEnd"/>
      <w:r>
        <w:rPr>
          <w:rFonts w:ascii="Book Antiqua"/>
          <w:sz w:val="24"/>
          <w:szCs w:val="24"/>
        </w:rPr>
        <w:t xml:space="preserve"> L. Benefits of modest weight loss in improving cardiovascular</w:t>
      </w:r>
      <w:r>
        <w:rPr>
          <w:rFonts w:ascii="Book Antiqua"/>
          <w:sz w:val="24"/>
          <w:szCs w:val="24"/>
        </w:rPr>
        <w:t xml:space="preserve"> risk factors in overweight and obese individuals with type 2 diabetes. </w:t>
      </w:r>
      <w:r>
        <w:rPr>
          <w:rFonts w:ascii="Book Antiqua"/>
          <w:i/>
          <w:iCs/>
          <w:sz w:val="24"/>
          <w:szCs w:val="24"/>
        </w:rPr>
        <w:t>Diabetes Care</w:t>
      </w:r>
      <w:r>
        <w:rPr>
          <w:rFonts w:ascii="Book Antiqua"/>
          <w:sz w:val="24"/>
          <w:szCs w:val="24"/>
        </w:rPr>
        <w:t xml:space="preserve"> 2011; </w:t>
      </w:r>
      <w:r>
        <w:rPr>
          <w:rFonts w:ascii="Book Antiqua"/>
          <w:b/>
          <w:bCs/>
          <w:sz w:val="24"/>
          <w:szCs w:val="24"/>
        </w:rPr>
        <w:t>34</w:t>
      </w:r>
      <w:r>
        <w:rPr>
          <w:rFonts w:ascii="Book Antiqua"/>
          <w:sz w:val="24"/>
          <w:szCs w:val="24"/>
        </w:rPr>
        <w:t>: 1481-1486 [PMID: 21593294 DOI: 10.2337/dc10-2415]</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39 </w:t>
      </w:r>
      <w:r>
        <w:rPr>
          <w:rFonts w:ascii="Book Antiqua"/>
          <w:b/>
          <w:bCs/>
          <w:sz w:val="24"/>
          <w:szCs w:val="24"/>
        </w:rPr>
        <w:t>Wise J</w:t>
      </w:r>
      <w:r>
        <w:rPr>
          <w:rFonts w:ascii="Book Antiqua"/>
          <w:sz w:val="24"/>
          <w:szCs w:val="24"/>
        </w:rPr>
        <w:t xml:space="preserve">. Audit shows that bariatric surgery is cost effective. </w:t>
      </w:r>
      <w:r>
        <w:rPr>
          <w:rFonts w:ascii="Book Antiqua"/>
          <w:i/>
          <w:iCs/>
          <w:sz w:val="24"/>
          <w:szCs w:val="24"/>
        </w:rPr>
        <w:t>BMJ</w:t>
      </w:r>
      <w:r>
        <w:rPr>
          <w:rFonts w:ascii="Book Antiqua"/>
          <w:sz w:val="24"/>
          <w:szCs w:val="24"/>
        </w:rPr>
        <w:t xml:space="preserve"> 2014; </w:t>
      </w:r>
      <w:r>
        <w:rPr>
          <w:rFonts w:ascii="Book Antiqua"/>
          <w:b/>
          <w:bCs/>
          <w:sz w:val="24"/>
          <w:szCs w:val="24"/>
        </w:rPr>
        <w:t>349</w:t>
      </w:r>
      <w:r>
        <w:rPr>
          <w:rFonts w:ascii="Book Antiqua"/>
          <w:sz w:val="24"/>
          <w:szCs w:val="24"/>
        </w:rPr>
        <w:t>: g6735 [PMID: 25389039 DOI: 10.</w:t>
      </w:r>
      <w:r>
        <w:rPr>
          <w:rFonts w:ascii="Book Antiqua"/>
          <w:sz w:val="24"/>
          <w:szCs w:val="24"/>
        </w:rPr>
        <w:t>1136/bmj.g6735]</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40 </w:t>
      </w:r>
      <w:proofErr w:type="spellStart"/>
      <w:r>
        <w:rPr>
          <w:rFonts w:ascii="Book Antiqua"/>
          <w:b/>
          <w:bCs/>
          <w:sz w:val="24"/>
          <w:szCs w:val="24"/>
        </w:rPr>
        <w:t>Cuspidi</w:t>
      </w:r>
      <w:proofErr w:type="spellEnd"/>
      <w:r>
        <w:rPr>
          <w:rFonts w:ascii="Book Antiqua"/>
          <w:b/>
          <w:bCs/>
          <w:sz w:val="24"/>
          <w:szCs w:val="24"/>
        </w:rPr>
        <w:t xml:space="preserve"> C</w:t>
      </w:r>
      <w:r>
        <w:rPr>
          <w:rFonts w:ascii="Book Antiqua"/>
          <w:sz w:val="24"/>
          <w:szCs w:val="24"/>
        </w:rPr>
        <w:t xml:space="preserve">, </w:t>
      </w:r>
      <w:proofErr w:type="spellStart"/>
      <w:r>
        <w:rPr>
          <w:rFonts w:ascii="Book Antiqua"/>
          <w:sz w:val="24"/>
          <w:szCs w:val="24"/>
        </w:rPr>
        <w:t>Rescaldani</w:t>
      </w:r>
      <w:proofErr w:type="spellEnd"/>
      <w:r>
        <w:rPr>
          <w:rFonts w:ascii="Book Antiqua"/>
          <w:sz w:val="24"/>
          <w:szCs w:val="24"/>
        </w:rPr>
        <w:t xml:space="preserve"> M, </w:t>
      </w:r>
      <w:proofErr w:type="spellStart"/>
      <w:r>
        <w:rPr>
          <w:rFonts w:ascii="Book Antiqua"/>
          <w:sz w:val="24"/>
          <w:szCs w:val="24"/>
        </w:rPr>
        <w:t>Tadic</w:t>
      </w:r>
      <w:proofErr w:type="spellEnd"/>
      <w:r>
        <w:rPr>
          <w:rFonts w:ascii="Book Antiqua"/>
          <w:sz w:val="24"/>
          <w:szCs w:val="24"/>
        </w:rPr>
        <w:t xml:space="preserve"> M, </w:t>
      </w:r>
      <w:proofErr w:type="spellStart"/>
      <w:r>
        <w:rPr>
          <w:rFonts w:ascii="Book Antiqua"/>
          <w:sz w:val="24"/>
          <w:szCs w:val="24"/>
        </w:rPr>
        <w:t>Sala</w:t>
      </w:r>
      <w:proofErr w:type="spellEnd"/>
      <w:r>
        <w:rPr>
          <w:rFonts w:ascii="Book Antiqua"/>
          <w:sz w:val="24"/>
          <w:szCs w:val="24"/>
        </w:rPr>
        <w:t xml:space="preserve"> C, </w:t>
      </w:r>
      <w:proofErr w:type="spellStart"/>
      <w:r>
        <w:rPr>
          <w:rFonts w:ascii="Book Antiqua"/>
          <w:sz w:val="24"/>
          <w:szCs w:val="24"/>
        </w:rPr>
        <w:t>Grassi</w:t>
      </w:r>
      <w:proofErr w:type="spellEnd"/>
      <w:r>
        <w:rPr>
          <w:rFonts w:ascii="Book Antiqua"/>
          <w:sz w:val="24"/>
          <w:szCs w:val="24"/>
        </w:rPr>
        <w:t xml:space="preserve"> G. Effects of bariatric surgery on cardiac structure and function: a systematic review and meta-analysis. </w:t>
      </w:r>
      <w:r>
        <w:rPr>
          <w:rFonts w:ascii="Book Antiqua"/>
          <w:i/>
          <w:iCs/>
          <w:sz w:val="24"/>
          <w:szCs w:val="24"/>
        </w:rPr>
        <w:t xml:space="preserve">Am J </w:t>
      </w:r>
      <w:proofErr w:type="spellStart"/>
      <w:r>
        <w:rPr>
          <w:rFonts w:ascii="Book Antiqua"/>
          <w:i/>
          <w:iCs/>
          <w:sz w:val="24"/>
          <w:szCs w:val="24"/>
        </w:rPr>
        <w:t>Hypertens</w:t>
      </w:r>
      <w:proofErr w:type="spellEnd"/>
      <w:r>
        <w:rPr>
          <w:rFonts w:ascii="Book Antiqua"/>
          <w:sz w:val="24"/>
          <w:szCs w:val="24"/>
        </w:rPr>
        <w:t xml:space="preserve"> 2014; </w:t>
      </w:r>
      <w:r>
        <w:rPr>
          <w:rFonts w:ascii="Book Antiqua"/>
          <w:b/>
          <w:bCs/>
          <w:sz w:val="24"/>
          <w:szCs w:val="24"/>
        </w:rPr>
        <w:t>27</w:t>
      </w:r>
      <w:r>
        <w:rPr>
          <w:rFonts w:ascii="Book Antiqua"/>
          <w:sz w:val="24"/>
          <w:szCs w:val="24"/>
        </w:rPr>
        <w:t>: 146-156 [PMID: 24321879 DOI: 10.1093/</w:t>
      </w:r>
      <w:proofErr w:type="spellStart"/>
      <w:r>
        <w:rPr>
          <w:rFonts w:ascii="Book Antiqua"/>
          <w:sz w:val="24"/>
          <w:szCs w:val="24"/>
        </w:rPr>
        <w:t>ajh</w:t>
      </w:r>
      <w:proofErr w:type="spellEnd"/>
      <w:r>
        <w:rPr>
          <w:rFonts w:ascii="Book Antiqua"/>
          <w:sz w:val="24"/>
          <w:szCs w:val="24"/>
        </w:rPr>
        <w:t>/hpt215</w:t>
      </w:r>
      <w:proofErr w:type="gramStart"/>
      <w:r>
        <w:rPr>
          <w:rFonts w:ascii="Book Antiqua"/>
          <w:sz w:val="24"/>
          <w:szCs w:val="24"/>
        </w:rPr>
        <w:t>]</w:t>
      </w:r>
      <w:proofErr w:type="gramEnd"/>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41 </w:t>
      </w:r>
      <w:r>
        <w:rPr>
          <w:rFonts w:ascii="Book Antiqua"/>
          <w:b/>
          <w:bCs/>
          <w:sz w:val="24"/>
          <w:szCs w:val="24"/>
        </w:rPr>
        <w:t>Li JF</w:t>
      </w:r>
      <w:r>
        <w:rPr>
          <w:rFonts w:ascii="Book Antiqua"/>
          <w:sz w:val="24"/>
          <w:szCs w:val="24"/>
        </w:rPr>
        <w:t xml:space="preserve">, Lai DD, Lin ZH, Jiang TY, Zhang AM, Dai JF. Comparison of the long-term results of Roux-en-Y gastric bypass and sleeve </w:t>
      </w:r>
      <w:proofErr w:type="spellStart"/>
      <w:r>
        <w:rPr>
          <w:rFonts w:ascii="Book Antiqua"/>
          <w:sz w:val="24"/>
          <w:szCs w:val="24"/>
        </w:rPr>
        <w:t>gastrectomy</w:t>
      </w:r>
      <w:proofErr w:type="spellEnd"/>
      <w:r>
        <w:rPr>
          <w:rFonts w:ascii="Book Antiqua"/>
          <w:sz w:val="24"/>
          <w:szCs w:val="24"/>
        </w:rPr>
        <w:t xml:space="preserve"> for morbid obesity: a systematic review and meta-analysis of randomized and nonrandomized trials. </w:t>
      </w:r>
      <w:proofErr w:type="spellStart"/>
      <w:r>
        <w:rPr>
          <w:rFonts w:ascii="Book Antiqua"/>
          <w:i/>
          <w:iCs/>
          <w:sz w:val="24"/>
          <w:szCs w:val="24"/>
        </w:rPr>
        <w:t>Surg</w:t>
      </w:r>
      <w:proofErr w:type="spellEnd"/>
      <w:r>
        <w:rPr>
          <w:rFonts w:ascii="Book Antiqua"/>
          <w:i/>
          <w:iCs/>
          <w:sz w:val="24"/>
          <w:szCs w:val="24"/>
        </w:rPr>
        <w:t xml:space="preserve"> </w:t>
      </w:r>
      <w:proofErr w:type="spellStart"/>
      <w:r>
        <w:rPr>
          <w:rFonts w:ascii="Book Antiqua"/>
          <w:i/>
          <w:iCs/>
          <w:sz w:val="24"/>
          <w:szCs w:val="24"/>
        </w:rPr>
        <w:t>Laparosc</w:t>
      </w:r>
      <w:proofErr w:type="spellEnd"/>
      <w:r>
        <w:rPr>
          <w:rFonts w:ascii="Book Antiqua"/>
          <w:i/>
          <w:iCs/>
          <w:sz w:val="24"/>
          <w:szCs w:val="24"/>
        </w:rPr>
        <w:t xml:space="preserve"> </w:t>
      </w:r>
      <w:proofErr w:type="spellStart"/>
      <w:r>
        <w:rPr>
          <w:rFonts w:ascii="Book Antiqua"/>
          <w:i/>
          <w:iCs/>
          <w:sz w:val="24"/>
          <w:szCs w:val="24"/>
        </w:rPr>
        <w:t>Endosc</w:t>
      </w:r>
      <w:proofErr w:type="spellEnd"/>
      <w:r>
        <w:rPr>
          <w:rFonts w:ascii="Book Antiqua"/>
          <w:i/>
          <w:iCs/>
          <w:sz w:val="24"/>
          <w:szCs w:val="24"/>
        </w:rPr>
        <w:t xml:space="preserve"> </w:t>
      </w:r>
      <w:proofErr w:type="spellStart"/>
      <w:r>
        <w:rPr>
          <w:rFonts w:ascii="Book Antiqua"/>
          <w:i/>
          <w:iCs/>
          <w:sz w:val="24"/>
          <w:szCs w:val="24"/>
        </w:rPr>
        <w:t>Perc</w:t>
      </w:r>
      <w:r>
        <w:rPr>
          <w:rFonts w:ascii="Book Antiqua"/>
          <w:i/>
          <w:iCs/>
          <w:sz w:val="24"/>
          <w:szCs w:val="24"/>
        </w:rPr>
        <w:t>utan</w:t>
      </w:r>
      <w:proofErr w:type="spellEnd"/>
      <w:r>
        <w:rPr>
          <w:rFonts w:ascii="Book Antiqua"/>
          <w:i/>
          <w:iCs/>
          <w:sz w:val="24"/>
          <w:szCs w:val="24"/>
        </w:rPr>
        <w:t xml:space="preserve"> Tech</w:t>
      </w:r>
      <w:r>
        <w:rPr>
          <w:rFonts w:ascii="Book Antiqua"/>
          <w:sz w:val="24"/>
          <w:szCs w:val="24"/>
        </w:rPr>
        <w:t xml:space="preserve"> 2014; </w:t>
      </w:r>
      <w:r>
        <w:rPr>
          <w:rFonts w:ascii="Book Antiqua"/>
          <w:b/>
          <w:bCs/>
          <w:sz w:val="24"/>
          <w:szCs w:val="24"/>
        </w:rPr>
        <w:t>24</w:t>
      </w:r>
      <w:r>
        <w:rPr>
          <w:rFonts w:ascii="Book Antiqua"/>
          <w:sz w:val="24"/>
          <w:szCs w:val="24"/>
        </w:rPr>
        <w:t>: 1-11 [PMID: 24487151 DOI: 10.1097/SLE.0000000000000041]</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42 </w:t>
      </w:r>
      <w:r>
        <w:rPr>
          <w:rFonts w:ascii="Book Antiqua"/>
          <w:b/>
          <w:bCs/>
          <w:sz w:val="24"/>
          <w:szCs w:val="24"/>
        </w:rPr>
        <w:t>King WC</w:t>
      </w:r>
      <w:r>
        <w:rPr>
          <w:rFonts w:ascii="Book Antiqua"/>
          <w:sz w:val="24"/>
          <w:szCs w:val="24"/>
        </w:rPr>
        <w:t xml:space="preserve">, Chen JY, Mitchell JE, </w:t>
      </w:r>
      <w:proofErr w:type="spellStart"/>
      <w:r>
        <w:rPr>
          <w:rFonts w:ascii="Book Antiqua"/>
          <w:sz w:val="24"/>
          <w:szCs w:val="24"/>
        </w:rPr>
        <w:t>Kalarchian</w:t>
      </w:r>
      <w:proofErr w:type="spellEnd"/>
      <w:r>
        <w:rPr>
          <w:rFonts w:ascii="Book Antiqua"/>
          <w:sz w:val="24"/>
          <w:szCs w:val="24"/>
        </w:rPr>
        <w:t xml:space="preserve"> MA, Steffen KJ, Engel SG, </w:t>
      </w:r>
      <w:proofErr w:type="spellStart"/>
      <w:r>
        <w:rPr>
          <w:rFonts w:ascii="Book Antiqua"/>
          <w:sz w:val="24"/>
          <w:szCs w:val="24"/>
        </w:rPr>
        <w:t>Courcoulas</w:t>
      </w:r>
      <w:proofErr w:type="spellEnd"/>
      <w:r>
        <w:rPr>
          <w:rFonts w:ascii="Book Antiqua"/>
          <w:sz w:val="24"/>
          <w:szCs w:val="24"/>
        </w:rPr>
        <w:t xml:space="preserve"> AP, </w:t>
      </w:r>
      <w:proofErr w:type="spellStart"/>
      <w:r>
        <w:rPr>
          <w:rFonts w:ascii="Book Antiqua"/>
          <w:sz w:val="24"/>
          <w:szCs w:val="24"/>
        </w:rPr>
        <w:t>Pories</w:t>
      </w:r>
      <w:proofErr w:type="spellEnd"/>
      <w:r>
        <w:rPr>
          <w:rFonts w:ascii="Book Antiqua"/>
          <w:sz w:val="24"/>
          <w:szCs w:val="24"/>
        </w:rPr>
        <w:t xml:space="preserve"> WJ, </w:t>
      </w:r>
      <w:proofErr w:type="spellStart"/>
      <w:r>
        <w:rPr>
          <w:rFonts w:ascii="Book Antiqua"/>
          <w:sz w:val="24"/>
          <w:szCs w:val="24"/>
        </w:rPr>
        <w:t>Yanovski</w:t>
      </w:r>
      <w:proofErr w:type="spellEnd"/>
      <w:r>
        <w:rPr>
          <w:rFonts w:ascii="Book Antiqua"/>
          <w:sz w:val="24"/>
          <w:szCs w:val="24"/>
        </w:rPr>
        <w:t xml:space="preserve"> SZ. Prevalence of alcohol use disorders before and after bariatric surgery</w:t>
      </w:r>
      <w:r>
        <w:rPr>
          <w:rFonts w:ascii="Book Antiqua"/>
          <w:sz w:val="24"/>
          <w:szCs w:val="24"/>
        </w:rPr>
        <w:t xml:space="preserve">. </w:t>
      </w:r>
      <w:r>
        <w:rPr>
          <w:rFonts w:ascii="Book Antiqua"/>
          <w:i/>
          <w:iCs/>
          <w:sz w:val="24"/>
          <w:szCs w:val="24"/>
        </w:rPr>
        <w:t>JAMA</w:t>
      </w:r>
      <w:r>
        <w:rPr>
          <w:rFonts w:ascii="Book Antiqua"/>
          <w:sz w:val="24"/>
          <w:szCs w:val="24"/>
        </w:rPr>
        <w:t xml:space="preserve"> 2012; </w:t>
      </w:r>
      <w:r>
        <w:rPr>
          <w:rFonts w:ascii="Book Antiqua"/>
          <w:b/>
          <w:bCs/>
          <w:sz w:val="24"/>
          <w:szCs w:val="24"/>
        </w:rPr>
        <w:t>307</w:t>
      </w:r>
      <w:r>
        <w:rPr>
          <w:rFonts w:ascii="Book Antiqua"/>
          <w:sz w:val="24"/>
          <w:szCs w:val="24"/>
        </w:rPr>
        <w:t>: 2516-2525 [PMID: 22710289 DOI: 10.1001/jama.2012.6147]</w:t>
      </w:r>
    </w:p>
    <w:p w:rsidR="002A48C4" w:rsidRDefault="005F2644">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43 </w:t>
      </w:r>
      <w:proofErr w:type="spellStart"/>
      <w:r>
        <w:rPr>
          <w:rFonts w:ascii="Book Antiqua"/>
          <w:b/>
          <w:bCs/>
          <w:sz w:val="24"/>
          <w:szCs w:val="24"/>
        </w:rPr>
        <w:t>Gletsu</w:t>
      </w:r>
      <w:proofErr w:type="spellEnd"/>
      <w:r>
        <w:rPr>
          <w:rFonts w:ascii="Book Antiqua"/>
          <w:b/>
          <w:bCs/>
          <w:sz w:val="24"/>
          <w:szCs w:val="24"/>
        </w:rPr>
        <w:t>-Miller N</w:t>
      </w:r>
      <w:r>
        <w:rPr>
          <w:rFonts w:ascii="Book Antiqua"/>
          <w:sz w:val="24"/>
          <w:szCs w:val="24"/>
        </w:rPr>
        <w:t>, Wright BN. Mineral malnutrition following bariatric surgery.</w:t>
      </w:r>
      <w:proofErr w:type="gramEnd"/>
      <w:r>
        <w:rPr>
          <w:rFonts w:ascii="Book Antiqua"/>
          <w:sz w:val="24"/>
          <w:szCs w:val="24"/>
        </w:rPr>
        <w:t xml:space="preserve"> </w:t>
      </w:r>
      <w:proofErr w:type="spellStart"/>
      <w:r>
        <w:rPr>
          <w:rFonts w:ascii="Book Antiqua"/>
          <w:i/>
          <w:iCs/>
          <w:sz w:val="24"/>
          <w:szCs w:val="24"/>
        </w:rPr>
        <w:t>Adv</w:t>
      </w:r>
      <w:proofErr w:type="spellEnd"/>
      <w:r>
        <w:rPr>
          <w:rFonts w:ascii="Book Antiqua"/>
          <w:i/>
          <w:iCs/>
          <w:sz w:val="24"/>
          <w:szCs w:val="24"/>
        </w:rPr>
        <w:t xml:space="preserve"> </w:t>
      </w:r>
      <w:proofErr w:type="spellStart"/>
      <w:r>
        <w:rPr>
          <w:rFonts w:ascii="Book Antiqua"/>
          <w:i/>
          <w:iCs/>
          <w:sz w:val="24"/>
          <w:szCs w:val="24"/>
        </w:rPr>
        <w:t>Nutr</w:t>
      </w:r>
      <w:proofErr w:type="spellEnd"/>
      <w:r>
        <w:rPr>
          <w:rFonts w:ascii="Book Antiqua"/>
          <w:sz w:val="24"/>
          <w:szCs w:val="24"/>
        </w:rPr>
        <w:t xml:space="preserve"> 2013; </w:t>
      </w:r>
      <w:r>
        <w:rPr>
          <w:rFonts w:ascii="Book Antiqua"/>
          <w:b/>
          <w:bCs/>
          <w:sz w:val="24"/>
          <w:szCs w:val="24"/>
        </w:rPr>
        <w:t>4</w:t>
      </w:r>
      <w:r>
        <w:rPr>
          <w:rFonts w:ascii="Book Antiqua"/>
          <w:sz w:val="24"/>
          <w:szCs w:val="24"/>
        </w:rPr>
        <w:t>: 506-517 [PMID: 24038242 DOI: 10.3945/an.113.004341]</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44 </w:t>
      </w:r>
      <w:proofErr w:type="spellStart"/>
      <w:r>
        <w:rPr>
          <w:rFonts w:ascii="Book Antiqua"/>
          <w:b/>
          <w:bCs/>
          <w:sz w:val="24"/>
          <w:szCs w:val="24"/>
        </w:rPr>
        <w:t>Azin</w:t>
      </w:r>
      <w:proofErr w:type="spellEnd"/>
      <w:r>
        <w:rPr>
          <w:rFonts w:ascii="Book Antiqua"/>
          <w:b/>
          <w:bCs/>
          <w:sz w:val="24"/>
          <w:szCs w:val="24"/>
        </w:rPr>
        <w:t xml:space="preserve"> A</w:t>
      </w:r>
      <w:r>
        <w:rPr>
          <w:rFonts w:ascii="Book Antiqua"/>
          <w:sz w:val="24"/>
          <w:szCs w:val="24"/>
        </w:rPr>
        <w:t>, Zhou C, Jackson T, Ca</w:t>
      </w:r>
      <w:r>
        <w:rPr>
          <w:rFonts w:ascii="Book Antiqua"/>
          <w:sz w:val="24"/>
          <w:szCs w:val="24"/>
        </w:rPr>
        <w:t xml:space="preserve">ssin S, </w:t>
      </w:r>
      <w:proofErr w:type="spellStart"/>
      <w:r>
        <w:rPr>
          <w:rFonts w:ascii="Book Antiqua"/>
          <w:sz w:val="24"/>
          <w:szCs w:val="24"/>
        </w:rPr>
        <w:t>Sockalingam</w:t>
      </w:r>
      <w:proofErr w:type="spellEnd"/>
      <w:r>
        <w:rPr>
          <w:rFonts w:ascii="Book Antiqua"/>
          <w:sz w:val="24"/>
          <w:szCs w:val="24"/>
        </w:rPr>
        <w:t xml:space="preserve"> S, </w:t>
      </w:r>
      <w:proofErr w:type="spellStart"/>
      <w:r>
        <w:rPr>
          <w:rFonts w:ascii="Book Antiqua"/>
          <w:sz w:val="24"/>
          <w:szCs w:val="24"/>
        </w:rPr>
        <w:t>Hawa</w:t>
      </w:r>
      <w:proofErr w:type="spellEnd"/>
      <w:r>
        <w:rPr>
          <w:rFonts w:ascii="Book Antiqua"/>
          <w:sz w:val="24"/>
          <w:szCs w:val="24"/>
        </w:rPr>
        <w:t xml:space="preserve"> R. Body contouring surgery after bariatric surgery: a study of cost as a barrier and impact on psychological well-being. </w:t>
      </w:r>
      <w:proofErr w:type="spellStart"/>
      <w:r>
        <w:rPr>
          <w:rFonts w:ascii="Book Antiqua"/>
          <w:i/>
          <w:iCs/>
          <w:sz w:val="24"/>
          <w:szCs w:val="24"/>
        </w:rPr>
        <w:t>Plast</w:t>
      </w:r>
      <w:proofErr w:type="spellEnd"/>
      <w:r>
        <w:rPr>
          <w:rFonts w:ascii="Book Antiqua"/>
          <w:i/>
          <w:iCs/>
          <w:sz w:val="24"/>
          <w:szCs w:val="24"/>
        </w:rPr>
        <w:t xml:space="preserve"> </w:t>
      </w:r>
      <w:proofErr w:type="spellStart"/>
      <w:r>
        <w:rPr>
          <w:rFonts w:ascii="Book Antiqua"/>
          <w:i/>
          <w:iCs/>
          <w:sz w:val="24"/>
          <w:szCs w:val="24"/>
        </w:rPr>
        <w:t>Reconstr</w:t>
      </w:r>
      <w:proofErr w:type="spellEnd"/>
      <w:r>
        <w:rPr>
          <w:rFonts w:ascii="Book Antiqua"/>
          <w:i/>
          <w:iCs/>
          <w:sz w:val="24"/>
          <w:szCs w:val="24"/>
        </w:rPr>
        <w:t xml:space="preserve"> </w:t>
      </w:r>
      <w:proofErr w:type="spellStart"/>
      <w:r>
        <w:rPr>
          <w:rFonts w:ascii="Book Antiqua"/>
          <w:i/>
          <w:iCs/>
          <w:sz w:val="24"/>
          <w:szCs w:val="24"/>
        </w:rPr>
        <w:t>Surg</w:t>
      </w:r>
      <w:proofErr w:type="spellEnd"/>
      <w:r>
        <w:rPr>
          <w:rFonts w:ascii="Book Antiqua"/>
          <w:sz w:val="24"/>
          <w:szCs w:val="24"/>
        </w:rPr>
        <w:t xml:space="preserve"> 2014; </w:t>
      </w:r>
      <w:r>
        <w:rPr>
          <w:rFonts w:ascii="Book Antiqua"/>
          <w:b/>
          <w:bCs/>
          <w:sz w:val="24"/>
          <w:szCs w:val="24"/>
        </w:rPr>
        <w:t>133</w:t>
      </w:r>
      <w:r>
        <w:rPr>
          <w:rFonts w:ascii="Book Antiqua"/>
          <w:sz w:val="24"/>
          <w:szCs w:val="24"/>
        </w:rPr>
        <w:t>: 776e-782e [PMID: 24867737 DOI: 10.1097/PRS.0000000000000227]</w:t>
      </w:r>
    </w:p>
    <w:p w:rsidR="002A48C4" w:rsidRDefault="005F2644">
      <w:pPr>
        <w:spacing w:after="0" w:line="360" w:lineRule="auto"/>
        <w:jc w:val="both"/>
        <w:rPr>
          <w:rFonts w:ascii="Book Antiqua" w:eastAsia="Book Antiqua" w:hAnsi="Book Antiqua" w:cs="Book Antiqua"/>
          <w:sz w:val="24"/>
          <w:szCs w:val="24"/>
        </w:rPr>
      </w:pPr>
      <w:proofErr w:type="gramStart"/>
      <w:r>
        <w:rPr>
          <w:rFonts w:ascii="Book Antiqua"/>
          <w:sz w:val="24"/>
          <w:szCs w:val="24"/>
        </w:rPr>
        <w:t xml:space="preserve">45 </w:t>
      </w:r>
      <w:r>
        <w:rPr>
          <w:rFonts w:ascii="Book Antiqua"/>
          <w:b/>
          <w:bCs/>
          <w:sz w:val="24"/>
          <w:szCs w:val="24"/>
        </w:rPr>
        <w:t>Mala T</w:t>
      </w:r>
      <w:r>
        <w:rPr>
          <w:rFonts w:ascii="Book Antiqua"/>
          <w:sz w:val="24"/>
          <w:szCs w:val="24"/>
        </w:rPr>
        <w:t xml:space="preserve">. Postprandial </w:t>
      </w:r>
      <w:proofErr w:type="spellStart"/>
      <w:r>
        <w:rPr>
          <w:rFonts w:ascii="Book Antiqua"/>
          <w:sz w:val="24"/>
          <w:szCs w:val="24"/>
        </w:rPr>
        <w:t>hyperinsulinemic</w:t>
      </w:r>
      <w:proofErr w:type="spellEnd"/>
      <w:r>
        <w:rPr>
          <w:rFonts w:ascii="Book Antiqua"/>
          <w:sz w:val="24"/>
          <w:szCs w:val="24"/>
        </w:rPr>
        <w:t xml:space="preserve"> hypoglycemia after gastric bypass surgical treatment.</w:t>
      </w:r>
      <w:proofErr w:type="gramEnd"/>
      <w:r>
        <w:rPr>
          <w:rFonts w:ascii="Book Antiqua"/>
          <w:sz w:val="24"/>
          <w:szCs w:val="24"/>
        </w:rPr>
        <w:t xml:space="preserve"> </w:t>
      </w:r>
      <w:proofErr w:type="spellStart"/>
      <w:r>
        <w:rPr>
          <w:rFonts w:ascii="Book Antiqua"/>
          <w:i/>
          <w:iCs/>
          <w:sz w:val="24"/>
          <w:szCs w:val="24"/>
        </w:rPr>
        <w:t>Surg</w:t>
      </w:r>
      <w:proofErr w:type="spellEnd"/>
      <w:r>
        <w:rPr>
          <w:rFonts w:ascii="Book Antiqua"/>
          <w:i/>
          <w:iCs/>
          <w:sz w:val="24"/>
          <w:szCs w:val="24"/>
        </w:rPr>
        <w:t xml:space="preserve"> </w:t>
      </w:r>
      <w:proofErr w:type="spellStart"/>
      <w:r>
        <w:rPr>
          <w:rFonts w:ascii="Book Antiqua"/>
          <w:i/>
          <w:iCs/>
          <w:sz w:val="24"/>
          <w:szCs w:val="24"/>
        </w:rPr>
        <w:t>Obes</w:t>
      </w:r>
      <w:proofErr w:type="spellEnd"/>
      <w:r>
        <w:rPr>
          <w:rFonts w:ascii="Book Antiqua"/>
          <w:i/>
          <w:iCs/>
          <w:sz w:val="24"/>
          <w:szCs w:val="24"/>
        </w:rPr>
        <w:t xml:space="preserve"> </w:t>
      </w:r>
      <w:proofErr w:type="spellStart"/>
      <w:r>
        <w:rPr>
          <w:rFonts w:ascii="Book Antiqua"/>
          <w:i/>
          <w:iCs/>
          <w:sz w:val="24"/>
          <w:szCs w:val="24"/>
        </w:rPr>
        <w:t>Relat</w:t>
      </w:r>
      <w:proofErr w:type="spellEnd"/>
      <w:r>
        <w:rPr>
          <w:rFonts w:ascii="Book Antiqua"/>
          <w:i/>
          <w:iCs/>
          <w:sz w:val="24"/>
          <w:szCs w:val="24"/>
        </w:rPr>
        <w:t xml:space="preserve"> Dis</w:t>
      </w:r>
      <w:r>
        <w:rPr>
          <w:rFonts w:ascii="Book Antiqua"/>
          <w:sz w:val="24"/>
          <w:szCs w:val="24"/>
        </w:rPr>
        <w:t xml:space="preserve"> 2014; </w:t>
      </w:r>
      <w:r>
        <w:rPr>
          <w:rFonts w:ascii="Book Antiqua"/>
          <w:b/>
          <w:bCs/>
          <w:sz w:val="24"/>
          <w:szCs w:val="24"/>
        </w:rPr>
        <w:t>10</w:t>
      </w:r>
      <w:r>
        <w:rPr>
          <w:rFonts w:ascii="Book Antiqua"/>
          <w:sz w:val="24"/>
          <w:szCs w:val="24"/>
        </w:rPr>
        <w:t>: 1220-1225 [PMID: 25002326 DOI: 10.1016/j.soard.2014.01.010]</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46 </w:t>
      </w:r>
      <w:r>
        <w:rPr>
          <w:rFonts w:ascii="Book Antiqua"/>
          <w:b/>
          <w:bCs/>
          <w:sz w:val="24"/>
          <w:szCs w:val="24"/>
        </w:rPr>
        <w:t>Cheung D</w:t>
      </w:r>
      <w:r>
        <w:rPr>
          <w:rFonts w:ascii="Book Antiqua"/>
          <w:sz w:val="24"/>
          <w:szCs w:val="24"/>
        </w:rPr>
        <w:t xml:space="preserve">, Switzer NJ, </w:t>
      </w:r>
      <w:proofErr w:type="spellStart"/>
      <w:r>
        <w:rPr>
          <w:rFonts w:ascii="Book Antiqua"/>
          <w:sz w:val="24"/>
          <w:szCs w:val="24"/>
        </w:rPr>
        <w:t>Ehmann</w:t>
      </w:r>
      <w:proofErr w:type="spellEnd"/>
      <w:r>
        <w:rPr>
          <w:rFonts w:ascii="Book Antiqua"/>
          <w:sz w:val="24"/>
          <w:szCs w:val="24"/>
        </w:rPr>
        <w:t xml:space="preserve"> D, </w:t>
      </w:r>
      <w:proofErr w:type="spellStart"/>
      <w:r>
        <w:rPr>
          <w:rFonts w:ascii="Book Antiqua"/>
          <w:sz w:val="24"/>
          <w:szCs w:val="24"/>
        </w:rPr>
        <w:t>Rudnisky</w:t>
      </w:r>
      <w:proofErr w:type="spellEnd"/>
      <w:r>
        <w:rPr>
          <w:rFonts w:ascii="Book Antiqua"/>
          <w:sz w:val="24"/>
          <w:szCs w:val="24"/>
        </w:rPr>
        <w:t xml:space="preserve"> C, Shi X, </w:t>
      </w:r>
      <w:proofErr w:type="spellStart"/>
      <w:r>
        <w:rPr>
          <w:rFonts w:ascii="Book Antiqua"/>
          <w:sz w:val="24"/>
          <w:szCs w:val="24"/>
        </w:rPr>
        <w:t>Karmali</w:t>
      </w:r>
      <w:proofErr w:type="spellEnd"/>
      <w:r>
        <w:rPr>
          <w:rFonts w:ascii="Book Antiqua"/>
          <w:sz w:val="24"/>
          <w:szCs w:val="24"/>
        </w:rPr>
        <w:t xml:space="preserve"> S</w:t>
      </w:r>
      <w:r>
        <w:rPr>
          <w:rFonts w:ascii="Book Antiqua"/>
          <w:sz w:val="24"/>
          <w:szCs w:val="24"/>
        </w:rPr>
        <w:t xml:space="preserve">. The Impact of Bariatric Surgery on Diabetic Retinopathy: A Systematic Review and Meta-Analysis. </w:t>
      </w:r>
      <w:proofErr w:type="spellStart"/>
      <w:r>
        <w:rPr>
          <w:rFonts w:ascii="Book Antiqua"/>
          <w:i/>
          <w:iCs/>
          <w:sz w:val="24"/>
          <w:szCs w:val="24"/>
        </w:rPr>
        <w:t>Obes</w:t>
      </w:r>
      <w:proofErr w:type="spellEnd"/>
      <w:r>
        <w:rPr>
          <w:rFonts w:ascii="Book Antiqua"/>
          <w:i/>
          <w:iCs/>
          <w:sz w:val="24"/>
          <w:szCs w:val="24"/>
        </w:rPr>
        <w:t xml:space="preserve"> </w:t>
      </w:r>
      <w:proofErr w:type="spellStart"/>
      <w:r>
        <w:rPr>
          <w:rFonts w:ascii="Book Antiqua"/>
          <w:i/>
          <w:iCs/>
          <w:sz w:val="24"/>
          <w:szCs w:val="24"/>
        </w:rPr>
        <w:t>Surg</w:t>
      </w:r>
      <w:proofErr w:type="spellEnd"/>
      <w:r>
        <w:rPr>
          <w:rFonts w:ascii="Book Antiqua"/>
          <w:sz w:val="24"/>
          <w:szCs w:val="24"/>
        </w:rPr>
        <w:t xml:space="preserve"> 2014; </w:t>
      </w:r>
      <w:proofErr w:type="spellStart"/>
      <w:r>
        <w:rPr>
          <w:rFonts w:ascii="Book Antiqua"/>
          <w:sz w:val="24"/>
          <w:szCs w:val="24"/>
        </w:rPr>
        <w:t>Epub</w:t>
      </w:r>
      <w:proofErr w:type="spellEnd"/>
      <w:r>
        <w:rPr>
          <w:rFonts w:ascii="Book Antiqua"/>
          <w:sz w:val="24"/>
          <w:szCs w:val="24"/>
        </w:rPr>
        <w:t xml:space="preserve"> ahead of print [PMID: 25515499 DOI: 10.1007/s11695-014-1539-9]</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47 </w:t>
      </w:r>
      <w:r>
        <w:rPr>
          <w:rFonts w:ascii="Book Antiqua"/>
          <w:b/>
          <w:bCs/>
          <w:sz w:val="24"/>
          <w:szCs w:val="24"/>
        </w:rPr>
        <w:t>Murphy R</w:t>
      </w:r>
      <w:r>
        <w:rPr>
          <w:rFonts w:ascii="Book Antiqua"/>
          <w:sz w:val="24"/>
          <w:szCs w:val="24"/>
        </w:rPr>
        <w:t xml:space="preserve">, Jiang Y, Booth M, </w:t>
      </w:r>
      <w:proofErr w:type="spellStart"/>
      <w:r>
        <w:rPr>
          <w:rFonts w:ascii="Book Antiqua"/>
          <w:sz w:val="24"/>
          <w:szCs w:val="24"/>
        </w:rPr>
        <w:t>Babor</w:t>
      </w:r>
      <w:proofErr w:type="spellEnd"/>
      <w:r>
        <w:rPr>
          <w:rFonts w:ascii="Book Antiqua"/>
          <w:sz w:val="24"/>
          <w:szCs w:val="24"/>
        </w:rPr>
        <w:t xml:space="preserve"> R, </w:t>
      </w:r>
      <w:proofErr w:type="spellStart"/>
      <w:r>
        <w:rPr>
          <w:rFonts w:ascii="Book Antiqua"/>
          <w:sz w:val="24"/>
          <w:szCs w:val="24"/>
        </w:rPr>
        <w:t>MacCormick</w:t>
      </w:r>
      <w:proofErr w:type="spellEnd"/>
      <w:r>
        <w:rPr>
          <w:rFonts w:ascii="Book Antiqua"/>
          <w:sz w:val="24"/>
          <w:szCs w:val="24"/>
        </w:rPr>
        <w:t xml:space="preserve"> A, </w:t>
      </w:r>
      <w:proofErr w:type="spellStart"/>
      <w:r>
        <w:rPr>
          <w:rFonts w:ascii="Book Antiqua"/>
          <w:sz w:val="24"/>
          <w:szCs w:val="24"/>
        </w:rPr>
        <w:t>Hammodat</w:t>
      </w:r>
      <w:proofErr w:type="spellEnd"/>
      <w:r>
        <w:rPr>
          <w:rFonts w:ascii="Book Antiqua"/>
          <w:sz w:val="24"/>
          <w:szCs w:val="24"/>
        </w:rPr>
        <w:t xml:space="preserve"> H, </w:t>
      </w:r>
      <w:proofErr w:type="spellStart"/>
      <w:r>
        <w:rPr>
          <w:rFonts w:ascii="Book Antiqua"/>
          <w:sz w:val="24"/>
          <w:szCs w:val="24"/>
        </w:rPr>
        <w:t>Beban</w:t>
      </w:r>
      <w:proofErr w:type="spellEnd"/>
      <w:r>
        <w:rPr>
          <w:rFonts w:ascii="Book Antiqua"/>
          <w:sz w:val="24"/>
          <w:szCs w:val="24"/>
        </w:rPr>
        <w:t xml:space="preserve"> G,</w:t>
      </w:r>
      <w:r>
        <w:rPr>
          <w:rFonts w:ascii="Book Antiqua"/>
          <w:sz w:val="24"/>
          <w:szCs w:val="24"/>
        </w:rPr>
        <w:t xml:space="preserve"> Barnes RM, Vincent AL. Progression of diabetic retinopathy after bariatric surgery. </w:t>
      </w:r>
      <w:proofErr w:type="spellStart"/>
      <w:r>
        <w:rPr>
          <w:rFonts w:ascii="Book Antiqua"/>
          <w:i/>
          <w:iCs/>
          <w:sz w:val="24"/>
          <w:szCs w:val="24"/>
        </w:rPr>
        <w:t>Diabet</w:t>
      </w:r>
      <w:proofErr w:type="spellEnd"/>
      <w:r>
        <w:rPr>
          <w:rFonts w:ascii="Book Antiqua"/>
          <w:i/>
          <w:iCs/>
          <w:sz w:val="24"/>
          <w:szCs w:val="24"/>
        </w:rPr>
        <w:t xml:space="preserve"> Med</w:t>
      </w:r>
      <w:r>
        <w:rPr>
          <w:rFonts w:ascii="Book Antiqua"/>
          <w:sz w:val="24"/>
          <w:szCs w:val="24"/>
        </w:rPr>
        <w:t xml:space="preserve"> 2015; </w:t>
      </w:r>
      <w:proofErr w:type="spellStart"/>
      <w:r>
        <w:rPr>
          <w:rFonts w:ascii="Book Antiqua"/>
          <w:sz w:val="24"/>
          <w:szCs w:val="24"/>
        </w:rPr>
        <w:t>Epub</w:t>
      </w:r>
      <w:proofErr w:type="spellEnd"/>
      <w:r>
        <w:rPr>
          <w:rFonts w:ascii="Book Antiqua"/>
          <w:sz w:val="24"/>
          <w:szCs w:val="24"/>
        </w:rPr>
        <w:t xml:space="preserve"> ahead of print [PMID: 25689226 DOI: 10.1111/dme.12727]</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48 </w:t>
      </w:r>
      <w:r>
        <w:rPr>
          <w:rFonts w:ascii="Book Antiqua"/>
          <w:b/>
          <w:bCs/>
          <w:sz w:val="24"/>
          <w:szCs w:val="24"/>
        </w:rPr>
        <w:t>M</w:t>
      </w:r>
      <w:r>
        <w:rPr>
          <w:rFonts w:hAnsi="Book Antiqua"/>
          <w:b/>
          <w:bCs/>
          <w:sz w:val="24"/>
          <w:szCs w:val="24"/>
        </w:rPr>
        <w:t>ü</w:t>
      </w:r>
      <w:r>
        <w:rPr>
          <w:rFonts w:ascii="Book Antiqua"/>
          <w:b/>
          <w:bCs/>
          <w:sz w:val="24"/>
          <w:szCs w:val="24"/>
        </w:rPr>
        <w:t>ller-Stich BP</w:t>
      </w:r>
      <w:r>
        <w:rPr>
          <w:rFonts w:ascii="Book Antiqua"/>
          <w:sz w:val="24"/>
          <w:szCs w:val="24"/>
        </w:rPr>
        <w:t xml:space="preserve">, Fischer L, </w:t>
      </w:r>
      <w:proofErr w:type="spellStart"/>
      <w:r>
        <w:rPr>
          <w:rFonts w:ascii="Book Antiqua"/>
          <w:sz w:val="24"/>
          <w:szCs w:val="24"/>
        </w:rPr>
        <w:t>Kenngott</w:t>
      </w:r>
      <w:proofErr w:type="spellEnd"/>
      <w:r>
        <w:rPr>
          <w:rFonts w:ascii="Book Antiqua"/>
          <w:sz w:val="24"/>
          <w:szCs w:val="24"/>
        </w:rPr>
        <w:t xml:space="preserve"> HG, </w:t>
      </w:r>
      <w:proofErr w:type="spellStart"/>
      <w:r>
        <w:rPr>
          <w:rFonts w:ascii="Book Antiqua"/>
          <w:sz w:val="24"/>
          <w:szCs w:val="24"/>
        </w:rPr>
        <w:t>Gondan</w:t>
      </w:r>
      <w:proofErr w:type="spellEnd"/>
      <w:r>
        <w:rPr>
          <w:rFonts w:ascii="Book Antiqua"/>
          <w:sz w:val="24"/>
          <w:szCs w:val="24"/>
        </w:rPr>
        <w:t xml:space="preserve"> M, </w:t>
      </w:r>
      <w:proofErr w:type="spellStart"/>
      <w:r>
        <w:rPr>
          <w:rFonts w:ascii="Book Antiqua"/>
          <w:sz w:val="24"/>
          <w:szCs w:val="24"/>
        </w:rPr>
        <w:t>Senft</w:t>
      </w:r>
      <w:proofErr w:type="spellEnd"/>
      <w:r>
        <w:rPr>
          <w:rFonts w:ascii="Book Antiqua"/>
          <w:sz w:val="24"/>
          <w:szCs w:val="24"/>
        </w:rPr>
        <w:t xml:space="preserve"> J, Clemens G, Nickel F, Fleming T,</w:t>
      </w:r>
      <w:r>
        <w:rPr>
          <w:rFonts w:ascii="Book Antiqua"/>
          <w:sz w:val="24"/>
          <w:szCs w:val="24"/>
        </w:rPr>
        <w:t xml:space="preserve"> </w:t>
      </w:r>
      <w:proofErr w:type="spellStart"/>
      <w:r>
        <w:rPr>
          <w:rFonts w:ascii="Book Antiqua"/>
          <w:sz w:val="24"/>
          <w:szCs w:val="24"/>
        </w:rPr>
        <w:t>Nawroth</w:t>
      </w:r>
      <w:proofErr w:type="spellEnd"/>
      <w:r>
        <w:rPr>
          <w:rFonts w:ascii="Book Antiqua"/>
          <w:sz w:val="24"/>
          <w:szCs w:val="24"/>
        </w:rPr>
        <w:t xml:space="preserve"> PP, </w:t>
      </w:r>
      <w:proofErr w:type="spellStart"/>
      <w:r>
        <w:rPr>
          <w:rFonts w:ascii="Book Antiqua"/>
          <w:sz w:val="24"/>
          <w:szCs w:val="24"/>
        </w:rPr>
        <w:t>B</w:t>
      </w:r>
      <w:r>
        <w:rPr>
          <w:rFonts w:hAnsi="Book Antiqua"/>
          <w:sz w:val="24"/>
          <w:szCs w:val="24"/>
        </w:rPr>
        <w:t>ü</w:t>
      </w:r>
      <w:r>
        <w:rPr>
          <w:rFonts w:ascii="Book Antiqua"/>
          <w:sz w:val="24"/>
          <w:szCs w:val="24"/>
        </w:rPr>
        <w:t>chler</w:t>
      </w:r>
      <w:proofErr w:type="spellEnd"/>
      <w:r>
        <w:rPr>
          <w:rFonts w:ascii="Book Antiqua"/>
          <w:sz w:val="24"/>
          <w:szCs w:val="24"/>
        </w:rPr>
        <w:t xml:space="preserve"> MW. Gastric bypass leads to improvement of diabetic neuropathy independent of glucose normalization--results of a prospective cohort study (</w:t>
      </w:r>
      <w:proofErr w:type="spellStart"/>
      <w:r>
        <w:rPr>
          <w:rFonts w:ascii="Book Antiqua"/>
          <w:sz w:val="24"/>
          <w:szCs w:val="24"/>
        </w:rPr>
        <w:t>DiaSurg</w:t>
      </w:r>
      <w:proofErr w:type="spellEnd"/>
      <w:r>
        <w:rPr>
          <w:rFonts w:ascii="Book Antiqua"/>
          <w:sz w:val="24"/>
          <w:szCs w:val="24"/>
        </w:rPr>
        <w:t xml:space="preserve"> 1 study). </w:t>
      </w:r>
      <w:r>
        <w:rPr>
          <w:rFonts w:ascii="Book Antiqua"/>
          <w:i/>
          <w:iCs/>
          <w:sz w:val="24"/>
          <w:szCs w:val="24"/>
        </w:rPr>
        <w:t xml:space="preserve">Ann </w:t>
      </w:r>
      <w:proofErr w:type="spellStart"/>
      <w:r>
        <w:rPr>
          <w:rFonts w:ascii="Book Antiqua"/>
          <w:i/>
          <w:iCs/>
          <w:sz w:val="24"/>
          <w:szCs w:val="24"/>
        </w:rPr>
        <w:t>Surg</w:t>
      </w:r>
      <w:proofErr w:type="spellEnd"/>
      <w:r>
        <w:rPr>
          <w:rFonts w:ascii="Book Antiqua"/>
          <w:sz w:val="24"/>
          <w:szCs w:val="24"/>
        </w:rPr>
        <w:t xml:space="preserve"> 2013; </w:t>
      </w:r>
      <w:r>
        <w:rPr>
          <w:rFonts w:ascii="Book Antiqua"/>
          <w:b/>
          <w:bCs/>
          <w:sz w:val="24"/>
          <w:szCs w:val="24"/>
        </w:rPr>
        <w:t>258</w:t>
      </w:r>
      <w:r>
        <w:rPr>
          <w:rFonts w:ascii="Book Antiqua"/>
          <w:sz w:val="24"/>
          <w:szCs w:val="24"/>
        </w:rPr>
        <w:t>: 760-75; discussion 760-75; [PMID: 23979278 DOI: 10.1097/S</w:t>
      </w:r>
      <w:r>
        <w:rPr>
          <w:rFonts w:ascii="Book Antiqua"/>
          <w:sz w:val="24"/>
          <w:szCs w:val="24"/>
        </w:rPr>
        <w:t>LA.0b013e3182a618b2]</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49 </w:t>
      </w:r>
      <w:proofErr w:type="spellStart"/>
      <w:r>
        <w:rPr>
          <w:rFonts w:ascii="Book Antiqua"/>
          <w:b/>
          <w:bCs/>
          <w:sz w:val="24"/>
          <w:szCs w:val="24"/>
        </w:rPr>
        <w:t>Brethauer</w:t>
      </w:r>
      <w:proofErr w:type="spellEnd"/>
      <w:r>
        <w:rPr>
          <w:rFonts w:ascii="Book Antiqua"/>
          <w:b/>
          <w:bCs/>
          <w:sz w:val="24"/>
          <w:szCs w:val="24"/>
        </w:rPr>
        <w:t xml:space="preserve"> SA</w:t>
      </w:r>
      <w:r>
        <w:rPr>
          <w:rFonts w:ascii="Book Antiqua"/>
          <w:sz w:val="24"/>
          <w:szCs w:val="24"/>
        </w:rPr>
        <w:t xml:space="preserve">, </w:t>
      </w:r>
      <w:proofErr w:type="spellStart"/>
      <w:r>
        <w:rPr>
          <w:rFonts w:ascii="Book Antiqua"/>
          <w:sz w:val="24"/>
          <w:szCs w:val="24"/>
        </w:rPr>
        <w:t>Aminian</w:t>
      </w:r>
      <w:proofErr w:type="spellEnd"/>
      <w:r>
        <w:rPr>
          <w:rFonts w:ascii="Book Antiqua"/>
          <w:sz w:val="24"/>
          <w:szCs w:val="24"/>
        </w:rPr>
        <w:t xml:space="preserve"> A, Romero-</w:t>
      </w:r>
      <w:proofErr w:type="spellStart"/>
      <w:r>
        <w:rPr>
          <w:rFonts w:ascii="Book Antiqua"/>
          <w:sz w:val="24"/>
          <w:szCs w:val="24"/>
        </w:rPr>
        <w:t>Talam</w:t>
      </w:r>
      <w:r>
        <w:rPr>
          <w:rFonts w:hAnsi="Book Antiqua"/>
          <w:sz w:val="24"/>
          <w:szCs w:val="24"/>
        </w:rPr>
        <w:t>á</w:t>
      </w:r>
      <w:r>
        <w:rPr>
          <w:rFonts w:ascii="Book Antiqua"/>
          <w:sz w:val="24"/>
          <w:szCs w:val="24"/>
        </w:rPr>
        <w:t>s</w:t>
      </w:r>
      <w:proofErr w:type="spellEnd"/>
      <w:r>
        <w:rPr>
          <w:rFonts w:ascii="Book Antiqua"/>
          <w:sz w:val="24"/>
          <w:szCs w:val="24"/>
        </w:rPr>
        <w:t xml:space="preserve"> H, </w:t>
      </w:r>
      <w:proofErr w:type="spellStart"/>
      <w:r>
        <w:rPr>
          <w:rFonts w:ascii="Book Antiqua"/>
          <w:sz w:val="24"/>
          <w:szCs w:val="24"/>
        </w:rPr>
        <w:t>Batayyah</w:t>
      </w:r>
      <w:proofErr w:type="spellEnd"/>
      <w:r>
        <w:rPr>
          <w:rFonts w:ascii="Book Antiqua"/>
          <w:sz w:val="24"/>
          <w:szCs w:val="24"/>
        </w:rPr>
        <w:t xml:space="preserve"> E, Mackey J, Kennedy L, </w:t>
      </w:r>
      <w:proofErr w:type="spellStart"/>
      <w:r>
        <w:rPr>
          <w:rFonts w:ascii="Book Antiqua"/>
          <w:sz w:val="24"/>
          <w:szCs w:val="24"/>
        </w:rPr>
        <w:t>Kashyap</w:t>
      </w:r>
      <w:proofErr w:type="spellEnd"/>
      <w:r>
        <w:rPr>
          <w:rFonts w:ascii="Book Antiqua"/>
          <w:sz w:val="24"/>
          <w:szCs w:val="24"/>
        </w:rPr>
        <w:t xml:space="preserve"> SR, </w:t>
      </w:r>
      <w:proofErr w:type="spellStart"/>
      <w:r>
        <w:rPr>
          <w:rFonts w:ascii="Book Antiqua"/>
          <w:sz w:val="24"/>
          <w:szCs w:val="24"/>
        </w:rPr>
        <w:t>Kirwan</w:t>
      </w:r>
      <w:proofErr w:type="spellEnd"/>
      <w:r>
        <w:rPr>
          <w:rFonts w:ascii="Book Antiqua"/>
          <w:sz w:val="24"/>
          <w:szCs w:val="24"/>
        </w:rPr>
        <w:t xml:space="preserve"> JP, </w:t>
      </w:r>
      <w:proofErr w:type="spellStart"/>
      <w:r>
        <w:rPr>
          <w:rFonts w:ascii="Book Antiqua"/>
          <w:sz w:val="24"/>
          <w:szCs w:val="24"/>
        </w:rPr>
        <w:t>Rogula</w:t>
      </w:r>
      <w:proofErr w:type="spellEnd"/>
      <w:r>
        <w:rPr>
          <w:rFonts w:ascii="Book Antiqua"/>
          <w:sz w:val="24"/>
          <w:szCs w:val="24"/>
        </w:rPr>
        <w:t xml:space="preserve"> T, </w:t>
      </w:r>
      <w:proofErr w:type="spellStart"/>
      <w:r>
        <w:rPr>
          <w:rFonts w:ascii="Book Antiqua"/>
          <w:sz w:val="24"/>
          <w:szCs w:val="24"/>
        </w:rPr>
        <w:t>Kroh</w:t>
      </w:r>
      <w:proofErr w:type="spellEnd"/>
      <w:r>
        <w:rPr>
          <w:rFonts w:ascii="Book Antiqua"/>
          <w:sz w:val="24"/>
          <w:szCs w:val="24"/>
        </w:rPr>
        <w:t xml:space="preserve"> M, Chand B, </w:t>
      </w:r>
      <w:proofErr w:type="spellStart"/>
      <w:r>
        <w:rPr>
          <w:rFonts w:ascii="Book Antiqua"/>
          <w:sz w:val="24"/>
          <w:szCs w:val="24"/>
        </w:rPr>
        <w:t>Schauer</w:t>
      </w:r>
      <w:proofErr w:type="spellEnd"/>
      <w:r>
        <w:rPr>
          <w:rFonts w:ascii="Book Antiqua"/>
          <w:sz w:val="24"/>
          <w:szCs w:val="24"/>
        </w:rPr>
        <w:t xml:space="preserve"> PR. Can diabetes be surgically cured? Long-term metabolic effects of bariatric surgery in obese pa</w:t>
      </w:r>
      <w:r>
        <w:rPr>
          <w:rFonts w:ascii="Book Antiqua"/>
          <w:sz w:val="24"/>
          <w:szCs w:val="24"/>
        </w:rPr>
        <w:t xml:space="preserve">tients with type </w:t>
      </w:r>
      <w:proofErr w:type="gramStart"/>
      <w:r>
        <w:rPr>
          <w:rFonts w:ascii="Book Antiqua"/>
          <w:sz w:val="24"/>
          <w:szCs w:val="24"/>
        </w:rPr>
        <w:t>2 diabetes mellitus</w:t>
      </w:r>
      <w:proofErr w:type="gramEnd"/>
      <w:r>
        <w:rPr>
          <w:rFonts w:ascii="Book Antiqua"/>
          <w:sz w:val="24"/>
          <w:szCs w:val="24"/>
        </w:rPr>
        <w:t xml:space="preserve">. </w:t>
      </w:r>
      <w:r>
        <w:rPr>
          <w:rFonts w:ascii="Book Antiqua"/>
          <w:i/>
          <w:iCs/>
          <w:sz w:val="24"/>
          <w:szCs w:val="24"/>
        </w:rPr>
        <w:t xml:space="preserve">Ann </w:t>
      </w:r>
      <w:proofErr w:type="spellStart"/>
      <w:r>
        <w:rPr>
          <w:rFonts w:ascii="Book Antiqua"/>
          <w:i/>
          <w:iCs/>
          <w:sz w:val="24"/>
          <w:szCs w:val="24"/>
        </w:rPr>
        <w:t>Surg</w:t>
      </w:r>
      <w:proofErr w:type="spellEnd"/>
      <w:r>
        <w:rPr>
          <w:rFonts w:ascii="Book Antiqua"/>
          <w:sz w:val="24"/>
          <w:szCs w:val="24"/>
        </w:rPr>
        <w:t xml:space="preserve"> 2013; </w:t>
      </w:r>
      <w:r>
        <w:rPr>
          <w:rFonts w:ascii="Book Antiqua"/>
          <w:b/>
          <w:bCs/>
          <w:sz w:val="24"/>
          <w:szCs w:val="24"/>
        </w:rPr>
        <w:t>258</w:t>
      </w:r>
      <w:r>
        <w:rPr>
          <w:rFonts w:ascii="Book Antiqua"/>
          <w:sz w:val="24"/>
          <w:szCs w:val="24"/>
        </w:rPr>
        <w:t>: 628-36; discussion 636-7 [PMID: 24018646 DOI: 10.1097/SLA.0b013e3182a5034b]</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50 </w:t>
      </w:r>
      <w:r>
        <w:rPr>
          <w:rFonts w:ascii="Book Antiqua"/>
          <w:b/>
          <w:bCs/>
          <w:sz w:val="24"/>
          <w:szCs w:val="24"/>
        </w:rPr>
        <w:t>Johansson K</w:t>
      </w:r>
      <w:r>
        <w:rPr>
          <w:rFonts w:ascii="Book Antiqua"/>
          <w:sz w:val="24"/>
          <w:szCs w:val="24"/>
        </w:rPr>
        <w:t xml:space="preserve">, </w:t>
      </w:r>
      <w:proofErr w:type="spellStart"/>
      <w:r>
        <w:rPr>
          <w:rFonts w:ascii="Book Antiqua"/>
          <w:sz w:val="24"/>
          <w:szCs w:val="24"/>
        </w:rPr>
        <w:t>Cnattingius</w:t>
      </w:r>
      <w:proofErr w:type="spellEnd"/>
      <w:r>
        <w:rPr>
          <w:rFonts w:ascii="Book Antiqua"/>
          <w:sz w:val="24"/>
          <w:szCs w:val="24"/>
        </w:rPr>
        <w:t xml:space="preserve"> S, </w:t>
      </w:r>
      <w:proofErr w:type="spellStart"/>
      <w:r>
        <w:rPr>
          <w:rFonts w:ascii="Book Antiqua"/>
          <w:sz w:val="24"/>
          <w:szCs w:val="24"/>
        </w:rPr>
        <w:t>N</w:t>
      </w:r>
      <w:r>
        <w:rPr>
          <w:rFonts w:hAnsi="Book Antiqua"/>
          <w:sz w:val="24"/>
          <w:szCs w:val="24"/>
        </w:rPr>
        <w:t>ä</w:t>
      </w:r>
      <w:r>
        <w:rPr>
          <w:rFonts w:ascii="Book Antiqua"/>
          <w:sz w:val="24"/>
          <w:szCs w:val="24"/>
        </w:rPr>
        <w:t>slund</w:t>
      </w:r>
      <w:proofErr w:type="spellEnd"/>
      <w:r>
        <w:rPr>
          <w:rFonts w:ascii="Book Antiqua"/>
          <w:sz w:val="24"/>
          <w:szCs w:val="24"/>
        </w:rPr>
        <w:t xml:space="preserve"> I, </w:t>
      </w:r>
      <w:proofErr w:type="spellStart"/>
      <w:r>
        <w:rPr>
          <w:rFonts w:ascii="Book Antiqua"/>
          <w:sz w:val="24"/>
          <w:szCs w:val="24"/>
        </w:rPr>
        <w:t>Roos</w:t>
      </w:r>
      <w:proofErr w:type="spellEnd"/>
      <w:r>
        <w:rPr>
          <w:rFonts w:ascii="Book Antiqua"/>
          <w:sz w:val="24"/>
          <w:szCs w:val="24"/>
        </w:rPr>
        <w:t xml:space="preserve"> N, </w:t>
      </w:r>
      <w:proofErr w:type="spellStart"/>
      <w:r>
        <w:rPr>
          <w:rFonts w:ascii="Book Antiqua"/>
          <w:sz w:val="24"/>
          <w:szCs w:val="24"/>
        </w:rPr>
        <w:t>Trolle</w:t>
      </w:r>
      <w:proofErr w:type="spellEnd"/>
      <w:r>
        <w:rPr>
          <w:rFonts w:ascii="Book Antiqua"/>
          <w:sz w:val="24"/>
          <w:szCs w:val="24"/>
        </w:rPr>
        <w:t xml:space="preserve"> </w:t>
      </w:r>
      <w:proofErr w:type="spellStart"/>
      <w:r>
        <w:rPr>
          <w:rFonts w:ascii="Book Antiqua"/>
          <w:sz w:val="24"/>
          <w:szCs w:val="24"/>
        </w:rPr>
        <w:t>Lagerros</w:t>
      </w:r>
      <w:proofErr w:type="spellEnd"/>
      <w:r>
        <w:rPr>
          <w:rFonts w:ascii="Book Antiqua"/>
          <w:sz w:val="24"/>
          <w:szCs w:val="24"/>
        </w:rPr>
        <w:t xml:space="preserve"> Y, </w:t>
      </w:r>
      <w:proofErr w:type="spellStart"/>
      <w:r>
        <w:rPr>
          <w:rFonts w:ascii="Book Antiqua"/>
          <w:sz w:val="24"/>
          <w:szCs w:val="24"/>
        </w:rPr>
        <w:t>Granath</w:t>
      </w:r>
      <w:proofErr w:type="spellEnd"/>
      <w:r>
        <w:rPr>
          <w:rFonts w:ascii="Book Antiqua"/>
          <w:sz w:val="24"/>
          <w:szCs w:val="24"/>
        </w:rPr>
        <w:t xml:space="preserve"> F, </w:t>
      </w:r>
      <w:proofErr w:type="spellStart"/>
      <w:r>
        <w:rPr>
          <w:rFonts w:ascii="Book Antiqua"/>
          <w:sz w:val="24"/>
          <w:szCs w:val="24"/>
        </w:rPr>
        <w:t>Stephansson</w:t>
      </w:r>
      <w:proofErr w:type="spellEnd"/>
      <w:r>
        <w:rPr>
          <w:rFonts w:ascii="Book Antiqua"/>
          <w:sz w:val="24"/>
          <w:szCs w:val="24"/>
        </w:rPr>
        <w:t xml:space="preserve"> O, </w:t>
      </w:r>
      <w:proofErr w:type="spellStart"/>
      <w:r>
        <w:rPr>
          <w:rFonts w:ascii="Book Antiqua"/>
          <w:sz w:val="24"/>
          <w:szCs w:val="24"/>
        </w:rPr>
        <w:t>Neovius</w:t>
      </w:r>
      <w:proofErr w:type="spellEnd"/>
      <w:r>
        <w:rPr>
          <w:rFonts w:ascii="Book Antiqua"/>
          <w:sz w:val="24"/>
          <w:szCs w:val="24"/>
        </w:rPr>
        <w:t xml:space="preserve"> M. Outcomes of preg</w:t>
      </w:r>
      <w:r>
        <w:rPr>
          <w:rFonts w:ascii="Book Antiqua"/>
          <w:sz w:val="24"/>
          <w:szCs w:val="24"/>
        </w:rPr>
        <w:t xml:space="preserve">nancy after bariatric surgery. </w:t>
      </w:r>
      <w:r>
        <w:rPr>
          <w:rFonts w:ascii="Book Antiqua"/>
          <w:i/>
          <w:iCs/>
          <w:sz w:val="24"/>
          <w:szCs w:val="24"/>
        </w:rPr>
        <w:t xml:space="preserve">N </w:t>
      </w:r>
      <w:proofErr w:type="spellStart"/>
      <w:r>
        <w:rPr>
          <w:rFonts w:ascii="Book Antiqua"/>
          <w:i/>
          <w:iCs/>
          <w:sz w:val="24"/>
          <w:szCs w:val="24"/>
        </w:rPr>
        <w:t>Engl</w:t>
      </w:r>
      <w:proofErr w:type="spellEnd"/>
      <w:r>
        <w:rPr>
          <w:rFonts w:ascii="Book Antiqua"/>
          <w:i/>
          <w:iCs/>
          <w:sz w:val="24"/>
          <w:szCs w:val="24"/>
        </w:rPr>
        <w:t xml:space="preserve"> J Med</w:t>
      </w:r>
      <w:r>
        <w:rPr>
          <w:rFonts w:ascii="Book Antiqua"/>
          <w:sz w:val="24"/>
          <w:szCs w:val="24"/>
        </w:rPr>
        <w:t xml:space="preserve"> 2015; </w:t>
      </w:r>
      <w:r>
        <w:rPr>
          <w:rFonts w:ascii="Book Antiqua"/>
          <w:b/>
          <w:bCs/>
          <w:sz w:val="24"/>
          <w:szCs w:val="24"/>
        </w:rPr>
        <w:t>372</w:t>
      </w:r>
      <w:r>
        <w:rPr>
          <w:rFonts w:ascii="Book Antiqua"/>
          <w:sz w:val="24"/>
          <w:szCs w:val="24"/>
        </w:rPr>
        <w:t>: 814-824 [PMID: 25714159 DOI: 10.1056/NEJMoa1405789]</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51 </w:t>
      </w:r>
      <w:proofErr w:type="spellStart"/>
      <w:r>
        <w:rPr>
          <w:rFonts w:ascii="Book Antiqua"/>
          <w:b/>
          <w:bCs/>
          <w:sz w:val="24"/>
          <w:szCs w:val="24"/>
        </w:rPr>
        <w:t>Stegenga</w:t>
      </w:r>
      <w:proofErr w:type="spellEnd"/>
      <w:r>
        <w:rPr>
          <w:rFonts w:ascii="Book Antiqua"/>
          <w:b/>
          <w:bCs/>
          <w:sz w:val="24"/>
          <w:szCs w:val="24"/>
        </w:rPr>
        <w:t xml:space="preserve"> H</w:t>
      </w:r>
      <w:r>
        <w:rPr>
          <w:rFonts w:ascii="Book Antiqua"/>
          <w:sz w:val="24"/>
          <w:szCs w:val="24"/>
        </w:rPr>
        <w:t xml:space="preserve">, Haines A, Jones K, Wilding J. Identification, assessment, and management of overweight and obesity: summary of updated NICE guidance. </w:t>
      </w:r>
      <w:r>
        <w:rPr>
          <w:rFonts w:ascii="Book Antiqua"/>
          <w:i/>
          <w:iCs/>
          <w:sz w:val="24"/>
          <w:szCs w:val="24"/>
        </w:rPr>
        <w:t>BMJ</w:t>
      </w:r>
      <w:r>
        <w:rPr>
          <w:rFonts w:ascii="Book Antiqua"/>
          <w:sz w:val="24"/>
          <w:szCs w:val="24"/>
        </w:rPr>
        <w:t xml:space="preserve"> 2014; </w:t>
      </w:r>
      <w:r>
        <w:rPr>
          <w:rFonts w:ascii="Book Antiqua"/>
          <w:b/>
          <w:bCs/>
          <w:sz w:val="24"/>
          <w:szCs w:val="24"/>
        </w:rPr>
        <w:t>349</w:t>
      </w:r>
      <w:r>
        <w:rPr>
          <w:rFonts w:ascii="Book Antiqua"/>
          <w:sz w:val="24"/>
          <w:szCs w:val="24"/>
        </w:rPr>
        <w:t>: g6608 [PMID: 25430558 DOI: 10.1136/bmj.g6608]</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52 </w:t>
      </w:r>
      <w:r>
        <w:rPr>
          <w:rFonts w:ascii="Book Antiqua"/>
          <w:b/>
          <w:bCs/>
          <w:sz w:val="24"/>
          <w:szCs w:val="24"/>
        </w:rPr>
        <w:t>Wharton S</w:t>
      </w:r>
      <w:r>
        <w:rPr>
          <w:rFonts w:ascii="Book Antiqua"/>
          <w:sz w:val="24"/>
          <w:szCs w:val="24"/>
        </w:rPr>
        <w:t xml:space="preserve">, Sharma AM, Lau DC. Weight management in diabetes. </w:t>
      </w:r>
      <w:r>
        <w:rPr>
          <w:rFonts w:ascii="Book Antiqua"/>
          <w:i/>
          <w:iCs/>
          <w:sz w:val="24"/>
          <w:szCs w:val="24"/>
        </w:rPr>
        <w:t>Can J Diabetes</w:t>
      </w:r>
      <w:r>
        <w:rPr>
          <w:rFonts w:ascii="Book Antiqua"/>
          <w:sz w:val="24"/>
          <w:szCs w:val="24"/>
        </w:rPr>
        <w:t xml:space="preserve"> 2013</w:t>
      </w:r>
      <w:proofErr w:type="gramStart"/>
      <w:r>
        <w:rPr>
          <w:rFonts w:ascii="Book Antiqua"/>
          <w:sz w:val="24"/>
          <w:szCs w:val="24"/>
        </w:rPr>
        <w:t>;</w:t>
      </w:r>
      <w:proofErr w:type="gramEnd"/>
      <w:r>
        <w:rPr>
          <w:rFonts w:ascii="Book Antiqua"/>
          <w:sz w:val="24"/>
          <w:szCs w:val="24"/>
        </w:rPr>
        <w:t xml:space="preserve"> </w:t>
      </w:r>
      <w:r>
        <w:rPr>
          <w:rFonts w:ascii="Book Antiqua"/>
          <w:b/>
          <w:bCs/>
          <w:sz w:val="24"/>
          <w:szCs w:val="24"/>
        </w:rPr>
        <w:t xml:space="preserve">37 </w:t>
      </w:r>
      <w:proofErr w:type="spellStart"/>
      <w:r>
        <w:rPr>
          <w:rFonts w:ascii="Book Antiqua"/>
          <w:sz w:val="24"/>
          <w:szCs w:val="24"/>
        </w:rPr>
        <w:t>Suppl</w:t>
      </w:r>
      <w:proofErr w:type="spellEnd"/>
      <w:r>
        <w:rPr>
          <w:rFonts w:ascii="Book Antiqua"/>
          <w:sz w:val="24"/>
          <w:szCs w:val="24"/>
        </w:rPr>
        <w:t xml:space="preserve"> 1: S82-S86 [PMID: 24070970 DOI: 10.1016/j.jcjd.2013.01.025]</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53 </w:t>
      </w:r>
      <w:proofErr w:type="spellStart"/>
      <w:r>
        <w:rPr>
          <w:rFonts w:ascii="Book Antiqua"/>
          <w:b/>
          <w:bCs/>
          <w:sz w:val="24"/>
          <w:szCs w:val="24"/>
        </w:rPr>
        <w:t>Mechanick</w:t>
      </w:r>
      <w:proofErr w:type="spellEnd"/>
      <w:r>
        <w:rPr>
          <w:rFonts w:ascii="Book Antiqua"/>
          <w:b/>
          <w:bCs/>
          <w:sz w:val="24"/>
          <w:szCs w:val="24"/>
        </w:rPr>
        <w:t xml:space="preserve"> JI</w:t>
      </w:r>
      <w:r>
        <w:rPr>
          <w:rFonts w:ascii="Book Antiqua"/>
          <w:sz w:val="24"/>
          <w:szCs w:val="24"/>
        </w:rPr>
        <w:t xml:space="preserve">, </w:t>
      </w:r>
      <w:proofErr w:type="spellStart"/>
      <w:r>
        <w:rPr>
          <w:rFonts w:ascii="Book Antiqua"/>
          <w:sz w:val="24"/>
          <w:szCs w:val="24"/>
        </w:rPr>
        <w:t>Youdim</w:t>
      </w:r>
      <w:proofErr w:type="spellEnd"/>
      <w:r>
        <w:rPr>
          <w:rFonts w:ascii="Book Antiqua"/>
          <w:sz w:val="24"/>
          <w:szCs w:val="24"/>
        </w:rPr>
        <w:t xml:space="preserve"> A, Jones DB, Garv</w:t>
      </w:r>
      <w:r>
        <w:rPr>
          <w:rFonts w:ascii="Book Antiqua"/>
          <w:sz w:val="24"/>
          <w:szCs w:val="24"/>
        </w:rPr>
        <w:t xml:space="preserve">ey WT, Hurley DL, McMahon MM, </w:t>
      </w:r>
      <w:proofErr w:type="spellStart"/>
      <w:r>
        <w:rPr>
          <w:rFonts w:ascii="Book Antiqua"/>
          <w:sz w:val="24"/>
          <w:szCs w:val="24"/>
        </w:rPr>
        <w:t>Heinberg</w:t>
      </w:r>
      <w:proofErr w:type="spellEnd"/>
      <w:r>
        <w:rPr>
          <w:rFonts w:ascii="Book Antiqua"/>
          <w:sz w:val="24"/>
          <w:szCs w:val="24"/>
        </w:rPr>
        <w:t xml:space="preserve"> LJ, Kushner R, Adams TD, </w:t>
      </w:r>
      <w:proofErr w:type="spellStart"/>
      <w:r>
        <w:rPr>
          <w:rFonts w:ascii="Book Antiqua"/>
          <w:sz w:val="24"/>
          <w:szCs w:val="24"/>
        </w:rPr>
        <w:t>Shikora</w:t>
      </w:r>
      <w:proofErr w:type="spellEnd"/>
      <w:r>
        <w:rPr>
          <w:rFonts w:ascii="Book Antiqua"/>
          <w:sz w:val="24"/>
          <w:szCs w:val="24"/>
        </w:rPr>
        <w:t xml:space="preserve"> S, Dixon JB, </w:t>
      </w:r>
      <w:proofErr w:type="spellStart"/>
      <w:r>
        <w:rPr>
          <w:rFonts w:ascii="Book Antiqua"/>
          <w:sz w:val="24"/>
          <w:szCs w:val="24"/>
        </w:rPr>
        <w:t>Brethauer</w:t>
      </w:r>
      <w:proofErr w:type="spellEnd"/>
      <w:r>
        <w:rPr>
          <w:rFonts w:ascii="Book Antiqua"/>
          <w:sz w:val="24"/>
          <w:szCs w:val="24"/>
        </w:rPr>
        <w:t xml:space="preserve"> S. Clinical practice guidelines for the perioperative nutritional, metabolic, and nonsurgical support of the bariatric surgery patient--2013 update: cosponsored </w:t>
      </w:r>
      <w:r>
        <w:rPr>
          <w:rFonts w:ascii="Book Antiqua"/>
          <w:sz w:val="24"/>
          <w:szCs w:val="24"/>
        </w:rPr>
        <w:t xml:space="preserve">by American Association of Clinical Endocrinologists, The Obesity Society, and American Society for Metabolic &amp; amp; Bariatric Surgery. </w:t>
      </w:r>
      <w:r>
        <w:rPr>
          <w:rFonts w:ascii="Book Antiqua"/>
          <w:i/>
          <w:iCs/>
          <w:sz w:val="24"/>
          <w:szCs w:val="24"/>
        </w:rPr>
        <w:t>Obesity (Silver Spring)</w:t>
      </w:r>
      <w:r>
        <w:rPr>
          <w:rFonts w:ascii="Book Antiqua"/>
          <w:sz w:val="24"/>
          <w:szCs w:val="24"/>
        </w:rPr>
        <w:t xml:space="preserve"> 2013; </w:t>
      </w:r>
      <w:r>
        <w:rPr>
          <w:rFonts w:ascii="Book Antiqua"/>
          <w:b/>
          <w:bCs/>
          <w:sz w:val="24"/>
          <w:szCs w:val="24"/>
        </w:rPr>
        <w:t xml:space="preserve">21 </w:t>
      </w:r>
      <w:proofErr w:type="spellStart"/>
      <w:r>
        <w:rPr>
          <w:rFonts w:ascii="Book Antiqua"/>
          <w:sz w:val="24"/>
          <w:szCs w:val="24"/>
        </w:rPr>
        <w:t>Suppl</w:t>
      </w:r>
      <w:proofErr w:type="spellEnd"/>
      <w:r>
        <w:rPr>
          <w:rFonts w:ascii="Book Antiqua"/>
          <w:sz w:val="24"/>
          <w:szCs w:val="24"/>
        </w:rPr>
        <w:t xml:space="preserve"> 1: S1-27 [PMID: 23529939 DOI: 10.1002/oby.20461]</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54 </w:t>
      </w:r>
      <w:proofErr w:type="spellStart"/>
      <w:r>
        <w:rPr>
          <w:rFonts w:ascii="Book Antiqua"/>
          <w:b/>
          <w:bCs/>
          <w:sz w:val="24"/>
          <w:szCs w:val="24"/>
        </w:rPr>
        <w:t>Misra</w:t>
      </w:r>
      <w:proofErr w:type="spellEnd"/>
      <w:r>
        <w:rPr>
          <w:rFonts w:ascii="Book Antiqua"/>
          <w:b/>
          <w:bCs/>
          <w:sz w:val="24"/>
          <w:szCs w:val="24"/>
        </w:rPr>
        <w:t xml:space="preserve"> A</w:t>
      </w:r>
      <w:r>
        <w:rPr>
          <w:rFonts w:ascii="Book Antiqua"/>
          <w:sz w:val="24"/>
          <w:szCs w:val="24"/>
        </w:rPr>
        <w:t xml:space="preserve">, </w:t>
      </w:r>
      <w:proofErr w:type="spellStart"/>
      <w:r>
        <w:rPr>
          <w:rFonts w:ascii="Book Antiqua"/>
          <w:sz w:val="24"/>
          <w:szCs w:val="24"/>
        </w:rPr>
        <w:t>Chowbey</w:t>
      </w:r>
      <w:proofErr w:type="spellEnd"/>
      <w:r>
        <w:rPr>
          <w:rFonts w:ascii="Book Antiqua"/>
          <w:sz w:val="24"/>
          <w:szCs w:val="24"/>
        </w:rPr>
        <w:t xml:space="preserve"> P, </w:t>
      </w:r>
      <w:proofErr w:type="spellStart"/>
      <w:r>
        <w:rPr>
          <w:rFonts w:ascii="Book Antiqua"/>
          <w:sz w:val="24"/>
          <w:szCs w:val="24"/>
        </w:rPr>
        <w:t>Makkar</w:t>
      </w:r>
      <w:proofErr w:type="spellEnd"/>
      <w:r>
        <w:rPr>
          <w:rFonts w:ascii="Book Antiqua"/>
          <w:sz w:val="24"/>
          <w:szCs w:val="24"/>
        </w:rPr>
        <w:t xml:space="preserve"> BM</w:t>
      </w:r>
      <w:r>
        <w:rPr>
          <w:rFonts w:ascii="Book Antiqua"/>
          <w:sz w:val="24"/>
          <w:szCs w:val="24"/>
        </w:rPr>
        <w:t xml:space="preserve">, </w:t>
      </w:r>
      <w:proofErr w:type="spellStart"/>
      <w:r>
        <w:rPr>
          <w:rFonts w:ascii="Book Antiqua"/>
          <w:sz w:val="24"/>
          <w:szCs w:val="24"/>
        </w:rPr>
        <w:t>Vikram</w:t>
      </w:r>
      <w:proofErr w:type="spellEnd"/>
      <w:r>
        <w:rPr>
          <w:rFonts w:ascii="Book Antiqua"/>
          <w:sz w:val="24"/>
          <w:szCs w:val="24"/>
        </w:rPr>
        <w:t xml:space="preserve"> NK, </w:t>
      </w:r>
      <w:proofErr w:type="spellStart"/>
      <w:r>
        <w:rPr>
          <w:rFonts w:ascii="Book Antiqua"/>
          <w:sz w:val="24"/>
          <w:szCs w:val="24"/>
        </w:rPr>
        <w:t>Wasir</w:t>
      </w:r>
      <w:proofErr w:type="spellEnd"/>
      <w:r>
        <w:rPr>
          <w:rFonts w:ascii="Book Antiqua"/>
          <w:sz w:val="24"/>
          <w:szCs w:val="24"/>
        </w:rPr>
        <w:t xml:space="preserve"> JS, </w:t>
      </w:r>
      <w:proofErr w:type="spellStart"/>
      <w:r>
        <w:rPr>
          <w:rFonts w:ascii="Book Antiqua"/>
          <w:sz w:val="24"/>
          <w:szCs w:val="24"/>
        </w:rPr>
        <w:t>Chadha</w:t>
      </w:r>
      <w:proofErr w:type="spellEnd"/>
      <w:r>
        <w:rPr>
          <w:rFonts w:ascii="Book Antiqua"/>
          <w:sz w:val="24"/>
          <w:szCs w:val="24"/>
        </w:rPr>
        <w:t xml:space="preserve"> D, Joshi SR, </w:t>
      </w:r>
      <w:proofErr w:type="spellStart"/>
      <w:r>
        <w:rPr>
          <w:rFonts w:ascii="Book Antiqua"/>
          <w:sz w:val="24"/>
          <w:szCs w:val="24"/>
        </w:rPr>
        <w:t>Sadikot</w:t>
      </w:r>
      <w:proofErr w:type="spellEnd"/>
      <w:r>
        <w:rPr>
          <w:rFonts w:ascii="Book Antiqua"/>
          <w:sz w:val="24"/>
          <w:szCs w:val="24"/>
        </w:rPr>
        <w:t xml:space="preserve"> S, Gupta R, </w:t>
      </w:r>
      <w:proofErr w:type="spellStart"/>
      <w:r>
        <w:rPr>
          <w:rFonts w:ascii="Book Antiqua"/>
          <w:sz w:val="24"/>
          <w:szCs w:val="24"/>
        </w:rPr>
        <w:t>Gulati</w:t>
      </w:r>
      <w:proofErr w:type="spellEnd"/>
      <w:r>
        <w:rPr>
          <w:rFonts w:ascii="Book Antiqua"/>
          <w:sz w:val="24"/>
          <w:szCs w:val="24"/>
        </w:rPr>
        <w:t xml:space="preserve"> S, </w:t>
      </w:r>
      <w:proofErr w:type="spellStart"/>
      <w:r>
        <w:rPr>
          <w:rFonts w:ascii="Book Antiqua"/>
          <w:sz w:val="24"/>
          <w:szCs w:val="24"/>
        </w:rPr>
        <w:t>Munjal</w:t>
      </w:r>
      <w:proofErr w:type="spellEnd"/>
      <w:r>
        <w:rPr>
          <w:rFonts w:ascii="Book Antiqua"/>
          <w:sz w:val="24"/>
          <w:szCs w:val="24"/>
        </w:rPr>
        <w:t xml:space="preserve"> YP. </w:t>
      </w:r>
      <w:proofErr w:type="gramStart"/>
      <w:r>
        <w:rPr>
          <w:rFonts w:ascii="Book Antiqua"/>
          <w:sz w:val="24"/>
          <w:szCs w:val="24"/>
        </w:rPr>
        <w:t>Consensus statement for diagnosis of obesity, abdominal obesity and the metabolic syndrome for Asian Indians and recommendations for physical activity, medical and surgical</w:t>
      </w:r>
      <w:r>
        <w:rPr>
          <w:rFonts w:ascii="Book Antiqua"/>
          <w:sz w:val="24"/>
          <w:szCs w:val="24"/>
        </w:rPr>
        <w:t xml:space="preserve"> management.</w:t>
      </w:r>
      <w:proofErr w:type="gramEnd"/>
      <w:r>
        <w:rPr>
          <w:rFonts w:ascii="Book Antiqua"/>
          <w:sz w:val="24"/>
          <w:szCs w:val="24"/>
        </w:rPr>
        <w:t xml:space="preserve"> </w:t>
      </w:r>
      <w:r>
        <w:rPr>
          <w:rFonts w:ascii="Book Antiqua"/>
          <w:i/>
          <w:iCs/>
          <w:sz w:val="24"/>
          <w:szCs w:val="24"/>
        </w:rPr>
        <w:t xml:space="preserve">J </w:t>
      </w:r>
      <w:proofErr w:type="spellStart"/>
      <w:r>
        <w:rPr>
          <w:rFonts w:ascii="Book Antiqua"/>
          <w:i/>
          <w:iCs/>
          <w:sz w:val="24"/>
          <w:szCs w:val="24"/>
        </w:rPr>
        <w:t>Assoc</w:t>
      </w:r>
      <w:proofErr w:type="spellEnd"/>
      <w:r>
        <w:rPr>
          <w:rFonts w:ascii="Book Antiqua"/>
          <w:i/>
          <w:iCs/>
          <w:sz w:val="24"/>
          <w:szCs w:val="24"/>
        </w:rPr>
        <w:t xml:space="preserve"> Physicians India</w:t>
      </w:r>
      <w:r>
        <w:rPr>
          <w:rFonts w:ascii="Book Antiqua"/>
          <w:sz w:val="24"/>
          <w:szCs w:val="24"/>
        </w:rPr>
        <w:t xml:space="preserve"> 2009; </w:t>
      </w:r>
      <w:r>
        <w:rPr>
          <w:rFonts w:ascii="Book Antiqua"/>
          <w:b/>
          <w:bCs/>
          <w:sz w:val="24"/>
          <w:szCs w:val="24"/>
        </w:rPr>
        <w:t>57</w:t>
      </w:r>
      <w:r>
        <w:rPr>
          <w:rFonts w:ascii="Book Antiqua"/>
          <w:sz w:val="24"/>
          <w:szCs w:val="24"/>
        </w:rPr>
        <w:t>: 163-170 [PMID: 19582986]</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55 </w:t>
      </w:r>
      <w:r>
        <w:rPr>
          <w:rFonts w:ascii="Book Antiqua"/>
          <w:b/>
          <w:bCs/>
          <w:sz w:val="24"/>
          <w:szCs w:val="24"/>
        </w:rPr>
        <w:t>Pan WH</w:t>
      </w:r>
      <w:r>
        <w:rPr>
          <w:rFonts w:ascii="Book Antiqua"/>
          <w:sz w:val="24"/>
          <w:szCs w:val="24"/>
        </w:rPr>
        <w:t xml:space="preserve">, Lee MS, Chuang SY, Lin YC, Fu ML. Obesity pandemic, correlated factors and guidelines to define, screen and manage obesity in Taiwan. </w:t>
      </w:r>
      <w:proofErr w:type="spellStart"/>
      <w:r>
        <w:rPr>
          <w:rFonts w:ascii="Book Antiqua"/>
          <w:i/>
          <w:iCs/>
          <w:sz w:val="24"/>
          <w:szCs w:val="24"/>
        </w:rPr>
        <w:t>Obes</w:t>
      </w:r>
      <w:proofErr w:type="spellEnd"/>
      <w:r>
        <w:rPr>
          <w:rFonts w:ascii="Book Antiqua"/>
          <w:i/>
          <w:iCs/>
          <w:sz w:val="24"/>
          <w:szCs w:val="24"/>
        </w:rPr>
        <w:t xml:space="preserve"> Rev</w:t>
      </w:r>
      <w:r>
        <w:rPr>
          <w:rFonts w:ascii="Book Antiqua"/>
          <w:sz w:val="24"/>
          <w:szCs w:val="24"/>
        </w:rPr>
        <w:t xml:space="preserve"> 2008; </w:t>
      </w:r>
      <w:r>
        <w:rPr>
          <w:rFonts w:ascii="Book Antiqua"/>
          <w:b/>
          <w:bCs/>
          <w:sz w:val="24"/>
          <w:szCs w:val="24"/>
        </w:rPr>
        <w:t xml:space="preserve">9 </w:t>
      </w:r>
      <w:proofErr w:type="spellStart"/>
      <w:r>
        <w:rPr>
          <w:rFonts w:ascii="Book Antiqua"/>
          <w:sz w:val="24"/>
          <w:szCs w:val="24"/>
        </w:rPr>
        <w:t>Suppl</w:t>
      </w:r>
      <w:proofErr w:type="spellEnd"/>
      <w:r>
        <w:rPr>
          <w:rFonts w:ascii="Book Antiqua"/>
          <w:sz w:val="24"/>
          <w:szCs w:val="24"/>
        </w:rPr>
        <w:t xml:space="preserve"> 1: 22-31 [PMID:</w:t>
      </w:r>
      <w:r>
        <w:rPr>
          <w:rFonts w:ascii="Book Antiqua"/>
          <w:sz w:val="24"/>
          <w:szCs w:val="24"/>
        </w:rPr>
        <w:t xml:space="preserve"> 18307695 DOI: 10.1111/j.1467-789X.2007.00434.x]</w:t>
      </w:r>
    </w:p>
    <w:p w:rsidR="002A48C4" w:rsidRDefault="002A48C4">
      <w:pPr>
        <w:pStyle w:val="ListParagraph"/>
        <w:spacing w:after="0" w:line="360" w:lineRule="auto"/>
        <w:ind w:left="0"/>
        <w:jc w:val="both"/>
        <w:rPr>
          <w:rFonts w:ascii="Book Antiqua" w:eastAsia="Book Antiqua" w:hAnsi="Book Antiqua" w:cs="Book Antiqua"/>
          <w:sz w:val="24"/>
          <w:szCs w:val="24"/>
        </w:rPr>
      </w:pPr>
    </w:p>
    <w:p w:rsidR="002A48C4" w:rsidRDefault="005F2644">
      <w:pPr>
        <w:pStyle w:val="ListParagraph"/>
        <w:spacing w:after="0" w:line="360" w:lineRule="auto"/>
        <w:ind w:left="0"/>
        <w:jc w:val="right"/>
        <w:rPr>
          <w:rFonts w:ascii="Book Antiqua" w:eastAsia="Book Antiqua" w:hAnsi="Book Antiqua" w:cs="Book Antiqua"/>
          <w:b/>
          <w:bCs/>
          <w:sz w:val="24"/>
          <w:szCs w:val="24"/>
        </w:rPr>
      </w:pPr>
      <w:r>
        <w:rPr>
          <w:rFonts w:ascii="Book Antiqua"/>
          <w:b/>
          <w:bCs/>
          <w:sz w:val="24"/>
          <w:szCs w:val="24"/>
        </w:rPr>
        <w:t xml:space="preserve">P-Reviewer: </w:t>
      </w:r>
      <w:r>
        <w:rPr>
          <w:rFonts w:ascii="Book Antiqua"/>
          <w:sz w:val="24"/>
          <w:szCs w:val="24"/>
        </w:rPr>
        <w:t>G</w:t>
      </w:r>
      <w:r>
        <w:rPr>
          <w:rFonts w:hAnsi="Book Antiqua"/>
          <w:sz w:val="24"/>
          <w:szCs w:val="24"/>
        </w:rPr>
        <w:t>ó</w:t>
      </w:r>
      <w:r>
        <w:rPr>
          <w:rFonts w:ascii="Book Antiqua"/>
          <w:sz w:val="24"/>
          <w:szCs w:val="24"/>
        </w:rPr>
        <w:t>mez-</w:t>
      </w:r>
      <w:proofErr w:type="spellStart"/>
      <w:r>
        <w:rPr>
          <w:rFonts w:ascii="Book Antiqua"/>
          <w:sz w:val="24"/>
          <w:szCs w:val="24"/>
        </w:rPr>
        <w:t>S</w:t>
      </w:r>
      <w:r>
        <w:rPr>
          <w:rFonts w:hAnsi="Book Antiqua"/>
          <w:sz w:val="24"/>
          <w:szCs w:val="24"/>
        </w:rPr>
        <w:t>á</w:t>
      </w:r>
      <w:r>
        <w:rPr>
          <w:rFonts w:ascii="Book Antiqua"/>
          <w:sz w:val="24"/>
          <w:szCs w:val="24"/>
        </w:rPr>
        <w:t>ez</w:t>
      </w:r>
      <w:proofErr w:type="spellEnd"/>
      <w:r>
        <w:rPr>
          <w:rFonts w:ascii="Book Antiqua"/>
          <w:sz w:val="24"/>
          <w:szCs w:val="24"/>
        </w:rPr>
        <w:t xml:space="preserve"> J, </w:t>
      </w:r>
      <w:proofErr w:type="spellStart"/>
      <w:r>
        <w:rPr>
          <w:rFonts w:ascii="Book Antiqua"/>
          <w:sz w:val="24"/>
          <w:szCs w:val="24"/>
        </w:rPr>
        <w:t>Takebayashi</w:t>
      </w:r>
      <w:proofErr w:type="spellEnd"/>
      <w:r>
        <w:rPr>
          <w:rFonts w:ascii="Book Antiqua"/>
          <w:sz w:val="24"/>
          <w:szCs w:val="24"/>
        </w:rPr>
        <w:t xml:space="preserve"> K </w:t>
      </w:r>
      <w:r>
        <w:rPr>
          <w:rFonts w:ascii="Book Antiqua"/>
          <w:b/>
          <w:bCs/>
          <w:sz w:val="24"/>
          <w:szCs w:val="24"/>
        </w:rPr>
        <w:t xml:space="preserve">S-Editor: </w:t>
      </w:r>
      <w:proofErr w:type="spellStart"/>
      <w:r>
        <w:rPr>
          <w:rFonts w:ascii="Book Antiqua"/>
          <w:sz w:val="24"/>
          <w:szCs w:val="24"/>
        </w:rPr>
        <w:t>Ji</w:t>
      </w:r>
      <w:proofErr w:type="spellEnd"/>
      <w:r>
        <w:rPr>
          <w:rFonts w:ascii="Book Antiqua"/>
          <w:sz w:val="24"/>
          <w:szCs w:val="24"/>
        </w:rPr>
        <w:t xml:space="preserve"> FF</w:t>
      </w:r>
      <w:r>
        <w:rPr>
          <w:rFonts w:ascii="Book Antiqua"/>
          <w:b/>
          <w:bCs/>
          <w:sz w:val="24"/>
          <w:szCs w:val="24"/>
        </w:rPr>
        <w:t xml:space="preserve"> L-Editor: E-Editor:</w:t>
      </w:r>
    </w:p>
    <w:p w:rsidR="002A48C4" w:rsidRDefault="002A48C4">
      <w:pPr>
        <w:pStyle w:val="ListParagraph"/>
        <w:spacing w:after="0" w:line="360" w:lineRule="auto"/>
        <w:ind w:left="0"/>
        <w:jc w:val="both"/>
        <w:rPr>
          <w:rFonts w:ascii="Book Antiqua" w:eastAsia="Book Antiqua" w:hAnsi="Book Antiqua" w:cs="Book Antiqua"/>
          <w:sz w:val="24"/>
          <w:szCs w:val="24"/>
        </w:rPr>
      </w:pPr>
    </w:p>
    <w:p w:rsidR="002A48C4" w:rsidRDefault="005F2644">
      <w:pPr>
        <w:spacing w:after="0" w:line="360" w:lineRule="auto"/>
        <w:jc w:val="both"/>
        <w:rPr>
          <w:rFonts w:ascii="Book Antiqua" w:eastAsia="Book Antiqua" w:hAnsi="Book Antiqua" w:cs="Book Antiqua"/>
          <w:sz w:val="24"/>
          <w:szCs w:val="24"/>
        </w:rPr>
      </w:pPr>
      <w:r>
        <w:rPr>
          <w:rFonts w:ascii="Book Antiqua" w:eastAsia="Book Antiqua" w:hAnsi="Book Antiqua" w:cs="Book Antiqua"/>
          <w:noProof/>
          <w:sz w:val="24"/>
          <w:szCs w:val="24"/>
        </w:rPr>
        <w:drawing>
          <wp:inline distT="0" distB="0" distL="0" distR="0">
            <wp:extent cx="5353050" cy="6282400"/>
            <wp:effectExtent l="0" t="0" r="0" b="0"/>
            <wp:docPr id="1073741825" name="officeArt object" descr="C:\Users\Paps\Downloads\picture1.jpg"/>
            <wp:cNvGraphicFramePr/>
            <a:graphic xmlns:a="http://schemas.openxmlformats.org/drawingml/2006/main">
              <a:graphicData uri="http://schemas.openxmlformats.org/drawingml/2006/picture">
                <pic:pic xmlns:pic="http://schemas.openxmlformats.org/drawingml/2006/picture">
                  <pic:nvPicPr>
                    <pic:cNvPr id="1073741825" name="image1.jpg" descr="C:\Users\Paps\Downloads\picture1.jpg"/>
                    <pic:cNvPicPr/>
                  </pic:nvPicPr>
                  <pic:blipFill>
                    <a:blip r:embed="rId8">
                      <a:extLst/>
                    </a:blip>
                    <a:stretch>
                      <a:fillRect/>
                    </a:stretch>
                  </pic:blipFill>
                  <pic:spPr>
                    <a:xfrm>
                      <a:off x="0" y="0"/>
                      <a:ext cx="5353050" cy="6282400"/>
                    </a:xfrm>
                    <a:prstGeom prst="rect">
                      <a:avLst/>
                    </a:prstGeom>
                    <a:ln w="12700" cap="flat">
                      <a:noFill/>
                      <a:miter lim="400000"/>
                    </a:ln>
                    <a:effectLst/>
                  </pic:spPr>
                </pic:pic>
              </a:graphicData>
            </a:graphic>
          </wp:inline>
        </w:drawing>
      </w:r>
    </w:p>
    <w:p w:rsidR="002A48C4" w:rsidRDefault="005F2644">
      <w:pPr>
        <w:tabs>
          <w:tab w:val="left" w:pos="8402"/>
        </w:tabs>
        <w:spacing w:after="0" w:line="360" w:lineRule="auto"/>
        <w:jc w:val="both"/>
        <w:rPr>
          <w:rFonts w:ascii="Book Antiqua" w:eastAsia="Book Antiqua" w:hAnsi="Book Antiqua" w:cs="Book Antiqua"/>
          <w:sz w:val="24"/>
          <w:szCs w:val="24"/>
        </w:rPr>
      </w:pPr>
      <w:r>
        <w:rPr>
          <w:rFonts w:ascii="Book Antiqua"/>
          <w:b/>
          <w:bCs/>
          <w:sz w:val="24"/>
          <w:szCs w:val="24"/>
        </w:rPr>
        <w:t xml:space="preserve">Figure 1 </w:t>
      </w:r>
      <w:proofErr w:type="gramStart"/>
      <w:r>
        <w:rPr>
          <w:rFonts w:ascii="Book Antiqua"/>
          <w:b/>
          <w:bCs/>
          <w:sz w:val="24"/>
          <w:szCs w:val="24"/>
        </w:rPr>
        <w:t>The</w:t>
      </w:r>
      <w:proofErr w:type="gramEnd"/>
      <w:r>
        <w:rPr>
          <w:rFonts w:ascii="Book Antiqua"/>
          <w:b/>
          <w:bCs/>
          <w:sz w:val="24"/>
          <w:szCs w:val="24"/>
        </w:rPr>
        <w:t xml:space="preserve"> diagrammatic representation of different bariatric surgical procedures. </w:t>
      </w:r>
      <w:r>
        <w:rPr>
          <w:rFonts w:ascii="Book Antiqua"/>
          <w:sz w:val="24"/>
          <w:szCs w:val="24"/>
        </w:rPr>
        <w:t xml:space="preserve">A: Adjustable gastric band; B: Sleeve </w:t>
      </w:r>
      <w:proofErr w:type="spellStart"/>
      <w:r>
        <w:rPr>
          <w:rFonts w:ascii="Book Antiqua"/>
          <w:sz w:val="24"/>
          <w:szCs w:val="24"/>
        </w:rPr>
        <w:t>gast</w:t>
      </w:r>
      <w:r>
        <w:rPr>
          <w:rFonts w:ascii="Book Antiqua"/>
          <w:sz w:val="24"/>
          <w:szCs w:val="24"/>
        </w:rPr>
        <w:t>rectomy</w:t>
      </w:r>
      <w:proofErr w:type="spellEnd"/>
      <w:r>
        <w:rPr>
          <w:rFonts w:ascii="Book Antiqua"/>
          <w:sz w:val="24"/>
          <w:szCs w:val="24"/>
        </w:rPr>
        <w:t xml:space="preserve">; C: Roux-en-Y gastric bypass; D: </w:t>
      </w:r>
      <w:proofErr w:type="spellStart"/>
      <w:r>
        <w:rPr>
          <w:rFonts w:ascii="Book Antiqua"/>
          <w:sz w:val="24"/>
          <w:szCs w:val="24"/>
        </w:rPr>
        <w:t>Bilio</w:t>
      </w:r>
      <w:proofErr w:type="spellEnd"/>
      <w:r>
        <w:rPr>
          <w:rFonts w:ascii="Book Antiqua"/>
          <w:sz w:val="24"/>
          <w:szCs w:val="24"/>
        </w:rPr>
        <w:t xml:space="preserve">-pancreatic diversion. Figure reproduced with permission from John Wiley and Sons. </w:t>
      </w:r>
      <w:r>
        <w:rPr>
          <w:rFonts w:ascii="Book Antiqua"/>
          <w:i/>
          <w:iCs/>
          <w:sz w:val="24"/>
          <w:szCs w:val="24"/>
        </w:rPr>
        <w:t>Obesity</w:t>
      </w:r>
      <w:r>
        <w:rPr>
          <w:rFonts w:ascii="Book Antiqua"/>
          <w:sz w:val="24"/>
          <w:szCs w:val="24"/>
        </w:rPr>
        <w:t xml:space="preserve"> (Silver Spring)</w:t>
      </w:r>
      <w:r>
        <w:rPr>
          <w:rFonts w:hAnsi="Book Antiqua"/>
          <w:sz w:val="24"/>
          <w:szCs w:val="24"/>
        </w:rPr>
        <w:t> </w:t>
      </w:r>
      <w:r>
        <w:rPr>
          <w:rFonts w:ascii="Book Antiqua"/>
          <w:sz w:val="24"/>
          <w:szCs w:val="24"/>
        </w:rPr>
        <w:t xml:space="preserve">2013 Mar; 21 </w:t>
      </w:r>
      <w:proofErr w:type="spellStart"/>
      <w:r>
        <w:rPr>
          <w:rFonts w:ascii="Book Antiqua"/>
          <w:sz w:val="24"/>
          <w:szCs w:val="24"/>
        </w:rPr>
        <w:t>Suppl</w:t>
      </w:r>
      <w:proofErr w:type="spellEnd"/>
      <w:r>
        <w:rPr>
          <w:rFonts w:ascii="Book Antiqua"/>
          <w:sz w:val="24"/>
          <w:szCs w:val="24"/>
        </w:rPr>
        <w:t xml:space="preserve"> 1: S1-27. </w:t>
      </w:r>
    </w:p>
    <w:p w:rsidR="002A48C4" w:rsidRDefault="002A48C4">
      <w:pPr>
        <w:pStyle w:val="ListParagraph"/>
        <w:spacing w:after="0" w:line="360" w:lineRule="auto"/>
        <w:ind w:left="0"/>
        <w:jc w:val="both"/>
        <w:rPr>
          <w:rFonts w:ascii="Book Antiqua" w:eastAsia="Book Antiqua" w:hAnsi="Book Antiqua" w:cs="Book Antiqua"/>
          <w:sz w:val="24"/>
          <w:szCs w:val="24"/>
        </w:rPr>
      </w:pPr>
    </w:p>
    <w:p w:rsidR="002A48C4" w:rsidRDefault="005F2644">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Table 1 Major </w:t>
      </w:r>
      <w:proofErr w:type="spellStart"/>
      <w:r>
        <w:rPr>
          <w:rFonts w:ascii="Book Antiqua"/>
          <w:b/>
          <w:bCs/>
          <w:sz w:val="24"/>
          <w:szCs w:val="24"/>
        </w:rPr>
        <w:t>randomised</w:t>
      </w:r>
      <w:proofErr w:type="spellEnd"/>
      <w:r>
        <w:rPr>
          <w:rFonts w:ascii="Book Antiqua"/>
          <w:b/>
          <w:bCs/>
          <w:sz w:val="24"/>
          <w:szCs w:val="24"/>
        </w:rPr>
        <w:t xml:space="preserve"> controlled trials reporting effects of metaboli</w:t>
      </w:r>
      <w:r>
        <w:rPr>
          <w:rFonts w:ascii="Book Antiqua"/>
          <w:b/>
          <w:bCs/>
          <w:sz w:val="24"/>
          <w:szCs w:val="24"/>
        </w:rPr>
        <w:t xml:space="preserve">c surgical procedure on type </w:t>
      </w:r>
      <w:proofErr w:type="gramStart"/>
      <w:r>
        <w:rPr>
          <w:rFonts w:ascii="Book Antiqua"/>
          <w:b/>
          <w:bCs/>
          <w:sz w:val="24"/>
          <w:szCs w:val="24"/>
        </w:rPr>
        <w:t>2 diabetes mellitus</w:t>
      </w:r>
      <w:proofErr w:type="gramEnd"/>
      <w:r>
        <w:rPr>
          <w:rFonts w:ascii="Book Antiqua"/>
          <w:b/>
          <w:bCs/>
          <w:sz w:val="24"/>
          <w:szCs w:val="24"/>
        </w:rPr>
        <w:t xml:space="preserve"> </w:t>
      </w:r>
    </w:p>
    <w:p w:rsidR="002A48C4" w:rsidRDefault="002A48C4">
      <w:pPr>
        <w:widowControl w:val="0"/>
        <w:spacing w:after="0" w:line="360" w:lineRule="auto"/>
        <w:jc w:val="both"/>
        <w:rPr>
          <w:rFonts w:ascii="Book Antiqua" w:eastAsia="Book Antiqua" w:hAnsi="Book Antiqua" w:cs="Book Antiqua"/>
          <w:sz w:val="24"/>
          <w:szCs w:val="24"/>
        </w:rPr>
      </w:pPr>
    </w:p>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9"/>
        <w:gridCol w:w="2835"/>
        <w:gridCol w:w="2268"/>
        <w:gridCol w:w="3260"/>
      </w:tblGrid>
      <w:tr w:rsidR="002A48C4">
        <w:trPr>
          <w:trHeight w:val="29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line="360" w:lineRule="auto"/>
              <w:jc w:val="both"/>
            </w:pPr>
            <w:r>
              <w:rPr>
                <w:rFonts w:ascii="Book Antiqua"/>
                <w:b/>
                <w:bCs/>
                <w:sz w:val="24"/>
                <w:szCs w:val="24"/>
              </w:rPr>
              <w:t xml:space="preserve">RCT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b/>
                <w:bCs/>
                <w:sz w:val="24"/>
                <w:szCs w:val="24"/>
              </w:rPr>
              <w:t>Study details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b/>
                <w:bCs/>
                <w:sz w:val="24"/>
                <w:szCs w:val="24"/>
              </w:rPr>
              <w:t>Outcome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b/>
                <w:bCs/>
                <w:sz w:val="24"/>
                <w:szCs w:val="24"/>
              </w:rPr>
              <w:t>Diabetes remission</w:t>
            </w:r>
          </w:p>
        </w:tc>
      </w:tr>
      <w:tr w:rsidR="002A48C4">
        <w:trPr>
          <w:trHeight w:val="281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Dixon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8]</w:t>
            </w:r>
            <w:r>
              <w:rPr>
                <w:rFonts w:ascii="Book Antiqua"/>
                <w:sz w:val="24"/>
                <w:szCs w:val="24"/>
              </w:rPr>
              <w:t>, 2008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Un-blinded RCT. </w:t>
            </w:r>
            <w:r>
              <w:rPr>
                <w:rFonts w:ascii="Book Antiqua"/>
                <w:i/>
                <w:iCs/>
                <w:sz w:val="24"/>
                <w:szCs w:val="24"/>
              </w:rPr>
              <w:t>N</w:t>
            </w:r>
            <w:r>
              <w:rPr>
                <w:rFonts w:ascii="Book Antiqua"/>
                <w:sz w:val="24"/>
                <w:szCs w:val="24"/>
              </w:rPr>
              <w:t xml:space="preserve"> = 60</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Obese patients with recent onset T2DM </w:t>
            </w:r>
          </w:p>
          <w:p w:rsidR="002A48C4" w:rsidRDefault="005F2644">
            <w:pPr>
              <w:spacing w:after="0" w:line="360" w:lineRule="auto"/>
              <w:jc w:val="both"/>
              <w:rPr>
                <w:rFonts w:ascii="Book Antiqua" w:eastAsia="Book Antiqua" w:hAnsi="Book Antiqua" w:cs="Book Antiqua"/>
                <w:sz w:val="24"/>
                <w:szCs w:val="24"/>
              </w:rPr>
            </w:pPr>
            <w:r>
              <w:rPr>
                <w:rFonts w:ascii="Book Antiqua"/>
                <w:sz w:val="24"/>
                <w:szCs w:val="24"/>
              </w:rPr>
              <w:t xml:space="preserve">Conventional therapy </w:t>
            </w:r>
            <w:proofErr w:type="spellStart"/>
            <w:r>
              <w:rPr>
                <w:rFonts w:ascii="Book Antiqua"/>
                <w:i/>
                <w:iCs/>
                <w:sz w:val="24"/>
                <w:szCs w:val="24"/>
              </w:rPr>
              <w:t>vs</w:t>
            </w:r>
            <w:proofErr w:type="spellEnd"/>
            <w:r>
              <w:rPr>
                <w:rFonts w:ascii="Book Antiqua"/>
                <w:sz w:val="24"/>
                <w:szCs w:val="24"/>
              </w:rPr>
              <w:t xml:space="preserve"> LAGB </w:t>
            </w:r>
          </w:p>
          <w:p w:rsidR="002A48C4" w:rsidRDefault="005F2644">
            <w:pPr>
              <w:spacing w:after="0" w:line="360" w:lineRule="auto"/>
              <w:jc w:val="both"/>
            </w:pPr>
            <w:r>
              <w:rPr>
                <w:rFonts w:ascii="Book Antiqua"/>
                <w:sz w:val="24"/>
                <w:szCs w:val="24"/>
              </w:rPr>
              <w:t xml:space="preserve">Follow-up: 2 </w:t>
            </w:r>
            <w:proofErr w:type="spellStart"/>
            <w:proofErr w:type="gramStart"/>
            <w:r>
              <w:rPr>
                <w:rFonts w:ascii="Book Antiqua"/>
                <w:sz w:val="24"/>
                <w:szCs w:val="24"/>
              </w:rPr>
              <w:t>yr</w:t>
            </w:r>
            <w:proofErr w:type="spellEnd"/>
            <w:r>
              <w:rPr>
                <w:rFonts w:ascii="Book Antiqua"/>
                <w:sz w:val="24"/>
                <w:szCs w:val="24"/>
              </w:rPr>
              <w:t xml:space="preserve">                       </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sz w:val="24"/>
                <w:szCs w:val="24"/>
                <w:u w:color="262626"/>
              </w:rPr>
              <w:t xml:space="preserve">Weight loss </w:t>
            </w:r>
            <w:r>
              <w:rPr>
                <w:rFonts w:hAnsi="Book Antiqua"/>
                <w:sz w:val="24"/>
                <w:szCs w:val="24"/>
                <w:u w:color="262626"/>
              </w:rPr>
              <w:t>–</w:t>
            </w:r>
            <w:r>
              <w:rPr>
                <w:rFonts w:ascii="Book Antiqua"/>
                <w:sz w:val="24"/>
                <w:szCs w:val="24"/>
                <w:u w:color="262626"/>
              </w:rPr>
              <w:t xml:space="preserve">1.7% </w:t>
            </w:r>
            <w:r>
              <w:rPr>
                <w:rFonts w:hAnsi="Book Antiqua"/>
                <w:sz w:val="24"/>
                <w:szCs w:val="24"/>
                <w:u w:color="262626"/>
              </w:rPr>
              <w:t>±</w:t>
            </w:r>
            <w:r>
              <w:rPr>
                <w:rFonts w:hAnsi="Book Antiqua"/>
                <w:sz w:val="24"/>
                <w:szCs w:val="24"/>
                <w:u w:color="262626"/>
              </w:rPr>
              <w:t xml:space="preserve"> </w:t>
            </w:r>
            <w:r>
              <w:rPr>
                <w:rFonts w:ascii="Book Antiqua"/>
                <w:sz w:val="24"/>
                <w:szCs w:val="24"/>
                <w:u w:color="262626"/>
              </w:rPr>
              <w:t xml:space="preserve">5.2% in conventional group and </w:t>
            </w:r>
            <w:r>
              <w:rPr>
                <w:rFonts w:hAnsi="Book Antiqua"/>
                <w:sz w:val="24"/>
                <w:szCs w:val="24"/>
                <w:u w:color="262626"/>
              </w:rPr>
              <w:t>–</w:t>
            </w:r>
            <w:r>
              <w:rPr>
                <w:rFonts w:ascii="Book Antiqua"/>
                <w:sz w:val="24"/>
                <w:szCs w:val="24"/>
                <w:u w:color="262626"/>
              </w:rPr>
              <w:t xml:space="preserve">20.7% </w:t>
            </w:r>
            <w:r>
              <w:rPr>
                <w:rFonts w:hAnsi="Book Antiqua"/>
                <w:sz w:val="24"/>
                <w:szCs w:val="24"/>
                <w:u w:color="262626"/>
              </w:rPr>
              <w:t>±</w:t>
            </w:r>
            <w:r>
              <w:rPr>
                <w:rFonts w:hAnsi="Book Antiqua"/>
                <w:sz w:val="24"/>
                <w:szCs w:val="24"/>
                <w:u w:color="262626"/>
              </w:rPr>
              <w:t xml:space="preserve"> </w:t>
            </w:r>
            <w:r>
              <w:rPr>
                <w:rFonts w:ascii="Book Antiqua"/>
                <w:sz w:val="24"/>
                <w:szCs w:val="24"/>
                <w:u w:color="262626"/>
              </w:rPr>
              <w:t>8.6% in the surgical group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sz w:val="24"/>
                <w:szCs w:val="24"/>
              </w:rPr>
              <w:t xml:space="preserve">73% in surgical group              13% in conventional group   (Remission of T2DM defined as FBS &lt; 7.0 </w:t>
            </w:r>
            <w:proofErr w:type="spellStart"/>
            <w:r>
              <w:rPr>
                <w:rFonts w:ascii="Book Antiqua"/>
                <w:sz w:val="24"/>
                <w:szCs w:val="24"/>
              </w:rPr>
              <w:t>mmol</w:t>
            </w:r>
            <w:proofErr w:type="spellEnd"/>
            <w:r>
              <w:rPr>
                <w:rFonts w:ascii="Book Antiqua"/>
                <w:sz w:val="24"/>
                <w:szCs w:val="24"/>
              </w:rPr>
              <w:t>/L and HbA1c &lt; 6.2%)</w:t>
            </w:r>
          </w:p>
        </w:tc>
      </w:tr>
      <w:tr w:rsidR="002A48C4">
        <w:trPr>
          <w:trHeight w:val="407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proofErr w:type="spellStart"/>
            <w:r>
              <w:rPr>
                <w:rFonts w:ascii="Book Antiqua"/>
                <w:sz w:val="24"/>
                <w:szCs w:val="24"/>
              </w:rPr>
              <w:t>Mingrone</w:t>
            </w:r>
            <w:proofErr w:type="spellEnd"/>
            <w:r>
              <w:rPr>
                <w:rFonts w:ascii="Book Antiqua"/>
                <w:sz w:val="24"/>
                <w:szCs w:val="24"/>
              </w:rPr>
              <w:t xml:space="preserve">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7]</w:t>
            </w:r>
            <w:r>
              <w:rPr>
                <w:rFonts w:ascii="Book Antiqua"/>
                <w:sz w:val="24"/>
                <w:szCs w:val="24"/>
              </w:rPr>
              <w:t>,  2012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sz w:val="24"/>
                <w:szCs w:val="24"/>
              </w:rPr>
              <w:t xml:space="preserve">Single </w:t>
            </w:r>
            <w:proofErr w:type="spellStart"/>
            <w:r>
              <w:rPr>
                <w:rFonts w:ascii="Book Antiqua"/>
                <w:sz w:val="24"/>
                <w:szCs w:val="24"/>
              </w:rPr>
              <w:t>centre</w:t>
            </w:r>
            <w:proofErr w:type="spellEnd"/>
            <w:r>
              <w:rPr>
                <w:rFonts w:ascii="Book Antiqua"/>
                <w:sz w:val="24"/>
                <w:szCs w:val="24"/>
              </w:rPr>
              <w:t xml:space="preserve"> non-blinded RCT. </w:t>
            </w:r>
            <w:r>
              <w:rPr>
                <w:rFonts w:ascii="Book Antiqua"/>
                <w:i/>
                <w:iCs/>
                <w:sz w:val="24"/>
                <w:szCs w:val="24"/>
              </w:rPr>
              <w:t>N</w:t>
            </w:r>
            <w:r>
              <w:rPr>
                <w:rFonts w:ascii="Book Antiqua"/>
                <w:sz w:val="24"/>
                <w:szCs w:val="24"/>
              </w:rPr>
              <w:t xml:space="preserve"> = 60. Severely obese patients. T2DM of at least 5 </w:t>
            </w:r>
            <w:proofErr w:type="spellStart"/>
            <w:r>
              <w:rPr>
                <w:rFonts w:ascii="Book Antiqua"/>
                <w:sz w:val="24"/>
                <w:szCs w:val="24"/>
              </w:rPr>
              <w:t>yr</w:t>
            </w:r>
            <w:proofErr w:type="spellEnd"/>
            <w:r>
              <w:rPr>
                <w:rFonts w:ascii="Book Antiqua"/>
                <w:sz w:val="24"/>
                <w:szCs w:val="24"/>
              </w:rPr>
              <w:t xml:space="preserve"> duration and HbA1c &gt; 7.0%. Conventional medical therapy </w:t>
            </w:r>
            <w:proofErr w:type="spellStart"/>
            <w:r>
              <w:rPr>
                <w:rFonts w:ascii="Book Antiqua"/>
                <w:i/>
                <w:iCs/>
                <w:sz w:val="24"/>
                <w:szCs w:val="24"/>
              </w:rPr>
              <w:t>vs</w:t>
            </w:r>
            <w:proofErr w:type="spellEnd"/>
            <w:r>
              <w:rPr>
                <w:rFonts w:ascii="Book Antiqua"/>
                <w:sz w:val="24"/>
                <w:szCs w:val="24"/>
              </w:rPr>
              <w:t xml:space="preserve"> RYGB or BPD                              Follow-up: 2 </w:t>
            </w:r>
            <w:proofErr w:type="spellStart"/>
            <w:proofErr w:type="gramStart"/>
            <w:r>
              <w:rPr>
                <w:rFonts w:ascii="Book Antiqua"/>
                <w:sz w:val="24"/>
                <w:szCs w:val="24"/>
              </w:rPr>
              <w:t>yr</w:t>
            </w:r>
            <w:proofErr w:type="spellEnd"/>
            <w:r>
              <w:rPr>
                <w:rFonts w:ascii="Book Antiqua"/>
                <w:sz w:val="24"/>
                <w:szCs w:val="24"/>
              </w:rPr>
              <w:t xml:space="preserve">                       </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sz w:val="24"/>
                <w:szCs w:val="24"/>
              </w:rPr>
              <w:t xml:space="preserve">Weight loss </w:t>
            </w:r>
            <w:r>
              <w:rPr>
                <w:rFonts w:hAnsi="Book Antiqua"/>
                <w:sz w:val="24"/>
                <w:szCs w:val="24"/>
              </w:rPr>
              <w:t>−</w:t>
            </w:r>
            <w:r>
              <w:rPr>
                <w:rFonts w:ascii="Book Antiqua"/>
                <w:sz w:val="24"/>
                <w:szCs w:val="24"/>
              </w:rPr>
              <w:t xml:space="preserve">4.7% </w:t>
            </w:r>
            <w:r>
              <w:rPr>
                <w:rFonts w:hAnsi="Book Antiqua"/>
                <w:sz w:val="24"/>
                <w:szCs w:val="24"/>
              </w:rPr>
              <w:t>±</w:t>
            </w:r>
            <w:r>
              <w:rPr>
                <w:rFonts w:hAnsi="Book Antiqua"/>
                <w:sz w:val="24"/>
                <w:szCs w:val="24"/>
              </w:rPr>
              <w:t xml:space="preserve"> </w:t>
            </w:r>
            <w:r>
              <w:rPr>
                <w:rFonts w:ascii="Book Antiqua"/>
                <w:sz w:val="24"/>
                <w:szCs w:val="24"/>
              </w:rPr>
              <w:t xml:space="preserve">6.3% with medical therapy, </w:t>
            </w:r>
            <w:r>
              <w:rPr>
                <w:rFonts w:hAnsi="Book Antiqua"/>
                <w:sz w:val="24"/>
                <w:szCs w:val="24"/>
              </w:rPr>
              <w:t>−</w:t>
            </w:r>
            <w:r>
              <w:rPr>
                <w:rFonts w:ascii="Book Antiqua"/>
                <w:sz w:val="24"/>
                <w:szCs w:val="24"/>
              </w:rPr>
              <w:t xml:space="preserve">33.3% </w:t>
            </w:r>
            <w:r>
              <w:rPr>
                <w:rFonts w:hAnsi="Book Antiqua"/>
                <w:sz w:val="24"/>
                <w:szCs w:val="24"/>
              </w:rPr>
              <w:t>±</w:t>
            </w:r>
            <w:r>
              <w:rPr>
                <w:rFonts w:hAnsi="Book Antiqua"/>
                <w:sz w:val="24"/>
                <w:szCs w:val="24"/>
              </w:rPr>
              <w:t xml:space="preserve"> </w:t>
            </w:r>
            <w:r>
              <w:rPr>
                <w:rFonts w:ascii="Book Antiqua"/>
                <w:sz w:val="24"/>
                <w:szCs w:val="24"/>
              </w:rPr>
              <w:t xml:space="preserve">7.8% with RYGB and </w:t>
            </w:r>
            <w:r>
              <w:rPr>
                <w:rFonts w:hAnsi="Book Antiqua"/>
                <w:sz w:val="24"/>
                <w:szCs w:val="24"/>
              </w:rPr>
              <w:t>−</w:t>
            </w:r>
            <w:r>
              <w:rPr>
                <w:rFonts w:ascii="Book Antiqua"/>
                <w:sz w:val="24"/>
                <w:szCs w:val="24"/>
              </w:rPr>
              <w:t xml:space="preserve">33.8% </w:t>
            </w:r>
            <w:r>
              <w:rPr>
                <w:rFonts w:hAnsi="Book Antiqua"/>
                <w:sz w:val="24"/>
                <w:szCs w:val="24"/>
              </w:rPr>
              <w:t>±</w:t>
            </w:r>
            <w:r>
              <w:rPr>
                <w:rFonts w:hAnsi="Book Antiqua"/>
                <w:sz w:val="24"/>
                <w:szCs w:val="24"/>
              </w:rPr>
              <w:t xml:space="preserve"> </w:t>
            </w:r>
            <w:r>
              <w:rPr>
                <w:rFonts w:ascii="Book Antiqua"/>
                <w:sz w:val="24"/>
                <w:szCs w:val="24"/>
              </w:rPr>
              <w:t xml:space="preserve">10.1% with BPD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sz w:val="24"/>
                <w:szCs w:val="24"/>
              </w:rPr>
              <w:t xml:space="preserve">75% in RYGB group; 95% in BPD group. None in the conventional group   (Remission defined as FBS &lt; 5.6 </w:t>
            </w:r>
            <w:proofErr w:type="spellStart"/>
            <w:r>
              <w:rPr>
                <w:rFonts w:ascii="Book Antiqua"/>
                <w:sz w:val="24"/>
                <w:szCs w:val="24"/>
              </w:rPr>
              <w:t>mmol</w:t>
            </w:r>
            <w:proofErr w:type="spellEnd"/>
            <w:r>
              <w:rPr>
                <w:rFonts w:ascii="Book Antiqua"/>
                <w:sz w:val="24"/>
                <w:szCs w:val="24"/>
              </w:rPr>
              <w:t>/L and HbA1c &lt; 6.5%)</w:t>
            </w:r>
          </w:p>
        </w:tc>
      </w:tr>
      <w:tr w:rsidR="002A48C4">
        <w:trPr>
          <w:trHeight w:val="281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proofErr w:type="spellStart"/>
            <w:r>
              <w:rPr>
                <w:rFonts w:ascii="Book Antiqua"/>
                <w:sz w:val="24"/>
                <w:szCs w:val="24"/>
              </w:rPr>
              <w:t>Schauer</w:t>
            </w:r>
            <w:proofErr w:type="spellEnd"/>
            <w:r>
              <w:rPr>
                <w:rFonts w:ascii="Book Antiqua"/>
                <w:sz w:val="24"/>
                <w:szCs w:val="24"/>
              </w:rPr>
              <w:t xml:space="preserve">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9]</w:t>
            </w:r>
            <w:r>
              <w:rPr>
                <w:rFonts w:ascii="Book Antiqua"/>
                <w:sz w:val="24"/>
                <w:szCs w:val="24"/>
              </w:rPr>
              <w:t>, 2012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sz w:val="24"/>
                <w:szCs w:val="24"/>
              </w:rPr>
              <w:t xml:space="preserve">Single </w:t>
            </w:r>
            <w:proofErr w:type="spellStart"/>
            <w:r>
              <w:rPr>
                <w:rFonts w:ascii="Book Antiqua"/>
                <w:sz w:val="24"/>
                <w:szCs w:val="24"/>
              </w:rPr>
              <w:t>centre</w:t>
            </w:r>
            <w:proofErr w:type="spellEnd"/>
            <w:r>
              <w:rPr>
                <w:rFonts w:ascii="Book Antiqua"/>
                <w:sz w:val="24"/>
                <w:szCs w:val="24"/>
              </w:rPr>
              <w:t xml:space="preserve"> non-blinded RCT in obese uncontrolled T2DM. </w:t>
            </w:r>
            <w:r>
              <w:rPr>
                <w:rFonts w:ascii="Book Antiqua"/>
                <w:i/>
                <w:iCs/>
                <w:sz w:val="24"/>
                <w:szCs w:val="24"/>
              </w:rPr>
              <w:t>N</w:t>
            </w:r>
            <w:r>
              <w:rPr>
                <w:rFonts w:ascii="Book Antiqua"/>
                <w:sz w:val="24"/>
                <w:szCs w:val="24"/>
              </w:rPr>
              <w:t xml:space="preserve"> = 150     Intensive medical therapy </w:t>
            </w:r>
            <w:proofErr w:type="spellStart"/>
            <w:r>
              <w:rPr>
                <w:rFonts w:ascii="Book Antiqua"/>
                <w:i/>
                <w:iCs/>
                <w:sz w:val="24"/>
                <w:szCs w:val="24"/>
              </w:rPr>
              <w:t>vs</w:t>
            </w:r>
            <w:proofErr w:type="spellEnd"/>
            <w:r>
              <w:rPr>
                <w:rFonts w:ascii="Book Antiqua"/>
                <w:sz w:val="24"/>
                <w:szCs w:val="24"/>
              </w:rPr>
              <w:t xml:space="preserve"> RYGB or SG                                 Follow-up: 12 </w:t>
            </w:r>
            <w:proofErr w:type="spellStart"/>
            <w:proofErr w:type="gramStart"/>
            <w:r>
              <w:rPr>
                <w:rFonts w:ascii="Book Antiqua"/>
                <w:sz w:val="24"/>
                <w:szCs w:val="24"/>
              </w:rPr>
              <w:t>mo</w:t>
            </w:r>
            <w:proofErr w:type="spellEnd"/>
            <w:r>
              <w:rPr>
                <w:rFonts w:ascii="Book Antiqua"/>
                <w:sz w:val="24"/>
                <w:szCs w:val="24"/>
              </w:rPr>
              <w:t xml:space="preserve">                  </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sz w:val="24"/>
                <w:szCs w:val="24"/>
                <w:u w:color="262626"/>
              </w:rPr>
              <w:t xml:space="preserve">Weight loss </w:t>
            </w:r>
            <w:r>
              <w:rPr>
                <w:rFonts w:hAnsi="Book Antiqua"/>
                <w:sz w:val="24"/>
                <w:szCs w:val="24"/>
                <w:u w:color="262626"/>
              </w:rPr>
              <w:t>–</w:t>
            </w:r>
            <w:r>
              <w:rPr>
                <w:rFonts w:ascii="Book Antiqua"/>
                <w:sz w:val="24"/>
                <w:szCs w:val="24"/>
                <w:u w:color="262626"/>
              </w:rPr>
              <w:t xml:space="preserve">5.4 </w:t>
            </w:r>
            <w:r>
              <w:rPr>
                <w:rFonts w:hAnsi="Book Antiqua"/>
                <w:sz w:val="24"/>
                <w:szCs w:val="24"/>
                <w:u w:color="262626"/>
              </w:rPr>
              <w:t>±</w:t>
            </w:r>
            <w:r>
              <w:rPr>
                <w:rFonts w:hAnsi="Book Antiqua"/>
                <w:sz w:val="24"/>
                <w:szCs w:val="24"/>
                <w:u w:color="262626"/>
              </w:rPr>
              <w:t xml:space="preserve"> </w:t>
            </w:r>
            <w:r>
              <w:rPr>
                <w:rFonts w:ascii="Book Antiqua"/>
                <w:sz w:val="24"/>
                <w:szCs w:val="24"/>
                <w:u w:color="262626"/>
              </w:rPr>
              <w:t xml:space="preserve">8.0 kg in medical therapy group, -29.4 </w:t>
            </w:r>
            <w:r>
              <w:rPr>
                <w:rFonts w:hAnsi="Book Antiqua"/>
                <w:sz w:val="24"/>
                <w:szCs w:val="24"/>
                <w:u w:color="262626"/>
              </w:rPr>
              <w:t>±</w:t>
            </w:r>
            <w:r>
              <w:rPr>
                <w:rFonts w:hAnsi="Book Antiqua"/>
                <w:sz w:val="24"/>
                <w:szCs w:val="24"/>
                <w:u w:color="262626"/>
              </w:rPr>
              <w:t xml:space="preserve"> </w:t>
            </w:r>
            <w:r>
              <w:rPr>
                <w:rFonts w:ascii="Book Antiqua"/>
                <w:sz w:val="24"/>
                <w:szCs w:val="24"/>
                <w:u w:color="262626"/>
              </w:rPr>
              <w:t xml:space="preserve">9.0 kg in RYGB group and </w:t>
            </w:r>
            <w:r>
              <w:rPr>
                <w:rFonts w:hAnsi="Book Antiqua"/>
                <w:sz w:val="24"/>
                <w:szCs w:val="24"/>
                <w:u w:color="262626"/>
              </w:rPr>
              <w:t>–</w:t>
            </w:r>
            <w:r>
              <w:rPr>
                <w:rFonts w:hAnsi="Book Antiqua"/>
                <w:sz w:val="24"/>
                <w:szCs w:val="24"/>
                <w:u w:color="262626"/>
              </w:rPr>
              <w:t xml:space="preserve"> </w:t>
            </w:r>
            <w:r>
              <w:rPr>
                <w:rFonts w:ascii="Book Antiqua"/>
                <w:sz w:val="24"/>
                <w:szCs w:val="24"/>
                <w:u w:color="262626"/>
              </w:rPr>
              <w:t xml:space="preserve">25.1 </w:t>
            </w:r>
            <w:r>
              <w:rPr>
                <w:rFonts w:hAnsi="Book Antiqua"/>
                <w:sz w:val="24"/>
                <w:szCs w:val="24"/>
                <w:u w:color="262626"/>
              </w:rPr>
              <w:t>±</w:t>
            </w:r>
            <w:r>
              <w:rPr>
                <w:rFonts w:hAnsi="Book Antiqua"/>
                <w:sz w:val="24"/>
                <w:szCs w:val="24"/>
                <w:u w:color="262626"/>
              </w:rPr>
              <w:t xml:space="preserve"> </w:t>
            </w:r>
            <w:r>
              <w:rPr>
                <w:rFonts w:ascii="Book Antiqua"/>
                <w:sz w:val="24"/>
                <w:szCs w:val="24"/>
                <w:u w:color="262626"/>
              </w:rPr>
              <w:t>8.5 kg in SG group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sz w:val="24"/>
                <w:szCs w:val="24"/>
              </w:rPr>
              <w:t>12% medical therapy group     42% in RYGB group                      37% SG group                       (Remission/primary outcome defined as HbA1c of 6% or less)</w:t>
            </w:r>
          </w:p>
        </w:tc>
      </w:tr>
      <w:tr w:rsidR="002A48C4">
        <w:trPr>
          <w:trHeight w:val="407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proofErr w:type="spellStart"/>
            <w:r>
              <w:rPr>
                <w:rFonts w:ascii="Book Antiqua"/>
                <w:sz w:val="24"/>
                <w:szCs w:val="24"/>
              </w:rPr>
              <w:t>Ikramuddin</w:t>
            </w:r>
            <w:proofErr w:type="spellEnd"/>
            <w:r>
              <w:rPr>
                <w:rFonts w:ascii="Book Antiqua"/>
                <w:sz w:val="24"/>
                <w:szCs w:val="24"/>
              </w:rPr>
              <w:t xml:space="preserve">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10]</w:t>
            </w:r>
            <w:r>
              <w:rPr>
                <w:rFonts w:ascii="Book Antiqua"/>
                <w:sz w:val="24"/>
                <w:szCs w:val="24"/>
              </w:rPr>
              <w:t>,  2013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sz w:val="24"/>
                <w:szCs w:val="24"/>
              </w:rPr>
              <w:t xml:space="preserve">Un-blinded RCT in obese T2DM with HbA1c over 8% with average duration of 9 yr. </w:t>
            </w:r>
            <w:r>
              <w:rPr>
                <w:rFonts w:ascii="Book Antiqua"/>
                <w:i/>
                <w:iCs/>
                <w:sz w:val="24"/>
                <w:szCs w:val="24"/>
              </w:rPr>
              <w:t>N</w:t>
            </w:r>
            <w:r>
              <w:rPr>
                <w:rFonts w:ascii="Book Antiqua"/>
                <w:sz w:val="24"/>
                <w:szCs w:val="24"/>
              </w:rPr>
              <w:t xml:space="preserve"> = 120. Intensive medical therapy </w:t>
            </w:r>
            <w:proofErr w:type="spellStart"/>
            <w:r>
              <w:rPr>
                <w:rFonts w:ascii="Book Antiqua"/>
                <w:i/>
                <w:iCs/>
                <w:sz w:val="24"/>
                <w:szCs w:val="24"/>
              </w:rPr>
              <w:t>vs</w:t>
            </w:r>
            <w:proofErr w:type="spellEnd"/>
            <w:r>
              <w:rPr>
                <w:rFonts w:ascii="Book Antiqua"/>
                <w:sz w:val="24"/>
                <w:szCs w:val="24"/>
              </w:rPr>
              <w:t xml:space="preserve"> RYGB                         Follow-up: 12 </w:t>
            </w:r>
            <w:proofErr w:type="spellStart"/>
            <w:proofErr w:type="gramStart"/>
            <w:r>
              <w:rPr>
                <w:rFonts w:ascii="Book Antiqua"/>
                <w:sz w:val="24"/>
                <w:szCs w:val="24"/>
              </w:rPr>
              <w:t>mo</w:t>
            </w:r>
            <w:proofErr w:type="spellEnd"/>
            <w:r>
              <w:rPr>
                <w:rFonts w:ascii="Book Antiqua"/>
                <w:sz w:val="24"/>
                <w:szCs w:val="24"/>
              </w:rPr>
              <w:t xml:space="preserve">                 </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sz w:val="24"/>
                <w:szCs w:val="24"/>
              </w:rPr>
              <w:t xml:space="preserve">Difference in weight loss between surgical and medical group </w:t>
            </w:r>
            <w:r>
              <w:rPr>
                <w:rFonts w:hAnsi="Book Antiqua"/>
                <w:sz w:val="24"/>
                <w:szCs w:val="24"/>
              </w:rPr>
              <w:t>–</w:t>
            </w:r>
            <w:r>
              <w:rPr>
                <w:rFonts w:hAnsi="Book Antiqua"/>
                <w:sz w:val="24"/>
                <w:szCs w:val="24"/>
              </w:rPr>
              <w:t xml:space="preserve"> </w:t>
            </w:r>
            <w:r>
              <w:rPr>
                <w:rFonts w:ascii="Book Antiqua"/>
                <w:sz w:val="24"/>
                <w:szCs w:val="24"/>
              </w:rPr>
              <w:t xml:space="preserve">17.1 </w:t>
            </w:r>
            <w:r>
              <w:rPr>
                <w:rFonts w:hAnsi="Book Antiqua"/>
                <w:sz w:val="24"/>
                <w:szCs w:val="24"/>
                <w:u w:color="262626"/>
              </w:rPr>
              <w:t>±</w:t>
            </w:r>
            <w:r>
              <w:rPr>
                <w:rFonts w:hAnsi="Book Antiqua"/>
                <w:sz w:val="24"/>
                <w:szCs w:val="24"/>
                <w:u w:color="262626"/>
              </w:rPr>
              <w:t xml:space="preserve"> </w:t>
            </w:r>
            <w:r>
              <w:rPr>
                <w:rFonts w:ascii="Book Antiqua"/>
                <w:sz w:val="24"/>
                <w:szCs w:val="24"/>
                <w:u w:color="262626"/>
              </w:rPr>
              <w:t>5.6</w:t>
            </w:r>
            <w:r>
              <w:rPr>
                <w:rFonts w:ascii="Book Antiqua"/>
                <w:sz w:val="24"/>
                <w:szCs w:val="24"/>
              </w:rPr>
              <w:t xml:space="preserve"> kg. % </w:t>
            </w:r>
            <w:proofErr w:type="gramStart"/>
            <w:r>
              <w:rPr>
                <w:rFonts w:ascii="Book Antiqua"/>
                <w:sz w:val="24"/>
                <w:szCs w:val="24"/>
              </w:rPr>
              <w:t>weight</w:t>
            </w:r>
            <w:proofErr w:type="gramEnd"/>
            <w:r>
              <w:rPr>
                <w:rFonts w:ascii="Book Antiqua"/>
                <w:sz w:val="24"/>
                <w:szCs w:val="24"/>
              </w:rPr>
              <w:t xml:space="preserve"> change </w:t>
            </w:r>
            <w:r>
              <w:rPr>
                <w:rFonts w:ascii="Book Antiqua"/>
                <w:sz w:val="24"/>
                <w:szCs w:val="24"/>
                <w:u w:color="262626"/>
              </w:rPr>
              <w:t xml:space="preserve">in medical </w:t>
            </w:r>
            <w:proofErr w:type="spellStart"/>
            <w:r>
              <w:rPr>
                <w:rFonts w:ascii="Book Antiqua"/>
                <w:i/>
                <w:iCs/>
                <w:sz w:val="24"/>
                <w:szCs w:val="24"/>
              </w:rPr>
              <w:t>vs</w:t>
            </w:r>
            <w:proofErr w:type="spellEnd"/>
            <w:r>
              <w:rPr>
                <w:rFonts w:ascii="Book Antiqua"/>
                <w:sz w:val="24"/>
                <w:szCs w:val="24"/>
                <w:u w:color="262626"/>
              </w:rPr>
              <w:t xml:space="preserve"> Surgical group </w:t>
            </w:r>
            <w:r>
              <w:rPr>
                <w:rFonts w:hAnsi="Book Antiqua"/>
                <w:sz w:val="24"/>
                <w:szCs w:val="24"/>
              </w:rPr>
              <w:t>–</w:t>
            </w:r>
            <w:r>
              <w:rPr>
                <w:rFonts w:hAnsi="Book Antiqua"/>
                <w:sz w:val="24"/>
                <w:szCs w:val="24"/>
              </w:rPr>
              <w:t xml:space="preserve"> </w:t>
            </w:r>
            <w:r>
              <w:rPr>
                <w:rFonts w:ascii="Book Antiqua"/>
                <w:sz w:val="24"/>
                <w:szCs w:val="24"/>
              </w:rPr>
              <w:t xml:space="preserve">7.9 </w:t>
            </w:r>
            <w:r>
              <w:rPr>
                <w:rFonts w:hAnsi="Book Antiqua"/>
                <w:sz w:val="24"/>
                <w:szCs w:val="24"/>
                <w:u w:color="262626"/>
              </w:rPr>
              <w:t>±</w:t>
            </w:r>
            <w:r>
              <w:rPr>
                <w:rFonts w:hAnsi="Book Antiqua"/>
                <w:sz w:val="24"/>
                <w:szCs w:val="24"/>
                <w:u w:color="262626"/>
              </w:rPr>
              <w:t xml:space="preserve"> </w:t>
            </w:r>
            <w:r>
              <w:rPr>
                <w:rFonts w:ascii="Book Antiqua"/>
                <w:sz w:val="24"/>
                <w:szCs w:val="24"/>
                <w:u w:color="262626"/>
              </w:rPr>
              <w:t xml:space="preserve">2 </w:t>
            </w:r>
            <w:proofErr w:type="spellStart"/>
            <w:r>
              <w:rPr>
                <w:rFonts w:ascii="Book Antiqua"/>
                <w:i/>
                <w:iCs/>
                <w:sz w:val="24"/>
                <w:szCs w:val="24"/>
              </w:rPr>
              <w:t>vs</w:t>
            </w:r>
            <w:proofErr w:type="spellEnd"/>
            <w:r>
              <w:rPr>
                <w:rFonts w:hAnsi="Book Antiqua"/>
                <w:sz w:val="24"/>
                <w:szCs w:val="24"/>
                <w:u w:color="262626"/>
              </w:rPr>
              <w:t xml:space="preserve"> </w:t>
            </w:r>
            <w:r>
              <w:rPr>
                <w:rFonts w:hAnsi="Book Antiqua"/>
                <w:sz w:val="24"/>
                <w:szCs w:val="24"/>
                <w:u w:color="262626"/>
              </w:rPr>
              <w:t>–</w:t>
            </w:r>
            <w:r>
              <w:rPr>
                <w:rFonts w:hAnsi="Book Antiqua"/>
                <w:sz w:val="24"/>
                <w:szCs w:val="24"/>
                <w:u w:color="262626"/>
              </w:rPr>
              <w:t xml:space="preserve"> </w:t>
            </w:r>
            <w:r>
              <w:rPr>
                <w:rFonts w:ascii="Book Antiqua"/>
                <w:sz w:val="24"/>
                <w:szCs w:val="24"/>
                <w:u w:color="262626"/>
              </w:rPr>
              <w:t>26</w:t>
            </w:r>
            <w:r>
              <w:rPr>
                <w:rFonts w:ascii="Book Antiqua"/>
                <w:sz w:val="24"/>
                <w:szCs w:val="24"/>
              </w:rPr>
              <w:t xml:space="preserve"> </w:t>
            </w:r>
            <w:r>
              <w:rPr>
                <w:rFonts w:hAnsi="Book Antiqua"/>
                <w:sz w:val="24"/>
                <w:szCs w:val="24"/>
                <w:u w:color="262626"/>
              </w:rPr>
              <w:t>±</w:t>
            </w:r>
            <w:r>
              <w:rPr>
                <w:rFonts w:hAnsi="Book Antiqua"/>
                <w:sz w:val="24"/>
                <w:szCs w:val="24"/>
                <w:u w:color="262626"/>
              </w:rPr>
              <w:t xml:space="preserve"> </w:t>
            </w:r>
            <w:r>
              <w:rPr>
                <w:rFonts w:ascii="Book Antiqua"/>
                <w:sz w:val="24"/>
                <w:szCs w:val="24"/>
                <w:u w:color="262626"/>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sz w:val="24"/>
                <w:szCs w:val="24"/>
              </w:rPr>
              <w:t>75% RYGB group                   32% in medical group       (Remission defined as HbA1c &lt; 7%)</w:t>
            </w:r>
          </w:p>
        </w:tc>
      </w:tr>
      <w:tr w:rsidR="002A48C4">
        <w:trPr>
          <w:trHeight w:val="323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sz w:val="24"/>
                <w:szCs w:val="24"/>
              </w:rPr>
              <w:t xml:space="preserve">Liang </w:t>
            </w:r>
            <w:r>
              <w:rPr>
                <w:rFonts w:ascii="Book Antiqua"/>
                <w:i/>
                <w:iCs/>
                <w:sz w:val="24"/>
                <w:szCs w:val="24"/>
              </w:rPr>
              <w:t xml:space="preserve">et </w:t>
            </w:r>
            <w:proofErr w:type="gramStart"/>
            <w:r>
              <w:rPr>
                <w:rFonts w:ascii="Book Antiqua"/>
                <w:i/>
                <w:iCs/>
                <w:sz w:val="24"/>
                <w:szCs w:val="24"/>
              </w:rPr>
              <w:t>al</w:t>
            </w:r>
            <w:r>
              <w:rPr>
                <w:rFonts w:ascii="Book Antiqua"/>
                <w:sz w:val="24"/>
                <w:szCs w:val="24"/>
                <w:vertAlign w:val="superscript"/>
              </w:rPr>
              <w:t>[</w:t>
            </w:r>
            <w:proofErr w:type="gramEnd"/>
            <w:r>
              <w:rPr>
                <w:rFonts w:ascii="Book Antiqua"/>
                <w:sz w:val="24"/>
                <w:szCs w:val="24"/>
                <w:vertAlign w:val="superscript"/>
              </w:rPr>
              <w:t>11]</w:t>
            </w:r>
            <w:r>
              <w:rPr>
                <w:rFonts w:ascii="Book Antiqua"/>
                <w:sz w:val="24"/>
                <w:szCs w:val="24"/>
              </w:rPr>
              <w:t>, 2013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sz w:val="24"/>
                <w:szCs w:val="24"/>
              </w:rPr>
              <w:t xml:space="preserve">RCT in obese T2DM. </w:t>
            </w:r>
            <w:r>
              <w:rPr>
                <w:rFonts w:ascii="Book Antiqua"/>
                <w:i/>
                <w:iCs/>
                <w:sz w:val="24"/>
                <w:szCs w:val="24"/>
              </w:rPr>
              <w:t>N</w:t>
            </w:r>
            <w:r>
              <w:rPr>
                <w:rFonts w:ascii="Book Antiqua"/>
                <w:sz w:val="24"/>
                <w:szCs w:val="24"/>
              </w:rPr>
              <w:t xml:space="preserve"> = 108. RYGB compared with standard care with or without </w:t>
            </w:r>
            <w:proofErr w:type="spellStart"/>
            <w:r>
              <w:rPr>
                <w:rFonts w:ascii="Book Antiqua"/>
                <w:sz w:val="24"/>
                <w:szCs w:val="24"/>
              </w:rPr>
              <w:t>Exenatide</w:t>
            </w:r>
            <w:proofErr w:type="spellEnd"/>
            <w:r>
              <w:rPr>
                <w:rFonts w:ascii="Book Antiqua"/>
                <w:sz w:val="24"/>
                <w:szCs w:val="24"/>
              </w:rPr>
              <w:t xml:space="preserve"> therapy                          Follow-up: 12 </w:t>
            </w:r>
            <w:proofErr w:type="spellStart"/>
            <w:proofErr w:type="gramStart"/>
            <w:r>
              <w:rPr>
                <w:rFonts w:ascii="Book Antiqua"/>
                <w:sz w:val="24"/>
                <w:szCs w:val="24"/>
              </w:rPr>
              <w:t>mo</w:t>
            </w:r>
            <w:proofErr w:type="spellEnd"/>
            <w:r>
              <w:rPr>
                <w:rFonts w:ascii="Book Antiqua"/>
                <w:sz w:val="24"/>
                <w:szCs w:val="24"/>
              </w:rPr>
              <w:t xml:space="preserve">                     </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sz w:val="24"/>
                <w:szCs w:val="24"/>
              </w:rPr>
              <w:t>Reduction in BMI (kg/m</w:t>
            </w:r>
            <w:r>
              <w:rPr>
                <w:rFonts w:ascii="Book Antiqua"/>
                <w:sz w:val="24"/>
                <w:szCs w:val="24"/>
                <w:vertAlign w:val="superscript"/>
              </w:rPr>
              <w:t>2</w:t>
            </w:r>
            <w:r>
              <w:rPr>
                <w:rFonts w:ascii="Book Antiqua"/>
                <w:sz w:val="24"/>
                <w:szCs w:val="24"/>
              </w:rPr>
              <w:t xml:space="preserve">) in standard </w:t>
            </w:r>
            <w:proofErr w:type="spellStart"/>
            <w:r>
              <w:rPr>
                <w:rFonts w:ascii="Book Antiqua"/>
                <w:i/>
                <w:iCs/>
                <w:sz w:val="24"/>
                <w:szCs w:val="24"/>
              </w:rPr>
              <w:t>vs</w:t>
            </w:r>
            <w:proofErr w:type="spellEnd"/>
            <w:r>
              <w:rPr>
                <w:rFonts w:ascii="Book Antiqua"/>
                <w:sz w:val="24"/>
                <w:szCs w:val="24"/>
              </w:rPr>
              <w:t xml:space="preserve"> </w:t>
            </w:r>
            <w:proofErr w:type="spellStart"/>
            <w:r>
              <w:rPr>
                <w:rFonts w:ascii="Book Antiqua"/>
                <w:sz w:val="24"/>
                <w:szCs w:val="24"/>
              </w:rPr>
              <w:t>Exenatide</w:t>
            </w:r>
            <w:proofErr w:type="spellEnd"/>
            <w:r>
              <w:rPr>
                <w:rFonts w:ascii="Book Antiqua"/>
                <w:sz w:val="24"/>
                <w:szCs w:val="24"/>
              </w:rPr>
              <w:t xml:space="preserve"> </w:t>
            </w:r>
            <w:proofErr w:type="spellStart"/>
            <w:r>
              <w:rPr>
                <w:rFonts w:ascii="Book Antiqua"/>
                <w:i/>
                <w:iCs/>
                <w:sz w:val="24"/>
                <w:szCs w:val="24"/>
              </w:rPr>
              <w:t>vs</w:t>
            </w:r>
            <w:proofErr w:type="spellEnd"/>
            <w:r>
              <w:rPr>
                <w:rFonts w:ascii="Book Antiqua"/>
                <w:sz w:val="24"/>
                <w:szCs w:val="24"/>
              </w:rPr>
              <w:t xml:space="preserve"> RYGB:  </w:t>
            </w:r>
            <w:r>
              <w:rPr>
                <w:rFonts w:hAnsi="Book Antiqua"/>
                <w:sz w:val="24"/>
                <w:szCs w:val="24"/>
              </w:rPr>
              <w:t>–</w:t>
            </w:r>
            <w:r>
              <w:rPr>
                <w:rFonts w:ascii="Book Antiqua"/>
                <w:sz w:val="24"/>
                <w:szCs w:val="24"/>
              </w:rPr>
              <w:t xml:space="preserve">0.56 </w:t>
            </w:r>
            <w:r>
              <w:rPr>
                <w:rFonts w:hAnsi="Book Antiqua"/>
                <w:sz w:val="24"/>
                <w:szCs w:val="24"/>
                <w:u w:color="262626"/>
              </w:rPr>
              <w:t>±</w:t>
            </w:r>
            <w:r>
              <w:rPr>
                <w:rFonts w:hAnsi="Book Antiqua"/>
                <w:sz w:val="24"/>
                <w:szCs w:val="24"/>
                <w:u w:color="262626"/>
              </w:rPr>
              <w:t xml:space="preserve"> </w:t>
            </w:r>
            <w:r>
              <w:rPr>
                <w:rFonts w:ascii="Book Antiqua"/>
                <w:sz w:val="24"/>
                <w:szCs w:val="24"/>
                <w:u w:color="262626"/>
              </w:rPr>
              <w:t xml:space="preserve">1.66 </w:t>
            </w:r>
            <w:proofErr w:type="spellStart"/>
            <w:r>
              <w:rPr>
                <w:rFonts w:ascii="Book Antiqua"/>
                <w:i/>
                <w:iCs/>
                <w:sz w:val="24"/>
                <w:szCs w:val="24"/>
                <w:u w:color="262626"/>
              </w:rPr>
              <w:t>vs</w:t>
            </w:r>
            <w:proofErr w:type="spellEnd"/>
            <w:r>
              <w:rPr>
                <w:rFonts w:hAnsi="Book Antiqua"/>
                <w:sz w:val="24"/>
                <w:szCs w:val="24"/>
                <w:u w:color="262626"/>
              </w:rPr>
              <w:t xml:space="preserve"> </w:t>
            </w:r>
            <w:r>
              <w:rPr>
                <w:rFonts w:hAnsi="Book Antiqua"/>
                <w:sz w:val="24"/>
                <w:szCs w:val="24"/>
                <w:u w:color="262626"/>
              </w:rPr>
              <w:t>–</w:t>
            </w:r>
            <w:r>
              <w:rPr>
                <w:rFonts w:ascii="Book Antiqua"/>
                <w:sz w:val="24"/>
                <w:szCs w:val="24"/>
                <w:u w:color="262626"/>
              </w:rPr>
              <w:t xml:space="preserve">3.44 </w:t>
            </w:r>
            <w:r>
              <w:rPr>
                <w:rFonts w:hAnsi="Book Antiqua"/>
                <w:sz w:val="24"/>
                <w:szCs w:val="24"/>
                <w:u w:color="262626"/>
              </w:rPr>
              <w:t>±</w:t>
            </w:r>
            <w:r>
              <w:rPr>
                <w:rFonts w:hAnsi="Book Antiqua"/>
                <w:sz w:val="24"/>
                <w:szCs w:val="24"/>
                <w:u w:color="262626"/>
              </w:rPr>
              <w:t xml:space="preserve"> </w:t>
            </w:r>
            <w:r>
              <w:rPr>
                <w:rFonts w:ascii="Book Antiqua"/>
                <w:sz w:val="24"/>
                <w:szCs w:val="24"/>
                <w:u w:color="262626"/>
              </w:rPr>
              <w:t xml:space="preserve">1.21 </w:t>
            </w:r>
            <w:proofErr w:type="spellStart"/>
            <w:r>
              <w:rPr>
                <w:rFonts w:ascii="Book Antiqua"/>
                <w:i/>
                <w:iCs/>
                <w:sz w:val="24"/>
                <w:szCs w:val="24"/>
                <w:u w:color="262626"/>
              </w:rPr>
              <w:t>vs</w:t>
            </w:r>
            <w:proofErr w:type="spellEnd"/>
            <w:r>
              <w:rPr>
                <w:rFonts w:ascii="Book Antiqua"/>
                <w:i/>
                <w:iCs/>
                <w:sz w:val="24"/>
                <w:szCs w:val="24"/>
                <w:u w:color="262626"/>
              </w:rPr>
              <w:t xml:space="preserve">  </w:t>
            </w:r>
            <w:r>
              <w:rPr>
                <w:rFonts w:hAnsi="Book Antiqua"/>
                <w:sz w:val="24"/>
                <w:szCs w:val="24"/>
                <w:u w:color="262626"/>
              </w:rPr>
              <w:t>–</w:t>
            </w:r>
            <w:r>
              <w:rPr>
                <w:rFonts w:ascii="Book Antiqua"/>
                <w:sz w:val="24"/>
                <w:szCs w:val="24"/>
                <w:u w:color="262626"/>
              </w:rPr>
              <w:t xml:space="preserve">5.97 </w:t>
            </w:r>
            <w:r>
              <w:rPr>
                <w:rFonts w:hAnsi="Book Antiqua"/>
                <w:sz w:val="24"/>
                <w:szCs w:val="24"/>
                <w:u w:color="262626"/>
              </w:rPr>
              <w:t>±</w:t>
            </w:r>
            <w:r>
              <w:rPr>
                <w:rFonts w:hAnsi="Book Antiqua"/>
                <w:sz w:val="24"/>
                <w:szCs w:val="24"/>
                <w:u w:color="262626"/>
              </w:rPr>
              <w:t xml:space="preserve"> </w:t>
            </w:r>
            <w:r>
              <w:rPr>
                <w:rFonts w:ascii="Book Antiqua"/>
                <w:sz w:val="24"/>
                <w:szCs w:val="24"/>
                <w:u w:color="262626"/>
              </w:rPr>
              <w:t xml:space="preserve">0.91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spacing w:after="0" w:line="360" w:lineRule="auto"/>
              <w:jc w:val="both"/>
            </w:pPr>
            <w:r>
              <w:rPr>
                <w:rFonts w:ascii="Book Antiqua"/>
                <w:sz w:val="24"/>
                <w:szCs w:val="24"/>
              </w:rPr>
              <w:t xml:space="preserve">90% in RYGB group             None in patients receiving standard care with or without </w:t>
            </w:r>
            <w:proofErr w:type="spellStart"/>
            <w:r>
              <w:rPr>
                <w:rFonts w:ascii="Book Antiqua"/>
                <w:sz w:val="24"/>
                <w:szCs w:val="24"/>
              </w:rPr>
              <w:t>Exenatide</w:t>
            </w:r>
            <w:proofErr w:type="spellEnd"/>
            <w:r>
              <w:rPr>
                <w:rFonts w:ascii="Book Antiqua"/>
                <w:sz w:val="24"/>
                <w:szCs w:val="24"/>
              </w:rPr>
              <w:t xml:space="preserve">                       (Remission defined as HbA1c &lt; 6.5%</w:t>
            </w:r>
            <w:proofErr w:type="gramStart"/>
            <w:r>
              <w:rPr>
                <w:rFonts w:ascii="Book Antiqua"/>
                <w:sz w:val="24"/>
                <w:szCs w:val="24"/>
              </w:rPr>
              <w:t xml:space="preserve">)         </w:t>
            </w:r>
            <w:proofErr w:type="gramEnd"/>
          </w:p>
        </w:tc>
      </w:tr>
    </w:tbl>
    <w:p w:rsidR="002A48C4" w:rsidRDefault="002A48C4">
      <w:pPr>
        <w:widowControl w:val="0"/>
        <w:spacing w:after="0" w:line="240" w:lineRule="auto"/>
        <w:jc w:val="both"/>
        <w:rPr>
          <w:rFonts w:ascii="Book Antiqua" w:eastAsia="Book Antiqua" w:hAnsi="Book Antiqua" w:cs="Book Antiqua"/>
          <w:sz w:val="24"/>
          <w:szCs w:val="24"/>
        </w:rPr>
      </w:pPr>
    </w:p>
    <w:p w:rsidR="002A48C4" w:rsidRDefault="002A48C4">
      <w:pPr>
        <w:spacing w:after="0" w:line="360" w:lineRule="auto"/>
        <w:jc w:val="both"/>
        <w:rPr>
          <w:rFonts w:ascii="Book Antiqua" w:eastAsia="Book Antiqua" w:hAnsi="Book Antiqua" w:cs="Book Antiqua"/>
          <w:sz w:val="24"/>
          <w:szCs w:val="24"/>
        </w:rPr>
      </w:pPr>
    </w:p>
    <w:p w:rsidR="002A48C4" w:rsidRDefault="005F2644">
      <w:pPr>
        <w:tabs>
          <w:tab w:val="left" w:pos="8402"/>
        </w:tabs>
        <w:spacing w:after="0" w:line="360" w:lineRule="auto"/>
        <w:jc w:val="both"/>
        <w:rPr>
          <w:rFonts w:ascii="Book Antiqua" w:eastAsia="Book Antiqua" w:hAnsi="Book Antiqua" w:cs="Book Antiqua"/>
          <w:sz w:val="24"/>
          <w:szCs w:val="24"/>
        </w:rPr>
      </w:pPr>
      <w:r>
        <w:rPr>
          <w:rFonts w:ascii="Book Antiqua"/>
          <w:sz w:val="24"/>
          <w:szCs w:val="24"/>
        </w:rPr>
        <w:t xml:space="preserve">RCTs: </w:t>
      </w:r>
      <w:proofErr w:type="spellStart"/>
      <w:r>
        <w:rPr>
          <w:rFonts w:ascii="Book Antiqua"/>
          <w:sz w:val="24"/>
          <w:szCs w:val="24"/>
        </w:rPr>
        <w:t>Randomised</w:t>
      </w:r>
      <w:proofErr w:type="spellEnd"/>
      <w:r>
        <w:rPr>
          <w:rFonts w:ascii="Book Antiqua"/>
          <w:sz w:val="24"/>
          <w:szCs w:val="24"/>
        </w:rPr>
        <w:t xml:space="preserve"> controlled trials; T2DM: Type 2 diabetes mellitus; N: Number of </w:t>
      </w:r>
      <w:r>
        <w:rPr>
          <w:rFonts w:ascii="Book Antiqua"/>
          <w:sz w:val="24"/>
          <w:szCs w:val="24"/>
        </w:rPr>
        <w:t xml:space="preserve">subjects; LAGB: Laparoscopic gastric banding; FBS: Fasting blood sugar; RYGB: Roux-en-Y gastric bypass; SG: Sleeve </w:t>
      </w:r>
      <w:proofErr w:type="spellStart"/>
      <w:r>
        <w:rPr>
          <w:rFonts w:ascii="Book Antiqua"/>
          <w:sz w:val="24"/>
          <w:szCs w:val="24"/>
        </w:rPr>
        <w:t>gastrectomy</w:t>
      </w:r>
      <w:proofErr w:type="spellEnd"/>
      <w:r>
        <w:rPr>
          <w:rFonts w:ascii="Book Antiqua"/>
          <w:sz w:val="24"/>
          <w:szCs w:val="24"/>
        </w:rPr>
        <w:t xml:space="preserve">; BPD:  </w:t>
      </w:r>
      <w:proofErr w:type="spellStart"/>
      <w:r>
        <w:rPr>
          <w:rFonts w:ascii="Book Antiqua"/>
          <w:sz w:val="24"/>
          <w:szCs w:val="24"/>
        </w:rPr>
        <w:t>Bilio</w:t>
      </w:r>
      <w:proofErr w:type="spellEnd"/>
      <w:r>
        <w:rPr>
          <w:rFonts w:ascii="Book Antiqua"/>
          <w:sz w:val="24"/>
          <w:szCs w:val="24"/>
        </w:rPr>
        <w:t>-pancreatic diversion.</w:t>
      </w:r>
    </w:p>
    <w:p w:rsidR="002A48C4" w:rsidRDefault="002A48C4">
      <w:pPr>
        <w:pStyle w:val="ListParagraph"/>
        <w:spacing w:after="0" w:line="360" w:lineRule="auto"/>
        <w:ind w:left="0"/>
        <w:jc w:val="both"/>
        <w:rPr>
          <w:rFonts w:ascii="Book Antiqua" w:eastAsia="Book Antiqua" w:hAnsi="Book Antiqua" w:cs="Book Antiqua"/>
          <w:sz w:val="24"/>
          <w:szCs w:val="24"/>
        </w:rPr>
      </w:pPr>
    </w:p>
    <w:p w:rsidR="002A48C4" w:rsidRDefault="005F2644">
      <w:pPr>
        <w:tabs>
          <w:tab w:val="left" w:pos="5760"/>
        </w:tabs>
        <w:spacing w:after="0" w:line="360" w:lineRule="auto"/>
        <w:jc w:val="both"/>
        <w:rPr>
          <w:rFonts w:ascii="Book Antiqua" w:eastAsia="Book Antiqua" w:hAnsi="Book Antiqua" w:cs="Book Antiqua"/>
          <w:b/>
          <w:bCs/>
          <w:sz w:val="24"/>
          <w:szCs w:val="24"/>
        </w:rPr>
      </w:pPr>
      <w:r>
        <w:rPr>
          <w:rFonts w:ascii="Book Antiqua"/>
          <w:b/>
          <w:bCs/>
          <w:sz w:val="24"/>
          <w:szCs w:val="24"/>
        </w:rPr>
        <w:t xml:space="preserve">Table 2 </w:t>
      </w:r>
      <w:proofErr w:type="gramStart"/>
      <w:r>
        <w:rPr>
          <w:rFonts w:ascii="Book Antiqua"/>
          <w:b/>
          <w:bCs/>
          <w:sz w:val="24"/>
          <w:szCs w:val="24"/>
        </w:rPr>
        <w:t>The</w:t>
      </w:r>
      <w:proofErr w:type="gramEnd"/>
      <w:r>
        <w:rPr>
          <w:rFonts w:ascii="Book Antiqua"/>
          <w:b/>
          <w:bCs/>
          <w:sz w:val="24"/>
          <w:szCs w:val="24"/>
        </w:rPr>
        <w:t xml:space="preserve"> mean changes in body mass index and </w:t>
      </w:r>
      <w:proofErr w:type="spellStart"/>
      <w:r>
        <w:rPr>
          <w:rFonts w:ascii="Book Antiqua"/>
          <w:b/>
          <w:bCs/>
          <w:sz w:val="24"/>
          <w:szCs w:val="24"/>
        </w:rPr>
        <w:t>haemoglobin</w:t>
      </w:r>
      <w:proofErr w:type="spellEnd"/>
      <w:r>
        <w:rPr>
          <w:rFonts w:ascii="Book Antiqua"/>
          <w:b/>
          <w:bCs/>
          <w:sz w:val="24"/>
          <w:szCs w:val="24"/>
        </w:rPr>
        <w:t xml:space="preserve"> A1c achieved with different gastr</w:t>
      </w:r>
      <w:r>
        <w:rPr>
          <w:rFonts w:ascii="Book Antiqua"/>
          <w:b/>
          <w:bCs/>
          <w:sz w:val="24"/>
          <w:szCs w:val="24"/>
        </w:rPr>
        <w:t>ic bypass procedures</w:t>
      </w:r>
    </w:p>
    <w:p w:rsidR="002A48C4" w:rsidRDefault="002A48C4">
      <w:pPr>
        <w:widowControl w:val="0"/>
        <w:tabs>
          <w:tab w:val="left" w:pos="5760"/>
        </w:tabs>
        <w:spacing w:after="0" w:line="360" w:lineRule="auto"/>
        <w:jc w:val="both"/>
        <w:rPr>
          <w:rFonts w:ascii="Book Antiqua" w:eastAsia="Book Antiqua" w:hAnsi="Book Antiqua" w:cs="Book Antiqua"/>
          <w:sz w:val="24"/>
          <w:szCs w:val="24"/>
        </w:rPr>
      </w:pPr>
    </w:p>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0"/>
        <w:gridCol w:w="1418"/>
        <w:gridCol w:w="1275"/>
        <w:gridCol w:w="1418"/>
        <w:gridCol w:w="1417"/>
        <w:gridCol w:w="1276"/>
        <w:gridCol w:w="1418"/>
      </w:tblGrid>
      <w:tr w:rsidR="002A48C4">
        <w:trPr>
          <w:trHeight w:val="29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line="360" w:lineRule="auto"/>
              <w:jc w:val="both"/>
              <w:rPr>
                <w:rFonts w:ascii="Book Antiqua" w:eastAsia="Book Antiqua" w:hAnsi="Book Antiqua" w:cs="Book Antiqua"/>
                <w:b/>
                <w:bCs/>
                <w:sz w:val="24"/>
                <w:szCs w:val="24"/>
              </w:rPr>
            </w:pPr>
            <w:r>
              <w:rPr>
                <w:rFonts w:ascii="Book Antiqua"/>
                <w:b/>
                <w:bCs/>
                <w:sz w:val="24"/>
                <w:szCs w:val="24"/>
              </w:rPr>
              <w:t xml:space="preserve">Bariatric procedure </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b/>
                <w:bCs/>
                <w:sz w:val="24"/>
                <w:szCs w:val="24"/>
              </w:rPr>
              <w:t>Body mass index (kg/ m</w:t>
            </w:r>
            <w:r>
              <w:rPr>
                <w:rFonts w:ascii="Book Antiqua"/>
                <w:b/>
                <w:bCs/>
                <w:sz w:val="24"/>
                <w:szCs w:val="24"/>
                <w:vertAlign w:val="superscript"/>
              </w:rPr>
              <w:t>2</w:t>
            </w:r>
            <w:r>
              <w:rPr>
                <w:rFonts w:ascii="Book Antiqua"/>
                <w:b/>
                <w:bCs/>
                <w:sz w:val="24"/>
                <w:szCs w:val="24"/>
              </w:rPr>
              <w:t>)</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b/>
                <w:bCs/>
                <w:sz w:val="24"/>
                <w:szCs w:val="24"/>
              </w:rPr>
              <w:t>HbA1c (%)</w:t>
            </w:r>
          </w:p>
        </w:tc>
      </w:tr>
      <w:tr w:rsidR="002A48C4">
        <w:trPr>
          <w:trHeight w:val="1130"/>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2A48C4" w:rsidRDefault="002A48C4"/>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 xml:space="preserve">Pre-surgery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Post-surgery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Mean reduction  (95%CI)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 xml:space="preserve">Pre-surgery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Post-surgery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 xml:space="preserve"> Mean reduction (95%CI)</w:t>
            </w:r>
          </w:p>
        </w:tc>
      </w:tr>
      <w:tr w:rsidR="002A48C4">
        <w:trPr>
          <w:trHeight w:val="71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b/>
                <w:bCs/>
                <w:sz w:val="24"/>
                <w:szCs w:val="24"/>
              </w:rPr>
              <w:t>AGB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37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29.5</w:t>
            </w:r>
            <w:r>
              <w:rPr>
                <w:rFonts w:hAnsi="Book Antiqua"/>
                <w:sz w:val="24"/>
                <w:szCs w:val="24"/>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7.5 (5.9-9.1)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1.8 (1.3</w:t>
            </w:r>
            <w:r>
              <w:rPr>
                <w:rFonts w:hAnsi="Book Antiqua"/>
                <w:sz w:val="24"/>
                <w:szCs w:val="24"/>
              </w:rPr>
              <w:t>–</w:t>
            </w:r>
            <w:r>
              <w:rPr>
                <w:rFonts w:hAnsi="Book Antiqua"/>
                <w:sz w:val="24"/>
                <w:szCs w:val="24"/>
              </w:rPr>
              <w:t xml:space="preserve"> </w:t>
            </w:r>
            <w:r>
              <w:rPr>
                <w:rFonts w:ascii="Book Antiqua"/>
                <w:sz w:val="24"/>
                <w:szCs w:val="24"/>
              </w:rPr>
              <w:t>2.3)</w:t>
            </w:r>
          </w:p>
        </w:tc>
      </w:tr>
      <w:tr w:rsidR="002A48C4">
        <w:trPr>
          <w:trHeight w:val="71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b/>
                <w:bCs/>
                <w:sz w:val="24"/>
                <w:szCs w:val="24"/>
              </w:rPr>
              <w:t>SG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41.3</w:t>
            </w:r>
            <w:r>
              <w:rPr>
                <w:rFonts w:hAnsi="Book Antiqua"/>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28.3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 xml:space="preserve">13.0 </w:t>
            </w:r>
            <w:r>
              <w:rPr>
                <w:rFonts w:ascii="Book Antiqua"/>
                <w:sz w:val="24"/>
                <w:szCs w:val="24"/>
              </w:rPr>
              <w:t>(10.1-15.9)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7.9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1.9 (1.0</w:t>
            </w:r>
            <w:r>
              <w:rPr>
                <w:rFonts w:hAnsi="Book Antiqua"/>
                <w:sz w:val="24"/>
                <w:szCs w:val="24"/>
              </w:rPr>
              <w:t>–</w:t>
            </w:r>
            <w:r>
              <w:rPr>
                <w:rFonts w:hAnsi="Book Antiqua"/>
                <w:sz w:val="24"/>
                <w:szCs w:val="24"/>
              </w:rPr>
              <w:t xml:space="preserve"> </w:t>
            </w:r>
            <w:r>
              <w:rPr>
                <w:rFonts w:ascii="Book Antiqua"/>
                <w:sz w:val="24"/>
                <w:szCs w:val="24"/>
              </w:rPr>
              <w:t>2.8)</w:t>
            </w:r>
          </w:p>
        </w:tc>
      </w:tr>
      <w:tr w:rsidR="002A48C4">
        <w:trPr>
          <w:trHeight w:val="71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b/>
                <w:bCs/>
                <w:sz w:val="24"/>
                <w:szCs w:val="24"/>
              </w:rPr>
              <w:t>RYGB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34.6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25.8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8.8 (5.2- 12.4)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8.2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6.1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2.1 (1.3</w:t>
            </w:r>
            <w:r>
              <w:rPr>
                <w:rFonts w:hAnsi="Book Antiqua"/>
                <w:sz w:val="24"/>
                <w:szCs w:val="24"/>
              </w:rPr>
              <w:t>–</w:t>
            </w:r>
            <w:r>
              <w:rPr>
                <w:rFonts w:hAnsi="Book Antiqua"/>
                <w:sz w:val="24"/>
                <w:szCs w:val="24"/>
              </w:rPr>
              <w:t xml:space="preserve"> </w:t>
            </w:r>
            <w:r>
              <w:rPr>
                <w:rFonts w:ascii="Book Antiqua"/>
                <w:sz w:val="24"/>
                <w:szCs w:val="24"/>
              </w:rPr>
              <w:t>2.9)</w:t>
            </w:r>
          </w:p>
        </w:tc>
      </w:tr>
      <w:tr w:rsidR="002A48C4">
        <w:trPr>
          <w:trHeight w:val="71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b/>
                <w:bCs/>
                <w:sz w:val="24"/>
                <w:szCs w:val="24"/>
              </w:rPr>
              <w:t>BPD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50.5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34.6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15.9 (11.8- 20.0)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5.2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8C4" w:rsidRDefault="005F2644">
            <w:pPr>
              <w:tabs>
                <w:tab w:val="left" w:pos="8402"/>
              </w:tabs>
              <w:spacing w:after="0" w:line="360" w:lineRule="auto"/>
              <w:jc w:val="both"/>
            </w:pPr>
            <w:r>
              <w:rPr>
                <w:rFonts w:ascii="Book Antiqua"/>
                <w:sz w:val="24"/>
                <w:szCs w:val="24"/>
              </w:rPr>
              <w:t>2.8 (2.1- 3.5)</w:t>
            </w:r>
          </w:p>
        </w:tc>
      </w:tr>
    </w:tbl>
    <w:p w:rsidR="002A48C4" w:rsidRDefault="002A48C4">
      <w:pPr>
        <w:widowControl w:val="0"/>
        <w:tabs>
          <w:tab w:val="left" w:pos="5760"/>
        </w:tabs>
        <w:spacing w:after="0" w:line="240" w:lineRule="auto"/>
        <w:jc w:val="both"/>
        <w:rPr>
          <w:rFonts w:ascii="Book Antiqua" w:eastAsia="Book Antiqua" w:hAnsi="Book Antiqua" w:cs="Book Antiqua"/>
          <w:sz w:val="24"/>
          <w:szCs w:val="24"/>
        </w:rPr>
      </w:pPr>
    </w:p>
    <w:p w:rsidR="002A48C4" w:rsidRDefault="002A48C4">
      <w:pPr>
        <w:tabs>
          <w:tab w:val="left" w:pos="8402"/>
        </w:tabs>
        <w:spacing w:after="0" w:line="360" w:lineRule="auto"/>
        <w:jc w:val="both"/>
        <w:rPr>
          <w:rFonts w:ascii="Book Antiqua" w:eastAsia="Book Antiqua" w:hAnsi="Book Antiqua" w:cs="Book Antiqua"/>
          <w:b/>
          <w:bCs/>
          <w:sz w:val="24"/>
          <w:szCs w:val="24"/>
        </w:rPr>
      </w:pPr>
    </w:p>
    <w:p w:rsidR="002A48C4" w:rsidRDefault="005F2644">
      <w:pPr>
        <w:tabs>
          <w:tab w:val="left" w:pos="8402"/>
        </w:tabs>
        <w:spacing w:after="0" w:line="360" w:lineRule="auto"/>
        <w:jc w:val="both"/>
      </w:pPr>
      <w:r>
        <w:rPr>
          <w:rFonts w:ascii="Book Antiqua"/>
          <w:sz w:val="24"/>
          <w:szCs w:val="24"/>
        </w:rPr>
        <w:t xml:space="preserve">AGB: Adjustable gastric banding; SG: Sleeve </w:t>
      </w:r>
      <w:proofErr w:type="spellStart"/>
      <w:r>
        <w:rPr>
          <w:rFonts w:ascii="Book Antiqua"/>
          <w:sz w:val="24"/>
          <w:szCs w:val="24"/>
        </w:rPr>
        <w:t>gastrectomy</w:t>
      </w:r>
      <w:proofErr w:type="spellEnd"/>
      <w:r>
        <w:rPr>
          <w:rFonts w:ascii="Book Antiqua"/>
          <w:sz w:val="24"/>
          <w:szCs w:val="24"/>
        </w:rPr>
        <w:t xml:space="preserve">; RYGB: Roux-en-Y gastric bypass; BPD: </w:t>
      </w:r>
      <w:proofErr w:type="spellStart"/>
      <w:r>
        <w:rPr>
          <w:rFonts w:ascii="Book Antiqua"/>
          <w:sz w:val="24"/>
          <w:szCs w:val="24"/>
        </w:rPr>
        <w:t>Bilio</w:t>
      </w:r>
      <w:proofErr w:type="spellEnd"/>
      <w:r>
        <w:rPr>
          <w:rFonts w:ascii="Book Antiqua"/>
          <w:sz w:val="24"/>
          <w:szCs w:val="24"/>
        </w:rPr>
        <w:t xml:space="preserve">-pancreatic diversion; HbA1c: </w:t>
      </w:r>
      <w:proofErr w:type="spellStart"/>
      <w:r>
        <w:rPr>
          <w:rFonts w:ascii="Book Antiqua"/>
          <w:sz w:val="24"/>
          <w:szCs w:val="24"/>
        </w:rPr>
        <w:t>Haemoglobin</w:t>
      </w:r>
      <w:proofErr w:type="spellEnd"/>
      <w:r>
        <w:rPr>
          <w:rFonts w:ascii="Book Antiqua"/>
          <w:sz w:val="24"/>
          <w:szCs w:val="24"/>
        </w:rPr>
        <w:t xml:space="preserve"> A1c.</w:t>
      </w:r>
      <w:r>
        <w:rPr>
          <w:rFonts w:ascii="Book Antiqua" w:eastAsia="Book Antiqua" w:hAnsi="Book Antiqua" w:cs="Book Antiqua"/>
          <w:sz w:val="24"/>
          <w:szCs w:val="24"/>
        </w:rPr>
        <w:br w:type="page"/>
      </w:r>
    </w:p>
    <w:p w:rsidR="002A48C4" w:rsidRDefault="005F2644">
      <w:pPr>
        <w:tabs>
          <w:tab w:val="left" w:pos="8402"/>
        </w:tabs>
        <w:spacing w:after="0" w:line="360" w:lineRule="auto"/>
        <w:jc w:val="both"/>
      </w:pPr>
      <w:r>
        <w:rPr>
          <w:rFonts w:ascii="Book Antiqua" w:eastAsia="Book Antiqua" w:hAnsi="Book Antiqua" w:cs="Book Antiqua"/>
          <w:sz w:val="24"/>
          <w:szCs w:val="24"/>
        </w:rPr>
        <w:br w:type="page"/>
      </w:r>
    </w:p>
    <w:p w:rsidR="002A48C4" w:rsidRDefault="005F2644">
      <w:pPr>
        <w:tabs>
          <w:tab w:val="left" w:pos="8402"/>
        </w:tabs>
        <w:spacing w:after="0" w:line="360" w:lineRule="auto"/>
        <w:jc w:val="both"/>
      </w:pPr>
      <w:r>
        <w:rPr>
          <w:rFonts w:ascii="Book Antiqua" w:eastAsia="Book Antiqua" w:hAnsi="Book Antiqua" w:cs="Book Antiqua"/>
          <w:sz w:val="24"/>
          <w:szCs w:val="24"/>
        </w:rPr>
        <w:br w:type="page"/>
      </w:r>
    </w:p>
    <w:p w:rsidR="002A48C4" w:rsidRDefault="002A48C4">
      <w:pPr>
        <w:tabs>
          <w:tab w:val="left" w:pos="8402"/>
        </w:tabs>
        <w:spacing w:after="0" w:line="360" w:lineRule="auto"/>
        <w:jc w:val="both"/>
      </w:pPr>
      <w:bookmarkStart w:id="1" w:name="_GoBack"/>
      <w:bookmarkEnd w:id="1"/>
    </w:p>
    <w:sectPr w:rsidR="002A48C4">
      <w:headerReference w:type="default" r:id="rId9"/>
      <w:footerReference w:type="default" r:id="rId10"/>
      <w:pgSz w:w="11900" w:h="16840"/>
      <w:pgMar w:top="1440" w:right="1558"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2644">
      <w:pPr>
        <w:spacing w:after="0" w:line="240" w:lineRule="auto"/>
      </w:pPr>
      <w:r>
        <w:separator/>
      </w:r>
    </w:p>
  </w:endnote>
  <w:endnote w:type="continuationSeparator" w:id="0">
    <w:p w:rsidR="00000000" w:rsidRDefault="005F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Bold">
    <w:altName w:val="Book Antiqua"/>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C4" w:rsidRDefault="002A48C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2644">
      <w:pPr>
        <w:spacing w:after="0" w:line="240" w:lineRule="auto"/>
      </w:pPr>
      <w:r>
        <w:separator/>
      </w:r>
    </w:p>
  </w:footnote>
  <w:footnote w:type="continuationSeparator" w:id="0">
    <w:p w:rsidR="00000000" w:rsidRDefault="005F26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C4" w:rsidRDefault="002A48C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48C4"/>
    <w:rsid w:val="002A48C4"/>
    <w:rsid w:val="005F2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Book Antiqua" w:eastAsia="Book Antiqua" w:hAnsi="Book Antiqua" w:cs="Book Antiqua"/>
      <w:color w:val="0000FF"/>
      <w:sz w:val="24"/>
      <w:szCs w:val="24"/>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5F26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644"/>
    <w:rPr>
      <w:rFonts w:ascii="Lucida Grande" w:hAnsi="Lucida Grande" w:cs="Lucida Grande"/>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Book Antiqua" w:eastAsia="Book Antiqua" w:hAnsi="Book Antiqua" w:cs="Book Antiqua"/>
      <w:color w:val="0000FF"/>
      <w:sz w:val="24"/>
      <w:szCs w:val="24"/>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5F26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644"/>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6659</Words>
  <Characters>37959</Characters>
  <Application>Microsoft Macintosh Word</Application>
  <DocSecurity>0</DocSecurity>
  <Lines>316</Lines>
  <Paragraphs>89</Paragraphs>
  <ScaleCrop>false</ScaleCrop>
  <Company/>
  <LinksUpToDate>false</LinksUpToDate>
  <CharactersWithSpaces>44529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2015-05-28T03:30:00Z</dcterms:created>
  <dcterms:modified xsi:type="dcterms:W3CDTF">2015-05-28T03:30:00Z</dcterms:modified>
</cp:coreProperties>
</file>