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A34D14" w14:textId="5D80207F" w:rsidR="00976C11" w:rsidRPr="00513912" w:rsidRDefault="00976C11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Name of journal: </w:t>
      </w:r>
      <w:r w:rsidRPr="00513912">
        <w:rPr>
          <w:rFonts w:ascii="Book Antiqua" w:hAnsi="Book Antiqua"/>
          <w:b/>
          <w:i/>
          <w:color w:val="000000" w:themeColor="text1"/>
          <w:sz w:val="24"/>
          <w:szCs w:val="24"/>
          <w:lang w:eastAsia="zh-CN"/>
        </w:rPr>
        <w:t>World Journal of</w:t>
      </w: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b/>
          <w:i/>
          <w:iCs/>
          <w:color w:val="000000" w:themeColor="text1"/>
          <w:sz w:val="24"/>
          <w:szCs w:val="24"/>
        </w:rPr>
        <w:t>Clinical Cases</w:t>
      </w:r>
    </w:p>
    <w:p w14:paraId="41D0B4CF" w14:textId="7B46C61A" w:rsidR="00976C11" w:rsidRPr="00513912" w:rsidRDefault="00976C11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ESPS Manuscript NO: 18266</w:t>
      </w:r>
    </w:p>
    <w:p w14:paraId="295E43A6" w14:textId="70ABC3FE" w:rsidR="00976C11" w:rsidRPr="00513912" w:rsidRDefault="00976C11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Manuscript Type</w:t>
      </w:r>
      <w:r w:rsidR="008F0B2B"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: </w:t>
      </w: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Case Report</w:t>
      </w:r>
    </w:p>
    <w:p w14:paraId="20560BE7" w14:textId="77777777" w:rsidR="00976C11" w:rsidRPr="00513912" w:rsidRDefault="00976C11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71F5494C" w14:textId="15459C38" w:rsidR="003F5FA8" w:rsidRPr="00513912" w:rsidRDefault="003F5FA8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Litto</w:t>
      </w:r>
      <w:r w:rsidR="00976C11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ral </w:t>
      </w:r>
      <w:r w:rsidR="006E347C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cell </w:t>
      </w:r>
      <w:proofErr w:type="spellStart"/>
      <w:r w:rsidR="006E347C" w:rsidRPr="00513912">
        <w:rPr>
          <w:rFonts w:ascii="Book Antiqua" w:hAnsi="Book Antiqua"/>
          <w:b/>
          <w:color w:val="000000" w:themeColor="text1"/>
          <w:sz w:val="24"/>
          <w:szCs w:val="24"/>
        </w:rPr>
        <w:t>a</w:t>
      </w:r>
      <w:r w:rsidR="00976C11" w:rsidRPr="00513912">
        <w:rPr>
          <w:rFonts w:ascii="Book Antiqua" w:hAnsi="Book Antiqua"/>
          <w:b/>
          <w:color w:val="000000" w:themeColor="text1"/>
          <w:sz w:val="24"/>
          <w:szCs w:val="24"/>
        </w:rPr>
        <w:t>ngioma</w:t>
      </w:r>
      <w:proofErr w:type="spellEnd"/>
      <w:r w:rsidR="00976C11" w:rsidRPr="00513912">
        <w:rPr>
          <w:rFonts w:ascii="Book Antiqua" w:hAnsi="Book Antiqua"/>
          <w:b/>
          <w:color w:val="000000" w:themeColor="text1"/>
          <w:sz w:val="24"/>
          <w:szCs w:val="24"/>
        </w:rPr>
        <w:t>: A case report</w:t>
      </w:r>
    </w:p>
    <w:p w14:paraId="46378F1C" w14:textId="77777777" w:rsidR="008D601A" w:rsidRPr="00513912" w:rsidRDefault="008D601A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3131D554" w14:textId="4E0BAACF" w:rsidR="008D601A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Bailey 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A</w:t>
      </w:r>
      <w:r w:rsidRPr="00513912">
        <w:rPr>
          <w:rFonts w:ascii="Book Antiqua" w:hAnsi="Book Antiqua"/>
          <w:i/>
          <w:color w:val="000000" w:themeColor="text1"/>
          <w:sz w:val="24"/>
          <w:szCs w:val="24"/>
          <w:lang w:eastAsia="zh-CN"/>
        </w:rPr>
        <w:t xml:space="preserve"> et al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. </w:t>
      </w:r>
      <w:r w:rsidR="008D601A" w:rsidRPr="00513912">
        <w:rPr>
          <w:rFonts w:ascii="Book Antiqua" w:hAnsi="Book Antiqua"/>
          <w:color w:val="000000" w:themeColor="text1"/>
          <w:sz w:val="24"/>
          <w:szCs w:val="24"/>
        </w:rPr>
        <w:t>LCA: A case report and review</w:t>
      </w:r>
    </w:p>
    <w:p w14:paraId="098D0B19" w14:textId="77777777" w:rsidR="008D601A" w:rsidRPr="00513912" w:rsidRDefault="008D601A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6A09E3A4" w14:textId="42AC7D74" w:rsidR="003F5FA8" w:rsidRPr="001918D5" w:rsidRDefault="003F5FA8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1918D5">
        <w:rPr>
          <w:rFonts w:ascii="Book Antiqua" w:hAnsi="Book Antiqua"/>
          <w:b/>
          <w:color w:val="000000" w:themeColor="text1"/>
          <w:sz w:val="24"/>
          <w:szCs w:val="24"/>
        </w:rPr>
        <w:t>Amanda Bailey, Jeffrey Vos, Jon Cardinal</w:t>
      </w:r>
    </w:p>
    <w:p w14:paraId="58B0F91D" w14:textId="77777777" w:rsidR="00976C11" w:rsidRPr="00513912" w:rsidRDefault="00976C11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5BB25528" w14:textId="3D3AB523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Amanda Bailey, Jon Cardinal</w:t>
      </w: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,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Department of Surgery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,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West Virginia University,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Morgantown, WV 26508-9238, U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nited States</w:t>
      </w:r>
    </w:p>
    <w:p w14:paraId="2B7DB3C6" w14:textId="4716CB8D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1F7151DE" w14:textId="42CB6286" w:rsidR="00687769" w:rsidRPr="00513912" w:rsidRDefault="00687769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Jeffrey Vos, </w:t>
      </w:r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>Department of Pathology,</w:t>
      </w:r>
      <w:r w:rsidR="00F908EA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West Virginia University, </w:t>
      </w:r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>Morgantown, WV 26508-9238</w:t>
      </w:r>
      <w:r w:rsidR="00EE75AA" w:rsidRPr="00513912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>U</w:t>
      </w:r>
      <w:r w:rsidR="008F0B2B"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nited States</w:t>
      </w:r>
    </w:p>
    <w:p w14:paraId="447766E3" w14:textId="77777777" w:rsidR="00A36A6C" w:rsidRPr="00513912" w:rsidRDefault="00A36A6C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33B2EEA1" w14:textId="7CC4F9E5" w:rsidR="00A36A6C" w:rsidRPr="00513912" w:rsidRDefault="003F5FA8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Author </w:t>
      </w:r>
      <w:r w:rsidR="00A36A6C" w:rsidRPr="00513912">
        <w:rPr>
          <w:rFonts w:ascii="Book Antiqua" w:hAnsi="Book Antiqua"/>
          <w:b/>
          <w:color w:val="000000" w:themeColor="text1"/>
          <w:sz w:val="24"/>
          <w:szCs w:val="24"/>
        </w:rPr>
        <w:t>c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ontributions: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Bailey A</w:t>
      </w:r>
      <w:r w:rsidR="00687769" w:rsidRPr="00513912">
        <w:rPr>
          <w:rFonts w:ascii="Book Antiqua" w:hAnsi="Book Antiqua"/>
          <w:color w:val="000000" w:themeColor="text1"/>
          <w:sz w:val="24"/>
          <w:szCs w:val="24"/>
        </w:rPr>
        <w:t xml:space="preserve"> wrote the case report and compiled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the table; Vos J contributed the pathology analysis a</w:t>
      </w:r>
      <w:r w:rsidR="00687769" w:rsidRPr="00513912">
        <w:rPr>
          <w:rFonts w:ascii="Book Antiqua" w:hAnsi="Book Antiqua"/>
          <w:color w:val="000000" w:themeColor="text1"/>
          <w:sz w:val="24"/>
          <w:szCs w:val="24"/>
        </w:rPr>
        <w:t>nd provided the collection of pathological images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; Cardinal J </w:t>
      </w:r>
      <w:r w:rsidR="00DE3657" w:rsidRPr="00513912">
        <w:rPr>
          <w:rFonts w:ascii="Book Antiqua" w:hAnsi="Book Antiqua"/>
          <w:color w:val="000000" w:themeColor="text1"/>
          <w:sz w:val="24"/>
          <w:szCs w:val="24"/>
        </w:rPr>
        <w:t xml:space="preserve">critically revised the intellectual content and contributed to the </w:t>
      </w:r>
      <w:r w:rsidR="00687769" w:rsidRPr="00513912">
        <w:rPr>
          <w:rFonts w:ascii="Book Antiqua" w:hAnsi="Book Antiqua"/>
          <w:color w:val="000000" w:themeColor="text1"/>
          <w:sz w:val="24"/>
          <w:szCs w:val="24"/>
        </w:rPr>
        <w:t>design</w:t>
      </w:r>
      <w:r w:rsidR="00DE3657" w:rsidRPr="00513912">
        <w:rPr>
          <w:rFonts w:ascii="Book Antiqua" w:hAnsi="Book Antiqua"/>
          <w:color w:val="000000" w:themeColor="text1"/>
          <w:sz w:val="24"/>
          <w:szCs w:val="24"/>
        </w:rPr>
        <w:t xml:space="preserve"> of</w:t>
      </w:r>
      <w:r w:rsidR="00687769" w:rsidRPr="00513912">
        <w:rPr>
          <w:rFonts w:ascii="Book Antiqua" w:hAnsi="Book Antiqua"/>
          <w:color w:val="000000" w:themeColor="text1"/>
          <w:sz w:val="24"/>
          <w:szCs w:val="24"/>
        </w:rPr>
        <w:t xml:space="preserve"> the table</w:t>
      </w:r>
      <w:r w:rsidR="008F0B2B"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.</w:t>
      </w:r>
    </w:p>
    <w:p w14:paraId="1079F7FF" w14:textId="77777777" w:rsidR="00C83187" w:rsidRPr="00513912" w:rsidRDefault="00C83187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6F08C859" w14:textId="1E7ACBA2" w:rsidR="00C83187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bookmarkStart w:id="0" w:name="OLE_LINK1"/>
      <w:bookmarkStart w:id="1" w:name="OLE_LINK2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Institutional review board statement</w:t>
      </w:r>
      <w:r w:rsidR="00C83187" w:rsidRPr="00513912">
        <w:rPr>
          <w:rFonts w:ascii="Book Antiqua" w:hAnsi="Book Antiqua"/>
          <w:b/>
          <w:color w:val="000000" w:themeColor="text1"/>
          <w:sz w:val="24"/>
          <w:szCs w:val="24"/>
        </w:rPr>
        <w:t>:</w:t>
      </w:r>
      <w:r w:rsidR="00C83187"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 </w:t>
      </w:r>
      <w:r w:rsidR="00C83187" w:rsidRPr="00513912">
        <w:rPr>
          <w:rFonts w:ascii="Book Antiqua" w:hAnsi="Book Antiqua"/>
          <w:color w:val="000000" w:themeColor="text1"/>
          <w:sz w:val="24"/>
          <w:szCs w:val="24"/>
        </w:rPr>
        <w:t>This study has been approved by West Virginia University</w:t>
      </w:r>
      <w:r w:rsidR="00C83187"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.</w:t>
      </w:r>
    </w:p>
    <w:bookmarkEnd w:id="0"/>
    <w:bookmarkEnd w:id="1"/>
    <w:p w14:paraId="322BA02B" w14:textId="77777777" w:rsidR="00C83187" w:rsidRPr="00513912" w:rsidRDefault="00C83187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30F544E3" w14:textId="32369107" w:rsidR="00C83187" w:rsidRPr="00513912" w:rsidRDefault="00C83187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Conflict-of-interest</w:t>
      </w:r>
      <w:r w:rsidR="008F0B2B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statement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There are no conflicts of interest to be declared by the authors of this paper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.</w:t>
      </w:r>
    </w:p>
    <w:p w14:paraId="72667A34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3BCDCC8C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  <w:lang w:eastAsia="zh-CN"/>
        </w:rPr>
      </w:pPr>
      <w:bookmarkStart w:id="2" w:name="OLE_LINK507"/>
      <w:bookmarkStart w:id="3" w:name="OLE_LINK506"/>
      <w:bookmarkStart w:id="4" w:name="OLE_LINK496"/>
      <w:bookmarkStart w:id="5" w:name="OLE_LINK479"/>
      <w:r w:rsidRPr="00513912">
        <w:rPr>
          <w:rFonts w:ascii="Book Antiqua" w:hAnsi="Book Antiqua" w:cs="宋体"/>
          <w:b/>
          <w:color w:val="000000" w:themeColor="text1"/>
          <w:sz w:val="24"/>
          <w:szCs w:val="24"/>
          <w:lang w:eastAsia="zh-CN"/>
        </w:rPr>
        <w:t xml:space="preserve">Open-Access: </w:t>
      </w:r>
      <w:r w:rsidRPr="00513912">
        <w:rPr>
          <w:rFonts w:ascii="Book Antiqua" w:hAnsi="Book Antiqua" w:cs="宋体"/>
          <w:color w:val="000000" w:themeColor="text1"/>
          <w:sz w:val="24"/>
          <w:szCs w:val="24"/>
          <w:lang w:eastAsia="zh-CN"/>
        </w:rPr>
        <w:t xml:space="preserve">This article is an open-access article which was selected by an in-house editor and fully peer-reviewed by external reviewers. It is distributed in accordance with the Creative Commons Attribution Non Commercial </w:t>
      </w:r>
      <w:r w:rsidRPr="00513912">
        <w:rPr>
          <w:rFonts w:ascii="Book Antiqua" w:hAnsi="Book Antiqua" w:cs="宋体"/>
          <w:color w:val="000000" w:themeColor="text1"/>
          <w:sz w:val="24"/>
          <w:szCs w:val="24"/>
          <w:lang w:eastAsia="zh-CN"/>
        </w:rPr>
        <w:lastRenderedPageBreak/>
        <w:t xml:space="preserve">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8" w:history="1">
        <w:r w:rsidRPr="00513912">
          <w:rPr>
            <w:rFonts w:ascii="Book Antiqua" w:hAnsi="Book Antiqua" w:cs="宋体"/>
            <w:color w:val="000000" w:themeColor="text1"/>
            <w:sz w:val="24"/>
            <w:szCs w:val="24"/>
            <w:u w:val="single"/>
            <w:lang w:eastAsia="zh-CN"/>
          </w:rPr>
          <w:t>http://creativecommons.org/licenses/by-nc/4.0/</w:t>
        </w:r>
      </w:hyperlink>
      <w:bookmarkEnd w:id="2"/>
      <w:bookmarkEnd w:id="3"/>
      <w:bookmarkEnd w:id="4"/>
      <w:bookmarkEnd w:id="5"/>
    </w:p>
    <w:p w14:paraId="612CE921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7C241E93" w14:textId="10B5F4A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Correspondence to: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1918D5">
        <w:rPr>
          <w:rFonts w:ascii="Book Antiqua" w:hAnsi="Book Antiqua"/>
          <w:b/>
          <w:color w:val="000000" w:themeColor="text1"/>
          <w:sz w:val="24"/>
          <w:szCs w:val="24"/>
        </w:rPr>
        <w:t>Amanda Bailey</w:t>
      </w:r>
      <w:r w:rsidRPr="001918D5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,</w:t>
      </w:r>
      <w:r w:rsidRPr="001918D5">
        <w:rPr>
          <w:rFonts w:ascii="Book Antiqua" w:hAnsi="Book Antiqua"/>
          <w:b/>
          <w:color w:val="000000" w:themeColor="text1"/>
          <w:sz w:val="24"/>
          <w:szCs w:val="24"/>
        </w:rPr>
        <w:t xml:space="preserve"> DO</w:t>
      </w:r>
      <w:r w:rsidRPr="001918D5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 (</w:t>
      </w:r>
      <w:r w:rsidRPr="001918D5">
        <w:rPr>
          <w:rFonts w:ascii="Book Antiqua" w:hAnsi="Book Antiqua"/>
          <w:b/>
          <w:color w:val="000000" w:themeColor="text1"/>
          <w:sz w:val="24"/>
          <w:szCs w:val="24"/>
        </w:rPr>
        <w:t>General Surgery Resident</w:t>
      </w:r>
      <w:r w:rsidRPr="001918D5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),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Department of Surgery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,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West Virginia University, P.O. Box 9238 HSCS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,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Morgantown, WV 26508-9238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,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U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nited States.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aobailey@hsc.wvu.edu</w:t>
      </w:r>
    </w:p>
    <w:p w14:paraId="5287229E" w14:textId="08889EEC" w:rsidR="008F0B2B" w:rsidRPr="00513912" w:rsidRDefault="008F0B2B" w:rsidP="00636C1A">
      <w:pPr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Times New Roman"/>
          <w:b/>
          <w:color w:val="000000" w:themeColor="text1"/>
          <w:sz w:val="24"/>
          <w:szCs w:val="24"/>
        </w:rPr>
        <w:t>Telephone: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+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1-904-3030223</w:t>
      </w:r>
      <w:r w:rsidRPr="00513912">
        <w:rPr>
          <w:rFonts w:ascii="Book Antiqua" w:hAnsi="Book Antiqua" w:cs="Times New Roman"/>
          <w:color w:val="000000" w:themeColor="text1"/>
          <w:sz w:val="24"/>
          <w:szCs w:val="24"/>
          <w:lang w:eastAsia="zh-CN"/>
        </w:rPr>
        <w:tab/>
      </w:r>
      <w:r w:rsidRPr="00513912">
        <w:rPr>
          <w:rFonts w:ascii="Book Antiqua" w:hAnsi="Book Antiqua" w:cs="Times New Roman"/>
          <w:color w:val="000000" w:themeColor="text1"/>
          <w:sz w:val="24"/>
          <w:szCs w:val="24"/>
          <w:lang w:eastAsia="zh-CN"/>
        </w:rPr>
        <w:tab/>
      </w:r>
    </w:p>
    <w:p w14:paraId="7C4572B6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 w:cs="Times New Roman"/>
          <w:color w:val="000000" w:themeColor="text1"/>
          <w:sz w:val="24"/>
          <w:szCs w:val="24"/>
          <w:lang w:eastAsia="zh-CN"/>
        </w:rPr>
      </w:pPr>
    </w:p>
    <w:p w14:paraId="510BD92B" w14:textId="24E591B5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bookmarkStart w:id="6" w:name="OLE_LINK5"/>
      <w:bookmarkStart w:id="7" w:name="OLE_LINK6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Received:</w:t>
      </w:r>
      <w:r w:rsidR="00E705B2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CE3C35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April 14, 2015</w:t>
      </w:r>
    </w:p>
    <w:p w14:paraId="4E972A20" w14:textId="75329C16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Peer-review started:</w:t>
      </w:r>
      <w:r w:rsidR="00CE3C35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 April 14, 2015</w:t>
      </w:r>
    </w:p>
    <w:p w14:paraId="1837EFDC" w14:textId="202DB38D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bookmarkStart w:id="8" w:name="OLE_LINK21"/>
      <w:bookmarkStart w:id="9" w:name="OLE_LINK22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First decision:</w:t>
      </w:r>
      <w:r w:rsidR="00CE3C35" w:rsidRPr="00513912">
        <w:rPr>
          <w:rFonts w:ascii="Book Antiqua" w:hAnsi="Book Antiqua" w:hint="eastAsia"/>
          <w:b/>
          <w:color w:val="000000" w:themeColor="text1"/>
          <w:sz w:val="24"/>
          <w:szCs w:val="24"/>
          <w:lang w:eastAsia="zh-CN"/>
        </w:rPr>
        <w:t xml:space="preserve"> </w:t>
      </w:r>
      <w:r w:rsidR="00CE3C35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June 3, 2015</w:t>
      </w:r>
    </w:p>
    <w:bookmarkEnd w:id="8"/>
    <w:bookmarkEnd w:id="9"/>
    <w:p w14:paraId="34F9836B" w14:textId="70D2CC73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Revised:</w:t>
      </w:r>
      <w:r w:rsidR="00E705B2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CE3C35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June 21, 2015</w:t>
      </w:r>
    </w:p>
    <w:p w14:paraId="6333780F" w14:textId="221DB456" w:rsidR="008F0B2B" w:rsidRPr="00593245" w:rsidRDefault="008F0B2B" w:rsidP="00593245">
      <w:pPr>
        <w:rPr>
          <w:rFonts w:ascii="Book Antiqua" w:hAnsi="Book Antiqua" w:cs="宋体"/>
          <w:sz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Accepted:</w:t>
      </w:r>
      <w:r w:rsidR="00E705B2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593245">
        <w:rPr>
          <w:rFonts w:ascii="Book Antiqua" w:hAnsi="Book Antiqua" w:cs="宋体"/>
          <w:sz w:val="24"/>
        </w:rPr>
        <w:t>August 4</w:t>
      </w:r>
      <w:r w:rsidR="00593245" w:rsidRPr="00AF30D4">
        <w:rPr>
          <w:rFonts w:ascii="Book Antiqua" w:hAnsi="Book Antiqua" w:cs="宋体"/>
          <w:sz w:val="24"/>
        </w:rPr>
        <w:t>, 2015</w:t>
      </w:r>
      <w:bookmarkStart w:id="10" w:name="_GoBack"/>
      <w:bookmarkEnd w:id="10"/>
    </w:p>
    <w:p w14:paraId="4891CFA2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Article in press:</w:t>
      </w:r>
    </w:p>
    <w:p w14:paraId="1CD7612E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Published online: </w:t>
      </w:r>
    </w:p>
    <w:bookmarkEnd w:id="6"/>
    <w:bookmarkEnd w:id="7"/>
    <w:p w14:paraId="4EAC63BE" w14:textId="77777777" w:rsidR="00C83187" w:rsidRPr="00513912" w:rsidRDefault="00C83187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582B32D5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4217EE59" w14:textId="0F4EAC0D" w:rsidR="00A36A6C" w:rsidRPr="00513912" w:rsidRDefault="00A36A6C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Abstract</w:t>
      </w:r>
    </w:p>
    <w:p w14:paraId="0F8EE357" w14:textId="76260A69" w:rsidR="00152BD7" w:rsidRPr="00513912" w:rsidRDefault="00CF59DE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Primary splenic lesions are rare entities among which </w:t>
      </w:r>
      <w:r w:rsidR="00636C1A" w:rsidRPr="00513912">
        <w:rPr>
          <w:rFonts w:ascii="Book Antiqua" w:hAnsi="Book Antiqua"/>
          <w:color w:val="000000" w:themeColor="text1"/>
          <w:sz w:val="24"/>
          <w:szCs w:val="24"/>
        </w:rPr>
        <w:t xml:space="preserve">littoral cell </w:t>
      </w:r>
      <w:proofErr w:type="spellStart"/>
      <w:r w:rsidR="00636C1A" w:rsidRPr="00513912">
        <w:rPr>
          <w:rFonts w:ascii="Book Antiqua" w:hAnsi="Book Antiqua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(LCA) is a recently described, uncommon vascular lesion that is unique to the spleen. It has heretofore been described primarily in pathologic series and has been found mos</w:t>
      </w:r>
      <w:r w:rsidR="009834CA" w:rsidRPr="00513912">
        <w:rPr>
          <w:rFonts w:ascii="Book Antiqua" w:hAnsi="Book Antiqua"/>
          <w:color w:val="000000" w:themeColor="text1"/>
          <w:sz w:val="24"/>
          <w:szCs w:val="24"/>
        </w:rPr>
        <w:t>tly</w:t>
      </w:r>
      <w:r w:rsidR="002E0594" w:rsidRPr="00513912">
        <w:rPr>
          <w:rFonts w:ascii="Book Antiqua" w:hAnsi="Book Antiqua"/>
          <w:color w:val="000000" w:themeColor="text1"/>
          <w:sz w:val="24"/>
          <w:szCs w:val="24"/>
        </w:rPr>
        <w:t xml:space="preserve"> to </w:t>
      </w:r>
      <w:r w:rsidR="009834CA" w:rsidRPr="00513912">
        <w:rPr>
          <w:rFonts w:ascii="Book Antiqua" w:hAnsi="Book Antiqua"/>
          <w:color w:val="000000" w:themeColor="text1"/>
          <w:sz w:val="24"/>
          <w:szCs w:val="24"/>
        </w:rPr>
        <w:t xml:space="preserve">behave as a benign entity. </w:t>
      </w:r>
      <w:r w:rsidR="00DD2C0D" w:rsidRPr="00513912">
        <w:rPr>
          <w:rFonts w:ascii="Book Antiqua" w:hAnsi="Book Antiqua"/>
          <w:color w:val="000000" w:themeColor="text1"/>
          <w:sz w:val="24"/>
          <w:szCs w:val="24"/>
        </w:rPr>
        <w:t>A</w:t>
      </w:r>
      <w:r w:rsidR="009834CA" w:rsidRPr="00513912">
        <w:rPr>
          <w:rFonts w:ascii="Book Antiqua" w:hAnsi="Book Antiqua"/>
          <w:color w:val="000000" w:themeColor="text1"/>
          <w:sz w:val="24"/>
          <w:szCs w:val="24"/>
        </w:rPr>
        <w:t xml:space="preserve"> few reports of malignant variants have been reported. We present a case report of a solitary LCA discovered after splenectomy for an incidentally discovered splenic lesion, along with a literature review.</w:t>
      </w:r>
    </w:p>
    <w:p w14:paraId="76C6C835" w14:textId="77777777" w:rsidR="00A36A6C" w:rsidRPr="00513912" w:rsidRDefault="00A36A6C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59FC3BBE" w14:textId="763D6987" w:rsidR="00152BD7" w:rsidRPr="00513912" w:rsidRDefault="00152BD7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Key words: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Littoral </w:t>
      </w:r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 xml:space="preserve">cell </w:t>
      </w:r>
      <w:proofErr w:type="spellStart"/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>a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ngioma</w:t>
      </w:r>
      <w:proofErr w:type="spellEnd"/>
      <w:r w:rsidR="008F0B2B"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;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gramStart"/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>Splenic</w:t>
      </w:r>
      <w:proofErr w:type="gramEnd"/>
      <w:r w:rsidR="008F0B2B"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tumor</w:t>
      </w:r>
    </w:p>
    <w:p w14:paraId="5523CCE9" w14:textId="77777777" w:rsidR="00A36A6C" w:rsidRPr="00513912" w:rsidRDefault="00A36A6C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30EF8ACE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i/>
          <w:iCs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Tahoma"/>
          <w:b/>
          <w:color w:val="000000" w:themeColor="text1"/>
          <w:sz w:val="24"/>
          <w:szCs w:val="24"/>
          <w:lang w:val="en-GB" w:eastAsia="ja-JP"/>
        </w:rPr>
        <w:t xml:space="preserve">© </w:t>
      </w:r>
      <w:r w:rsidRPr="00513912">
        <w:rPr>
          <w:rFonts w:ascii="Book Antiqua" w:eastAsia="AdvTimes" w:hAnsi="Book Antiqua" w:cs="AdvTimes"/>
          <w:b/>
          <w:color w:val="000000" w:themeColor="text1"/>
          <w:sz w:val="24"/>
          <w:szCs w:val="24"/>
          <w:lang w:val="fr-FR" w:eastAsia="ja-JP"/>
        </w:rPr>
        <w:t>The Author(s) 2015.</w:t>
      </w:r>
      <w:proofErr w:type="gramEnd"/>
      <w:r w:rsidRPr="00513912">
        <w:rPr>
          <w:rFonts w:ascii="Book Antiqua" w:eastAsia="AdvTimes" w:hAnsi="Book Antiqua" w:cs="AdvTimes"/>
          <w:color w:val="000000" w:themeColor="text1"/>
          <w:sz w:val="24"/>
          <w:szCs w:val="24"/>
          <w:lang w:val="fr-FR" w:eastAsia="ja-JP"/>
        </w:rPr>
        <w:t xml:space="preserve"> Published by </w:t>
      </w:r>
      <w:proofErr w:type="spellStart"/>
      <w:r w:rsidRPr="00513912">
        <w:rPr>
          <w:rFonts w:ascii="Book Antiqua" w:hAnsi="Book Antiqua" w:cs="Arial Unicode MS"/>
          <w:color w:val="000000" w:themeColor="text1"/>
          <w:sz w:val="24"/>
          <w:szCs w:val="24"/>
          <w:lang w:val="en-GB" w:eastAsia="ja-JP"/>
        </w:rPr>
        <w:t>Baishideng</w:t>
      </w:r>
      <w:proofErr w:type="spellEnd"/>
      <w:r w:rsidRPr="00513912">
        <w:rPr>
          <w:rFonts w:ascii="Book Antiqua" w:hAnsi="Book Antiqua" w:cs="Arial Unicode MS"/>
          <w:color w:val="000000" w:themeColor="text1"/>
          <w:sz w:val="24"/>
          <w:szCs w:val="24"/>
          <w:lang w:val="en-GB" w:eastAsia="ja-JP"/>
        </w:rPr>
        <w:t xml:space="preserve"> Publishing Group Inc. </w:t>
      </w:r>
      <w:r w:rsidRPr="00513912">
        <w:rPr>
          <w:rFonts w:ascii="Book Antiqua" w:hAnsi="Book Antiqua" w:cs="Arial Unicode MS"/>
          <w:color w:val="000000" w:themeColor="text1"/>
          <w:sz w:val="24"/>
          <w:szCs w:val="24"/>
          <w:lang w:val="fr-FR" w:eastAsia="ja-JP"/>
        </w:rPr>
        <w:t>All rights reserved</w:t>
      </w:r>
      <w:r w:rsidRPr="00513912">
        <w:rPr>
          <w:rFonts w:ascii="Book Antiqua" w:hAnsi="Book Antiqua" w:cs="Arial Unicode MS"/>
          <w:color w:val="000000" w:themeColor="text1"/>
          <w:sz w:val="24"/>
          <w:szCs w:val="24"/>
          <w:lang w:val="fr-FR"/>
        </w:rPr>
        <w:t>.</w:t>
      </w:r>
    </w:p>
    <w:p w14:paraId="43693F63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21EC2D0C" w14:textId="5228F0D7" w:rsidR="00DD2C0D" w:rsidRPr="00513912" w:rsidRDefault="00152BD7" w:rsidP="00DD2C0D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Core </w:t>
      </w:r>
      <w:r w:rsidR="00A36A6C" w:rsidRPr="00513912">
        <w:rPr>
          <w:rFonts w:ascii="Book Antiqua" w:hAnsi="Book Antiqua"/>
          <w:b/>
          <w:color w:val="000000" w:themeColor="text1"/>
          <w:sz w:val="24"/>
          <w:szCs w:val="24"/>
        </w:rPr>
        <w:t>t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ip:</w:t>
      </w:r>
      <w:r w:rsidR="00CF59DE"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CF59DE" w:rsidRPr="00513912">
        <w:rPr>
          <w:rFonts w:ascii="Book Antiqua" w:hAnsi="Book Antiqua"/>
          <w:color w:val="000000" w:themeColor="text1"/>
          <w:sz w:val="24"/>
          <w:szCs w:val="24"/>
        </w:rPr>
        <w:t xml:space="preserve">Littoral cell </w:t>
      </w:r>
      <w:proofErr w:type="spellStart"/>
      <w:r w:rsidR="00CF59DE" w:rsidRPr="00513912">
        <w:rPr>
          <w:rFonts w:ascii="Book Antiqua" w:hAnsi="Book Antiqua"/>
          <w:color w:val="000000" w:themeColor="text1"/>
          <w:sz w:val="24"/>
          <w:szCs w:val="24"/>
        </w:rPr>
        <w:t>Angioma</w:t>
      </w:r>
      <w:proofErr w:type="spellEnd"/>
      <w:r w:rsidR="00CF59DE"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DD2C0D" w:rsidRPr="00513912">
        <w:rPr>
          <w:rFonts w:ascii="Book Antiqua" w:hAnsi="Book Antiqua"/>
          <w:color w:val="000000" w:themeColor="text1"/>
          <w:sz w:val="24"/>
          <w:szCs w:val="24"/>
        </w:rPr>
        <w:t xml:space="preserve">(LCA) </w:t>
      </w:r>
      <w:r w:rsidR="00CF59DE" w:rsidRPr="00513912">
        <w:rPr>
          <w:rFonts w:ascii="Book Antiqua" w:hAnsi="Book Antiqua"/>
          <w:color w:val="000000" w:themeColor="text1"/>
          <w:sz w:val="24"/>
          <w:szCs w:val="24"/>
        </w:rPr>
        <w:t xml:space="preserve">is a rare </w:t>
      </w:r>
      <w:r w:rsidR="00DD2C0D" w:rsidRPr="00513912">
        <w:rPr>
          <w:rFonts w:ascii="Book Antiqua" w:hAnsi="Book Antiqua"/>
          <w:color w:val="000000" w:themeColor="text1"/>
          <w:sz w:val="24"/>
          <w:szCs w:val="24"/>
        </w:rPr>
        <w:t xml:space="preserve">benign </w:t>
      </w:r>
      <w:r w:rsidR="00CF59DE" w:rsidRPr="00513912">
        <w:rPr>
          <w:rFonts w:ascii="Book Antiqua" w:hAnsi="Book Antiqua"/>
          <w:color w:val="000000" w:themeColor="text1"/>
          <w:sz w:val="24"/>
          <w:szCs w:val="24"/>
        </w:rPr>
        <w:t xml:space="preserve">vascular lesion of the spleen. </w:t>
      </w:r>
      <w:r w:rsidR="00DD2C0D" w:rsidRPr="00513912">
        <w:rPr>
          <w:rFonts w:ascii="Book Antiqua" w:hAnsi="Book Antiqua"/>
          <w:color w:val="000000" w:themeColor="text1"/>
          <w:sz w:val="24"/>
          <w:szCs w:val="24"/>
        </w:rPr>
        <w:t>LCA can range from no symptoms to a vague set of symptoms such as: abdominal pain, splenomegaly, thrombocytopenia, anemia, fever, chills, weakness and fatigue. Diagnosis is made by histopathology after splenectomy</w:t>
      </w:r>
      <w:r w:rsidR="0001370F" w:rsidRPr="00513912">
        <w:rPr>
          <w:rFonts w:ascii="Book Antiqua" w:hAnsi="Book Antiqua"/>
          <w:color w:val="000000" w:themeColor="text1"/>
          <w:sz w:val="24"/>
          <w:szCs w:val="24"/>
        </w:rPr>
        <w:t>.</w:t>
      </w:r>
      <w:r w:rsidR="00DD2C0D"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</w:p>
    <w:p w14:paraId="467ACD74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7028AF5B" w14:textId="01B70372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Bailey 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A</w:t>
      </w:r>
      <w:r w:rsidRPr="00513912">
        <w:rPr>
          <w:rFonts w:ascii="Book Antiqua" w:hAnsi="Book Antiqua"/>
          <w:i/>
          <w:color w:val="000000" w:themeColor="text1"/>
          <w:sz w:val="24"/>
          <w:szCs w:val="24"/>
          <w:lang w:eastAsia="zh-CN"/>
        </w:rPr>
        <w:t xml:space="preserve">,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Vos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J,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Cardinal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J.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Littoral cell </w:t>
      </w:r>
      <w:proofErr w:type="spellStart"/>
      <w:r w:rsidRPr="00513912">
        <w:rPr>
          <w:rFonts w:ascii="Book Antiqua" w:hAnsi="Book Antiqua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/>
          <w:color w:val="000000" w:themeColor="text1"/>
          <w:sz w:val="24"/>
          <w:szCs w:val="24"/>
        </w:rPr>
        <w:t>: A case report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.</w:t>
      </w:r>
      <w:r w:rsidRPr="00513912">
        <w:rPr>
          <w:rFonts w:ascii="Book Antiqua" w:hAnsi="Book Antiqua"/>
          <w:i/>
          <w:iCs/>
          <w:color w:val="000000" w:themeColor="text1"/>
          <w:sz w:val="24"/>
          <w:szCs w:val="24"/>
        </w:rPr>
        <w:t xml:space="preserve"> World J </w:t>
      </w:r>
      <w:proofErr w:type="spellStart"/>
      <w:r w:rsidRPr="00513912">
        <w:rPr>
          <w:rFonts w:ascii="Book Antiqua" w:hAnsi="Book Antiqua"/>
          <w:i/>
          <w:iCs/>
          <w:color w:val="000000" w:themeColor="text1"/>
          <w:sz w:val="24"/>
          <w:szCs w:val="24"/>
        </w:rPr>
        <w:t>Clin</w:t>
      </w:r>
      <w:proofErr w:type="spellEnd"/>
      <w:r w:rsidRPr="00513912">
        <w:rPr>
          <w:rFonts w:ascii="Book Antiqua" w:hAnsi="Book Antiqua"/>
          <w:i/>
          <w:iCs/>
          <w:color w:val="000000" w:themeColor="text1"/>
          <w:sz w:val="24"/>
          <w:szCs w:val="24"/>
        </w:rPr>
        <w:t xml:space="preserve"> Cases</w:t>
      </w:r>
      <w:r w:rsidRPr="00513912">
        <w:rPr>
          <w:rFonts w:ascii="Book Antiqua" w:hAnsi="Book Antiqua"/>
          <w:iCs/>
          <w:color w:val="000000" w:themeColor="text1"/>
          <w:sz w:val="24"/>
          <w:szCs w:val="24"/>
          <w:lang w:eastAsia="zh-CN"/>
        </w:rPr>
        <w:t xml:space="preserve"> 2015; In press</w:t>
      </w:r>
    </w:p>
    <w:p w14:paraId="64EFAD5D" w14:textId="77777777" w:rsidR="008F0B2B" w:rsidRPr="00513912" w:rsidRDefault="008F0B2B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4ADB23F0" w14:textId="2D064772" w:rsidR="00447061" w:rsidRPr="00513912" w:rsidRDefault="00A36A6C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INTRODUCTION</w:t>
      </w:r>
    </w:p>
    <w:p w14:paraId="53FE9331" w14:textId="2348AE4B" w:rsidR="00447061" w:rsidRPr="00513912" w:rsidRDefault="00447061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Primary splenic tumors are uncommon and are classified as lymphoid tumors, non-lymphoid tumors, and tumor like </w:t>
      </w:r>
      <w:proofErr w:type="gramStart"/>
      <w:r w:rsidR="00152BD7" w:rsidRPr="00513912">
        <w:rPr>
          <w:rFonts w:ascii="Book Antiqua" w:hAnsi="Book Antiqua"/>
          <w:color w:val="000000" w:themeColor="text1"/>
          <w:sz w:val="24"/>
          <w:szCs w:val="24"/>
        </w:rPr>
        <w:t>lesions</w:t>
      </w:r>
      <w:r w:rsidR="00152BD7" w:rsidRPr="00513912">
        <w:rPr>
          <w:rFonts w:ascii="Book Antiqua" w:hAnsi="Book Antiqua"/>
          <w:color w:val="000000" w:themeColor="text1"/>
          <w:sz w:val="24"/>
          <w:szCs w:val="24"/>
          <w:vertAlign w:val="superscript"/>
        </w:rPr>
        <w:t>[</w:t>
      </w:r>
      <w:proofErr w:type="gramEnd"/>
      <w:r w:rsidR="00152BD7" w:rsidRPr="00513912">
        <w:rPr>
          <w:rFonts w:ascii="Book Antiqua" w:hAnsi="Book Antiqua"/>
          <w:color w:val="000000" w:themeColor="text1"/>
          <w:sz w:val="24"/>
          <w:szCs w:val="24"/>
          <w:vertAlign w:val="superscript"/>
        </w:rPr>
        <w:t>1-12]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(Table 1).</w:t>
      </w:r>
      <w:r w:rsidR="00E705B2"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Among non-lymphoid tumors, vascular neoplasms are the most common and arise from the vascular elements that compose the splenic red pulp.</w:t>
      </w:r>
      <w:r w:rsidR="00E705B2"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Conversely, the lymphatic tissue containing splenic white pulp is from where lymphoid neoplasms arise.</w:t>
      </w:r>
      <w:r w:rsidR="00E705B2" w:rsidRPr="0051391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In regards to vascular tumors of the spleen, the biologic behavior can be both benign and malignant.</w:t>
      </w:r>
    </w:p>
    <w:p w14:paraId="19B05339" w14:textId="4208F2BA" w:rsidR="00447061" w:rsidRPr="00513912" w:rsidRDefault="00447061" w:rsidP="00636C1A">
      <w:pPr>
        <w:autoSpaceDE w:val="0"/>
        <w:autoSpaceDN w:val="0"/>
        <w:adjustRightInd w:val="0"/>
        <w:spacing w:after="0" w:line="360" w:lineRule="auto"/>
        <w:ind w:firstLineChars="200" w:firstLine="480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Littoral </w:t>
      </w:r>
      <w:r w:rsidR="00636C1A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cell </w:t>
      </w:r>
      <w:proofErr w:type="spellStart"/>
      <w:r w:rsidR="00636C1A" w:rsidRPr="00513912">
        <w:rPr>
          <w:rFonts w:ascii="Book Antiqua" w:hAnsi="Book Antiqua" w:cstheme="minorHAnsi"/>
          <w:color w:val="000000" w:themeColor="text1"/>
          <w:sz w:val="24"/>
          <w:szCs w:val="24"/>
        </w:rPr>
        <w:t>an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gioma</w:t>
      </w:r>
      <w:proofErr w:type="spellEnd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(LCA) of the spleen is a rare vascular tumor that was first d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escribed in 1991 by Falk </w:t>
      </w:r>
      <w:r w:rsidR="00E705B2" w:rsidRPr="00513912">
        <w:rPr>
          <w:rFonts w:ascii="Book Antiqua" w:hAnsi="Book Antiqua" w:cstheme="minorHAnsi"/>
          <w:i/>
          <w:color w:val="000000" w:themeColor="text1"/>
          <w:sz w:val="24"/>
          <w:szCs w:val="24"/>
        </w:rPr>
        <w:t xml:space="preserve">et </w:t>
      </w:r>
      <w:proofErr w:type="gramStart"/>
      <w:r w:rsidR="00E705B2" w:rsidRPr="00513912">
        <w:rPr>
          <w:rFonts w:ascii="Book Antiqua" w:hAnsi="Book Antiqua" w:cstheme="minorHAnsi"/>
          <w:i/>
          <w:color w:val="000000" w:themeColor="text1"/>
          <w:sz w:val="24"/>
          <w:szCs w:val="24"/>
        </w:rPr>
        <w:t>al</w:t>
      </w:r>
      <w:r w:rsidR="00152BD7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[</w:t>
      </w:r>
      <w:proofErr w:type="gramEnd"/>
      <w:r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1</w:t>
      </w:r>
      <w:r w:rsidR="00397B59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3</w:t>
      </w:r>
      <w:r w:rsidR="00152BD7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]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Initially thought to be benign, the biologic behavior of LCA has not been firmly established, as there have been several reports of LCA </w:t>
      </w:r>
      <w:r w:rsidR="00152BD7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with malignant </w:t>
      </w:r>
      <w:proofErr w:type="gramStart"/>
      <w:r w:rsidR="00152BD7" w:rsidRPr="00513912">
        <w:rPr>
          <w:rFonts w:ascii="Book Antiqua" w:hAnsi="Book Antiqua" w:cstheme="minorHAnsi"/>
          <w:color w:val="000000" w:themeColor="text1"/>
          <w:sz w:val="24"/>
          <w:szCs w:val="24"/>
        </w:rPr>
        <w:t>features</w:t>
      </w:r>
      <w:r w:rsidR="00152BD7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14</w:t>
      </w:r>
      <w:r w:rsidR="00746862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,</w:t>
      </w:r>
      <w:r w:rsidR="00397B59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15</w:t>
      </w:r>
      <w:r w:rsidR="00011B06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]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LCA may occur at any age and has no gender predilection.</w:t>
      </w:r>
      <w:r w:rsidR="005F74A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To date, a total of 110 cases have been reported in the literature with 4 published pathologic seri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es and 3 published case </w:t>
      </w:r>
      <w:proofErr w:type="gramStart"/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>series</w:t>
      </w:r>
      <w:r w:rsidR="00011B06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[</w:t>
      </w:r>
      <w:proofErr w:type="gramEnd"/>
      <w:r w:rsidR="00B35865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1</w:t>
      </w:r>
      <w:r w:rsidR="00397B59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3</w:t>
      </w:r>
      <w:r w:rsidR="00B35865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,</w:t>
      </w:r>
      <w:r w:rsidR="00397B59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16-32</w:t>
      </w:r>
      <w:r w:rsidR="00011B06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]</w:t>
      </w:r>
      <w:r w:rsidR="005F74A2"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</w:p>
    <w:p w14:paraId="614CB000" w14:textId="32673CAF" w:rsidR="00447061" w:rsidRPr="00513912" w:rsidRDefault="00447061" w:rsidP="00636C1A">
      <w:pPr>
        <w:spacing w:after="0" w:line="360" w:lineRule="auto"/>
        <w:ind w:firstLineChars="200" w:firstLine="480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LCA is discovered as a splenic lesion in patients who are undergoing a workup for laboratory evidence of</w:t>
      </w:r>
      <w:r w:rsidR="0074686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F9721B" w:rsidRPr="00513912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nemia or </w:t>
      </w:r>
      <w:proofErr w:type="gramStart"/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>thrombocyt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>openia</w:t>
      </w:r>
      <w:r w:rsidR="00011B06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33-36</w:t>
      </w:r>
      <w:r w:rsidR="00011B06" w:rsidRPr="00513912">
        <w:rPr>
          <w:rFonts w:ascii="Book Antiqua" w:hAnsi="Book Antiqua" w:cstheme="minorHAnsi"/>
          <w:color w:val="000000" w:themeColor="text1"/>
          <w:sz w:val="24"/>
          <w:szCs w:val="24"/>
          <w:vertAlign w:val="superscript"/>
        </w:rPr>
        <w:t>]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>Imaging findings of LCA are nonspecific and s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p</w:t>
      </w:r>
      <w:r w:rsidR="00F7079B" w:rsidRPr="00513912">
        <w:rPr>
          <w:rFonts w:ascii="Book Antiqua" w:hAnsi="Book Antiqua" w:cstheme="minorHAnsi"/>
          <w:color w:val="000000" w:themeColor="text1"/>
          <w:sz w:val="24"/>
          <w:szCs w:val="24"/>
        </w:rPr>
        <w:t>lenomegaly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>, to a varying degree,</w:t>
      </w:r>
      <w:r w:rsidR="00F7079B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is a common finding.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Due to the nonspecific findings that often result from the diagnostic workup,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splenectomy is often performed for both diagnostic and therapeutic purposes.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In the present report</w:t>
      </w:r>
      <w:r w:rsidR="00916ABF" w:rsidRPr="00513912">
        <w:rPr>
          <w:rFonts w:ascii="Book Antiqua" w:hAnsi="Book Antiqua" w:cstheme="minorHAnsi" w:hint="eastAsia"/>
          <w:color w:val="000000" w:themeColor="text1"/>
          <w:sz w:val="24"/>
          <w:szCs w:val="24"/>
          <w:lang w:eastAsia="zh-CN"/>
        </w:rPr>
        <w:t>,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 case of an incidentally discovered LCA is described.</w:t>
      </w:r>
    </w:p>
    <w:p w14:paraId="58522AB7" w14:textId="77777777" w:rsidR="00E705B2" w:rsidRPr="00513912" w:rsidRDefault="00E705B2" w:rsidP="00636C1A">
      <w:pPr>
        <w:spacing w:after="0" w:line="360" w:lineRule="auto"/>
        <w:ind w:firstLineChars="200" w:firstLine="480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</w:p>
    <w:p w14:paraId="5608D4A1" w14:textId="49CBED29" w:rsidR="00746862" w:rsidRPr="00513912" w:rsidRDefault="00E705B2" w:rsidP="00636C1A">
      <w:pPr>
        <w:spacing w:after="0" w:line="360" w:lineRule="auto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theme="minorHAnsi"/>
          <w:b/>
          <w:color w:val="000000" w:themeColor="text1"/>
          <w:sz w:val="24"/>
          <w:szCs w:val="24"/>
        </w:rPr>
        <w:t>CASE REPORT</w:t>
      </w:r>
    </w:p>
    <w:p w14:paraId="31C351F0" w14:textId="23CC37EF" w:rsidR="008E2416" w:rsidRPr="00513912" w:rsidRDefault="008E2416" w:rsidP="00636C1A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A 65-year-old female presented to the outpatient oncology surgery clinic for surgical evaluation of a 2.2 cm splenic lesion.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The 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>lesion was discovered incidentally on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 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computed tomography (CT)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1D5246" w:rsidRPr="00513912">
        <w:rPr>
          <w:rFonts w:ascii="Book Antiqua" w:hAnsi="Book Antiqua" w:cstheme="minorHAnsi"/>
          <w:color w:val="000000" w:themeColor="text1"/>
          <w:sz w:val="24"/>
          <w:szCs w:val="24"/>
        </w:rPr>
        <w:t>abdomen/</w:t>
      </w:r>
      <w:r w:rsidR="009231E7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pelvis study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to evaluate recurrent urinary tract infections (Figure 1).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Also, the CT scan revealed a second incidental finding of a 1.1 cm right adrenal nodule.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The patient was asymptomatic without abdominal pain,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persistent fever, chills, weight loss, or other constitutional symptoms. Her past medical history included hypertension, diabetes mellitus, gout and peripheral neuropathy. Physical exam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ination was unremarkable except for abdominal wall scars from prior open hysterectomy, cholecystectomy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and left nephrectomy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>, the latter of which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w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>hich</w:t>
      </w:r>
      <w:proofErr w:type="spellEnd"/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DD2C0D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 xml:space="preserve">was performed at a young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age for a nonfunc</w:t>
      </w:r>
      <w:r w:rsidR="003265A5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tioning left kidney secondary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to congenital </w:t>
      </w:r>
      <w:proofErr w:type="spellStart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ureteropelvic</w:t>
      </w:r>
      <w:proofErr w:type="spellEnd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junction obstruction.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A biochemical workup to exclude a functioning adrenal tumor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was performed and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included seru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m renin and aldosterone levels as well as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24 h urinary fractionated </w:t>
      </w:r>
      <w:proofErr w:type="spellStart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metanephrine</w:t>
      </w:r>
      <w:proofErr w:type="spellEnd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and cortisol levels, all of which wer</w:t>
      </w:r>
      <w:r w:rsidR="001D5246" w:rsidRPr="00513912">
        <w:rPr>
          <w:rFonts w:ascii="Book Antiqua" w:hAnsi="Book Antiqua" w:cstheme="minorHAnsi"/>
          <w:color w:val="000000" w:themeColor="text1"/>
          <w:sz w:val="24"/>
          <w:szCs w:val="24"/>
        </w:rPr>
        <w:t>e within the limits of normal.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Of note, she was not </w:t>
      </w:r>
      <w:proofErr w:type="spellStart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leukopenic</w:t>
      </w:r>
      <w:proofErr w:type="spellEnd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, anemic or thrombocytopenic.</w:t>
      </w:r>
    </w:p>
    <w:p w14:paraId="2D2B4200" w14:textId="3F09BC45" w:rsidR="003A48BE" w:rsidRPr="00513912" w:rsidRDefault="008E2416" w:rsidP="00636C1A">
      <w:pPr>
        <w:spacing w:after="0" w:line="360" w:lineRule="auto"/>
        <w:ind w:firstLineChars="200" w:firstLine="480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Given the size of her incidentally discovered splenic lesion, she was offered operative resection for diagnostic purposes.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Based on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her extensive prior surgical history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an open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approach to the splenectomy was planned. The patient received preoperative pneumococcal, meningococcal and h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aemophilus B vaccinations.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The operation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and recovery were uneventful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and the patient was discharged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to </w:t>
      </w:r>
      <w:r w:rsidR="002C7D3A" w:rsidRPr="00513912">
        <w:rPr>
          <w:rFonts w:ascii="Book Antiqua" w:hAnsi="Book Antiqua" w:cstheme="minorHAnsi"/>
          <w:color w:val="000000" w:themeColor="text1"/>
          <w:sz w:val="24"/>
          <w:szCs w:val="24"/>
        </w:rPr>
        <w:t>home on postoperative day four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</w:p>
    <w:p w14:paraId="518340F9" w14:textId="258F443C" w:rsidR="00E705B2" w:rsidRPr="00513912" w:rsidRDefault="003A48BE" w:rsidP="00636C1A">
      <w:pPr>
        <w:spacing w:after="0" w:line="360" w:lineRule="auto"/>
        <w:ind w:firstLineChars="200" w:firstLine="480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Grossly, the spleen weighed 270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g and measured 23.3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cm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×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18.1 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cm 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×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7.2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cm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The splenic lesion measured 2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cm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×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2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cm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×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2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 xml:space="preserve">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cm.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Histopathologically</w:t>
      </w:r>
      <w:proofErr w:type="spellEnd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the tumor was found to have anastomosing vascular channels with large 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cyst formations which were lined 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predominately by tall, </w:t>
      </w:r>
      <w:proofErr w:type="spellStart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histiocytoid</w:t>
      </w:r>
      <w:proofErr w:type="spellEnd"/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cells which projected into the vascular spaces along with interspersed flat endothelial cells (Figure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s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2</w:t>
      </w:r>
      <w:r w:rsidR="00010F9E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and</w:t>
      </w:r>
      <w:r w:rsidR="00CF43B6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3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). Immunohistochemically, the cells compromising the tumor stained positive</w:t>
      </w:r>
      <w:r w:rsidR="00CF43B6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for CD68 and lysozyme (Figure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s</w:t>
      </w:r>
      <w:r w:rsidR="00CF43B6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4</w:t>
      </w:r>
      <w:r w:rsidR="00667D1E" w:rsidRPr="00513912">
        <w:rPr>
          <w:rFonts w:ascii="Book Antiqua" w:hAnsi="Book Antiqua" w:cstheme="minorHAnsi" w:hint="eastAsia"/>
          <w:color w:val="000000" w:themeColor="text1"/>
          <w:sz w:val="24"/>
          <w:szCs w:val="24"/>
          <w:lang w:eastAsia="zh-CN"/>
        </w:rPr>
        <w:t>A</w:t>
      </w:r>
      <w:r w:rsidR="00010F9E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and </w:t>
      </w:r>
      <w:r w:rsidR="00667D1E" w:rsidRPr="00513912">
        <w:rPr>
          <w:rFonts w:ascii="Book Antiqua" w:hAnsi="Book Antiqua" w:cstheme="minorHAnsi" w:hint="eastAsia"/>
          <w:color w:val="000000" w:themeColor="text1"/>
          <w:sz w:val="24"/>
          <w:szCs w:val="24"/>
          <w:lang w:eastAsia="zh-CN"/>
        </w:rPr>
        <w:t>B</w:t>
      </w:r>
      <w:r w:rsidRPr="00513912">
        <w:rPr>
          <w:rFonts w:ascii="Book Antiqua" w:hAnsi="Book Antiqua" w:cstheme="minorHAnsi"/>
          <w:color w:val="000000" w:themeColor="text1"/>
          <w:sz w:val="24"/>
          <w:szCs w:val="24"/>
        </w:rPr>
        <w:t>). The specimen also showed variable expression of S100. CD34 and CD31 stains were positive on the endothelial cells, however negative</w:t>
      </w:r>
      <w:r w:rsidR="005F74A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on the </w:t>
      </w:r>
      <w:proofErr w:type="spellStart"/>
      <w:r w:rsidR="005F74A2" w:rsidRPr="00513912">
        <w:rPr>
          <w:rFonts w:ascii="Book Antiqua" w:hAnsi="Book Antiqua" w:cstheme="minorHAnsi"/>
          <w:color w:val="000000" w:themeColor="text1"/>
          <w:sz w:val="24"/>
          <w:szCs w:val="24"/>
        </w:rPr>
        <w:t>histiocytoid</w:t>
      </w:r>
      <w:proofErr w:type="spellEnd"/>
      <w:r w:rsidR="005F74A2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cells</w:t>
      </w:r>
      <w:r w:rsidR="00010F9E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(Figure</w:t>
      </w:r>
      <w:r w:rsidR="00E705B2" w:rsidRPr="00513912"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  <w:t>s</w:t>
      </w:r>
      <w:r w:rsidR="00010F9E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667D1E" w:rsidRPr="00513912">
        <w:rPr>
          <w:rFonts w:ascii="Book Antiqua" w:hAnsi="Book Antiqua" w:cstheme="minorHAnsi" w:hint="eastAsia"/>
          <w:color w:val="000000" w:themeColor="text1"/>
          <w:sz w:val="24"/>
          <w:szCs w:val="24"/>
          <w:lang w:eastAsia="zh-CN"/>
        </w:rPr>
        <w:t>4C</w:t>
      </w:r>
      <w:r w:rsidR="00010F9E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and </w:t>
      </w:r>
      <w:r w:rsidR="00667D1E" w:rsidRPr="00513912">
        <w:rPr>
          <w:rFonts w:ascii="Book Antiqua" w:hAnsi="Book Antiqua" w:cstheme="minorHAnsi" w:hint="eastAsia"/>
          <w:color w:val="000000" w:themeColor="text1"/>
          <w:sz w:val="24"/>
          <w:szCs w:val="24"/>
          <w:lang w:eastAsia="zh-CN"/>
        </w:rPr>
        <w:t>D</w:t>
      </w:r>
      <w:r w:rsidR="00B16DCB" w:rsidRPr="00513912">
        <w:rPr>
          <w:rFonts w:ascii="Book Antiqua" w:hAnsi="Book Antiqua" w:cstheme="minorHAnsi"/>
          <w:color w:val="000000" w:themeColor="text1"/>
          <w:sz w:val="24"/>
          <w:szCs w:val="24"/>
        </w:rPr>
        <w:t>)</w:t>
      </w:r>
      <w:r w:rsidR="005F74A2"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Final pathologic diagnosis was littoral cell </w:t>
      </w:r>
      <w:proofErr w:type="spellStart"/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angioma</w:t>
      </w:r>
      <w:proofErr w:type="spellEnd"/>
      <w:r w:rsidR="00C8513C" w:rsidRPr="00513912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</w:p>
    <w:p w14:paraId="4C524911" w14:textId="77777777" w:rsidR="00E705B2" w:rsidRPr="00513912" w:rsidRDefault="00E705B2" w:rsidP="00636C1A">
      <w:pPr>
        <w:spacing w:after="0" w:line="360" w:lineRule="auto"/>
        <w:ind w:firstLineChars="100" w:firstLine="240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</w:p>
    <w:p w14:paraId="230C84A3" w14:textId="5D24404B" w:rsidR="008E2416" w:rsidRPr="00513912" w:rsidRDefault="00E705B2" w:rsidP="00636C1A">
      <w:pPr>
        <w:spacing w:after="0" w:line="360" w:lineRule="auto"/>
        <w:jc w:val="both"/>
        <w:rPr>
          <w:rFonts w:ascii="Book Antiqua" w:hAnsi="Book Antiqua" w:cstheme="minorHAns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theme="minorHAnsi"/>
          <w:b/>
          <w:color w:val="000000" w:themeColor="text1"/>
          <w:sz w:val="24"/>
          <w:szCs w:val="24"/>
        </w:rPr>
        <w:t>DISCUSSION</w:t>
      </w:r>
    </w:p>
    <w:p w14:paraId="290567F6" w14:textId="7CF98538" w:rsidR="00E705B2" w:rsidRPr="00513912" w:rsidRDefault="000C4A76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LCA is a rare vascular neoplasm of the spleen.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C8513C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It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has been found to affect both men and </w:t>
      </w:r>
      <w:r w:rsidR="00C8513C" w:rsidRPr="00513912">
        <w:rPr>
          <w:rFonts w:ascii="Book Antiqua" w:hAnsi="Book Antiqua" w:cs="Calibri"/>
          <w:color w:val="000000" w:themeColor="text1"/>
          <w:sz w:val="24"/>
          <w:szCs w:val="24"/>
        </w:rPr>
        <w:t>women in an equal distribution.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C8513C" w:rsidRPr="00513912">
        <w:rPr>
          <w:rFonts w:ascii="Book Antiqua" w:hAnsi="Book Antiqua" w:cs="Calibri"/>
          <w:color w:val="000000" w:themeColor="text1"/>
          <w:sz w:val="24"/>
          <w:szCs w:val="24"/>
        </w:rPr>
        <w:t>G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iven the relative lack of </w:t>
      </w:r>
      <w:r w:rsidR="00C8513C" w:rsidRPr="00513912">
        <w:rPr>
          <w:rFonts w:ascii="Book Antiqua" w:hAnsi="Book Antiqua" w:cs="Calibri"/>
          <w:color w:val="000000" w:themeColor="text1"/>
          <w:sz w:val="24"/>
          <w:szCs w:val="24"/>
        </w:rPr>
        <w:t>symptom specificity, LCA is most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C8513C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often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found incidentally as a sple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nic mass on abdominal imaging; however, two cases of LCA presenting with splenic rupture and </w:t>
      </w:r>
      <w:proofErr w:type="spellStart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hemop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eritoneum</w:t>
      </w:r>
      <w:proofErr w:type="spell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have been reported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37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,</w:t>
      </w:r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38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. The sonographic appearance of LCA is variable, and ranges from a hypoechoic to a hyperechoi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c mass with a mottled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texture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14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. On contrast enhanced CT, LCA is </w:t>
      </w:r>
      <w:proofErr w:type="spellStart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isodense</w:t>
      </w:r>
      <w:proofErr w:type="spellEnd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to slightly </w:t>
      </w:r>
      <w:proofErr w:type="spellStart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hypodense</w:t>
      </w:r>
      <w:proofErr w:type="spellEnd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as related to the surrounding splenic parenchyma in both the arterial a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nd early portal venous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phase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39,</w:t>
      </w:r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40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. MRI 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lastRenderedPageBreak/>
        <w:t xml:space="preserve">characteristically shows a T1 and T2 </w:t>
      </w:r>
      <w:proofErr w:type="spellStart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hypointense</w:t>
      </w:r>
      <w:proofErr w:type="spellEnd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mass.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LCA is often multifocal and le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sions can be variable in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size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14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The differential diagnosis of lesions that can mimic LCA on imaging includes </w:t>
      </w:r>
      <w:proofErr w:type="spellStart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lymphangioma</w:t>
      </w:r>
      <w:proofErr w:type="spellEnd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, hamartoma, lymphoma, Kaposi's sarcoma, and hemangioma.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Therefore, a definitive diagnosis can only be obtained </w:t>
      </w:r>
      <w:proofErr w:type="gramStart"/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pathological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>l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y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41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822746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</w:p>
    <w:p w14:paraId="396F132E" w14:textId="0031A433" w:rsidR="000C4A76" w:rsidRPr="00513912" w:rsidRDefault="00822746" w:rsidP="00636C1A">
      <w:pPr>
        <w:spacing w:after="0" w:line="360" w:lineRule="auto"/>
        <w:ind w:firstLineChars="200" w:firstLine="480"/>
        <w:jc w:val="both"/>
        <w:rPr>
          <w:rFonts w:ascii="Book Antiqua" w:hAnsi="Book Antiqua" w:cs="Calibri"/>
          <w:color w:val="000000" w:themeColor="text1"/>
          <w:sz w:val="24"/>
          <w:szCs w:val="24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Pathologically,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LCA is a vascular tumor of t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he spleen that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represents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a </w:t>
      </w:r>
      <w:proofErr w:type="spellStart"/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tumoral</w:t>
      </w:r>
      <w:proofErr w:type="spellEnd"/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counterpart of the normally p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resent l</w:t>
      </w:r>
      <w:r w:rsidR="00CE4F95" w:rsidRPr="00513912">
        <w:rPr>
          <w:rFonts w:ascii="Book Antiqua" w:hAnsi="Book Antiqua" w:cs="Calibri"/>
          <w:color w:val="000000" w:themeColor="text1"/>
          <w:sz w:val="24"/>
          <w:szCs w:val="24"/>
        </w:rPr>
        <w:t>ittoral cells that line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the splenic s</w:t>
      </w:r>
      <w:r w:rsidR="00F9721B" w:rsidRPr="00513912">
        <w:rPr>
          <w:rFonts w:ascii="Book Antiqua" w:hAnsi="Book Antiqua" w:cs="Calibri"/>
          <w:color w:val="000000" w:themeColor="text1"/>
          <w:sz w:val="24"/>
          <w:szCs w:val="24"/>
        </w:rPr>
        <w:t>i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nus channels of the red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pulp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30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>F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irst described by Falk </w:t>
      </w:r>
      <w:r w:rsidR="00EF2D6E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 xml:space="preserve">et </w:t>
      </w:r>
      <w:proofErr w:type="gramStart"/>
      <w:r w:rsidR="00EF2D6E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al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33]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in 1991 in a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pathologic series of 17 cases,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this new entity was described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histologically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as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>consisting of anastomosing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vascular channels with cyst</w:t>
      </w:r>
      <w:r w:rsidR="00E8182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like spaces and papillary projections.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The endothelial cells lining the channels are tall and plump compared to the </w:t>
      </w:r>
      <w:r w:rsidR="001D5246" w:rsidRPr="00513912">
        <w:rPr>
          <w:rFonts w:ascii="Book Antiqua" w:hAnsi="Book Antiqua" w:cs="Calibri"/>
          <w:color w:val="000000" w:themeColor="text1"/>
          <w:sz w:val="24"/>
          <w:szCs w:val="24"/>
        </w:rPr>
        <w:t>flat endothelial cells lining the channels in a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normal spleen.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Immunohistochemically,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LCA is characteristically CD 34 negative, CD 68 positive, CD </w:t>
      </w:r>
      <w:r w:rsidR="00F9721B" w:rsidRPr="00513912">
        <w:rPr>
          <w:rFonts w:ascii="Book Antiqua" w:hAnsi="Book Antiqua" w:cs="Calibri"/>
          <w:color w:val="000000" w:themeColor="text1"/>
          <w:sz w:val="24"/>
          <w:szCs w:val="24"/>
        </w:rPr>
        <w:t>2</w:t>
      </w:r>
      <w:r w:rsidR="00397B59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1 positive and CD 8 </w:t>
      </w:r>
      <w:proofErr w:type="gramStart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</w:rPr>
        <w:t>negative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22]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Additionally, the epithelial cells in LCA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do 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occas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ionally express S-100 </w:t>
      </w:r>
      <w:proofErr w:type="gramStart"/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>prot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ein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16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EF2D6E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AC48EB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High expression of </w:t>
      </w:r>
      <w:proofErr w:type="spellStart"/>
      <w:r w:rsidR="00AC48EB" w:rsidRPr="00513912">
        <w:rPr>
          <w:rFonts w:ascii="Book Antiqua" w:hAnsi="Book Antiqua" w:cs="Calibri"/>
          <w:color w:val="000000" w:themeColor="text1"/>
          <w:sz w:val="24"/>
          <w:szCs w:val="24"/>
        </w:rPr>
        <w:t>formin</w:t>
      </w:r>
      <w:proofErr w:type="spellEnd"/>
      <w:r w:rsidR="00AC48EB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homology domain protein 1 (FHOD1) distinguished littoral </w:t>
      </w:r>
      <w:r w:rsidR="001D5246" w:rsidRPr="00513912">
        <w:rPr>
          <w:rFonts w:ascii="Book Antiqua" w:hAnsi="Book Antiqua" w:cs="Calibri"/>
          <w:color w:val="000000" w:themeColor="text1"/>
          <w:sz w:val="24"/>
          <w:szCs w:val="24"/>
        </w:rPr>
        <w:t>cells from LCA. FHOD1 protein is</w:t>
      </w:r>
      <w:r w:rsidR="00AC48EB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expressed by normal littoral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cells, not by </w:t>
      </w:r>
      <w:proofErr w:type="gramStart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LCA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2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Further research has been done evaluating molecular markers and LCA to help aide in the accurate diagnosis of LCA tumors. O’Malley </w:t>
      </w:r>
      <w:r w:rsidR="00D117D3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 xml:space="preserve">et </w:t>
      </w:r>
      <w:proofErr w:type="gramStart"/>
      <w:r w:rsidR="00D117D3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al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43]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, looked at splenic lesions and the activity of the </w:t>
      </w:r>
      <w:proofErr w:type="spellStart"/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>Ets</w:t>
      </w:r>
      <w:proofErr w:type="spellEnd"/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Related Gene (</w:t>
      </w:r>
      <w:r w:rsidR="00D117D3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ERG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>) and the Wilms Tumor-1 gene (</w:t>
      </w:r>
      <w:r w:rsidR="00D117D3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WT-1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>). They found that LCA splenic lesions had a pattern of ERG posi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tive and WT-1 </w:t>
      </w:r>
      <w:proofErr w:type="gramStart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negative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3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>. Of the other types of splenic lesions evaluated cavernous hema</w:t>
      </w:r>
      <w:r w:rsidR="00B47A7F" w:rsidRPr="00513912">
        <w:rPr>
          <w:rFonts w:ascii="Book Antiqua" w:hAnsi="Book Antiqua" w:cs="Calibri"/>
          <w:color w:val="000000" w:themeColor="text1"/>
          <w:sz w:val="24"/>
          <w:szCs w:val="24"/>
        </w:rPr>
        <w:t>n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>giomas were found to have the same pattern, therefore these markers are n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>ot specific enough alone to make the diagnosis of LCA</w:t>
      </w:r>
      <w:r w:rsidR="00D117D3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</w:p>
    <w:p w14:paraId="79C2A33B" w14:textId="55B0715A" w:rsidR="00E705B2" w:rsidRPr="00513912" w:rsidRDefault="00D77A73" w:rsidP="00636C1A">
      <w:pPr>
        <w:spacing w:after="0" w:line="360" w:lineRule="auto"/>
        <w:ind w:firstLineChars="200" w:firstLine="480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LCA has most commonly been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described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as a benign process.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However, observations of malignant 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behavior have been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described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41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.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In one case, metastatic lesions were found in</w:t>
      </w:r>
      <w:r w:rsidR="00D42D9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the liver and </w:t>
      </w:r>
      <w:proofErr w:type="spellStart"/>
      <w:r w:rsidR="00D42D9D" w:rsidRPr="00513912">
        <w:rPr>
          <w:rFonts w:ascii="Book Antiqua" w:hAnsi="Book Antiqua" w:cs="Calibri"/>
          <w:color w:val="000000" w:themeColor="text1"/>
          <w:sz w:val="24"/>
          <w:szCs w:val="24"/>
        </w:rPr>
        <w:t>retroperitoneum</w:t>
      </w:r>
      <w:proofErr w:type="spellEnd"/>
      <w:r w:rsidR="00D42D9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four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years after sple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nectomy for </w:t>
      </w:r>
      <w:proofErr w:type="gramStart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LCA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4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360412" w:rsidRPr="00513912">
        <w:rPr>
          <w:rFonts w:ascii="Book Antiqua" w:hAnsi="Book Antiqua" w:cs="Calibri"/>
          <w:color w:val="000000" w:themeColor="text1"/>
          <w:sz w:val="24"/>
          <w:szCs w:val="24"/>
        </w:rPr>
        <w:t>T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his case initially had symptoms of ureteral obstruction and renal failure. In comparison, our patient did not have ureteral obstruction however did have recurrent UTI’s and a history of congenital </w:t>
      </w:r>
      <w:proofErr w:type="spellStart"/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>ureteropelvic</w:t>
      </w:r>
      <w:proofErr w:type="spellEnd"/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junction obstruction. </w:t>
      </w:r>
      <w:proofErr w:type="spellStart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Kranzfelder</w:t>
      </w:r>
      <w:proofErr w:type="spellEnd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932778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et</w:t>
      </w:r>
      <w:r w:rsidR="002802D7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 xml:space="preserve"> </w:t>
      </w:r>
      <w:proofErr w:type="gramStart"/>
      <w:r w:rsidR="002802D7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al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5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="002802D7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, showed a case </w:t>
      </w:r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of familial individuals with LCA and primary splenic </w:t>
      </w:r>
      <w:proofErr w:type="spellStart"/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t>angiosarcoma</w:t>
      </w:r>
      <w:proofErr w:type="spellEnd"/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, raising the question of possible malignant 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transformation</w:t>
      </w:r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. There were no similar signs </w:t>
      </w:r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lastRenderedPageBreak/>
        <w:t>and sym</w:t>
      </w:r>
      <w:r w:rsidR="002802D7" w:rsidRPr="00513912">
        <w:rPr>
          <w:rFonts w:ascii="Book Antiqua" w:hAnsi="Book Antiqua" w:cs="Calibri"/>
          <w:color w:val="000000" w:themeColor="text1"/>
          <w:sz w:val="24"/>
          <w:szCs w:val="24"/>
        </w:rPr>
        <w:t>ptoms between their case and the presented</w:t>
      </w:r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case.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Harmon </w:t>
      </w:r>
      <w:r w:rsidR="00883B44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 xml:space="preserve">et </w:t>
      </w:r>
      <w:proofErr w:type="gramStart"/>
      <w:r w:rsidR="00883B44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al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17]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, published a case report of a patient with transitional cell carcinoma of the bladder with suspected splenic metastasis. The pathology revealed </w:t>
      </w:r>
      <w:r w:rsidR="001470A3" w:rsidRPr="00513912">
        <w:rPr>
          <w:rFonts w:ascii="Book Antiqua" w:hAnsi="Book Antiqua" w:cs="Calibri"/>
          <w:color w:val="000000" w:themeColor="text1"/>
          <w:sz w:val="24"/>
          <w:szCs w:val="24"/>
        </w:rPr>
        <w:t>LCA and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not splenic metastasis. Ben-</w:t>
      </w:r>
      <w:proofErr w:type="spellStart"/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>Izhak</w:t>
      </w:r>
      <w:proofErr w:type="spellEnd"/>
      <w:r w:rsidR="00883B44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 xml:space="preserve"> et </w:t>
      </w:r>
      <w:proofErr w:type="gramStart"/>
      <w:r w:rsidR="00883B44" w:rsidRPr="00513912">
        <w:rPr>
          <w:rFonts w:ascii="Book Antiqua" w:hAnsi="Book Antiqua" w:cs="Calibri"/>
          <w:i/>
          <w:color w:val="000000" w:themeColor="text1"/>
          <w:sz w:val="24"/>
          <w:szCs w:val="24"/>
        </w:rPr>
        <w:t>al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14]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, showed a case of malignant littoral cell </w:t>
      </w:r>
      <w:r w:rsidR="001052E4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tumor naming it littoral cell </w:t>
      </w:r>
      <w:proofErr w:type="spellStart"/>
      <w:r w:rsidR="001052E4" w:rsidRPr="00513912">
        <w:rPr>
          <w:rFonts w:ascii="Book Antiqua" w:hAnsi="Book Antiqua" w:cs="Calibri"/>
          <w:color w:val="000000" w:themeColor="text1"/>
          <w:sz w:val="24"/>
          <w:szCs w:val="24"/>
        </w:rPr>
        <w:t>h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>emangioe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ndothelioma</w:t>
      </w:r>
      <w:proofErr w:type="spellEnd"/>
      <w:r w:rsidR="00932778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1470A3" w:rsidRPr="00513912">
        <w:rPr>
          <w:rFonts w:ascii="Book Antiqua" w:hAnsi="Book Antiqua" w:cs="Calibri"/>
          <w:color w:val="000000" w:themeColor="text1"/>
          <w:sz w:val="24"/>
          <w:szCs w:val="24"/>
        </w:rPr>
        <w:t>T</w:t>
      </w:r>
      <w:r w:rsidR="00883B44" w:rsidRPr="00513912">
        <w:rPr>
          <w:rFonts w:ascii="Book Antiqua" w:hAnsi="Book Antiqua" w:cs="Calibri"/>
          <w:color w:val="000000" w:themeColor="text1"/>
          <w:sz w:val="24"/>
          <w:szCs w:val="24"/>
        </w:rPr>
        <w:t>his case report featured a symptomatic patient with liver metastasis eight years after splenectomy.</w:t>
      </w:r>
      <w:r w:rsidR="001470A3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In reviewing all of these cases, the </w:t>
      </w:r>
      <w:proofErr w:type="spellStart"/>
      <w:r w:rsidR="001470A3" w:rsidRPr="00513912">
        <w:rPr>
          <w:rFonts w:ascii="Book Antiqua" w:hAnsi="Book Antiqua" w:cs="Calibri"/>
          <w:color w:val="000000" w:themeColor="text1"/>
          <w:sz w:val="24"/>
          <w:szCs w:val="24"/>
        </w:rPr>
        <w:t>immunohistochemical</w:t>
      </w:r>
      <w:proofErr w:type="spellEnd"/>
      <w:r w:rsidR="001470A3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pattern was similar giving the diagnosis of LCA.</w:t>
      </w:r>
      <w:r w:rsidR="000D76FA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</w:p>
    <w:p w14:paraId="753F9969" w14:textId="6CF96B1A" w:rsidR="00D77A73" w:rsidRPr="00513912" w:rsidRDefault="00D77A73" w:rsidP="00636C1A">
      <w:pPr>
        <w:spacing w:after="0" w:line="360" w:lineRule="auto"/>
        <w:ind w:firstLineChars="200" w:firstLine="480"/>
        <w:jc w:val="both"/>
        <w:rPr>
          <w:rFonts w:ascii="Book Antiqua" w:hAnsi="Book Antiqua" w:cs="Calibri"/>
          <w:color w:val="000000" w:themeColor="text1"/>
          <w:sz w:val="24"/>
          <w:szCs w:val="24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LCA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has been shown to be </w:t>
      </w:r>
      <w:r w:rsidR="00DD2C0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rarely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associ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>ated with visceral malignancies including c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olorectal adenocarcinoma, pancreatic cystadenocarcinoma, pancreatic neuroendocrine tumor, renal </w:t>
      </w:r>
      <w:r w:rsidR="00B11CBD" w:rsidRPr="00513912">
        <w:rPr>
          <w:rFonts w:ascii="Book Antiqua" w:hAnsi="Book Antiqua" w:cs="Calibri"/>
          <w:color w:val="000000" w:themeColor="text1"/>
          <w:sz w:val="24"/>
          <w:szCs w:val="24"/>
        </w:rPr>
        <w:t>cell cancer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, hepatocellular carcinoma, non-small cell lung cancer, seminoma, ovarian cystadenocarcinoma, papillary thyroid cancer and transitional c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ell carcinoma of the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bladder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397B59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17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Furthermore, there have been a few reports describing an association of LCA with immunological disorders, such as, ankylosing spondylitis, myelodysplastic syndrome, non-Hodgkin lymphoma, Crohn's disease, </w:t>
      </w:r>
      <w:proofErr w:type="spellStart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Wiskott</w:t>
      </w:r>
      <w:proofErr w:type="spellEnd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Aldrich syndrome, chronic glomerulonephritis, aplastic </w:t>
      </w:r>
      <w:r w:rsidR="00F9721B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anemia 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and </w:t>
      </w:r>
      <w:proofErr w:type="spell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Gaucher's</w:t>
      </w:r>
      <w:proofErr w:type="spell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proofErr w:type="gramStart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>disease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[</w:t>
      </w:r>
      <w:proofErr w:type="gramEnd"/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17,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2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2,</w:t>
      </w:r>
      <w:r w:rsidR="00932778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4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  <w:lang w:eastAsia="zh-CN"/>
        </w:rPr>
        <w:t>6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  <w:vertAlign w:val="superscript"/>
        </w:rPr>
        <w:t>]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Given the association</w:t>
      </w:r>
      <w:r w:rsidR="00125700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of LCA with other malignancies as well as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the few reported cases of malignant behavior, patients should </w:t>
      </w:r>
      <w:r w:rsidR="00125700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undergo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close follow</w:t>
      </w:r>
      <w:r w:rsidR="00E8182D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up after splenectomy</w:t>
      </w:r>
      <w:r w:rsidR="00125700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; however,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no established postoperative surveillance guidelines exist.</w:t>
      </w:r>
    </w:p>
    <w:p w14:paraId="5EAA9F4B" w14:textId="0FD8B9A1" w:rsidR="00D77A73" w:rsidRPr="00513912" w:rsidRDefault="00D77A73" w:rsidP="00636C1A">
      <w:pPr>
        <w:spacing w:after="0" w:line="360" w:lineRule="auto"/>
        <w:ind w:firstLineChars="200" w:firstLine="480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Littoral Cell </w:t>
      </w:r>
      <w:proofErr w:type="spellStart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is a rare vascular tumor of the splenic red pulp, and is typically </w:t>
      </w:r>
      <w:r w:rsidR="00071547" w:rsidRPr="00513912">
        <w:rPr>
          <w:rFonts w:ascii="Book Antiqua" w:hAnsi="Book Antiqua" w:cs="Calibri"/>
          <w:color w:val="000000" w:themeColor="text1"/>
          <w:sz w:val="24"/>
          <w:szCs w:val="24"/>
        </w:rPr>
        <w:t>an incidental finding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on abdominal imaging.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The splenic lesion can only truly be differentiated from other splenic masses by histologic examination.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Splenectomy is the appropriate treatment, as LCA has a variable behavior pattern of which malignant tendencies are worrisome.</w:t>
      </w:r>
      <w:r w:rsidR="00E705B2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Pr="001918D5">
        <w:rPr>
          <w:rFonts w:ascii="Book Antiqua" w:hAnsi="Book Antiqua" w:cs="Calibri"/>
          <w:color w:val="000000" w:themeColor="text1"/>
          <w:sz w:val="24"/>
          <w:szCs w:val="24"/>
        </w:rPr>
        <w:t>Furthermore,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longitudinal surveillance in the postoperative phase is recommended</w:t>
      </w:r>
      <w:r w:rsidR="00C1568E"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</w:p>
    <w:p w14:paraId="42D2C1F1" w14:textId="77777777" w:rsidR="00E705B2" w:rsidRPr="00513912" w:rsidRDefault="00E705B2" w:rsidP="00636C1A">
      <w:pPr>
        <w:spacing w:after="0" w:line="360" w:lineRule="auto"/>
        <w:ind w:firstLineChars="200" w:firstLine="480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3FC3C43E" w14:textId="103455F8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  <w:t>COMMENTS</w:t>
      </w:r>
    </w:p>
    <w:p w14:paraId="72BC8CD5" w14:textId="69BE0B87" w:rsidR="00011B06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Case characteristics</w:t>
      </w:r>
    </w:p>
    <w:p w14:paraId="531A3212" w14:textId="3DC3E3C8" w:rsidR="00011B06" w:rsidRPr="00513912" w:rsidRDefault="001918D5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L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ittoral cell </w:t>
      </w:r>
      <w:proofErr w:type="spellStart"/>
      <w:r w:rsidRPr="00513912">
        <w:rPr>
          <w:rFonts w:ascii="Book Antiqua" w:hAnsi="Book Antiqua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(LCA)</w:t>
      </w:r>
      <w:r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>can range from no symptoms to</w:t>
      </w:r>
      <w:r w:rsidR="002802D7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a 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vague </w:t>
      </w:r>
      <w:r w:rsidR="00D63220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set of 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>symptoms</w:t>
      </w:r>
      <w:r w:rsidR="00D63220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such as: </w:t>
      </w:r>
      <w:r w:rsidR="00011B06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abdominal pain, splenomegaly, </w:t>
      </w:r>
      <w:r w:rsidR="00D63220" w:rsidRPr="00513912">
        <w:rPr>
          <w:rFonts w:ascii="Book Antiqua" w:hAnsi="Book Antiqua" w:cs="Calibri"/>
          <w:color w:val="000000" w:themeColor="text1"/>
          <w:sz w:val="24"/>
          <w:szCs w:val="24"/>
        </w:rPr>
        <w:t>thrombocytopenia, anemia, fever, chills, weakness and fatigue.</w:t>
      </w:r>
    </w:p>
    <w:p w14:paraId="3ACD22CB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6ABC9D09" w14:textId="6908E2A2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Clinical diagnosis</w:t>
      </w:r>
    </w:p>
    <w:p w14:paraId="2F6480D4" w14:textId="58A378AD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The main clinical finding is a splenic lesion.</w:t>
      </w:r>
    </w:p>
    <w:p w14:paraId="14EB579E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001D61CE" w14:textId="1E212CA3" w:rsidR="00D63220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Differential diagnosis</w:t>
      </w:r>
    </w:p>
    <w:p w14:paraId="1A91675B" w14:textId="04CB29F1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The differential diagnosis of a splenic lesion is lymphoid, vascular, non lymphoid and tumor like which can</w:t>
      </w:r>
      <w:r w:rsidR="002802D7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be distinguished by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pathology.</w:t>
      </w:r>
    </w:p>
    <w:p w14:paraId="79BA28C0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6D4025B7" w14:textId="077B5952" w:rsidR="00D63220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Laboratory diagnosis</w:t>
      </w:r>
    </w:p>
    <w:p w14:paraId="2C57875C" w14:textId="4CFF78AC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There are no consis</w:t>
      </w:r>
      <w:r w:rsidR="002802D7" w:rsidRPr="00513912">
        <w:rPr>
          <w:rFonts w:ascii="Book Antiqua" w:hAnsi="Book Antiqua" w:cs="Calibri"/>
          <w:color w:val="000000" w:themeColor="text1"/>
          <w:sz w:val="24"/>
          <w:szCs w:val="24"/>
        </w:rPr>
        <w:t>tent laboratory tests to diagnose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</w:t>
      </w:r>
      <w:r w:rsidR="00636C1A" w:rsidRPr="00513912">
        <w:rPr>
          <w:rFonts w:ascii="Book Antiqua" w:hAnsi="Book Antiqua"/>
          <w:color w:val="000000" w:themeColor="text1"/>
          <w:sz w:val="24"/>
          <w:szCs w:val="24"/>
        </w:rPr>
        <w:t>LCA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.</w:t>
      </w:r>
    </w:p>
    <w:p w14:paraId="221E63A6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1FDCD306" w14:textId="26EB4EE6" w:rsidR="00D63220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Imaging diagnosis</w:t>
      </w:r>
    </w:p>
    <w:p w14:paraId="66DF60FE" w14:textId="10919BB0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Ultrasound, CT and MRI are all acceptable m</w:t>
      </w:r>
      <w:r w:rsidR="002802D7" w:rsidRPr="00513912">
        <w:rPr>
          <w:rFonts w:ascii="Book Antiqua" w:hAnsi="Book Antiqua" w:cs="Calibri"/>
          <w:color w:val="000000" w:themeColor="text1"/>
          <w:sz w:val="24"/>
          <w:szCs w:val="24"/>
        </w:rPr>
        <w:t>odalities for imaging and diagnosing a splenic tumor; all of which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are non-specific for LCA.</w:t>
      </w:r>
    </w:p>
    <w:p w14:paraId="2C3EA5F9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4CFE6DAB" w14:textId="062F288E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 xml:space="preserve">Pathological </w:t>
      </w:r>
      <w:r w:rsidR="00E705B2"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diagnosis</w:t>
      </w:r>
    </w:p>
    <w:p w14:paraId="0DEAC590" w14:textId="0FF8DCC6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The splenic specimen is analyzed for abnormal littoral cells along with </w:t>
      </w:r>
      <w:proofErr w:type="spellStart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immunohistochemical</w:t>
      </w:r>
      <w:proofErr w:type="spellEnd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stains to provide definitive diagnosis of LCA.</w:t>
      </w:r>
    </w:p>
    <w:p w14:paraId="5A33713A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18071ACC" w14:textId="4382D275" w:rsidR="00D63220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Treatment</w:t>
      </w:r>
    </w:p>
    <w:p w14:paraId="639BB2F0" w14:textId="177F5AD0" w:rsidR="00D63220" w:rsidRPr="00513912" w:rsidRDefault="00D63220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Treatment is surgical resection with close surveillance</w:t>
      </w:r>
      <w:r w:rsidR="001C24D7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as a malignant variant is possible.</w:t>
      </w:r>
    </w:p>
    <w:p w14:paraId="0C8C4F62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0BCBADE4" w14:textId="698D4844" w:rsidR="001C24D7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Related reports</w:t>
      </w:r>
    </w:p>
    <w:p w14:paraId="384297A1" w14:textId="2148FCB1" w:rsidR="001052E4" w:rsidRPr="00513912" w:rsidRDefault="001052E4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Over a hundred cases of LCA have been reported since 1991, research continues into the realm of pathological markers and surveillance is new territory with cases of malignant variants being reported.</w:t>
      </w:r>
    </w:p>
    <w:p w14:paraId="6C1A53F5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3704A2ED" w14:textId="1724B5C1" w:rsidR="001C24D7" w:rsidRPr="00513912" w:rsidRDefault="001052E4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 xml:space="preserve">Term </w:t>
      </w:r>
      <w:r w:rsidR="00E705B2"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explanation</w:t>
      </w:r>
    </w:p>
    <w:p w14:paraId="3B3AF092" w14:textId="1C23333A" w:rsidR="001052E4" w:rsidRPr="00513912" w:rsidRDefault="001052E4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proofErr w:type="spellStart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Hemangioendothelioma</w:t>
      </w:r>
      <w:proofErr w:type="spellEnd"/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is a term to describe a vascular neoplasm that may be considered benign as well as malignant.</w:t>
      </w:r>
    </w:p>
    <w:p w14:paraId="765D63F5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47EB323E" w14:textId="1B7E7B97" w:rsidR="001C24D7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</w:rPr>
        <w:t>Experiences and lessons</w:t>
      </w:r>
    </w:p>
    <w:p w14:paraId="24F8389F" w14:textId="0B4B6A3A" w:rsidR="001C24D7" w:rsidRPr="00513912" w:rsidRDefault="001C24D7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>This</w:t>
      </w:r>
      <w:r w:rsidR="0095647E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case teaches that there</w:t>
      </w:r>
      <w:r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 is malignant potential for LCA lesions of the spleen.</w:t>
      </w:r>
    </w:p>
    <w:p w14:paraId="5E580F9E" w14:textId="77777777" w:rsidR="00E705B2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  <w:lang w:eastAsia="zh-CN"/>
        </w:rPr>
      </w:pPr>
    </w:p>
    <w:p w14:paraId="592BCC3A" w14:textId="7FD8BD3D" w:rsidR="001C24D7" w:rsidRPr="00513912" w:rsidRDefault="00E705B2" w:rsidP="00636C1A">
      <w:pPr>
        <w:spacing w:after="0" w:line="360" w:lineRule="auto"/>
        <w:jc w:val="both"/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i/>
          <w:color w:val="000000" w:themeColor="text1"/>
          <w:sz w:val="24"/>
          <w:szCs w:val="24"/>
          <w:lang w:eastAsia="zh-CN"/>
        </w:rPr>
        <w:t>Peer-review</w:t>
      </w:r>
    </w:p>
    <w:p w14:paraId="531411DA" w14:textId="5A4573B2" w:rsidR="00636C1A" w:rsidRPr="00513912" w:rsidRDefault="001918D5" w:rsidP="00636C1A">
      <w:pPr>
        <w:spacing w:after="0" w:line="360" w:lineRule="auto"/>
        <w:jc w:val="both"/>
        <w:rPr>
          <w:rFonts w:ascii="Book Antiqua" w:hAnsi="Book Antiqua" w:cs="Calibri"/>
          <w:color w:val="000000" w:themeColor="text1"/>
          <w:sz w:val="24"/>
          <w:szCs w:val="24"/>
        </w:rPr>
      </w:pPr>
      <w:r w:rsidRPr="001918D5">
        <w:rPr>
          <w:rFonts w:ascii="Book Antiqua" w:hAnsi="Book Antiqua" w:cs="Calibri"/>
          <w:color w:val="000000" w:themeColor="text1"/>
          <w:sz w:val="24"/>
          <w:szCs w:val="24"/>
        </w:rPr>
        <w:t>This is the well-written case report</w:t>
      </w:r>
      <w:r>
        <w:rPr>
          <w:rFonts w:ascii="Book Antiqua" w:hAnsi="Book Antiqua" w:cs="Calibri"/>
          <w:color w:val="000000" w:themeColor="text1"/>
          <w:sz w:val="24"/>
          <w:szCs w:val="24"/>
        </w:rPr>
        <w:t xml:space="preserve"> of </w:t>
      </w:r>
      <w:r>
        <w:rPr>
          <w:rFonts w:ascii="Book Antiqua" w:hAnsi="Book Antiqua" w:cs="Calibri" w:hint="eastAsia"/>
          <w:color w:val="000000" w:themeColor="text1"/>
          <w:sz w:val="24"/>
          <w:szCs w:val="24"/>
          <w:lang w:eastAsia="zh-CN"/>
        </w:rPr>
        <w:t>l</w:t>
      </w:r>
      <w:r>
        <w:rPr>
          <w:rFonts w:ascii="Book Antiqua" w:hAnsi="Book Antiqua" w:cs="Calibri"/>
          <w:color w:val="000000" w:themeColor="text1"/>
          <w:sz w:val="24"/>
          <w:szCs w:val="24"/>
        </w:rPr>
        <w:t xml:space="preserve">ittoral cell </w:t>
      </w:r>
      <w:proofErr w:type="spellStart"/>
      <w:r>
        <w:rPr>
          <w:rFonts w:ascii="Book Antiqua" w:hAnsi="Book Antiqua" w:cs="Calibri"/>
          <w:color w:val="000000" w:themeColor="text1"/>
          <w:sz w:val="24"/>
          <w:szCs w:val="24"/>
        </w:rPr>
        <w:t>angioma</w:t>
      </w:r>
      <w:proofErr w:type="spellEnd"/>
      <w:r>
        <w:rPr>
          <w:rFonts w:ascii="Book Antiqua" w:hAnsi="Book Antiqua" w:cs="Calibri"/>
          <w:color w:val="000000" w:themeColor="text1"/>
          <w:sz w:val="24"/>
          <w:szCs w:val="24"/>
        </w:rPr>
        <w:t xml:space="preserve"> (LCA)</w:t>
      </w:r>
      <w:r w:rsidR="001C24D7" w:rsidRPr="00513912">
        <w:rPr>
          <w:rFonts w:ascii="Book Antiqua" w:hAnsi="Book Antiqua" w:cs="Calibri"/>
          <w:color w:val="000000" w:themeColor="text1"/>
          <w:sz w:val="24"/>
          <w:szCs w:val="24"/>
        </w:rPr>
        <w:t xml:space="preserve">. </w:t>
      </w:r>
      <w:r w:rsidR="00636C1A" w:rsidRPr="00513912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7D50A1FD" w14:textId="47599217" w:rsidR="00C1568E" w:rsidRPr="00513912" w:rsidRDefault="00636C1A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REFERENCES</w:t>
      </w:r>
    </w:p>
    <w:p w14:paraId="7943B050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Abbott RM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Levy AD, Aguilera NS, Gorospe L, Thompson WM. From the archives of the AFIP: primary vascular neoplasms of the spleen: radiologic-pathologic correlation.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Radiographics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2004;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24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1137-1163 [PMID: 15256634 DOI: 10.1148/rg.244045006]</w:t>
      </w:r>
    </w:p>
    <w:p w14:paraId="34CFD849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Fotiadis C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Georgopoulos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I,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Stoidis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C,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Patapis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P. Primary tumors of the spleen.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Int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J Biomed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Sci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2009;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5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85-91 [PMID: 23675122]</w:t>
      </w:r>
    </w:p>
    <w:p w14:paraId="24A93FAA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Kaza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RK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, Azar S, Al-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Hawary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MM, Francis IR.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Primary and secondary neoplasms of the spleen.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Cancer Imaging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2010;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173-182 [PMID: 20713317 DOI: 10.1102/1470-7330.2010.0026]</w:t>
      </w:r>
    </w:p>
    <w:p w14:paraId="0BFC19C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4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Rajabi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P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Noorollahi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H, Hani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Bagheri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M. Inflammatory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pseudotumor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spleen.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Adv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Biomed Res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2014;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29 [PMID: 24592376 DOI: 10.4103/2277-9175.124679]</w:t>
      </w:r>
    </w:p>
    <w:p w14:paraId="6174AF0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5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Perry-Thornton E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Verly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GP,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Karkala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J, Walker M.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An unusual presentation of multiple myeloma: primary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plasmacytoma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J Natl Med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Assoc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1989;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81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1095-106, 1099 [PMID: 2681801]</w:t>
      </w:r>
    </w:p>
    <w:p w14:paraId="546C2019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6 </w:t>
      </w:r>
      <w:r w:rsidRPr="00513912">
        <w:rPr>
          <w:rFonts w:ascii="Book Antiqua" w:hAnsi="Book Antiqua" w:cs="宋体"/>
          <w:b/>
          <w:color w:val="000000" w:themeColor="text1"/>
          <w:sz w:val="24"/>
          <w:szCs w:val="24"/>
        </w:rPr>
        <w:t>Popp JA,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Jones TC.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Fibrosarcoma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Spleen.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In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Hemopoietic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System.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Berlin: Springer, 1990: 216-219 [DOI: 10.1007/978-3-642-84110-1_34]</w:t>
      </w:r>
    </w:p>
    <w:p w14:paraId="53183686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7 </w:t>
      </w:r>
      <w:r w:rsidRPr="00513912">
        <w:rPr>
          <w:rFonts w:ascii="Book Antiqua" w:hAnsi="Book Antiqua" w:cs="宋体"/>
          <w:b/>
          <w:color w:val="000000" w:themeColor="text1"/>
          <w:sz w:val="24"/>
          <w:szCs w:val="24"/>
        </w:rPr>
        <w:t>Lee JKT,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Sagel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S, Stanley RJ,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Heiken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JP.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Computed Body Tomography with MRI Correlation.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4th ed. Lippincott William and Wilkins, 2006: 984-991</w:t>
      </w:r>
    </w:p>
    <w:p w14:paraId="62F08B8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8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Palas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J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Matos AP,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Ramalho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M. The spleen revisited: an overview on magnetic resonance imaging.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Radiol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Res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Pract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2013;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2013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219297 [PMID: 24377046]</w:t>
      </w:r>
    </w:p>
    <w:p w14:paraId="41263DA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9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Mikami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T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Saegusa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Akino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F, Machida D,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Iwabuchi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K, Hagiwara S, Okayasu I.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A Kaposi-like variant of splenic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angiosarcoma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lacking association with human herpesvirus 8.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Arch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Lab Med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2002;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126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191-194 [PMID: 11825116]</w:t>
      </w:r>
    </w:p>
    <w:p w14:paraId="7318B1B8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10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Valls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C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Cañas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C,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Turell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LG,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Pruna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X.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Hepatosplenic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AIDS-related Kaposi's sarcoma.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Gastrointest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Radiol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1991;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342-344 [PMID: 1936779 DOI: 10.1007/BF01887385]</w:t>
      </w:r>
    </w:p>
    <w:p w14:paraId="1566CF9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11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Colovi</w:t>
      </w:r>
      <w:r w:rsidRPr="00513912">
        <w:rPr>
          <w:rFonts w:ascii="Book Antiqua" w:eastAsia="MS Mincho" w:hAnsi="Book Antiqua" w:cs="MS Mincho"/>
          <w:b/>
          <w:bCs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MD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Jankovi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GM,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Colovi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RB,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Martinovi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-Cemeriki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VM.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Non-secretory solitary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plasmacytoma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Med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Oncol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1998;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15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286-288 [PMID: 9951695 DOI: 10.1007/BF02787215]</w:t>
      </w:r>
    </w:p>
    <w:p w14:paraId="24359A8F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12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Harris NL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Aisenberg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AC, Meyer JE,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Ellman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L, Elman A. Diffuse large cell (histiocytic) lymphoma of the spleen.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Clinical and pathologic characteristics of ten cases.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lastRenderedPageBreak/>
        <w:t>Cancer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1984;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54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2460-2467 [PMID: 6388805 DOI: 10.1002/1097-0142(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19841201)54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11&lt;2460: : AID-CNCR2820541125&gt;3.0.CO; 2-K]</w:t>
      </w:r>
    </w:p>
    <w:p w14:paraId="37773239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13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Bhatt 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Huang J, Dogra V.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AJR Am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Roentgenol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188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1365-1366 [PMID: 17449783 DOI: 10.2214/AJR.06.1157]</w:t>
      </w:r>
    </w:p>
    <w:p w14:paraId="72CE791D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14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Ben-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Izhak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O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Bejar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J, Ben-Eliezer S,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Vlodavsky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E. Splenic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haemangioendothelioma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: a new low-grade variant of malignant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tumour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Histopathology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2001;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39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469-475 [PMID: 11737304 DOI: 10.1046/j.1365-2559.2001.01242.x]</w:t>
      </w:r>
    </w:p>
    <w:p w14:paraId="76094784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15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Meybehm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M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Fischer HP. [Littoral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angiosarcoma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Morphologic,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immunohistochemical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findings and consideration of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histogenesis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a rare splenic tumor].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Pathologe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18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401-405 [PMID: 9432677 DOI: 10.1007/s002920050233]</w:t>
      </w:r>
    </w:p>
    <w:p w14:paraId="5D09881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16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Bhatt 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, Simon R, Dogra VS.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: sonographic and color Doppler features.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J Ultrasound Med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539-542 [PMID: 17384054]</w:t>
      </w:r>
    </w:p>
    <w:p w14:paraId="51B5CA6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17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Harmon RL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Cerruto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CA,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Scheckner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: a case report and review.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Curr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2006;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63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345-350 [PMID: 16971207 DOI: 10.1016/j.cursur.2006.06.011]</w:t>
      </w:r>
    </w:p>
    <w:p w14:paraId="46234755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18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Ramdall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RB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Alasio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TM,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Cai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G, Yang GC. Primary vascular neoplasms unique to the spleen: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and splenic hamartoma diagnosis by fine-needle aspiration biopsy.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Diagn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Cytopathol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35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137-142 [PMID: 17304535 DOI: 10.1002/dc.20568]</w:t>
      </w:r>
    </w:p>
    <w:p w14:paraId="52746743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19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Rana N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Ming Z, Hui MS, Bin Y. Case Report: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spleen.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Indian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Radiol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Imaging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2009;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19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210-212 [PMID: 19881088 DOI: 10.4103/0971-3026.54886]</w:t>
      </w:r>
    </w:p>
    <w:p w14:paraId="56AA57F2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20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Tee M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Vos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P,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Zetler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P, Wiseman SM. Incidental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World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Oncol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2008;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87 [PMID: 18713469 DOI: 10.1186/1477-7819-6-87]</w:t>
      </w:r>
    </w:p>
    <w:p w14:paraId="5FFCBA40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21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Chourmouzi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Psoma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E,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Drevelegas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a rare cause of long standing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anaemia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: a case report.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Cases J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2009;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9115 [PMID: 20062692 DOI: 10.1186/1757-1626-2-9115]</w:t>
      </w:r>
    </w:p>
    <w:p w14:paraId="7D821332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22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Johnson C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Goyal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Kim B,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Wasdahl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D,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Nazinitsky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K.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Clin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Imaging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31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27-31 [PMID: 17189843 DOI: 10.1016/j.clinimag.2006.09.021]</w:t>
      </w:r>
    </w:p>
    <w:p w14:paraId="02275F3A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23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Cosme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A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Tejada A,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Bujanda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L, Vaquero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Elorza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JL, Ojeda E,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Goikoetxea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U. Littoral-cell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a case report.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World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Gastroenterol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13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6603-6604 [PMID: 18161935 DOI: 10.3748/wjg.13.6603]</w:t>
      </w:r>
    </w:p>
    <w:p w14:paraId="3B7CE380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lastRenderedPageBreak/>
        <w:t xml:space="preserve">24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Qu ZB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Liu LX, Wu LF, Zhao S, Jiang HC. Multiple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a case report and review of the literature.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Onkologie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256-258 [PMID: 17460421]</w:t>
      </w:r>
    </w:p>
    <w:p w14:paraId="41307E84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25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Tatli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Cizginer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Wieczorek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TJ, Ashley SW, Silverman SG. Solitary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computed tomography and magnetic resonance imaging features.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Comput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Assist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Tomogr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2008;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32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772-775 [PMID: 18830109 DOI: 10.1097/RCT.0b013e31815614a2]</w:t>
      </w:r>
    </w:p>
    <w:p w14:paraId="7C7276B3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26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Ertan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G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Tekes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A, Mitchell S, Keefer J,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Huisman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TA. Pediatric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multimodality imaging including diffusion-weighted imaging.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Pediatr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Radiol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2009;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39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1105-1109 [PMID: 19597808 DOI: 10.1007/s00247-009-1339-x]</w:t>
      </w:r>
    </w:p>
    <w:p w14:paraId="4E40AEAE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27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Suvajdzi</w:t>
      </w:r>
      <w:r w:rsidRPr="00513912">
        <w:rPr>
          <w:rFonts w:ascii="Book Antiqua" w:eastAsia="MS Mincho" w:hAnsi="Book Antiqua" w:cs="MS Mincho"/>
          <w:b/>
          <w:bCs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N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Cemeriki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-Martinovi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V,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Saranovi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D,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Petrovi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Popovi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Artiko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V,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Cupi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Elezovi</w:t>
      </w:r>
      <w:r w:rsidRPr="00513912">
        <w:rPr>
          <w:rFonts w:ascii="Book Antiqua" w:eastAsia="MS Mincho" w:hAnsi="Book Antiqua" w:cs="MS Mincho"/>
          <w:color w:val="000000" w:themeColor="text1"/>
          <w:sz w:val="24"/>
          <w:szCs w:val="24"/>
        </w:rPr>
        <w:t>ć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I. Littoral-cell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as a rare cause of splenomegaly.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Clin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Lab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Haematol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2006;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28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317-320 [PMID: 16999722 DOI: 10.1111/j.1365-2257.2006.00801.x]</w:t>
      </w:r>
    </w:p>
    <w:p w14:paraId="227A3A94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28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Priego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P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Rodríguez Velasco G, Griffith PS,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Fresneda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V.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Clin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Transl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Oncol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2008;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61-63 [PMID: 18208795 DOI: 10.1007/s12094-008-0155-3]</w:t>
      </w:r>
    </w:p>
    <w:p w14:paraId="462612C9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29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Mac New HG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Fowler CL. Partial splenectomy for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Pediatr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2008;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43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2288-2290 [PMID: 19040956 DOI: 10.1016/j.jpedsurg.2008.07.031]</w:t>
      </w:r>
    </w:p>
    <w:p w14:paraId="3DAB8CC0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30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Wang YJ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Li F, Cao F, Sun JB, Liu JF, Wang YH.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Asian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2009;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32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167-171 [PMID: 19656757 DOI: 10.1016/S1015-9584(09)60389-4]</w:t>
      </w:r>
    </w:p>
    <w:p w14:paraId="79437285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31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Bi CF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Jiang LL, Li Z, Liu WP. [Littoral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spleen: a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clinicopathologic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study of 17 cases].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Zhonghua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Bing Li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Xue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Za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Zhi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239-243 [PMID: 17706114]</w:t>
      </w:r>
    </w:p>
    <w:p w14:paraId="2B8D512D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32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Nagarajan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P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Cai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G,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Padda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MS,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Selbst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Kowalski D, Proctor DD,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Chhieng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D,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Aslanian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HR,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Harigopal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 diagnosed by endoscopic ultrasound-guided fine-needle aspiration biopsy.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Diagn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Cytopathol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2011;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39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318-322 [PMID: 21488173 DOI: 10.1002/dc.21384]</w:t>
      </w:r>
    </w:p>
    <w:p w14:paraId="677004BC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33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Falk 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Stutte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HJ,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Frizzera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G.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 novel splenic vascular lesion demonstrating histiocytic differentiation.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Am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1991;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15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1023-1033 [PMID: 1928554 DOI: 10.1097/00000478-199111000-00001]</w:t>
      </w:r>
    </w:p>
    <w:p w14:paraId="4F7294E2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lastRenderedPageBreak/>
        <w:t xml:space="preserve">34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Levy AD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Abbott RM,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Abbondanzo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SL.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CT features with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clinicopathologic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comparison.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Radiology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2004;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230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485-490 [PMID: 14752189 DOI: 10.1148/radiol.2302030196]</w:t>
      </w:r>
    </w:p>
    <w:p w14:paraId="79C69437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35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Ziske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C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Meybehm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Sauerbruch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T, Schmidt-Wolf IG.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as a rare cause of splenomegaly.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Ann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Hematol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2001;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80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45-48 [PMID: 11233776 DOI: 10.1007/s002770000223]</w:t>
      </w:r>
    </w:p>
    <w:p w14:paraId="5230F452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36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Goldfeld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M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Cohen I,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Loberant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N,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Mugrabi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A, Katz I,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Papura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Noi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I.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appearance on sonography and CT.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Clin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Ultrasound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2002;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510-513 [PMID: 12242742 DOI: 10.1002/jcu.10101]</w:t>
      </w:r>
    </w:p>
    <w:p w14:paraId="3B19CEAC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37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Pilz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JB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Sperschneider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T, Lutz T,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Loosli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B, Maurer CA.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in main and accessory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intrapancreatic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spleen presenting as splenic rupture.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Am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2011;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201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e15-e17 [PMID: 20409532 DOI: 10.1016/j.amjsurg.2009.11.013]</w:t>
      </w:r>
    </w:p>
    <w:p w14:paraId="681A7100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38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Yamane H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Ohashi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K,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Suwaki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T,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Takigawa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N. Ruptured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angiosarcoma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causing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hemoperitoneum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Intern Med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2012;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51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337-338 [PMID: 22293817 DOI: 10.2169/internalmedicine.51.6663]</w:t>
      </w:r>
    </w:p>
    <w:p w14:paraId="596E090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39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Bisceglia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M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Sickel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JZ,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Giangaspero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F, Gomes V,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Amini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Michal M.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an additional report of four cases with emphasis on the association with visceral organ cancers.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Tumori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1998;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84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595-599 [PMID: 9862523]</w:t>
      </w:r>
    </w:p>
    <w:p w14:paraId="6D5C5CCD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40</w:t>
      </w:r>
      <w:r w:rsidRPr="00513912">
        <w:rPr>
          <w:rFonts w:ascii="Book Antiqua" w:hAnsi="Book Antiqua" w:cs="宋体"/>
          <w:b/>
          <w:color w:val="000000" w:themeColor="text1"/>
          <w:sz w:val="24"/>
          <w:szCs w:val="24"/>
        </w:rPr>
        <w:t xml:space="preserve"> Hanna T,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Baumgarten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D, Friedman T.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: a case and review of the literature. </w:t>
      </w:r>
      <w:r w:rsidRPr="00513912">
        <w:rPr>
          <w:rFonts w:ascii="Book Antiqua" w:hAnsi="Book Antiqua" w:cs="宋体"/>
          <w:i/>
          <w:color w:val="000000" w:themeColor="text1"/>
          <w:sz w:val="24"/>
          <w:szCs w:val="24"/>
        </w:rPr>
        <w:t>Radiology Case reports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2011; </w:t>
      </w:r>
      <w:r w:rsidRPr="00513912">
        <w:rPr>
          <w:rFonts w:ascii="Book Antiqua" w:hAnsi="Book Antiqua" w:cs="宋体"/>
          <w:b/>
          <w:color w:val="000000" w:themeColor="text1"/>
          <w:sz w:val="24"/>
          <w:szCs w:val="24"/>
        </w:rPr>
        <w:t>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324-326</w:t>
      </w:r>
    </w:p>
    <w:p w14:paraId="0B6124D4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41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Arber DA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Strickler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JG, Chen YY, Weiss LM. Splenic vascular tumors: a histologic,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immunophenotypic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and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virologic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study.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Am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1997;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21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827-835 [PMID: 9236839 DOI: 10.1097/00000478-199707000-00011]</w:t>
      </w:r>
    </w:p>
    <w:p w14:paraId="28CE9256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42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Ogembo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JG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Milner DA, Mansfield KG,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Rodig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SJ, Murphy GF,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Kutok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JL,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Pinkus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GS,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Fingeroth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JD.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SIRPα/CD172a and FHOD1 are unique markers of littoral cells, a recently evolved major cell population of red pulp of human spleen.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Immunol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2012;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188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4496-4505 [PMID: 22490440 DOI: 10.4049/jimmunol.1103086]</w:t>
      </w:r>
    </w:p>
    <w:p w14:paraId="17D0C55C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43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O'Malley DP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, Kim YS, Weiss LM.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Distinctive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immunohistochemical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staining in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using ERG and WT-1.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Ann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Diagn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2015;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19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143-145 [PMID: 25792460 DOI: 10.1016/j.anndiagpath.2015.02.007]</w:t>
      </w:r>
    </w:p>
    <w:p w14:paraId="3F302547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lastRenderedPageBreak/>
        <w:t xml:space="preserve">44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Fernandez S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Cook GW, Arber DA. Metastasizing splenic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hemangioendothelioma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Am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2006;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30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1036-1040 [PMID: 16861977 DOI: 10.1097/00000478-200608000-00016]</w:t>
      </w:r>
    </w:p>
    <w:p w14:paraId="3512D9E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45 </w:t>
      </w:r>
      <w:proofErr w:type="spellStart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Kranzfelder</w:t>
      </w:r>
      <w:proofErr w:type="spellEnd"/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 xml:space="preserve"> M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Bauer M, Richter T,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Rudelius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Huth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Wagner P,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Friess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H,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Stadler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J.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and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angiosarcoma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spleen: report of two cases in siblings and review of the literature.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Gastrointest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2012;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16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863-867 [PMID: 22068970 DOI: 10.1007/s11605-011-1773-6]</w:t>
      </w:r>
    </w:p>
    <w:p w14:paraId="3990B3A3" w14:textId="2F3D5259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宋体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46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Rosso R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Paulli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M,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Gianelli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U,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Boveri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E, Stella G,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Magrini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U. Littoral cell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angiosarcoma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of the spleen. </w:t>
      </w:r>
      <w:proofErr w:type="gram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Case report with </w:t>
      </w:r>
      <w:proofErr w:type="spellStart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immunohistochemical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and ultrastructural analysis.</w:t>
      </w:r>
      <w:proofErr w:type="gram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</w:t>
      </w:r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Am J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Surg</w:t>
      </w:r>
      <w:proofErr w:type="spellEnd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513912">
        <w:rPr>
          <w:rFonts w:ascii="Book Antiqua" w:hAnsi="Book Antiqua" w:cs="宋体"/>
          <w:i/>
          <w:iCs/>
          <w:color w:val="000000" w:themeColor="text1"/>
          <w:sz w:val="24"/>
          <w:szCs w:val="24"/>
        </w:rPr>
        <w:t>Pathol</w:t>
      </w:r>
      <w:proofErr w:type="spellEnd"/>
      <w:r w:rsidRPr="00513912">
        <w:rPr>
          <w:rFonts w:ascii="Book Antiqua" w:hAnsi="Book Antiqua" w:cs="宋体"/>
          <w:color w:val="000000" w:themeColor="text1"/>
          <w:sz w:val="24"/>
          <w:szCs w:val="24"/>
        </w:rPr>
        <w:t xml:space="preserve"> 1995; </w:t>
      </w:r>
      <w:r w:rsidRPr="00513912">
        <w:rPr>
          <w:rFonts w:ascii="Book Antiqua" w:hAnsi="Book Antiqua" w:cs="宋体"/>
          <w:b/>
          <w:bCs/>
          <w:color w:val="000000" w:themeColor="text1"/>
          <w:sz w:val="24"/>
          <w:szCs w:val="24"/>
        </w:rPr>
        <w:t>19</w:t>
      </w:r>
      <w:r w:rsidRPr="00513912">
        <w:rPr>
          <w:rFonts w:ascii="Book Antiqua" w:hAnsi="Book Antiqua" w:cs="宋体"/>
          <w:color w:val="000000" w:themeColor="text1"/>
          <w:sz w:val="24"/>
          <w:szCs w:val="24"/>
        </w:rPr>
        <w:t>: 1203-1208 [PMID: 7573679 DOI: 10.1097/00000478-199510000-00011]</w:t>
      </w:r>
    </w:p>
    <w:p w14:paraId="2FD90B4F" w14:textId="6C8AF8FE" w:rsidR="00CE3C35" w:rsidRPr="00513912" w:rsidRDefault="00CE3C35" w:rsidP="00CE3C35">
      <w:pPr>
        <w:wordWrap w:val="0"/>
        <w:adjustRightInd w:val="0"/>
        <w:snapToGrid w:val="0"/>
        <w:spacing w:line="360" w:lineRule="auto"/>
        <w:ind w:right="239"/>
        <w:jc w:val="right"/>
        <w:rPr>
          <w:rFonts w:ascii="Book Antiqua" w:hAnsi="Book Antiqua"/>
          <w:b/>
          <w:bCs/>
          <w:color w:val="000000" w:themeColor="text1"/>
          <w:lang w:val="en-GB"/>
        </w:rPr>
      </w:pPr>
      <w:r w:rsidRPr="00513912">
        <w:rPr>
          <w:rStyle w:val="Strong"/>
          <w:rFonts w:ascii="Book Antiqua" w:hAnsi="Book Antiqua" w:cs="Arial"/>
          <w:noProof/>
          <w:color w:val="000000" w:themeColor="text1"/>
          <w:lang w:val="en-GB"/>
        </w:rPr>
        <w:t>P-Reviewer:</w:t>
      </w:r>
      <w:r w:rsidRPr="00513912">
        <w:rPr>
          <w:rFonts w:ascii="Book Antiqua" w:hAnsi="Book Antiqua" w:hint="eastAsia"/>
          <w:color w:val="000000" w:themeColor="text1"/>
          <w:lang w:val="en-GB"/>
        </w:rPr>
        <w:t xml:space="preserve"> </w:t>
      </w:r>
      <w:r w:rsidRPr="00513912">
        <w:rPr>
          <w:rFonts w:ascii="Book Antiqua" w:hAnsi="Book Antiqua"/>
          <w:color w:val="000000" w:themeColor="text1"/>
          <w:lang w:val="en-GB"/>
        </w:rPr>
        <w:t>Kai</w:t>
      </w:r>
      <w:r w:rsidRPr="00513912">
        <w:rPr>
          <w:rFonts w:ascii="Book Antiqua" w:hAnsi="Book Antiqua" w:hint="eastAsia"/>
          <w:color w:val="000000" w:themeColor="text1"/>
          <w:lang w:val="en-GB"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lang w:val="en-GB"/>
        </w:rPr>
        <w:t>K</w:t>
      </w:r>
      <w:r w:rsidRPr="00513912">
        <w:rPr>
          <w:rFonts w:ascii="Book Antiqua" w:hAnsi="Book Antiqua" w:hint="eastAsia"/>
          <w:color w:val="000000" w:themeColor="text1"/>
          <w:lang w:val="en-GB"/>
        </w:rPr>
        <w:t xml:space="preserve">, </w:t>
      </w:r>
      <w:proofErr w:type="spellStart"/>
      <w:r w:rsidRPr="00513912">
        <w:rPr>
          <w:rFonts w:ascii="Book Antiqua" w:hAnsi="Book Antiqua"/>
          <w:color w:val="000000" w:themeColor="text1"/>
          <w:lang w:val="en-GB"/>
        </w:rPr>
        <w:t>Mueller</w:t>
      </w:r>
      <w:r w:rsidRPr="00513912">
        <w:rPr>
          <w:rFonts w:ascii="Book Antiqua" w:hAnsi="Book Antiqua" w:hint="eastAsia"/>
          <w:color w:val="000000" w:themeColor="text1"/>
          <w:lang w:val="en-GB" w:eastAsia="zh-CN"/>
        </w:rPr>
        <w:t>WC</w:t>
      </w:r>
      <w:proofErr w:type="spellEnd"/>
      <w:r w:rsidRPr="00513912">
        <w:rPr>
          <w:rFonts w:ascii="Book Antiqua" w:hAnsi="Book Antiqua" w:hint="eastAsia"/>
          <w:color w:val="000000" w:themeColor="text1"/>
          <w:lang w:val="en-GB" w:eastAsia="zh-CN"/>
        </w:rPr>
        <w:t xml:space="preserve">, </w:t>
      </w:r>
      <w:proofErr w:type="spellStart"/>
      <w:r w:rsidRPr="00513912">
        <w:rPr>
          <w:rFonts w:ascii="Book Antiqua" w:hAnsi="Book Antiqua"/>
          <w:color w:val="000000" w:themeColor="text1"/>
          <w:lang w:val="en-GB" w:eastAsia="zh-CN"/>
        </w:rPr>
        <w:t>Sergi</w:t>
      </w:r>
      <w:proofErr w:type="spellEnd"/>
      <w:r w:rsidRPr="00513912">
        <w:rPr>
          <w:rFonts w:ascii="Book Antiqua" w:hAnsi="Book Antiqua" w:hint="eastAsia"/>
          <w:color w:val="000000" w:themeColor="text1"/>
          <w:lang w:val="en-GB"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lang w:val="en-GB" w:eastAsia="zh-CN"/>
        </w:rPr>
        <w:t>C</w:t>
      </w:r>
      <w:r w:rsidRPr="00513912">
        <w:rPr>
          <w:rFonts w:ascii="Book Antiqua" w:hAnsi="Book Antiqua" w:hint="eastAsia"/>
          <w:bCs/>
          <w:color w:val="000000" w:themeColor="text1"/>
          <w:lang w:val="en-GB"/>
        </w:rPr>
        <w:t xml:space="preserve"> </w:t>
      </w:r>
      <w:r w:rsidRPr="00513912">
        <w:rPr>
          <w:rFonts w:ascii="Book Antiqua" w:hAnsi="Book Antiqua"/>
          <w:b/>
          <w:bCs/>
          <w:color w:val="000000" w:themeColor="text1"/>
          <w:lang w:val="en-GB"/>
        </w:rPr>
        <w:t>S-Editor:</w:t>
      </w:r>
      <w:r w:rsidRPr="00513912">
        <w:rPr>
          <w:rFonts w:ascii="Book Antiqua" w:hAnsi="Book Antiqua"/>
          <w:bCs/>
          <w:color w:val="000000" w:themeColor="text1"/>
          <w:lang w:val="en-GB"/>
        </w:rPr>
        <w:t xml:space="preserve"> Tian YL</w:t>
      </w:r>
    </w:p>
    <w:p w14:paraId="34939816" w14:textId="77777777" w:rsidR="00CE3C35" w:rsidRPr="00513912" w:rsidRDefault="00CE3C35" w:rsidP="00CE3C35">
      <w:pPr>
        <w:adjustRightInd w:val="0"/>
        <w:snapToGrid w:val="0"/>
        <w:spacing w:line="360" w:lineRule="auto"/>
        <w:ind w:right="239"/>
        <w:jc w:val="right"/>
        <w:rPr>
          <w:rFonts w:ascii="Book Antiqua" w:hAnsi="Book Antiqua"/>
          <w:bCs/>
          <w:color w:val="000000" w:themeColor="text1"/>
        </w:rPr>
      </w:pPr>
      <w:r w:rsidRPr="00513912">
        <w:rPr>
          <w:rFonts w:ascii="Book Antiqua" w:hAnsi="Book Antiqua"/>
          <w:b/>
          <w:bCs/>
          <w:color w:val="000000" w:themeColor="text1"/>
        </w:rPr>
        <w:t>L-Editor:   E-Editor:</w:t>
      </w:r>
    </w:p>
    <w:p w14:paraId="61FA58E1" w14:textId="77777777" w:rsidR="00CE3C35" w:rsidRPr="00513912" w:rsidRDefault="00CE3C35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03CC206A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157198AC" w14:textId="4B1344AA" w:rsidR="00A36A6C" w:rsidRPr="00513912" w:rsidRDefault="00A36A6C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Table 1</w:t>
      </w: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Classification of splenic tumors with associated clinical, pathological and radiological </w:t>
      </w:r>
      <w:proofErr w:type="gramStart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factors</w:t>
      </w:r>
      <w:r w:rsidR="00636C1A" w:rsidRPr="00513912">
        <w:rPr>
          <w:rFonts w:ascii="Book Antiqua" w:hAnsi="Book Antiqua"/>
          <w:b/>
          <w:color w:val="000000" w:themeColor="text1"/>
          <w:sz w:val="24"/>
          <w:szCs w:val="24"/>
          <w:vertAlign w:val="superscript"/>
          <w:lang w:eastAsia="zh-CN"/>
        </w:rPr>
        <w:t>[</w:t>
      </w:r>
      <w:proofErr w:type="gramEnd"/>
      <w:r w:rsidR="00636C1A" w:rsidRPr="00513912">
        <w:rPr>
          <w:rFonts w:ascii="Book Antiqua" w:hAnsi="Book Antiqua"/>
          <w:b/>
          <w:color w:val="000000" w:themeColor="text1"/>
          <w:sz w:val="24"/>
          <w:szCs w:val="24"/>
          <w:vertAlign w:val="superscript"/>
        </w:rPr>
        <w:t>1-12</w:t>
      </w:r>
      <w:r w:rsidR="00636C1A" w:rsidRPr="00513912">
        <w:rPr>
          <w:rFonts w:ascii="Book Antiqua" w:hAnsi="Book Antiqua"/>
          <w:b/>
          <w:color w:val="000000" w:themeColor="text1"/>
          <w:sz w:val="24"/>
          <w:szCs w:val="24"/>
          <w:vertAlign w:val="superscript"/>
          <w:lang w:eastAsia="zh-CN"/>
        </w:rPr>
        <w:t>]</w:t>
      </w:r>
    </w:p>
    <w:tbl>
      <w:tblPr>
        <w:tblStyle w:val="TableGrid"/>
        <w:tblpPr w:leftFromText="180" w:rightFromText="180" w:vertAnchor="text" w:tblpX="-306" w:tblpY="1"/>
        <w:tblOverlap w:val="never"/>
        <w:tblW w:w="10818" w:type="dxa"/>
        <w:tblLayout w:type="fixed"/>
        <w:tblLook w:val="04A0" w:firstRow="1" w:lastRow="0" w:firstColumn="1" w:lastColumn="0" w:noHBand="0" w:noVBand="1"/>
      </w:tblPr>
      <w:tblGrid>
        <w:gridCol w:w="1404"/>
        <w:gridCol w:w="1788"/>
        <w:gridCol w:w="1909"/>
        <w:gridCol w:w="2254"/>
        <w:gridCol w:w="3463"/>
      </w:tblGrid>
      <w:tr w:rsidR="00513912" w:rsidRPr="00513912" w14:paraId="6EF2AB58" w14:textId="77777777" w:rsidTr="002C4108">
        <w:tc>
          <w:tcPr>
            <w:tcW w:w="1404" w:type="dxa"/>
            <w:tcBorders>
              <w:bottom w:val="single" w:sz="4" w:space="0" w:color="auto"/>
            </w:tcBorders>
          </w:tcPr>
          <w:p w14:paraId="41FACCB6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</w:rPr>
            </w:pPr>
            <w:r w:rsidRPr="00513912">
              <w:rPr>
                <w:rFonts w:ascii="Book Antiqua" w:hAnsi="Book Antiqua"/>
                <w:b/>
                <w:color w:val="000000" w:themeColor="text1"/>
              </w:rPr>
              <w:t>Category</w:t>
            </w:r>
          </w:p>
        </w:tc>
        <w:tc>
          <w:tcPr>
            <w:tcW w:w="1788" w:type="dxa"/>
          </w:tcPr>
          <w:p w14:paraId="4D8C2DDF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</w:rPr>
            </w:pPr>
            <w:r w:rsidRPr="00513912">
              <w:rPr>
                <w:rFonts w:ascii="Book Antiqua" w:hAnsi="Book Antiqua"/>
                <w:b/>
                <w:color w:val="000000" w:themeColor="text1"/>
              </w:rPr>
              <w:t>Type</w:t>
            </w:r>
          </w:p>
        </w:tc>
        <w:tc>
          <w:tcPr>
            <w:tcW w:w="1909" w:type="dxa"/>
          </w:tcPr>
          <w:p w14:paraId="15C88FFE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</w:rPr>
            </w:pPr>
            <w:r w:rsidRPr="00513912">
              <w:rPr>
                <w:rFonts w:ascii="Book Antiqua" w:hAnsi="Book Antiqua"/>
                <w:b/>
                <w:color w:val="000000" w:themeColor="text1"/>
              </w:rPr>
              <w:t>Clinical</w:t>
            </w:r>
          </w:p>
        </w:tc>
        <w:tc>
          <w:tcPr>
            <w:tcW w:w="2254" w:type="dxa"/>
          </w:tcPr>
          <w:p w14:paraId="4A48BDCB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</w:rPr>
            </w:pPr>
            <w:r w:rsidRPr="00513912">
              <w:rPr>
                <w:rFonts w:ascii="Book Antiqua" w:hAnsi="Book Antiqua"/>
                <w:b/>
                <w:color w:val="000000" w:themeColor="text1"/>
              </w:rPr>
              <w:t>Pathological</w:t>
            </w:r>
          </w:p>
        </w:tc>
        <w:tc>
          <w:tcPr>
            <w:tcW w:w="3463" w:type="dxa"/>
          </w:tcPr>
          <w:p w14:paraId="63A5E943" w14:textId="77777777" w:rsidR="00A36A6C" w:rsidRPr="00513912" w:rsidRDefault="00A36A6C" w:rsidP="002C4108">
            <w:pPr>
              <w:tabs>
                <w:tab w:val="left" w:pos="6174"/>
              </w:tabs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</w:rPr>
            </w:pPr>
            <w:r w:rsidRPr="00513912">
              <w:rPr>
                <w:rFonts w:ascii="Book Antiqua" w:hAnsi="Book Antiqua"/>
                <w:b/>
                <w:color w:val="000000" w:themeColor="text1"/>
              </w:rPr>
              <w:t>Radiological</w:t>
            </w:r>
          </w:p>
        </w:tc>
      </w:tr>
      <w:tr w:rsidR="00513912" w:rsidRPr="00513912" w14:paraId="3EF9DB6F" w14:textId="77777777" w:rsidTr="002C4108">
        <w:trPr>
          <w:trHeight w:val="1313"/>
        </w:trPr>
        <w:tc>
          <w:tcPr>
            <w:tcW w:w="1404" w:type="dxa"/>
            <w:tcBorders>
              <w:bottom w:val="nil"/>
            </w:tcBorders>
          </w:tcPr>
          <w:p w14:paraId="6EA4406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  <w:p w14:paraId="2E47D623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  <w:p w14:paraId="14EEB60A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  <w:p w14:paraId="24CA4F63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005453D3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Non Hodgkin Lymphoma</w:t>
            </w:r>
          </w:p>
        </w:tc>
        <w:tc>
          <w:tcPr>
            <w:tcW w:w="1909" w:type="dxa"/>
          </w:tcPr>
          <w:p w14:paraId="3E206460" w14:textId="0225B14B" w:rsidR="00A36A6C" w:rsidRPr="00513912" w:rsidRDefault="002C4108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Fevers, sweats, change 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in weight are common symptoms</w:t>
            </w:r>
          </w:p>
        </w:tc>
        <w:tc>
          <w:tcPr>
            <w:tcW w:w="2254" w:type="dxa"/>
          </w:tcPr>
          <w:p w14:paraId="7BB77C7B" w14:textId="79EB2DBC" w:rsidR="00A36A6C" w:rsidRPr="00513912" w:rsidRDefault="002C4108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Derived from B or T cells, 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lympho</w:t>
            </w:r>
            <w:r w:rsidRPr="00513912">
              <w:rPr>
                <w:rFonts w:ascii="Book Antiqua" w:hAnsi="Book Antiqua"/>
                <w:color w:val="000000" w:themeColor="text1"/>
              </w:rPr>
              <w:t>-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proliferative</w:t>
            </w:r>
          </w:p>
        </w:tc>
        <w:tc>
          <w:tcPr>
            <w:tcW w:w="3463" w:type="dxa"/>
          </w:tcPr>
          <w:p w14:paraId="492F7F75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Hypodense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nodules, diffuse or military distribution</w:t>
            </w:r>
          </w:p>
          <w:p w14:paraId="3E398040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MRI: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Isotense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on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precontrast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images,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on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postcontrast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images</w:t>
            </w:r>
          </w:p>
        </w:tc>
      </w:tr>
      <w:tr w:rsidR="00513912" w:rsidRPr="00513912" w14:paraId="23A7B663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1264166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  <w:p w14:paraId="24BC488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Lymphoid</w:t>
            </w:r>
          </w:p>
        </w:tc>
        <w:tc>
          <w:tcPr>
            <w:tcW w:w="1788" w:type="dxa"/>
          </w:tcPr>
          <w:p w14:paraId="66375E73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Hodgkins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lymphoma</w:t>
            </w:r>
          </w:p>
        </w:tc>
        <w:tc>
          <w:tcPr>
            <w:tcW w:w="1909" w:type="dxa"/>
          </w:tcPr>
          <w:p w14:paraId="752F41D5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Spleen is a rare primary site</w:t>
            </w:r>
          </w:p>
        </w:tc>
        <w:tc>
          <w:tcPr>
            <w:tcW w:w="2254" w:type="dxa"/>
          </w:tcPr>
          <w:p w14:paraId="30FD8356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Nodular sclerosis subtype, Reed-Sternberg cells</w:t>
            </w:r>
          </w:p>
        </w:tc>
        <w:tc>
          <w:tcPr>
            <w:tcW w:w="3463" w:type="dxa"/>
          </w:tcPr>
          <w:p w14:paraId="08A456EF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Hypodense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nodules with nodular sclerosis</w:t>
            </w:r>
          </w:p>
        </w:tc>
      </w:tr>
      <w:tr w:rsidR="00513912" w:rsidRPr="00513912" w14:paraId="686C79F2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740CCA34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29B62FB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Inflammatory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Pseudotumor</w:t>
            </w:r>
            <w:proofErr w:type="spellEnd"/>
          </w:p>
        </w:tc>
        <w:tc>
          <w:tcPr>
            <w:tcW w:w="1909" w:type="dxa"/>
          </w:tcPr>
          <w:p w14:paraId="4D515EDD" w14:textId="13C60410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Secondary to inflammatory </w:t>
            </w:r>
            <w:r w:rsidR="002C4108" w:rsidRPr="00513912">
              <w:rPr>
                <w:rFonts w:ascii="Book Antiqua" w:hAnsi="Book Antiqua"/>
                <w:color w:val="000000" w:themeColor="text1"/>
              </w:rPr>
              <w:t xml:space="preserve">response to infection or </w:t>
            </w:r>
            <w:r w:rsidRPr="00513912">
              <w:rPr>
                <w:rFonts w:ascii="Book Antiqua" w:hAnsi="Book Antiqua"/>
                <w:color w:val="000000" w:themeColor="text1"/>
              </w:rPr>
              <w:t>injury. Benign</w:t>
            </w:r>
            <w:r w:rsidR="002C4108" w:rsidRPr="00513912">
              <w:rPr>
                <w:rFonts w:ascii="Book Antiqua" w:hAnsi="Book Antiqua"/>
                <w:color w:val="000000" w:themeColor="text1"/>
              </w:rPr>
              <w:t>.</w:t>
            </w:r>
          </w:p>
        </w:tc>
        <w:tc>
          <w:tcPr>
            <w:tcW w:w="2254" w:type="dxa"/>
          </w:tcPr>
          <w:p w14:paraId="45B126E4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Spindle cells, lymphocytes in fibroblastic stroma</w:t>
            </w:r>
          </w:p>
        </w:tc>
        <w:tc>
          <w:tcPr>
            <w:tcW w:w="3463" w:type="dxa"/>
          </w:tcPr>
          <w:p w14:paraId="382DD42B" w14:textId="5F7B06C8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CT: well ci</w:t>
            </w:r>
            <w:r w:rsidR="002C4108" w:rsidRPr="00513912">
              <w:rPr>
                <w:rFonts w:ascii="Book Antiqua" w:hAnsi="Book Antiqua"/>
                <w:color w:val="000000" w:themeColor="text1"/>
              </w:rPr>
              <w:t xml:space="preserve">rcumscribed +/- calcifications,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hypoattenuating</w:t>
            </w:r>
            <w:proofErr w:type="spellEnd"/>
          </w:p>
          <w:p w14:paraId="51313935" w14:textId="0DC0164E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MRI: Hypo</w:t>
            </w:r>
            <w:r w:rsidR="002C4108" w:rsidRPr="00513912">
              <w:rPr>
                <w:rFonts w:ascii="Book Antiqua" w:hAnsi="Book Antiqua"/>
                <w:color w:val="000000" w:themeColor="text1"/>
              </w:rPr>
              <w:t>-</w:t>
            </w:r>
            <w:r w:rsidRPr="00513912">
              <w:rPr>
                <w:rFonts w:ascii="Book Antiqua" w:hAnsi="Book Antiqua"/>
                <w:color w:val="000000" w:themeColor="text1"/>
              </w:rPr>
              <w:t xml:space="preserve"> or isointense on T1 images. Variable signaling on T2 images</w:t>
            </w:r>
          </w:p>
        </w:tc>
      </w:tr>
      <w:tr w:rsidR="00513912" w:rsidRPr="00513912" w14:paraId="46517DEC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248F34FF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24F0ECAF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Plasmacytoma</w:t>
            </w:r>
            <w:proofErr w:type="spellEnd"/>
          </w:p>
        </w:tc>
        <w:tc>
          <w:tcPr>
            <w:tcW w:w="1909" w:type="dxa"/>
          </w:tcPr>
          <w:p w14:paraId="49B4CB71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Rare diagnosis</w:t>
            </w:r>
          </w:p>
        </w:tc>
        <w:tc>
          <w:tcPr>
            <w:tcW w:w="2254" w:type="dxa"/>
          </w:tcPr>
          <w:p w14:paraId="37ED8E09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Diffuse infiltration of plasma cells</w:t>
            </w:r>
          </w:p>
        </w:tc>
        <w:tc>
          <w:tcPr>
            <w:tcW w:w="3463" w:type="dxa"/>
          </w:tcPr>
          <w:p w14:paraId="2F6EBCE6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Not well categorized findings</w:t>
            </w:r>
          </w:p>
        </w:tc>
      </w:tr>
      <w:tr w:rsidR="00513912" w:rsidRPr="00513912" w14:paraId="07FC8DFE" w14:textId="77777777" w:rsidTr="002C4108">
        <w:tc>
          <w:tcPr>
            <w:tcW w:w="1404" w:type="dxa"/>
            <w:tcBorders>
              <w:top w:val="nil"/>
              <w:bottom w:val="single" w:sz="4" w:space="0" w:color="auto"/>
            </w:tcBorders>
          </w:tcPr>
          <w:p w14:paraId="3F58B3AE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48F1F819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Histocytic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Lymphoma</w:t>
            </w:r>
          </w:p>
        </w:tc>
        <w:tc>
          <w:tcPr>
            <w:tcW w:w="1909" w:type="dxa"/>
          </w:tcPr>
          <w:p w14:paraId="05C7A16A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Non specific symptoms, elevated ESR</w:t>
            </w:r>
          </w:p>
        </w:tc>
        <w:tc>
          <w:tcPr>
            <w:tcW w:w="2254" w:type="dxa"/>
          </w:tcPr>
          <w:p w14:paraId="56881A2D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Nodules with central necrosis</w:t>
            </w:r>
          </w:p>
        </w:tc>
        <w:tc>
          <w:tcPr>
            <w:tcW w:w="3463" w:type="dxa"/>
          </w:tcPr>
          <w:p w14:paraId="3E6112CE" w14:textId="2908AA6C" w:rsidR="00A36A6C" w:rsidRPr="00513912" w:rsidRDefault="00231C9D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Cystic appearance</w:t>
            </w:r>
          </w:p>
          <w:p w14:paraId="2D1B363D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CT: Sharply demarcated with central necrosis</w:t>
            </w:r>
          </w:p>
        </w:tc>
      </w:tr>
      <w:tr w:rsidR="00513912" w:rsidRPr="00513912" w14:paraId="4D2644BA" w14:textId="77777777" w:rsidTr="002C4108">
        <w:tc>
          <w:tcPr>
            <w:tcW w:w="1404" w:type="dxa"/>
            <w:tcBorders>
              <w:bottom w:val="nil"/>
            </w:tcBorders>
          </w:tcPr>
          <w:p w14:paraId="7EDFF5DA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70E7AF51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Hemangioma</w:t>
            </w:r>
          </w:p>
        </w:tc>
        <w:tc>
          <w:tcPr>
            <w:tcW w:w="1909" w:type="dxa"/>
          </w:tcPr>
          <w:p w14:paraId="033DB1B0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Benign, slow growth, asymptomatic</w:t>
            </w:r>
          </w:p>
        </w:tc>
        <w:tc>
          <w:tcPr>
            <w:tcW w:w="2254" w:type="dxa"/>
          </w:tcPr>
          <w:p w14:paraId="70D658C5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Sinusoidal epithelium, proliferation of vascular channels</w:t>
            </w:r>
          </w:p>
        </w:tc>
        <w:tc>
          <w:tcPr>
            <w:tcW w:w="3463" w:type="dxa"/>
          </w:tcPr>
          <w:p w14:paraId="6A18615F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Solid to cystic components</w:t>
            </w:r>
          </w:p>
          <w:p w14:paraId="445C682E" w14:textId="35AEFBAE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echogenic solid to complex mass</w:t>
            </w:r>
          </w:p>
          <w:p w14:paraId="2815916B" w14:textId="1D24542D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Iso</w:t>
            </w:r>
            <w:proofErr w:type="spellEnd"/>
            <w:r w:rsidR="002C4108" w:rsidRPr="00513912">
              <w:rPr>
                <w:rFonts w:ascii="Book Antiqua" w:hAnsi="Book Antiqua"/>
                <w:color w:val="000000" w:themeColor="text1"/>
              </w:rPr>
              <w:t>-</w:t>
            </w:r>
            <w:r w:rsidRPr="00513912">
              <w:rPr>
                <w:rFonts w:ascii="Book Antiqua" w:hAnsi="Book Antiqua"/>
                <w:color w:val="000000" w:themeColor="text1"/>
              </w:rPr>
              <w:t xml:space="preserve"> to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hypoattenuation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associated with calcification</w:t>
            </w:r>
          </w:p>
          <w:p w14:paraId="5E786E24" w14:textId="15BE11C6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MRI: Hypo</w:t>
            </w:r>
            <w:r w:rsidR="002C4108" w:rsidRPr="00513912">
              <w:rPr>
                <w:rFonts w:ascii="Book Antiqua" w:hAnsi="Book Antiqua"/>
                <w:color w:val="000000" w:themeColor="text1"/>
              </w:rPr>
              <w:t>-</w:t>
            </w:r>
            <w:r w:rsidRPr="00513912">
              <w:rPr>
                <w:rFonts w:ascii="Book Antiqua" w:hAnsi="Book Antiqua"/>
                <w:color w:val="000000" w:themeColor="text1"/>
              </w:rPr>
              <w:t xml:space="preserve"> to isointense on </w:t>
            </w: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 xml:space="preserve">T1 images,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Hyperintense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on T2 images</w:t>
            </w:r>
          </w:p>
        </w:tc>
      </w:tr>
      <w:tr w:rsidR="00513912" w:rsidRPr="00513912" w14:paraId="1EFCBBA3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502771C1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1443DF52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Hamartoma</w:t>
            </w:r>
          </w:p>
        </w:tc>
        <w:tc>
          <w:tcPr>
            <w:tcW w:w="1909" w:type="dxa"/>
          </w:tcPr>
          <w:p w14:paraId="0ADAF6FA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Benign, asymptomatic. Associated with tuberous sclerosis and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Wiskott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Aldrich</w:t>
            </w:r>
          </w:p>
        </w:tc>
        <w:tc>
          <w:tcPr>
            <w:tcW w:w="2254" w:type="dxa"/>
          </w:tcPr>
          <w:p w14:paraId="0D41926A" w14:textId="52F67376" w:rsidR="00A36A6C" w:rsidRPr="00513912" w:rsidRDefault="002C4108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Solid nodules, well circumscribed, 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well defined gross appearance. Unorganized vascular channels with fibrotic cords</w:t>
            </w:r>
          </w:p>
        </w:tc>
        <w:tc>
          <w:tcPr>
            <w:tcW w:w="3463" w:type="dxa"/>
          </w:tcPr>
          <w:p w14:paraId="279AABD3" w14:textId="5A3B2E95" w:rsidR="00A36A6C" w:rsidRPr="00513912" w:rsidRDefault="00231C9D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More sensitive than CT, solid mass +/- calcification</w:t>
            </w:r>
          </w:p>
          <w:p w14:paraId="73BE83C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Isoattenuating</w:t>
            </w:r>
            <w:proofErr w:type="spellEnd"/>
          </w:p>
          <w:p w14:paraId="6ED29075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MRI: Isointense on T1 images,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Hyperintense</w:t>
            </w:r>
            <w:proofErr w:type="spellEnd"/>
          </w:p>
        </w:tc>
      </w:tr>
      <w:tr w:rsidR="00513912" w:rsidRPr="00513912" w14:paraId="19601C3D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60B71BAD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6BADB647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Lymphangioma</w:t>
            </w:r>
            <w:proofErr w:type="spellEnd"/>
          </w:p>
        </w:tc>
        <w:tc>
          <w:tcPr>
            <w:tcW w:w="1909" w:type="dxa"/>
          </w:tcPr>
          <w:p w14:paraId="0236BA5B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Asymptomatic, benign, mostly in children</w:t>
            </w:r>
          </w:p>
        </w:tc>
        <w:tc>
          <w:tcPr>
            <w:tcW w:w="2254" w:type="dxa"/>
          </w:tcPr>
          <w:p w14:paraId="0897F294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Multiple solitary nodules, Flattened endothelium with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proteinaceous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material in a capillary, cavernous or cystic presentation</w:t>
            </w:r>
          </w:p>
        </w:tc>
        <w:tc>
          <w:tcPr>
            <w:tcW w:w="3463" w:type="dxa"/>
          </w:tcPr>
          <w:p w14:paraId="4841D01D" w14:textId="0DDD52B2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 xml:space="preserve">S: splenic cysts hypoechoic </w:t>
            </w:r>
            <w:proofErr w:type="spellStart"/>
            <w:r w:rsidR="00A36A6C" w:rsidRPr="00513912">
              <w:rPr>
                <w:rFonts w:ascii="Book Antiqua" w:hAnsi="Book Antiqua"/>
                <w:color w:val="000000" w:themeColor="text1"/>
              </w:rPr>
              <w:t>septations</w:t>
            </w:r>
            <w:proofErr w:type="spellEnd"/>
          </w:p>
          <w:p w14:paraId="1FD9C9C9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Thin walled low attenuation masses,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subcapsular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location</w:t>
            </w:r>
          </w:p>
          <w:p w14:paraId="011EE5BC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MRI: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Hypointense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on T1 images,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Hyperintense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on T2 images</w:t>
            </w:r>
          </w:p>
        </w:tc>
      </w:tr>
      <w:tr w:rsidR="00513912" w:rsidRPr="00513912" w14:paraId="1CE4D43F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172819D2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Vascular</w:t>
            </w:r>
          </w:p>
        </w:tc>
        <w:tc>
          <w:tcPr>
            <w:tcW w:w="1788" w:type="dxa"/>
          </w:tcPr>
          <w:p w14:paraId="78733B1B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Littoral Cell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Angioma</w:t>
            </w:r>
            <w:proofErr w:type="spellEnd"/>
          </w:p>
        </w:tc>
        <w:tc>
          <w:tcPr>
            <w:tcW w:w="1909" w:type="dxa"/>
          </w:tcPr>
          <w:p w14:paraId="77AF6AA3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Asymptomatic, benign with malignant potential</w:t>
            </w:r>
          </w:p>
        </w:tc>
        <w:tc>
          <w:tcPr>
            <w:tcW w:w="2254" w:type="dxa"/>
          </w:tcPr>
          <w:p w14:paraId="1F9ADFFC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Well delineated nodules of anastomosing vascular channels with endothelial cells</w:t>
            </w:r>
          </w:p>
        </w:tc>
        <w:tc>
          <w:tcPr>
            <w:tcW w:w="3463" w:type="dxa"/>
          </w:tcPr>
          <w:p w14:paraId="138F8843" w14:textId="48EF21BB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Hypoechoic to hyperechoic</w:t>
            </w:r>
          </w:p>
          <w:p w14:paraId="046B3149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iso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to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hypoattenuating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with contrast enhancement</w:t>
            </w:r>
          </w:p>
          <w:p w14:paraId="1F4E60D0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MRI: low intensity lesions</w:t>
            </w:r>
          </w:p>
        </w:tc>
      </w:tr>
      <w:tr w:rsidR="00513912" w:rsidRPr="00513912" w14:paraId="2A436280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11AF2FB5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08C5FCC9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Angiosarcoma</w:t>
            </w:r>
            <w:proofErr w:type="spellEnd"/>
          </w:p>
        </w:tc>
        <w:tc>
          <w:tcPr>
            <w:tcW w:w="1909" w:type="dxa"/>
          </w:tcPr>
          <w:p w14:paraId="2E7F702E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Older patients, malignant, nonspecific symptoms</w:t>
            </w:r>
          </w:p>
        </w:tc>
        <w:tc>
          <w:tcPr>
            <w:tcW w:w="2254" w:type="dxa"/>
          </w:tcPr>
          <w:p w14:paraId="69FF6149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Diffuse involvement of spleen arises from sinus endothelial cells, high mitotic rate</w:t>
            </w:r>
          </w:p>
        </w:tc>
        <w:tc>
          <w:tcPr>
            <w:tcW w:w="3463" w:type="dxa"/>
          </w:tcPr>
          <w:p w14:paraId="05441FCA" w14:textId="7777F265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 xml:space="preserve">S: Complex mass, </w:t>
            </w:r>
            <w:proofErr w:type="spellStart"/>
            <w:r w:rsidR="00A36A6C" w:rsidRPr="00513912">
              <w:rPr>
                <w:rFonts w:ascii="Book Antiqua" w:hAnsi="Book Antiqua"/>
                <w:color w:val="000000" w:themeColor="text1"/>
              </w:rPr>
              <w:t>heterogenous</w:t>
            </w:r>
            <w:proofErr w:type="spellEnd"/>
            <w:r w:rsidR="00A36A6C" w:rsidRPr="00513912">
              <w:rPr>
                <w:rFonts w:ascii="Book Antiqua" w:hAnsi="Book Antiqua"/>
                <w:color w:val="000000" w:themeColor="text1"/>
              </w:rPr>
              <w:t>, necrotic degeneration</w:t>
            </w:r>
          </w:p>
          <w:p w14:paraId="21843BF0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Ill-defined mass with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heterogenous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enhancement, punctate calcification</w:t>
            </w:r>
          </w:p>
          <w:p w14:paraId="68FC1876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>MRI: Mixed signal intensity on T1 and T2</w:t>
            </w:r>
          </w:p>
        </w:tc>
      </w:tr>
      <w:tr w:rsidR="00513912" w:rsidRPr="00513912" w14:paraId="16850514" w14:textId="77777777" w:rsidTr="002C4108">
        <w:tc>
          <w:tcPr>
            <w:tcW w:w="1404" w:type="dxa"/>
            <w:tcBorders>
              <w:top w:val="nil"/>
              <w:bottom w:val="single" w:sz="4" w:space="0" w:color="auto"/>
            </w:tcBorders>
          </w:tcPr>
          <w:p w14:paraId="76269719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417F88AD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Hemangioendothelioma</w:t>
            </w:r>
            <w:proofErr w:type="spellEnd"/>
          </w:p>
        </w:tc>
        <w:tc>
          <w:tcPr>
            <w:tcW w:w="1909" w:type="dxa"/>
          </w:tcPr>
          <w:p w14:paraId="54AB3295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Nonspecific symptoms, young adults</w:t>
            </w:r>
          </w:p>
        </w:tc>
        <w:tc>
          <w:tcPr>
            <w:tcW w:w="2254" w:type="dxa"/>
          </w:tcPr>
          <w:p w14:paraId="46C060E2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Variable morphologic appearance</w:t>
            </w:r>
          </w:p>
        </w:tc>
        <w:tc>
          <w:tcPr>
            <w:tcW w:w="3463" w:type="dxa"/>
          </w:tcPr>
          <w:p w14:paraId="5D51A760" w14:textId="0639EDC2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Hypoechoic mass</w:t>
            </w:r>
          </w:p>
          <w:p w14:paraId="208EEF95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CT: low attenuated mass with enhancement of solid portions</w:t>
            </w:r>
          </w:p>
          <w:p w14:paraId="2689FB93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MRI: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Heterogenous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solid mass.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Hypointense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on T1 and T2 images</w:t>
            </w:r>
          </w:p>
        </w:tc>
      </w:tr>
      <w:tr w:rsidR="00513912" w:rsidRPr="00513912" w14:paraId="3126274A" w14:textId="77777777" w:rsidTr="002C4108">
        <w:tc>
          <w:tcPr>
            <w:tcW w:w="1404" w:type="dxa"/>
            <w:tcBorders>
              <w:bottom w:val="nil"/>
            </w:tcBorders>
          </w:tcPr>
          <w:p w14:paraId="08209F7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669271D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Fibrosarcoma</w:t>
            </w:r>
            <w:proofErr w:type="spellEnd"/>
          </w:p>
        </w:tc>
        <w:tc>
          <w:tcPr>
            <w:tcW w:w="1909" w:type="dxa"/>
          </w:tcPr>
          <w:p w14:paraId="1B264E9A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Asymptomatic</w:t>
            </w:r>
          </w:p>
        </w:tc>
        <w:tc>
          <w:tcPr>
            <w:tcW w:w="2254" w:type="dxa"/>
          </w:tcPr>
          <w:p w14:paraId="27A22956" w14:textId="53B86908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Well differentiated, spindle shaped, fibroblasts, collagen is common</w:t>
            </w:r>
            <w:r w:rsidR="002C4108" w:rsidRPr="00513912">
              <w:rPr>
                <w:rFonts w:ascii="Book Antiqua" w:hAnsi="Book Antiqua"/>
                <w:color w:val="000000" w:themeColor="text1"/>
              </w:rPr>
              <w:t>ly present</w:t>
            </w:r>
          </w:p>
        </w:tc>
        <w:tc>
          <w:tcPr>
            <w:tcW w:w="3463" w:type="dxa"/>
          </w:tcPr>
          <w:p w14:paraId="13189559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Non specific imaging findings</w:t>
            </w:r>
          </w:p>
        </w:tc>
      </w:tr>
      <w:tr w:rsidR="00513912" w:rsidRPr="00513912" w14:paraId="14111F34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1FBDFEF4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Non- Lymphoid</w:t>
            </w:r>
          </w:p>
        </w:tc>
        <w:tc>
          <w:tcPr>
            <w:tcW w:w="1788" w:type="dxa"/>
          </w:tcPr>
          <w:p w14:paraId="56EA8B8A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Lipoma</w:t>
            </w:r>
          </w:p>
        </w:tc>
        <w:tc>
          <w:tcPr>
            <w:tcW w:w="1909" w:type="dxa"/>
          </w:tcPr>
          <w:p w14:paraId="7EF8101C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Asymptomatic</w:t>
            </w:r>
          </w:p>
        </w:tc>
        <w:tc>
          <w:tcPr>
            <w:tcW w:w="2254" w:type="dxa"/>
          </w:tcPr>
          <w:p w14:paraId="0D8F005B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Adipose tissue, no atypia, Cytoplasmic vacuoles</w:t>
            </w:r>
          </w:p>
        </w:tc>
        <w:tc>
          <w:tcPr>
            <w:tcW w:w="3463" w:type="dxa"/>
          </w:tcPr>
          <w:p w14:paraId="420D520A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CT: well defined fat density mass</w:t>
            </w:r>
          </w:p>
        </w:tc>
      </w:tr>
      <w:tr w:rsidR="00513912" w:rsidRPr="00513912" w14:paraId="304FCC96" w14:textId="77777777" w:rsidTr="002C4108">
        <w:tc>
          <w:tcPr>
            <w:tcW w:w="1404" w:type="dxa"/>
            <w:tcBorders>
              <w:top w:val="nil"/>
              <w:bottom w:val="single" w:sz="4" w:space="0" w:color="auto"/>
            </w:tcBorders>
          </w:tcPr>
          <w:p w14:paraId="6FE6D1FF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0513281D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Kaposi sarcoma</w:t>
            </w:r>
          </w:p>
        </w:tc>
        <w:tc>
          <w:tcPr>
            <w:tcW w:w="1909" w:type="dxa"/>
          </w:tcPr>
          <w:p w14:paraId="4AF69968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Associated with HIV/AIDS +/- skin lesions</w:t>
            </w:r>
          </w:p>
        </w:tc>
        <w:tc>
          <w:tcPr>
            <w:tcW w:w="2254" w:type="dxa"/>
          </w:tcPr>
          <w:p w14:paraId="7167FF73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Spindle cell proliferation,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spongelike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vascular channels</w:t>
            </w:r>
          </w:p>
        </w:tc>
        <w:tc>
          <w:tcPr>
            <w:tcW w:w="3463" w:type="dxa"/>
          </w:tcPr>
          <w:p w14:paraId="3DBFC25C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CT: ill-defined nodules, homogeneous</w:t>
            </w:r>
          </w:p>
          <w:p w14:paraId="00900656" w14:textId="27636490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Hyperechoic nodules</w:t>
            </w:r>
          </w:p>
        </w:tc>
      </w:tr>
      <w:tr w:rsidR="00513912" w:rsidRPr="00513912" w14:paraId="2C852265" w14:textId="77777777" w:rsidTr="002C4108">
        <w:tc>
          <w:tcPr>
            <w:tcW w:w="1404" w:type="dxa"/>
            <w:tcBorders>
              <w:bottom w:val="nil"/>
            </w:tcBorders>
          </w:tcPr>
          <w:p w14:paraId="00686AF1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40DB535D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Peliosis</w:t>
            </w:r>
            <w:proofErr w:type="spellEnd"/>
          </w:p>
        </w:tc>
        <w:tc>
          <w:tcPr>
            <w:tcW w:w="1909" w:type="dxa"/>
          </w:tcPr>
          <w:p w14:paraId="3919F4A3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Associated with anabolic steroid, TB, AIDS, cancer. Asymptomatic</w:t>
            </w:r>
          </w:p>
        </w:tc>
        <w:tc>
          <w:tcPr>
            <w:tcW w:w="2254" w:type="dxa"/>
          </w:tcPr>
          <w:p w14:paraId="33CAD33A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Cyst like blood filled cavities within splenic parenchyma</w:t>
            </w:r>
          </w:p>
        </w:tc>
        <w:tc>
          <w:tcPr>
            <w:tcW w:w="3463" w:type="dxa"/>
          </w:tcPr>
          <w:p w14:paraId="071632E3" w14:textId="7C0E2C1D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Echogenic mass</w:t>
            </w:r>
          </w:p>
          <w:p w14:paraId="79AAE7A2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Hypoattenuating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,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multiloculated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with septa</w:t>
            </w:r>
          </w:p>
        </w:tc>
      </w:tr>
      <w:tr w:rsidR="00513912" w:rsidRPr="00513912" w14:paraId="18836DA1" w14:textId="77777777" w:rsidTr="002C4108">
        <w:tc>
          <w:tcPr>
            <w:tcW w:w="1404" w:type="dxa"/>
            <w:tcBorders>
              <w:top w:val="nil"/>
              <w:bottom w:val="nil"/>
            </w:tcBorders>
          </w:tcPr>
          <w:p w14:paraId="0A854FCA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Tumor Like</w:t>
            </w:r>
          </w:p>
        </w:tc>
        <w:tc>
          <w:tcPr>
            <w:tcW w:w="1788" w:type="dxa"/>
          </w:tcPr>
          <w:p w14:paraId="3752BCB8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Nonparasitic cysts</w:t>
            </w:r>
          </w:p>
        </w:tc>
        <w:tc>
          <w:tcPr>
            <w:tcW w:w="1909" w:type="dxa"/>
          </w:tcPr>
          <w:p w14:paraId="7C1EAB7E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 Congenital or neoplastic in </w:t>
            </w: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 xml:space="preserve">origin. Benign. </w:t>
            </w:r>
          </w:p>
        </w:tc>
        <w:tc>
          <w:tcPr>
            <w:tcW w:w="2254" w:type="dxa"/>
          </w:tcPr>
          <w:p w14:paraId="3FA5FA02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 xml:space="preserve">Varies according to type of cyst </w:t>
            </w: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 xml:space="preserve">including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dermoid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cyst</w:t>
            </w:r>
          </w:p>
        </w:tc>
        <w:tc>
          <w:tcPr>
            <w:tcW w:w="3463" w:type="dxa"/>
          </w:tcPr>
          <w:p w14:paraId="5D74F485" w14:textId="34597176" w:rsidR="00A36A6C" w:rsidRPr="00513912" w:rsidRDefault="00231C9D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>U</w:t>
            </w:r>
            <w:r w:rsidR="00A36A6C" w:rsidRPr="00513912">
              <w:rPr>
                <w:rFonts w:ascii="Book Antiqua" w:hAnsi="Book Antiqua"/>
                <w:color w:val="000000" w:themeColor="text1"/>
              </w:rPr>
              <w:t>S: Cystic lesions with solid components</w:t>
            </w:r>
          </w:p>
          <w:p w14:paraId="6AD56B54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lastRenderedPageBreak/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Hypoattenuating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lesions, well defined</w:t>
            </w:r>
          </w:p>
        </w:tc>
      </w:tr>
      <w:tr w:rsidR="00513912" w:rsidRPr="00513912" w14:paraId="128469F6" w14:textId="77777777" w:rsidTr="002C4108">
        <w:tc>
          <w:tcPr>
            <w:tcW w:w="1404" w:type="dxa"/>
            <w:tcBorders>
              <w:top w:val="nil"/>
            </w:tcBorders>
          </w:tcPr>
          <w:p w14:paraId="05117390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788" w:type="dxa"/>
          </w:tcPr>
          <w:p w14:paraId="098B0606" w14:textId="77777777" w:rsidR="00A36A6C" w:rsidRPr="00513912" w:rsidRDefault="00A36A6C" w:rsidP="002C4108">
            <w:pPr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Granulomas</w:t>
            </w:r>
          </w:p>
        </w:tc>
        <w:tc>
          <w:tcPr>
            <w:tcW w:w="1909" w:type="dxa"/>
          </w:tcPr>
          <w:p w14:paraId="3572DC30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Associated with Chronic Granulomatous disease and Sarcoidosis</w:t>
            </w:r>
          </w:p>
        </w:tc>
        <w:tc>
          <w:tcPr>
            <w:tcW w:w="2254" w:type="dxa"/>
          </w:tcPr>
          <w:p w14:paraId="1275E645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>Granulomas non-necrotizing or necrotizing</w:t>
            </w:r>
          </w:p>
        </w:tc>
        <w:tc>
          <w:tcPr>
            <w:tcW w:w="3463" w:type="dxa"/>
          </w:tcPr>
          <w:p w14:paraId="500FADD2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CT: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Hypodense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nodules</w:t>
            </w:r>
          </w:p>
          <w:p w14:paraId="048C3971" w14:textId="77777777" w:rsidR="00A36A6C" w:rsidRPr="00513912" w:rsidRDefault="00A36A6C" w:rsidP="002C4108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513912">
              <w:rPr>
                <w:rFonts w:ascii="Book Antiqua" w:hAnsi="Book Antiqua"/>
                <w:color w:val="000000" w:themeColor="text1"/>
              </w:rPr>
              <w:t xml:space="preserve">MRI: </w:t>
            </w:r>
            <w:proofErr w:type="spellStart"/>
            <w:r w:rsidRPr="00513912">
              <w:rPr>
                <w:rFonts w:ascii="Book Antiqua" w:hAnsi="Book Antiqua"/>
                <w:color w:val="000000" w:themeColor="text1"/>
              </w:rPr>
              <w:t>Hypointense</w:t>
            </w:r>
            <w:proofErr w:type="spellEnd"/>
            <w:r w:rsidRPr="00513912">
              <w:rPr>
                <w:rFonts w:ascii="Book Antiqua" w:hAnsi="Book Antiqua"/>
                <w:color w:val="000000" w:themeColor="text1"/>
              </w:rPr>
              <w:t xml:space="preserve"> T1 and T2</w:t>
            </w:r>
          </w:p>
        </w:tc>
      </w:tr>
    </w:tbl>
    <w:p w14:paraId="5D309026" w14:textId="1CB2E235" w:rsidR="002C4108" w:rsidRPr="00513912" w:rsidRDefault="002C4108" w:rsidP="00231C9D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t>ESR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Erythrocyte </w:t>
      </w:r>
      <w:r w:rsidR="00231C9D" w:rsidRPr="00513912">
        <w:rPr>
          <w:rFonts w:ascii="Book Antiqua" w:hAnsi="Book Antiqua"/>
          <w:color w:val="000000" w:themeColor="text1"/>
          <w:sz w:val="24"/>
          <w:szCs w:val="24"/>
        </w:rPr>
        <w:t>sedimentation rate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CT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Computed </w:t>
      </w:r>
      <w:r w:rsidR="00231C9D" w:rsidRPr="00513912">
        <w:rPr>
          <w:rFonts w:ascii="Book Antiqua" w:hAnsi="Book Antiqua"/>
          <w:color w:val="000000" w:themeColor="text1"/>
          <w:sz w:val="24"/>
          <w:szCs w:val="24"/>
        </w:rPr>
        <w:t>t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omography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MRI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Magnetic </w:t>
      </w:r>
      <w:r w:rsidR="00231C9D" w:rsidRPr="00513912">
        <w:rPr>
          <w:rFonts w:ascii="Book Antiqua" w:hAnsi="Book Antiqua"/>
          <w:color w:val="000000" w:themeColor="text1"/>
          <w:sz w:val="24"/>
          <w:szCs w:val="24"/>
        </w:rPr>
        <w:t>resonance imaging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</w:t>
      </w:r>
      <w:r w:rsidR="00231C9D" w:rsidRPr="00513912">
        <w:rPr>
          <w:rFonts w:ascii="Book Antiqua" w:hAnsi="Book Antiqua"/>
          <w:color w:val="000000" w:themeColor="text1"/>
          <w:sz w:val="24"/>
          <w:szCs w:val="24"/>
        </w:rPr>
        <w:t>U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S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Ultrasound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HIV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Human</w:t>
      </w:r>
      <w:r w:rsidR="00231C9D" w:rsidRPr="00513912">
        <w:rPr>
          <w:rFonts w:ascii="Book Antiqua" w:hAnsi="Book Antiqua"/>
          <w:color w:val="000000" w:themeColor="text1"/>
          <w:sz w:val="24"/>
          <w:szCs w:val="24"/>
        </w:rPr>
        <w:t xml:space="preserve"> immunodeficiency virus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AIDS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: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Acquired</w:t>
      </w:r>
      <w:r w:rsidR="00231C9D" w:rsidRPr="00513912">
        <w:rPr>
          <w:rFonts w:ascii="Book Antiqua" w:hAnsi="Book Antiqua"/>
          <w:color w:val="000000" w:themeColor="text1"/>
          <w:sz w:val="24"/>
          <w:szCs w:val="24"/>
        </w:rPr>
        <w:t xml:space="preserve"> immunodeficiency syndrome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TB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: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Tuberculosis</w:t>
      </w:r>
      <w:r w:rsidR="00231C9D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.</w:t>
      </w:r>
    </w:p>
    <w:p w14:paraId="77B9F5A1" w14:textId="159CD1D7" w:rsidR="00231C9D" w:rsidRPr="00513912" w:rsidRDefault="00231C9D">
      <w:pPr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3C2ADCA1" w14:textId="77777777" w:rsidR="002C4108" w:rsidRPr="00513912" w:rsidRDefault="002C4108" w:rsidP="002C4108">
      <w:pPr>
        <w:spacing w:after="0" w:line="360" w:lineRule="auto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671CE428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A69CE89" wp14:editId="697F7A4A">
            <wp:simplePos x="0" y="0"/>
            <wp:positionH relativeFrom="column">
              <wp:posOffset>158750</wp:posOffset>
            </wp:positionH>
            <wp:positionV relativeFrom="paragraph">
              <wp:posOffset>34290</wp:posOffset>
            </wp:positionV>
            <wp:extent cx="2518410" cy="1590675"/>
            <wp:effectExtent l="0" t="0" r="0" b="9525"/>
            <wp:wrapThrough wrapText="bothSides">
              <wp:wrapPolygon edited="0">
                <wp:start x="0" y="0"/>
                <wp:lineTo x="0" y="21471"/>
                <wp:lineTo x="21404" y="21471"/>
                <wp:lineTo x="21404" y="0"/>
                <wp:lineTo x="0" y="0"/>
              </wp:wrapPolygon>
            </wp:wrapThrough>
            <wp:docPr id="4" name="Picture 4" descr="Macintosh HD:Users:pandabare:Pictures:work:IMG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pandabare:Pictures:work:IMG_12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2" t="19715" r="6210" b="4857"/>
                    <a:stretch/>
                  </pic:blipFill>
                  <pic:spPr bwMode="auto">
                    <a:xfrm>
                      <a:off x="0" y="0"/>
                      <a:ext cx="251841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DAC99" w14:textId="77777777" w:rsidR="00C1568E" w:rsidRPr="00513912" w:rsidRDefault="00C1568E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5A8353F4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7B38A72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4770A7F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47E91FED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5AC51CA5" w14:textId="080C1593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Figure 1 </w:t>
      </w:r>
      <w:r w:rsidRPr="00513912">
        <w:rPr>
          <w:rFonts w:ascii="Book Antiqua" w:hAnsi="Book Antiqua" w:cs="Calibri"/>
          <w:b/>
          <w:color w:val="000000" w:themeColor="text1"/>
          <w:sz w:val="24"/>
          <w:szCs w:val="24"/>
        </w:rPr>
        <w:t>Computed tomography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abdomen and pelvis, axial view of </w:t>
      </w:r>
      <w:proofErr w:type="spellStart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hypodense</w:t>
      </w:r>
      <w:proofErr w:type="spellEnd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splenic lesion.</w:t>
      </w:r>
    </w:p>
    <w:p w14:paraId="52A45403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45254A85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42A89780" wp14:editId="58C8D267">
            <wp:simplePos x="0" y="0"/>
            <wp:positionH relativeFrom="column">
              <wp:posOffset>0</wp:posOffset>
            </wp:positionH>
            <wp:positionV relativeFrom="paragraph">
              <wp:posOffset>58420</wp:posOffset>
            </wp:positionV>
            <wp:extent cx="2133600" cy="1600200"/>
            <wp:effectExtent l="0" t="0" r="0" b="0"/>
            <wp:wrapThrough wrapText="bothSides">
              <wp:wrapPolygon edited="0">
                <wp:start x="0" y="0"/>
                <wp:lineTo x="0" y="21257"/>
                <wp:lineTo x="21343" y="21257"/>
                <wp:lineTo x="21343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75CB3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557A9579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5225CBE4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0F0BD67A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542FC855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580948D5" w14:textId="1542BA6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Figure 2 High power view of the tumor demonstrates tall columnar endothelial cells that line the cyst-like spaces.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These cells show no </w:t>
      </w:r>
      <w:proofErr w:type="spellStart"/>
      <w:r w:rsidRPr="00513912">
        <w:rPr>
          <w:rFonts w:ascii="Book Antiqua" w:hAnsi="Book Antiqua"/>
          <w:color w:val="000000" w:themeColor="text1"/>
          <w:sz w:val="24"/>
          <w:szCs w:val="24"/>
        </w:rPr>
        <w:t>cytologic</w:t>
      </w:r>
      <w:proofErr w:type="spellEnd"/>
      <w:r w:rsidRPr="00513912">
        <w:rPr>
          <w:rFonts w:ascii="Book Antiqua" w:hAnsi="Book Antiqua"/>
          <w:color w:val="000000" w:themeColor="text1"/>
          <w:sz w:val="24"/>
          <w:szCs w:val="24"/>
        </w:rPr>
        <w:t>, nuclear atypia or mitotic figures (H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and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E stain, X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400).</w:t>
      </w:r>
    </w:p>
    <w:p w14:paraId="48253FB1" w14:textId="3BF5B498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  <w:br w:type="page"/>
      </w:r>
    </w:p>
    <w:p w14:paraId="259C26AC" w14:textId="0AED3E43" w:rsidR="00636C1A" w:rsidRPr="00513912" w:rsidRDefault="00636C1A" w:rsidP="00636C1A">
      <w:pPr>
        <w:spacing w:after="0" w:line="360" w:lineRule="auto"/>
        <w:ind w:left="3540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72845A3D" wp14:editId="433E1A02">
            <wp:simplePos x="0" y="0"/>
            <wp:positionH relativeFrom="column">
              <wp:posOffset>82550</wp:posOffset>
            </wp:positionH>
            <wp:positionV relativeFrom="paragraph">
              <wp:posOffset>19050</wp:posOffset>
            </wp:positionV>
            <wp:extent cx="2134235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401" y="21343"/>
                <wp:lineTo x="21401" y="0"/>
                <wp:lineTo x="0" y="0"/>
              </wp:wrapPolygon>
            </wp:wrapThrough>
            <wp:docPr id="1" name="Picture 1" descr="Macintosh HD:Users:pandabare:Desktop:RESEARCH:LCA:TIFF_images:LSA%20H&amp;E%2020x%20%2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andabare:Desktop:RESEARCH:LCA:TIFF_images:LSA%20H&amp;E%2020x%20%20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E076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4A7A4B9C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50B36D26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0E6F1D9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13B30E12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 w:cs="Calibri"/>
          <w:b/>
          <w:color w:val="000000" w:themeColor="text1"/>
          <w:sz w:val="24"/>
          <w:szCs w:val="24"/>
          <w:lang w:eastAsia="zh-CN"/>
        </w:rPr>
      </w:pPr>
    </w:p>
    <w:p w14:paraId="2CF367C4" w14:textId="0D8B772A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>F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igure 3</w:t>
      </w:r>
      <w:r w:rsidRPr="00513912"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Low power view of the well-demarcated tumor with uninvolved spleen.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The tumor has anastomosing vascular channels and cyst-like hemorrhagic spaces.</w:t>
      </w:r>
    </w:p>
    <w:p w14:paraId="3A673131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513912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292758F7" w14:textId="47CD20E9" w:rsidR="00636C1A" w:rsidRPr="00513912" w:rsidRDefault="00E04CA6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15A8CD11" wp14:editId="4C3C0557">
            <wp:simplePos x="0" y="0"/>
            <wp:positionH relativeFrom="column">
              <wp:posOffset>2266950</wp:posOffset>
            </wp:positionH>
            <wp:positionV relativeFrom="paragraph">
              <wp:posOffset>98425</wp:posOffset>
            </wp:positionV>
            <wp:extent cx="2171700" cy="1628775"/>
            <wp:effectExtent l="0" t="0" r="0" b="9525"/>
            <wp:wrapThrough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hrough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108" w:rsidRPr="00513912">
        <w:rPr>
          <w:rFonts w:ascii="Book Antiqua" w:hAnsi="Book Antiqua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14E16F10" wp14:editId="19A0FC54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2155190" cy="1610995"/>
            <wp:effectExtent l="0" t="0" r="3810" b="0"/>
            <wp:wrapThrough wrapText="bothSides">
              <wp:wrapPolygon edited="0">
                <wp:start x="0" y="0"/>
                <wp:lineTo x="0" y="21115"/>
                <wp:lineTo x="21384" y="21115"/>
                <wp:lineTo x="21384" y="0"/>
                <wp:lineTo x="0" y="0"/>
              </wp:wrapPolygon>
            </wp:wrapThrough>
            <wp:docPr id="2" name="Picture 1" descr="C:\Users\vhaclabailea\AppData\Local\Microsoft\Windows\Temporary Internet Files\Content.IE5\G8YWV9GL\litorral cell angioma CD68 low p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haclabailea\AppData\Local\Microsoft\Windows\Temporary Internet Files\Content.IE5\G8YWV9GL\litorral cell angioma CD68 low powe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CC77B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4B6641B4" w14:textId="415C5972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2A2DEAE6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185DFB2E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40789199" w14:textId="7777777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</w:p>
    <w:p w14:paraId="50E5D5BD" w14:textId="28F24DEE" w:rsidR="00E04CA6" w:rsidRPr="00513912" w:rsidRDefault="00667D1E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 w:cs="Helvetica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2BF6806E" wp14:editId="559E0FCC">
            <wp:simplePos x="0" y="0"/>
            <wp:positionH relativeFrom="column">
              <wp:posOffset>2228850</wp:posOffset>
            </wp:positionH>
            <wp:positionV relativeFrom="paragraph">
              <wp:posOffset>60960</wp:posOffset>
            </wp:positionV>
            <wp:extent cx="2108200" cy="1581150"/>
            <wp:effectExtent l="0" t="0" r="6350" b="0"/>
            <wp:wrapThrough wrapText="bothSides">
              <wp:wrapPolygon edited="0">
                <wp:start x="0" y="0"/>
                <wp:lineTo x="0" y="21340"/>
                <wp:lineTo x="21470" y="21340"/>
                <wp:lineTo x="21470" y="0"/>
                <wp:lineTo x="0" y="0"/>
              </wp:wrapPolygon>
            </wp:wrapThrough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912">
        <w:rPr>
          <w:rFonts w:ascii="Book Antiqua" w:hAnsi="Book Antiqua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4096CCE2" wp14:editId="72A46AB7">
            <wp:simplePos x="0" y="0"/>
            <wp:positionH relativeFrom="column">
              <wp:posOffset>88900</wp:posOffset>
            </wp:positionH>
            <wp:positionV relativeFrom="paragraph">
              <wp:posOffset>60960</wp:posOffset>
            </wp:positionV>
            <wp:extent cx="2139950" cy="1597660"/>
            <wp:effectExtent l="0" t="0" r="0" b="2540"/>
            <wp:wrapThrough wrapText="bothSides">
              <wp:wrapPolygon edited="0">
                <wp:start x="0" y="0"/>
                <wp:lineTo x="0" y="21377"/>
                <wp:lineTo x="21344" y="21377"/>
                <wp:lineTo x="21344" y="0"/>
                <wp:lineTo x="0" y="0"/>
              </wp:wrapPolygon>
            </wp:wrapThrough>
            <wp:docPr id="5" name="Picture 5" descr="C:\Users\vhaclabailea\AppData\Local\Microsoft\Windows\Temporary Internet Files\Content.IE5\4C5BMFSB\litorral cell angioma CD34 1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haclabailea\AppData\Local\Microsoft\Windows\Temporary Internet Files\Content.IE5\4C5BMFSB\litorral cell angioma CD34 10x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EC459" w14:textId="77777777" w:rsidR="00231C9D" w:rsidRPr="00513912" w:rsidRDefault="00231C9D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3F7F84B1" w14:textId="77777777" w:rsidR="00231C9D" w:rsidRPr="00513912" w:rsidRDefault="00231C9D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1A124588" w14:textId="77777777" w:rsidR="00231C9D" w:rsidRPr="00513912" w:rsidRDefault="00231C9D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4A0233F8" w14:textId="77777777" w:rsidR="00231C9D" w:rsidRPr="00513912" w:rsidRDefault="00231C9D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5FEDB07E" w14:textId="77777777" w:rsidR="00667D1E" w:rsidRPr="00513912" w:rsidRDefault="00667D1E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3C98AE76" w14:textId="77777777" w:rsidR="00667D1E" w:rsidRPr="00513912" w:rsidRDefault="00667D1E" w:rsidP="00636C1A">
      <w:pPr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</w:p>
    <w:p w14:paraId="68FC2BE1" w14:textId="57DED757" w:rsidR="00636C1A" w:rsidRPr="00513912" w:rsidRDefault="00636C1A" w:rsidP="00636C1A">
      <w:pPr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  <w:lang w:eastAsia="zh-CN"/>
        </w:rPr>
      </w:pP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Figure 4 Endothelial cells lining the cyst-like spaces are </w:t>
      </w:r>
      <w:proofErr w:type="spellStart"/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>immunoreactive</w:t>
      </w:r>
      <w:proofErr w:type="spellEnd"/>
      <w:r w:rsidR="00667D1E" w:rsidRPr="00513912">
        <w:rPr>
          <w:rFonts w:ascii="Book Antiqua" w:hAnsi="Book Antiqua" w:hint="eastAsia"/>
          <w:b/>
          <w:color w:val="000000" w:themeColor="text1"/>
          <w:sz w:val="24"/>
          <w:szCs w:val="24"/>
          <w:lang w:eastAsia="zh-CN"/>
        </w:rPr>
        <w:t>.</w:t>
      </w:r>
      <w:r w:rsidRPr="00513912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667D1E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A: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CD68 (CD68 stain, X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100)</w:t>
      </w:r>
      <w:r w:rsidR="00667D1E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B: </w:t>
      </w:r>
      <w:r w:rsidR="00667D1E" w:rsidRPr="00513912">
        <w:rPr>
          <w:rFonts w:ascii="Book Antiqua" w:hAnsi="Book Antiqua"/>
          <w:color w:val="000000" w:themeColor="text1"/>
          <w:sz w:val="24"/>
          <w:szCs w:val="24"/>
        </w:rPr>
        <w:t xml:space="preserve">Histiocytic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marker lysozyme (lysozyme stain, X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400)</w:t>
      </w:r>
      <w:r w:rsidR="00667D1E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C: </w:t>
      </w:r>
      <w:r w:rsidR="00667D1E" w:rsidRPr="00513912">
        <w:rPr>
          <w:rFonts w:ascii="Book Antiqua" w:hAnsi="Book Antiqua"/>
          <w:color w:val="000000" w:themeColor="text1"/>
          <w:sz w:val="24"/>
          <w:szCs w:val="24"/>
        </w:rPr>
        <w:t xml:space="preserve">Endothelial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marker CD34 and the </w:t>
      </w:r>
      <w:proofErr w:type="spellStart"/>
      <w:r w:rsidRPr="00513912">
        <w:rPr>
          <w:rFonts w:ascii="Book Antiqua" w:hAnsi="Book Antiqua"/>
          <w:color w:val="000000" w:themeColor="text1"/>
          <w:sz w:val="24"/>
          <w:szCs w:val="24"/>
        </w:rPr>
        <w:t>histocytoid</w:t>
      </w:r>
      <w:proofErr w:type="spellEnd"/>
      <w:r w:rsidRPr="00513912">
        <w:rPr>
          <w:rFonts w:ascii="Book Antiqua" w:hAnsi="Book Antiqua"/>
          <w:color w:val="000000" w:themeColor="text1"/>
          <w:sz w:val="24"/>
          <w:szCs w:val="24"/>
        </w:rPr>
        <w:t xml:space="preserve"> cells are negative for CD34 (CD34 stain, X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400)</w:t>
      </w:r>
      <w:r w:rsidR="00667D1E" w:rsidRPr="00513912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; D: </w:t>
      </w:r>
      <w:r w:rsidR="00667D1E" w:rsidRPr="00513912">
        <w:rPr>
          <w:rFonts w:ascii="Book Antiqua" w:hAnsi="Book Antiqua"/>
          <w:color w:val="000000" w:themeColor="text1"/>
          <w:sz w:val="24"/>
          <w:szCs w:val="24"/>
        </w:rPr>
        <w:t xml:space="preserve">Endothelial </w:t>
      </w:r>
      <w:r w:rsidRPr="00513912">
        <w:rPr>
          <w:rFonts w:ascii="Book Antiqua" w:hAnsi="Book Antiqua"/>
          <w:color w:val="000000" w:themeColor="text1"/>
          <w:sz w:val="24"/>
          <w:szCs w:val="24"/>
        </w:rPr>
        <w:t>marker CD31 (CD31 stain, X400)</w:t>
      </w:r>
      <w:r w:rsidRPr="00513912">
        <w:rPr>
          <w:rFonts w:ascii="Book Antiqua" w:hAnsi="Book Antiqua"/>
          <w:color w:val="000000" w:themeColor="text1"/>
          <w:sz w:val="24"/>
          <w:szCs w:val="24"/>
          <w:lang w:eastAsia="zh-CN"/>
        </w:rPr>
        <w:t>.</w:t>
      </w:r>
    </w:p>
    <w:sectPr w:rsidR="00636C1A" w:rsidRPr="005139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51BA6F1" w14:textId="77777777" w:rsidR="0062283B" w:rsidRDefault="0062283B" w:rsidP="00DE3657">
      <w:pPr>
        <w:spacing w:after="0" w:line="240" w:lineRule="auto"/>
      </w:pPr>
      <w:r>
        <w:separator/>
      </w:r>
    </w:p>
  </w:endnote>
  <w:endnote w:type="continuationSeparator" w:id="0">
    <w:p w14:paraId="13A84379" w14:textId="77777777" w:rsidR="0062283B" w:rsidRDefault="0062283B" w:rsidP="00DE3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charset w:val="50"/>
    <w:family w:val="auto"/>
    <w:pitch w:val="variable"/>
    <w:sig w:usb0="00000001" w:usb1="080E0000" w:usb2="00000010" w:usb3="00000000" w:csb0="0004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dvTimes">
    <w:altName w:val="Arial Unicode MS"/>
    <w:panose1 w:val="00000000000000000000"/>
    <w:charset w:val="86"/>
    <w:family w:val="auto"/>
    <w:notTrueType/>
    <w:pitch w:val="default"/>
    <w:sig w:usb0="00000000" w:usb1="080E0000" w:usb2="00000010" w:usb3="00000000" w:csb0="0004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MS Mincho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71C60FD" w14:textId="77777777" w:rsidR="0062283B" w:rsidRDefault="0062283B" w:rsidP="00DE3657">
      <w:pPr>
        <w:spacing w:after="0" w:line="240" w:lineRule="auto"/>
      </w:pPr>
      <w:r>
        <w:separator/>
      </w:r>
    </w:p>
  </w:footnote>
  <w:footnote w:type="continuationSeparator" w:id="0">
    <w:p w14:paraId="37F9D061" w14:textId="77777777" w:rsidR="0062283B" w:rsidRDefault="0062283B" w:rsidP="00DE36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27360"/>
    <w:multiLevelType w:val="hybridMultilevel"/>
    <w:tmpl w:val="152EFC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dgnword-docGUID" w:val="{A9A87C99-0D9D-4B43-AB9B-4235E883D1A2}"/>
    <w:docVar w:name="dgnword-eventsink" w:val="33860448"/>
  </w:docVars>
  <w:rsids>
    <w:rsidRoot w:val="00447061"/>
    <w:rsid w:val="00010F9E"/>
    <w:rsid w:val="00011B06"/>
    <w:rsid w:val="0001370F"/>
    <w:rsid w:val="00047815"/>
    <w:rsid w:val="00071547"/>
    <w:rsid w:val="00077B39"/>
    <w:rsid w:val="000A13AB"/>
    <w:rsid w:val="000C415C"/>
    <w:rsid w:val="000C4693"/>
    <w:rsid w:val="000C4A76"/>
    <w:rsid w:val="000D76FA"/>
    <w:rsid w:val="001052E4"/>
    <w:rsid w:val="00125700"/>
    <w:rsid w:val="001470A3"/>
    <w:rsid w:val="00150211"/>
    <w:rsid w:val="00152BD2"/>
    <w:rsid w:val="00152BD7"/>
    <w:rsid w:val="001918D5"/>
    <w:rsid w:val="001922A7"/>
    <w:rsid w:val="001C24D7"/>
    <w:rsid w:val="001D5246"/>
    <w:rsid w:val="001D6B4E"/>
    <w:rsid w:val="0020074F"/>
    <w:rsid w:val="00231C9D"/>
    <w:rsid w:val="002802D7"/>
    <w:rsid w:val="002A522F"/>
    <w:rsid w:val="002C4108"/>
    <w:rsid w:val="002C7D3A"/>
    <w:rsid w:val="002D1308"/>
    <w:rsid w:val="002E0594"/>
    <w:rsid w:val="00316133"/>
    <w:rsid w:val="003265A5"/>
    <w:rsid w:val="003329F0"/>
    <w:rsid w:val="00360412"/>
    <w:rsid w:val="00374210"/>
    <w:rsid w:val="00377B7F"/>
    <w:rsid w:val="00397B59"/>
    <w:rsid w:val="003A48BE"/>
    <w:rsid w:val="003F5FA8"/>
    <w:rsid w:val="004134EC"/>
    <w:rsid w:val="00447061"/>
    <w:rsid w:val="004E7CD5"/>
    <w:rsid w:val="00513912"/>
    <w:rsid w:val="00542847"/>
    <w:rsid w:val="0055092D"/>
    <w:rsid w:val="0055388E"/>
    <w:rsid w:val="00593245"/>
    <w:rsid w:val="005B2C4B"/>
    <w:rsid w:val="005E10DA"/>
    <w:rsid w:val="005F74A2"/>
    <w:rsid w:val="005F7E9A"/>
    <w:rsid w:val="0062283B"/>
    <w:rsid w:val="00636C1A"/>
    <w:rsid w:val="0066605E"/>
    <w:rsid w:val="00666C11"/>
    <w:rsid w:val="00667D1E"/>
    <w:rsid w:val="00687769"/>
    <w:rsid w:val="006A0B23"/>
    <w:rsid w:val="006E347C"/>
    <w:rsid w:val="006F12E5"/>
    <w:rsid w:val="00720C5A"/>
    <w:rsid w:val="0072372D"/>
    <w:rsid w:val="00746862"/>
    <w:rsid w:val="007D5E9B"/>
    <w:rsid w:val="00812960"/>
    <w:rsid w:val="00822746"/>
    <w:rsid w:val="00842A29"/>
    <w:rsid w:val="00864B19"/>
    <w:rsid w:val="00883B44"/>
    <w:rsid w:val="008908E3"/>
    <w:rsid w:val="008D601A"/>
    <w:rsid w:val="008E1B0F"/>
    <w:rsid w:val="008E2416"/>
    <w:rsid w:val="008F0B2B"/>
    <w:rsid w:val="00916ABF"/>
    <w:rsid w:val="009231E7"/>
    <w:rsid w:val="00932778"/>
    <w:rsid w:val="00950FCC"/>
    <w:rsid w:val="0095647E"/>
    <w:rsid w:val="00976C11"/>
    <w:rsid w:val="009834CA"/>
    <w:rsid w:val="009C27F7"/>
    <w:rsid w:val="009F5E13"/>
    <w:rsid w:val="00A36A6C"/>
    <w:rsid w:val="00A67A61"/>
    <w:rsid w:val="00A720B6"/>
    <w:rsid w:val="00A92713"/>
    <w:rsid w:val="00AC48EB"/>
    <w:rsid w:val="00AC5E40"/>
    <w:rsid w:val="00AF5D04"/>
    <w:rsid w:val="00B033F6"/>
    <w:rsid w:val="00B11CBD"/>
    <w:rsid w:val="00B16DCB"/>
    <w:rsid w:val="00B253AE"/>
    <w:rsid w:val="00B35865"/>
    <w:rsid w:val="00B47A7F"/>
    <w:rsid w:val="00B54D58"/>
    <w:rsid w:val="00BC618D"/>
    <w:rsid w:val="00C13AA5"/>
    <w:rsid w:val="00C1568E"/>
    <w:rsid w:val="00C83187"/>
    <w:rsid w:val="00C8513C"/>
    <w:rsid w:val="00CE3C35"/>
    <w:rsid w:val="00CE4F95"/>
    <w:rsid w:val="00CF43B6"/>
    <w:rsid w:val="00CF59DE"/>
    <w:rsid w:val="00D03DD2"/>
    <w:rsid w:val="00D117D3"/>
    <w:rsid w:val="00D42D9D"/>
    <w:rsid w:val="00D61F92"/>
    <w:rsid w:val="00D63220"/>
    <w:rsid w:val="00D77A73"/>
    <w:rsid w:val="00D90C44"/>
    <w:rsid w:val="00DB7E48"/>
    <w:rsid w:val="00DC5C7A"/>
    <w:rsid w:val="00DD2C0D"/>
    <w:rsid w:val="00DE3657"/>
    <w:rsid w:val="00E04CA6"/>
    <w:rsid w:val="00E414BB"/>
    <w:rsid w:val="00E705B2"/>
    <w:rsid w:val="00E8182D"/>
    <w:rsid w:val="00EB13C4"/>
    <w:rsid w:val="00ED7BC1"/>
    <w:rsid w:val="00EE75AA"/>
    <w:rsid w:val="00EF2D6E"/>
    <w:rsid w:val="00EF6D97"/>
    <w:rsid w:val="00F035F2"/>
    <w:rsid w:val="00F167E2"/>
    <w:rsid w:val="00F6551C"/>
    <w:rsid w:val="00F7079B"/>
    <w:rsid w:val="00F908EA"/>
    <w:rsid w:val="00F97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47CBD36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宋体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568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6D97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D97"/>
    <w:rPr>
      <w:rFonts w:ascii="Lucida Grande" w:hAnsi="Lucida Grande" w:cs="Lucida Grande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unhideWhenUsed/>
    <w:rsid w:val="00DE3657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E3657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DE3657"/>
    <w:rPr>
      <w:vertAlign w:val="superscript"/>
    </w:rPr>
  </w:style>
  <w:style w:type="table" w:styleId="TableGrid">
    <w:name w:val="Table Grid"/>
    <w:basedOn w:val="TableNormal"/>
    <w:uiPriority w:val="59"/>
    <w:rsid w:val="008E1B0F"/>
    <w:pPr>
      <w:spacing w:after="0" w:line="240" w:lineRule="auto"/>
    </w:pPr>
    <w:rPr>
      <w:rFonts w:eastAsiaTheme="minorEastAsia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36A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36A6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36A6C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36A6C"/>
    <w:rPr>
      <w:sz w:val="18"/>
      <w:szCs w:val="18"/>
    </w:rPr>
  </w:style>
  <w:style w:type="character" w:styleId="Strong">
    <w:name w:val="Strong"/>
    <w:qFormat/>
    <w:rsid w:val="00CE3C35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宋体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568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6D97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D97"/>
    <w:rPr>
      <w:rFonts w:ascii="Lucida Grande" w:hAnsi="Lucida Grande" w:cs="Lucida Grande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unhideWhenUsed/>
    <w:rsid w:val="00DE3657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E3657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DE3657"/>
    <w:rPr>
      <w:vertAlign w:val="superscript"/>
    </w:rPr>
  </w:style>
  <w:style w:type="table" w:styleId="TableGrid">
    <w:name w:val="Table Grid"/>
    <w:basedOn w:val="TableNormal"/>
    <w:uiPriority w:val="59"/>
    <w:rsid w:val="008E1B0F"/>
    <w:pPr>
      <w:spacing w:after="0" w:line="240" w:lineRule="auto"/>
    </w:pPr>
    <w:rPr>
      <w:rFonts w:eastAsiaTheme="minorEastAsia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36A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36A6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36A6C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36A6C"/>
    <w:rPr>
      <w:sz w:val="18"/>
      <w:szCs w:val="18"/>
    </w:rPr>
  </w:style>
  <w:style w:type="character" w:styleId="Strong">
    <w:name w:val="Strong"/>
    <w:qFormat/>
    <w:rsid w:val="00CE3C3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image" Target="media/image4.pn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creativecommons.org/licenses/by-nc/4.0/" TargetMode="External"/><Relationship Id="rId9" Type="http://schemas.openxmlformats.org/officeDocument/2006/relationships/image" Target="media/image1.jpeg"/><Relationship Id="rId10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4114</Words>
  <Characters>23453</Characters>
  <Application>Microsoft Macintosh Word</Application>
  <DocSecurity>0</DocSecurity>
  <Lines>195</Lines>
  <Paragraphs>55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WVUH</Company>
  <LinksUpToDate>false</LinksUpToDate>
  <CharactersWithSpaces>27512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wvuscd310</dc:creator>
  <cp:lastModifiedBy>Na Ma</cp:lastModifiedBy>
  <cp:revision>2</cp:revision>
  <cp:lastPrinted>2015-06-15T20:14:00Z</cp:lastPrinted>
  <dcterms:created xsi:type="dcterms:W3CDTF">2015-08-06T20:14:00Z</dcterms:created>
  <dcterms:modified xsi:type="dcterms:W3CDTF">2015-08-06T20:14:00Z</dcterms:modified>
</cp:coreProperties>
</file>