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43" w:rsidRPr="00C94776" w:rsidRDefault="00AB3810" w:rsidP="00497169">
      <w:pPr>
        <w:spacing w:line="360" w:lineRule="auto"/>
        <w:rPr>
          <w:rFonts w:ascii="Book Antiqua" w:eastAsia="Book Antiqua" w:hAnsi="Book Antiqua" w:cs="Book Antiqua"/>
          <w:b/>
          <w:i/>
          <w:sz w:val="24"/>
          <w:szCs w:val="24"/>
        </w:rPr>
      </w:pPr>
      <w:r w:rsidRPr="00497169">
        <w:rPr>
          <w:rFonts w:ascii="Book Antiqua" w:eastAsia="Book Antiqua" w:hAnsi="Book Antiqua" w:cs="Book Antiqua"/>
          <w:b/>
          <w:sz w:val="24"/>
          <w:szCs w:val="24"/>
        </w:rPr>
        <w:t xml:space="preserve">Name of </w:t>
      </w:r>
      <w:r w:rsidR="00513E2C" w:rsidRPr="00497169">
        <w:rPr>
          <w:rFonts w:ascii="Book Antiqua" w:eastAsia="Book Antiqua" w:hAnsi="Book Antiqua" w:cs="Book Antiqua"/>
          <w:b/>
          <w:sz w:val="24"/>
          <w:szCs w:val="24"/>
        </w:rPr>
        <w:t>J</w:t>
      </w:r>
      <w:r w:rsidRPr="00497169">
        <w:rPr>
          <w:rFonts w:ascii="Book Antiqua" w:eastAsia="Book Antiqua" w:hAnsi="Book Antiqua" w:cs="Book Antiqua"/>
          <w:b/>
          <w:sz w:val="24"/>
          <w:szCs w:val="24"/>
        </w:rPr>
        <w:t xml:space="preserve">ournal: </w:t>
      </w:r>
      <w:r w:rsidRPr="00C94776">
        <w:rPr>
          <w:rFonts w:ascii="Book Antiqua" w:eastAsia="Book Antiqua" w:hAnsi="Book Antiqua" w:cs="Book Antiqua"/>
          <w:b/>
          <w:i/>
          <w:sz w:val="24"/>
          <w:szCs w:val="24"/>
        </w:rPr>
        <w:t>World Journal of Gastrointestinal Pathophysiology</w:t>
      </w: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t>ESPS Manuscript NO: 18365</w:t>
      </w: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hAnsi="Book Antiqua" w:cs="Book Antiqua"/>
          <w:b/>
          <w:sz w:val="24"/>
          <w:szCs w:val="24"/>
        </w:rPr>
        <w:t>Manuscript Type</w:t>
      </w:r>
      <w:r w:rsidRPr="00497169">
        <w:rPr>
          <w:rFonts w:ascii="Book Antiqua" w:eastAsia="Book Antiqua" w:hAnsi="Book Antiqua" w:cs="Book Antiqua"/>
          <w:b/>
          <w:sz w:val="24"/>
          <w:szCs w:val="24"/>
        </w:rPr>
        <w:t>: MINIREVIEWS</w:t>
      </w:r>
    </w:p>
    <w:p w:rsidR="00B91443" w:rsidRPr="00497169" w:rsidRDefault="00B91443" w:rsidP="00497169">
      <w:pPr>
        <w:spacing w:line="360" w:lineRule="auto"/>
        <w:rPr>
          <w:rFonts w:ascii="Book Antiqua" w:eastAsia="Book Antiqua" w:hAnsi="Book Antiqua" w:cs="Book Antiqua"/>
          <w:b/>
          <w:sz w:val="24"/>
          <w:szCs w:val="24"/>
        </w:rPr>
      </w:pP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t>Risk factors for osteoporosis in inflammatory bowel disease patients</w:t>
      </w:r>
    </w:p>
    <w:p w:rsidR="00B91443" w:rsidRPr="00497169" w:rsidRDefault="00B91443" w:rsidP="00497169">
      <w:pPr>
        <w:spacing w:line="360" w:lineRule="auto"/>
        <w:rPr>
          <w:rFonts w:ascii="Book Antiqua" w:eastAsia="Book Antiqua" w:hAnsi="Book Antiqua" w:cs="Book Antiqua"/>
          <w:b/>
          <w:sz w:val="24"/>
          <w:szCs w:val="24"/>
        </w:rPr>
      </w:pPr>
    </w:p>
    <w:p w:rsidR="00B91443" w:rsidRPr="00497169" w:rsidRDefault="00AB3810" w:rsidP="00497169">
      <w:pPr>
        <w:spacing w:line="360" w:lineRule="auto"/>
        <w:rPr>
          <w:rFonts w:ascii="Book Antiqua" w:eastAsia="Book Antiqua" w:hAnsi="Book Antiqua" w:cs="Book Antiqua"/>
          <w:sz w:val="24"/>
          <w:szCs w:val="24"/>
        </w:rPr>
      </w:pPr>
      <w:r w:rsidRPr="00497169">
        <w:rPr>
          <w:rFonts w:ascii="Book Antiqua" w:eastAsia="Book Antiqua" w:hAnsi="Book Antiqua" w:cs="Book Antiqua"/>
          <w:sz w:val="24"/>
          <w:szCs w:val="24"/>
        </w:rPr>
        <w:t xml:space="preserve">Lima CA </w:t>
      </w:r>
      <w:r w:rsidRPr="00497169">
        <w:rPr>
          <w:rFonts w:ascii="Book Antiqua" w:eastAsia="Book Antiqua" w:hAnsi="Book Antiqua" w:cs="Book Antiqua"/>
          <w:i/>
          <w:sz w:val="24"/>
          <w:szCs w:val="24"/>
        </w:rPr>
        <w:t>et al</w:t>
      </w:r>
      <w:r w:rsidR="009A172E" w:rsidRPr="00497169">
        <w:rPr>
          <w:rFonts w:ascii="Book Antiqua" w:eastAsia="Book Antiqua" w:hAnsi="Book Antiqua" w:cs="Book Antiqua"/>
          <w:sz w:val="24"/>
          <w:szCs w:val="24"/>
        </w:rPr>
        <w:t>. Risk factors/osteoporosis/</w:t>
      </w:r>
      <w:r w:rsidRPr="00497169">
        <w:rPr>
          <w:rFonts w:ascii="Book Antiqua" w:eastAsia="Book Antiqua" w:hAnsi="Book Antiqua" w:cs="Book Antiqua"/>
          <w:sz w:val="24"/>
          <w:szCs w:val="24"/>
        </w:rPr>
        <w:t>in IBD</w:t>
      </w:r>
    </w:p>
    <w:p w:rsidR="00B91443" w:rsidRPr="00497169" w:rsidRDefault="00B91443" w:rsidP="00497169">
      <w:pPr>
        <w:spacing w:line="360" w:lineRule="auto"/>
        <w:rPr>
          <w:rFonts w:ascii="Book Antiqua" w:eastAsia="Book Antiqua" w:hAnsi="Book Antiqua" w:cs="Book Antiqua"/>
          <w:b/>
          <w:sz w:val="24"/>
          <w:szCs w:val="24"/>
        </w:rPr>
      </w:pPr>
    </w:p>
    <w:p w:rsidR="00B91443" w:rsidRPr="00C94776" w:rsidRDefault="00AB3810" w:rsidP="00497169">
      <w:pPr>
        <w:spacing w:line="360" w:lineRule="auto"/>
        <w:rPr>
          <w:rFonts w:ascii="Book Antiqua" w:hAnsi="Book Antiqua" w:cs="Book Antiqua"/>
          <w:b/>
          <w:color w:val="000000"/>
          <w:sz w:val="24"/>
          <w:szCs w:val="24"/>
        </w:rPr>
      </w:pPr>
      <w:r w:rsidRPr="00C94776">
        <w:rPr>
          <w:rFonts w:ascii="Book Antiqua" w:eastAsia="Book Antiqua" w:hAnsi="Book Antiqua" w:cs="Book Antiqua"/>
          <w:b/>
          <w:color w:val="000000"/>
          <w:sz w:val="24"/>
          <w:szCs w:val="24"/>
        </w:rPr>
        <w:t>Carla Andrade Lima, Andre Castro Lyra, Raquel R</w:t>
      </w:r>
      <w:r w:rsidR="009A172E" w:rsidRPr="00C94776">
        <w:rPr>
          <w:rFonts w:ascii="Book Antiqua" w:eastAsia="Book Antiqua" w:hAnsi="Book Antiqua" w:cs="Book Antiqua"/>
          <w:b/>
          <w:color w:val="000000"/>
          <w:sz w:val="24"/>
          <w:szCs w:val="24"/>
        </w:rPr>
        <w:t xml:space="preserve">ocha, </w:t>
      </w:r>
      <w:proofErr w:type="spellStart"/>
      <w:r w:rsidR="009A172E" w:rsidRPr="00C94776">
        <w:rPr>
          <w:rFonts w:ascii="Book Antiqua" w:eastAsia="Book Antiqua" w:hAnsi="Book Antiqua" w:cs="Book Antiqua"/>
          <w:b/>
          <w:color w:val="000000"/>
          <w:sz w:val="24"/>
          <w:szCs w:val="24"/>
        </w:rPr>
        <w:t>Genoile</w:t>
      </w:r>
      <w:proofErr w:type="spellEnd"/>
      <w:r w:rsidR="009A172E" w:rsidRPr="00C94776">
        <w:rPr>
          <w:rFonts w:ascii="Book Antiqua" w:eastAsia="Book Antiqua" w:hAnsi="Book Antiqua" w:cs="Book Antiqua"/>
          <w:b/>
          <w:color w:val="000000"/>
          <w:sz w:val="24"/>
          <w:szCs w:val="24"/>
        </w:rPr>
        <w:t xml:space="preserve"> Oliveira Santana</w:t>
      </w:r>
    </w:p>
    <w:p w:rsidR="00B91443" w:rsidRPr="00497169" w:rsidRDefault="00B91443" w:rsidP="00497169">
      <w:pPr>
        <w:spacing w:line="360" w:lineRule="auto"/>
        <w:rPr>
          <w:rFonts w:ascii="Book Antiqua" w:eastAsia="Book Antiqua" w:hAnsi="Book Antiqua" w:cs="Book Antiqua"/>
          <w:color w:val="000000"/>
          <w:sz w:val="24"/>
          <w:szCs w:val="24"/>
        </w:rPr>
      </w:pPr>
    </w:p>
    <w:p w:rsidR="00B91443" w:rsidRPr="00497169" w:rsidRDefault="00AB3810" w:rsidP="00497169">
      <w:pPr>
        <w:spacing w:line="360" w:lineRule="auto"/>
        <w:rPr>
          <w:rFonts w:ascii="Book Antiqua" w:hAnsi="Book Antiqua" w:cs="Book Antiqua"/>
          <w:color w:val="000000"/>
          <w:sz w:val="24"/>
          <w:szCs w:val="24"/>
        </w:rPr>
      </w:pPr>
      <w:r w:rsidRPr="00497169">
        <w:rPr>
          <w:rFonts w:ascii="Book Antiqua" w:eastAsia="Book Antiqua" w:hAnsi="Book Antiqua" w:cs="Book Antiqua"/>
          <w:b/>
          <w:color w:val="000000"/>
          <w:sz w:val="24"/>
          <w:szCs w:val="24"/>
        </w:rPr>
        <w:t>Carla Andrade Lima</w:t>
      </w:r>
      <w:r w:rsidRPr="00497169">
        <w:rPr>
          <w:rFonts w:ascii="Book Antiqua" w:eastAsia="Book Antiqua" w:hAnsi="Book Antiqua" w:cs="Book Antiqua"/>
          <w:color w:val="000000"/>
          <w:sz w:val="24"/>
          <w:szCs w:val="24"/>
        </w:rPr>
        <w:t xml:space="preserve">, </w:t>
      </w:r>
      <w:proofErr w:type="spellStart"/>
      <w:r w:rsidRPr="00497169">
        <w:rPr>
          <w:rFonts w:ascii="Book Antiqua" w:eastAsia="Book Antiqua" w:hAnsi="Book Antiqua" w:cs="Book Antiqua"/>
          <w:color w:val="000000"/>
          <w:sz w:val="24"/>
          <w:szCs w:val="24"/>
        </w:rPr>
        <w:t>Pos</w:t>
      </w:r>
      <w:proofErr w:type="spellEnd"/>
      <w:r w:rsidRPr="00497169">
        <w:rPr>
          <w:rFonts w:ascii="Book Antiqua" w:eastAsia="Book Antiqua" w:hAnsi="Book Antiqua" w:cs="Book Antiqua"/>
          <w:color w:val="000000"/>
          <w:sz w:val="24"/>
          <w:szCs w:val="24"/>
        </w:rPr>
        <w:t>-graduation program in medicine and health, Federal University of</w:t>
      </w:r>
      <w:r w:rsidR="007857F4" w:rsidRPr="00497169">
        <w:rPr>
          <w:rFonts w:ascii="Book Antiqua" w:eastAsia="Book Antiqua" w:hAnsi="Book Antiqua" w:cs="Book Antiqua"/>
          <w:color w:val="000000"/>
          <w:sz w:val="24"/>
          <w:szCs w:val="24"/>
        </w:rPr>
        <w:t xml:space="preserve"> Bahia, Salvador, </w:t>
      </w:r>
      <w:r w:rsidR="009A172E" w:rsidRPr="00497169">
        <w:rPr>
          <w:rFonts w:ascii="Book Antiqua" w:eastAsia="Book Antiqua" w:hAnsi="Book Antiqua" w:cs="Book Antiqua"/>
          <w:color w:val="000000"/>
          <w:sz w:val="24"/>
          <w:szCs w:val="24"/>
        </w:rPr>
        <w:t>Bahia 40110-060</w:t>
      </w:r>
      <w:r w:rsidR="007857F4" w:rsidRPr="00497169">
        <w:rPr>
          <w:rFonts w:ascii="Book Antiqua" w:eastAsia="Book Antiqua" w:hAnsi="Book Antiqua" w:cs="Book Antiqua"/>
          <w:color w:val="000000"/>
          <w:sz w:val="24"/>
          <w:szCs w:val="24"/>
        </w:rPr>
        <w:t>, Brazil</w:t>
      </w:r>
    </w:p>
    <w:p w:rsidR="007857F4" w:rsidRPr="00497169" w:rsidRDefault="007857F4" w:rsidP="00497169">
      <w:pPr>
        <w:spacing w:line="360" w:lineRule="auto"/>
        <w:rPr>
          <w:rFonts w:ascii="Book Antiqua" w:hAnsi="Book Antiqua" w:cs="Book Antiqua"/>
          <w:color w:val="000000"/>
          <w:sz w:val="24"/>
          <w:szCs w:val="24"/>
        </w:rPr>
      </w:pPr>
    </w:p>
    <w:p w:rsidR="00B91443" w:rsidRPr="00497169" w:rsidRDefault="00AB3810" w:rsidP="00497169">
      <w:pPr>
        <w:spacing w:line="360" w:lineRule="auto"/>
        <w:rPr>
          <w:rFonts w:ascii="Book Antiqua" w:hAnsi="Book Antiqua" w:cs="Book Antiqua"/>
          <w:color w:val="000000"/>
          <w:sz w:val="24"/>
          <w:szCs w:val="24"/>
        </w:rPr>
      </w:pPr>
      <w:r w:rsidRPr="00497169">
        <w:rPr>
          <w:rFonts w:ascii="Book Antiqua" w:eastAsia="Book Antiqua" w:hAnsi="Book Antiqua" w:cs="Book Antiqua"/>
          <w:b/>
          <w:color w:val="000000"/>
          <w:sz w:val="24"/>
          <w:szCs w:val="24"/>
        </w:rPr>
        <w:t xml:space="preserve">Andre Castro Lyra, </w:t>
      </w:r>
      <w:proofErr w:type="spellStart"/>
      <w:r w:rsidRPr="00497169">
        <w:rPr>
          <w:rFonts w:ascii="Book Antiqua" w:eastAsia="Book Antiqua" w:hAnsi="Book Antiqua" w:cs="Book Antiqua"/>
          <w:b/>
          <w:color w:val="000000"/>
          <w:sz w:val="24"/>
          <w:szCs w:val="24"/>
        </w:rPr>
        <w:t>Genoile</w:t>
      </w:r>
      <w:proofErr w:type="spellEnd"/>
      <w:r w:rsidRPr="00497169">
        <w:rPr>
          <w:rFonts w:ascii="Book Antiqua" w:eastAsia="Book Antiqua" w:hAnsi="Book Antiqua" w:cs="Book Antiqua"/>
          <w:b/>
          <w:color w:val="000000"/>
          <w:sz w:val="24"/>
          <w:szCs w:val="24"/>
        </w:rPr>
        <w:t xml:space="preserve"> Oliveira Santana</w:t>
      </w:r>
      <w:r w:rsidRPr="00497169">
        <w:rPr>
          <w:rFonts w:ascii="Book Antiqua" w:eastAsia="Book Antiqua" w:hAnsi="Book Antiqua" w:cs="Book Antiqua"/>
          <w:color w:val="000000"/>
          <w:sz w:val="24"/>
          <w:szCs w:val="24"/>
        </w:rPr>
        <w:t>, Department of Gastroenterology,  Federal University of</w:t>
      </w:r>
      <w:r w:rsidR="007857F4" w:rsidRPr="00497169">
        <w:rPr>
          <w:rFonts w:ascii="Book Antiqua" w:eastAsia="Book Antiqua" w:hAnsi="Book Antiqua" w:cs="Book Antiqua"/>
          <w:color w:val="000000"/>
          <w:sz w:val="24"/>
          <w:szCs w:val="24"/>
        </w:rPr>
        <w:t xml:space="preserve"> Bahia, Salvador, </w:t>
      </w:r>
      <w:r w:rsidR="009A172E" w:rsidRPr="00497169">
        <w:rPr>
          <w:rFonts w:ascii="Book Antiqua" w:eastAsia="Book Antiqua" w:hAnsi="Book Antiqua" w:cs="Book Antiqua"/>
          <w:color w:val="000000"/>
          <w:sz w:val="24"/>
          <w:szCs w:val="24"/>
        </w:rPr>
        <w:t>Bahia 40110-060</w:t>
      </w:r>
      <w:r w:rsidR="007857F4" w:rsidRPr="00497169">
        <w:rPr>
          <w:rFonts w:ascii="Book Antiqua" w:eastAsia="Book Antiqua" w:hAnsi="Book Antiqua" w:cs="Book Antiqua"/>
          <w:color w:val="000000"/>
          <w:sz w:val="24"/>
          <w:szCs w:val="24"/>
        </w:rPr>
        <w:t>, Brazil</w:t>
      </w:r>
    </w:p>
    <w:p w:rsidR="007857F4" w:rsidRPr="00497169" w:rsidRDefault="007857F4" w:rsidP="00497169">
      <w:pPr>
        <w:spacing w:line="360" w:lineRule="auto"/>
        <w:rPr>
          <w:rFonts w:ascii="Book Antiqua" w:hAnsi="Book Antiqua" w:cs="Book Antiqua"/>
          <w:color w:val="000000"/>
          <w:sz w:val="24"/>
          <w:szCs w:val="24"/>
        </w:rPr>
      </w:pPr>
    </w:p>
    <w:p w:rsidR="00B91443" w:rsidRPr="00497169" w:rsidRDefault="00AB3810" w:rsidP="00497169">
      <w:pPr>
        <w:spacing w:line="360" w:lineRule="auto"/>
        <w:rPr>
          <w:rFonts w:ascii="Book Antiqua" w:hAnsi="Book Antiqua" w:cs="Book Antiqua"/>
          <w:color w:val="000000"/>
          <w:sz w:val="24"/>
          <w:szCs w:val="24"/>
        </w:rPr>
      </w:pPr>
      <w:r w:rsidRPr="00497169">
        <w:rPr>
          <w:rFonts w:ascii="Book Antiqua" w:eastAsia="Book Antiqua" w:hAnsi="Book Antiqua" w:cs="Book Antiqua"/>
          <w:b/>
          <w:color w:val="000000"/>
          <w:sz w:val="24"/>
          <w:szCs w:val="24"/>
        </w:rPr>
        <w:t>Raquel Rocha</w:t>
      </w:r>
      <w:r w:rsidRPr="00497169">
        <w:rPr>
          <w:rFonts w:ascii="Book Antiqua" w:eastAsia="Book Antiqua" w:hAnsi="Book Antiqua" w:cs="Book Antiqua"/>
          <w:color w:val="000000"/>
          <w:sz w:val="24"/>
          <w:szCs w:val="24"/>
        </w:rPr>
        <w:t>, Department of Sciences of Nutrition, School of Nutrition, Federal University of</w:t>
      </w:r>
      <w:r w:rsidR="007857F4" w:rsidRPr="00497169">
        <w:rPr>
          <w:rFonts w:ascii="Book Antiqua" w:eastAsia="Book Antiqua" w:hAnsi="Book Antiqua" w:cs="Book Antiqua"/>
          <w:color w:val="000000"/>
          <w:sz w:val="24"/>
          <w:szCs w:val="24"/>
        </w:rPr>
        <w:t xml:space="preserve"> Bahia, Salvador, </w:t>
      </w:r>
      <w:r w:rsidR="009A172E" w:rsidRPr="00497169">
        <w:rPr>
          <w:rFonts w:ascii="Book Antiqua" w:eastAsia="Book Antiqua" w:hAnsi="Book Antiqua" w:cs="Book Antiqua"/>
          <w:color w:val="000000"/>
          <w:sz w:val="24"/>
          <w:szCs w:val="24"/>
        </w:rPr>
        <w:t>Bahia 40110-060</w:t>
      </w:r>
      <w:r w:rsidR="007857F4" w:rsidRPr="00497169">
        <w:rPr>
          <w:rFonts w:ascii="Book Antiqua" w:eastAsia="Book Antiqua" w:hAnsi="Book Antiqua" w:cs="Book Antiqua"/>
          <w:color w:val="000000"/>
          <w:sz w:val="24"/>
          <w:szCs w:val="24"/>
        </w:rPr>
        <w:t>, Brazil</w:t>
      </w:r>
    </w:p>
    <w:p w:rsidR="00B91443" w:rsidRPr="00497169" w:rsidRDefault="00B91443" w:rsidP="00497169">
      <w:pPr>
        <w:spacing w:line="360" w:lineRule="auto"/>
        <w:rPr>
          <w:rFonts w:ascii="Book Antiqua" w:eastAsia="Book Antiqua" w:hAnsi="Book Antiqua" w:cs="Book Antiqua"/>
          <w:color w:val="000000"/>
          <w:sz w:val="24"/>
          <w:szCs w:val="24"/>
        </w:rPr>
      </w:pP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t xml:space="preserve">Author contributions: </w:t>
      </w:r>
      <w:r w:rsidRPr="00497169">
        <w:rPr>
          <w:rFonts w:ascii="Book Antiqua" w:eastAsia="Book Antiqua" w:hAnsi="Book Antiqua" w:cs="Book Antiqua"/>
          <w:sz w:val="24"/>
          <w:szCs w:val="24"/>
        </w:rPr>
        <w:t xml:space="preserve">Lima CA performed most of the writing and prepared the table. Lyra AC coordinated the writing of the paper. Rocha R coordinated the writing of the paper. Santana GO designed the outline and coordinated the writing of the paper.   </w:t>
      </w:r>
    </w:p>
    <w:p w:rsidR="00B91443" w:rsidRPr="00497169" w:rsidRDefault="00B91443" w:rsidP="00497169">
      <w:pPr>
        <w:spacing w:line="360" w:lineRule="auto"/>
        <w:rPr>
          <w:rFonts w:ascii="Book Antiqua" w:eastAsia="Book Antiqua" w:hAnsi="Book Antiqua" w:cs="Book Antiqua"/>
          <w:sz w:val="24"/>
          <w:szCs w:val="24"/>
        </w:rPr>
      </w:pPr>
    </w:p>
    <w:p w:rsidR="00B91443" w:rsidRPr="00497169" w:rsidRDefault="009A172E" w:rsidP="00497169">
      <w:pPr>
        <w:spacing w:line="360" w:lineRule="auto"/>
        <w:rPr>
          <w:rFonts w:ascii="Book Antiqua" w:eastAsia="Book Antiqua" w:hAnsi="Book Antiqua" w:cs="Book Antiqua"/>
          <w:b/>
          <w:color w:val="000000"/>
          <w:sz w:val="24"/>
          <w:szCs w:val="24"/>
        </w:rPr>
      </w:pPr>
      <w:r w:rsidRPr="00497169">
        <w:rPr>
          <w:rFonts w:ascii="Book Antiqua" w:eastAsia="Book Antiqua" w:hAnsi="Book Antiqua" w:cs="Book Antiqua"/>
          <w:b/>
          <w:color w:val="000000"/>
          <w:sz w:val="24"/>
          <w:szCs w:val="24"/>
        </w:rPr>
        <w:t>Conflict</w:t>
      </w:r>
      <w:r w:rsidR="00AB3810" w:rsidRPr="00497169">
        <w:rPr>
          <w:rFonts w:ascii="Book Antiqua" w:eastAsia="Book Antiqua" w:hAnsi="Book Antiqua" w:cs="Book Antiqua"/>
          <w:b/>
          <w:color w:val="000000"/>
          <w:sz w:val="24"/>
          <w:szCs w:val="24"/>
        </w:rPr>
        <w:t>-of-interest</w:t>
      </w:r>
      <w:r w:rsidRPr="00497169">
        <w:rPr>
          <w:rFonts w:ascii="Book Antiqua" w:hAnsi="Book Antiqua" w:cs="Book Antiqua"/>
          <w:b/>
          <w:color w:val="000000"/>
          <w:sz w:val="24"/>
          <w:szCs w:val="24"/>
        </w:rPr>
        <w:t xml:space="preserve"> statement</w:t>
      </w:r>
      <w:r w:rsidR="00AB3810" w:rsidRPr="00497169">
        <w:rPr>
          <w:rFonts w:ascii="Book Antiqua" w:eastAsia="Book Antiqua" w:hAnsi="Book Antiqua" w:cs="Book Antiqua"/>
          <w:b/>
          <w:color w:val="000000"/>
          <w:sz w:val="24"/>
          <w:szCs w:val="24"/>
        </w:rPr>
        <w:t xml:space="preserve">:  </w:t>
      </w:r>
      <w:r w:rsidR="00AB3810" w:rsidRPr="00497169">
        <w:rPr>
          <w:rFonts w:ascii="Book Antiqua" w:eastAsia="Book Antiqua" w:hAnsi="Book Antiqua" w:cs="Book Antiqua"/>
          <w:color w:val="000000"/>
          <w:sz w:val="24"/>
          <w:szCs w:val="24"/>
        </w:rPr>
        <w:t>There is no conflict of interest associated with any of the senior authors or coauthors who contributed their efforts to this manuscript.</w:t>
      </w:r>
    </w:p>
    <w:p w:rsidR="00B91443" w:rsidRPr="00497169" w:rsidRDefault="00B91443" w:rsidP="00497169">
      <w:pPr>
        <w:spacing w:line="360" w:lineRule="auto"/>
        <w:rPr>
          <w:rFonts w:ascii="Book Antiqua" w:eastAsia="Book Antiqua" w:hAnsi="Book Antiqua" w:cs="Book Antiqua"/>
          <w:color w:val="000000"/>
          <w:sz w:val="24"/>
          <w:szCs w:val="24"/>
        </w:rPr>
      </w:pPr>
    </w:p>
    <w:p w:rsidR="00B91443" w:rsidRPr="00497169" w:rsidRDefault="00AB3810" w:rsidP="00497169">
      <w:pPr>
        <w:spacing w:line="360" w:lineRule="auto"/>
        <w:rPr>
          <w:rFonts w:ascii="Book Antiqua" w:eastAsia="Book Antiqua" w:hAnsi="Book Antiqua" w:cs="Book Antiqua"/>
          <w:color w:val="000000"/>
          <w:sz w:val="24"/>
          <w:szCs w:val="24"/>
        </w:rPr>
      </w:pPr>
      <w:r w:rsidRPr="00497169">
        <w:rPr>
          <w:rFonts w:ascii="Book Antiqua" w:eastAsia="Book Antiqua" w:hAnsi="Book Antiqua" w:cs="Book Antiqua"/>
          <w:b/>
          <w:color w:val="000000"/>
          <w:sz w:val="24"/>
          <w:szCs w:val="24"/>
        </w:rPr>
        <w:lastRenderedPageBreak/>
        <w:t>Open-Access:</w:t>
      </w:r>
      <w:r w:rsidRPr="00497169">
        <w:rPr>
          <w:rFonts w:ascii="Book Antiqua" w:eastAsia="Book Antiqua" w:hAnsi="Book Antiqua" w:cs="Book Antiqua"/>
          <w:color w:val="000000"/>
          <w:sz w:val="24"/>
          <w:szCs w:val="24"/>
        </w:rPr>
        <w:t xml:space="preserve"> This article is an open-access article that was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r w:rsidRPr="00497169">
          <w:rPr>
            <w:rFonts w:ascii="Book Antiqua" w:eastAsia="Book Antiqua" w:hAnsi="Book Antiqua" w:cs="Book Antiqua"/>
            <w:color w:val="0000FF"/>
            <w:sz w:val="24"/>
            <w:szCs w:val="24"/>
            <w:u w:val="single"/>
          </w:rPr>
          <w:t>http://creativecommons.org/licenses/by-nc/4.0/</w:t>
        </w:r>
      </w:hyperlink>
    </w:p>
    <w:p w:rsidR="00B91443" w:rsidRPr="00497169" w:rsidRDefault="00B91443" w:rsidP="00497169">
      <w:pPr>
        <w:spacing w:line="360" w:lineRule="auto"/>
        <w:rPr>
          <w:rFonts w:ascii="Book Antiqua" w:eastAsia="Book Antiqua" w:hAnsi="Book Antiqua" w:cs="Book Antiqua"/>
          <w:color w:val="000000"/>
          <w:sz w:val="24"/>
          <w:szCs w:val="24"/>
        </w:rPr>
      </w:pP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color w:val="000000"/>
          <w:sz w:val="24"/>
          <w:szCs w:val="24"/>
        </w:rPr>
        <w:t xml:space="preserve">Correspondence to: Raquel Rocha, </w:t>
      </w:r>
      <w:proofErr w:type="spellStart"/>
      <w:r w:rsidRPr="00497169">
        <w:rPr>
          <w:rFonts w:ascii="Book Antiqua" w:eastAsia="Book Antiqua" w:hAnsi="Book Antiqua" w:cs="Book Antiqua"/>
          <w:b/>
          <w:color w:val="000000"/>
          <w:sz w:val="24"/>
          <w:szCs w:val="24"/>
        </w:rPr>
        <w:t>DMSc</w:t>
      </w:r>
      <w:proofErr w:type="spellEnd"/>
      <w:r w:rsidRPr="00497169">
        <w:rPr>
          <w:rFonts w:ascii="Book Antiqua" w:eastAsia="Book Antiqua" w:hAnsi="Book Antiqua" w:cs="Book Antiqua"/>
          <w:b/>
          <w:color w:val="000000"/>
          <w:sz w:val="24"/>
          <w:szCs w:val="24"/>
        </w:rPr>
        <w:t xml:space="preserve">, </w:t>
      </w:r>
      <w:r w:rsidRPr="00497169">
        <w:rPr>
          <w:rFonts w:ascii="Book Antiqua" w:eastAsia="Book Antiqua" w:hAnsi="Book Antiqua" w:cs="Book Antiqua"/>
          <w:color w:val="000000"/>
          <w:sz w:val="24"/>
          <w:szCs w:val="24"/>
        </w:rPr>
        <w:t xml:space="preserve">Department of Science of Nutrition, School of Nutrition, Federal University of Bahia, Salvador, </w:t>
      </w:r>
      <w:r w:rsidR="009A172E" w:rsidRPr="00497169">
        <w:rPr>
          <w:rFonts w:ascii="Book Antiqua" w:eastAsia="Book Antiqua" w:hAnsi="Book Antiqua" w:cs="Book Antiqua"/>
          <w:color w:val="000000"/>
          <w:sz w:val="24"/>
          <w:szCs w:val="24"/>
        </w:rPr>
        <w:t>Bahia 40110-060</w:t>
      </w:r>
      <w:r w:rsidRPr="00497169">
        <w:rPr>
          <w:rFonts w:ascii="Book Antiqua" w:eastAsia="Book Antiqua" w:hAnsi="Book Antiqua" w:cs="Book Antiqua"/>
          <w:color w:val="000000"/>
          <w:sz w:val="24"/>
          <w:szCs w:val="24"/>
        </w:rPr>
        <w:t>, Brazil. raquelrocha2@yahoo.com.br</w:t>
      </w:r>
    </w:p>
    <w:p w:rsidR="00B91443" w:rsidRPr="00497169" w:rsidRDefault="00AB3810" w:rsidP="00497169">
      <w:pPr>
        <w:spacing w:line="360" w:lineRule="auto"/>
        <w:rPr>
          <w:rFonts w:ascii="Book Antiqua" w:eastAsia="Book Antiqua" w:hAnsi="Book Antiqua" w:cs="Book Antiqua"/>
          <w:sz w:val="24"/>
          <w:szCs w:val="24"/>
        </w:rPr>
      </w:pPr>
      <w:r w:rsidRPr="00497169">
        <w:rPr>
          <w:rFonts w:ascii="Book Antiqua" w:eastAsia="Book Antiqua" w:hAnsi="Book Antiqua" w:cs="Book Antiqua"/>
          <w:b/>
          <w:sz w:val="24"/>
          <w:szCs w:val="24"/>
        </w:rPr>
        <w:t xml:space="preserve">Telephone:  </w:t>
      </w:r>
      <w:r w:rsidR="009A172E" w:rsidRPr="00497169">
        <w:rPr>
          <w:rFonts w:ascii="Book Antiqua" w:eastAsia="Book Antiqua" w:hAnsi="Book Antiqua" w:cs="Book Antiqua"/>
          <w:sz w:val="24"/>
          <w:szCs w:val="24"/>
        </w:rPr>
        <w:t>+</w:t>
      </w:r>
      <w:r w:rsidRPr="00497169">
        <w:rPr>
          <w:rFonts w:ascii="Book Antiqua" w:eastAsia="Book Antiqua" w:hAnsi="Book Antiqua" w:cs="Book Antiqua"/>
          <w:sz w:val="24"/>
          <w:szCs w:val="24"/>
        </w:rPr>
        <w:t>55</w:t>
      </w:r>
      <w:r w:rsidR="009A172E" w:rsidRPr="00497169">
        <w:rPr>
          <w:rFonts w:ascii="Book Antiqua" w:hAnsi="Book Antiqua" w:cs="Book Antiqua"/>
          <w:sz w:val="24"/>
          <w:szCs w:val="24"/>
        </w:rPr>
        <w:t>-</w:t>
      </w:r>
      <w:r w:rsidRPr="00497169">
        <w:rPr>
          <w:rFonts w:ascii="Book Antiqua" w:eastAsia="Book Antiqua" w:hAnsi="Book Antiqua" w:cs="Book Antiqua"/>
          <w:sz w:val="24"/>
          <w:szCs w:val="24"/>
        </w:rPr>
        <w:t>71</w:t>
      </w:r>
      <w:r w:rsidR="009A172E" w:rsidRPr="00497169">
        <w:rPr>
          <w:rFonts w:ascii="Book Antiqua" w:hAnsi="Book Antiqua" w:cs="Book Antiqua"/>
          <w:sz w:val="24"/>
          <w:szCs w:val="24"/>
        </w:rPr>
        <w:t>-</w:t>
      </w:r>
      <w:r w:rsidR="009A172E" w:rsidRPr="00497169">
        <w:rPr>
          <w:rFonts w:ascii="Book Antiqua" w:eastAsia="Book Antiqua" w:hAnsi="Book Antiqua" w:cs="Book Antiqua"/>
          <w:sz w:val="24"/>
          <w:szCs w:val="24"/>
        </w:rPr>
        <w:t>9974</w:t>
      </w:r>
      <w:r w:rsidRPr="00497169">
        <w:rPr>
          <w:rFonts w:ascii="Book Antiqua" w:eastAsia="Book Antiqua" w:hAnsi="Book Antiqua" w:cs="Book Antiqua"/>
          <w:sz w:val="24"/>
          <w:szCs w:val="24"/>
        </w:rPr>
        <w:t>9964</w:t>
      </w:r>
    </w:p>
    <w:p w:rsidR="00B91443" w:rsidRPr="00497169" w:rsidRDefault="00B91443" w:rsidP="00497169">
      <w:pPr>
        <w:spacing w:line="360" w:lineRule="auto"/>
        <w:rPr>
          <w:rFonts w:ascii="Book Antiqua" w:eastAsia="Book Antiqua" w:hAnsi="Book Antiqua" w:cs="Book Antiqua"/>
          <w:color w:val="000000"/>
          <w:sz w:val="24"/>
          <w:szCs w:val="24"/>
        </w:rPr>
      </w:pPr>
    </w:p>
    <w:p w:rsidR="004C7170" w:rsidRPr="00497169" w:rsidRDefault="004C7170" w:rsidP="00497169">
      <w:pPr>
        <w:spacing w:line="360" w:lineRule="auto"/>
        <w:rPr>
          <w:rFonts w:ascii="Book Antiqua" w:hAnsi="Book Antiqua"/>
          <w:sz w:val="24"/>
          <w:szCs w:val="24"/>
        </w:rPr>
      </w:pPr>
      <w:bookmarkStart w:id="0" w:name="OLE_LINK5"/>
      <w:bookmarkStart w:id="1" w:name="OLE_LINK6"/>
      <w:r w:rsidRPr="00497169">
        <w:rPr>
          <w:rFonts w:ascii="Book Antiqua" w:hAnsi="Book Antiqua"/>
          <w:b/>
          <w:sz w:val="24"/>
          <w:szCs w:val="24"/>
        </w:rPr>
        <w:t>Received:</w:t>
      </w:r>
      <w:r w:rsidRPr="00497169">
        <w:rPr>
          <w:rFonts w:ascii="Book Antiqua" w:hAnsi="Book Antiqua"/>
          <w:sz w:val="24"/>
          <w:szCs w:val="24"/>
        </w:rPr>
        <w:t xml:space="preserve"> April 18, 2015</w:t>
      </w:r>
    </w:p>
    <w:p w:rsidR="004C7170" w:rsidRPr="00497169" w:rsidRDefault="004C7170" w:rsidP="00497169">
      <w:pPr>
        <w:spacing w:line="360" w:lineRule="auto"/>
        <w:rPr>
          <w:rFonts w:ascii="Book Antiqua" w:hAnsi="Book Antiqua"/>
          <w:sz w:val="24"/>
          <w:szCs w:val="24"/>
        </w:rPr>
      </w:pPr>
      <w:r w:rsidRPr="00497169">
        <w:rPr>
          <w:rFonts w:ascii="Book Antiqua" w:hAnsi="Book Antiqua"/>
          <w:b/>
          <w:sz w:val="24"/>
          <w:szCs w:val="24"/>
        </w:rPr>
        <w:t>Peer-review started:</w:t>
      </w:r>
      <w:r w:rsidRPr="00497169">
        <w:rPr>
          <w:rFonts w:ascii="Book Antiqua" w:hAnsi="Book Antiqua"/>
          <w:sz w:val="24"/>
          <w:szCs w:val="24"/>
        </w:rPr>
        <w:t xml:space="preserve"> April 18, 2015</w:t>
      </w:r>
    </w:p>
    <w:p w:rsidR="004C7170" w:rsidRPr="00497169" w:rsidRDefault="004C7170" w:rsidP="00497169">
      <w:pPr>
        <w:spacing w:line="360" w:lineRule="auto"/>
        <w:rPr>
          <w:rFonts w:ascii="Book Antiqua" w:hAnsi="Book Antiqua"/>
          <w:sz w:val="24"/>
          <w:szCs w:val="24"/>
        </w:rPr>
      </w:pPr>
      <w:bookmarkStart w:id="2" w:name="OLE_LINK21"/>
      <w:bookmarkStart w:id="3" w:name="OLE_LINK22"/>
      <w:r w:rsidRPr="00497169">
        <w:rPr>
          <w:rFonts w:ascii="Book Antiqua" w:hAnsi="Book Antiqua"/>
          <w:b/>
          <w:sz w:val="24"/>
          <w:szCs w:val="24"/>
        </w:rPr>
        <w:t xml:space="preserve">First decision: </w:t>
      </w:r>
      <w:r w:rsidRPr="00497169">
        <w:rPr>
          <w:rFonts w:ascii="Book Antiqua" w:hAnsi="Book Antiqua"/>
          <w:sz w:val="24"/>
          <w:szCs w:val="24"/>
        </w:rPr>
        <w:t>June 18, 2015</w:t>
      </w:r>
    </w:p>
    <w:bookmarkEnd w:id="2"/>
    <w:bookmarkEnd w:id="3"/>
    <w:p w:rsidR="004C7170" w:rsidRPr="00497169" w:rsidRDefault="004C7170" w:rsidP="00497169">
      <w:pPr>
        <w:spacing w:line="360" w:lineRule="auto"/>
        <w:rPr>
          <w:rFonts w:ascii="Book Antiqua" w:hAnsi="Book Antiqua"/>
          <w:sz w:val="24"/>
          <w:szCs w:val="24"/>
        </w:rPr>
      </w:pPr>
      <w:r w:rsidRPr="00497169">
        <w:rPr>
          <w:rFonts w:ascii="Book Antiqua" w:hAnsi="Book Antiqua"/>
          <w:b/>
          <w:sz w:val="24"/>
          <w:szCs w:val="24"/>
        </w:rPr>
        <w:t xml:space="preserve">Revised: </w:t>
      </w:r>
      <w:r w:rsidRPr="00497169">
        <w:rPr>
          <w:rFonts w:ascii="Book Antiqua" w:hAnsi="Book Antiqua"/>
          <w:sz w:val="24"/>
          <w:szCs w:val="24"/>
        </w:rPr>
        <w:t>August 22, 2015</w:t>
      </w:r>
    </w:p>
    <w:p w:rsidR="004C7170" w:rsidRPr="004F4AD3" w:rsidRDefault="004C7170" w:rsidP="004F4AD3">
      <w:pPr>
        <w:rPr>
          <w:rFonts w:ascii="Book Antiqua" w:hAnsi="Book Antiqua"/>
          <w:iCs/>
          <w:sz w:val="24"/>
        </w:rPr>
      </w:pPr>
      <w:r w:rsidRPr="00497169">
        <w:rPr>
          <w:rFonts w:ascii="Book Antiqua" w:hAnsi="Book Antiqua"/>
          <w:b/>
          <w:sz w:val="24"/>
          <w:szCs w:val="24"/>
        </w:rPr>
        <w:t xml:space="preserve">Accepted: </w:t>
      </w:r>
      <w:r w:rsidR="004F4AD3">
        <w:rPr>
          <w:rStyle w:val="Emphasis"/>
        </w:rPr>
        <w:t>September 16</w:t>
      </w:r>
      <w:r w:rsidR="004F4AD3" w:rsidRPr="00235CD4">
        <w:rPr>
          <w:rStyle w:val="Emphasis"/>
        </w:rPr>
        <w:t>, 2015</w:t>
      </w:r>
      <w:bookmarkStart w:id="4" w:name="_GoBack"/>
      <w:bookmarkEnd w:id="4"/>
    </w:p>
    <w:p w:rsidR="004C7170" w:rsidRPr="00497169" w:rsidRDefault="004C7170" w:rsidP="00497169">
      <w:pPr>
        <w:spacing w:line="360" w:lineRule="auto"/>
        <w:rPr>
          <w:rFonts w:ascii="Book Antiqua" w:hAnsi="Book Antiqua"/>
          <w:b/>
          <w:sz w:val="24"/>
          <w:szCs w:val="24"/>
        </w:rPr>
      </w:pPr>
      <w:r w:rsidRPr="00497169">
        <w:rPr>
          <w:rFonts w:ascii="Book Antiqua" w:hAnsi="Book Antiqua"/>
          <w:b/>
          <w:sz w:val="24"/>
          <w:szCs w:val="24"/>
        </w:rPr>
        <w:t xml:space="preserve">Article in press: </w:t>
      </w:r>
    </w:p>
    <w:p w:rsidR="004C7170" w:rsidRPr="00497169" w:rsidRDefault="004C7170" w:rsidP="00497169">
      <w:pPr>
        <w:spacing w:line="360" w:lineRule="auto"/>
        <w:rPr>
          <w:rFonts w:ascii="Book Antiqua" w:hAnsi="Book Antiqua"/>
          <w:b/>
          <w:sz w:val="24"/>
          <w:szCs w:val="24"/>
        </w:rPr>
      </w:pPr>
      <w:r w:rsidRPr="00497169">
        <w:rPr>
          <w:rFonts w:ascii="Book Antiqua" w:hAnsi="Book Antiqua"/>
          <w:b/>
          <w:sz w:val="24"/>
          <w:szCs w:val="24"/>
        </w:rPr>
        <w:t xml:space="preserve">Published online: </w:t>
      </w:r>
    </w:p>
    <w:bookmarkEnd w:id="0"/>
    <w:bookmarkEnd w:id="1"/>
    <w:p w:rsidR="009A172E" w:rsidRPr="00497169" w:rsidRDefault="009A172E" w:rsidP="00497169">
      <w:pPr>
        <w:widowControl/>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br w:type="page"/>
      </w: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lastRenderedPageBreak/>
        <w:t>Abstract</w:t>
      </w:r>
    </w:p>
    <w:p w:rsidR="00B91443" w:rsidRPr="00497169" w:rsidRDefault="00AB3810" w:rsidP="00497169">
      <w:pPr>
        <w:spacing w:line="360" w:lineRule="auto"/>
        <w:rPr>
          <w:rFonts w:ascii="Book Antiqua" w:eastAsia="Book Antiqua" w:hAnsi="Book Antiqua" w:cs="Book Antiqua"/>
          <w:sz w:val="24"/>
          <w:szCs w:val="24"/>
        </w:rPr>
      </w:pPr>
      <w:r w:rsidRPr="00497169">
        <w:rPr>
          <w:rFonts w:ascii="Book Antiqua" w:eastAsia="Book Antiqua" w:hAnsi="Book Antiqua" w:cs="Book Antiqua"/>
          <w:sz w:val="24"/>
          <w:szCs w:val="24"/>
        </w:rPr>
        <w:t>Inflammatory bowel disease (IBD) patients exhibit higher risk for bone loss than the general population. The chronic inflammation causes a reduction in bone mineral density (BMD), which leads to osteopenia and osteoporosis. This article reviewed each risk factor for osteoporosis in IBD patients. Inflammation is one of the factors that contribute to osteoporosis in IBD patients, and the main system that is involved in bone loss is likely RANK/RANKL/</w:t>
      </w:r>
      <w:proofErr w:type="spellStart"/>
      <w:r w:rsidRPr="00497169">
        <w:rPr>
          <w:rFonts w:ascii="Book Antiqua" w:eastAsia="Book Antiqua" w:hAnsi="Book Antiqua" w:cs="Book Antiqua"/>
          <w:sz w:val="24"/>
          <w:szCs w:val="24"/>
        </w:rPr>
        <w:t>osteoprotegerin</w:t>
      </w:r>
      <w:proofErr w:type="spellEnd"/>
      <w:r w:rsidRPr="00497169">
        <w:rPr>
          <w:rFonts w:ascii="Book Antiqua" w:eastAsia="Book Antiqua" w:hAnsi="Book Antiqua" w:cs="Book Antiqua"/>
          <w:sz w:val="24"/>
          <w:szCs w:val="24"/>
        </w:rPr>
        <w:t xml:space="preserve">. Smoking is a risk factor for bone loss and fractures, and many mechanisms have been proposed to explain this loss. Body composition also interferes in bone metabolism and increasing muscle mass may positively affect BMD. IBD patients frequently use corticosteroids, which stimulates </w:t>
      </w:r>
      <w:proofErr w:type="spellStart"/>
      <w:r w:rsidRPr="00497169">
        <w:rPr>
          <w:rFonts w:ascii="Book Antiqua" w:eastAsia="Book Antiqua" w:hAnsi="Book Antiqua" w:cs="Book Antiqua"/>
          <w:sz w:val="24"/>
          <w:szCs w:val="24"/>
        </w:rPr>
        <w:t>osteoclastogenesis</w:t>
      </w:r>
      <w:proofErr w:type="spellEnd"/>
      <w:r w:rsidRPr="00497169">
        <w:rPr>
          <w:rFonts w:ascii="Book Antiqua" w:eastAsia="Book Antiqua" w:hAnsi="Book Antiqua" w:cs="Book Antiqua"/>
          <w:sz w:val="24"/>
          <w:szCs w:val="24"/>
        </w:rPr>
        <w:t xml:space="preserve">. IBD patients are also associated with vitamin D deficiency, which contributes to bone loss. However, infliximab therapy is associated with improvements in bone metabolism, but it is not clear whether the effects are because of inflammation improvement or infliximab use. Ulcerative colitis patients with </w:t>
      </w:r>
      <w:proofErr w:type="spellStart"/>
      <w:r w:rsidRPr="00497169">
        <w:rPr>
          <w:rFonts w:ascii="Book Antiqua" w:eastAsia="Book Antiqua" w:hAnsi="Book Antiqua" w:cs="Book Antiqua"/>
          <w:sz w:val="24"/>
          <w:szCs w:val="24"/>
        </w:rPr>
        <w:t>proctocolectomy</w:t>
      </w:r>
      <w:proofErr w:type="spellEnd"/>
      <w:r w:rsidRPr="00497169">
        <w:rPr>
          <w:rFonts w:ascii="Book Antiqua" w:eastAsia="Book Antiqua" w:hAnsi="Book Antiqua" w:cs="Book Antiqua"/>
          <w:sz w:val="24"/>
          <w:szCs w:val="24"/>
        </w:rPr>
        <w:t xml:space="preserve"> and </w:t>
      </w:r>
      <w:proofErr w:type="spellStart"/>
      <w:r w:rsidRPr="00497169">
        <w:rPr>
          <w:rFonts w:ascii="Book Antiqua" w:eastAsia="Book Antiqua" w:hAnsi="Book Antiqua" w:cs="Book Antiqua"/>
          <w:sz w:val="24"/>
          <w:szCs w:val="24"/>
        </w:rPr>
        <w:t>ileal</w:t>
      </w:r>
      <w:proofErr w:type="spellEnd"/>
      <w:r w:rsidRPr="00497169">
        <w:rPr>
          <w:rFonts w:ascii="Book Antiqua" w:eastAsia="Book Antiqua" w:hAnsi="Book Antiqua" w:cs="Book Antiqua"/>
          <w:sz w:val="24"/>
          <w:szCs w:val="24"/>
        </w:rPr>
        <w:t xml:space="preserve"> pouches and </w:t>
      </w:r>
      <w:r w:rsidR="009A172E" w:rsidRPr="00497169">
        <w:rPr>
          <w:rFonts w:ascii="Book Antiqua" w:eastAsia="Book Antiqua" w:hAnsi="Book Antiqua" w:cs="Book Antiqua"/>
          <w:sz w:val="24"/>
          <w:szCs w:val="24"/>
        </w:rPr>
        <w:t xml:space="preserve">Crohn's disease </w:t>
      </w:r>
      <w:r w:rsidRPr="00497169">
        <w:rPr>
          <w:rFonts w:ascii="Book Antiqua" w:eastAsia="Book Antiqua" w:hAnsi="Book Antiqua" w:cs="Book Antiqua"/>
          <w:sz w:val="24"/>
          <w:szCs w:val="24"/>
        </w:rPr>
        <w:t>patients with ostomy are also at risk for bone loss, and these patients should be closely monitored.</w:t>
      </w:r>
    </w:p>
    <w:p w:rsidR="00B91443" w:rsidRPr="00497169" w:rsidRDefault="00B91443" w:rsidP="00497169">
      <w:pPr>
        <w:spacing w:line="360" w:lineRule="auto"/>
        <w:rPr>
          <w:rFonts w:ascii="Book Antiqua" w:eastAsia="Book Antiqua" w:hAnsi="Book Antiqua" w:cs="Book Antiqua"/>
          <w:sz w:val="24"/>
          <w:szCs w:val="24"/>
        </w:rPr>
      </w:pPr>
    </w:p>
    <w:p w:rsidR="00B91443" w:rsidRPr="00497169" w:rsidRDefault="00AB3810" w:rsidP="00497169">
      <w:pPr>
        <w:spacing w:line="360" w:lineRule="auto"/>
        <w:rPr>
          <w:rFonts w:ascii="Book Antiqua" w:hAnsi="Book Antiqua" w:cs="Book Antiqua"/>
          <w:sz w:val="24"/>
          <w:szCs w:val="24"/>
        </w:rPr>
      </w:pPr>
      <w:r w:rsidRPr="00497169">
        <w:rPr>
          <w:rFonts w:ascii="Book Antiqua" w:eastAsia="Book Antiqua" w:hAnsi="Book Antiqua" w:cs="Book Antiqua"/>
          <w:b/>
          <w:sz w:val="24"/>
          <w:szCs w:val="24"/>
        </w:rPr>
        <w:t xml:space="preserve">Key words: </w:t>
      </w:r>
      <w:r w:rsidRPr="00497169">
        <w:rPr>
          <w:rFonts w:ascii="Book Antiqua" w:eastAsia="Book Antiqua" w:hAnsi="Book Antiqua" w:cs="Book Antiqua"/>
          <w:sz w:val="24"/>
          <w:szCs w:val="24"/>
        </w:rPr>
        <w:t>Inflammatory bowel disease; Bone mineral density; Ulcerative colitis; Crohn’s dise</w:t>
      </w:r>
      <w:r w:rsidR="009A172E" w:rsidRPr="00497169">
        <w:rPr>
          <w:rFonts w:ascii="Book Antiqua" w:eastAsia="Book Antiqua" w:hAnsi="Book Antiqua" w:cs="Book Antiqua"/>
          <w:sz w:val="24"/>
          <w:szCs w:val="24"/>
        </w:rPr>
        <w:t>ase; Osteoporosis; Risk factors</w:t>
      </w:r>
    </w:p>
    <w:p w:rsidR="00B91443" w:rsidRPr="00497169" w:rsidRDefault="00B91443" w:rsidP="00497169">
      <w:pPr>
        <w:spacing w:line="360" w:lineRule="auto"/>
        <w:rPr>
          <w:rFonts w:ascii="Book Antiqua" w:hAnsi="Book Antiqua" w:cs="Book Antiqua"/>
          <w:sz w:val="24"/>
          <w:szCs w:val="24"/>
        </w:rPr>
      </w:pPr>
    </w:p>
    <w:p w:rsidR="004C7170" w:rsidRPr="00497169" w:rsidRDefault="004C7170" w:rsidP="00497169">
      <w:pPr>
        <w:spacing w:line="360" w:lineRule="auto"/>
        <w:rPr>
          <w:rFonts w:ascii="Book Antiqua" w:hAnsi="Book Antiqua"/>
          <w:i/>
          <w:iCs/>
          <w:sz w:val="24"/>
          <w:szCs w:val="24"/>
        </w:rPr>
      </w:pPr>
      <w:proofErr w:type="gramStart"/>
      <w:r w:rsidRPr="00497169">
        <w:rPr>
          <w:rFonts w:ascii="Book Antiqua" w:hAnsi="Book Antiqua" w:cs="Tahoma"/>
          <w:b/>
          <w:color w:val="000000"/>
          <w:sz w:val="24"/>
          <w:szCs w:val="24"/>
          <w:lang w:val="en-GB" w:eastAsia="ja-JP"/>
        </w:rPr>
        <w:t xml:space="preserve">© </w:t>
      </w:r>
      <w:r w:rsidRPr="00497169">
        <w:rPr>
          <w:rFonts w:ascii="Book Antiqua" w:eastAsia="AdvTimes" w:hAnsi="Book Antiqua" w:cs="AdvTimes"/>
          <w:b/>
          <w:color w:val="000000"/>
          <w:sz w:val="24"/>
          <w:szCs w:val="24"/>
          <w:lang w:val="fr-FR" w:eastAsia="ja-JP"/>
        </w:rPr>
        <w:t>The Author(s) 2015.</w:t>
      </w:r>
      <w:proofErr w:type="gramEnd"/>
      <w:r w:rsidRPr="00497169">
        <w:rPr>
          <w:rFonts w:ascii="Book Antiqua" w:eastAsia="AdvTimes" w:hAnsi="Book Antiqua" w:cs="AdvTimes"/>
          <w:color w:val="000000"/>
          <w:sz w:val="24"/>
          <w:szCs w:val="24"/>
          <w:lang w:val="fr-FR" w:eastAsia="ja-JP"/>
        </w:rPr>
        <w:t xml:space="preserve"> Published by </w:t>
      </w:r>
      <w:proofErr w:type="spellStart"/>
      <w:r w:rsidRPr="00497169">
        <w:rPr>
          <w:rFonts w:ascii="Book Antiqua" w:hAnsi="Book Antiqua" w:cs="Arial Unicode MS"/>
          <w:color w:val="000000"/>
          <w:sz w:val="24"/>
          <w:szCs w:val="24"/>
          <w:lang w:val="en-GB" w:eastAsia="ja-JP"/>
        </w:rPr>
        <w:t>Baishideng</w:t>
      </w:r>
      <w:proofErr w:type="spellEnd"/>
      <w:r w:rsidRPr="00497169">
        <w:rPr>
          <w:rFonts w:ascii="Book Antiqua" w:hAnsi="Book Antiqua" w:cs="Arial Unicode MS"/>
          <w:color w:val="000000"/>
          <w:sz w:val="24"/>
          <w:szCs w:val="24"/>
          <w:lang w:val="en-GB" w:eastAsia="ja-JP"/>
        </w:rPr>
        <w:t xml:space="preserve"> Publishing Group Inc.</w:t>
      </w:r>
      <w:r w:rsidRPr="00497169">
        <w:rPr>
          <w:rFonts w:ascii="Book Antiqua" w:hAnsi="Book Antiqua" w:cs="Arial Unicode MS"/>
          <w:sz w:val="24"/>
          <w:szCs w:val="24"/>
          <w:lang w:val="en-GB" w:eastAsia="ja-JP"/>
        </w:rPr>
        <w:t xml:space="preserve"> </w:t>
      </w:r>
      <w:r w:rsidRPr="00497169">
        <w:rPr>
          <w:rFonts w:ascii="Book Antiqua" w:hAnsi="Book Antiqua" w:cs="Arial Unicode MS"/>
          <w:sz w:val="24"/>
          <w:szCs w:val="24"/>
          <w:lang w:val="fr-FR" w:eastAsia="ja-JP"/>
        </w:rPr>
        <w:t>All rights reserved</w:t>
      </w:r>
      <w:r w:rsidRPr="00497169">
        <w:rPr>
          <w:rFonts w:ascii="Book Antiqua" w:hAnsi="Book Antiqua" w:cs="Arial Unicode MS"/>
          <w:sz w:val="24"/>
          <w:szCs w:val="24"/>
          <w:lang w:val="fr-FR"/>
        </w:rPr>
        <w:t>.</w:t>
      </w:r>
    </w:p>
    <w:p w:rsidR="004C7170" w:rsidRPr="00497169" w:rsidRDefault="004C7170" w:rsidP="00497169">
      <w:pPr>
        <w:spacing w:line="360" w:lineRule="auto"/>
        <w:rPr>
          <w:rFonts w:ascii="Book Antiqua" w:hAnsi="Book Antiqua" w:cs="Book Antiqua"/>
          <w:sz w:val="24"/>
          <w:szCs w:val="24"/>
        </w:rPr>
      </w:pPr>
    </w:p>
    <w:p w:rsidR="00B91443" w:rsidRPr="00497169" w:rsidRDefault="00AB3810" w:rsidP="00497169">
      <w:pPr>
        <w:spacing w:line="360" w:lineRule="auto"/>
        <w:rPr>
          <w:rFonts w:ascii="Book Antiqua" w:eastAsia="Book Antiqua" w:hAnsi="Book Antiqua" w:cs="Book Antiqua"/>
          <w:sz w:val="24"/>
          <w:szCs w:val="24"/>
        </w:rPr>
      </w:pPr>
      <w:r w:rsidRPr="00497169">
        <w:rPr>
          <w:rFonts w:ascii="Book Antiqua" w:eastAsia="Book Antiqua" w:hAnsi="Book Antiqua" w:cs="Book Antiqua"/>
          <w:b/>
          <w:sz w:val="24"/>
          <w:szCs w:val="24"/>
        </w:rPr>
        <w:t xml:space="preserve">Core tip: </w:t>
      </w:r>
      <w:r w:rsidRPr="00497169">
        <w:rPr>
          <w:rFonts w:ascii="Book Antiqua" w:eastAsia="Book Antiqua" w:hAnsi="Book Antiqua" w:cs="Book Antiqua"/>
          <w:sz w:val="24"/>
          <w:szCs w:val="24"/>
        </w:rPr>
        <w:t xml:space="preserve">Inflammatory bowel disease (IBD) is associated with bone loss. Some factors reduce bone mineral density and lead to osteopenia and osteoporosis. The major complication in osteoporosis is the increased risk of fracture, which may impact quality of life. This article reviews each risk factor for osteoporosis in IBD patients, like chronic inflammation, smoking, body </w:t>
      </w:r>
      <w:r w:rsidRPr="00497169">
        <w:rPr>
          <w:rFonts w:ascii="Book Antiqua" w:eastAsia="Book Antiqua" w:hAnsi="Book Antiqua" w:cs="Book Antiqua"/>
          <w:sz w:val="24"/>
          <w:szCs w:val="24"/>
        </w:rPr>
        <w:lastRenderedPageBreak/>
        <w:t xml:space="preserve">composition, corticosteroid use, vitamin D deficiency, surgery, and the effect of infliximab therapy. </w:t>
      </w:r>
    </w:p>
    <w:p w:rsidR="004C7170" w:rsidRPr="00497169" w:rsidRDefault="004C7170" w:rsidP="00497169">
      <w:pPr>
        <w:spacing w:line="360" w:lineRule="auto"/>
        <w:rPr>
          <w:rFonts w:ascii="Book Antiqua" w:hAnsi="Book Antiqua" w:cs="Book Antiqua"/>
          <w:b/>
          <w:sz w:val="24"/>
          <w:szCs w:val="24"/>
        </w:rPr>
      </w:pPr>
    </w:p>
    <w:p w:rsidR="00497169" w:rsidRPr="00497169" w:rsidRDefault="004C7170" w:rsidP="00497169">
      <w:pPr>
        <w:spacing w:line="360" w:lineRule="auto"/>
        <w:rPr>
          <w:rFonts w:ascii="Book Antiqua" w:hAnsi="Book Antiqua" w:cs="Book Antiqua"/>
          <w:sz w:val="24"/>
          <w:szCs w:val="24"/>
        </w:rPr>
      </w:pPr>
      <w:r w:rsidRPr="00497169">
        <w:rPr>
          <w:rFonts w:ascii="Book Antiqua" w:eastAsia="Book Antiqua" w:hAnsi="Book Antiqua" w:cs="Book Antiqua"/>
          <w:sz w:val="24"/>
          <w:szCs w:val="24"/>
        </w:rPr>
        <w:t>Lima CA</w:t>
      </w:r>
      <w:r w:rsidRPr="00497169">
        <w:rPr>
          <w:rFonts w:ascii="Book Antiqua" w:hAnsi="Book Antiqua" w:cs="Book Antiqua"/>
          <w:i/>
          <w:sz w:val="24"/>
          <w:szCs w:val="24"/>
        </w:rPr>
        <w:t xml:space="preserve">, </w:t>
      </w:r>
      <w:r w:rsidRPr="00497169">
        <w:rPr>
          <w:rFonts w:ascii="Book Antiqua" w:eastAsia="Book Antiqua" w:hAnsi="Book Antiqua" w:cs="Book Antiqua"/>
          <w:color w:val="000000"/>
          <w:sz w:val="24"/>
          <w:szCs w:val="24"/>
        </w:rPr>
        <w:t>Lyra</w:t>
      </w:r>
      <w:r w:rsidRPr="00497169">
        <w:rPr>
          <w:rFonts w:ascii="Book Antiqua" w:hAnsi="Book Antiqua" w:cs="Book Antiqua"/>
          <w:color w:val="000000"/>
          <w:sz w:val="24"/>
          <w:szCs w:val="24"/>
        </w:rPr>
        <w:t xml:space="preserve"> AC, </w:t>
      </w:r>
      <w:r w:rsidRPr="00497169">
        <w:rPr>
          <w:rFonts w:ascii="Book Antiqua" w:eastAsia="Book Antiqua" w:hAnsi="Book Antiqua" w:cs="Book Antiqua"/>
          <w:color w:val="000000"/>
          <w:sz w:val="24"/>
          <w:szCs w:val="24"/>
        </w:rPr>
        <w:t>Rocha</w:t>
      </w:r>
      <w:r w:rsidRPr="00497169">
        <w:rPr>
          <w:rFonts w:ascii="Book Antiqua" w:hAnsi="Book Antiqua" w:cs="Book Antiqua"/>
          <w:color w:val="000000"/>
          <w:sz w:val="24"/>
          <w:szCs w:val="24"/>
        </w:rPr>
        <w:t xml:space="preserve"> R, </w:t>
      </w:r>
      <w:r w:rsidRPr="00497169">
        <w:rPr>
          <w:rFonts w:ascii="Book Antiqua" w:eastAsia="Book Antiqua" w:hAnsi="Book Antiqua" w:cs="Book Antiqua"/>
          <w:color w:val="000000"/>
          <w:sz w:val="24"/>
          <w:szCs w:val="24"/>
        </w:rPr>
        <w:t>Santana</w:t>
      </w:r>
      <w:r w:rsidRPr="00497169">
        <w:rPr>
          <w:rFonts w:ascii="Book Antiqua" w:hAnsi="Book Antiqua" w:cs="Book Antiqua"/>
          <w:color w:val="000000"/>
          <w:sz w:val="24"/>
          <w:szCs w:val="24"/>
        </w:rPr>
        <w:t xml:space="preserve"> GO.</w:t>
      </w:r>
      <w:r w:rsidR="00497169" w:rsidRPr="00497169">
        <w:rPr>
          <w:rFonts w:ascii="Book Antiqua" w:hAnsi="Book Antiqua" w:cs="Book Antiqua"/>
          <w:color w:val="000000"/>
          <w:sz w:val="24"/>
          <w:szCs w:val="24"/>
        </w:rPr>
        <w:t xml:space="preserve"> </w:t>
      </w:r>
      <w:r w:rsidR="00497169" w:rsidRPr="00497169">
        <w:rPr>
          <w:rFonts w:ascii="Book Antiqua" w:eastAsia="Book Antiqua" w:hAnsi="Book Antiqua" w:cs="Book Antiqua"/>
          <w:sz w:val="24"/>
          <w:szCs w:val="24"/>
        </w:rPr>
        <w:t>Risk factors for osteoporosis in inflammatory bowel disease patients</w:t>
      </w:r>
      <w:r w:rsidR="00497169" w:rsidRPr="00497169">
        <w:rPr>
          <w:rFonts w:ascii="Book Antiqua" w:hAnsi="Book Antiqua" w:cs="Book Antiqua"/>
          <w:sz w:val="24"/>
          <w:szCs w:val="24"/>
        </w:rPr>
        <w:t xml:space="preserve">. </w:t>
      </w:r>
      <w:r w:rsidR="00497169" w:rsidRPr="00497169">
        <w:rPr>
          <w:rFonts w:ascii="Book Antiqua" w:hAnsi="Book Antiqua"/>
          <w:i/>
          <w:iCs/>
          <w:sz w:val="24"/>
          <w:szCs w:val="24"/>
        </w:rPr>
        <w:t xml:space="preserve">World J </w:t>
      </w:r>
      <w:proofErr w:type="spellStart"/>
      <w:r w:rsidR="00497169" w:rsidRPr="00497169">
        <w:rPr>
          <w:rFonts w:ascii="Book Antiqua" w:hAnsi="Book Antiqua"/>
          <w:i/>
          <w:iCs/>
          <w:sz w:val="24"/>
          <w:szCs w:val="24"/>
        </w:rPr>
        <w:t>Gastrointest</w:t>
      </w:r>
      <w:proofErr w:type="spellEnd"/>
      <w:r w:rsidR="00497169" w:rsidRPr="00497169">
        <w:rPr>
          <w:rFonts w:ascii="Book Antiqua" w:hAnsi="Book Antiqua"/>
          <w:i/>
          <w:iCs/>
          <w:sz w:val="24"/>
          <w:szCs w:val="24"/>
        </w:rPr>
        <w:t xml:space="preserve"> </w:t>
      </w:r>
      <w:proofErr w:type="spellStart"/>
      <w:r w:rsidR="00497169" w:rsidRPr="00497169">
        <w:rPr>
          <w:rFonts w:ascii="Book Antiqua" w:hAnsi="Book Antiqua"/>
          <w:i/>
          <w:iCs/>
          <w:sz w:val="24"/>
          <w:szCs w:val="24"/>
        </w:rPr>
        <w:t>Pathophysiol</w:t>
      </w:r>
      <w:proofErr w:type="spellEnd"/>
      <w:r w:rsidR="00497169" w:rsidRPr="00497169">
        <w:rPr>
          <w:rFonts w:ascii="Book Antiqua" w:hAnsi="Book Antiqua"/>
          <w:iCs/>
          <w:sz w:val="24"/>
          <w:szCs w:val="24"/>
        </w:rPr>
        <w:t xml:space="preserve"> 2015; </w:t>
      </w:r>
      <w:proofErr w:type="gramStart"/>
      <w:r w:rsidR="00497169" w:rsidRPr="00497169">
        <w:rPr>
          <w:rFonts w:ascii="Book Antiqua" w:hAnsi="Book Antiqua"/>
          <w:iCs/>
          <w:sz w:val="24"/>
          <w:szCs w:val="24"/>
        </w:rPr>
        <w:t>In</w:t>
      </w:r>
      <w:proofErr w:type="gramEnd"/>
      <w:r w:rsidR="00497169" w:rsidRPr="00497169">
        <w:rPr>
          <w:rFonts w:ascii="Book Antiqua" w:hAnsi="Book Antiqua"/>
          <w:iCs/>
          <w:sz w:val="24"/>
          <w:szCs w:val="24"/>
        </w:rPr>
        <w:t xml:space="preserve"> press</w:t>
      </w:r>
    </w:p>
    <w:p w:rsidR="004C7170" w:rsidRPr="00497169" w:rsidRDefault="004C7170" w:rsidP="00497169">
      <w:pPr>
        <w:widowControl/>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br w:type="page"/>
      </w: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lastRenderedPageBreak/>
        <w:t>INTRODUCTION</w:t>
      </w:r>
    </w:p>
    <w:p w:rsidR="009A172E" w:rsidRPr="00497169" w:rsidRDefault="00AB3810" w:rsidP="00497169">
      <w:pPr>
        <w:spacing w:line="360" w:lineRule="auto"/>
        <w:rPr>
          <w:rFonts w:ascii="Book Antiqua" w:hAnsi="Book Antiqua" w:cs="Book Antiqua"/>
          <w:sz w:val="24"/>
          <w:szCs w:val="24"/>
        </w:rPr>
      </w:pPr>
      <w:r w:rsidRPr="00497169">
        <w:rPr>
          <w:rFonts w:ascii="Book Antiqua" w:eastAsia="Book Antiqua" w:hAnsi="Book Antiqua" w:cs="Book Antiqua"/>
          <w:sz w:val="24"/>
          <w:szCs w:val="24"/>
        </w:rPr>
        <w:t>Inflammatory bowel disease (IBD), which is primarily comprised of ulcerative colitis (UC) and Crohn's disease (CD), is associated with various systemic complications, such as extra-i</w:t>
      </w:r>
      <w:r w:rsidR="009A172E" w:rsidRPr="00497169">
        <w:rPr>
          <w:rFonts w:ascii="Book Antiqua" w:eastAsia="Book Antiqua" w:hAnsi="Book Antiqua" w:cs="Book Antiqua"/>
          <w:sz w:val="24"/>
          <w:szCs w:val="24"/>
        </w:rPr>
        <w:t>ntestinal manifestations (EIMs)</w:t>
      </w:r>
      <w:r w:rsidRPr="00497169">
        <w:rPr>
          <w:rFonts w:ascii="Book Antiqua" w:eastAsia="Book Antiqua" w:hAnsi="Book Antiqua" w:cs="Book Antiqua"/>
          <w:sz w:val="24"/>
          <w:szCs w:val="24"/>
          <w:vertAlign w:val="superscript"/>
        </w:rPr>
        <w:t>[1]</w:t>
      </w:r>
      <w:r w:rsidRPr="00497169">
        <w:rPr>
          <w:rFonts w:ascii="Book Antiqua" w:eastAsia="Book Antiqua" w:hAnsi="Book Antiqua" w:cs="Book Antiqua"/>
          <w:sz w:val="24"/>
          <w:szCs w:val="24"/>
        </w:rPr>
        <w:t xml:space="preserve">. These complications are found in approximately 40% of IBD patients. The most widely known EIMs are skin lesions (erythema </w:t>
      </w:r>
      <w:proofErr w:type="spellStart"/>
      <w:r w:rsidRPr="00497169">
        <w:rPr>
          <w:rFonts w:ascii="Book Antiqua" w:eastAsia="Book Antiqua" w:hAnsi="Book Antiqua" w:cs="Book Antiqua"/>
          <w:sz w:val="24"/>
          <w:szCs w:val="24"/>
        </w:rPr>
        <w:t>nodosum</w:t>
      </w:r>
      <w:proofErr w:type="spellEnd"/>
      <w:r w:rsidRPr="00497169">
        <w:rPr>
          <w:rFonts w:ascii="Book Antiqua" w:eastAsia="Book Antiqua" w:hAnsi="Book Antiqua" w:cs="Book Antiqua"/>
          <w:sz w:val="24"/>
          <w:szCs w:val="24"/>
        </w:rPr>
        <w:t xml:space="preserve"> and pyoderma </w:t>
      </w:r>
      <w:proofErr w:type="spellStart"/>
      <w:r w:rsidRPr="00497169">
        <w:rPr>
          <w:rFonts w:ascii="Book Antiqua" w:eastAsia="Book Antiqua" w:hAnsi="Book Antiqua" w:cs="Book Antiqua"/>
          <w:sz w:val="24"/>
          <w:szCs w:val="24"/>
        </w:rPr>
        <w:t>gangrenosum</w:t>
      </w:r>
      <w:proofErr w:type="spellEnd"/>
      <w:r w:rsidRPr="00497169">
        <w:rPr>
          <w:rFonts w:ascii="Book Antiqua" w:eastAsia="Book Antiqua" w:hAnsi="Book Antiqua" w:cs="Book Antiqua"/>
          <w:sz w:val="24"/>
          <w:szCs w:val="24"/>
        </w:rPr>
        <w:t xml:space="preserve">), articular manifestations and liver diseases (primary </w:t>
      </w:r>
      <w:proofErr w:type="spellStart"/>
      <w:r w:rsidRPr="00497169">
        <w:rPr>
          <w:rFonts w:ascii="Book Antiqua" w:eastAsia="Book Antiqua" w:hAnsi="Book Antiqua" w:cs="Book Antiqua"/>
          <w:sz w:val="24"/>
          <w:szCs w:val="24"/>
        </w:rPr>
        <w:t>sclerosing</w:t>
      </w:r>
      <w:proofErr w:type="spellEnd"/>
      <w:r w:rsidRPr="00497169">
        <w:rPr>
          <w:rFonts w:ascii="Book Antiqua" w:eastAsia="Book Antiqua" w:hAnsi="Book Antiqua" w:cs="Book Antiqua"/>
          <w:sz w:val="24"/>
          <w:szCs w:val="24"/>
        </w:rPr>
        <w:t xml:space="preserve"> cholangitis</w:t>
      </w:r>
      <w:r w:rsidR="009A172E" w:rsidRPr="00497169">
        <w:rPr>
          <w:rFonts w:ascii="Book Antiqua" w:eastAsia="Book Antiqua" w:hAnsi="Book Antiqua" w:cs="Book Antiqua"/>
          <w:sz w:val="24"/>
          <w:szCs w:val="24"/>
        </w:rPr>
        <w:t xml:space="preserve"> and primary biliary cirrhosis)</w:t>
      </w:r>
      <w:r w:rsidR="009A172E" w:rsidRPr="00497169">
        <w:rPr>
          <w:rFonts w:ascii="Book Antiqua" w:eastAsia="Book Antiqua" w:hAnsi="Book Antiqua" w:cs="Book Antiqua"/>
          <w:sz w:val="24"/>
          <w:szCs w:val="24"/>
          <w:vertAlign w:val="superscript"/>
        </w:rPr>
        <w:t>[2,</w:t>
      </w:r>
      <w:r w:rsidRPr="00497169">
        <w:rPr>
          <w:rFonts w:ascii="Book Antiqua" w:eastAsia="Book Antiqua" w:hAnsi="Book Antiqua" w:cs="Book Antiqua"/>
          <w:sz w:val="24"/>
          <w:szCs w:val="24"/>
          <w:vertAlign w:val="superscript"/>
        </w:rPr>
        <w:t>3]</w:t>
      </w:r>
      <w:r w:rsidRPr="00497169">
        <w:rPr>
          <w:rFonts w:ascii="Book Antiqua" w:eastAsia="Book Antiqua" w:hAnsi="Book Antiqua" w:cs="Book Antiqua"/>
          <w:sz w:val="24"/>
          <w:szCs w:val="24"/>
        </w:rPr>
        <w:t>.</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IBD patients exhibit a higher risk for bone loss than the general population. Chronic inflammation causes a reduction in bone mineral density (BMD), which leads to osteopenia and osteoporosis. Cross-sectional studies reported a highly variable prevalence of low BMD in IBD patients. The prevalence of osteopenia and osteoporosis varies significantly depending on the study population, location, and design, but it ranges from 22</w:t>
      </w:r>
      <w:r w:rsidR="009A172E" w:rsidRPr="00497169">
        <w:rPr>
          <w:rFonts w:ascii="Book Antiqua" w:eastAsia="Book Antiqua" w:hAnsi="Book Antiqua" w:cs="Book Antiqua"/>
          <w:sz w:val="24"/>
          <w:szCs w:val="24"/>
        </w:rPr>
        <w:t xml:space="preserve">%-77% and 17%-41%, </w:t>
      </w:r>
      <w:proofErr w:type="gramStart"/>
      <w:r w:rsidR="009A172E" w:rsidRPr="00497169">
        <w:rPr>
          <w:rFonts w:ascii="Book Antiqua" w:eastAsia="Book Antiqua" w:hAnsi="Book Antiqua" w:cs="Book Antiqua"/>
          <w:sz w:val="24"/>
          <w:szCs w:val="24"/>
        </w:rPr>
        <w:t>respectively</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4]</w:t>
      </w:r>
      <w:r w:rsidRPr="00497169">
        <w:rPr>
          <w:rFonts w:ascii="Book Antiqua" w:eastAsia="Book Antiqua" w:hAnsi="Book Antiqua" w:cs="Book Antiqua"/>
          <w:sz w:val="24"/>
          <w:szCs w:val="24"/>
        </w:rPr>
        <w:t>.</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The incidence of inflammatory bowel disease seems stable in Western countries, but this disease has become more prevalent in Eastern countries, in</w:t>
      </w:r>
      <w:r w:rsidR="009A172E" w:rsidRPr="00497169">
        <w:rPr>
          <w:rFonts w:ascii="Book Antiqua" w:eastAsia="Book Antiqua" w:hAnsi="Book Antiqua" w:cs="Book Antiqua"/>
          <w:sz w:val="24"/>
          <w:szCs w:val="24"/>
        </w:rPr>
        <w:t xml:space="preserve">cluding Asia and Eastern </w:t>
      </w:r>
      <w:proofErr w:type="gramStart"/>
      <w:r w:rsidR="009A172E" w:rsidRPr="00497169">
        <w:rPr>
          <w:rFonts w:ascii="Book Antiqua" w:eastAsia="Book Antiqua" w:hAnsi="Book Antiqua" w:cs="Book Antiqua"/>
          <w:sz w:val="24"/>
          <w:szCs w:val="24"/>
        </w:rPr>
        <w:t>Europe</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5]</w:t>
      </w:r>
      <w:r w:rsidRPr="00497169">
        <w:rPr>
          <w:rFonts w:ascii="Book Antiqua" w:eastAsia="Book Antiqua" w:hAnsi="Book Antiqua" w:cs="Book Antiqua"/>
          <w:sz w:val="24"/>
          <w:szCs w:val="24"/>
        </w:rPr>
        <w:t xml:space="preserve">. Extra-intestinal manifestations are also present in IBD patients in Eastern countries. Some studies demonstrated that these patients are at risk for bone loss and </w:t>
      </w:r>
      <w:proofErr w:type="gramStart"/>
      <w:r w:rsidRPr="00497169">
        <w:rPr>
          <w:rFonts w:ascii="Book Antiqua" w:eastAsia="Book Antiqua" w:hAnsi="Book Antiqua" w:cs="Book Antiqua"/>
          <w:sz w:val="24"/>
          <w:szCs w:val="24"/>
        </w:rPr>
        <w:t>o</w:t>
      </w:r>
      <w:r w:rsidR="009A172E" w:rsidRPr="00497169">
        <w:rPr>
          <w:rFonts w:ascii="Book Antiqua" w:eastAsia="Book Antiqua" w:hAnsi="Book Antiqua" w:cs="Book Antiqua"/>
          <w:sz w:val="24"/>
          <w:szCs w:val="24"/>
        </w:rPr>
        <w:t>steoporosis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6]</w:t>
      </w:r>
      <w:r w:rsidRPr="00497169">
        <w:rPr>
          <w:rFonts w:ascii="Book Antiqua" w:eastAsia="Book Antiqua" w:hAnsi="Book Antiqua" w:cs="Book Antiqua"/>
          <w:sz w:val="24"/>
          <w:szCs w:val="24"/>
        </w:rPr>
        <w:t>.</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Dual-energy X-ray absorptiometry (DXA) is the current gold standard technique for the measurement of bone mass. Measurements are generally obtained at the femoral neck and lumbar spine. DXA results are typically expressed as the number of standard deviations (SD) above or below the expected mean for individuals of the same age, ethnicity and gender (Z score) or the mean of peak bone</w:t>
      </w:r>
      <w:r w:rsidR="009A172E" w:rsidRPr="00497169">
        <w:rPr>
          <w:rFonts w:ascii="Book Antiqua" w:eastAsia="Book Antiqua" w:hAnsi="Book Antiqua" w:cs="Book Antiqua"/>
          <w:sz w:val="24"/>
          <w:szCs w:val="24"/>
        </w:rPr>
        <w:t xml:space="preserve"> mass in young adults (T score)</w:t>
      </w:r>
      <w:r w:rsidRPr="00497169">
        <w:rPr>
          <w:rFonts w:ascii="Book Antiqua" w:eastAsia="Book Antiqua" w:hAnsi="Book Antiqua" w:cs="Book Antiqua"/>
          <w:sz w:val="24"/>
          <w:szCs w:val="24"/>
          <w:vertAlign w:val="superscript"/>
        </w:rPr>
        <w:t>[7-9]</w:t>
      </w:r>
      <w:r w:rsidRPr="00497169">
        <w:rPr>
          <w:rFonts w:ascii="Book Antiqua" w:eastAsia="Book Antiqua" w:hAnsi="Book Antiqua" w:cs="Book Antiqua"/>
          <w:sz w:val="24"/>
          <w:szCs w:val="24"/>
        </w:rPr>
        <w:t xml:space="preserve">. The World Health Organization reported formulated diagnostic ranges for osteoporosis based on T scores. Osteoporosis and osteopenia are defined by a T score below -2.5, and between -1 and -2.5, respectively. These recommendations were derived from postmenopausal Caucasian females. Therefore, caution </w:t>
      </w:r>
      <w:r w:rsidRPr="00497169">
        <w:rPr>
          <w:rFonts w:ascii="Book Antiqua" w:eastAsia="Book Antiqua" w:hAnsi="Book Antiqua" w:cs="Book Antiqua"/>
          <w:sz w:val="24"/>
          <w:szCs w:val="24"/>
        </w:rPr>
        <w:lastRenderedPageBreak/>
        <w:t>must be exercised when extrapola</w:t>
      </w:r>
      <w:r w:rsidR="009A172E" w:rsidRPr="00497169">
        <w:rPr>
          <w:rFonts w:ascii="Book Antiqua" w:eastAsia="Book Antiqua" w:hAnsi="Book Antiqua" w:cs="Book Antiqua"/>
          <w:sz w:val="24"/>
          <w:szCs w:val="24"/>
        </w:rPr>
        <w:t xml:space="preserve">ting these data to other </w:t>
      </w:r>
      <w:proofErr w:type="gramStart"/>
      <w:r w:rsidR="009A172E" w:rsidRPr="00497169">
        <w:rPr>
          <w:rFonts w:ascii="Book Antiqua" w:eastAsia="Book Antiqua" w:hAnsi="Book Antiqua" w:cs="Book Antiqua"/>
          <w:sz w:val="24"/>
          <w:szCs w:val="24"/>
        </w:rPr>
        <w:t>groups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9,10]</w:t>
      </w:r>
      <w:r w:rsidRPr="00497169">
        <w:rPr>
          <w:rFonts w:ascii="Book Antiqua" w:eastAsia="Book Antiqua" w:hAnsi="Book Antiqua" w:cs="Book Antiqua"/>
          <w:sz w:val="24"/>
          <w:szCs w:val="24"/>
        </w:rPr>
        <w:t>. The current guidelines recommend DXA screening in IBD patients with one or more of the following risk factors: history of vertebral fractures, postmenopausal, male &gt; 50 years of age, chronic corticosteroid the</w:t>
      </w:r>
      <w:r w:rsidR="009A172E" w:rsidRPr="00497169">
        <w:rPr>
          <w:rFonts w:ascii="Book Antiqua" w:eastAsia="Book Antiqua" w:hAnsi="Book Antiqua" w:cs="Book Antiqua"/>
          <w:sz w:val="24"/>
          <w:szCs w:val="24"/>
        </w:rPr>
        <w:t xml:space="preserve">rapy, or </w:t>
      </w:r>
      <w:proofErr w:type="gramStart"/>
      <w:r w:rsidR="009A172E" w:rsidRPr="00497169">
        <w:rPr>
          <w:rFonts w:ascii="Book Antiqua" w:eastAsia="Book Antiqua" w:hAnsi="Book Antiqua" w:cs="Book Antiqua"/>
          <w:sz w:val="24"/>
          <w:szCs w:val="24"/>
        </w:rPr>
        <w:t>hypogonadism</w:t>
      </w:r>
      <w:r w:rsidR="009A172E" w:rsidRPr="00497169">
        <w:rPr>
          <w:rFonts w:ascii="Book Antiqua" w:eastAsia="Book Antiqua" w:hAnsi="Book Antiqua" w:cs="Book Antiqua"/>
          <w:sz w:val="24"/>
          <w:szCs w:val="24"/>
          <w:vertAlign w:val="superscript"/>
        </w:rPr>
        <w:t>[</w:t>
      </w:r>
      <w:proofErr w:type="gramEnd"/>
      <w:r w:rsidR="009A172E" w:rsidRPr="00497169">
        <w:rPr>
          <w:rFonts w:ascii="Book Antiqua" w:eastAsia="Book Antiqua" w:hAnsi="Book Antiqua" w:cs="Book Antiqua"/>
          <w:sz w:val="24"/>
          <w:szCs w:val="24"/>
          <w:vertAlign w:val="superscript"/>
        </w:rPr>
        <w:t>9-</w:t>
      </w:r>
      <w:r w:rsidRPr="00497169">
        <w:rPr>
          <w:rFonts w:ascii="Book Antiqua" w:eastAsia="Book Antiqua" w:hAnsi="Book Antiqua" w:cs="Book Antiqua"/>
          <w:sz w:val="24"/>
          <w:szCs w:val="24"/>
          <w:vertAlign w:val="superscript"/>
        </w:rPr>
        <w:t>11]</w:t>
      </w:r>
      <w:r w:rsidRPr="00497169">
        <w:rPr>
          <w:rFonts w:ascii="Book Antiqua" w:eastAsia="Book Antiqua" w:hAnsi="Book Antiqua" w:cs="Book Antiqua"/>
          <w:sz w:val="24"/>
          <w:szCs w:val="24"/>
        </w:rPr>
        <w:t>.</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The major complication of bone loss and osteoporosis is the increased risk of fracture, esp</w:t>
      </w:r>
      <w:r w:rsidR="009A172E" w:rsidRPr="00497169">
        <w:rPr>
          <w:rFonts w:ascii="Book Antiqua" w:eastAsia="Book Antiqua" w:hAnsi="Book Antiqua" w:cs="Book Antiqua"/>
          <w:sz w:val="24"/>
          <w:szCs w:val="24"/>
        </w:rPr>
        <w:t xml:space="preserve">ecially non-traumatic </w:t>
      </w:r>
      <w:proofErr w:type="gramStart"/>
      <w:r w:rsidR="009A172E" w:rsidRPr="00497169">
        <w:rPr>
          <w:rFonts w:ascii="Book Antiqua" w:eastAsia="Book Antiqua" w:hAnsi="Book Antiqua" w:cs="Book Antiqua"/>
          <w:sz w:val="24"/>
          <w:szCs w:val="24"/>
        </w:rPr>
        <w:t>fractures</w:t>
      </w:r>
      <w:r w:rsidR="009A172E" w:rsidRPr="00497169">
        <w:rPr>
          <w:rFonts w:ascii="Book Antiqua" w:eastAsia="Book Antiqua" w:hAnsi="Book Antiqua" w:cs="Book Antiqua"/>
          <w:sz w:val="24"/>
          <w:szCs w:val="24"/>
          <w:vertAlign w:val="superscript"/>
        </w:rPr>
        <w:t>[</w:t>
      </w:r>
      <w:proofErr w:type="gramEnd"/>
      <w:r w:rsidR="009A172E" w:rsidRPr="00497169">
        <w:rPr>
          <w:rFonts w:ascii="Book Antiqua" w:eastAsia="Book Antiqua" w:hAnsi="Book Antiqua" w:cs="Book Antiqua"/>
          <w:sz w:val="24"/>
          <w:szCs w:val="24"/>
          <w:vertAlign w:val="superscript"/>
        </w:rPr>
        <w:t>12,</w:t>
      </w:r>
      <w:r w:rsidRPr="00497169">
        <w:rPr>
          <w:rFonts w:ascii="Book Antiqua" w:eastAsia="Book Antiqua" w:hAnsi="Book Antiqua" w:cs="Book Antiqua"/>
          <w:sz w:val="24"/>
          <w:szCs w:val="24"/>
          <w:vertAlign w:val="superscript"/>
        </w:rPr>
        <w:t>13]</w:t>
      </w:r>
      <w:r w:rsidR="009A172E" w:rsidRPr="00497169">
        <w:rPr>
          <w:rFonts w:ascii="Book Antiqua" w:eastAsia="Book Antiqua" w:hAnsi="Book Antiqua" w:cs="Book Antiqua"/>
          <w:sz w:val="24"/>
          <w:szCs w:val="24"/>
        </w:rPr>
        <w:t xml:space="preserve">. Bernstein </w:t>
      </w:r>
      <w:r w:rsidR="009A172E" w:rsidRPr="00497169">
        <w:rPr>
          <w:rFonts w:ascii="Book Antiqua" w:eastAsia="Book Antiqua" w:hAnsi="Book Antiqua" w:cs="Book Antiqua"/>
          <w:i/>
          <w:sz w:val="24"/>
          <w:szCs w:val="24"/>
        </w:rPr>
        <w:t xml:space="preserve">et </w:t>
      </w:r>
      <w:proofErr w:type="gramStart"/>
      <w:r w:rsidR="009A172E"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14]</w:t>
      </w:r>
      <w:r w:rsidRPr="00497169">
        <w:rPr>
          <w:rFonts w:ascii="Book Antiqua" w:eastAsia="Book Antiqua" w:hAnsi="Book Antiqua" w:cs="Book Antiqua"/>
          <w:sz w:val="24"/>
          <w:szCs w:val="24"/>
        </w:rPr>
        <w:t xml:space="preserve"> demonstrated that the incidence of fracture in persons with IBD is 40% greater than the general population. Other authors</w:t>
      </w:r>
      <w:r w:rsidR="009A172E" w:rsidRPr="00497169">
        <w:rPr>
          <w:rFonts w:ascii="Book Antiqua" w:eastAsia="Book Antiqua" w:hAnsi="Book Antiqua" w:cs="Book Antiqua"/>
          <w:sz w:val="24"/>
          <w:szCs w:val="24"/>
        </w:rPr>
        <w:t xml:space="preserve"> also reported similar </w:t>
      </w:r>
      <w:proofErr w:type="gramStart"/>
      <w:r w:rsidR="009A172E" w:rsidRPr="00497169">
        <w:rPr>
          <w:rFonts w:ascii="Book Antiqua" w:eastAsia="Book Antiqua" w:hAnsi="Book Antiqua" w:cs="Book Antiqua"/>
          <w:sz w:val="24"/>
          <w:szCs w:val="24"/>
        </w:rPr>
        <w:t>findings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15-17]</w:t>
      </w:r>
      <w:r w:rsidRPr="00497169">
        <w:rPr>
          <w:rFonts w:ascii="Book Antiqua" w:eastAsia="Book Antiqua" w:hAnsi="Book Antiqua" w:cs="Book Antiqua"/>
          <w:sz w:val="24"/>
          <w:szCs w:val="24"/>
        </w:rPr>
        <w:t xml:space="preserve">. Whether differences between IBD type (CD or UC) and BMD exist </w:t>
      </w:r>
      <w:proofErr w:type="gramStart"/>
      <w:r w:rsidRPr="00497169">
        <w:rPr>
          <w:rFonts w:ascii="Book Antiqua" w:eastAsia="Book Antiqua" w:hAnsi="Book Antiqua" w:cs="Book Antiqua"/>
          <w:sz w:val="24"/>
          <w:szCs w:val="24"/>
        </w:rPr>
        <w:t>are</w:t>
      </w:r>
      <w:proofErr w:type="gramEnd"/>
      <w:r w:rsidRPr="00497169">
        <w:rPr>
          <w:rFonts w:ascii="Book Antiqua" w:eastAsia="Book Antiqua" w:hAnsi="Book Antiqua" w:cs="Book Antiqua"/>
          <w:sz w:val="24"/>
          <w:szCs w:val="24"/>
        </w:rPr>
        <w:t xml:space="preserve"> not known. A cross-sectional population based study by </w:t>
      </w:r>
      <w:proofErr w:type="spellStart"/>
      <w:r w:rsidRPr="00497169">
        <w:rPr>
          <w:rFonts w:ascii="Book Antiqua" w:eastAsia="Book Antiqua" w:hAnsi="Book Antiqua" w:cs="Book Antiqua"/>
          <w:sz w:val="24"/>
          <w:szCs w:val="24"/>
        </w:rPr>
        <w:t>Janhsen</w:t>
      </w:r>
      <w:proofErr w:type="spellEnd"/>
      <w:r w:rsidRPr="00497169">
        <w:rPr>
          <w:rFonts w:ascii="Book Antiqua" w:eastAsia="Book Antiqua" w:hAnsi="Book Antiqua" w:cs="Book Antiqua"/>
          <w:i/>
          <w:sz w:val="24"/>
          <w:szCs w:val="24"/>
        </w:rPr>
        <w:t xml:space="preserve"> et </w:t>
      </w:r>
      <w:proofErr w:type="gramStart"/>
      <w:r w:rsidRPr="00497169">
        <w:rPr>
          <w:rFonts w:ascii="Book Antiqua" w:eastAsia="Book Antiqua" w:hAnsi="Book Antiqua" w:cs="Book Antiqua"/>
          <w:i/>
          <w:sz w:val="24"/>
          <w:szCs w:val="24"/>
        </w:rPr>
        <w:t>al</w:t>
      </w:r>
      <w:r w:rsidR="004C7170" w:rsidRPr="00497169">
        <w:rPr>
          <w:rFonts w:ascii="Book Antiqua" w:eastAsia="Book Antiqua" w:hAnsi="Book Antiqua" w:cs="Book Antiqua"/>
          <w:sz w:val="24"/>
          <w:szCs w:val="24"/>
          <w:vertAlign w:val="superscript"/>
        </w:rPr>
        <w:t>[</w:t>
      </w:r>
      <w:proofErr w:type="gramEnd"/>
      <w:r w:rsidR="004C7170" w:rsidRPr="00497169">
        <w:rPr>
          <w:rFonts w:ascii="Book Antiqua" w:eastAsia="Book Antiqua" w:hAnsi="Book Antiqua" w:cs="Book Antiqua"/>
          <w:sz w:val="24"/>
          <w:szCs w:val="24"/>
          <w:vertAlign w:val="superscript"/>
        </w:rPr>
        <w:t>18]</w:t>
      </w:r>
      <w:r w:rsidRPr="00497169">
        <w:rPr>
          <w:rFonts w:ascii="Book Antiqua" w:eastAsia="Book Antiqua" w:hAnsi="Book Antiqua" w:cs="Book Antiqua"/>
          <w:sz w:val="24"/>
          <w:szCs w:val="24"/>
        </w:rPr>
        <w:t xml:space="preserve"> found that CD patients exhibited significantly reduced BMD compared to U</w:t>
      </w:r>
      <w:r w:rsidR="009A172E" w:rsidRPr="00497169">
        <w:rPr>
          <w:rFonts w:ascii="Book Antiqua" w:eastAsia="Book Antiqua" w:hAnsi="Book Antiqua" w:cs="Book Antiqua"/>
          <w:sz w:val="24"/>
          <w:szCs w:val="24"/>
        </w:rPr>
        <w:t>C patients and healthy controls</w:t>
      </w:r>
      <w:r w:rsidRPr="00497169">
        <w:rPr>
          <w:rFonts w:ascii="Book Antiqua" w:eastAsia="Book Antiqua" w:hAnsi="Book Antiqua" w:cs="Book Antiqua"/>
          <w:sz w:val="24"/>
          <w:szCs w:val="24"/>
        </w:rPr>
        <w:t xml:space="preserve">. A cohort of 3141 IBD patients in Taiwan also demonstrated a higher risk of osteoporosis </w:t>
      </w:r>
      <w:r w:rsidR="009A172E" w:rsidRPr="00497169">
        <w:rPr>
          <w:rFonts w:ascii="Book Antiqua" w:eastAsia="Book Antiqua" w:hAnsi="Book Antiqua" w:cs="Book Antiqua"/>
          <w:sz w:val="24"/>
          <w:szCs w:val="24"/>
        </w:rPr>
        <w:t xml:space="preserve">in CD patients than UC </w:t>
      </w:r>
      <w:proofErr w:type="gramStart"/>
      <w:r w:rsidR="009A172E" w:rsidRPr="00497169">
        <w:rPr>
          <w:rFonts w:ascii="Book Antiqua" w:eastAsia="Book Antiqua" w:hAnsi="Book Antiqua" w:cs="Book Antiqua"/>
          <w:sz w:val="24"/>
          <w:szCs w:val="24"/>
        </w:rPr>
        <w:t>patients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6]</w:t>
      </w:r>
      <w:r w:rsidRPr="00497169">
        <w:rPr>
          <w:rFonts w:ascii="Book Antiqua" w:eastAsia="Book Antiqua" w:hAnsi="Book Antiqua" w:cs="Book Antiqua"/>
          <w:sz w:val="24"/>
          <w:szCs w:val="24"/>
        </w:rPr>
        <w:t>. However, these results are not consistent with other reports.</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Whether gender interferes with BMD in IBD patients</w:t>
      </w:r>
      <w:r w:rsidR="009A172E" w:rsidRPr="00497169">
        <w:rPr>
          <w:rFonts w:ascii="Book Antiqua" w:eastAsia="Book Antiqua" w:hAnsi="Book Antiqua" w:cs="Book Antiqua"/>
          <w:sz w:val="24"/>
          <w:szCs w:val="24"/>
        </w:rPr>
        <w:t xml:space="preserve"> is not known. </w:t>
      </w:r>
      <w:proofErr w:type="spellStart"/>
      <w:r w:rsidR="009A172E" w:rsidRPr="00497169">
        <w:rPr>
          <w:rFonts w:ascii="Book Antiqua" w:eastAsia="Book Antiqua" w:hAnsi="Book Antiqua" w:cs="Book Antiqua"/>
          <w:sz w:val="24"/>
          <w:szCs w:val="24"/>
        </w:rPr>
        <w:t>Ardizzone</w:t>
      </w:r>
      <w:proofErr w:type="spellEnd"/>
      <w:r w:rsidR="009A172E" w:rsidRPr="00497169">
        <w:rPr>
          <w:rFonts w:ascii="Book Antiqua" w:eastAsia="Book Antiqua" w:hAnsi="Book Antiqua" w:cs="Book Antiqua"/>
          <w:sz w:val="24"/>
          <w:szCs w:val="24"/>
        </w:rPr>
        <w:t xml:space="preserve"> </w:t>
      </w:r>
      <w:r w:rsidR="009A172E" w:rsidRPr="00497169">
        <w:rPr>
          <w:rFonts w:ascii="Book Antiqua" w:eastAsia="Book Antiqua" w:hAnsi="Book Antiqua" w:cs="Book Antiqua"/>
          <w:i/>
          <w:sz w:val="24"/>
          <w:szCs w:val="24"/>
        </w:rPr>
        <w:t xml:space="preserve">et </w:t>
      </w:r>
      <w:proofErr w:type="gramStart"/>
      <w:r w:rsidR="009A172E"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19]</w:t>
      </w:r>
      <w:r w:rsidRPr="00497169">
        <w:rPr>
          <w:rFonts w:ascii="Book Antiqua" w:eastAsia="Book Antiqua" w:hAnsi="Book Antiqua" w:cs="Book Antiqua"/>
          <w:sz w:val="24"/>
          <w:szCs w:val="24"/>
        </w:rPr>
        <w:t xml:space="preserve"> demonstrated that spine and femur BMD Z and T scores were significantly lower in men than women UC patients, but this difference was not demonstrated in CD patients. A case control cross-sectional study of 113 CD patients found that female patients exhibited significantly decreased BMD of the femoral neck and the trochanteric region, but BMD was not significantly differe</w:t>
      </w:r>
      <w:r w:rsidR="009A172E" w:rsidRPr="00497169">
        <w:rPr>
          <w:rFonts w:ascii="Book Antiqua" w:eastAsia="Book Antiqua" w:hAnsi="Book Antiqua" w:cs="Book Antiqua"/>
          <w:sz w:val="24"/>
          <w:szCs w:val="24"/>
        </w:rPr>
        <w:t xml:space="preserve">nt from healthy controls in </w:t>
      </w:r>
      <w:proofErr w:type="gramStart"/>
      <w:r w:rsidR="009A172E" w:rsidRPr="00497169">
        <w:rPr>
          <w:rFonts w:ascii="Book Antiqua" w:eastAsia="Book Antiqua" w:hAnsi="Book Antiqua" w:cs="Book Antiqua"/>
          <w:sz w:val="24"/>
          <w:szCs w:val="24"/>
        </w:rPr>
        <w:t>men</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20]</w:t>
      </w:r>
      <w:r w:rsidRPr="00497169">
        <w:rPr>
          <w:rFonts w:ascii="Book Antiqua" w:eastAsia="Book Antiqua" w:hAnsi="Book Antiqua" w:cs="Book Antiqua"/>
          <w:sz w:val="24"/>
          <w:szCs w:val="24"/>
        </w:rPr>
        <w:t>.</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Other risk factors associated to IBD or the general population are also related to the loss of bone mass with older age, postmenopausal status, smoking, malnutrition, physical inactivity, corticosteroid use for more than three months and vitamin D </w:t>
      </w:r>
      <w:proofErr w:type="gramStart"/>
      <w:r w:rsidRPr="00497169">
        <w:rPr>
          <w:rFonts w:ascii="Book Antiqua" w:eastAsia="Book Antiqua" w:hAnsi="Book Antiqua" w:cs="Book Antiqua"/>
          <w:sz w:val="24"/>
          <w:szCs w:val="24"/>
        </w:rPr>
        <w:t>deficien</w:t>
      </w:r>
      <w:r w:rsidR="009A172E" w:rsidRPr="00497169">
        <w:rPr>
          <w:rFonts w:ascii="Book Antiqua" w:eastAsia="Book Antiqua" w:hAnsi="Book Antiqua" w:cs="Book Antiqua"/>
          <w:sz w:val="24"/>
          <w:szCs w:val="24"/>
        </w:rPr>
        <w:t>cy</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21]</w:t>
      </w:r>
      <w:r w:rsidRPr="00497169">
        <w:rPr>
          <w:rFonts w:ascii="Book Antiqua" w:eastAsia="Book Antiqua" w:hAnsi="Book Antiqua" w:cs="Book Antiqua"/>
          <w:sz w:val="24"/>
          <w:szCs w:val="24"/>
        </w:rPr>
        <w:t>.</w:t>
      </w:r>
    </w:p>
    <w:p w:rsidR="00B91443" w:rsidRPr="00497169" w:rsidRDefault="00AB3810" w:rsidP="00497169">
      <w:pPr>
        <w:spacing w:line="360" w:lineRule="auto"/>
        <w:ind w:firstLineChars="200" w:firstLine="480"/>
        <w:rPr>
          <w:rFonts w:ascii="Book Antiqua" w:eastAsia="Book Antiqua" w:hAnsi="Book Antiqua" w:cs="Book Antiqua"/>
          <w:sz w:val="24"/>
          <w:szCs w:val="24"/>
        </w:rPr>
      </w:pPr>
      <w:r w:rsidRPr="00497169">
        <w:rPr>
          <w:rFonts w:ascii="Book Antiqua" w:eastAsia="Book Antiqua" w:hAnsi="Book Antiqua" w:cs="Book Antiqua"/>
          <w:sz w:val="24"/>
          <w:szCs w:val="24"/>
        </w:rPr>
        <w:t>This review describes the specific risk factors for osteoporosis in IBD patients.</w:t>
      </w:r>
    </w:p>
    <w:p w:rsidR="00B91443" w:rsidRPr="00497169" w:rsidRDefault="00B91443" w:rsidP="00497169">
      <w:pPr>
        <w:spacing w:line="360" w:lineRule="auto"/>
        <w:rPr>
          <w:rFonts w:ascii="Book Antiqua" w:eastAsia="Book Antiqua" w:hAnsi="Book Antiqua" w:cs="Book Antiqua"/>
          <w:sz w:val="24"/>
          <w:szCs w:val="24"/>
        </w:rPr>
      </w:pP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t>INFLAMMATION</w:t>
      </w:r>
    </w:p>
    <w:p w:rsidR="009A172E" w:rsidRPr="00497169" w:rsidRDefault="00AB3810" w:rsidP="00497169">
      <w:pPr>
        <w:spacing w:line="360" w:lineRule="auto"/>
        <w:rPr>
          <w:rFonts w:ascii="Book Antiqua" w:hAnsi="Book Antiqua" w:cs="Book Antiqua"/>
          <w:sz w:val="24"/>
          <w:szCs w:val="24"/>
        </w:rPr>
      </w:pPr>
      <w:r w:rsidRPr="00497169">
        <w:rPr>
          <w:rFonts w:ascii="Book Antiqua" w:eastAsia="Book Antiqua" w:hAnsi="Book Antiqua" w:cs="Book Antiqua"/>
          <w:sz w:val="24"/>
          <w:szCs w:val="24"/>
        </w:rPr>
        <w:lastRenderedPageBreak/>
        <w:t>Many factors exert important effects on bone metabolism, but there is increasing evidence that inflammation per se contributes to osteoporosis in IBD. Some studies in patients with newly diagnosed IBD demonstrated a reduction of BMD, even without the use of medic</w:t>
      </w:r>
      <w:r w:rsidR="009A172E" w:rsidRPr="00497169">
        <w:rPr>
          <w:rFonts w:ascii="Book Antiqua" w:eastAsia="Book Antiqua" w:hAnsi="Book Antiqua" w:cs="Book Antiqua"/>
          <w:sz w:val="24"/>
          <w:szCs w:val="24"/>
        </w:rPr>
        <w:t xml:space="preserve">ations, such as </w:t>
      </w:r>
      <w:proofErr w:type="gramStart"/>
      <w:r w:rsidR="009A172E" w:rsidRPr="00497169">
        <w:rPr>
          <w:rFonts w:ascii="Book Antiqua" w:eastAsia="Book Antiqua" w:hAnsi="Book Antiqua" w:cs="Book Antiqua"/>
          <w:sz w:val="24"/>
          <w:szCs w:val="24"/>
        </w:rPr>
        <w:t>corticosteroids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22,23]</w:t>
      </w:r>
      <w:r w:rsidRPr="00497169">
        <w:rPr>
          <w:rFonts w:ascii="Book Antiqua" w:eastAsia="Book Antiqua" w:hAnsi="Book Antiqua" w:cs="Book Antiqua"/>
          <w:sz w:val="24"/>
          <w:szCs w:val="24"/>
        </w:rPr>
        <w:t>.</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Several chronic inflammatory disorders are associated with osteoporosis and an increased number of fractures. Inflammation is characterized by the production of cytokines, which is associated with increased bone resorption and reduced bone formation. The main system involved in the development of osteoporosis in IBD and other inflammatory diseases is likely</w:t>
      </w:r>
      <w:r w:rsidR="009A172E" w:rsidRPr="00497169">
        <w:rPr>
          <w:rFonts w:ascii="Book Antiqua" w:eastAsia="Book Antiqua" w:hAnsi="Book Antiqua" w:cs="Book Antiqua"/>
          <w:sz w:val="24"/>
          <w:szCs w:val="24"/>
        </w:rPr>
        <w:t xml:space="preserve"> the RANK/RANKL/</w:t>
      </w:r>
      <w:proofErr w:type="spellStart"/>
      <w:proofErr w:type="gramStart"/>
      <w:r w:rsidR="009A172E" w:rsidRPr="00497169">
        <w:rPr>
          <w:rFonts w:ascii="Book Antiqua" w:eastAsia="Book Antiqua" w:hAnsi="Book Antiqua" w:cs="Book Antiqua"/>
          <w:sz w:val="24"/>
          <w:szCs w:val="24"/>
        </w:rPr>
        <w:t>osteoprotegerin</w:t>
      </w:r>
      <w:proofErr w:type="spellEnd"/>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24]</w:t>
      </w:r>
      <w:r w:rsidRPr="00497169">
        <w:rPr>
          <w:rFonts w:ascii="Book Antiqua" w:eastAsia="Book Antiqua" w:hAnsi="Book Antiqua" w:cs="Book Antiqua"/>
          <w:sz w:val="24"/>
          <w:szCs w:val="24"/>
        </w:rPr>
        <w:t>.</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The receptor activator of nuclear factor-B (RANK) is a transmembrane protein that is expressed on the surface of cells of hematopoietic origin that belongs to the TNF receptor family. RANK is the primary cytokine receptor in the development of </w:t>
      </w:r>
      <w:proofErr w:type="spellStart"/>
      <w:proofErr w:type="gramStart"/>
      <w:r w:rsidRPr="00497169">
        <w:rPr>
          <w:rFonts w:ascii="Book Antiqua" w:eastAsia="Book Antiqua" w:hAnsi="Book Antiqua" w:cs="Book Antiqua"/>
          <w:sz w:val="24"/>
          <w:szCs w:val="24"/>
        </w:rPr>
        <w:t>osteoclastog</w:t>
      </w:r>
      <w:r w:rsidR="009A172E" w:rsidRPr="00497169">
        <w:rPr>
          <w:rFonts w:ascii="Book Antiqua" w:eastAsia="Book Antiqua" w:hAnsi="Book Antiqua" w:cs="Book Antiqua"/>
          <w:sz w:val="24"/>
          <w:szCs w:val="24"/>
        </w:rPr>
        <w:t>enesis</w:t>
      </w:r>
      <w:proofErr w:type="spellEnd"/>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25-28]</w:t>
      </w:r>
      <w:r w:rsidRPr="00497169">
        <w:rPr>
          <w:rFonts w:ascii="Book Antiqua" w:eastAsia="Book Antiqua" w:hAnsi="Book Antiqua" w:cs="Book Antiqua"/>
          <w:sz w:val="24"/>
          <w:szCs w:val="24"/>
        </w:rPr>
        <w:t xml:space="preserve">. The ligand for RANK receptor (RANKL) is expressed on the surface of osteoblasts, mesenchymal cells and other cells, such as T and B lymphocytes. The binding of RANKL to RANK induces the differentiation of osteoclast precursors. RANKL also increases the </w:t>
      </w:r>
      <w:proofErr w:type="spellStart"/>
      <w:r w:rsidRPr="00497169">
        <w:rPr>
          <w:rFonts w:ascii="Book Antiqua" w:eastAsia="Book Antiqua" w:hAnsi="Book Antiqua" w:cs="Book Antiqua"/>
          <w:sz w:val="24"/>
          <w:szCs w:val="24"/>
        </w:rPr>
        <w:t>resorptive</w:t>
      </w:r>
      <w:proofErr w:type="spellEnd"/>
      <w:r w:rsidRPr="00497169">
        <w:rPr>
          <w:rFonts w:ascii="Book Antiqua" w:eastAsia="Book Antiqua" w:hAnsi="Book Antiqua" w:cs="Book Antiqua"/>
          <w:sz w:val="24"/>
          <w:szCs w:val="24"/>
        </w:rPr>
        <w:t xml:space="preserve"> activity of osteoclasts and prolongs their su</w:t>
      </w:r>
      <w:r w:rsidR="009A172E" w:rsidRPr="00497169">
        <w:rPr>
          <w:rFonts w:ascii="Book Antiqua" w:eastAsia="Book Antiqua" w:hAnsi="Book Antiqua" w:cs="Book Antiqua"/>
          <w:sz w:val="24"/>
          <w:szCs w:val="24"/>
        </w:rPr>
        <w:t xml:space="preserve">rvival by suppressing </w:t>
      </w:r>
      <w:proofErr w:type="gramStart"/>
      <w:r w:rsidR="009A172E" w:rsidRPr="00497169">
        <w:rPr>
          <w:rFonts w:ascii="Book Antiqua" w:eastAsia="Book Antiqua" w:hAnsi="Book Antiqua" w:cs="Book Antiqua"/>
          <w:sz w:val="24"/>
          <w:szCs w:val="24"/>
        </w:rPr>
        <w:t>apoptosis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25-28]</w:t>
      </w:r>
      <w:r w:rsidRPr="00497169">
        <w:rPr>
          <w:rFonts w:ascii="Book Antiqua" w:eastAsia="Book Antiqua" w:hAnsi="Book Antiqua" w:cs="Book Antiqua"/>
          <w:sz w:val="24"/>
          <w:szCs w:val="24"/>
        </w:rPr>
        <w:t>.</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Osteoblasts produce </w:t>
      </w:r>
      <w:proofErr w:type="spellStart"/>
      <w:r w:rsidRPr="00497169">
        <w:rPr>
          <w:rFonts w:ascii="Book Antiqua" w:eastAsia="Book Antiqua" w:hAnsi="Book Antiqua" w:cs="Book Antiqua"/>
          <w:sz w:val="24"/>
          <w:szCs w:val="24"/>
        </w:rPr>
        <w:t>osteoprotegerin</w:t>
      </w:r>
      <w:proofErr w:type="spellEnd"/>
      <w:r w:rsidRPr="00497169">
        <w:rPr>
          <w:rFonts w:ascii="Book Antiqua" w:eastAsia="Book Antiqua" w:hAnsi="Book Antiqua" w:cs="Book Antiqua"/>
          <w:sz w:val="24"/>
          <w:szCs w:val="24"/>
        </w:rPr>
        <w:t xml:space="preserve"> (OPG) as a control to maintain balance. OPG is a decoy receptor molecule that naturally binds RANKL to inhibit osteoclast activatio</w:t>
      </w:r>
      <w:r w:rsidR="009A172E" w:rsidRPr="00497169">
        <w:rPr>
          <w:rFonts w:ascii="Book Antiqua" w:eastAsia="Book Antiqua" w:hAnsi="Book Antiqua" w:cs="Book Antiqua"/>
          <w:sz w:val="24"/>
          <w:szCs w:val="24"/>
        </w:rPr>
        <w:t xml:space="preserve">n and protect against bone </w:t>
      </w:r>
      <w:proofErr w:type="gramStart"/>
      <w:r w:rsidR="009A172E" w:rsidRPr="00497169">
        <w:rPr>
          <w:rFonts w:ascii="Book Antiqua" w:eastAsia="Book Antiqua" w:hAnsi="Book Antiqua" w:cs="Book Antiqua"/>
          <w:sz w:val="24"/>
          <w:szCs w:val="24"/>
        </w:rPr>
        <w:t>loss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25-28]</w:t>
      </w:r>
      <w:r w:rsidRPr="00497169">
        <w:rPr>
          <w:rFonts w:ascii="Book Antiqua" w:eastAsia="Book Antiqua" w:hAnsi="Book Antiqua" w:cs="Book Antiqua"/>
          <w:sz w:val="24"/>
          <w:szCs w:val="24"/>
        </w:rPr>
        <w:t>. Chronic inflammatory states mediated by T cell-produced cytokines affect osteoblasts and osteoclasts. Activated T cells produce RANKL and its soluble form (</w:t>
      </w:r>
      <w:proofErr w:type="spellStart"/>
      <w:r w:rsidRPr="00497169">
        <w:rPr>
          <w:rFonts w:ascii="Book Antiqua" w:eastAsia="Book Antiqua" w:hAnsi="Book Antiqua" w:cs="Book Antiqua"/>
          <w:sz w:val="24"/>
          <w:szCs w:val="24"/>
        </w:rPr>
        <w:t>sRANKL</w:t>
      </w:r>
      <w:proofErr w:type="spellEnd"/>
      <w:r w:rsidRPr="00497169">
        <w:rPr>
          <w:rFonts w:ascii="Book Antiqua" w:eastAsia="Book Antiqua" w:hAnsi="Book Antiqua" w:cs="Book Antiqua"/>
          <w:sz w:val="24"/>
          <w:szCs w:val="24"/>
        </w:rPr>
        <w:t xml:space="preserve">), which directly triggers bone loss </w:t>
      </w:r>
      <w:r w:rsidRPr="00497169">
        <w:rPr>
          <w:rFonts w:ascii="Book Antiqua" w:eastAsia="Book Antiqua" w:hAnsi="Book Antiqua" w:cs="Book Antiqua"/>
          <w:i/>
          <w:sz w:val="24"/>
          <w:szCs w:val="24"/>
        </w:rPr>
        <w:t>via</w:t>
      </w:r>
      <w:r w:rsidRPr="00497169">
        <w:rPr>
          <w:rFonts w:ascii="Book Antiqua" w:eastAsia="Book Antiqua" w:hAnsi="Book Antiqua" w:cs="Book Antiqua"/>
          <w:sz w:val="24"/>
          <w:szCs w:val="24"/>
        </w:rPr>
        <w:t xml:space="preserve"> the induction and ac</w:t>
      </w:r>
      <w:r w:rsidR="009A172E" w:rsidRPr="00497169">
        <w:rPr>
          <w:rFonts w:ascii="Book Antiqua" w:eastAsia="Book Antiqua" w:hAnsi="Book Antiqua" w:cs="Book Antiqua"/>
          <w:sz w:val="24"/>
          <w:szCs w:val="24"/>
        </w:rPr>
        <w:t xml:space="preserve">tivation of osteoclasts by </w:t>
      </w:r>
      <w:proofErr w:type="gramStart"/>
      <w:r w:rsidR="009A172E" w:rsidRPr="00497169">
        <w:rPr>
          <w:rFonts w:ascii="Book Antiqua" w:eastAsia="Book Antiqua" w:hAnsi="Book Antiqua" w:cs="Book Antiqua"/>
          <w:sz w:val="24"/>
          <w:szCs w:val="24"/>
        </w:rPr>
        <w:t>RANK</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29]</w:t>
      </w:r>
      <w:r w:rsidRPr="00497169">
        <w:rPr>
          <w:rFonts w:ascii="Book Antiqua" w:eastAsia="Book Antiqua" w:hAnsi="Book Antiqua" w:cs="Book Antiqua"/>
          <w:sz w:val="24"/>
          <w:szCs w:val="24"/>
        </w:rPr>
        <w:t>.</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Several pro-inflammatory cytokines are involved in the activation of osteoclasts, such as IL-1, tumor necrosis factor alpha (TNF-</w:t>
      </w:r>
      <w:r w:rsidR="009A172E" w:rsidRPr="00497169">
        <w:rPr>
          <w:rFonts w:ascii="Book Antiqua" w:hAnsi="Book Antiqua" w:cs="Book Antiqua"/>
          <w:sz w:val="24"/>
          <w:szCs w:val="24"/>
        </w:rPr>
        <w:t>α</w:t>
      </w:r>
      <w:r w:rsidR="009A172E" w:rsidRPr="00497169">
        <w:rPr>
          <w:rFonts w:ascii="Book Antiqua" w:eastAsia="Book Antiqua" w:hAnsi="Book Antiqua" w:cs="Book Antiqua"/>
          <w:sz w:val="24"/>
          <w:szCs w:val="24"/>
        </w:rPr>
        <w:t>), IL-6, IL-11, IL-15 and IL-17</w:t>
      </w:r>
      <w:r w:rsidRPr="00497169">
        <w:rPr>
          <w:rFonts w:ascii="Book Antiqua" w:eastAsia="Book Antiqua" w:hAnsi="Book Antiqua" w:cs="Book Antiqua"/>
          <w:sz w:val="24"/>
          <w:szCs w:val="24"/>
          <w:vertAlign w:val="superscript"/>
        </w:rPr>
        <w:t>[30]</w:t>
      </w:r>
      <w:r w:rsidRPr="00497169">
        <w:rPr>
          <w:rFonts w:ascii="Book Antiqua" w:eastAsia="Book Antiqua" w:hAnsi="Book Antiqua" w:cs="Book Antiqua"/>
          <w:sz w:val="24"/>
          <w:szCs w:val="24"/>
        </w:rPr>
        <w:t xml:space="preserve">. IL6 plays an important role in the mediation of inflammatory </w:t>
      </w:r>
      <w:r w:rsidRPr="00497169">
        <w:rPr>
          <w:rFonts w:ascii="Book Antiqua" w:eastAsia="Book Antiqua" w:hAnsi="Book Antiqua" w:cs="Book Antiqua"/>
          <w:sz w:val="24"/>
          <w:szCs w:val="24"/>
        </w:rPr>
        <w:lastRenderedPageBreak/>
        <w:t>osteoporosis, and it may also be involved in the pathways that lead to osteoporosis but a</w:t>
      </w:r>
      <w:r w:rsidR="009A172E" w:rsidRPr="00497169">
        <w:rPr>
          <w:rFonts w:ascii="Book Antiqua" w:eastAsia="Book Antiqua" w:hAnsi="Book Antiqua" w:cs="Book Antiqua"/>
          <w:sz w:val="24"/>
          <w:szCs w:val="24"/>
        </w:rPr>
        <w:t xml:space="preserve">re not elicited by </w:t>
      </w:r>
      <w:proofErr w:type="gramStart"/>
      <w:r w:rsidR="009A172E" w:rsidRPr="00497169">
        <w:rPr>
          <w:rFonts w:ascii="Book Antiqua" w:eastAsia="Book Antiqua" w:hAnsi="Book Antiqua" w:cs="Book Antiqua"/>
          <w:sz w:val="24"/>
          <w:szCs w:val="24"/>
        </w:rPr>
        <w:t>inflammation</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31]</w:t>
      </w:r>
      <w:r w:rsidRPr="00497169">
        <w:rPr>
          <w:rFonts w:ascii="Book Antiqua" w:eastAsia="Book Antiqua" w:hAnsi="Book Antiqua" w:cs="Book Antiqua"/>
          <w:sz w:val="24"/>
          <w:szCs w:val="24"/>
        </w:rPr>
        <w:t>.</w:t>
      </w:r>
    </w:p>
    <w:p w:rsidR="009A172E" w:rsidRPr="00497169" w:rsidRDefault="009A172E"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Turk </w:t>
      </w:r>
      <w:r w:rsidRPr="00497169">
        <w:rPr>
          <w:rFonts w:ascii="Book Antiqua" w:eastAsia="Book Antiqua" w:hAnsi="Book Antiqua" w:cs="Book Antiqua"/>
          <w:i/>
          <w:sz w:val="24"/>
          <w:szCs w:val="24"/>
        </w:rPr>
        <w:t xml:space="preserve">et </w:t>
      </w:r>
      <w:proofErr w:type="gramStart"/>
      <w:r w:rsidRPr="00497169">
        <w:rPr>
          <w:rFonts w:ascii="Book Antiqua" w:eastAsia="Book Antiqua" w:hAnsi="Book Antiqua" w:cs="Book Antiqua"/>
          <w:i/>
          <w:sz w:val="24"/>
          <w:szCs w:val="24"/>
        </w:rPr>
        <w:t>al</w:t>
      </w:r>
      <w:r w:rsidR="00AB3810" w:rsidRPr="00497169">
        <w:rPr>
          <w:rFonts w:ascii="Book Antiqua" w:eastAsia="Book Antiqua" w:hAnsi="Book Antiqua" w:cs="Book Antiqua"/>
          <w:sz w:val="24"/>
          <w:szCs w:val="24"/>
          <w:vertAlign w:val="superscript"/>
        </w:rPr>
        <w:t>[</w:t>
      </w:r>
      <w:proofErr w:type="gramEnd"/>
      <w:r w:rsidR="00AB3810" w:rsidRPr="00497169">
        <w:rPr>
          <w:rFonts w:ascii="Book Antiqua" w:eastAsia="Book Antiqua" w:hAnsi="Book Antiqua" w:cs="Book Antiqua"/>
          <w:sz w:val="24"/>
          <w:szCs w:val="24"/>
          <w:vertAlign w:val="superscript"/>
        </w:rPr>
        <w:t>32]</w:t>
      </w:r>
      <w:r w:rsidR="00AB3810" w:rsidRPr="00497169">
        <w:rPr>
          <w:rFonts w:ascii="Book Antiqua" w:eastAsia="Book Antiqua" w:hAnsi="Book Antiqua" w:cs="Book Antiqua"/>
          <w:sz w:val="24"/>
          <w:szCs w:val="24"/>
        </w:rPr>
        <w:t xml:space="preserve"> demonstrated that patients with newly diagnosed and untreated CD exhibited elevated </w:t>
      </w:r>
      <w:proofErr w:type="spellStart"/>
      <w:r w:rsidR="00AB3810" w:rsidRPr="00497169">
        <w:rPr>
          <w:rFonts w:ascii="Book Antiqua" w:eastAsia="Book Antiqua" w:hAnsi="Book Antiqua" w:cs="Book Antiqua"/>
          <w:sz w:val="24"/>
          <w:szCs w:val="24"/>
        </w:rPr>
        <w:t>proinflammatory</w:t>
      </w:r>
      <w:proofErr w:type="spellEnd"/>
      <w:r w:rsidR="00AB3810" w:rsidRPr="00497169">
        <w:rPr>
          <w:rFonts w:ascii="Book Antiqua" w:eastAsia="Book Antiqua" w:hAnsi="Book Antiqua" w:cs="Book Antiqua"/>
          <w:sz w:val="24"/>
          <w:szCs w:val="24"/>
        </w:rPr>
        <w:t xml:space="preserve"> cytokines levels (IL-6, TNF-</w:t>
      </w:r>
      <w:r w:rsidRPr="00497169">
        <w:rPr>
          <w:rFonts w:ascii="Book Antiqua" w:hAnsi="Book Antiqua" w:cs="Book Antiqua"/>
          <w:sz w:val="24"/>
          <w:szCs w:val="24"/>
        </w:rPr>
        <w:t>α</w:t>
      </w:r>
      <w:r w:rsidR="00AB3810" w:rsidRPr="00497169">
        <w:rPr>
          <w:rFonts w:ascii="Book Antiqua" w:eastAsia="Book Antiqua" w:hAnsi="Book Antiqua" w:cs="Book Antiqua"/>
          <w:sz w:val="24"/>
          <w:szCs w:val="24"/>
        </w:rPr>
        <w:t xml:space="preserve">, and IL-1) and increased free RANKL and OPG activity. These authors also observed a positive correlation between TNF- and </w:t>
      </w:r>
      <w:proofErr w:type="spellStart"/>
      <w:r w:rsidR="00AB3810" w:rsidRPr="00497169">
        <w:rPr>
          <w:rFonts w:ascii="Book Antiqua" w:eastAsia="Book Antiqua" w:hAnsi="Book Antiqua" w:cs="Book Antiqua"/>
          <w:sz w:val="24"/>
          <w:szCs w:val="24"/>
        </w:rPr>
        <w:t>sRANK</w:t>
      </w:r>
      <w:proofErr w:type="spellEnd"/>
      <w:r w:rsidR="00AB3810" w:rsidRPr="00497169">
        <w:rPr>
          <w:rFonts w:ascii="Book Antiqua" w:eastAsia="Book Antiqua" w:hAnsi="Book Antiqua" w:cs="Book Antiqua"/>
          <w:sz w:val="24"/>
          <w:szCs w:val="24"/>
        </w:rPr>
        <w:t>.</w:t>
      </w:r>
    </w:p>
    <w:p w:rsidR="00B91443" w:rsidRPr="00497169" w:rsidRDefault="00AB3810" w:rsidP="00497169">
      <w:pPr>
        <w:spacing w:line="360" w:lineRule="auto"/>
        <w:ind w:firstLineChars="200" w:firstLine="480"/>
        <w:rPr>
          <w:rFonts w:ascii="Book Antiqua" w:eastAsia="Book Antiqua" w:hAnsi="Book Antiqua" w:cs="Book Antiqua"/>
          <w:sz w:val="24"/>
          <w:szCs w:val="24"/>
        </w:rPr>
      </w:pPr>
      <w:r w:rsidRPr="00497169">
        <w:rPr>
          <w:rFonts w:ascii="Book Antiqua" w:eastAsia="Book Antiqua" w:hAnsi="Book Antiqua" w:cs="Book Antiqua"/>
          <w:sz w:val="24"/>
          <w:szCs w:val="24"/>
        </w:rPr>
        <w:t xml:space="preserve">Disease activity interferes with bone metabolism. Some studies demonstrated that patients with disease in remission exhibit an </w:t>
      </w:r>
      <w:r w:rsidR="009A172E" w:rsidRPr="00497169">
        <w:rPr>
          <w:rFonts w:ascii="Book Antiqua" w:eastAsia="Book Antiqua" w:hAnsi="Book Antiqua" w:cs="Book Antiqua"/>
          <w:sz w:val="24"/>
          <w:szCs w:val="24"/>
        </w:rPr>
        <w:t xml:space="preserve">increase in BMD. </w:t>
      </w:r>
      <w:proofErr w:type="spellStart"/>
      <w:r w:rsidR="009A172E" w:rsidRPr="00497169">
        <w:rPr>
          <w:rFonts w:ascii="Book Antiqua" w:eastAsia="Book Antiqua" w:hAnsi="Book Antiqua" w:cs="Book Antiqua"/>
          <w:sz w:val="24"/>
          <w:szCs w:val="24"/>
        </w:rPr>
        <w:t>Reffiti</w:t>
      </w:r>
      <w:proofErr w:type="spellEnd"/>
      <w:r w:rsidR="009A172E" w:rsidRPr="00497169">
        <w:rPr>
          <w:rFonts w:ascii="Book Antiqua" w:eastAsia="Book Antiqua" w:hAnsi="Book Antiqua" w:cs="Book Antiqua"/>
          <w:sz w:val="24"/>
          <w:szCs w:val="24"/>
        </w:rPr>
        <w:t xml:space="preserve"> </w:t>
      </w:r>
      <w:r w:rsidR="009A172E" w:rsidRPr="00497169">
        <w:rPr>
          <w:rFonts w:ascii="Book Antiqua" w:eastAsia="Book Antiqua" w:hAnsi="Book Antiqua" w:cs="Book Antiqua"/>
          <w:i/>
          <w:sz w:val="24"/>
          <w:szCs w:val="24"/>
        </w:rPr>
        <w:t xml:space="preserve">et </w:t>
      </w:r>
      <w:proofErr w:type="gramStart"/>
      <w:r w:rsidR="009A172E"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33]</w:t>
      </w:r>
      <w:r w:rsidRPr="00497169">
        <w:rPr>
          <w:rFonts w:ascii="Book Antiqua" w:eastAsia="Book Antiqua" w:hAnsi="Book Antiqua" w:cs="Book Antiqua"/>
          <w:sz w:val="24"/>
          <w:szCs w:val="24"/>
        </w:rPr>
        <w:t xml:space="preserve"> analyzed 137 IBD patients and demonstrated that patients with longer disease remission exhibited higher BMD.</w:t>
      </w:r>
    </w:p>
    <w:p w:rsidR="00B91443" w:rsidRPr="00497169" w:rsidRDefault="00B91443" w:rsidP="00497169">
      <w:pPr>
        <w:spacing w:line="360" w:lineRule="auto"/>
        <w:rPr>
          <w:rFonts w:ascii="Book Antiqua" w:eastAsia="Book Antiqua" w:hAnsi="Book Antiqua" w:cs="Book Antiqua"/>
          <w:sz w:val="24"/>
          <w:szCs w:val="24"/>
        </w:rPr>
      </w:pP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t>SMOKING</w:t>
      </w:r>
    </w:p>
    <w:p w:rsidR="009A172E" w:rsidRPr="00497169" w:rsidRDefault="00AB3810" w:rsidP="00497169">
      <w:pPr>
        <w:spacing w:line="360" w:lineRule="auto"/>
        <w:rPr>
          <w:rFonts w:ascii="Book Antiqua" w:hAnsi="Book Antiqua" w:cs="Book Antiqua"/>
          <w:sz w:val="24"/>
          <w:szCs w:val="24"/>
        </w:rPr>
      </w:pPr>
      <w:r w:rsidRPr="00497169">
        <w:rPr>
          <w:rFonts w:ascii="Book Antiqua" w:eastAsia="Book Antiqua" w:hAnsi="Book Antiqua" w:cs="Book Antiqua"/>
          <w:sz w:val="24"/>
          <w:szCs w:val="24"/>
        </w:rPr>
        <w:t xml:space="preserve">Smoking has been recognized as a risk factor for bone loss and fractures for many years. Several mechanisms were proposed to explain the differences in BMD between smokers and non-smokers. However, the pathophysiological mechanisms underlying osteoporosis in cigarette smokers have not been fully </w:t>
      </w:r>
      <w:proofErr w:type="gramStart"/>
      <w:r w:rsidRPr="00497169">
        <w:rPr>
          <w:rFonts w:ascii="Book Antiqua" w:eastAsia="Book Antiqua" w:hAnsi="Book Antiqua" w:cs="Book Antiqua"/>
          <w:sz w:val="24"/>
          <w:szCs w:val="24"/>
        </w:rPr>
        <w:t>expl</w:t>
      </w:r>
      <w:r w:rsidR="009A172E" w:rsidRPr="00497169">
        <w:rPr>
          <w:rFonts w:ascii="Book Antiqua" w:eastAsia="Book Antiqua" w:hAnsi="Book Antiqua" w:cs="Book Antiqua"/>
          <w:sz w:val="24"/>
          <w:szCs w:val="24"/>
        </w:rPr>
        <w:t>ored</w:t>
      </w:r>
      <w:r w:rsidR="009A172E" w:rsidRPr="00497169">
        <w:rPr>
          <w:rFonts w:ascii="Book Antiqua" w:eastAsia="Book Antiqua" w:hAnsi="Book Antiqua" w:cs="Book Antiqua"/>
          <w:sz w:val="24"/>
          <w:szCs w:val="24"/>
          <w:vertAlign w:val="superscript"/>
        </w:rPr>
        <w:t>[</w:t>
      </w:r>
      <w:proofErr w:type="gramEnd"/>
      <w:r w:rsidR="009A172E" w:rsidRPr="00497169">
        <w:rPr>
          <w:rFonts w:ascii="Book Antiqua" w:eastAsia="Book Antiqua" w:hAnsi="Book Antiqua" w:cs="Book Antiqua"/>
          <w:sz w:val="24"/>
          <w:szCs w:val="24"/>
          <w:vertAlign w:val="superscript"/>
        </w:rPr>
        <w:t>34,</w:t>
      </w:r>
      <w:r w:rsidRPr="00497169">
        <w:rPr>
          <w:rFonts w:ascii="Book Antiqua" w:eastAsia="Book Antiqua" w:hAnsi="Book Antiqua" w:cs="Book Antiqua"/>
          <w:sz w:val="24"/>
          <w:szCs w:val="24"/>
          <w:vertAlign w:val="superscript"/>
        </w:rPr>
        <w:t>35]</w:t>
      </w:r>
      <w:r w:rsidRPr="00497169">
        <w:rPr>
          <w:rFonts w:ascii="Book Antiqua" w:eastAsia="Book Antiqua" w:hAnsi="Book Antiqua" w:cs="Book Antiqua"/>
          <w:sz w:val="24"/>
          <w:szCs w:val="24"/>
        </w:rPr>
        <w:t>.</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Some studies demonstrated that the dose and duration of smoking may influenc</w:t>
      </w:r>
      <w:r w:rsidR="009A172E" w:rsidRPr="00497169">
        <w:rPr>
          <w:rFonts w:ascii="Book Antiqua" w:eastAsia="Book Antiqua" w:hAnsi="Book Antiqua" w:cs="Book Antiqua"/>
          <w:sz w:val="24"/>
          <w:szCs w:val="24"/>
        </w:rPr>
        <w:t xml:space="preserve">e the effect of smoking on </w:t>
      </w:r>
      <w:proofErr w:type="gramStart"/>
      <w:r w:rsidR="009A172E" w:rsidRPr="00497169">
        <w:rPr>
          <w:rFonts w:ascii="Book Antiqua" w:eastAsia="Book Antiqua" w:hAnsi="Book Antiqua" w:cs="Book Antiqua"/>
          <w:sz w:val="24"/>
          <w:szCs w:val="24"/>
        </w:rPr>
        <w:t>bone</w:t>
      </w:r>
      <w:r w:rsidR="009A172E" w:rsidRPr="00497169">
        <w:rPr>
          <w:rFonts w:ascii="Book Antiqua" w:eastAsia="Book Antiqua" w:hAnsi="Book Antiqua" w:cs="Book Antiqua"/>
          <w:sz w:val="24"/>
          <w:szCs w:val="24"/>
          <w:vertAlign w:val="superscript"/>
        </w:rPr>
        <w:t>[</w:t>
      </w:r>
      <w:proofErr w:type="gramEnd"/>
      <w:r w:rsidR="009A172E" w:rsidRPr="00497169">
        <w:rPr>
          <w:rFonts w:ascii="Book Antiqua" w:eastAsia="Book Antiqua" w:hAnsi="Book Antiqua" w:cs="Book Antiqua"/>
          <w:sz w:val="24"/>
          <w:szCs w:val="24"/>
          <w:vertAlign w:val="superscript"/>
        </w:rPr>
        <w:t>35,</w:t>
      </w:r>
      <w:r w:rsidRPr="00497169">
        <w:rPr>
          <w:rFonts w:ascii="Book Antiqua" w:eastAsia="Book Antiqua" w:hAnsi="Book Antiqua" w:cs="Book Antiqua"/>
          <w:sz w:val="24"/>
          <w:szCs w:val="24"/>
          <w:vertAlign w:val="superscript"/>
        </w:rPr>
        <w:t>36]</w:t>
      </w:r>
      <w:r w:rsidRPr="00497169">
        <w:rPr>
          <w:rFonts w:ascii="Book Antiqua" w:eastAsia="Book Antiqua" w:hAnsi="Book Antiqua" w:cs="Book Antiqua"/>
          <w:sz w:val="24"/>
          <w:szCs w:val="24"/>
        </w:rPr>
        <w:t>. Smoking seems related to a vitamin D deficiency, and one possible explanation is that smoking alters the hepatic metabolism of vitamin D by influencing 25 hydroxylase in the liver, which l</w:t>
      </w:r>
      <w:r w:rsidR="009A172E" w:rsidRPr="00497169">
        <w:rPr>
          <w:rFonts w:ascii="Book Antiqua" w:eastAsia="Book Antiqua" w:hAnsi="Book Antiqua" w:cs="Book Antiqua"/>
          <w:sz w:val="24"/>
          <w:szCs w:val="24"/>
        </w:rPr>
        <w:t xml:space="preserve">owers serum 25-hydroxyvitamin </w:t>
      </w:r>
      <w:proofErr w:type="gramStart"/>
      <w:r w:rsidR="009A172E" w:rsidRPr="00497169">
        <w:rPr>
          <w:rFonts w:ascii="Book Antiqua" w:eastAsia="Book Antiqua" w:hAnsi="Book Antiqua" w:cs="Book Antiqua"/>
          <w:sz w:val="24"/>
          <w:szCs w:val="24"/>
        </w:rPr>
        <w:t>D</w:t>
      </w:r>
      <w:r w:rsidR="009A172E" w:rsidRPr="00497169">
        <w:rPr>
          <w:rFonts w:ascii="Book Antiqua" w:eastAsia="Book Antiqua" w:hAnsi="Book Antiqua" w:cs="Book Antiqua"/>
          <w:sz w:val="24"/>
          <w:szCs w:val="24"/>
          <w:vertAlign w:val="superscript"/>
        </w:rPr>
        <w:t>[</w:t>
      </w:r>
      <w:proofErr w:type="gramEnd"/>
      <w:r w:rsidR="009A172E" w:rsidRPr="00497169">
        <w:rPr>
          <w:rFonts w:ascii="Book Antiqua" w:eastAsia="Book Antiqua" w:hAnsi="Book Antiqua" w:cs="Book Antiqua"/>
          <w:sz w:val="24"/>
          <w:szCs w:val="24"/>
          <w:vertAlign w:val="superscript"/>
        </w:rPr>
        <w:t>34,</w:t>
      </w:r>
      <w:r w:rsidRPr="00497169">
        <w:rPr>
          <w:rFonts w:ascii="Book Antiqua" w:eastAsia="Book Antiqua" w:hAnsi="Book Antiqua" w:cs="Book Antiqua"/>
          <w:sz w:val="24"/>
          <w:szCs w:val="24"/>
          <w:vertAlign w:val="superscript"/>
        </w:rPr>
        <w:t>35]</w:t>
      </w:r>
      <w:r w:rsidRPr="00497169">
        <w:rPr>
          <w:rFonts w:ascii="Book Antiqua" w:eastAsia="Book Antiqua" w:hAnsi="Book Antiqua" w:cs="Book Antiqua"/>
          <w:sz w:val="24"/>
          <w:szCs w:val="24"/>
        </w:rPr>
        <w:t>. There is also evidence that smoking alters gastrointestinal calcium absorption. Smokers lead an unhealthy lifestyle that includes low calcium/vitamin D intake, lack of exercise and alcohol inges</w:t>
      </w:r>
      <w:r w:rsidR="009A172E" w:rsidRPr="00497169">
        <w:rPr>
          <w:rFonts w:ascii="Book Antiqua" w:eastAsia="Book Antiqua" w:hAnsi="Book Antiqua" w:cs="Book Antiqua"/>
          <w:sz w:val="24"/>
          <w:szCs w:val="24"/>
        </w:rPr>
        <w:t xml:space="preserve">tion, which affects bone </w:t>
      </w:r>
      <w:proofErr w:type="gramStart"/>
      <w:r w:rsidR="009A172E" w:rsidRPr="00497169">
        <w:rPr>
          <w:rFonts w:ascii="Book Antiqua" w:eastAsia="Book Antiqua" w:hAnsi="Book Antiqua" w:cs="Book Antiqua"/>
          <w:sz w:val="24"/>
          <w:szCs w:val="24"/>
        </w:rPr>
        <w:t>health</w:t>
      </w:r>
      <w:r w:rsidR="009A172E" w:rsidRPr="00497169">
        <w:rPr>
          <w:rFonts w:ascii="Book Antiqua" w:eastAsia="Book Antiqua" w:hAnsi="Book Antiqua" w:cs="Book Antiqua"/>
          <w:sz w:val="24"/>
          <w:szCs w:val="24"/>
          <w:vertAlign w:val="superscript"/>
        </w:rPr>
        <w:t>[</w:t>
      </w:r>
      <w:proofErr w:type="gramEnd"/>
      <w:r w:rsidR="009A172E" w:rsidRPr="00497169">
        <w:rPr>
          <w:rFonts w:ascii="Book Antiqua" w:eastAsia="Book Antiqua" w:hAnsi="Book Antiqua" w:cs="Book Antiqua"/>
          <w:sz w:val="24"/>
          <w:szCs w:val="24"/>
          <w:vertAlign w:val="superscript"/>
        </w:rPr>
        <w:t>34,</w:t>
      </w:r>
      <w:r w:rsidRPr="00497169">
        <w:rPr>
          <w:rFonts w:ascii="Book Antiqua" w:eastAsia="Book Antiqua" w:hAnsi="Book Antiqua" w:cs="Book Antiqua"/>
          <w:sz w:val="24"/>
          <w:szCs w:val="24"/>
          <w:vertAlign w:val="superscript"/>
        </w:rPr>
        <w:t>35]</w:t>
      </w:r>
      <w:r w:rsidRPr="00497169">
        <w:rPr>
          <w:rFonts w:ascii="Book Antiqua" w:eastAsia="Book Antiqua" w:hAnsi="Book Antiqua" w:cs="Book Antiqua"/>
          <w:sz w:val="24"/>
          <w:szCs w:val="24"/>
        </w:rPr>
        <w:t>.</w:t>
      </w:r>
    </w:p>
    <w:p w:rsidR="009A172E"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Whether smoking is associated with estradiol levels is controversial, but some studies demonstrated that smoking alters estrogen production and metabolism. There are some possible mechanisms. Nicotine may reduce estrogen production, and smoking enhances the hepatic metabolism of estradiol. Smokers exhibit higher serum sex-hormone binding globulin (SHBG) </w:t>
      </w:r>
      <w:r w:rsidRPr="00497169">
        <w:rPr>
          <w:rFonts w:ascii="Book Antiqua" w:eastAsia="Book Antiqua" w:hAnsi="Book Antiqua" w:cs="Book Antiqua"/>
          <w:sz w:val="24"/>
          <w:szCs w:val="24"/>
        </w:rPr>
        <w:lastRenderedPageBreak/>
        <w:t>levels, which reduce</w:t>
      </w:r>
      <w:r w:rsidR="009A172E" w:rsidRPr="00497169">
        <w:rPr>
          <w:rFonts w:ascii="Book Antiqua" w:eastAsia="Book Antiqua" w:hAnsi="Book Antiqua" w:cs="Book Antiqua"/>
          <w:sz w:val="24"/>
          <w:szCs w:val="24"/>
        </w:rPr>
        <w:t xml:space="preserve">s free estradiol </w:t>
      </w:r>
      <w:proofErr w:type="gramStart"/>
      <w:r w:rsidR="009A172E" w:rsidRPr="00497169">
        <w:rPr>
          <w:rFonts w:ascii="Book Antiqua" w:eastAsia="Book Antiqua" w:hAnsi="Book Antiqua" w:cs="Book Antiqua"/>
          <w:sz w:val="24"/>
          <w:szCs w:val="24"/>
        </w:rPr>
        <w:t>concentrations</w:t>
      </w:r>
      <w:r w:rsidR="009A172E" w:rsidRPr="00497169">
        <w:rPr>
          <w:rFonts w:ascii="Book Antiqua" w:eastAsia="Book Antiqua" w:hAnsi="Book Antiqua" w:cs="Book Antiqua"/>
          <w:sz w:val="24"/>
          <w:szCs w:val="24"/>
          <w:vertAlign w:val="superscript"/>
        </w:rPr>
        <w:t>[</w:t>
      </w:r>
      <w:proofErr w:type="gramEnd"/>
      <w:r w:rsidR="009A172E" w:rsidRPr="00497169">
        <w:rPr>
          <w:rFonts w:ascii="Book Antiqua" w:eastAsia="Book Antiqua" w:hAnsi="Book Antiqua" w:cs="Book Antiqua"/>
          <w:sz w:val="24"/>
          <w:szCs w:val="24"/>
          <w:vertAlign w:val="superscript"/>
        </w:rPr>
        <w:t>34,</w:t>
      </w:r>
      <w:r w:rsidRPr="00497169">
        <w:rPr>
          <w:rFonts w:ascii="Book Antiqua" w:eastAsia="Book Antiqua" w:hAnsi="Book Antiqua" w:cs="Book Antiqua"/>
          <w:sz w:val="24"/>
          <w:szCs w:val="24"/>
          <w:vertAlign w:val="superscript"/>
        </w:rPr>
        <w:t>35]</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Few studies investigated the relationship between smoking and the RANK</w:t>
      </w:r>
      <w:r w:rsidRPr="00497169">
        <w:rPr>
          <w:rFonts w:ascii="Book Antiqua" w:eastAsia="Calibri" w:hAnsi="Book Antiqua" w:cs="Calibri"/>
          <w:sz w:val="24"/>
          <w:szCs w:val="24"/>
        </w:rPr>
        <w:t>–RANKL–OPG system. Some reports demonstrated that smokers exhibit lower OPG levels witho</w:t>
      </w:r>
      <w:r w:rsidR="009A172E" w:rsidRPr="00497169">
        <w:rPr>
          <w:rFonts w:ascii="Book Antiqua" w:eastAsia="Calibri" w:hAnsi="Book Antiqua" w:cs="Calibri"/>
          <w:sz w:val="24"/>
          <w:szCs w:val="24"/>
        </w:rPr>
        <w:t xml:space="preserve">ut a difference in RANKL </w:t>
      </w:r>
      <w:proofErr w:type="gramStart"/>
      <w:r w:rsidR="009A172E" w:rsidRPr="00497169">
        <w:rPr>
          <w:rFonts w:ascii="Book Antiqua" w:eastAsia="Calibri" w:hAnsi="Book Antiqua" w:cs="Calibri"/>
          <w:sz w:val="24"/>
          <w:szCs w:val="24"/>
        </w:rPr>
        <w:t>levels</w:t>
      </w:r>
      <w:r w:rsidRPr="00497169">
        <w:rPr>
          <w:rFonts w:ascii="Book Antiqua" w:eastAsia="Calibri" w:hAnsi="Book Antiqua" w:cs="Calibri"/>
          <w:sz w:val="24"/>
          <w:szCs w:val="24"/>
          <w:vertAlign w:val="superscript"/>
        </w:rPr>
        <w:t>[</w:t>
      </w:r>
      <w:proofErr w:type="gramEnd"/>
      <w:r w:rsidR="004C7170" w:rsidRPr="00497169">
        <w:rPr>
          <w:rFonts w:ascii="Book Antiqua" w:hAnsi="Book Antiqua" w:cs="Calibri"/>
          <w:sz w:val="24"/>
          <w:szCs w:val="24"/>
          <w:vertAlign w:val="superscript"/>
        </w:rPr>
        <w:t>36</w:t>
      </w:r>
      <w:r w:rsidRPr="00497169">
        <w:rPr>
          <w:rFonts w:ascii="Book Antiqua" w:eastAsia="Calibri" w:hAnsi="Book Antiqua" w:cs="Calibri"/>
          <w:sz w:val="24"/>
          <w:szCs w:val="24"/>
          <w:vertAlign w:val="superscript"/>
        </w:rPr>
        <w:t>]</w:t>
      </w:r>
      <w:r w:rsidR="009A172E" w:rsidRPr="00497169">
        <w:rPr>
          <w:rFonts w:ascii="Book Antiqua" w:eastAsia="Calibri" w:hAnsi="Book Antiqua" w:cs="Calibri"/>
          <w:sz w:val="24"/>
          <w:szCs w:val="24"/>
        </w:rPr>
        <w:t>. A cross-sectional study of</w:t>
      </w:r>
      <w:r w:rsidRPr="00497169">
        <w:rPr>
          <w:rFonts w:ascii="Book Antiqua" w:eastAsia="Calibri" w:hAnsi="Book Antiqua" w:cs="Calibri"/>
          <w:sz w:val="24"/>
          <w:szCs w:val="24"/>
        </w:rPr>
        <w:t xml:space="preserve"> 126 UC and 39 CD Iranian IBD patients demonstrated that femoral neck T scores were predicted by age, BMI, smoking, and corticosteroid use. However, the association between smoking and BMD was not observed in</w:t>
      </w:r>
      <w:r w:rsidR="009A172E" w:rsidRPr="00497169">
        <w:rPr>
          <w:rFonts w:ascii="Book Antiqua" w:eastAsia="Calibri" w:hAnsi="Book Antiqua" w:cs="Calibri"/>
          <w:sz w:val="24"/>
          <w:szCs w:val="24"/>
        </w:rPr>
        <w:t xml:space="preserve"> the lumbar spine in this </w:t>
      </w:r>
      <w:proofErr w:type="gramStart"/>
      <w:r w:rsidR="009A172E" w:rsidRPr="00497169">
        <w:rPr>
          <w:rFonts w:ascii="Book Antiqua" w:eastAsia="Calibri" w:hAnsi="Book Antiqua" w:cs="Calibri"/>
          <w:sz w:val="24"/>
          <w:szCs w:val="24"/>
        </w:rPr>
        <w:t>study</w:t>
      </w:r>
      <w:r w:rsidRPr="00497169">
        <w:rPr>
          <w:rFonts w:ascii="Book Antiqua" w:eastAsia="Calibri" w:hAnsi="Book Antiqua" w:cs="Calibri"/>
          <w:sz w:val="24"/>
          <w:szCs w:val="24"/>
          <w:vertAlign w:val="superscript"/>
        </w:rPr>
        <w:t>[</w:t>
      </w:r>
      <w:proofErr w:type="gramEnd"/>
      <w:r w:rsidRPr="00497169">
        <w:rPr>
          <w:rFonts w:ascii="Book Antiqua" w:eastAsia="Calibri" w:hAnsi="Book Antiqua" w:cs="Calibri"/>
          <w:sz w:val="24"/>
          <w:szCs w:val="24"/>
          <w:vertAlign w:val="superscript"/>
        </w:rPr>
        <w:t>37]</w:t>
      </w:r>
      <w:r w:rsidRPr="00497169">
        <w:rPr>
          <w:rFonts w:ascii="Book Antiqua" w:eastAsia="Calibri" w:hAnsi="Book Antiqua" w:cs="Calibri"/>
          <w:sz w:val="24"/>
          <w:szCs w:val="24"/>
        </w:rPr>
        <w:t>.</w:t>
      </w:r>
      <w:r w:rsidR="004C7170" w:rsidRPr="00497169">
        <w:rPr>
          <w:rFonts w:ascii="Book Antiqua" w:hAnsi="Book Antiqua"/>
          <w:sz w:val="24"/>
          <w:szCs w:val="24"/>
        </w:rPr>
        <w:t xml:space="preserve"> </w:t>
      </w:r>
      <w:proofErr w:type="spellStart"/>
      <w:r w:rsidR="004C7170" w:rsidRPr="00497169">
        <w:rPr>
          <w:rFonts w:ascii="Book Antiqua" w:eastAsia="Calibri" w:hAnsi="Book Antiqua" w:cs="Calibri"/>
          <w:sz w:val="24"/>
          <w:szCs w:val="24"/>
        </w:rPr>
        <w:t>Silvennoinen</w:t>
      </w:r>
      <w:proofErr w:type="spellEnd"/>
      <w:r w:rsidRPr="00497169">
        <w:rPr>
          <w:rFonts w:ascii="Book Antiqua" w:eastAsia="Calibri" w:hAnsi="Book Antiqua" w:cs="Calibri"/>
          <w:sz w:val="24"/>
          <w:szCs w:val="24"/>
        </w:rPr>
        <w:t xml:space="preserve"> </w:t>
      </w:r>
      <w:r w:rsidR="004C7170" w:rsidRPr="00497169">
        <w:rPr>
          <w:rFonts w:ascii="Book Antiqua" w:eastAsia="Book Antiqua" w:hAnsi="Book Antiqua" w:cs="Book Antiqua"/>
          <w:i/>
          <w:sz w:val="24"/>
          <w:szCs w:val="24"/>
        </w:rPr>
        <w:t>et al</w:t>
      </w:r>
      <w:r w:rsidRPr="00497169">
        <w:rPr>
          <w:rFonts w:ascii="Book Antiqua" w:eastAsia="Book Antiqua" w:hAnsi="Book Antiqua" w:cs="Book Antiqua"/>
          <w:sz w:val="24"/>
          <w:szCs w:val="24"/>
          <w:vertAlign w:val="superscript"/>
        </w:rPr>
        <w:t>[38]</w:t>
      </w:r>
      <w:r w:rsidRPr="00497169">
        <w:rPr>
          <w:rFonts w:ascii="Book Antiqua" w:eastAsia="Book Antiqua" w:hAnsi="Book Antiqua" w:cs="Book Antiqua"/>
          <w:sz w:val="24"/>
          <w:szCs w:val="24"/>
        </w:rPr>
        <w:t xml:space="preserve"> evaluated the effect of smoking on BMD in 152 IBD patients (67 UC, 78 CD, 7 indeterminate colitis) and 73 controls and found that female IBD patients who currently smoked or with a previous history of smoking exhibited lower Z scores for the lumbar spine and femoral neck than female patients who had never smoked.</w:t>
      </w:r>
    </w:p>
    <w:p w:rsidR="00B91443"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Smoking is also associated with relapses and disease activity (especially CD) and the need for steroids, which also negatively interferes with bone metabolism. The suspension of smoking is associated with more flare-ups in UC patients. However, smoking cessation should be encouraged in all IBD patients because it reduces other complications, such as cardiovascular disease, lung ca</w:t>
      </w:r>
      <w:r w:rsidR="004C7170" w:rsidRPr="00497169">
        <w:rPr>
          <w:rFonts w:ascii="Book Antiqua" w:eastAsia="Book Antiqua" w:hAnsi="Book Antiqua" w:cs="Book Antiqua"/>
          <w:sz w:val="24"/>
          <w:szCs w:val="24"/>
        </w:rPr>
        <w:t xml:space="preserve">ncer and changes in bone </w:t>
      </w:r>
      <w:proofErr w:type="gramStart"/>
      <w:r w:rsidR="004C7170" w:rsidRPr="00497169">
        <w:rPr>
          <w:rFonts w:ascii="Book Antiqua" w:eastAsia="Book Antiqua" w:hAnsi="Book Antiqua" w:cs="Book Antiqua"/>
          <w:sz w:val="24"/>
          <w:szCs w:val="24"/>
        </w:rPr>
        <w:t>health</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39]</w:t>
      </w:r>
      <w:r w:rsidRPr="00497169">
        <w:rPr>
          <w:rFonts w:ascii="Book Antiqua" w:eastAsia="Book Antiqua" w:hAnsi="Book Antiqua" w:cs="Book Antiqua"/>
          <w:sz w:val="24"/>
          <w:szCs w:val="24"/>
        </w:rPr>
        <w:t>.</w:t>
      </w:r>
    </w:p>
    <w:p w:rsidR="00B91443" w:rsidRPr="00497169" w:rsidRDefault="00B91443" w:rsidP="00497169">
      <w:pPr>
        <w:spacing w:line="360" w:lineRule="auto"/>
        <w:rPr>
          <w:rFonts w:ascii="Book Antiqua" w:eastAsia="Book Antiqua" w:hAnsi="Book Antiqua" w:cs="Book Antiqua"/>
          <w:sz w:val="24"/>
          <w:szCs w:val="24"/>
        </w:rPr>
      </w:pP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t>BODY COMPOSITION</w:t>
      </w:r>
    </w:p>
    <w:p w:rsidR="004C7170" w:rsidRPr="00497169" w:rsidRDefault="00AB3810" w:rsidP="00497169">
      <w:pPr>
        <w:spacing w:line="360" w:lineRule="auto"/>
        <w:rPr>
          <w:rFonts w:ascii="Book Antiqua" w:hAnsi="Book Antiqua" w:cs="Book Antiqua"/>
          <w:sz w:val="24"/>
          <w:szCs w:val="24"/>
        </w:rPr>
      </w:pPr>
      <w:r w:rsidRPr="00497169">
        <w:rPr>
          <w:rFonts w:ascii="Book Antiqua" w:eastAsia="Book Antiqua" w:hAnsi="Book Antiqua" w:cs="Book Antiqua"/>
          <w:sz w:val="24"/>
          <w:szCs w:val="24"/>
        </w:rPr>
        <w:t xml:space="preserve">Low body mass index (BMI) is a well-documented risk </w:t>
      </w:r>
      <w:r w:rsidR="004C7170" w:rsidRPr="00497169">
        <w:rPr>
          <w:rFonts w:ascii="Book Antiqua" w:eastAsia="Book Antiqua" w:hAnsi="Book Antiqua" w:cs="Book Antiqua"/>
          <w:sz w:val="24"/>
          <w:szCs w:val="24"/>
        </w:rPr>
        <w:t xml:space="preserve">factor for low BMD and </w:t>
      </w:r>
      <w:proofErr w:type="gramStart"/>
      <w:r w:rsidR="004C7170" w:rsidRPr="00497169">
        <w:rPr>
          <w:rFonts w:ascii="Book Antiqua" w:eastAsia="Book Antiqua" w:hAnsi="Book Antiqua" w:cs="Book Antiqua"/>
          <w:sz w:val="24"/>
          <w:szCs w:val="24"/>
        </w:rPr>
        <w:t>fracture</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40]</w:t>
      </w:r>
      <w:r w:rsidR="004C7170" w:rsidRPr="00497169">
        <w:rPr>
          <w:rFonts w:ascii="Book Antiqua" w:eastAsia="Book Antiqua" w:hAnsi="Book Antiqua" w:cs="Book Antiqua"/>
          <w:sz w:val="24"/>
          <w:szCs w:val="24"/>
        </w:rPr>
        <w:t xml:space="preserve">. Azzopardi </w:t>
      </w:r>
      <w:r w:rsidR="004C7170" w:rsidRPr="00497169">
        <w:rPr>
          <w:rFonts w:ascii="Book Antiqua" w:eastAsia="Book Antiqua" w:hAnsi="Book Antiqua" w:cs="Book Antiqua"/>
          <w:i/>
          <w:sz w:val="24"/>
          <w:szCs w:val="24"/>
        </w:rPr>
        <w:t xml:space="preserve">et </w:t>
      </w:r>
      <w:proofErr w:type="gramStart"/>
      <w:r w:rsidR="004C7170"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41]</w:t>
      </w:r>
      <w:r w:rsidRPr="00497169">
        <w:rPr>
          <w:rFonts w:ascii="Book Antiqua" w:eastAsia="Book Antiqua" w:hAnsi="Book Antiqua" w:cs="Book Antiqua"/>
          <w:sz w:val="24"/>
          <w:szCs w:val="24"/>
        </w:rPr>
        <w:t xml:space="preserve"> analyzed the risk factors for osteoporosis in 83 CD patients and found a significant association between BMI and BMD.</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Many others studies also identified a positive </w:t>
      </w:r>
      <w:r w:rsidR="004C7170" w:rsidRPr="00497169">
        <w:rPr>
          <w:rFonts w:ascii="Book Antiqua" w:eastAsia="Book Antiqua" w:hAnsi="Book Antiqua" w:cs="Book Antiqua"/>
          <w:sz w:val="24"/>
          <w:szCs w:val="24"/>
        </w:rPr>
        <w:t xml:space="preserve">association between BMD and </w:t>
      </w:r>
      <w:proofErr w:type="gramStart"/>
      <w:r w:rsidR="004C7170" w:rsidRPr="00497169">
        <w:rPr>
          <w:rFonts w:ascii="Book Antiqua" w:eastAsia="Book Antiqua" w:hAnsi="Book Antiqua" w:cs="Book Antiqua"/>
          <w:sz w:val="24"/>
          <w:szCs w:val="24"/>
        </w:rPr>
        <w:t>BMI</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42-44]</w:t>
      </w:r>
      <w:r w:rsidR="004C7170" w:rsidRPr="00497169">
        <w:rPr>
          <w:rFonts w:ascii="Book Antiqua" w:eastAsia="Book Antiqua" w:hAnsi="Book Antiqua" w:cs="Book Antiqua"/>
          <w:sz w:val="24"/>
          <w:szCs w:val="24"/>
        </w:rPr>
        <w:t xml:space="preserve">. </w:t>
      </w:r>
      <w:proofErr w:type="spellStart"/>
      <w:r w:rsidR="004C7170" w:rsidRPr="00497169">
        <w:rPr>
          <w:rFonts w:ascii="Book Antiqua" w:eastAsia="Book Antiqua" w:hAnsi="Book Antiqua" w:cs="Book Antiqua"/>
          <w:sz w:val="24"/>
          <w:szCs w:val="24"/>
        </w:rPr>
        <w:t>Atreja</w:t>
      </w:r>
      <w:proofErr w:type="spellEnd"/>
      <w:r w:rsidR="004C7170" w:rsidRPr="00497169">
        <w:rPr>
          <w:rFonts w:ascii="Book Antiqua" w:eastAsia="Book Antiqua" w:hAnsi="Book Antiqua" w:cs="Book Antiqua"/>
          <w:i/>
          <w:sz w:val="24"/>
          <w:szCs w:val="24"/>
        </w:rPr>
        <w:t xml:space="preserve"> et </w:t>
      </w:r>
      <w:proofErr w:type="gramStart"/>
      <w:r w:rsidR="004C7170"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45]</w:t>
      </w:r>
      <w:r w:rsidRPr="00497169">
        <w:rPr>
          <w:rFonts w:ascii="Book Antiqua" w:eastAsia="Book Antiqua" w:hAnsi="Book Antiqua" w:cs="Book Antiqua"/>
          <w:sz w:val="24"/>
          <w:szCs w:val="24"/>
        </w:rPr>
        <w:t xml:space="preserve"> also considered BMI a strong risk factor for altered bone metabolism and a way to identify osteoporotic patients who are missed by cu</w:t>
      </w:r>
      <w:r w:rsidR="004C7170" w:rsidRPr="00497169">
        <w:rPr>
          <w:rFonts w:ascii="Book Antiqua" w:eastAsia="Book Antiqua" w:hAnsi="Book Antiqua" w:cs="Book Antiqua"/>
          <w:sz w:val="24"/>
          <w:szCs w:val="24"/>
        </w:rPr>
        <w:t xml:space="preserve">rrent guidelines. Leslie </w:t>
      </w:r>
      <w:r w:rsidR="004C7170" w:rsidRPr="00497169">
        <w:rPr>
          <w:rFonts w:ascii="Book Antiqua" w:eastAsia="Book Antiqua" w:hAnsi="Book Antiqua" w:cs="Book Antiqua"/>
          <w:i/>
          <w:sz w:val="24"/>
          <w:szCs w:val="24"/>
        </w:rPr>
        <w:t xml:space="preserve">et </w:t>
      </w:r>
      <w:proofErr w:type="gramStart"/>
      <w:r w:rsidR="004C7170"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46]</w:t>
      </w:r>
      <w:r w:rsidRPr="00497169">
        <w:rPr>
          <w:rFonts w:ascii="Book Antiqua" w:eastAsia="Book Antiqua" w:hAnsi="Book Antiqua" w:cs="Book Antiqua"/>
          <w:sz w:val="24"/>
          <w:szCs w:val="24"/>
        </w:rPr>
        <w:t xml:space="preserve"> studied 388 IBD patients and found that greater weight, height, and body mass measurements positively correlated with bone density at all sites. Fat and lean tissues exhibited positive </w:t>
      </w:r>
      <w:r w:rsidRPr="00497169">
        <w:rPr>
          <w:rFonts w:ascii="Book Antiqua" w:eastAsia="Book Antiqua" w:hAnsi="Book Antiqua" w:cs="Book Antiqua"/>
          <w:sz w:val="24"/>
          <w:szCs w:val="24"/>
        </w:rPr>
        <w:lastRenderedPageBreak/>
        <w:t>relationships with BMD in this study, but lean tissue exhibited a much stronger correlation than fat tissue, especially for the total hip.</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Low BMI is a risk factor for fractures, but whether obesity is a protective factor is not clear because obesity increases the risk</w:t>
      </w:r>
      <w:r w:rsidR="004C7170" w:rsidRPr="00497169">
        <w:rPr>
          <w:rFonts w:ascii="Book Antiqua" w:eastAsia="Book Antiqua" w:hAnsi="Book Antiqua" w:cs="Book Antiqua"/>
          <w:sz w:val="24"/>
          <w:szCs w:val="24"/>
        </w:rPr>
        <w:t xml:space="preserve"> of some osteoporotic </w:t>
      </w:r>
      <w:proofErr w:type="gramStart"/>
      <w:r w:rsidR="004C7170" w:rsidRPr="00497169">
        <w:rPr>
          <w:rFonts w:ascii="Book Antiqua" w:eastAsia="Book Antiqua" w:hAnsi="Book Antiqua" w:cs="Book Antiqua"/>
          <w:sz w:val="24"/>
          <w:szCs w:val="24"/>
        </w:rPr>
        <w:t>fractures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47,48]</w:t>
      </w:r>
      <w:r w:rsidR="004C7170" w:rsidRPr="00497169">
        <w:rPr>
          <w:rFonts w:ascii="Book Antiqua" w:eastAsia="Book Antiqua" w:hAnsi="Book Antiqua" w:cs="Book Antiqua"/>
          <w:sz w:val="24"/>
          <w:szCs w:val="24"/>
        </w:rPr>
        <w:t xml:space="preserve">. Johansson </w:t>
      </w:r>
      <w:r w:rsidR="004C7170" w:rsidRPr="00497169">
        <w:rPr>
          <w:rFonts w:ascii="Book Antiqua" w:eastAsia="Book Antiqua" w:hAnsi="Book Antiqua" w:cs="Book Antiqua"/>
          <w:i/>
          <w:sz w:val="24"/>
          <w:szCs w:val="24"/>
        </w:rPr>
        <w:t xml:space="preserve">et </w:t>
      </w:r>
      <w:proofErr w:type="gramStart"/>
      <w:r w:rsidR="004C7170"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 xml:space="preserve">49] </w:t>
      </w:r>
      <w:r w:rsidRPr="00497169">
        <w:rPr>
          <w:rFonts w:ascii="Book Antiqua" w:eastAsia="Book Antiqua" w:hAnsi="Book Antiqua" w:cs="Book Antiqua"/>
          <w:sz w:val="24"/>
          <w:szCs w:val="24"/>
        </w:rPr>
        <w:t xml:space="preserve">published a recent meta-analysis of the association of fracture risk and BMI in women and concluded that there is a slight increase in osteoporotic fracture risk with increasing BMI after adjustment for BMD. Therefore, body composition appears more important than BMI in bone metabolism. </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Mechanical loading of the muscles that act on the bone produce an anabolic effect</w:t>
      </w:r>
      <w:r w:rsidR="004C7170" w:rsidRPr="00497169">
        <w:rPr>
          <w:rFonts w:ascii="Book Antiqua" w:eastAsia="Book Antiqua" w:hAnsi="Book Antiqua" w:cs="Book Antiqua"/>
          <w:sz w:val="24"/>
          <w:szCs w:val="24"/>
        </w:rPr>
        <w:t xml:space="preserve">, which results in </w:t>
      </w:r>
      <w:proofErr w:type="gramStart"/>
      <w:r w:rsidR="004C7170" w:rsidRPr="00497169">
        <w:rPr>
          <w:rFonts w:ascii="Book Antiqua" w:eastAsia="Book Antiqua" w:hAnsi="Book Antiqua" w:cs="Book Antiqua"/>
          <w:sz w:val="24"/>
          <w:szCs w:val="24"/>
        </w:rPr>
        <w:t>osteogenesis</w:t>
      </w:r>
      <w:r w:rsidR="004C7170" w:rsidRPr="00497169">
        <w:rPr>
          <w:rFonts w:ascii="Book Antiqua" w:eastAsia="Book Antiqua" w:hAnsi="Book Antiqua" w:cs="Book Antiqua"/>
          <w:sz w:val="24"/>
          <w:szCs w:val="24"/>
          <w:vertAlign w:val="superscript"/>
        </w:rPr>
        <w:t>[</w:t>
      </w:r>
      <w:proofErr w:type="gramEnd"/>
      <w:r w:rsidR="004C7170" w:rsidRPr="00497169">
        <w:rPr>
          <w:rFonts w:ascii="Book Antiqua" w:eastAsia="Book Antiqua" w:hAnsi="Book Antiqua" w:cs="Book Antiqua"/>
          <w:sz w:val="24"/>
          <w:szCs w:val="24"/>
          <w:vertAlign w:val="superscript"/>
        </w:rPr>
        <w:t>50,</w:t>
      </w:r>
      <w:r w:rsidRPr="00497169">
        <w:rPr>
          <w:rFonts w:ascii="Book Antiqua" w:eastAsia="Book Antiqua" w:hAnsi="Book Antiqua" w:cs="Book Antiqua"/>
          <w:sz w:val="24"/>
          <w:szCs w:val="24"/>
          <w:vertAlign w:val="superscript"/>
        </w:rPr>
        <w:t>51]</w:t>
      </w:r>
      <w:r w:rsidRPr="00497169">
        <w:rPr>
          <w:rFonts w:ascii="Book Antiqua" w:eastAsia="Book Antiqua" w:hAnsi="Book Antiqua" w:cs="Book Antiqua"/>
          <w:sz w:val="24"/>
          <w:szCs w:val="24"/>
        </w:rPr>
        <w:t>. Many IBD patients have reduced muscle (lean mass) because of nutritional factors, a sedentary lifestyle or medications, and these factors may lead to a reduced bone mass that is secondary to the decrease in mechani</w:t>
      </w:r>
      <w:r w:rsidR="004C7170" w:rsidRPr="00497169">
        <w:rPr>
          <w:rFonts w:ascii="Book Antiqua" w:eastAsia="Book Antiqua" w:hAnsi="Book Antiqua" w:cs="Book Antiqua"/>
          <w:sz w:val="24"/>
          <w:szCs w:val="24"/>
        </w:rPr>
        <w:t xml:space="preserve">cal stimulation of the </w:t>
      </w:r>
      <w:proofErr w:type="gramStart"/>
      <w:r w:rsidR="004C7170" w:rsidRPr="00497169">
        <w:rPr>
          <w:rFonts w:ascii="Book Antiqua" w:eastAsia="Book Antiqua" w:hAnsi="Book Antiqua" w:cs="Book Antiqua"/>
          <w:sz w:val="24"/>
          <w:szCs w:val="24"/>
        </w:rPr>
        <w:t>skeleton</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52]</w:t>
      </w:r>
      <w:r w:rsidRPr="00497169">
        <w:rPr>
          <w:rFonts w:ascii="Book Antiqua" w:eastAsia="Book Antiqua" w:hAnsi="Book Antiqua" w:cs="Book Antiqua"/>
          <w:sz w:val="24"/>
          <w:szCs w:val="24"/>
        </w:rPr>
        <w:t xml:space="preserve">. </w:t>
      </w:r>
    </w:p>
    <w:p w:rsidR="00B91443" w:rsidRPr="00497169" w:rsidRDefault="00AB3810" w:rsidP="00497169">
      <w:pPr>
        <w:spacing w:line="360" w:lineRule="auto"/>
        <w:ind w:firstLineChars="200" w:firstLine="480"/>
        <w:rPr>
          <w:rFonts w:ascii="Book Antiqua" w:eastAsia="Book Antiqua" w:hAnsi="Book Antiqua" w:cs="Book Antiqua"/>
          <w:sz w:val="24"/>
          <w:szCs w:val="24"/>
        </w:rPr>
      </w:pPr>
      <w:r w:rsidRPr="00497169">
        <w:rPr>
          <w:rFonts w:ascii="Book Antiqua" w:eastAsia="Book Antiqua" w:hAnsi="Book Antiqua" w:cs="Book Antiqua"/>
          <w:sz w:val="24"/>
          <w:szCs w:val="24"/>
        </w:rPr>
        <w:t>A Canadian study analyzed the bone mass (bone mineral content) and muscle mass (lean mass) of 65 CD patients. Multiple regression analysis demonstrated that only total lean mass was independently associated with lumbar bone mineral content (BMC),</w:t>
      </w:r>
      <w:r w:rsidR="004C7170" w:rsidRPr="00497169">
        <w:rPr>
          <w:rFonts w:ascii="Book Antiqua" w:eastAsia="Book Antiqua" w:hAnsi="Book Antiqua" w:cs="Book Antiqua"/>
          <w:sz w:val="24"/>
          <w:szCs w:val="24"/>
        </w:rPr>
        <w:t xml:space="preserve"> BMC in both hips and total </w:t>
      </w:r>
      <w:proofErr w:type="gramStart"/>
      <w:r w:rsidR="004C7170" w:rsidRPr="00497169">
        <w:rPr>
          <w:rFonts w:ascii="Book Antiqua" w:eastAsia="Book Antiqua" w:hAnsi="Book Antiqua" w:cs="Book Antiqua"/>
          <w:sz w:val="24"/>
          <w:szCs w:val="24"/>
        </w:rPr>
        <w:t>BMC</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52]</w:t>
      </w:r>
      <w:r w:rsidRPr="00497169">
        <w:rPr>
          <w:rFonts w:ascii="Book Antiqua" w:eastAsia="Book Antiqua" w:hAnsi="Book Antiqua" w:cs="Book Antiqua"/>
          <w:sz w:val="24"/>
          <w:szCs w:val="24"/>
        </w:rPr>
        <w:t xml:space="preserve">. Lee </w:t>
      </w:r>
      <w:r w:rsidRPr="00497169">
        <w:rPr>
          <w:rFonts w:ascii="Book Antiqua" w:eastAsia="Book Antiqua" w:hAnsi="Book Antiqua" w:cs="Book Antiqua"/>
          <w:i/>
          <w:sz w:val="24"/>
          <w:szCs w:val="24"/>
        </w:rPr>
        <w:t xml:space="preserve">et </w:t>
      </w:r>
      <w:proofErr w:type="gramStart"/>
      <w:r w:rsidRPr="00497169">
        <w:rPr>
          <w:rFonts w:ascii="Book Antiqua" w:eastAsia="Book Antiqua" w:hAnsi="Book Antiqua" w:cs="Book Antiqua"/>
          <w:i/>
          <w:sz w:val="24"/>
          <w:szCs w:val="24"/>
        </w:rPr>
        <w:t>al</w:t>
      </w:r>
      <w:r w:rsidR="004C7170" w:rsidRPr="00497169">
        <w:rPr>
          <w:rFonts w:ascii="Book Antiqua" w:eastAsia="Book Antiqua" w:hAnsi="Book Antiqua" w:cs="Book Antiqua"/>
          <w:sz w:val="24"/>
          <w:szCs w:val="24"/>
          <w:vertAlign w:val="superscript"/>
        </w:rPr>
        <w:t>[</w:t>
      </w:r>
      <w:proofErr w:type="gramEnd"/>
      <w:r w:rsidR="004C7170" w:rsidRPr="00497169">
        <w:rPr>
          <w:rFonts w:ascii="Book Antiqua" w:eastAsia="Book Antiqua" w:hAnsi="Book Antiqua" w:cs="Book Antiqua"/>
          <w:sz w:val="24"/>
          <w:szCs w:val="24"/>
          <w:vertAlign w:val="superscript"/>
        </w:rPr>
        <w:t>53]</w:t>
      </w:r>
      <w:r w:rsidR="004C7170" w:rsidRPr="00497169">
        <w:rPr>
          <w:rFonts w:ascii="Book Antiqua" w:eastAsia="Book Antiqua" w:hAnsi="Book Antiqua" w:cs="Book Antiqua"/>
          <w:sz w:val="24"/>
          <w:szCs w:val="24"/>
        </w:rPr>
        <w:t xml:space="preserve"> demonstrated a similar effect</w:t>
      </w:r>
      <w:r w:rsidRPr="00497169">
        <w:rPr>
          <w:rFonts w:ascii="Book Antiqua" w:eastAsia="Book Antiqua" w:hAnsi="Book Antiqua" w:cs="Book Antiqua"/>
          <w:sz w:val="24"/>
          <w:szCs w:val="24"/>
        </w:rPr>
        <w:t xml:space="preserve"> in a cohort of 61 CD patients. This study found that lean mass and muscle strength, but not fat mass, significantly correlated with regional and whole body BMD, but lean mass was the only independent predictor of hip BMD after multiple regression analysis. These authors concluded that maintaining or increasing muscle mass may positively affect BMD and prevent the development of osteopenia and osteoporosis.</w:t>
      </w:r>
    </w:p>
    <w:p w:rsidR="00B91443" w:rsidRPr="00497169" w:rsidRDefault="00B91443" w:rsidP="00497169">
      <w:pPr>
        <w:spacing w:line="360" w:lineRule="auto"/>
        <w:rPr>
          <w:rFonts w:ascii="Book Antiqua" w:eastAsia="Book Antiqua" w:hAnsi="Book Antiqua" w:cs="Book Antiqua"/>
          <w:sz w:val="24"/>
          <w:szCs w:val="24"/>
        </w:rPr>
      </w:pP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t>GLUCOCORTICOID USE</w:t>
      </w:r>
    </w:p>
    <w:p w:rsidR="004C7170" w:rsidRPr="00497169" w:rsidRDefault="00AB3810" w:rsidP="00497169">
      <w:pPr>
        <w:spacing w:line="360" w:lineRule="auto"/>
        <w:rPr>
          <w:rFonts w:ascii="Book Antiqua" w:hAnsi="Book Antiqua" w:cs="Book Antiqua"/>
          <w:sz w:val="24"/>
          <w:szCs w:val="24"/>
        </w:rPr>
      </w:pPr>
      <w:r w:rsidRPr="00497169">
        <w:rPr>
          <w:rFonts w:ascii="Book Antiqua" w:eastAsia="Book Antiqua" w:hAnsi="Book Antiqua" w:cs="Book Antiqua"/>
          <w:sz w:val="24"/>
          <w:szCs w:val="24"/>
        </w:rPr>
        <w:t xml:space="preserve">Glucocorticoids (GCs) are frequently used in the treatment of inflammatory conditions, such as rheumatoid arthritis, systemic lupus erythematous, asthma and IBD. GC exposure is common in IBD patients, and over 50% of patients are exposed to systemic GCs within 5 years of diagnosis, and 20% </w:t>
      </w:r>
      <w:r w:rsidRPr="00497169">
        <w:rPr>
          <w:rFonts w:ascii="Book Antiqua" w:eastAsia="Book Antiqua" w:hAnsi="Book Antiqua" w:cs="Book Antiqua"/>
          <w:sz w:val="24"/>
          <w:szCs w:val="24"/>
        </w:rPr>
        <w:lastRenderedPageBreak/>
        <w:t xml:space="preserve">have used at least 3 g of </w:t>
      </w:r>
      <w:r w:rsidR="004C7170" w:rsidRPr="00497169">
        <w:rPr>
          <w:rFonts w:ascii="Book Antiqua" w:eastAsia="Book Antiqua" w:hAnsi="Book Antiqua" w:cs="Book Antiqua"/>
          <w:sz w:val="24"/>
          <w:szCs w:val="24"/>
        </w:rPr>
        <w:t xml:space="preserve">prednisone in any 1-year </w:t>
      </w:r>
      <w:proofErr w:type="gramStart"/>
      <w:r w:rsidR="004C7170" w:rsidRPr="00497169">
        <w:rPr>
          <w:rFonts w:ascii="Book Antiqua" w:eastAsia="Book Antiqua" w:hAnsi="Book Antiqua" w:cs="Book Antiqua"/>
          <w:sz w:val="24"/>
          <w:szCs w:val="24"/>
        </w:rPr>
        <w:t>period</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54]</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Many studies consistently identified systemic GC use as a risk factor for osteoporosis and bo</w:t>
      </w:r>
      <w:r w:rsidR="004C7170" w:rsidRPr="00497169">
        <w:rPr>
          <w:rFonts w:ascii="Book Antiqua" w:eastAsia="Book Antiqua" w:hAnsi="Book Antiqua" w:cs="Book Antiqua"/>
          <w:sz w:val="24"/>
          <w:szCs w:val="24"/>
        </w:rPr>
        <w:t xml:space="preserve">ne mineral loss in IBD </w:t>
      </w:r>
      <w:proofErr w:type="gramStart"/>
      <w:r w:rsidR="004C7170" w:rsidRPr="00497169">
        <w:rPr>
          <w:rFonts w:ascii="Book Antiqua" w:eastAsia="Book Antiqua" w:hAnsi="Book Antiqua" w:cs="Book Antiqua"/>
          <w:sz w:val="24"/>
          <w:szCs w:val="24"/>
        </w:rPr>
        <w:t>patients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54,55]</w:t>
      </w:r>
      <w:r w:rsidR="004C7170" w:rsidRPr="00497169">
        <w:rPr>
          <w:rFonts w:ascii="Book Antiqua" w:eastAsia="Book Antiqua" w:hAnsi="Book Antiqua" w:cs="Book Antiqua"/>
          <w:sz w:val="24"/>
          <w:szCs w:val="24"/>
        </w:rPr>
        <w:t xml:space="preserve">. Abraham </w:t>
      </w:r>
      <w:r w:rsidR="004C7170" w:rsidRPr="00497169">
        <w:rPr>
          <w:rFonts w:ascii="Book Antiqua" w:eastAsia="Book Antiqua" w:hAnsi="Book Antiqua" w:cs="Book Antiqua"/>
          <w:i/>
          <w:sz w:val="24"/>
          <w:szCs w:val="24"/>
        </w:rPr>
        <w:t>et al</w:t>
      </w:r>
      <w:r w:rsidRPr="00497169">
        <w:rPr>
          <w:rFonts w:ascii="Book Antiqua" w:eastAsia="Book Antiqua" w:hAnsi="Book Antiqua" w:cs="Book Antiqua"/>
          <w:sz w:val="24"/>
          <w:szCs w:val="24"/>
          <w:vertAlign w:val="superscript"/>
        </w:rPr>
        <w:t>[56]</w:t>
      </w:r>
      <w:r w:rsidRPr="00497169">
        <w:rPr>
          <w:rFonts w:ascii="Book Antiqua" w:eastAsia="Book Antiqua" w:hAnsi="Book Antiqua" w:cs="Book Antiqua"/>
          <w:sz w:val="24"/>
          <w:szCs w:val="24"/>
        </w:rPr>
        <w:t xml:space="preserve"> studied 166 IBD patients and demonstrated that the risk of osteoporosis was twice as high in patients who used corticosteroids [OR</w:t>
      </w:r>
      <w:r w:rsidR="004C7170" w:rsidRPr="00497169">
        <w:rPr>
          <w:rFonts w:ascii="Book Antiqua" w:hAnsi="Book Antiqua" w:cs="Book Antiqua"/>
          <w:sz w:val="24"/>
          <w:szCs w:val="24"/>
        </w:rPr>
        <w:t xml:space="preserve"> =</w:t>
      </w:r>
      <w:r w:rsidRPr="00497169">
        <w:rPr>
          <w:rFonts w:ascii="Book Antiqua" w:eastAsia="Book Antiqua" w:hAnsi="Book Antiqua" w:cs="Book Antiqua"/>
          <w:sz w:val="24"/>
          <w:szCs w:val="24"/>
        </w:rPr>
        <w:t xml:space="preserve"> 2.4 (1.5-3.4)</w:t>
      </w:r>
      <w:r w:rsidR="004C7170" w:rsidRPr="00497169">
        <w:rPr>
          <w:rFonts w:ascii="Book Antiqua" w:hAnsi="Book Antiqua" w:cs="Book Antiqua"/>
          <w:sz w:val="24"/>
          <w:szCs w:val="24"/>
        </w:rPr>
        <w:t>，</w:t>
      </w:r>
      <w:r w:rsidRPr="00497169">
        <w:rPr>
          <w:rFonts w:ascii="Book Antiqua" w:eastAsia="Book Antiqua" w:hAnsi="Book Antiqua" w:cs="Book Antiqua"/>
          <w:sz w:val="24"/>
          <w:szCs w:val="24"/>
        </w:rPr>
        <w:t xml:space="preserve"> </w:t>
      </w:r>
      <w:r w:rsidR="004C7170" w:rsidRPr="00497169">
        <w:rPr>
          <w:rFonts w:ascii="Book Antiqua" w:eastAsia="Book Antiqua" w:hAnsi="Book Antiqua" w:cs="Book Antiqua"/>
          <w:i/>
          <w:sz w:val="24"/>
          <w:szCs w:val="24"/>
        </w:rPr>
        <w:t>P</w:t>
      </w:r>
      <w:r w:rsidR="004C7170" w:rsidRPr="00497169">
        <w:rPr>
          <w:rFonts w:ascii="Book Antiqua" w:hAnsi="Book Antiqua" w:cs="Book Antiqua"/>
          <w:i/>
          <w:sz w:val="24"/>
          <w:szCs w:val="24"/>
        </w:rPr>
        <w:t xml:space="preserve"> </w:t>
      </w:r>
      <w:r w:rsidRPr="00497169">
        <w:rPr>
          <w:rFonts w:ascii="Book Antiqua" w:eastAsia="Book Antiqua" w:hAnsi="Book Antiqua" w:cs="Book Antiqua"/>
          <w:sz w:val="24"/>
          <w:szCs w:val="24"/>
        </w:rPr>
        <w:t>=</w:t>
      </w:r>
      <w:r w:rsidR="004C7170" w:rsidRPr="00497169">
        <w:rPr>
          <w:rFonts w:ascii="Book Antiqua" w:hAnsi="Book Antiqua" w:cs="Book Antiqua"/>
          <w:sz w:val="24"/>
          <w:szCs w:val="24"/>
        </w:rPr>
        <w:t xml:space="preserve"> </w:t>
      </w:r>
      <w:r w:rsidRPr="00497169">
        <w:rPr>
          <w:rFonts w:ascii="Book Antiqua" w:eastAsia="Book Antiqua" w:hAnsi="Book Antiqua" w:cs="Book Antiqua"/>
          <w:sz w:val="24"/>
          <w:szCs w:val="24"/>
        </w:rPr>
        <w:t>0.001].</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Osteoporosis attributed to GC exposure is the most common etiology of drug-induced osteoporosis. Approximately 50% of patients receiving chronic GC therapy will develop osteopenia and fractures, and 17% of these patients will develop fractures with</w:t>
      </w:r>
      <w:r w:rsidR="004C7170" w:rsidRPr="00497169">
        <w:rPr>
          <w:rFonts w:ascii="Book Antiqua" w:eastAsia="Book Antiqua" w:hAnsi="Book Antiqua" w:cs="Book Antiqua"/>
          <w:sz w:val="24"/>
          <w:szCs w:val="24"/>
        </w:rPr>
        <w:t xml:space="preserve">in the first year of GC </w:t>
      </w:r>
      <w:proofErr w:type="gramStart"/>
      <w:r w:rsidR="004C7170" w:rsidRPr="00497169">
        <w:rPr>
          <w:rFonts w:ascii="Book Antiqua" w:eastAsia="Book Antiqua" w:hAnsi="Book Antiqua" w:cs="Book Antiqua"/>
          <w:sz w:val="24"/>
          <w:szCs w:val="24"/>
        </w:rPr>
        <w:t>therapy</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57]</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Some risk factors for the development of fractures after steroid exposure were identified: age older than 65 years, cumulative steroid dose (high GC dose and duration of treatment &gt;</w:t>
      </w:r>
      <w:r w:rsidR="004C7170" w:rsidRPr="00497169">
        <w:rPr>
          <w:rFonts w:ascii="Book Antiqua" w:hAnsi="Book Antiqua" w:cs="Book Antiqua"/>
          <w:sz w:val="24"/>
          <w:szCs w:val="24"/>
        </w:rPr>
        <w:t xml:space="preserve"> </w:t>
      </w:r>
      <w:r w:rsidRPr="00497169">
        <w:rPr>
          <w:rFonts w:ascii="Book Antiqua" w:eastAsia="Book Antiqua" w:hAnsi="Book Antiqua" w:cs="Book Antiqua"/>
          <w:sz w:val="24"/>
          <w:szCs w:val="24"/>
        </w:rPr>
        <w:t xml:space="preserve">3 </w:t>
      </w:r>
      <w:proofErr w:type="spellStart"/>
      <w:r w:rsidRPr="00497169">
        <w:rPr>
          <w:rFonts w:ascii="Book Antiqua" w:eastAsia="Book Antiqua" w:hAnsi="Book Antiqua" w:cs="Book Antiqua"/>
          <w:sz w:val="24"/>
          <w:szCs w:val="24"/>
        </w:rPr>
        <w:t>mo</w:t>
      </w:r>
      <w:proofErr w:type="spellEnd"/>
      <w:r w:rsidRPr="00497169">
        <w:rPr>
          <w:rFonts w:ascii="Book Antiqua" w:eastAsia="Book Antiqua" w:hAnsi="Book Antiqua" w:cs="Book Antiqua"/>
          <w:sz w:val="24"/>
          <w:szCs w:val="24"/>
        </w:rPr>
        <w:t>), positive family history of osteoporosis, low calcium intake, female sex, low bodyweight (BMI</w:t>
      </w:r>
      <w:r w:rsidR="004C7170" w:rsidRPr="00497169">
        <w:rPr>
          <w:rFonts w:ascii="Book Antiqua" w:hAnsi="Book Antiqua" w:cs="Book Antiqua"/>
          <w:sz w:val="24"/>
          <w:szCs w:val="24"/>
        </w:rPr>
        <w:t xml:space="preserve"> </w:t>
      </w:r>
      <w:r w:rsidRPr="00497169">
        <w:rPr>
          <w:rFonts w:ascii="Book Antiqua" w:eastAsia="Book Antiqua" w:hAnsi="Book Antiqua" w:cs="Book Antiqua"/>
          <w:sz w:val="24"/>
          <w:szCs w:val="24"/>
        </w:rPr>
        <w:t>&lt;</w:t>
      </w:r>
      <w:r w:rsidR="004C7170" w:rsidRPr="00497169">
        <w:rPr>
          <w:rFonts w:ascii="Book Antiqua" w:hAnsi="Book Antiqua" w:cs="Book Antiqua"/>
          <w:sz w:val="24"/>
          <w:szCs w:val="24"/>
        </w:rPr>
        <w:t xml:space="preserve"> </w:t>
      </w:r>
      <w:r w:rsidRPr="00497169">
        <w:rPr>
          <w:rFonts w:ascii="Book Antiqua" w:eastAsia="Book Antiqua" w:hAnsi="Book Antiqua" w:cs="Book Antiqua"/>
          <w:sz w:val="24"/>
          <w:szCs w:val="24"/>
        </w:rPr>
        <w:t>24 kg/m</w:t>
      </w:r>
      <w:r w:rsidRPr="00497169">
        <w:rPr>
          <w:rFonts w:ascii="Book Antiqua" w:eastAsia="Book Antiqua" w:hAnsi="Book Antiqua" w:cs="Book Antiqua"/>
          <w:sz w:val="24"/>
          <w:szCs w:val="24"/>
          <w:vertAlign w:val="superscript"/>
        </w:rPr>
        <w:t>2</w:t>
      </w:r>
      <w:r w:rsidR="004C7170" w:rsidRPr="00497169">
        <w:rPr>
          <w:rFonts w:ascii="Book Antiqua" w:eastAsia="Book Antiqua" w:hAnsi="Book Antiqua" w:cs="Book Antiqua"/>
          <w:sz w:val="24"/>
          <w:szCs w:val="24"/>
        </w:rPr>
        <w:t xml:space="preserve">) and low </w:t>
      </w:r>
      <w:proofErr w:type="gramStart"/>
      <w:r w:rsidR="004C7170" w:rsidRPr="00497169">
        <w:rPr>
          <w:rFonts w:ascii="Book Antiqua" w:eastAsia="Book Antiqua" w:hAnsi="Book Antiqua" w:cs="Book Antiqua"/>
          <w:sz w:val="24"/>
          <w:szCs w:val="24"/>
        </w:rPr>
        <w:t>BMD</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57,58]</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The mechanism of this loss is not fully understood. GC exposure alters the balance between osteoclast and osteoblast activity in bone metabolism. One important mechanism for the effects of GC on bone is osteoblastic dysfunction. GC inhibits stem cell differentiation into osteoblasts and induces osteoblast apoptosis, which decreases the secretion of osteoi</w:t>
      </w:r>
      <w:r w:rsidR="004C7170" w:rsidRPr="00497169">
        <w:rPr>
          <w:rFonts w:ascii="Book Antiqua" w:eastAsia="Book Antiqua" w:hAnsi="Book Antiqua" w:cs="Book Antiqua"/>
          <w:sz w:val="24"/>
          <w:szCs w:val="24"/>
        </w:rPr>
        <w:t xml:space="preserve">d matrix and new bone </w:t>
      </w:r>
      <w:proofErr w:type="gramStart"/>
      <w:r w:rsidR="004C7170" w:rsidRPr="00497169">
        <w:rPr>
          <w:rFonts w:ascii="Book Antiqua" w:eastAsia="Book Antiqua" w:hAnsi="Book Antiqua" w:cs="Book Antiqua"/>
          <w:sz w:val="24"/>
          <w:szCs w:val="24"/>
        </w:rPr>
        <w:t>formation</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57,59]</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GCs increase the expression of RANKL and decrease the expression of its soluble decoy receptor OPG in stromal and osteoblastic cells. These alterations caused a greater differentiation of precursors into osteoclasts, which increases their </w:t>
      </w:r>
      <w:proofErr w:type="spellStart"/>
      <w:r w:rsidRPr="00497169">
        <w:rPr>
          <w:rFonts w:ascii="Book Antiqua" w:eastAsia="Book Antiqua" w:hAnsi="Book Antiqua" w:cs="Book Antiqua"/>
          <w:sz w:val="24"/>
          <w:szCs w:val="24"/>
        </w:rPr>
        <w:t>resorptive</w:t>
      </w:r>
      <w:proofErr w:type="spellEnd"/>
      <w:r w:rsidRPr="00497169">
        <w:rPr>
          <w:rFonts w:ascii="Book Antiqua" w:eastAsia="Book Antiqua" w:hAnsi="Book Antiqua" w:cs="Book Antiqua"/>
          <w:sz w:val="24"/>
          <w:szCs w:val="24"/>
        </w:rPr>
        <w:t xml:space="preserve"> activity and enhances bone reabsorption. There is also evidence that GCs directly prolong the</w:t>
      </w:r>
      <w:r w:rsidR="004C7170" w:rsidRPr="00497169">
        <w:rPr>
          <w:rFonts w:ascii="Book Antiqua" w:eastAsia="Book Antiqua" w:hAnsi="Book Antiqua" w:cs="Book Antiqua"/>
          <w:sz w:val="24"/>
          <w:szCs w:val="24"/>
        </w:rPr>
        <w:t xml:space="preserve"> lifespan of mature </w:t>
      </w:r>
      <w:proofErr w:type="gramStart"/>
      <w:r w:rsidR="004C7170" w:rsidRPr="00497169">
        <w:rPr>
          <w:rFonts w:ascii="Book Antiqua" w:eastAsia="Book Antiqua" w:hAnsi="Book Antiqua" w:cs="Book Antiqua"/>
          <w:sz w:val="24"/>
          <w:szCs w:val="24"/>
        </w:rPr>
        <w:t>osteoclasts</w:t>
      </w:r>
      <w:r w:rsidR="004C7170" w:rsidRPr="00497169">
        <w:rPr>
          <w:rFonts w:ascii="Book Antiqua" w:eastAsia="Book Antiqua" w:hAnsi="Book Antiqua" w:cs="Book Antiqua"/>
          <w:sz w:val="24"/>
          <w:szCs w:val="24"/>
          <w:vertAlign w:val="superscript"/>
        </w:rPr>
        <w:t>[</w:t>
      </w:r>
      <w:proofErr w:type="gramEnd"/>
      <w:r w:rsidR="004C7170" w:rsidRPr="00497169">
        <w:rPr>
          <w:rFonts w:ascii="Book Antiqua" w:eastAsia="Book Antiqua" w:hAnsi="Book Antiqua" w:cs="Book Antiqua"/>
          <w:sz w:val="24"/>
          <w:szCs w:val="24"/>
          <w:vertAlign w:val="superscript"/>
        </w:rPr>
        <w:t>57,59,</w:t>
      </w:r>
      <w:r w:rsidRPr="00497169">
        <w:rPr>
          <w:rFonts w:ascii="Book Antiqua" w:eastAsia="Book Antiqua" w:hAnsi="Book Antiqua" w:cs="Book Antiqua"/>
          <w:sz w:val="24"/>
          <w:szCs w:val="24"/>
          <w:vertAlign w:val="superscript"/>
        </w:rPr>
        <w:t>60]</w:t>
      </w:r>
      <w:r w:rsidRPr="00497169">
        <w:rPr>
          <w:rFonts w:ascii="Book Antiqua" w:eastAsia="Book Antiqua" w:hAnsi="Book Antiqua" w:cs="Book Antiqua"/>
          <w:sz w:val="24"/>
          <w:szCs w:val="24"/>
        </w:rPr>
        <w:t>. The increase in RANKL is only transient. Therefore, the failure of bone formation, rather than increased bone resorption, is likely the main mechanism underlying gluc</w:t>
      </w:r>
      <w:r w:rsidR="004C7170" w:rsidRPr="00497169">
        <w:rPr>
          <w:rFonts w:ascii="Book Antiqua" w:eastAsia="Book Antiqua" w:hAnsi="Book Antiqua" w:cs="Book Antiqua"/>
          <w:sz w:val="24"/>
          <w:szCs w:val="24"/>
        </w:rPr>
        <w:t xml:space="preserve">ocorticoid-associated bone </w:t>
      </w:r>
      <w:proofErr w:type="gramStart"/>
      <w:r w:rsidR="004C7170" w:rsidRPr="00497169">
        <w:rPr>
          <w:rFonts w:ascii="Book Antiqua" w:eastAsia="Book Antiqua" w:hAnsi="Book Antiqua" w:cs="Book Antiqua"/>
          <w:sz w:val="24"/>
          <w:szCs w:val="24"/>
        </w:rPr>
        <w:t>loss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58]</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GCs also exhibit a negative effect on sex hormones status because GCs </w:t>
      </w:r>
      <w:r w:rsidRPr="00497169">
        <w:rPr>
          <w:rFonts w:ascii="Book Antiqua" w:eastAsia="Book Antiqua" w:hAnsi="Book Antiqua" w:cs="Book Antiqua"/>
          <w:sz w:val="24"/>
          <w:szCs w:val="24"/>
        </w:rPr>
        <w:lastRenderedPageBreak/>
        <w:t>reduce estrogen and testosterone production. This negative effect of oral GCs on gonadal function may i</w:t>
      </w:r>
      <w:r w:rsidR="004C7170" w:rsidRPr="00497169">
        <w:rPr>
          <w:rFonts w:ascii="Book Antiqua" w:eastAsia="Book Antiqua" w:hAnsi="Book Antiqua" w:cs="Book Antiqua"/>
          <w:sz w:val="24"/>
          <w:szCs w:val="24"/>
        </w:rPr>
        <w:t xml:space="preserve">ncrease bone </w:t>
      </w:r>
      <w:proofErr w:type="gramStart"/>
      <w:r w:rsidR="004C7170" w:rsidRPr="00497169">
        <w:rPr>
          <w:rFonts w:ascii="Book Antiqua" w:eastAsia="Book Antiqua" w:hAnsi="Book Antiqua" w:cs="Book Antiqua"/>
          <w:sz w:val="24"/>
          <w:szCs w:val="24"/>
        </w:rPr>
        <w:t>resorption</w:t>
      </w:r>
      <w:r w:rsidR="004C7170" w:rsidRPr="00497169">
        <w:rPr>
          <w:rFonts w:ascii="Book Antiqua" w:eastAsia="Book Antiqua" w:hAnsi="Book Antiqua" w:cs="Book Antiqua"/>
          <w:sz w:val="24"/>
          <w:szCs w:val="24"/>
          <w:vertAlign w:val="superscript"/>
        </w:rPr>
        <w:t>[</w:t>
      </w:r>
      <w:proofErr w:type="gramEnd"/>
      <w:r w:rsidR="004C7170" w:rsidRPr="00497169">
        <w:rPr>
          <w:rFonts w:ascii="Book Antiqua" w:eastAsia="Book Antiqua" w:hAnsi="Book Antiqua" w:cs="Book Antiqua"/>
          <w:sz w:val="24"/>
          <w:szCs w:val="24"/>
          <w:vertAlign w:val="superscript"/>
        </w:rPr>
        <w:t>52,</w:t>
      </w:r>
      <w:r w:rsidRPr="00497169">
        <w:rPr>
          <w:rFonts w:ascii="Book Antiqua" w:eastAsia="Book Antiqua" w:hAnsi="Book Antiqua" w:cs="Book Antiqua"/>
          <w:sz w:val="24"/>
          <w:szCs w:val="24"/>
          <w:vertAlign w:val="superscript"/>
        </w:rPr>
        <w:t>54]</w:t>
      </w:r>
      <w:r w:rsidRPr="00497169">
        <w:rPr>
          <w:rFonts w:ascii="Book Antiqua" w:eastAsia="Book Antiqua" w:hAnsi="Book Antiqua" w:cs="Book Antiqua"/>
          <w:sz w:val="24"/>
          <w:szCs w:val="24"/>
        </w:rPr>
        <w:t>.</w:t>
      </w:r>
    </w:p>
    <w:p w:rsidR="00B91443" w:rsidRPr="00497169" w:rsidRDefault="00AB3810" w:rsidP="00497169">
      <w:pPr>
        <w:spacing w:line="360" w:lineRule="auto"/>
        <w:ind w:firstLineChars="200" w:firstLine="480"/>
        <w:rPr>
          <w:rFonts w:ascii="Book Antiqua" w:eastAsia="Book Antiqua" w:hAnsi="Book Antiqua" w:cs="Book Antiqua"/>
          <w:sz w:val="24"/>
          <w:szCs w:val="24"/>
        </w:rPr>
      </w:pPr>
      <w:r w:rsidRPr="00497169">
        <w:rPr>
          <w:rFonts w:ascii="Book Antiqua" w:eastAsia="Book Antiqua" w:hAnsi="Book Antiqua" w:cs="Book Antiqua"/>
          <w:sz w:val="24"/>
          <w:szCs w:val="24"/>
        </w:rPr>
        <w:t>GCs reduce intestinal calcium absorption and inhibit calcium reabsorption in the kidney, which indirectly leads to a negative net calcium balance and stimulates an increase in parathyroid hormone (PTH). These changes further increase the number of osteoclast</w:t>
      </w:r>
      <w:r w:rsidR="004C7170" w:rsidRPr="00497169">
        <w:rPr>
          <w:rFonts w:ascii="Book Antiqua" w:eastAsia="Book Antiqua" w:hAnsi="Book Antiqua" w:cs="Book Antiqua"/>
          <w:sz w:val="24"/>
          <w:szCs w:val="24"/>
        </w:rPr>
        <w:t xml:space="preserve">s and stimulate bone </w:t>
      </w:r>
      <w:proofErr w:type="gramStart"/>
      <w:r w:rsidR="004C7170" w:rsidRPr="00497169">
        <w:rPr>
          <w:rFonts w:ascii="Book Antiqua" w:eastAsia="Book Antiqua" w:hAnsi="Book Antiqua" w:cs="Book Antiqua"/>
          <w:sz w:val="24"/>
          <w:szCs w:val="24"/>
        </w:rPr>
        <w:t>resorption</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57,58]</w:t>
      </w:r>
      <w:r w:rsidRPr="00497169">
        <w:rPr>
          <w:rFonts w:ascii="Book Antiqua" w:eastAsia="Book Antiqua" w:hAnsi="Book Antiqua" w:cs="Book Antiqua"/>
          <w:sz w:val="24"/>
          <w:szCs w:val="24"/>
        </w:rPr>
        <w:t>.</w:t>
      </w:r>
    </w:p>
    <w:p w:rsidR="00B91443" w:rsidRPr="00497169" w:rsidRDefault="00B91443" w:rsidP="00497169">
      <w:pPr>
        <w:spacing w:line="360" w:lineRule="auto"/>
        <w:rPr>
          <w:rFonts w:ascii="Book Antiqua" w:eastAsia="Book Antiqua" w:hAnsi="Book Antiqua" w:cs="Book Antiqua"/>
          <w:sz w:val="24"/>
          <w:szCs w:val="24"/>
        </w:rPr>
      </w:pP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t>ROLE OF VITAMIN D</w:t>
      </w:r>
    </w:p>
    <w:p w:rsidR="004C7170" w:rsidRPr="00497169" w:rsidRDefault="00AB3810" w:rsidP="00497169">
      <w:pPr>
        <w:spacing w:line="360" w:lineRule="auto"/>
        <w:rPr>
          <w:rFonts w:ascii="Book Antiqua" w:hAnsi="Book Antiqua" w:cs="Book Antiqua"/>
          <w:sz w:val="24"/>
          <w:szCs w:val="24"/>
        </w:rPr>
      </w:pPr>
      <w:r w:rsidRPr="00497169">
        <w:rPr>
          <w:rFonts w:ascii="Book Antiqua" w:eastAsia="Book Antiqua" w:hAnsi="Book Antiqua" w:cs="Book Antiqua"/>
          <w:sz w:val="24"/>
          <w:szCs w:val="24"/>
        </w:rPr>
        <w:t>The role of vitamin D in IBD was not investigated in recent years. This vitamin primarily increases serum calcium and phosphate levels and promotes bone mineralization.</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Vitamin D is available in two forms: vitamin D3 (cholecalciferol), which is produced in the skin by exposure to sun light and obtained from animal sources, and vitamin D2 (</w:t>
      </w:r>
      <w:proofErr w:type="spellStart"/>
      <w:r w:rsidRPr="00497169">
        <w:rPr>
          <w:rFonts w:ascii="Book Antiqua" w:eastAsia="Book Antiqua" w:hAnsi="Book Antiqua" w:cs="Book Antiqua"/>
          <w:sz w:val="24"/>
          <w:szCs w:val="24"/>
        </w:rPr>
        <w:t>ergocalciferol</w:t>
      </w:r>
      <w:proofErr w:type="spellEnd"/>
      <w:r w:rsidRPr="00497169">
        <w:rPr>
          <w:rFonts w:ascii="Book Antiqua" w:eastAsia="Book Antiqua" w:hAnsi="Book Antiqua" w:cs="Book Antiqua"/>
          <w:sz w:val="24"/>
          <w:szCs w:val="24"/>
        </w:rPr>
        <w:t>), which is obtained from plant sources. Vitamin D is metabolized in the liver to 25-hydroxyvitamin D (25-(OH) D), which circulates in the blood plasma and is stored in fat tissue and muscles. Metabolites of vitamin D are transported bound to albumin binding protein or vitamin D. This protein regulates the effects of t</w:t>
      </w:r>
      <w:r w:rsidR="004C7170" w:rsidRPr="00497169">
        <w:rPr>
          <w:rFonts w:ascii="Book Antiqua" w:eastAsia="Book Antiqua" w:hAnsi="Book Antiqua" w:cs="Book Antiqua"/>
          <w:sz w:val="24"/>
          <w:szCs w:val="24"/>
        </w:rPr>
        <w:t xml:space="preserve">he metabolites in target </w:t>
      </w:r>
      <w:proofErr w:type="gramStart"/>
      <w:r w:rsidR="004C7170" w:rsidRPr="00497169">
        <w:rPr>
          <w:rFonts w:ascii="Book Antiqua" w:eastAsia="Book Antiqua" w:hAnsi="Book Antiqua" w:cs="Book Antiqua"/>
          <w:sz w:val="24"/>
          <w:szCs w:val="24"/>
        </w:rPr>
        <w:t>organs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61]</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A study of 49 healthy young men demonstrated that free and bioavailable 25-(OH) D positively correlated with BMD, which suggests a possible benefit of vitamin D supp</w:t>
      </w:r>
      <w:r w:rsidR="004C7170" w:rsidRPr="00497169">
        <w:rPr>
          <w:rFonts w:ascii="Book Antiqua" w:eastAsia="Book Antiqua" w:hAnsi="Book Antiqua" w:cs="Book Antiqua"/>
          <w:sz w:val="24"/>
          <w:szCs w:val="24"/>
        </w:rPr>
        <w:t xml:space="preserve">lementation during </w:t>
      </w:r>
      <w:proofErr w:type="gramStart"/>
      <w:r w:rsidR="004C7170" w:rsidRPr="00497169">
        <w:rPr>
          <w:rFonts w:ascii="Book Antiqua" w:eastAsia="Book Antiqua" w:hAnsi="Book Antiqua" w:cs="Book Antiqua"/>
          <w:sz w:val="24"/>
          <w:szCs w:val="24"/>
        </w:rPr>
        <w:t>deficiencies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62]</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Vitamin D exerts its biological effects throu</w:t>
      </w:r>
      <w:r w:rsidR="004C7170" w:rsidRPr="00497169">
        <w:rPr>
          <w:rFonts w:ascii="Book Antiqua" w:eastAsia="Book Antiqua" w:hAnsi="Book Antiqua" w:cs="Book Antiqua"/>
          <w:sz w:val="24"/>
          <w:szCs w:val="24"/>
        </w:rPr>
        <w:t>gh the vitamin D receptor (VDR)</w:t>
      </w:r>
      <w:r w:rsidRPr="00497169">
        <w:rPr>
          <w:rFonts w:ascii="Book Antiqua" w:eastAsia="Book Antiqua" w:hAnsi="Book Antiqua" w:cs="Book Antiqua"/>
          <w:sz w:val="24"/>
          <w:szCs w:val="24"/>
          <w:vertAlign w:val="superscript"/>
        </w:rPr>
        <w:t>[61]</w:t>
      </w:r>
      <w:r w:rsidRPr="00497169">
        <w:rPr>
          <w:rFonts w:ascii="Book Antiqua" w:eastAsia="Book Antiqua" w:hAnsi="Book Antiqua" w:cs="Book Antiqua"/>
          <w:sz w:val="24"/>
          <w:szCs w:val="24"/>
        </w:rPr>
        <w:t>. Multiple tissues and immune cells express this receptor, and these cells contain the enzyme that converts vitamin D into its active metabolite. Therefore, vitamin D appears to influence the innate immune response by inhibiting the maturation of dendritic cells and IL-12 and the adaptive immune response by inhibiting the prod</w:t>
      </w:r>
      <w:r w:rsidR="004C7170" w:rsidRPr="00497169">
        <w:rPr>
          <w:rFonts w:ascii="Book Antiqua" w:eastAsia="Book Antiqua" w:hAnsi="Book Antiqua" w:cs="Book Antiqua"/>
          <w:sz w:val="24"/>
          <w:szCs w:val="24"/>
        </w:rPr>
        <w:t>uction of IFN-, IL-17 and IL-</w:t>
      </w:r>
      <w:proofErr w:type="gramStart"/>
      <w:r w:rsidR="004C7170" w:rsidRPr="00497169">
        <w:rPr>
          <w:rFonts w:ascii="Book Antiqua" w:eastAsia="Book Antiqua" w:hAnsi="Book Antiqua" w:cs="Book Antiqua"/>
          <w:sz w:val="24"/>
          <w:szCs w:val="24"/>
        </w:rPr>
        <w:t>21</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63,64]</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Several studies demonstrated a high prevalence of vitamin D deficiency </w:t>
      </w:r>
      <w:r w:rsidRPr="00497169">
        <w:rPr>
          <w:rFonts w:ascii="Book Antiqua" w:eastAsia="Book Antiqua" w:hAnsi="Book Antiqua" w:cs="Book Antiqua"/>
          <w:sz w:val="24"/>
          <w:szCs w:val="24"/>
        </w:rPr>
        <w:lastRenderedPageBreak/>
        <w:t xml:space="preserve">in IBD patients. Many factors are attributed to this deficiency, and some of these factors are common to the general population, such as low sun exposure, inadequate intake, inactivity and other factors related to inflammatory disease, such as terminal ileum resection and low absorption </w:t>
      </w:r>
      <w:r w:rsidR="004C7170" w:rsidRPr="00497169">
        <w:rPr>
          <w:rFonts w:ascii="Book Antiqua" w:eastAsia="Book Antiqua" w:hAnsi="Book Antiqua" w:cs="Book Antiqua"/>
          <w:sz w:val="24"/>
          <w:szCs w:val="24"/>
        </w:rPr>
        <w:t xml:space="preserve">due to the inflammatory </w:t>
      </w:r>
      <w:proofErr w:type="gramStart"/>
      <w:r w:rsidR="004C7170" w:rsidRPr="00497169">
        <w:rPr>
          <w:rFonts w:ascii="Book Antiqua" w:eastAsia="Book Antiqua" w:hAnsi="Book Antiqua" w:cs="Book Antiqua"/>
          <w:sz w:val="24"/>
          <w:szCs w:val="24"/>
        </w:rPr>
        <w:t>process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64]</w:t>
      </w:r>
      <w:r w:rsidRPr="00497169">
        <w:rPr>
          <w:rFonts w:ascii="Book Antiqua" w:eastAsia="Book Antiqua" w:hAnsi="Book Antiqua" w:cs="Book Antiqua"/>
          <w:sz w:val="24"/>
          <w:szCs w:val="24"/>
        </w:rPr>
        <w:t xml:space="preserve">. Disease activity is also associated with low levels of </w:t>
      </w:r>
      <w:r w:rsidR="004C7170" w:rsidRPr="00497169">
        <w:rPr>
          <w:rFonts w:ascii="Book Antiqua" w:eastAsia="Book Antiqua" w:hAnsi="Book Antiqua" w:cs="Book Antiqua"/>
          <w:sz w:val="24"/>
          <w:szCs w:val="24"/>
        </w:rPr>
        <w:t xml:space="preserve">vitamin D in CD and UC </w:t>
      </w:r>
      <w:proofErr w:type="gramStart"/>
      <w:r w:rsidR="004C7170" w:rsidRPr="00497169">
        <w:rPr>
          <w:rFonts w:ascii="Book Antiqua" w:eastAsia="Book Antiqua" w:hAnsi="Book Antiqua" w:cs="Book Antiqua"/>
          <w:sz w:val="24"/>
          <w:szCs w:val="24"/>
        </w:rPr>
        <w:t>patients</w:t>
      </w:r>
      <w:r w:rsidR="004C7170" w:rsidRPr="00497169">
        <w:rPr>
          <w:rFonts w:ascii="Book Antiqua" w:eastAsia="Book Antiqua" w:hAnsi="Book Antiqua" w:cs="Book Antiqua"/>
          <w:sz w:val="24"/>
          <w:szCs w:val="24"/>
          <w:vertAlign w:val="superscript"/>
        </w:rPr>
        <w:t>[</w:t>
      </w:r>
      <w:proofErr w:type="gramEnd"/>
      <w:r w:rsidR="004C7170" w:rsidRPr="00497169">
        <w:rPr>
          <w:rFonts w:ascii="Book Antiqua" w:eastAsia="Book Antiqua" w:hAnsi="Book Antiqua" w:cs="Book Antiqua"/>
          <w:sz w:val="24"/>
          <w:szCs w:val="24"/>
          <w:vertAlign w:val="superscript"/>
        </w:rPr>
        <w:t>65,</w:t>
      </w:r>
      <w:r w:rsidRPr="00497169">
        <w:rPr>
          <w:rFonts w:ascii="Book Antiqua" w:eastAsia="Book Antiqua" w:hAnsi="Book Antiqua" w:cs="Book Antiqua"/>
          <w:sz w:val="24"/>
          <w:szCs w:val="24"/>
          <w:vertAlign w:val="superscript"/>
        </w:rPr>
        <w:t>66]</w:t>
      </w:r>
      <w:r w:rsidRPr="00497169">
        <w:rPr>
          <w:rFonts w:ascii="Book Antiqua" w:eastAsia="Book Antiqua" w:hAnsi="Book Antiqua" w:cs="Book Antiqua"/>
          <w:sz w:val="24"/>
          <w:szCs w:val="24"/>
        </w:rPr>
        <w:t>.</w:t>
      </w:r>
    </w:p>
    <w:p w:rsidR="00B91443" w:rsidRPr="00497169" w:rsidRDefault="00AB3810" w:rsidP="00497169">
      <w:pPr>
        <w:spacing w:line="360" w:lineRule="auto"/>
        <w:ind w:firstLineChars="200" w:firstLine="480"/>
        <w:rPr>
          <w:rFonts w:ascii="Book Antiqua" w:eastAsia="Book Antiqua" w:hAnsi="Book Antiqua" w:cs="Book Antiqua"/>
          <w:sz w:val="24"/>
          <w:szCs w:val="24"/>
        </w:rPr>
      </w:pPr>
      <w:r w:rsidRPr="00497169">
        <w:rPr>
          <w:rFonts w:ascii="Book Antiqua" w:eastAsia="Book Antiqua" w:hAnsi="Book Antiqua" w:cs="Book Antiqua"/>
          <w:sz w:val="24"/>
          <w:szCs w:val="24"/>
        </w:rPr>
        <w:t xml:space="preserve">Vitamin D deficiency leads to reduced calcium and secondary hyperparathyroidism, which stimulates </w:t>
      </w:r>
      <w:proofErr w:type="spellStart"/>
      <w:r w:rsidRPr="00497169">
        <w:rPr>
          <w:rFonts w:ascii="Book Antiqua" w:eastAsia="Book Antiqua" w:hAnsi="Book Antiqua" w:cs="Book Antiqua"/>
          <w:sz w:val="24"/>
          <w:szCs w:val="24"/>
        </w:rPr>
        <w:t>osteoclastogenesis</w:t>
      </w:r>
      <w:proofErr w:type="spellEnd"/>
      <w:r w:rsidRPr="00497169">
        <w:rPr>
          <w:rFonts w:ascii="Book Antiqua" w:eastAsia="Book Antiqua" w:hAnsi="Book Antiqua" w:cs="Book Antiqua"/>
          <w:sz w:val="24"/>
          <w:szCs w:val="24"/>
        </w:rPr>
        <w:t>, increases bone resorption, and results</w:t>
      </w:r>
      <w:r w:rsidR="004C7170" w:rsidRPr="00497169">
        <w:rPr>
          <w:rFonts w:ascii="Book Antiqua" w:eastAsia="Book Antiqua" w:hAnsi="Book Antiqua" w:cs="Book Antiqua"/>
          <w:sz w:val="24"/>
          <w:szCs w:val="24"/>
        </w:rPr>
        <w:t xml:space="preserve"> in osteopenia and </w:t>
      </w:r>
      <w:proofErr w:type="gramStart"/>
      <w:r w:rsidR="004C7170" w:rsidRPr="00497169">
        <w:rPr>
          <w:rFonts w:ascii="Book Antiqua" w:eastAsia="Book Antiqua" w:hAnsi="Book Antiqua" w:cs="Book Antiqua"/>
          <w:sz w:val="24"/>
          <w:szCs w:val="24"/>
        </w:rPr>
        <w:t>osteoporosis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64]</w:t>
      </w:r>
      <w:r w:rsidRPr="00497169">
        <w:rPr>
          <w:rFonts w:ascii="Book Antiqua" w:eastAsia="Book Antiqua" w:hAnsi="Book Antiqua" w:cs="Book Antiqua"/>
          <w:sz w:val="24"/>
          <w:szCs w:val="24"/>
        </w:rPr>
        <w:t>.</w:t>
      </w:r>
    </w:p>
    <w:p w:rsidR="00B91443" w:rsidRPr="00497169" w:rsidRDefault="00B91443" w:rsidP="00497169">
      <w:pPr>
        <w:spacing w:line="360" w:lineRule="auto"/>
        <w:rPr>
          <w:rFonts w:ascii="Book Antiqua" w:eastAsia="Book Antiqua" w:hAnsi="Book Antiqua" w:cs="Book Antiqua"/>
          <w:sz w:val="24"/>
          <w:szCs w:val="24"/>
        </w:rPr>
      </w:pP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t>IS ANTI-TNF A PROTECTIVE FACTOR?</w:t>
      </w:r>
    </w:p>
    <w:p w:rsidR="004C7170" w:rsidRPr="00497169" w:rsidRDefault="00AB3810" w:rsidP="00497169">
      <w:pPr>
        <w:spacing w:line="360" w:lineRule="auto"/>
        <w:rPr>
          <w:rFonts w:ascii="Book Antiqua" w:hAnsi="Book Antiqua" w:cs="Book Antiqua"/>
          <w:sz w:val="24"/>
          <w:szCs w:val="24"/>
        </w:rPr>
      </w:pPr>
      <w:r w:rsidRPr="00497169">
        <w:rPr>
          <w:rFonts w:ascii="Book Antiqua" w:eastAsia="Book Antiqua" w:hAnsi="Book Antiqua" w:cs="Book Antiqua"/>
          <w:sz w:val="24"/>
          <w:szCs w:val="24"/>
        </w:rPr>
        <w:t>Elevated TNF- concentration may play a role in dysfunctional bone metabolism in IBD. TNF- is a major factor in the inactivation of osteoclasts. This cytokine induces osteoclast differentiation, increases osteoclast bone resorption, and protects these cells against apoptosis, which sensitizes osteoblasts to apoptosi</w:t>
      </w:r>
      <w:r w:rsidR="004C7170" w:rsidRPr="00497169">
        <w:rPr>
          <w:rFonts w:ascii="Book Antiqua" w:eastAsia="Book Antiqua" w:hAnsi="Book Antiqua" w:cs="Book Antiqua"/>
          <w:sz w:val="24"/>
          <w:szCs w:val="24"/>
        </w:rPr>
        <w:t xml:space="preserve">s and diminishes bone </w:t>
      </w:r>
      <w:proofErr w:type="gramStart"/>
      <w:r w:rsidR="004C7170" w:rsidRPr="00497169">
        <w:rPr>
          <w:rFonts w:ascii="Book Antiqua" w:eastAsia="Book Antiqua" w:hAnsi="Book Antiqua" w:cs="Book Antiqua"/>
          <w:sz w:val="24"/>
          <w:szCs w:val="24"/>
        </w:rPr>
        <w:t>formation</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67]</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Infliximab (IFX) is a monoclonal antibody that exhibits high affinity and specificity for TNF-. Anti-TNF therapy is an important IBD treatment because it allows for remission induction, relapse prevention and a</w:t>
      </w:r>
      <w:r w:rsidR="004C7170" w:rsidRPr="00497169">
        <w:rPr>
          <w:rFonts w:ascii="Book Antiqua" w:eastAsia="Book Antiqua" w:hAnsi="Book Antiqua" w:cs="Book Antiqua"/>
          <w:sz w:val="24"/>
          <w:szCs w:val="24"/>
        </w:rPr>
        <w:t xml:space="preserve"> decrease in corticosteroid </w:t>
      </w:r>
      <w:proofErr w:type="gramStart"/>
      <w:r w:rsidR="004C7170" w:rsidRPr="00497169">
        <w:rPr>
          <w:rFonts w:ascii="Book Antiqua" w:eastAsia="Book Antiqua" w:hAnsi="Book Antiqua" w:cs="Book Antiqua"/>
          <w:sz w:val="24"/>
          <w:szCs w:val="24"/>
        </w:rPr>
        <w:t>use</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68]</w:t>
      </w:r>
      <w:r w:rsidRPr="00497169">
        <w:rPr>
          <w:rFonts w:ascii="Book Antiqua" w:eastAsia="Book Antiqua" w:hAnsi="Book Antiqua" w:cs="Book Antiqua"/>
          <w:sz w:val="24"/>
          <w:szCs w:val="24"/>
        </w:rPr>
        <w:t>. Some studies demonstrated the benefits of IFX use on BMD (Table 1). However, the exact mechanism of action of this anti-TNF in bone metabolism is not clear.</w:t>
      </w:r>
    </w:p>
    <w:p w:rsidR="004C7170" w:rsidRPr="00497169" w:rsidRDefault="004C717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Miller </w:t>
      </w:r>
      <w:r w:rsidRPr="00497169">
        <w:rPr>
          <w:rFonts w:ascii="Book Antiqua" w:eastAsia="Book Antiqua" w:hAnsi="Book Antiqua" w:cs="Book Antiqua"/>
          <w:i/>
          <w:sz w:val="24"/>
          <w:szCs w:val="24"/>
        </w:rPr>
        <w:t xml:space="preserve">et </w:t>
      </w:r>
      <w:proofErr w:type="gramStart"/>
      <w:r w:rsidRPr="00497169">
        <w:rPr>
          <w:rFonts w:ascii="Book Antiqua" w:eastAsia="Book Antiqua" w:hAnsi="Book Antiqua" w:cs="Book Antiqua"/>
          <w:i/>
          <w:sz w:val="24"/>
          <w:szCs w:val="24"/>
        </w:rPr>
        <w:t>al</w:t>
      </w:r>
      <w:r w:rsidR="00AB3810" w:rsidRPr="00497169">
        <w:rPr>
          <w:rFonts w:ascii="Book Antiqua" w:eastAsia="Book Antiqua" w:hAnsi="Book Antiqua" w:cs="Book Antiqua"/>
          <w:sz w:val="24"/>
          <w:szCs w:val="24"/>
          <w:vertAlign w:val="superscript"/>
        </w:rPr>
        <w:t>[</w:t>
      </w:r>
      <w:proofErr w:type="gramEnd"/>
      <w:r w:rsidR="00AB3810" w:rsidRPr="00497169">
        <w:rPr>
          <w:rFonts w:ascii="Book Antiqua" w:eastAsia="Book Antiqua" w:hAnsi="Book Antiqua" w:cs="Book Antiqua"/>
          <w:sz w:val="24"/>
          <w:szCs w:val="24"/>
          <w:vertAlign w:val="superscript"/>
        </w:rPr>
        <w:t>69]</w:t>
      </w:r>
      <w:r w:rsidR="00AB3810" w:rsidRPr="00497169">
        <w:rPr>
          <w:rFonts w:ascii="Book Antiqua" w:eastAsia="Book Antiqua" w:hAnsi="Book Antiqua" w:cs="Book Antiqua"/>
          <w:sz w:val="24"/>
          <w:szCs w:val="24"/>
        </w:rPr>
        <w:t xml:space="preserve"> investigated the effects of IFX on bone metabolism by measuring biochemical parameters in 29 CD patients and found that IFX increased osteocalcin levels (marker of bone formation) and reduced beta-Cross Laps levels (marker of bone resorption).</w:t>
      </w:r>
    </w:p>
    <w:p w:rsidR="004C7170" w:rsidRPr="00497169" w:rsidRDefault="004C717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Abreu</w:t>
      </w:r>
      <w:r w:rsidRPr="00497169">
        <w:rPr>
          <w:rFonts w:ascii="Book Antiqua" w:eastAsia="Book Antiqua" w:hAnsi="Book Antiqua" w:cs="Book Antiqua"/>
          <w:i/>
          <w:sz w:val="24"/>
          <w:szCs w:val="24"/>
        </w:rPr>
        <w:t xml:space="preserve"> et al</w:t>
      </w:r>
      <w:r w:rsidR="00AB3810" w:rsidRPr="00497169">
        <w:rPr>
          <w:rFonts w:ascii="Book Antiqua" w:eastAsia="Book Antiqua" w:hAnsi="Book Antiqua" w:cs="Book Antiqua"/>
          <w:sz w:val="24"/>
          <w:szCs w:val="24"/>
          <w:vertAlign w:val="superscript"/>
        </w:rPr>
        <w:t>[70]</w:t>
      </w:r>
      <w:r w:rsidR="00AB3810" w:rsidRPr="00497169">
        <w:rPr>
          <w:rFonts w:ascii="Book Antiqua" w:eastAsia="Book Antiqua" w:hAnsi="Book Antiqua" w:cs="Book Antiqua"/>
          <w:sz w:val="24"/>
          <w:szCs w:val="24"/>
        </w:rPr>
        <w:t xml:space="preserve"> observed increased bone alkaline phosphatase (bone formation marker) in 38 CD patients treated with IFX and no significant change in the dose of N-</w:t>
      </w:r>
      <w:proofErr w:type="spellStart"/>
      <w:r w:rsidR="00AB3810" w:rsidRPr="00497169">
        <w:rPr>
          <w:rFonts w:ascii="Book Antiqua" w:eastAsia="Book Antiqua" w:hAnsi="Book Antiqua" w:cs="Book Antiqua"/>
          <w:sz w:val="24"/>
          <w:szCs w:val="24"/>
        </w:rPr>
        <w:t>telopeptide</w:t>
      </w:r>
      <w:proofErr w:type="spellEnd"/>
      <w:r w:rsidR="00AB3810" w:rsidRPr="00497169">
        <w:rPr>
          <w:rFonts w:ascii="Book Antiqua" w:eastAsia="Book Antiqua" w:hAnsi="Book Antiqua" w:cs="Book Antiqua"/>
          <w:sz w:val="24"/>
          <w:szCs w:val="24"/>
        </w:rPr>
        <w:t xml:space="preserve"> of type I collagen (NTX-marker of bone resorption). </w:t>
      </w:r>
      <w:proofErr w:type="spellStart"/>
      <w:r w:rsidR="00AB3810" w:rsidRPr="00497169">
        <w:rPr>
          <w:rFonts w:ascii="Book Antiqua" w:eastAsia="Book Antiqua" w:hAnsi="Book Antiqua" w:cs="Book Antiqua"/>
          <w:sz w:val="24"/>
          <w:szCs w:val="24"/>
        </w:rPr>
        <w:t>Franchimont</w:t>
      </w:r>
      <w:proofErr w:type="spellEnd"/>
      <w:r w:rsidR="00AB3810" w:rsidRPr="00497169">
        <w:rPr>
          <w:rFonts w:ascii="Book Antiqua" w:eastAsia="Book Antiqua" w:hAnsi="Book Antiqua" w:cs="Book Antiqua"/>
          <w:sz w:val="24"/>
          <w:szCs w:val="24"/>
        </w:rPr>
        <w:t xml:space="preserve"> </w:t>
      </w:r>
      <w:r w:rsidR="00AB3810" w:rsidRPr="00497169">
        <w:rPr>
          <w:rFonts w:ascii="Book Antiqua" w:eastAsia="Book Antiqua" w:hAnsi="Book Antiqua" w:cs="Book Antiqua"/>
          <w:i/>
          <w:sz w:val="24"/>
          <w:szCs w:val="24"/>
        </w:rPr>
        <w:t xml:space="preserve">et </w:t>
      </w:r>
      <w:proofErr w:type="gramStart"/>
      <w:r w:rsidR="00AB3810"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71]</w:t>
      </w:r>
      <w:r w:rsidR="00AB3810" w:rsidRPr="00497169">
        <w:rPr>
          <w:rFonts w:ascii="Book Antiqua" w:eastAsia="Book Antiqua" w:hAnsi="Book Antiqua" w:cs="Book Antiqua"/>
          <w:sz w:val="24"/>
          <w:szCs w:val="24"/>
        </w:rPr>
        <w:t xml:space="preserve"> also examined the evolution of biochemical </w:t>
      </w:r>
      <w:r w:rsidR="00AB3810" w:rsidRPr="00497169">
        <w:rPr>
          <w:rFonts w:ascii="Book Antiqua" w:eastAsia="Book Antiqua" w:hAnsi="Book Antiqua" w:cs="Book Antiqua"/>
          <w:sz w:val="24"/>
          <w:szCs w:val="24"/>
        </w:rPr>
        <w:lastRenderedPageBreak/>
        <w:t>markers of bone metabolism after the first treatment with IFX in 71 CD patients. The authors of this study detected a normalization of bone markers after 8 weeks of IFX treatment, with a median increase in formation markers of 14</w:t>
      </w:r>
      <w:r w:rsidRPr="00497169">
        <w:rPr>
          <w:rFonts w:ascii="Book Antiqua" w:hAnsi="Book Antiqua" w:cs="Book Antiqua"/>
          <w:sz w:val="24"/>
          <w:szCs w:val="24"/>
        </w:rPr>
        <w:t>%-</w:t>
      </w:r>
      <w:r w:rsidR="00AB3810" w:rsidRPr="00497169">
        <w:rPr>
          <w:rFonts w:ascii="Book Antiqua" w:eastAsia="Book Antiqua" w:hAnsi="Book Antiqua" w:cs="Book Antiqua"/>
          <w:sz w:val="24"/>
          <w:szCs w:val="24"/>
        </w:rPr>
        <w:t>51%, according to the marker, and an approximately 1</w:t>
      </w:r>
      <w:r w:rsidRPr="00497169">
        <w:rPr>
          <w:rFonts w:ascii="Book Antiqua" w:eastAsia="Book Antiqua" w:hAnsi="Book Antiqua" w:cs="Book Antiqua"/>
          <w:sz w:val="24"/>
          <w:szCs w:val="24"/>
        </w:rPr>
        <w:t xml:space="preserve">0% reduction in bone </w:t>
      </w:r>
      <w:proofErr w:type="gramStart"/>
      <w:r w:rsidRPr="00497169">
        <w:rPr>
          <w:rFonts w:ascii="Book Antiqua" w:eastAsia="Book Antiqua" w:hAnsi="Book Antiqua" w:cs="Book Antiqua"/>
          <w:sz w:val="24"/>
          <w:szCs w:val="24"/>
        </w:rPr>
        <w:t>resorption</w:t>
      </w:r>
      <w:r w:rsidR="00AB3810" w:rsidRPr="00497169">
        <w:rPr>
          <w:rFonts w:ascii="Book Antiqua" w:eastAsia="Book Antiqua" w:hAnsi="Book Antiqua" w:cs="Book Antiqua"/>
          <w:sz w:val="24"/>
          <w:szCs w:val="24"/>
          <w:vertAlign w:val="superscript"/>
        </w:rPr>
        <w:t>[</w:t>
      </w:r>
      <w:proofErr w:type="gramEnd"/>
      <w:r w:rsidR="00AB3810" w:rsidRPr="00497169">
        <w:rPr>
          <w:rFonts w:ascii="Book Antiqua" w:eastAsia="Book Antiqua" w:hAnsi="Book Antiqua" w:cs="Book Antiqua"/>
          <w:sz w:val="24"/>
          <w:szCs w:val="24"/>
          <w:vertAlign w:val="superscript"/>
        </w:rPr>
        <w:t>71]</w:t>
      </w:r>
      <w:r w:rsidR="00AB3810"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A retrospective stu</w:t>
      </w:r>
      <w:r w:rsidR="004C7170" w:rsidRPr="00497169">
        <w:rPr>
          <w:rFonts w:ascii="Book Antiqua" w:eastAsia="Book Antiqua" w:hAnsi="Book Antiqua" w:cs="Book Antiqua"/>
          <w:sz w:val="24"/>
          <w:szCs w:val="24"/>
        </w:rPr>
        <w:t xml:space="preserve">dy by Mauro </w:t>
      </w:r>
      <w:r w:rsidR="004C7170" w:rsidRPr="00497169">
        <w:rPr>
          <w:rFonts w:ascii="Book Antiqua" w:eastAsia="Book Antiqua" w:hAnsi="Book Antiqua" w:cs="Book Antiqua"/>
          <w:i/>
          <w:sz w:val="24"/>
          <w:szCs w:val="24"/>
        </w:rPr>
        <w:t xml:space="preserve">et </w:t>
      </w:r>
      <w:proofErr w:type="gramStart"/>
      <w:r w:rsidR="004C7170"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72]</w:t>
      </w:r>
      <w:r w:rsidRPr="00497169">
        <w:rPr>
          <w:rFonts w:ascii="Book Antiqua" w:eastAsia="Book Antiqua" w:hAnsi="Book Antiqua" w:cs="Book Antiqua"/>
          <w:sz w:val="24"/>
          <w:szCs w:val="24"/>
        </w:rPr>
        <w:t xml:space="preserve"> in 15 CD patients treated with IFX demonstrated significant increases in BMC and BMD in the lumbar spine compared to the control group.</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The benefit of using IFX in BMD was also demonstrated with its associated use with bisphosphonat</w:t>
      </w:r>
      <w:r w:rsidR="004C7170" w:rsidRPr="00497169">
        <w:rPr>
          <w:rFonts w:ascii="Book Antiqua" w:eastAsia="Book Antiqua" w:hAnsi="Book Antiqua" w:cs="Book Antiqua"/>
          <w:sz w:val="24"/>
          <w:szCs w:val="24"/>
        </w:rPr>
        <w:t xml:space="preserve">es, as noted by </w:t>
      </w:r>
      <w:proofErr w:type="spellStart"/>
      <w:r w:rsidR="004C7170" w:rsidRPr="00497169">
        <w:rPr>
          <w:rFonts w:ascii="Book Antiqua" w:eastAsia="Book Antiqua" w:hAnsi="Book Antiqua" w:cs="Book Antiqua"/>
          <w:sz w:val="24"/>
          <w:szCs w:val="24"/>
        </w:rPr>
        <w:t>Pazianas</w:t>
      </w:r>
      <w:proofErr w:type="spellEnd"/>
      <w:r w:rsidR="004C7170" w:rsidRPr="00497169">
        <w:rPr>
          <w:rFonts w:ascii="Book Antiqua" w:eastAsia="Book Antiqua" w:hAnsi="Book Antiqua" w:cs="Book Antiqua"/>
          <w:sz w:val="24"/>
          <w:szCs w:val="24"/>
        </w:rPr>
        <w:t xml:space="preserve"> </w:t>
      </w:r>
      <w:r w:rsidR="004C7170" w:rsidRPr="00497169">
        <w:rPr>
          <w:rFonts w:ascii="Book Antiqua" w:eastAsia="Book Antiqua" w:hAnsi="Book Antiqua" w:cs="Book Antiqua"/>
          <w:i/>
          <w:sz w:val="24"/>
          <w:szCs w:val="24"/>
        </w:rPr>
        <w:t xml:space="preserve">et </w:t>
      </w:r>
      <w:proofErr w:type="gramStart"/>
      <w:r w:rsidR="004C7170"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73]</w:t>
      </w:r>
      <w:r w:rsidRPr="00497169">
        <w:rPr>
          <w:rFonts w:ascii="Book Antiqua" w:eastAsia="Book Antiqua" w:hAnsi="Book Antiqua" w:cs="Book Antiqua"/>
          <w:sz w:val="24"/>
          <w:szCs w:val="24"/>
        </w:rPr>
        <w:t xml:space="preserve"> in a retrospective cohort. They studied 61 CD patients, and patients who used bisphosphonates plus IFX experienced a greater increase in BMD than patients </w:t>
      </w:r>
      <w:r w:rsidR="004C7170" w:rsidRPr="00497169">
        <w:rPr>
          <w:rFonts w:ascii="Book Antiqua" w:eastAsia="Book Antiqua" w:hAnsi="Book Antiqua" w:cs="Book Antiqua"/>
          <w:sz w:val="24"/>
          <w:szCs w:val="24"/>
        </w:rPr>
        <w:t>who used only bisphosphonate (+</w:t>
      </w:r>
      <w:r w:rsidRPr="00497169">
        <w:rPr>
          <w:rFonts w:ascii="Book Antiqua" w:eastAsia="Book Antiqua" w:hAnsi="Book Antiqua" w:cs="Book Antiqua"/>
          <w:sz w:val="24"/>
          <w:szCs w:val="24"/>
        </w:rPr>
        <w:t xml:space="preserve">6.7%/year </w:t>
      </w:r>
      <w:r w:rsidRPr="00497169">
        <w:rPr>
          <w:rFonts w:ascii="Book Antiqua" w:eastAsia="Book Antiqua" w:hAnsi="Book Antiqua" w:cs="Book Antiqua"/>
          <w:i/>
          <w:sz w:val="24"/>
          <w:szCs w:val="24"/>
        </w:rPr>
        <w:t xml:space="preserve">vs </w:t>
      </w:r>
      <w:r w:rsidR="004C7170" w:rsidRPr="00497169">
        <w:rPr>
          <w:rFonts w:ascii="Book Antiqua" w:eastAsia="Book Antiqua" w:hAnsi="Book Antiqua" w:cs="Book Antiqua"/>
          <w:sz w:val="24"/>
          <w:szCs w:val="24"/>
        </w:rPr>
        <w:t>4.46%</w:t>
      </w:r>
      <w:r w:rsidRPr="00497169">
        <w:rPr>
          <w:rFonts w:ascii="Book Antiqua" w:eastAsia="Book Antiqua" w:hAnsi="Book Antiqua" w:cs="Book Antiqua"/>
          <w:sz w:val="24"/>
          <w:szCs w:val="24"/>
        </w:rPr>
        <w:t xml:space="preserve">/year, </w:t>
      </w:r>
      <w:r w:rsidR="004C7170" w:rsidRPr="00497169">
        <w:rPr>
          <w:rFonts w:ascii="Book Antiqua" w:eastAsia="Book Antiqua" w:hAnsi="Book Antiqua" w:cs="Book Antiqua"/>
          <w:i/>
          <w:sz w:val="24"/>
          <w:szCs w:val="24"/>
        </w:rPr>
        <w:t>P</w:t>
      </w:r>
      <w:r w:rsidR="004C7170" w:rsidRPr="00497169">
        <w:rPr>
          <w:rFonts w:ascii="Book Antiqua" w:hAnsi="Book Antiqua" w:cs="Book Antiqua"/>
          <w:i/>
          <w:sz w:val="24"/>
          <w:szCs w:val="24"/>
        </w:rPr>
        <w:t xml:space="preserve"> </w:t>
      </w:r>
      <w:r w:rsidRPr="00497169">
        <w:rPr>
          <w:rFonts w:ascii="Book Antiqua" w:eastAsia="Book Antiqua" w:hAnsi="Book Antiqua" w:cs="Book Antiqua"/>
          <w:sz w:val="24"/>
          <w:szCs w:val="24"/>
        </w:rPr>
        <w:t>&lt;</w:t>
      </w:r>
      <w:r w:rsidR="004C7170" w:rsidRPr="00497169">
        <w:rPr>
          <w:rFonts w:ascii="Book Antiqua" w:hAnsi="Book Antiqua" w:cs="Book Antiqua"/>
          <w:sz w:val="24"/>
          <w:szCs w:val="24"/>
        </w:rPr>
        <w:t xml:space="preserve"> </w:t>
      </w:r>
      <w:r w:rsidRPr="00497169">
        <w:rPr>
          <w:rFonts w:ascii="Book Antiqua" w:eastAsia="Book Antiqua" w:hAnsi="Book Antiqua" w:cs="Book Antiqua"/>
          <w:sz w:val="24"/>
          <w:szCs w:val="24"/>
        </w:rPr>
        <w:t>0.05).</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The mechanism of action of IFX on bone metabolism is not well established, but its benefits in BMD may occur </w:t>
      </w:r>
      <w:r w:rsidRPr="00497169">
        <w:rPr>
          <w:rFonts w:ascii="Book Antiqua" w:eastAsia="Book Antiqua" w:hAnsi="Book Antiqua" w:cs="Book Antiqua"/>
          <w:i/>
          <w:sz w:val="24"/>
          <w:szCs w:val="24"/>
        </w:rPr>
        <w:t>via</w:t>
      </w:r>
      <w:r w:rsidRPr="00497169">
        <w:rPr>
          <w:rFonts w:ascii="Book Antiqua" w:eastAsia="Book Antiqua" w:hAnsi="Book Antiqua" w:cs="Book Antiqua"/>
          <w:sz w:val="24"/>
          <w:szCs w:val="24"/>
        </w:rPr>
        <w:t xml:space="preserve"> the alteration of bone markers, the reduction of GC utilization and the induction of clinical and endoscopic remission.</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Adalimumab is a human monoclonal IgG1 antibody that is specific for human TNF. It is also used in the treatment of IBD and other inflammatory diseases, such as rheumatoid </w:t>
      </w:r>
      <w:r w:rsidR="004C7170" w:rsidRPr="00497169">
        <w:rPr>
          <w:rFonts w:ascii="Book Antiqua" w:eastAsia="Book Antiqua" w:hAnsi="Book Antiqua" w:cs="Book Antiqua"/>
          <w:sz w:val="24"/>
          <w:szCs w:val="24"/>
        </w:rPr>
        <w:t xml:space="preserve">arthritis and </w:t>
      </w:r>
      <w:proofErr w:type="spellStart"/>
      <w:proofErr w:type="gramStart"/>
      <w:r w:rsidR="004C7170" w:rsidRPr="00497169">
        <w:rPr>
          <w:rFonts w:ascii="Book Antiqua" w:eastAsia="Book Antiqua" w:hAnsi="Book Antiqua" w:cs="Book Antiqua"/>
          <w:sz w:val="24"/>
          <w:szCs w:val="24"/>
        </w:rPr>
        <w:t>spondyloarthritis</w:t>
      </w:r>
      <w:proofErr w:type="spellEnd"/>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74]</w:t>
      </w:r>
      <w:r w:rsidRPr="00497169">
        <w:rPr>
          <w:rFonts w:ascii="Book Antiqua" w:eastAsia="Book Antiqua" w:hAnsi="Book Antiqua" w:cs="Book Antiqua"/>
          <w:sz w:val="24"/>
          <w:szCs w:val="24"/>
        </w:rPr>
        <w:t>. Studies demonstrated benefits in BMD in some patients using thi</w:t>
      </w:r>
      <w:r w:rsidR="004C7170" w:rsidRPr="00497169">
        <w:rPr>
          <w:rFonts w:ascii="Book Antiqua" w:eastAsia="Book Antiqua" w:hAnsi="Book Antiqua" w:cs="Book Antiqua"/>
          <w:sz w:val="24"/>
          <w:szCs w:val="24"/>
        </w:rPr>
        <w:t xml:space="preserve">s therapy. </w:t>
      </w:r>
      <w:proofErr w:type="spellStart"/>
      <w:r w:rsidR="004C7170" w:rsidRPr="00497169">
        <w:rPr>
          <w:rFonts w:ascii="Book Antiqua" w:eastAsia="Book Antiqua" w:hAnsi="Book Antiqua" w:cs="Book Antiqua"/>
          <w:sz w:val="24"/>
          <w:szCs w:val="24"/>
        </w:rPr>
        <w:t>Durnez</w:t>
      </w:r>
      <w:proofErr w:type="spellEnd"/>
      <w:r w:rsidR="004C7170" w:rsidRPr="00497169">
        <w:rPr>
          <w:rFonts w:ascii="Book Antiqua" w:eastAsia="Book Antiqua" w:hAnsi="Book Antiqua" w:cs="Book Antiqua"/>
          <w:sz w:val="24"/>
          <w:szCs w:val="24"/>
        </w:rPr>
        <w:t xml:space="preserve"> </w:t>
      </w:r>
      <w:r w:rsidR="004C7170" w:rsidRPr="00497169">
        <w:rPr>
          <w:rFonts w:ascii="Book Antiqua" w:eastAsia="Book Antiqua" w:hAnsi="Book Antiqua" w:cs="Book Antiqua"/>
          <w:i/>
          <w:sz w:val="24"/>
          <w:szCs w:val="24"/>
        </w:rPr>
        <w:t xml:space="preserve">et </w:t>
      </w:r>
      <w:proofErr w:type="gramStart"/>
      <w:r w:rsidR="004C7170"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75]</w:t>
      </w:r>
      <w:r w:rsidRPr="00497169">
        <w:rPr>
          <w:rFonts w:ascii="Book Antiqua" w:eastAsia="Book Antiqua" w:hAnsi="Book Antiqua" w:cs="Book Antiqua"/>
          <w:sz w:val="24"/>
          <w:szCs w:val="24"/>
        </w:rPr>
        <w:t xml:space="preserve"> studied 59 patients with </w:t>
      </w:r>
      <w:proofErr w:type="spellStart"/>
      <w:r w:rsidRPr="00497169">
        <w:rPr>
          <w:rFonts w:ascii="Book Antiqua" w:eastAsia="Book Antiqua" w:hAnsi="Book Antiqua" w:cs="Book Antiqua"/>
          <w:sz w:val="24"/>
          <w:szCs w:val="24"/>
        </w:rPr>
        <w:t>spondylo</w:t>
      </w:r>
      <w:proofErr w:type="spellEnd"/>
      <w:r w:rsidRPr="00497169">
        <w:rPr>
          <w:rFonts w:ascii="Book Antiqua" w:eastAsia="Book Antiqua" w:hAnsi="Book Antiqua" w:cs="Book Antiqua"/>
          <w:sz w:val="24"/>
          <w:szCs w:val="24"/>
        </w:rPr>
        <w:t xml:space="preserve"> </w:t>
      </w:r>
      <w:proofErr w:type="spellStart"/>
      <w:r w:rsidRPr="00497169">
        <w:rPr>
          <w:rFonts w:ascii="Book Antiqua" w:eastAsia="Book Antiqua" w:hAnsi="Book Antiqua" w:cs="Book Antiqua"/>
          <w:sz w:val="24"/>
          <w:szCs w:val="24"/>
        </w:rPr>
        <w:t>arthropathy</w:t>
      </w:r>
      <w:proofErr w:type="spellEnd"/>
      <w:r w:rsidRPr="00497169">
        <w:rPr>
          <w:rFonts w:ascii="Book Antiqua" w:eastAsia="Book Antiqua" w:hAnsi="Book Antiqua" w:cs="Book Antiqua"/>
          <w:sz w:val="24"/>
          <w:szCs w:val="24"/>
        </w:rPr>
        <w:t xml:space="preserve"> treated with anti-TNF (infliximab or adalimumab </w:t>
      </w:r>
      <w:proofErr w:type="spellStart"/>
      <w:r w:rsidRPr="00497169">
        <w:rPr>
          <w:rFonts w:ascii="Book Antiqua" w:eastAsia="Book Antiqua" w:hAnsi="Book Antiqua" w:cs="Book Antiqua"/>
          <w:sz w:val="24"/>
          <w:szCs w:val="24"/>
        </w:rPr>
        <w:t>oretarnecept</w:t>
      </w:r>
      <w:proofErr w:type="spellEnd"/>
      <w:r w:rsidRPr="00497169">
        <w:rPr>
          <w:rFonts w:ascii="Book Antiqua" w:eastAsia="Book Antiqua" w:hAnsi="Book Antiqua" w:cs="Book Antiqua"/>
          <w:sz w:val="24"/>
          <w:szCs w:val="24"/>
        </w:rPr>
        <w:t>) during a follow up of 6.5 years and found an increase in BMD of 11.8% in the lumbar spine and 3.6% in the trochanter.</w:t>
      </w:r>
    </w:p>
    <w:p w:rsidR="004C7170" w:rsidRPr="00497169" w:rsidRDefault="004C7170" w:rsidP="00497169">
      <w:pPr>
        <w:spacing w:line="360" w:lineRule="auto"/>
        <w:ind w:firstLineChars="200" w:firstLine="480"/>
        <w:rPr>
          <w:rFonts w:ascii="Book Antiqua" w:hAnsi="Book Antiqua" w:cs="Book Antiqua"/>
          <w:sz w:val="24"/>
          <w:szCs w:val="24"/>
        </w:rPr>
      </w:pPr>
      <w:proofErr w:type="spellStart"/>
      <w:r w:rsidRPr="00497169">
        <w:rPr>
          <w:rFonts w:ascii="Book Antiqua" w:eastAsia="Book Antiqua" w:hAnsi="Book Antiqua" w:cs="Book Antiqua"/>
          <w:sz w:val="24"/>
          <w:szCs w:val="24"/>
        </w:rPr>
        <w:t>Wijbrandts</w:t>
      </w:r>
      <w:proofErr w:type="spellEnd"/>
      <w:r w:rsidRPr="00497169">
        <w:rPr>
          <w:rFonts w:ascii="Book Antiqua" w:eastAsia="Book Antiqua" w:hAnsi="Book Antiqua" w:cs="Book Antiqua"/>
          <w:sz w:val="24"/>
          <w:szCs w:val="24"/>
        </w:rPr>
        <w:t xml:space="preserve"> </w:t>
      </w:r>
      <w:r w:rsidRPr="00497169">
        <w:rPr>
          <w:rFonts w:ascii="Book Antiqua" w:eastAsia="Book Antiqua" w:hAnsi="Book Antiqua" w:cs="Book Antiqua"/>
          <w:i/>
          <w:sz w:val="24"/>
          <w:szCs w:val="24"/>
        </w:rPr>
        <w:t xml:space="preserve">et </w:t>
      </w:r>
      <w:proofErr w:type="gramStart"/>
      <w:r w:rsidRPr="00497169">
        <w:rPr>
          <w:rFonts w:ascii="Book Antiqua" w:eastAsia="Book Antiqua" w:hAnsi="Book Antiqua" w:cs="Book Antiqua"/>
          <w:i/>
          <w:sz w:val="24"/>
          <w:szCs w:val="24"/>
        </w:rPr>
        <w:t>al</w:t>
      </w:r>
      <w:r w:rsidR="00AB3810" w:rsidRPr="00497169">
        <w:rPr>
          <w:rFonts w:ascii="Book Antiqua" w:eastAsia="Book Antiqua" w:hAnsi="Book Antiqua" w:cs="Book Antiqua"/>
          <w:sz w:val="24"/>
          <w:szCs w:val="24"/>
          <w:vertAlign w:val="superscript"/>
        </w:rPr>
        <w:t>[</w:t>
      </w:r>
      <w:proofErr w:type="gramEnd"/>
      <w:r w:rsidR="00AB3810" w:rsidRPr="00497169">
        <w:rPr>
          <w:rFonts w:ascii="Book Antiqua" w:eastAsia="Book Antiqua" w:hAnsi="Book Antiqua" w:cs="Book Antiqua"/>
          <w:sz w:val="24"/>
          <w:szCs w:val="24"/>
          <w:vertAlign w:val="superscript"/>
        </w:rPr>
        <w:t>76]</w:t>
      </w:r>
      <w:r w:rsidR="00AB3810" w:rsidRPr="00497169">
        <w:rPr>
          <w:rFonts w:ascii="Book Antiqua" w:eastAsia="Book Antiqua" w:hAnsi="Book Antiqua" w:cs="Book Antiqua"/>
          <w:sz w:val="24"/>
          <w:szCs w:val="24"/>
        </w:rPr>
        <w:t xml:space="preserve"> conducted a prospective, open-label study of 50 rheumatoid arthritis patients. They analyzed the mineral density of the lumbar spine and femoral neck before and 1 year after adalimumab treatment. The authors observed no significant changes in BMD in lumbar sp</w:t>
      </w:r>
      <w:r w:rsidRPr="00497169">
        <w:rPr>
          <w:rFonts w:ascii="Book Antiqua" w:eastAsia="Book Antiqua" w:hAnsi="Book Antiqua" w:cs="Book Antiqua"/>
          <w:sz w:val="24"/>
          <w:szCs w:val="24"/>
        </w:rPr>
        <w:t>ine (+0.3%) or femoral neck (+</w:t>
      </w:r>
      <w:r w:rsidR="00AB3810" w:rsidRPr="00497169">
        <w:rPr>
          <w:rFonts w:ascii="Book Antiqua" w:eastAsia="Book Antiqua" w:hAnsi="Book Antiqua" w:cs="Book Antiqua"/>
          <w:sz w:val="24"/>
          <w:szCs w:val="24"/>
        </w:rPr>
        <w:t xml:space="preserve">0.3%) and concluded that therapy with this anti-TNF does </w:t>
      </w:r>
      <w:r w:rsidR="00AB3810" w:rsidRPr="00497169">
        <w:rPr>
          <w:rFonts w:ascii="Book Antiqua" w:eastAsia="Book Antiqua" w:hAnsi="Book Antiqua" w:cs="Book Antiqua"/>
          <w:sz w:val="24"/>
          <w:szCs w:val="24"/>
        </w:rPr>
        <w:lastRenderedPageBreak/>
        <w:t>not increase BMD, but it can stop bone loss.</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Ano</w:t>
      </w:r>
      <w:r w:rsidR="004C7170" w:rsidRPr="00497169">
        <w:rPr>
          <w:rFonts w:ascii="Book Antiqua" w:eastAsia="Book Antiqua" w:hAnsi="Book Antiqua" w:cs="Book Antiqua"/>
          <w:sz w:val="24"/>
          <w:szCs w:val="24"/>
        </w:rPr>
        <w:t xml:space="preserve">ther study by </w:t>
      </w:r>
      <w:proofErr w:type="spellStart"/>
      <w:r w:rsidR="004C7170" w:rsidRPr="00497169">
        <w:rPr>
          <w:rFonts w:ascii="Book Antiqua" w:eastAsia="Book Antiqua" w:hAnsi="Book Antiqua" w:cs="Book Antiqua"/>
          <w:sz w:val="24"/>
          <w:szCs w:val="24"/>
        </w:rPr>
        <w:t>Krieckaert</w:t>
      </w:r>
      <w:proofErr w:type="spellEnd"/>
      <w:r w:rsidR="004C7170" w:rsidRPr="00497169">
        <w:rPr>
          <w:rFonts w:ascii="Book Antiqua" w:eastAsia="Book Antiqua" w:hAnsi="Book Antiqua" w:cs="Book Antiqua"/>
          <w:sz w:val="24"/>
          <w:szCs w:val="24"/>
        </w:rPr>
        <w:t xml:space="preserve"> </w:t>
      </w:r>
      <w:r w:rsidR="004C7170" w:rsidRPr="00497169">
        <w:rPr>
          <w:rFonts w:ascii="Book Antiqua" w:eastAsia="Book Antiqua" w:hAnsi="Book Antiqua" w:cs="Book Antiqua"/>
          <w:i/>
          <w:sz w:val="24"/>
          <w:szCs w:val="24"/>
        </w:rPr>
        <w:t xml:space="preserve">et </w:t>
      </w:r>
      <w:proofErr w:type="gramStart"/>
      <w:r w:rsidR="004C7170" w:rsidRPr="00497169">
        <w:rPr>
          <w:rFonts w:ascii="Book Antiqua" w:eastAsia="Book Antiqua" w:hAnsi="Book Antiqua" w:cs="Book Antiqua"/>
          <w:i/>
          <w:sz w:val="24"/>
          <w:szCs w:val="24"/>
        </w:rPr>
        <w:t>al</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77]</w:t>
      </w:r>
      <w:r w:rsidRPr="00497169">
        <w:rPr>
          <w:rFonts w:ascii="Book Antiqua" w:eastAsia="Book Antiqua" w:hAnsi="Book Antiqua" w:cs="Book Antiqua"/>
          <w:sz w:val="24"/>
          <w:szCs w:val="24"/>
        </w:rPr>
        <w:t xml:space="preserve"> evaluated the effect of long-term adalimumab use on BMD of the lumbar spine, hip and hands of rheumatoid arthritis patients. A total of 184 patients were studied, and hip and lumbar spine BMD remained stable after 1 year of treatment, but BMD in the hands decreased significantly by 1.41%. The mean BMD change per year was -0.58% and 0.07% for hip and lumbar spine, respectively, after a mean follow-up of 4.0 years (overall </w:t>
      </w:r>
      <w:r w:rsidRPr="00497169">
        <w:rPr>
          <w:rFonts w:ascii="Book Antiqua" w:eastAsia="Book Antiqua" w:hAnsi="Book Antiqua" w:cs="Book Antiqua"/>
          <w:i/>
          <w:sz w:val="24"/>
          <w:szCs w:val="24"/>
        </w:rPr>
        <w:t>P</w:t>
      </w:r>
      <w:r w:rsidR="004C7170" w:rsidRPr="00497169">
        <w:rPr>
          <w:rFonts w:ascii="Book Antiqua" w:hAnsi="Book Antiqua" w:cs="Book Antiqua"/>
          <w:sz w:val="24"/>
          <w:szCs w:val="24"/>
        </w:rPr>
        <w:t xml:space="preserve"> </w:t>
      </w:r>
      <w:r w:rsidRPr="00497169">
        <w:rPr>
          <w:rFonts w:ascii="Book Antiqua" w:eastAsia="Book Antiqua" w:hAnsi="Book Antiqua" w:cs="Book Antiqua"/>
          <w:sz w:val="24"/>
          <w:szCs w:val="24"/>
        </w:rPr>
        <w:t>value of hip was</w:t>
      </w:r>
      <w:r w:rsidR="004C7170" w:rsidRPr="00497169">
        <w:rPr>
          <w:rFonts w:ascii="Book Antiqua" w:hAnsi="Book Antiqua" w:cs="Book Antiqua"/>
          <w:sz w:val="24"/>
          <w:szCs w:val="24"/>
        </w:rPr>
        <w:t xml:space="preserve"> </w:t>
      </w:r>
      <w:r w:rsidRPr="00497169">
        <w:rPr>
          <w:rFonts w:ascii="Book Antiqua" w:eastAsia="Book Antiqua" w:hAnsi="Book Antiqua" w:cs="Book Antiqua"/>
          <w:sz w:val="24"/>
          <w:szCs w:val="24"/>
        </w:rPr>
        <w:t>&lt;</w:t>
      </w:r>
      <w:r w:rsidR="004C7170" w:rsidRPr="00497169">
        <w:rPr>
          <w:rFonts w:ascii="Book Antiqua" w:hAnsi="Book Antiqua" w:cs="Book Antiqua"/>
          <w:sz w:val="24"/>
          <w:szCs w:val="24"/>
        </w:rPr>
        <w:t xml:space="preserve"> </w:t>
      </w:r>
      <w:r w:rsidRPr="00497169">
        <w:rPr>
          <w:rFonts w:ascii="Book Antiqua" w:eastAsia="Book Antiqua" w:hAnsi="Book Antiqua" w:cs="Book Antiqua"/>
          <w:sz w:val="24"/>
          <w:szCs w:val="24"/>
        </w:rPr>
        <w:t>0.0001 and spine was 0.67). The authors considered that the BMD changes were associated to disease activity.</w:t>
      </w:r>
    </w:p>
    <w:p w:rsidR="00B91443" w:rsidRPr="00497169" w:rsidRDefault="00AB3810" w:rsidP="00497169">
      <w:pPr>
        <w:spacing w:line="360" w:lineRule="auto"/>
        <w:ind w:firstLineChars="200" w:firstLine="480"/>
        <w:rPr>
          <w:rFonts w:ascii="Book Antiqua" w:eastAsia="Book Antiqua" w:hAnsi="Book Antiqua" w:cs="Book Antiqua"/>
          <w:sz w:val="24"/>
          <w:szCs w:val="24"/>
        </w:rPr>
      </w:pPr>
      <w:r w:rsidRPr="00497169">
        <w:rPr>
          <w:rFonts w:ascii="Book Antiqua" w:eastAsia="Book Antiqua" w:hAnsi="Book Antiqua" w:cs="Book Antiqua"/>
          <w:sz w:val="24"/>
          <w:szCs w:val="24"/>
        </w:rPr>
        <w:t xml:space="preserve">However, there are currently no published data investigating the effect of adalimumab on bone metabolism in IBD patients. There are also no data with </w:t>
      </w:r>
      <w:proofErr w:type="spellStart"/>
      <w:r w:rsidRPr="00497169">
        <w:rPr>
          <w:rFonts w:ascii="Book Antiqua" w:eastAsia="Book Antiqua" w:hAnsi="Book Antiqua" w:cs="Book Antiqua"/>
          <w:sz w:val="24"/>
          <w:szCs w:val="24"/>
        </w:rPr>
        <w:t>certolizumab</w:t>
      </w:r>
      <w:proofErr w:type="spellEnd"/>
      <w:r w:rsidRPr="00497169">
        <w:rPr>
          <w:rFonts w:ascii="Book Antiqua" w:eastAsia="Book Antiqua" w:hAnsi="Book Antiqua" w:cs="Book Antiqua"/>
          <w:sz w:val="24"/>
          <w:szCs w:val="24"/>
        </w:rPr>
        <w:t xml:space="preserve"> </w:t>
      </w:r>
      <w:proofErr w:type="spellStart"/>
      <w:r w:rsidRPr="00497169">
        <w:rPr>
          <w:rFonts w:ascii="Book Antiqua" w:eastAsia="Book Antiqua" w:hAnsi="Book Antiqua" w:cs="Book Antiqua"/>
          <w:sz w:val="24"/>
          <w:szCs w:val="24"/>
        </w:rPr>
        <w:t>pegol</w:t>
      </w:r>
      <w:proofErr w:type="spellEnd"/>
      <w:r w:rsidRPr="00497169">
        <w:rPr>
          <w:rFonts w:ascii="Book Antiqua" w:eastAsia="Book Antiqua" w:hAnsi="Book Antiqua" w:cs="Book Antiqua"/>
          <w:sz w:val="24"/>
          <w:szCs w:val="24"/>
        </w:rPr>
        <w:t>.</w:t>
      </w:r>
    </w:p>
    <w:p w:rsidR="00B91443" w:rsidRPr="00497169" w:rsidRDefault="00B91443" w:rsidP="00497169">
      <w:pPr>
        <w:spacing w:line="360" w:lineRule="auto"/>
        <w:rPr>
          <w:rFonts w:ascii="Book Antiqua" w:eastAsia="Book Antiqua" w:hAnsi="Book Antiqua" w:cs="Book Antiqua"/>
          <w:sz w:val="24"/>
          <w:szCs w:val="24"/>
        </w:rPr>
      </w:pP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t>EFFECT OF SURGERY</w:t>
      </w:r>
    </w:p>
    <w:p w:rsidR="004C7170" w:rsidRPr="00497169" w:rsidRDefault="00AB3810" w:rsidP="00497169">
      <w:pPr>
        <w:spacing w:line="360" w:lineRule="auto"/>
        <w:rPr>
          <w:rFonts w:ascii="Book Antiqua" w:hAnsi="Book Antiqua" w:cs="Book Antiqua"/>
          <w:sz w:val="24"/>
          <w:szCs w:val="24"/>
        </w:rPr>
      </w:pPr>
      <w:proofErr w:type="spellStart"/>
      <w:r w:rsidRPr="00497169">
        <w:rPr>
          <w:rFonts w:ascii="Book Antiqua" w:eastAsia="Book Antiqua" w:hAnsi="Book Antiqua" w:cs="Book Antiqua"/>
          <w:sz w:val="24"/>
          <w:szCs w:val="24"/>
        </w:rPr>
        <w:t>Proctocolectomy</w:t>
      </w:r>
      <w:proofErr w:type="spellEnd"/>
      <w:r w:rsidRPr="00497169">
        <w:rPr>
          <w:rFonts w:ascii="Book Antiqua" w:eastAsia="Book Antiqua" w:hAnsi="Book Antiqua" w:cs="Book Antiqua"/>
          <w:sz w:val="24"/>
          <w:szCs w:val="24"/>
        </w:rPr>
        <w:t xml:space="preserve"> with </w:t>
      </w:r>
      <w:proofErr w:type="spellStart"/>
      <w:r w:rsidRPr="00497169">
        <w:rPr>
          <w:rFonts w:ascii="Book Antiqua" w:eastAsia="Book Antiqua" w:hAnsi="Book Antiqua" w:cs="Book Antiqua"/>
          <w:sz w:val="24"/>
          <w:szCs w:val="24"/>
        </w:rPr>
        <w:t>ileal</w:t>
      </w:r>
      <w:proofErr w:type="spellEnd"/>
      <w:r w:rsidRPr="00497169">
        <w:rPr>
          <w:rFonts w:ascii="Book Antiqua" w:eastAsia="Book Antiqua" w:hAnsi="Book Antiqua" w:cs="Book Antiqua"/>
          <w:sz w:val="24"/>
          <w:szCs w:val="24"/>
        </w:rPr>
        <w:t xml:space="preserve"> pouch-anal anastomosis (IPAA) is the procedure of choice for the treatment of most patients with refractory UC, UC with dysplasia and</w:t>
      </w:r>
      <w:r w:rsidR="004C7170" w:rsidRPr="00497169">
        <w:rPr>
          <w:rFonts w:ascii="Book Antiqua" w:eastAsia="Book Antiqua" w:hAnsi="Book Antiqua" w:cs="Book Antiqua"/>
          <w:sz w:val="24"/>
          <w:szCs w:val="24"/>
        </w:rPr>
        <w:t xml:space="preserve"> familial adenomatous </w:t>
      </w:r>
      <w:proofErr w:type="gramStart"/>
      <w:r w:rsidR="004C7170" w:rsidRPr="00497169">
        <w:rPr>
          <w:rFonts w:ascii="Book Antiqua" w:eastAsia="Book Antiqua" w:hAnsi="Book Antiqua" w:cs="Book Antiqua"/>
          <w:sz w:val="24"/>
          <w:szCs w:val="24"/>
        </w:rPr>
        <w:t>polyposis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78-80]</w:t>
      </w:r>
      <w:r w:rsidRPr="00497169">
        <w:rPr>
          <w:rFonts w:ascii="Book Antiqua" w:eastAsia="Book Antiqua" w:hAnsi="Book Antiqua" w:cs="Book Antiqua"/>
          <w:sz w:val="24"/>
          <w:szCs w:val="24"/>
        </w:rPr>
        <w:t xml:space="preserve">. Some studies demonstrated an increase in long-term BMD </w:t>
      </w:r>
      <w:r w:rsidR="004C7170" w:rsidRPr="00497169">
        <w:rPr>
          <w:rFonts w:ascii="Book Antiqua" w:eastAsia="Book Antiqua" w:hAnsi="Book Antiqua" w:cs="Book Antiqua"/>
          <w:sz w:val="24"/>
          <w:szCs w:val="24"/>
        </w:rPr>
        <w:t xml:space="preserve">after total colectomy with </w:t>
      </w:r>
      <w:proofErr w:type="gramStart"/>
      <w:r w:rsidR="004C7170" w:rsidRPr="00497169">
        <w:rPr>
          <w:rFonts w:ascii="Book Antiqua" w:eastAsia="Book Antiqua" w:hAnsi="Book Antiqua" w:cs="Book Antiqua"/>
          <w:sz w:val="24"/>
          <w:szCs w:val="24"/>
        </w:rPr>
        <w:t>IPAA</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79]</w:t>
      </w:r>
      <w:r w:rsidRPr="00497169">
        <w:rPr>
          <w:rFonts w:ascii="Book Antiqua" w:eastAsia="Book Antiqua" w:hAnsi="Book Antiqua" w:cs="Book Antiqua"/>
          <w:sz w:val="24"/>
          <w:szCs w:val="24"/>
        </w:rPr>
        <w:t xml:space="preserve">. This surgery may improve BMD in UC patients, possibly due to the discontinuation of corticosteroids, improvement in nutritional status and a decreased production of </w:t>
      </w:r>
      <w:r w:rsidR="004C7170" w:rsidRPr="00497169">
        <w:rPr>
          <w:rFonts w:ascii="Book Antiqua" w:eastAsia="Book Antiqua" w:hAnsi="Book Antiqua" w:cs="Book Antiqua"/>
          <w:sz w:val="24"/>
          <w:szCs w:val="24"/>
        </w:rPr>
        <w:t xml:space="preserve">cytokines by the diseased </w:t>
      </w:r>
      <w:proofErr w:type="gramStart"/>
      <w:r w:rsidR="004C7170" w:rsidRPr="00497169">
        <w:rPr>
          <w:rFonts w:ascii="Book Antiqua" w:eastAsia="Book Antiqua" w:hAnsi="Book Antiqua" w:cs="Book Antiqua"/>
          <w:sz w:val="24"/>
          <w:szCs w:val="24"/>
        </w:rPr>
        <w:t>colon</w:t>
      </w:r>
      <w:r w:rsidR="004C7170" w:rsidRPr="00497169">
        <w:rPr>
          <w:rFonts w:ascii="Book Antiqua" w:eastAsia="Book Antiqua" w:hAnsi="Book Antiqua" w:cs="Book Antiqua"/>
          <w:sz w:val="24"/>
          <w:szCs w:val="24"/>
          <w:vertAlign w:val="superscript"/>
        </w:rPr>
        <w:t>[</w:t>
      </w:r>
      <w:proofErr w:type="gramEnd"/>
      <w:r w:rsidR="004C7170" w:rsidRPr="00497169">
        <w:rPr>
          <w:rFonts w:ascii="Book Antiqua" w:eastAsia="Book Antiqua" w:hAnsi="Book Antiqua" w:cs="Book Antiqua"/>
          <w:sz w:val="24"/>
          <w:szCs w:val="24"/>
          <w:vertAlign w:val="superscript"/>
        </w:rPr>
        <w:t>78,</w:t>
      </w:r>
      <w:r w:rsidRPr="00497169">
        <w:rPr>
          <w:rFonts w:ascii="Book Antiqua" w:eastAsia="Book Antiqua" w:hAnsi="Book Antiqua" w:cs="Book Antiqua"/>
          <w:sz w:val="24"/>
          <w:szCs w:val="24"/>
          <w:vertAlign w:val="superscript"/>
        </w:rPr>
        <w:t>79]</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However, it is unclear whether total colectomy with </w:t>
      </w:r>
      <w:proofErr w:type="spellStart"/>
      <w:r w:rsidRPr="00497169">
        <w:rPr>
          <w:rFonts w:ascii="Book Antiqua" w:eastAsia="Book Antiqua" w:hAnsi="Book Antiqua" w:cs="Book Antiqua"/>
          <w:sz w:val="24"/>
          <w:szCs w:val="24"/>
        </w:rPr>
        <w:t>ileal</w:t>
      </w:r>
      <w:proofErr w:type="spellEnd"/>
      <w:r w:rsidRPr="00497169">
        <w:rPr>
          <w:rFonts w:ascii="Book Antiqua" w:eastAsia="Book Antiqua" w:hAnsi="Book Antiqua" w:cs="Book Antiqua"/>
          <w:sz w:val="24"/>
          <w:szCs w:val="24"/>
        </w:rPr>
        <w:t xml:space="preserve"> pouch provides benefits or detriments to BMD. In a study of 327 UC patients who underwent this surgery, 32% had low BMD 4 years after surgery, which suggests that bone</w:t>
      </w:r>
      <w:r w:rsidR="004C7170" w:rsidRPr="00497169">
        <w:rPr>
          <w:rFonts w:ascii="Book Antiqua" w:eastAsia="Book Antiqua" w:hAnsi="Book Antiqua" w:cs="Book Antiqua"/>
          <w:sz w:val="24"/>
          <w:szCs w:val="24"/>
        </w:rPr>
        <w:t xml:space="preserve"> loss continues after </w:t>
      </w:r>
      <w:proofErr w:type="gramStart"/>
      <w:r w:rsidR="004C7170" w:rsidRPr="00497169">
        <w:rPr>
          <w:rFonts w:ascii="Book Antiqua" w:eastAsia="Book Antiqua" w:hAnsi="Book Antiqua" w:cs="Book Antiqua"/>
          <w:sz w:val="24"/>
          <w:szCs w:val="24"/>
        </w:rPr>
        <w:t>colectomy</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78]</w:t>
      </w:r>
      <w:r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Possible risk factors and mechanisms of bone loss are considered. An </w:t>
      </w:r>
      <w:proofErr w:type="spellStart"/>
      <w:r w:rsidRPr="00497169">
        <w:rPr>
          <w:rFonts w:ascii="Book Antiqua" w:eastAsia="Book Antiqua" w:hAnsi="Book Antiqua" w:cs="Book Antiqua"/>
          <w:sz w:val="24"/>
          <w:szCs w:val="24"/>
        </w:rPr>
        <w:t>ileal</w:t>
      </w:r>
      <w:proofErr w:type="spellEnd"/>
      <w:r w:rsidRPr="00497169">
        <w:rPr>
          <w:rFonts w:ascii="Book Antiqua" w:eastAsia="Book Antiqua" w:hAnsi="Book Antiqua" w:cs="Book Antiqua"/>
          <w:sz w:val="24"/>
          <w:szCs w:val="24"/>
        </w:rPr>
        <w:t xml:space="preserve"> pouch changes the anatomy and function of the small intestine by reducing the absorption of bile salts, which contributes to the reduced absorption of vitamin D. The stasis of stool in the ileum in UC patients with IPAA promotes bacterial overgrowth, which causes </w:t>
      </w:r>
      <w:proofErr w:type="spellStart"/>
      <w:r w:rsidRPr="00497169">
        <w:rPr>
          <w:rFonts w:ascii="Book Antiqua" w:eastAsia="Book Antiqua" w:hAnsi="Book Antiqua" w:cs="Book Antiqua"/>
          <w:sz w:val="24"/>
          <w:szCs w:val="24"/>
        </w:rPr>
        <w:t>deconjugation</w:t>
      </w:r>
      <w:proofErr w:type="spellEnd"/>
      <w:r w:rsidRPr="00497169">
        <w:rPr>
          <w:rFonts w:ascii="Book Antiqua" w:eastAsia="Book Antiqua" w:hAnsi="Book Antiqua" w:cs="Book Antiqua"/>
          <w:sz w:val="24"/>
          <w:szCs w:val="24"/>
        </w:rPr>
        <w:t xml:space="preserve"> of bile salts and leads to </w:t>
      </w:r>
      <w:r w:rsidR="004C7170" w:rsidRPr="00497169">
        <w:rPr>
          <w:rFonts w:ascii="Book Antiqua" w:eastAsia="Book Antiqua" w:hAnsi="Book Antiqua" w:cs="Book Antiqua"/>
          <w:sz w:val="24"/>
          <w:szCs w:val="24"/>
        </w:rPr>
        <w:t xml:space="preserve">the </w:t>
      </w:r>
      <w:r w:rsidR="004C7170" w:rsidRPr="00497169">
        <w:rPr>
          <w:rFonts w:ascii="Book Antiqua" w:eastAsia="Book Antiqua" w:hAnsi="Book Antiqua" w:cs="Book Antiqua"/>
          <w:sz w:val="24"/>
          <w:szCs w:val="24"/>
        </w:rPr>
        <w:lastRenderedPageBreak/>
        <w:t xml:space="preserve">malabsorption of vitamin </w:t>
      </w:r>
      <w:proofErr w:type="gramStart"/>
      <w:r w:rsidR="004C7170" w:rsidRPr="00497169">
        <w:rPr>
          <w:rFonts w:ascii="Book Antiqua" w:eastAsia="Book Antiqua" w:hAnsi="Book Antiqua" w:cs="Book Antiqua"/>
          <w:sz w:val="24"/>
          <w:szCs w:val="24"/>
        </w:rPr>
        <w:t>D</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79]</w:t>
      </w:r>
      <w:r w:rsidRPr="00497169">
        <w:rPr>
          <w:rFonts w:ascii="Book Antiqua" w:eastAsia="Book Antiqua" w:hAnsi="Book Antiqua" w:cs="Book Antiqua"/>
          <w:sz w:val="24"/>
          <w:szCs w:val="24"/>
        </w:rPr>
        <w:t xml:space="preserve">. Another mechanism is inflammation of the </w:t>
      </w:r>
      <w:proofErr w:type="spellStart"/>
      <w:r w:rsidRPr="00497169">
        <w:rPr>
          <w:rFonts w:ascii="Book Antiqua" w:eastAsia="Book Antiqua" w:hAnsi="Book Antiqua" w:cs="Book Antiqua"/>
          <w:sz w:val="24"/>
          <w:szCs w:val="24"/>
        </w:rPr>
        <w:t>ileal</w:t>
      </w:r>
      <w:proofErr w:type="spellEnd"/>
      <w:r w:rsidRPr="00497169">
        <w:rPr>
          <w:rFonts w:ascii="Book Antiqua" w:eastAsia="Book Antiqua" w:hAnsi="Book Antiqua" w:cs="Book Antiqua"/>
          <w:sz w:val="24"/>
          <w:szCs w:val="24"/>
        </w:rPr>
        <w:t xml:space="preserve"> pouch, which increases inflammatory cytokines levels, such as IL-1, IL-6 and TNF-, and stimulates osteoclast activity and promotes</w:t>
      </w:r>
      <w:r w:rsidR="004C7170" w:rsidRPr="00497169">
        <w:rPr>
          <w:rFonts w:ascii="Book Antiqua" w:eastAsia="Book Antiqua" w:hAnsi="Book Antiqua" w:cs="Book Antiqua"/>
          <w:sz w:val="24"/>
          <w:szCs w:val="24"/>
        </w:rPr>
        <w:t xml:space="preserve"> bone </w:t>
      </w:r>
      <w:proofErr w:type="gramStart"/>
      <w:r w:rsidR="004C7170" w:rsidRPr="00497169">
        <w:rPr>
          <w:rFonts w:ascii="Book Antiqua" w:eastAsia="Book Antiqua" w:hAnsi="Book Antiqua" w:cs="Book Antiqua"/>
          <w:sz w:val="24"/>
          <w:szCs w:val="24"/>
        </w:rPr>
        <w:t>loss</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79]</w:t>
      </w:r>
      <w:r w:rsidRPr="00497169">
        <w:rPr>
          <w:rFonts w:ascii="Book Antiqua" w:eastAsia="Book Antiqua" w:hAnsi="Book Antiqua" w:cs="Book Antiqua"/>
          <w:sz w:val="24"/>
          <w:szCs w:val="24"/>
        </w:rPr>
        <w:t>.</w:t>
      </w:r>
    </w:p>
    <w:p w:rsidR="004C7170" w:rsidRPr="00497169" w:rsidRDefault="004C717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Navaneethan</w:t>
      </w:r>
      <w:r w:rsidRPr="00497169">
        <w:rPr>
          <w:rFonts w:ascii="Book Antiqua" w:eastAsia="Book Antiqua" w:hAnsi="Book Antiqua" w:cs="Book Antiqua"/>
          <w:i/>
          <w:sz w:val="24"/>
          <w:szCs w:val="24"/>
        </w:rPr>
        <w:t xml:space="preserve"> et </w:t>
      </w:r>
      <w:proofErr w:type="gramStart"/>
      <w:r w:rsidRPr="00497169">
        <w:rPr>
          <w:rFonts w:ascii="Book Antiqua" w:eastAsia="Book Antiqua" w:hAnsi="Book Antiqua" w:cs="Book Antiqua"/>
          <w:i/>
          <w:sz w:val="24"/>
          <w:szCs w:val="24"/>
        </w:rPr>
        <w:t>al</w:t>
      </w:r>
      <w:r w:rsidR="00AB3810" w:rsidRPr="00497169">
        <w:rPr>
          <w:rFonts w:ascii="Book Antiqua" w:eastAsia="Book Antiqua" w:hAnsi="Book Antiqua" w:cs="Book Antiqua"/>
          <w:sz w:val="24"/>
          <w:szCs w:val="24"/>
          <w:vertAlign w:val="superscript"/>
        </w:rPr>
        <w:t>[</w:t>
      </w:r>
      <w:proofErr w:type="gramEnd"/>
      <w:r w:rsidR="00AB3810" w:rsidRPr="00497169">
        <w:rPr>
          <w:rFonts w:ascii="Book Antiqua" w:eastAsia="Book Antiqua" w:hAnsi="Book Antiqua" w:cs="Book Antiqua"/>
          <w:sz w:val="24"/>
          <w:szCs w:val="24"/>
          <w:vertAlign w:val="superscript"/>
        </w:rPr>
        <w:t>81]</w:t>
      </w:r>
      <w:r w:rsidR="00AB3810" w:rsidRPr="00497169">
        <w:rPr>
          <w:rFonts w:ascii="Book Antiqua" w:eastAsia="Book Antiqua" w:hAnsi="Book Antiqua" w:cs="Book Antiqua"/>
          <w:sz w:val="24"/>
          <w:szCs w:val="24"/>
        </w:rPr>
        <w:t xml:space="preserve"> also found a lower BMD in UC patients undergoing total </w:t>
      </w:r>
      <w:proofErr w:type="spellStart"/>
      <w:r w:rsidR="00AB3810" w:rsidRPr="00497169">
        <w:rPr>
          <w:rFonts w:ascii="Book Antiqua" w:eastAsia="Book Antiqua" w:hAnsi="Book Antiqua" w:cs="Book Antiqua"/>
          <w:sz w:val="24"/>
          <w:szCs w:val="24"/>
        </w:rPr>
        <w:t>proctocolectomy</w:t>
      </w:r>
      <w:proofErr w:type="spellEnd"/>
      <w:r w:rsidR="00AB3810" w:rsidRPr="00497169">
        <w:rPr>
          <w:rFonts w:ascii="Book Antiqua" w:eastAsia="Book Antiqua" w:hAnsi="Book Antiqua" w:cs="Book Antiqua"/>
          <w:sz w:val="24"/>
          <w:szCs w:val="24"/>
        </w:rPr>
        <w:t xml:space="preserve"> and </w:t>
      </w:r>
      <w:proofErr w:type="spellStart"/>
      <w:r w:rsidR="00AB3810" w:rsidRPr="00497169">
        <w:rPr>
          <w:rFonts w:ascii="Book Antiqua" w:eastAsia="Book Antiqua" w:hAnsi="Book Antiqua" w:cs="Book Antiqua"/>
          <w:sz w:val="24"/>
          <w:szCs w:val="24"/>
        </w:rPr>
        <w:t>ileal</w:t>
      </w:r>
      <w:proofErr w:type="spellEnd"/>
      <w:r w:rsidR="00AB3810" w:rsidRPr="00497169">
        <w:rPr>
          <w:rFonts w:ascii="Book Antiqua" w:eastAsia="Book Antiqua" w:hAnsi="Book Antiqua" w:cs="Book Antiqua"/>
          <w:sz w:val="24"/>
          <w:szCs w:val="24"/>
        </w:rPr>
        <w:t xml:space="preserve"> pouch compared</w:t>
      </w:r>
      <w:r w:rsidRPr="00497169">
        <w:rPr>
          <w:rFonts w:ascii="Book Antiqua" w:eastAsia="Book Antiqua" w:hAnsi="Book Antiqua" w:cs="Book Antiqua"/>
          <w:sz w:val="24"/>
          <w:szCs w:val="24"/>
        </w:rPr>
        <w:t xml:space="preserve"> to the control group (31.1% </w:t>
      </w:r>
      <w:r w:rsidRPr="00497169">
        <w:rPr>
          <w:rFonts w:ascii="Book Antiqua" w:eastAsia="Book Antiqua" w:hAnsi="Book Antiqua" w:cs="Book Antiqua"/>
          <w:i/>
          <w:sz w:val="24"/>
          <w:szCs w:val="24"/>
        </w:rPr>
        <w:t>vs</w:t>
      </w:r>
      <w:r w:rsidR="00AB3810" w:rsidRPr="00497169">
        <w:rPr>
          <w:rFonts w:ascii="Book Antiqua" w:eastAsia="Book Antiqua" w:hAnsi="Book Antiqua" w:cs="Book Antiqua"/>
          <w:sz w:val="24"/>
          <w:szCs w:val="24"/>
        </w:rPr>
        <w:t xml:space="preserve"> 15.1%, </w:t>
      </w:r>
      <w:r w:rsidRPr="00497169">
        <w:rPr>
          <w:rFonts w:ascii="Book Antiqua" w:eastAsia="Book Antiqua" w:hAnsi="Book Antiqua" w:cs="Book Antiqua"/>
          <w:i/>
          <w:sz w:val="24"/>
          <w:szCs w:val="24"/>
        </w:rPr>
        <w:t>P</w:t>
      </w:r>
      <w:r w:rsidRPr="00497169">
        <w:rPr>
          <w:rFonts w:ascii="Book Antiqua" w:hAnsi="Book Antiqua" w:cs="Book Antiqua"/>
          <w:i/>
          <w:sz w:val="24"/>
          <w:szCs w:val="24"/>
        </w:rPr>
        <w:t xml:space="preserve"> </w:t>
      </w:r>
      <w:r w:rsidR="00AB3810" w:rsidRPr="00497169">
        <w:rPr>
          <w:rFonts w:ascii="Book Antiqua" w:eastAsia="Book Antiqua" w:hAnsi="Book Antiqua" w:cs="Book Antiqua"/>
          <w:sz w:val="24"/>
          <w:szCs w:val="24"/>
        </w:rPr>
        <w:t>&lt;</w:t>
      </w:r>
      <w:r w:rsidRPr="00497169">
        <w:rPr>
          <w:rFonts w:ascii="Book Antiqua" w:hAnsi="Book Antiqua" w:cs="Book Antiqua"/>
          <w:sz w:val="24"/>
          <w:szCs w:val="24"/>
        </w:rPr>
        <w:t xml:space="preserve"> </w:t>
      </w:r>
      <w:r w:rsidR="00AB3810" w:rsidRPr="00497169">
        <w:rPr>
          <w:rFonts w:ascii="Book Antiqua" w:eastAsia="Book Antiqua" w:hAnsi="Book Antiqua" w:cs="Book Antiqua"/>
          <w:sz w:val="24"/>
          <w:szCs w:val="24"/>
        </w:rPr>
        <w:t>0.001). They also found that BMD was already low before surgery in 13 patients, and 7 (53.8%) of these patients exhibited an increase in BMD after surgery. Some studies demonstrated a higher incidence of fractures in UC patient</w:t>
      </w:r>
      <w:r w:rsidRPr="00497169">
        <w:rPr>
          <w:rFonts w:ascii="Book Antiqua" w:eastAsia="Book Antiqua" w:hAnsi="Book Antiqua" w:cs="Book Antiqua"/>
          <w:sz w:val="24"/>
          <w:szCs w:val="24"/>
        </w:rPr>
        <w:t>s with IPAA, ranging from 7</w:t>
      </w:r>
      <w:r w:rsidRPr="00497169">
        <w:rPr>
          <w:rFonts w:ascii="Book Antiqua" w:hAnsi="Book Antiqua" w:cs="Book Antiqua"/>
          <w:sz w:val="24"/>
          <w:szCs w:val="24"/>
        </w:rPr>
        <w:t>%</w:t>
      </w:r>
      <w:r w:rsidRPr="00497169">
        <w:rPr>
          <w:rFonts w:ascii="Book Antiqua" w:eastAsia="Book Antiqua" w:hAnsi="Book Antiqua" w:cs="Book Antiqua"/>
          <w:sz w:val="24"/>
          <w:szCs w:val="24"/>
        </w:rPr>
        <w:t>-15%</w:t>
      </w:r>
      <w:r w:rsidRPr="00497169">
        <w:rPr>
          <w:rFonts w:ascii="Book Antiqua" w:eastAsia="Book Antiqua" w:hAnsi="Book Antiqua" w:cs="Book Antiqua"/>
          <w:sz w:val="24"/>
          <w:szCs w:val="24"/>
          <w:vertAlign w:val="superscript"/>
        </w:rPr>
        <w:t>[78,</w:t>
      </w:r>
      <w:r w:rsidR="00AB3810" w:rsidRPr="00497169">
        <w:rPr>
          <w:rFonts w:ascii="Book Antiqua" w:eastAsia="Book Antiqua" w:hAnsi="Book Antiqua" w:cs="Book Antiqua"/>
          <w:sz w:val="24"/>
          <w:szCs w:val="24"/>
          <w:vertAlign w:val="superscript"/>
        </w:rPr>
        <w:t>81]</w:t>
      </w:r>
      <w:r w:rsidR="00AB3810" w:rsidRPr="00497169">
        <w:rPr>
          <w:rFonts w:ascii="Book Antiqua" w:eastAsia="Book Antiqua" w:hAnsi="Book Antiqua" w:cs="Book Antiqua"/>
          <w:sz w:val="24"/>
          <w:szCs w:val="24"/>
        </w:rPr>
        <w:t>.</w:t>
      </w:r>
    </w:p>
    <w:p w:rsidR="004C7170" w:rsidRPr="00497169" w:rsidRDefault="00AB381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IBD patients, particularly CD, are at increased risk of surgery based on disease severity and duration. The most common surgery for CD patients involves removal of the terminal ileum, which is associated to a vitamin D deficiency and the consequent secondary hyperparathyroidism, which promotes bone mass reduction. However, the relationship of these factors with osteopo</w:t>
      </w:r>
      <w:r w:rsidR="004C7170" w:rsidRPr="00497169">
        <w:rPr>
          <w:rFonts w:ascii="Book Antiqua" w:eastAsia="Book Antiqua" w:hAnsi="Book Antiqua" w:cs="Book Antiqua"/>
          <w:sz w:val="24"/>
          <w:szCs w:val="24"/>
        </w:rPr>
        <w:t xml:space="preserve">rosis in CD is not well </w:t>
      </w:r>
      <w:proofErr w:type="gramStart"/>
      <w:r w:rsidR="004C7170" w:rsidRPr="00497169">
        <w:rPr>
          <w:rFonts w:ascii="Book Antiqua" w:eastAsia="Book Antiqua" w:hAnsi="Book Antiqua" w:cs="Book Antiqua"/>
          <w:sz w:val="24"/>
          <w:szCs w:val="24"/>
        </w:rPr>
        <w:t>defined</w:t>
      </w:r>
      <w:r w:rsidRPr="00497169">
        <w:rPr>
          <w:rFonts w:ascii="Book Antiqua" w:eastAsia="Book Antiqua" w:hAnsi="Book Antiqua" w:cs="Book Antiqua"/>
          <w:sz w:val="24"/>
          <w:szCs w:val="24"/>
          <w:vertAlign w:val="superscript"/>
        </w:rPr>
        <w:t>[</w:t>
      </w:r>
      <w:proofErr w:type="gramEnd"/>
      <w:r w:rsidRPr="00497169">
        <w:rPr>
          <w:rFonts w:ascii="Book Antiqua" w:eastAsia="Book Antiqua" w:hAnsi="Book Antiqua" w:cs="Book Antiqua"/>
          <w:sz w:val="24"/>
          <w:szCs w:val="24"/>
          <w:vertAlign w:val="superscript"/>
        </w:rPr>
        <w:t>54]</w:t>
      </w:r>
      <w:r w:rsidRPr="00497169">
        <w:rPr>
          <w:rFonts w:ascii="Book Antiqua" w:eastAsia="Book Antiqua" w:hAnsi="Book Antiqua" w:cs="Book Antiqua"/>
          <w:sz w:val="24"/>
          <w:szCs w:val="24"/>
        </w:rPr>
        <w:t>.</w:t>
      </w:r>
    </w:p>
    <w:p w:rsidR="004C7170" w:rsidRPr="00497169" w:rsidRDefault="004C7170" w:rsidP="00497169">
      <w:pPr>
        <w:spacing w:line="360" w:lineRule="auto"/>
        <w:ind w:firstLineChars="200" w:firstLine="480"/>
        <w:rPr>
          <w:rFonts w:ascii="Book Antiqua" w:hAnsi="Book Antiqua" w:cs="Book Antiqua"/>
          <w:sz w:val="24"/>
          <w:szCs w:val="24"/>
        </w:rPr>
      </w:pPr>
      <w:r w:rsidRPr="00497169">
        <w:rPr>
          <w:rFonts w:ascii="Book Antiqua" w:eastAsia="Book Antiqua" w:hAnsi="Book Antiqua" w:cs="Book Antiqua"/>
          <w:sz w:val="24"/>
          <w:szCs w:val="24"/>
        </w:rPr>
        <w:t xml:space="preserve">Gupta </w:t>
      </w:r>
      <w:r w:rsidRPr="00497169">
        <w:rPr>
          <w:rFonts w:ascii="Book Antiqua" w:eastAsia="Book Antiqua" w:hAnsi="Book Antiqua" w:cs="Book Antiqua"/>
          <w:i/>
          <w:sz w:val="24"/>
          <w:szCs w:val="24"/>
        </w:rPr>
        <w:t xml:space="preserve">et </w:t>
      </w:r>
      <w:proofErr w:type="gramStart"/>
      <w:r w:rsidRPr="00497169">
        <w:rPr>
          <w:rFonts w:ascii="Book Antiqua" w:eastAsia="Book Antiqua" w:hAnsi="Book Antiqua" w:cs="Book Antiqua"/>
          <w:i/>
          <w:sz w:val="24"/>
          <w:szCs w:val="24"/>
        </w:rPr>
        <w:t>al</w:t>
      </w:r>
      <w:r w:rsidR="00AB3810" w:rsidRPr="00497169">
        <w:rPr>
          <w:rFonts w:ascii="Book Antiqua" w:eastAsia="Book Antiqua" w:hAnsi="Book Antiqua" w:cs="Book Antiqua"/>
          <w:sz w:val="24"/>
          <w:szCs w:val="24"/>
          <w:vertAlign w:val="superscript"/>
        </w:rPr>
        <w:t>[</w:t>
      </w:r>
      <w:proofErr w:type="gramEnd"/>
      <w:r w:rsidR="00AB3810" w:rsidRPr="00497169">
        <w:rPr>
          <w:rFonts w:ascii="Book Antiqua" w:eastAsia="Book Antiqua" w:hAnsi="Book Antiqua" w:cs="Book Antiqua"/>
          <w:sz w:val="24"/>
          <w:szCs w:val="24"/>
          <w:vertAlign w:val="superscript"/>
        </w:rPr>
        <w:t>82]</w:t>
      </w:r>
      <w:r w:rsidR="00AB3810" w:rsidRPr="00497169">
        <w:rPr>
          <w:rFonts w:ascii="Book Antiqua" w:eastAsia="Book Antiqua" w:hAnsi="Book Antiqua" w:cs="Book Antiqua"/>
          <w:sz w:val="24"/>
          <w:szCs w:val="24"/>
        </w:rPr>
        <w:t xml:space="preserve"> analyzed 126 patients with ostomy, and 95% of these patients had CD and ileostomy. This study also demonstrated a high frequency of fractures (9.5%) in CD patients after ostomy, with significantly higher rates in patients with low BMD. IBD patients with ostomy and low BMD also exhibited low BMI. Fractures were also five times more frequent in IBD patients with ostomy and low BMD.</w:t>
      </w:r>
    </w:p>
    <w:p w:rsidR="00B91443" w:rsidRPr="00497169" w:rsidRDefault="00AB3810" w:rsidP="00497169">
      <w:pPr>
        <w:spacing w:line="360" w:lineRule="auto"/>
        <w:ind w:firstLineChars="200" w:firstLine="480"/>
        <w:rPr>
          <w:rFonts w:ascii="Book Antiqua" w:eastAsia="Book Antiqua" w:hAnsi="Book Antiqua" w:cs="Book Antiqua"/>
          <w:sz w:val="24"/>
          <w:szCs w:val="24"/>
        </w:rPr>
      </w:pPr>
      <w:r w:rsidRPr="00497169">
        <w:rPr>
          <w:rFonts w:ascii="Book Antiqua" w:eastAsia="Book Antiqua" w:hAnsi="Book Antiqua" w:cs="Book Antiqua"/>
          <w:sz w:val="24"/>
          <w:szCs w:val="24"/>
        </w:rPr>
        <w:t>IBD patients with ostomy are at higher risk for bone loss, and these patients should be monitored closely, especially patients with risk factors, such as low BMI and a previous history of fractures.</w:t>
      </w:r>
      <w:r w:rsidRPr="00497169">
        <w:rPr>
          <w:rFonts w:ascii="Book Antiqua" w:eastAsia="Book Antiqua" w:hAnsi="Book Antiqua" w:cs="Book Antiqua"/>
          <w:sz w:val="24"/>
          <w:szCs w:val="24"/>
        </w:rPr>
        <w:tab/>
      </w:r>
    </w:p>
    <w:p w:rsidR="00B91443" w:rsidRPr="00497169" w:rsidRDefault="00B91443" w:rsidP="00497169">
      <w:pPr>
        <w:spacing w:line="360" w:lineRule="auto"/>
        <w:rPr>
          <w:rFonts w:ascii="Book Antiqua" w:eastAsia="Book Antiqua" w:hAnsi="Book Antiqua" w:cs="Book Antiqua"/>
          <w:sz w:val="24"/>
          <w:szCs w:val="24"/>
        </w:rPr>
      </w:pPr>
    </w:p>
    <w:p w:rsidR="00B91443" w:rsidRPr="00497169" w:rsidRDefault="009A172E" w:rsidP="00497169">
      <w:pPr>
        <w:spacing w:line="360" w:lineRule="auto"/>
        <w:rPr>
          <w:rFonts w:ascii="Book Antiqua" w:hAnsi="Book Antiqua" w:cs="Book Antiqua"/>
          <w:b/>
          <w:sz w:val="24"/>
          <w:szCs w:val="24"/>
        </w:rPr>
      </w:pPr>
      <w:r w:rsidRPr="00497169">
        <w:rPr>
          <w:rFonts w:ascii="Book Antiqua" w:eastAsia="Book Antiqua" w:hAnsi="Book Antiqua" w:cs="Book Antiqua"/>
          <w:b/>
          <w:sz w:val="24"/>
          <w:szCs w:val="24"/>
        </w:rPr>
        <w:t>CONCLUSION</w:t>
      </w:r>
    </w:p>
    <w:p w:rsidR="00B91443" w:rsidRPr="00497169" w:rsidRDefault="00AB3810" w:rsidP="00497169">
      <w:pPr>
        <w:spacing w:line="360" w:lineRule="auto"/>
        <w:rPr>
          <w:rFonts w:ascii="Book Antiqua" w:eastAsia="Book Antiqua" w:hAnsi="Book Antiqua" w:cs="Book Antiqua"/>
          <w:sz w:val="24"/>
          <w:szCs w:val="24"/>
        </w:rPr>
      </w:pPr>
      <w:r w:rsidRPr="00497169">
        <w:rPr>
          <w:rFonts w:ascii="Book Antiqua" w:eastAsia="Book Antiqua" w:hAnsi="Book Antiqua" w:cs="Book Antiqua"/>
          <w:sz w:val="24"/>
          <w:szCs w:val="24"/>
        </w:rPr>
        <w:t xml:space="preserve">IBD is associated with bone loss, and patients are at increased risk of developing fractures. Many risk factors are associated with reductions in BMD in this population, including inflammation, smoking, body composition, glucocorticoid use, vitamin D deficiency and surgery. Infliximab seems to </w:t>
      </w:r>
      <w:r w:rsidRPr="00497169">
        <w:rPr>
          <w:rFonts w:ascii="Book Antiqua" w:eastAsia="Book Antiqua" w:hAnsi="Book Antiqua" w:cs="Book Antiqua"/>
          <w:sz w:val="24"/>
          <w:szCs w:val="24"/>
        </w:rPr>
        <w:lastRenderedPageBreak/>
        <w:t>increase BMD, but the exact mechanism is not well established. More studies are needed to analyze the effect of other anti-TNF therapies in BMD.</w:t>
      </w:r>
    </w:p>
    <w:p w:rsidR="00B91443" w:rsidRPr="00497169" w:rsidRDefault="00B91443" w:rsidP="00497169">
      <w:pPr>
        <w:spacing w:line="360" w:lineRule="auto"/>
        <w:rPr>
          <w:rFonts w:ascii="Book Antiqua" w:eastAsia="Book Antiqua" w:hAnsi="Book Antiqua" w:cs="Book Antiqua"/>
          <w:sz w:val="24"/>
          <w:szCs w:val="24"/>
        </w:rPr>
      </w:pPr>
    </w:p>
    <w:p w:rsidR="004C7170" w:rsidRPr="00497169" w:rsidRDefault="004C7170" w:rsidP="00497169">
      <w:pPr>
        <w:widowControl/>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br w:type="page"/>
      </w: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lastRenderedPageBreak/>
        <w:t>REFERENCES</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1 </w:t>
      </w:r>
      <w:proofErr w:type="spellStart"/>
      <w:r w:rsidRPr="00147275">
        <w:rPr>
          <w:rFonts w:ascii="Book Antiqua" w:eastAsia="宋体" w:hAnsi="Book Antiqua" w:cs="宋体"/>
          <w:b/>
          <w:bCs/>
          <w:kern w:val="0"/>
          <w:sz w:val="24"/>
          <w:szCs w:val="24"/>
        </w:rPr>
        <w:t>Ott</w:t>
      </w:r>
      <w:proofErr w:type="spellEnd"/>
      <w:r w:rsidRPr="00147275">
        <w:rPr>
          <w:rFonts w:ascii="Book Antiqua" w:eastAsia="宋体" w:hAnsi="Book Antiqua" w:cs="宋体"/>
          <w:b/>
          <w:bCs/>
          <w:kern w:val="0"/>
          <w:sz w:val="24"/>
          <w:szCs w:val="24"/>
        </w:rPr>
        <w:t xml:space="preserve"> C</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Schölmerich</w:t>
      </w:r>
      <w:proofErr w:type="spellEnd"/>
      <w:r w:rsidRPr="00147275">
        <w:rPr>
          <w:rFonts w:ascii="Book Antiqua" w:eastAsia="宋体" w:hAnsi="Book Antiqua" w:cs="宋体"/>
          <w:kern w:val="0"/>
          <w:sz w:val="24"/>
          <w:szCs w:val="24"/>
        </w:rPr>
        <w:t xml:space="preserve"> J. </w:t>
      </w:r>
      <w:proofErr w:type="spellStart"/>
      <w:r w:rsidRPr="00147275">
        <w:rPr>
          <w:rFonts w:ascii="Book Antiqua" w:eastAsia="宋体" w:hAnsi="Book Antiqua" w:cs="宋体"/>
          <w:kern w:val="0"/>
          <w:sz w:val="24"/>
          <w:szCs w:val="24"/>
        </w:rPr>
        <w:t>Extraintestinal</w:t>
      </w:r>
      <w:proofErr w:type="spellEnd"/>
      <w:r w:rsidRPr="00147275">
        <w:rPr>
          <w:rFonts w:ascii="Book Antiqua" w:eastAsia="宋体" w:hAnsi="Book Antiqua" w:cs="宋体"/>
          <w:kern w:val="0"/>
          <w:sz w:val="24"/>
          <w:szCs w:val="24"/>
        </w:rPr>
        <w:t xml:space="preserve"> manifestations and complications in IBD.</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 xml:space="preserve">Nat Rev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Hepatol</w:t>
      </w:r>
      <w:proofErr w:type="spellEnd"/>
      <w:r w:rsidRPr="00147275">
        <w:rPr>
          <w:rFonts w:ascii="Book Antiqua" w:eastAsia="宋体" w:hAnsi="Book Antiqua" w:cs="宋体"/>
          <w:kern w:val="0"/>
          <w:sz w:val="24"/>
          <w:szCs w:val="24"/>
        </w:rPr>
        <w:t xml:space="preserve"> 2013; </w:t>
      </w:r>
      <w:r w:rsidRPr="00147275">
        <w:rPr>
          <w:rFonts w:ascii="Book Antiqua" w:eastAsia="宋体" w:hAnsi="Book Antiqua" w:cs="宋体"/>
          <w:b/>
          <w:bCs/>
          <w:kern w:val="0"/>
          <w:sz w:val="24"/>
          <w:szCs w:val="24"/>
        </w:rPr>
        <w:t>10</w:t>
      </w:r>
      <w:r w:rsidRPr="00147275">
        <w:rPr>
          <w:rFonts w:ascii="Book Antiqua" w:eastAsia="宋体" w:hAnsi="Book Antiqua" w:cs="宋体"/>
          <w:kern w:val="0"/>
          <w:sz w:val="24"/>
          <w:szCs w:val="24"/>
        </w:rPr>
        <w:t>: 585-595 [PMID: 23835489 DOI: 10.1038/nrgastro.2013.117]</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2 </w:t>
      </w:r>
      <w:proofErr w:type="spellStart"/>
      <w:r w:rsidRPr="00147275">
        <w:rPr>
          <w:rFonts w:ascii="Book Antiqua" w:eastAsia="宋体" w:hAnsi="Book Antiqua" w:cs="宋体"/>
          <w:b/>
          <w:kern w:val="0"/>
          <w:sz w:val="24"/>
          <w:szCs w:val="24"/>
        </w:rPr>
        <w:t>Miheller</w:t>
      </w:r>
      <w:proofErr w:type="spellEnd"/>
      <w:r w:rsidRPr="00147275">
        <w:rPr>
          <w:rFonts w:ascii="Book Antiqua" w:eastAsia="宋体" w:hAnsi="Book Antiqua" w:cs="宋体"/>
          <w:b/>
          <w:kern w:val="0"/>
          <w:sz w:val="24"/>
          <w:szCs w:val="24"/>
        </w:rPr>
        <w:t xml:space="preserve"> P,</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Gesztes</w:t>
      </w:r>
      <w:proofErr w:type="spellEnd"/>
      <w:r w:rsidRPr="00147275">
        <w:rPr>
          <w:rFonts w:ascii="Book Antiqua" w:eastAsia="宋体" w:hAnsi="Book Antiqua" w:cs="宋体"/>
          <w:kern w:val="0"/>
          <w:sz w:val="24"/>
          <w:szCs w:val="24"/>
        </w:rPr>
        <w:t xml:space="preserve"> </w:t>
      </w:r>
      <w:r>
        <w:rPr>
          <w:rFonts w:ascii="Book Antiqua" w:eastAsia="宋体" w:hAnsi="Book Antiqua" w:cs="宋体"/>
          <w:kern w:val="0"/>
          <w:sz w:val="24"/>
          <w:szCs w:val="24"/>
        </w:rPr>
        <w:t>W</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Lakatos</w:t>
      </w:r>
      <w:proofErr w:type="spellEnd"/>
      <w:r w:rsidRPr="00147275">
        <w:rPr>
          <w:rFonts w:ascii="Book Antiqua" w:eastAsia="宋体" w:hAnsi="Book Antiqua" w:cs="宋体"/>
          <w:kern w:val="0"/>
          <w:sz w:val="24"/>
          <w:szCs w:val="24"/>
        </w:rPr>
        <w:t xml:space="preserve"> PL. Manipulating bone disease in inflammatory bowel disease patients. </w:t>
      </w:r>
      <w:r w:rsidRPr="00147275">
        <w:rPr>
          <w:rFonts w:ascii="Book Antiqua" w:eastAsia="宋体" w:hAnsi="Book Antiqua" w:cs="宋体"/>
          <w:i/>
          <w:iCs/>
          <w:kern w:val="0"/>
          <w:sz w:val="24"/>
          <w:szCs w:val="24"/>
        </w:rPr>
        <w:t xml:space="preserve">Ann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2013; </w:t>
      </w:r>
      <w:r w:rsidRPr="00147275">
        <w:rPr>
          <w:rFonts w:ascii="Book Antiqua" w:eastAsia="宋体" w:hAnsi="Book Antiqua" w:cs="宋体"/>
          <w:b/>
          <w:bCs/>
          <w:kern w:val="0"/>
          <w:sz w:val="24"/>
          <w:szCs w:val="24"/>
        </w:rPr>
        <w:t>26</w:t>
      </w:r>
      <w:r w:rsidRPr="00147275">
        <w:rPr>
          <w:rFonts w:ascii="Book Antiqua" w:eastAsia="宋体" w:hAnsi="Book Antiqua" w:cs="宋体"/>
          <w:kern w:val="0"/>
          <w:sz w:val="24"/>
          <w:szCs w:val="24"/>
        </w:rPr>
        <w:t>: 296-303 [PMID: 24714303]</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3 </w:t>
      </w:r>
      <w:proofErr w:type="spellStart"/>
      <w:r w:rsidRPr="00147275">
        <w:rPr>
          <w:rFonts w:ascii="Book Antiqua" w:eastAsia="宋体" w:hAnsi="Book Antiqua" w:cs="宋体"/>
          <w:b/>
          <w:bCs/>
          <w:kern w:val="0"/>
          <w:sz w:val="24"/>
          <w:szCs w:val="24"/>
        </w:rPr>
        <w:t>Rothfuss</w:t>
      </w:r>
      <w:proofErr w:type="spellEnd"/>
      <w:r w:rsidRPr="00147275">
        <w:rPr>
          <w:rFonts w:ascii="Book Antiqua" w:eastAsia="宋体" w:hAnsi="Book Antiqua" w:cs="宋体"/>
          <w:b/>
          <w:bCs/>
          <w:kern w:val="0"/>
          <w:sz w:val="24"/>
          <w:szCs w:val="24"/>
        </w:rPr>
        <w:t xml:space="preserve"> KS</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Stange</w:t>
      </w:r>
      <w:proofErr w:type="spellEnd"/>
      <w:r w:rsidRPr="00147275">
        <w:rPr>
          <w:rFonts w:ascii="Book Antiqua" w:eastAsia="宋体" w:hAnsi="Book Antiqua" w:cs="宋体"/>
          <w:kern w:val="0"/>
          <w:sz w:val="24"/>
          <w:szCs w:val="24"/>
        </w:rPr>
        <w:t xml:space="preserve"> EF, </w:t>
      </w:r>
      <w:proofErr w:type="spellStart"/>
      <w:r w:rsidRPr="00147275">
        <w:rPr>
          <w:rFonts w:ascii="Book Antiqua" w:eastAsia="宋体" w:hAnsi="Book Antiqua" w:cs="宋体"/>
          <w:kern w:val="0"/>
          <w:sz w:val="24"/>
          <w:szCs w:val="24"/>
        </w:rPr>
        <w:t>Herrlinger</w:t>
      </w:r>
      <w:proofErr w:type="spellEnd"/>
      <w:r w:rsidRPr="00147275">
        <w:rPr>
          <w:rFonts w:ascii="Book Antiqua" w:eastAsia="宋体" w:hAnsi="Book Antiqua" w:cs="宋体"/>
          <w:kern w:val="0"/>
          <w:sz w:val="24"/>
          <w:szCs w:val="24"/>
        </w:rPr>
        <w:t xml:space="preserve"> KR. </w:t>
      </w:r>
      <w:proofErr w:type="spellStart"/>
      <w:r w:rsidRPr="00147275">
        <w:rPr>
          <w:rFonts w:ascii="Book Antiqua" w:eastAsia="宋体" w:hAnsi="Book Antiqua" w:cs="宋体"/>
          <w:kern w:val="0"/>
          <w:sz w:val="24"/>
          <w:szCs w:val="24"/>
        </w:rPr>
        <w:t>Extraintestinal</w:t>
      </w:r>
      <w:proofErr w:type="spellEnd"/>
      <w:r w:rsidRPr="00147275">
        <w:rPr>
          <w:rFonts w:ascii="Book Antiqua" w:eastAsia="宋体" w:hAnsi="Book Antiqua" w:cs="宋体"/>
          <w:kern w:val="0"/>
          <w:sz w:val="24"/>
          <w:szCs w:val="24"/>
        </w:rPr>
        <w:t xml:space="preserve"> manifestations and complications in inflammatory bowel diseases. </w:t>
      </w:r>
      <w:r w:rsidRPr="00147275">
        <w:rPr>
          <w:rFonts w:ascii="Book Antiqua" w:eastAsia="宋体" w:hAnsi="Book Antiqua" w:cs="宋体"/>
          <w:i/>
          <w:iCs/>
          <w:kern w:val="0"/>
          <w:sz w:val="24"/>
          <w:szCs w:val="24"/>
        </w:rPr>
        <w:t xml:space="preserve">World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2006; </w:t>
      </w:r>
      <w:r w:rsidRPr="00147275">
        <w:rPr>
          <w:rFonts w:ascii="Book Antiqua" w:eastAsia="宋体" w:hAnsi="Book Antiqua" w:cs="宋体"/>
          <w:b/>
          <w:bCs/>
          <w:kern w:val="0"/>
          <w:sz w:val="24"/>
          <w:szCs w:val="24"/>
        </w:rPr>
        <w:t>12</w:t>
      </w:r>
      <w:r w:rsidRPr="00147275">
        <w:rPr>
          <w:rFonts w:ascii="Book Antiqua" w:eastAsia="宋体" w:hAnsi="Book Antiqua" w:cs="宋体"/>
          <w:kern w:val="0"/>
          <w:sz w:val="24"/>
          <w:szCs w:val="24"/>
        </w:rPr>
        <w:t>: 4819-4831 [PMID: 16937463]</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4 </w:t>
      </w:r>
      <w:r w:rsidRPr="00147275">
        <w:rPr>
          <w:rFonts w:ascii="Book Antiqua" w:eastAsia="宋体" w:hAnsi="Book Antiqua" w:cs="宋体"/>
          <w:b/>
          <w:bCs/>
          <w:kern w:val="0"/>
          <w:sz w:val="24"/>
          <w:szCs w:val="24"/>
        </w:rPr>
        <w:t>Ali T</w:t>
      </w:r>
      <w:r w:rsidRPr="00147275">
        <w:rPr>
          <w:rFonts w:ascii="Book Antiqua" w:eastAsia="宋体" w:hAnsi="Book Antiqua" w:cs="宋体"/>
          <w:kern w:val="0"/>
          <w:sz w:val="24"/>
          <w:szCs w:val="24"/>
        </w:rPr>
        <w:t xml:space="preserve">, Lam D, Bronze MS, Humphrey MB. </w:t>
      </w:r>
      <w:proofErr w:type="gramStart"/>
      <w:r w:rsidRPr="00147275">
        <w:rPr>
          <w:rFonts w:ascii="Book Antiqua" w:eastAsia="宋体" w:hAnsi="Book Antiqua" w:cs="宋体"/>
          <w:kern w:val="0"/>
          <w:sz w:val="24"/>
          <w:szCs w:val="24"/>
        </w:rPr>
        <w:t>Osteoporosis in inflammatory bowel disease.</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Am J Med</w:t>
      </w:r>
      <w:r w:rsidRPr="00147275">
        <w:rPr>
          <w:rFonts w:ascii="Book Antiqua" w:eastAsia="宋体" w:hAnsi="Book Antiqua" w:cs="宋体"/>
          <w:kern w:val="0"/>
          <w:sz w:val="24"/>
          <w:szCs w:val="24"/>
        </w:rPr>
        <w:t xml:space="preserve"> 2009; </w:t>
      </w:r>
      <w:r w:rsidRPr="00147275">
        <w:rPr>
          <w:rFonts w:ascii="Book Antiqua" w:eastAsia="宋体" w:hAnsi="Book Antiqua" w:cs="宋体"/>
          <w:b/>
          <w:bCs/>
          <w:kern w:val="0"/>
          <w:sz w:val="24"/>
          <w:szCs w:val="24"/>
        </w:rPr>
        <w:t>122</w:t>
      </w:r>
      <w:r w:rsidRPr="00147275">
        <w:rPr>
          <w:rFonts w:ascii="Book Antiqua" w:eastAsia="宋体" w:hAnsi="Book Antiqua" w:cs="宋体"/>
          <w:kern w:val="0"/>
          <w:sz w:val="24"/>
          <w:szCs w:val="24"/>
        </w:rPr>
        <w:t>: 599-604 [PMID: 19559158 DOI: 10.1016/j.amjmed.2009.01.022]</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5 </w:t>
      </w:r>
      <w:r w:rsidRPr="00147275">
        <w:rPr>
          <w:rFonts w:ascii="Book Antiqua" w:eastAsia="宋体" w:hAnsi="Book Antiqua" w:cs="宋体"/>
          <w:b/>
          <w:bCs/>
          <w:kern w:val="0"/>
          <w:sz w:val="24"/>
          <w:szCs w:val="24"/>
        </w:rPr>
        <w:t>Ng SC</w:t>
      </w:r>
      <w:r w:rsidRPr="00147275">
        <w:rPr>
          <w:rFonts w:ascii="Book Antiqua" w:eastAsia="宋体" w:hAnsi="Book Antiqua" w:cs="宋体"/>
          <w:kern w:val="0"/>
          <w:sz w:val="24"/>
          <w:szCs w:val="24"/>
        </w:rPr>
        <w:t xml:space="preserve">. Epidemiology of inflammatory bowel disease: focus on Asia. </w:t>
      </w:r>
      <w:r w:rsidRPr="00147275">
        <w:rPr>
          <w:rFonts w:ascii="Book Antiqua" w:eastAsia="宋体" w:hAnsi="Book Antiqua" w:cs="宋体"/>
          <w:i/>
          <w:iCs/>
          <w:kern w:val="0"/>
          <w:sz w:val="24"/>
          <w:szCs w:val="24"/>
        </w:rPr>
        <w:t xml:space="preserve">Best </w:t>
      </w:r>
      <w:proofErr w:type="spellStart"/>
      <w:r w:rsidRPr="00147275">
        <w:rPr>
          <w:rFonts w:ascii="Book Antiqua" w:eastAsia="宋体" w:hAnsi="Book Antiqua" w:cs="宋体"/>
          <w:i/>
          <w:iCs/>
          <w:kern w:val="0"/>
          <w:sz w:val="24"/>
          <w:szCs w:val="24"/>
        </w:rPr>
        <w:t>Pract</w:t>
      </w:r>
      <w:proofErr w:type="spellEnd"/>
      <w:r w:rsidRPr="00147275">
        <w:rPr>
          <w:rFonts w:ascii="Book Antiqua" w:eastAsia="宋体" w:hAnsi="Book Antiqua" w:cs="宋体"/>
          <w:i/>
          <w:iCs/>
          <w:kern w:val="0"/>
          <w:sz w:val="24"/>
          <w:szCs w:val="24"/>
        </w:rPr>
        <w:t xml:space="preserve"> Res </w:t>
      </w:r>
      <w:proofErr w:type="spellStart"/>
      <w:r w:rsidRPr="00147275">
        <w:rPr>
          <w:rFonts w:ascii="Book Antiqua" w:eastAsia="宋体" w:hAnsi="Book Antiqua" w:cs="宋体"/>
          <w:i/>
          <w:iCs/>
          <w:kern w:val="0"/>
          <w:sz w:val="24"/>
          <w:szCs w:val="24"/>
        </w:rPr>
        <w:t>Clin</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2014; </w:t>
      </w:r>
      <w:r w:rsidRPr="00147275">
        <w:rPr>
          <w:rFonts w:ascii="Book Antiqua" w:eastAsia="宋体" w:hAnsi="Book Antiqua" w:cs="宋体"/>
          <w:b/>
          <w:bCs/>
          <w:kern w:val="0"/>
          <w:sz w:val="24"/>
          <w:szCs w:val="24"/>
        </w:rPr>
        <w:t>28</w:t>
      </w:r>
      <w:r w:rsidRPr="00147275">
        <w:rPr>
          <w:rFonts w:ascii="Book Antiqua" w:eastAsia="宋体" w:hAnsi="Book Antiqua" w:cs="宋体"/>
          <w:kern w:val="0"/>
          <w:sz w:val="24"/>
          <w:szCs w:val="24"/>
        </w:rPr>
        <w:t>: 363-372 [PMID: 24913377 DOI: 10.1016/j.bpg.2014.04.003]</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6 </w:t>
      </w:r>
      <w:r w:rsidRPr="00147275">
        <w:rPr>
          <w:rFonts w:ascii="Book Antiqua" w:eastAsia="宋体" w:hAnsi="Book Antiqua" w:cs="宋体"/>
          <w:b/>
          <w:bCs/>
          <w:kern w:val="0"/>
          <w:sz w:val="24"/>
          <w:szCs w:val="24"/>
        </w:rPr>
        <w:t>Tsai MS</w:t>
      </w:r>
      <w:r w:rsidRPr="00147275">
        <w:rPr>
          <w:rFonts w:ascii="Book Antiqua" w:eastAsia="宋体" w:hAnsi="Book Antiqua" w:cs="宋体"/>
          <w:kern w:val="0"/>
          <w:sz w:val="24"/>
          <w:szCs w:val="24"/>
        </w:rPr>
        <w:t xml:space="preserve">, Lin CL, </w:t>
      </w:r>
      <w:proofErr w:type="spellStart"/>
      <w:r w:rsidRPr="00147275">
        <w:rPr>
          <w:rFonts w:ascii="Book Antiqua" w:eastAsia="宋体" w:hAnsi="Book Antiqua" w:cs="宋体"/>
          <w:kern w:val="0"/>
          <w:sz w:val="24"/>
          <w:szCs w:val="24"/>
        </w:rPr>
        <w:t>Tu</w:t>
      </w:r>
      <w:proofErr w:type="spellEnd"/>
      <w:r w:rsidRPr="00147275">
        <w:rPr>
          <w:rFonts w:ascii="Book Antiqua" w:eastAsia="宋体" w:hAnsi="Book Antiqua" w:cs="宋体"/>
          <w:kern w:val="0"/>
          <w:sz w:val="24"/>
          <w:szCs w:val="24"/>
        </w:rPr>
        <w:t xml:space="preserve"> YK, Lee PH, Kao CH. Risks and predictors of osteoporosis in patients with inflammatory bowel diseases in an Asian population: a nationwide population-based cohort study. </w:t>
      </w:r>
      <w:proofErr w:type="spellStart"/>
      <w:r w:rsidRPr="00147275">
        <w:rPr>
          <w:rFonts w:ascii="Book Antiqua" w:eastAsia="宋体" w:hAnsi="Book Antiqua" w:cs="宋体"/>
          <w:i/>
          <w:iCs/>
          <w:kern w:val="0"/>
          <w:sz w:val="24"/>
          <w:szCs w:val="24"/>
        </w:rPr>
        <w:t>Int</w:t>
      </w:r>
      <w:proofErr w:type="spellEnd"/>
      <w:r w:rsidRPr="00147275">
        <w:rPr>
          <w:rFonts w:ascii="Book Antiqua" w:eastAsia="宋体" w:hAnsi="Book Antiqua" w:cs="宋体"/>
          <w:i/>
          <w:iCs/>
          <w:kern w:val="0"/>
          <w:sz w:val="24"/>
          <w:szCs w:val="24"/>
        </w:rPr>
        <w:t xml:space="preserve"> J </w:t>
      </w:r>
      <w:proofErr w:type="spellStart"/>
      <w:r w:rsidRPr="00147275">
        <w:rPr>
          <w:rFonts w:ascii="Book Antiqua" w:eastAsia="宋体" w:hAnsi="Book Antiqua" w:cs="宋体"/>
          <w:i/>
          <w:iCs/>
          <w:kern w:val="0"/>
          <w:sz w:val="24"/>
          <w:szCs w:val="24"/>
        </w:rPr>
        <w:t>Clin</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Pract</w:t>
      </w:r>
      <w:proofErr w:type="spellEnd"/>
      <w:r w:rsidRPr="00147275">
        <w:rPr>
          <w:rFonts w:ascii="Book Antiqua" w:eastAsia="宋体" w:hAnsi="Book Antiqua" w:cs="宋体"/>
          <w:kern w:val="0"/>
          <w:sz w:val="24"/>
          <w:szCs w:val="24"/>
        </w:rPr>
        <w:t xml:space="preserve"> 2015; </w:t>
      </w:r>
      <w:r w:rsidRPr="00147275">
        <w:rPr>
          <w:rFonts w:ascii="Book Antiqua" w:eastAsia="宋体" w:hAnsi="Book Antiqua" w:cs="宋体"/>
          <w:b/>
          <w:bCs/>
          <w:kern w:val="0"/>
          <w:sz w:val="24"/>
          <w:szCs w:val="24"/>
        </w:rPr>
        <w:t>69</w:t>
      </w:r>
      <w:r w:rsidRPr="00147275">
        <w:rPr>
          <w:rFonts w:ascii="Book Antiqua" w:eastAsia="宋体" w:hAnsi="Book Antiqua" w:cs="宋体"/>
          <w:kern w:val="0"/>
          <w:sz w:val="24"/>
          <w:szCs w:val="24"/>
        </w:rPr>
        <w:t>: 235-241 [PMID: 25472555 DOI: 10.1111/ijcp.12526]</w:t>
      </w:r>
    </w:p>
    <w:p w:rsidR="00A86630" w:rsidRPr="00147275" w:rsidRDefault="00A86630" w:rsidP="00A86630">
      <w:pPr>
        <w:widowControl/>
        <w:spacing w:line="360" w:lineRule="auto"/>
        <w:rPr>
          <w:rFonts w:ascii="Book Antiqua" w:hAnsi="Book Antiqua" w:cs="宋体"/>
          <w:kern w:val="0"/>
          <w:sz w:val="24"/>
          <w:szCs w:val="24"/>
        </w:rPr>
      </w:pPr>
      <w:r w:rsidRPr="00147275">
        <w:rPr>
          <w:rFonts w:ascii="Book Antiqua" w:eastAsia="宋体" w:hAnsi="Book Antiqua" w:cs="宋体"/>
          <w:kern w:val="0"/>
          <w:sz w:val="24"/>
          <w:szCs w:val="24"/>
        </w:rPr>
        <w:t xml:space="preserve">7 </w:t>
      </w:r>
      <w:r w:rsidRPr="009A172E">
        <w:rPr>
          <w:rFonts w:ascii="Book Antiqua" w:eastAsia="Book Antiqua" w:hAnsi="Book Antiqua" w:cs="Book Antiqua"/>
          <w:b/>
          <w:sz w:val="24"/>
          <w:szCs w:val="24"/>
        </w:rPr>
        <w:t xml:space="preserve">Pinto </w:t>
      </w:r>
      <w:proofErr w:type="spellStart"/>
      <w:r w:rsidRPr="009A172E">
        <w:rPr>
          <w:rFonts w:ascii="Book Antiqua" w:eastAsia="Book Antiqua" w:hAnsi="Book Antiqua" w:cs="Book Antiqua"/>
          <w:b/>
          <w:sz w:val="24"/>
          <w:szCs w:val="24"/>
        </w:rPr>
        <w:t>Neto</w:t>
      </w:r>
      <w:proofErr w:type="spellEnd"/>
      <w:r w:rsidRPr="009A172E">
        <w:rPr>
          <w:rFonts w:ascii="Book Antiqua" w:eastAsia="Book Antiqua" w:hAnsi="Book Antiqua" w:cs="Book Antiqua"/>
          <w:b/>
          <w:sz w:val="24"/>
          <w:szCs w:val="24"/>
        </w:rPr>
        <w:t xml:space="preserve"> AM</w:t>
      </w:r>
      <w:r w:rsidRPr="009A172E">
        <w:rPr>
          <w:rFonts w:ascii="Book Antiqua" w:eastAsia="Book Antiqua" w:hAnsi="Book Antiqua" w:cs="Book Antiqua"/>
          <w:sz w:val="24"/>
          <w:szCs w:val="24"/>
        </w:rPr>
        <w:t xml:space="preserve">, </w:t>
      </w:r>
      <w:proofErr w:type="spellStart"/>
      <w:r w:rsidRPr="009A172E">
        <w:rPr>
          <w:rFonts w:ascii="Book Antiqua" w:eastAsia="Book Antiqua" w:hAnsi="Book Antiqua" w:cs="Book Antiqua"/>
          <w:sz w:val="24"/>
          <w:szCs w:val="24"/>
        </w:rPr>
        <w:t>Soares</w:t>
      </w:r>
      <w:proofErr w:type="spellEnd"/>
      <w:r w:rsidRPr="009A172E">
        <w:rPr>
          <w:rFonts w:ascii="Book Antiqua" w:eastAsia="Book Antiqua" w:hAnsi="Book Antiqua" w:cs="Book Antiqua"/>
          <w:sz w:val="24"/>
          <w:szCs w:val="24"/>
        </w:rPr>
        <w:t xml:space="preserve"> A, </w:t>
      </w:r>
      <w:proofErr w:type="spellStart"/>
      <w:r w:rsidRPr="009A172E">
        <w:rPr>
          <w:rFonts w:ascii="Book Antiqua" w:eastAsia="Book Antiqua" w:hAnsi="Book Antiqua" w:cs="Book Antiqua"/>
          <w:sz w:val="24"/>
          <w:szCs w:val="24"/>
        </w:rPr>
        <w:t>Urbanetz</w:t>
      </w:r>
      <w:proofErr w:type="spellEnd"/>
      <w:r w:rsidRPr="009A172E">
        <w:rPr>
          <w:rFonts w:ascii="Book Antiqua" w:eastAsia="Book Antiqua" w:hAnsi="Book Antiqua" w:cs="Book Antiqua"/>
          <w:sz w:val="24"/>
          <w:szCs w:val="24"/>
        </w:rPr>
        <w:t xml:space="preserve"> AA, Souza ACA, Ferrari AEM, </w:t>
      </w:r>
      <w:proofErr w:type="spellStart"/>
      <w:r w:rsidRPr="009A172E">
        <w:rPr>
          <w:rFonts w:ascii="Book Antiqua" w:eastAsia="Book Antiqua" w:hAnsi="Book Antiqua" w:cs="Book Antiqua"/>
          <w:sz w:val="24"/>
          <w:szCs w:val="24"/>
        </w:rPr>
        <w:t>Amaral</w:t>
      </w:r>
      <w:proofErr w:type="spellEnd"/>
      <w:r w:rsidRPr="009A172E">
        <w:rPr>
          <w:rFonts w:ascii="Book Antiqua" w:eastAsia="Book Antiqua" w:hAnsi="Book Antiqua" w:cs="Book Antiqua"/>
          <w:sz w:val="24"/>
          <w:szCs w:val="24"/>
        </w:rPr>
        <w:t xml:space="preserve"> B, Moreira C, </w:t>
      </w:r>
      <w:proofErr w:type="spellStart"/>
      <w:r w:rsidRPr="009A172E">
        <w:rPr>
          <w:rFonts w:ascii="Book Antiqua" w:eastAsia="Book Antiqua" w:hAnsi="Book Antiqua" w:cs="Book Antiqua"/>
          <w:sz w:val="24"/>
          <w:szCs w:val="24"/>
        </w:rPr>
        <w:t>Fernandes</w:t>
      </w:r>
      <w:proofErr w:type="spellEnd"/>
      <w:r w:rsidRPr="009A172E">
        <w:rPr>
          <w:rFonts w:ascii="Book Antiqua" w:eastAsia="Book Antiqua" w:hAnsi="Book Antiqua" w:cs="Book Antiqua"/>
          <w:sz w:val="24"/>
          <w:szCs w:val="24"/>
        </w:rPr>
        <w:t xml:space="preserve"> CE, </w:t>
      </w:r>
      <w:proofErr w:type="spellStart"/>
      <w:r w:rsidRPr="009A172E">
        <w:rPr>
          <w:rFonts w:ascii="Book Antiqua" w:eastAsia="Book Antiqua" w:hAnsi="Book Antiqua" w:cs="Book Antiqua"/>
          <w:sz w:val="24"/>
          <w:szCs w:val="24"/>
        </w:rPr>
        <w:t>Zerbini</w:t>
      </w:r>
      <w:proofErr w:type="spellEnd"/>
      <w:r w:rsidRPr="009A172E">
        <w:rPr>
          <w:rFonts w:ascii="Book Antiqua" w:eastAsia="Book Antiqua" w:hAnsi="Book Antiqua" w:cs="Book Antiqua"/>
          <w:sz w:val="24"/>
          <w:szCs w:val="24"/>
        </w:rPr>
        <w:t xml:space="preserve"> CAF, </w:t>
      </w:r>
      <w:proofErr w:type="spellStart"/>
      <w:r w:rsidRPr="009A172E">
        <w:rPr>
          <w:rFonts w:ascii="Book Antiqua" w:eastAsia="Book Antiqua" w:hAnsi="Book Antiqua" w:cs="Book Antiqua"/>
          <w:sz w:val="24"/>
          <w:szCs w:val="24"/>
        </w:rPr>
        <w:t>Baracat</w:t>
      </w:r>
      <w:proofErr w:type="spellEnd"/>
      <w:r w:rsidRPr="009A172E">
        <w:rPr>
          <w:rFonts w:ascii="Book Antiqua" w:eastAsia="Book Antiqua" w:hAnsi="Book Antiqua" w:cs="Book Antiqua"/>
          <w:sz w:val="24"/>
          <w:szCs w:val="24"/>
        </w:rPr>
        <w:t xml:space="preserve"> E, Freitas EC, </w:t>
      </w:r>
      <w:proofErr w:type="spellStart"/>
      <w:r w:rsidRPr="009A172E">
        <w:rPr>
          <w:rFonts w:ascii="Book Antiqua" w:eastAsia="Book Antiqua" w:hAnsi="Book Antiqua" w:cs="Book Antiqua"/>
          <w:sz w:val="24"/>
          <w:szCs w:val="24"/>
        </w:rPr>
        <w:t>Meirelles</w:t>
      </w:r>
      <w:proofErr w:type="spellEnd"/>
      <w:r w:rsidRPr="009A172E">
        <w:rPr>
          <w:rFonts w:ascii="Book Antiqua" w:eastAsia="Book Antiqua" w:hAnsi="Book Antiqua" w:cs="Book Antiqua"/>
          <w:sz w:val="24"/>
          <w:szCs w:val="24"/>
        </w:rPr>
        <w:t xml:space="preserve"> ES, </w:t>
      </w:r>
      <w:proofErr w:type="spellStart"/>
      <w:r w:rsidRPr="009A172E">
        <w:rPr>
          <w:rFonts w:ascii="Book Antiqua" w:eastAsia="Book Antiqua" w:hAnsi="Book Antiqua" w:cs="Book Antiqua"/>
          <w:sz w:val="24"/>
          <w:szCs w:val="24"/>
        </w:rPr>
        <w:t>Bandeira</w:t>
      </w:r>
      <w:proofErr w:type="spellEnd"/>
      <w:r w:rsidRPr="009A172E">
        <w:rPr>
          <w:rFonts w:ascii="Book Antiqua" w:eastAsia="Book Antiqua" w:hAnsi="Book Antiqua" w:cs="Book Antiqua"/>
          <w:sz w:val="24"/>
          <w:szCs w:val="24"/>
        </w:rPr>
        <w:t xml:space="preserve"> F, </w:t>
      </w:r>
      <w:proofErr w:type="spellStart"/>
      <w:r w:rsidRPr="009A172E">
        <w:rPr>
          <w:rFonts w:ascii="Book Antiqua" w:eastAsia="Book Antiqua" w:hAnsi="Book Antiqua" w:cs="Book Antiqua"/>
          <w:sz w:val="24"/>
          <w:szCs w:val="24"/>
        </w:rPr>
        <w:t>Gonçalves</w:t>
      </w:r>
      <w:proofErr w:type="spellEnd"/>
      <w:r w:rsidRPr="009A172E">
        <w:rPr>
          <w:rFonts w:ascii="Book Antiqua" w:eastAsia="Book Antiqua" w:hAnsi="Book Antiqua" w:cs="Book Antiqua"/>
          <w:sz w:val="24"/>
          <w:szCs w:val="24"/>
        </w:rPr>
        <w:t xml:space="preserve"> HT, </w:t>
      </w:r>
      <w:proofErr w:type="spellStart"/>
      <w:r w:rsidRPr="009A172E">
        <w:rPr>
          <w:rFonts w:ascii="Book Antiqua" w:eastAsia="Book Antiqua" w:hAnsi="Book Antiqua" w:cs="Book Antiqua"/>
          <w:sz w:val="24"/>
          <w:szCs w:val="24"/>
        </w:rPr>
        <w:t>Lemgruber</w:t>
      </w:r>
      <w:proofErr w:type="spellEnd"/>
      <w:r w:rsidRPr="009A172E">
        <w:rPr>
          <w:rFonts w:ascii="Book Antiqua" w:eastAsia="Book Antiqua" w:hAnsi="Book Antiqua" w:cs="Book Antiqua"/>
          <w:sz w:val="24"/>
          <w:szCs w:val="24"/>
        </w:rPr>
        <w:t xml:space="preserve"> I, Marques </w:t>
      </w:r>
      <w:proofErr w:type="spellStart"/>
      <w:r w:rsidRPr="009A172E">
        <w:rPr>
          <w:rFonts w:ascii="Book Antiqua" w:eastAsia="Book Antiqua" w:hAnsi="Book Antiqua" w:cs="Book Antiqua"/>
          <w:sz w:val="24"/>
          <w:szCs w:val="24"/>
        </w:rPr>
        <w:t>Neto</w:t>
      </w:r>
      <w:proofErr w:type="spellEnd"/>
      <w:r w:rsidRPr="009A172E">
        <w:rPr>
          <w:rFonts w:ascii="Book Antiqua" w:eastAsia="Book Antiqua" w:hAnsi="Book Antiqua" w:cs="Book Antiqua"/>
          <w:sz w:val="24"/>
          <w:szCs w:val="24"/>
        </w:rPr>
        <w:t xml:space="preserve"> JF, Borges JLC, Sisson de Castro JA, Fiat JC, </w:t>
      </w:r>
      <w:proofErr w:type="spellStart"/>
      <w:r w:rsidRPr="009A172E">
        <w:rPr>
          <w:rFonts w:ascii="Book Antiqua" w:eastAsia="Book Antiqua" w:hAnsi="Book Antiqua" w:cs="Book Antiqua"/>
          <w:sz w:val="24"/>
          <w:szCs w:val="24"/>
        </w:rPr>
        <w:t>Mendonça</w:t>
      </w:r>
      <w:proofErr w:type="spellEnd"/>
      <w:r w:rsidRPr="009A172E">
        <w:rPr>
          <w:rFonts w:ascii="Book Antiqua" w:eastAsia="Book Antiqua" w:hAnsi="Book Antiqua" w:cs="Book Antiqua"/>
          <w:sz w:val="24"/>
          <w:szCs w:val="24"/>
        </w:rPr>
        <w:t xml:space="preserve"> LMC, Oliveira L, Russo LAT, </w:t>
      </w:r>
      <w:proofErr w:type="spellStart"/>
      <w:r w:rsidRPr="009A172E">
        <w:rPr>
          <w:rFonts w:ascii="Book Antiqua" w:eastAsia="Book Antiqua" w:hAnsi="Book Antiqua" w:cs="Book Antiqua"/>
          <w:sz w:val="24"/>
          <w:szCs w:val="24"/>
        </w:rPr>
        <w:t>Gregório</w:t>
      </w:r>
      <w:proofErr w:type="spellEnd"/>
      <w:r w:rsidRPr="009A172E">
        <w:rPr>
          <w:rFonts w:ascii="Book Antiqua" w:eastAsia="Book Antiqua" w:hAnsi="Book Antiqua" w:cs="Book Antiqua"/>
          <w:sz w:val="24"/>
          <w:szCs w:val="24"/>
        </w:rPr>
        <w:t xml:space="preserve"> LH, </w:t>
      </w:r>
      <w:proofErr w:type="spellStart"/>
      <w:r w:rsidRPr="009A172E">
        <w:rPr>
          <w:rFonts w:ascii="Book Antiqua" w:eastAsia="Book Antiqua" w:hAnsi="Book Antiqua" w:cs="Book Antiqua"/>
          <w:sz w:val="24"/>
          <w:szCs w:val="24"/>
        </w:rPr>
        <w:t>Marone</w:t>
      </w:r>
      <w:proofErr w:type="spellEnd"/>
      <w:r w:rsidRPr="009A172E">
        <w:rPr>
          <w:rFonts w:ascii="Book Antiqua" w:eastAsia="Book Antiqua" w:hAnsi="Book Antiqua" w:cs="Book Antiqua"/>
          <w:sz w:val="24"/>
          <w:szCs w:val="24"/>
        </w:rPr>
        <w:t xml:space="preserve"> M, Castro ML, Abi </w:t>
      </w:r>
      <w:proofErr w:type="spellStart"/>
      <w:r w:rsidRPr="009A172E">
        <w:rPr>
          <w:rFonts w:ascii="Book Antiqua" w:eastAsia="Book Antiqua" w:hAnsi="Book Antiqua" w:cs="Book Antiqua"/>
          <w:sz w:val="24"/>
          <w:szCs w:val="24"/>
        </w:rPr>
        <w:t>Haidar</w:t>
      </w:r>
      <w:proofErr w:type="spellEnd"/>
      <w:r w:rsidRPr="009A172E">
        <w:rPr>
          <w:rFonts w:ascii="Book Antiqua" w:eastAsia="Book Antiqua" w:hAnsi="Book Antiqua" w:cs="Book Antiqua"/>
          <w:sz w:val="24"/>
          <w:szCs w:val="24"/>
        </w:rPr>
        <w:t xml:space="preserve"> M, Santos PRD, </w:t>
      </w:r>
      <w:proofErr w:type="spellStart"/>
      <w:r w:rsidRPr="009A172E">
        <w:rPr>
          <w:rFonts w:ascii="Book Antiqua" w:eastAsia="Book Antiqua" w:hAnsi="Book Antiqua" w:cs="Book Antiqua"/>
          <w:sz w:val="24"/>
          <w:szCs w:val="24"/>
        </w:rPr>
        <w:t>Plapler</w:t>
      </w:r>
      <w:proofErr w:type="spellEnd"/>
      <w:r w:rsidRPr="009A172E">
        <w:rPr>
          <w:rFonts w:ascii="Book Antiqua" w:eastAsia="Book Antiqua" w:hAnsi="Book Antiqua" w:cs="Book Antiqua"/>
          <w:sz w:val="24"/>
          <w:szCs w:val="24"/>
        </w:rPr>
        <w:t xml:space="preserve"> P, </w:t>
      </w:r>
      <w:proofErr w:type="spellStart"/>
      <w:r w:rsidRPr="009A172E">
        <w:rPr>
          <w:rFonts w:ascii="Book Antiqua" w:eastAsia="Book Antiqua" w:hAnsi="Book Antiqua" w:cs="Book Antiqua"/>
          <w:sz w:val="24"/>
          <w:szCs w:val="24"/>
        </w:rPr>
        <w:t>Carneiro</w:t>
      </w:r>
      <w:proofErr w:type="spellEnd"/>
      <w:r w:rsidRPr="009A172E">
        <w:rPr>
          <w:rFonts w:ascii="Book Antiqua" w:eastAsia="Book Antiqua" w:hAnsi="Book Antiqua" w:cs="Book Antiqua"/>
          <w:sz w:val="24"/>
          <w:szCs w:val="24"/>
        </w:rPr>
        <w:t xml:space="preserve"> R, </w:t>
      </w:r>
      <w:proofErr w:type="spellStart"/>
      <w:r w:rsidRPr="009A172E">
        <w:rPr>
          <w:rFonts w:ascii="Book Antiqua" w:eastAsia="Book Antiqua" w:hAnsi="Book Antiqua" w:cs="Book Antiqua"/>
          <w:sz w:val="24"/>
          <w:szCs w:val="24"/>
        </w:rPr>
        <w:t>Guarniero</w:t>
      </w:r>
      <w:proofErr w:type="spellEnd"/>
      <w:r w:rsidRPr="009A172E">
        <w:rPr>
          <w:rFonts w:ascii="Book Antiqua" w:eastAsia="Book Antiqua" w:hAnsi="Book Antiqua" w:cs="Book Antiqua"/>
          <w:sz w:val="24"/>
          <w:szCs w:val="24"/>
        </w:rPr>
        <w:t xml:space="preserve"> R, Machado RB, Pereira RMR, Lederman R, </w:t>
      </w:r>
      <w:proofErr w:type="spellStart"/>
      <w:r w:rsidRPr="009A172E">
        <w:rPr>
          <w:rFonts w:ascii="Book Antiqua" w:eastAsia="Book Antiqua" w:hAnsi="Book Antiqua" w:cs="Book Antiqua"/>
          <w:sz w:val="24"/>
          <w:szCs w:val="24"/>
        </w:rPr>
        <w:t>Radominski</w:t>
      </w:r>
      <w:proofErr w:type="spellEnd"/>
      <w:r w:rsidRPr="009A172E">
        <w:rPr>
          <w:rFonts w:ascii="Book Antiqua" w:eastAsia="Book Antiqua" w:hAnsi="Book Antiqua" w:cs="Book Antiqua"/>
          <w:sz w:val="24"/>
          <w:szCs w:val="24"/>
        </w:rPr>
        <w:t xml:space="preserve"> S, </w:t>
      </w:r>
      <w:proofErr w:type="spellStart"/>
      <w:r w:rsidRPr="009A172E">
        <w:rPr>
          <w:rFonts w:ascii="Book Antiqua" w:eastAsia="Book Antiqua" w:hAnsi="Book Antiqua" w:cs="Book Antiqua"/>
          <w:sz w:val="24"/>
          <w:szCs w:val="24"/>
        </w:rPr>
        <w:t>Eis</w:t>
      </w:r>
      <w:proofErr w:type="spellEnd"/>
      <w:r w:rsidRPr="009A172E">
        <w:rPr>
          <w:rFonts w:ascii="Book Antiqua" w:eastAsia="Book Antiqua" w:hAnsi="Book Antiqua" w:cs="Book Antiqua"/>
          <w:sz w:val="24"/>
          <w:szCs w:val="24"/>
        </w:rPr>
        <w:t xml:space="preserve"> SR, Pereira SRM, </w:t>
      </w:r>
      <w:proofErr w:type="spellStart"/>
      <w:r w:rsidRPr="009A172E">
        <w:rPr>
          <w:rFonts w:ascii="Book Antiqua" w:eastAsia="Book Antiqua" w:hAnsi="Book Antiqua" w:cs="Book Antiqua"/>
          <w:sz w:val="24"/>
          <w:szCs w:val="24"/>
        </w:rPr>
        <w:t>Szjenfeld</w:t>
      </w:r>
      <w:proofErr w:type="spellEnd"/>
      <w:r w:rsidRPr="009A172E">
        <w:rPr>
          <w:rFonts w:ascii="Book Antiqua" w:eastAsia="Book Antiqua" w:hAnsi="Book Antiqua" w:cs="Book Antiqua"/>
          <w:sz w:val="24"/>
          <w:szCs w:val="24"/>
        </w:rPr>
        <w:t xml:space="preserve"> V, </w:t>
      </w:r>
      <w:proofErr w:type="spellStart"/>
      <w:r w:rsidRPr="009A172E">
        <w:rPr>
          <w:rFonts w:ascii="Book Antiqua" w:eastAsia="Book Antiqua" w:hAnsi="Book Antiqua" w:cs="Book Antiqua"/>
          <w:sz w:val="24"/>
          <w:szCs w:val="24"/>
        </w:rPr>
        <w:t>Chahade</w:t>
      </w:r>
      <w:proofErr w:type="spellEnd"/>
      <w:r w:rsidRPr="009A172E">
        <w:rPr>
          <w:rFonts w:ascii="Book Antiqua" w:eastAsia="Book Antiqua" w:hAnsi="Book Antiqua" w:cs="Book Antiqua"/>
          <w:sz w:val="24"/>
          <w:szCs w:val="24"/>
        </w:rPr>
        <w:t xml:space="preserve"> W. </w:t>
      </w:r>
      <w:proofErr w:type="spellStart"/>
      <w:r w:rsidRPr="009A172E">
        <w:rPr>
          <w:rFonts w:ascii="Book Antiqua" w:eastAsia="Book Antiqua" w:hAnsi="Book Antiqua" w:cs="Book Antiqua"/>
          <w:sz w:val="24"/>
          <w:szCs w:val="24"/>
        </w:rPr>
        <w:t>Brasilian</w:t>
      </w:r>
      <w:proofErr w:type="spellEnd"/>
      <w:r w:rsidRPr="009A172E">
        <w:rPr>
          <w:rFonts w:ascii="Book Antiqua" w:eastAsia="Book Antiqua" w:hAnsi="Book Antiqua" w:cs="Book Antiqua"/>
          <w:sz w:val="24"/>
          <w:szCs w:val="24"/>
        </w:rPr>
        <w:t xml:space="preserve"> Consensus on osteoporosis 2002. </w:t>
      </w:r>
      <w:r w:rsidRPr="009A172E">
        <w:rPr>
          <w:rFonts w:ascii="Book Antiqua" w:eastAsia="Book Antiqua" w:hAnsi="Book Antiqua" w:cs="Book Antiqua"/>
          <w:i/>
          <w:sz w:val="24"/>
          <w:szCs w:val="24"/>
        </w:rPr>
        <w:t xml:space="preserve">Rev Bras </w:t>
      </w:r>
      <w:proofErr w:type="spellStart"/>
      <w:r w:rsidRPr="009A172E">
        <w:rPr>
          <w:rFonts w:ascii="Book Antiqua" w:eastAsia="Book Antiqua" w:hAnsi="Book Antiqua" w:cs="Book Antiqua"/>
          <w:i/>
          <w:sz w:val="24"/>
          <w:szCs w:val="24"/>
        </w:rPr>
        <w:t>Reumatol</w:t>
      </w:r>
      <w:proofErr w:type="spellEnd"/>
      <w:r w:rsidRPr="009A172E">
        <w:rPr>
          <w:rFonts w:ascii="Book Antiqua" w:eastAsia="Book Antiqua" w:hAnsi="Book Antiqua" w:cs="Book Antiqua"/>
          <w:sz w:val="24"/>
          <w:szCs w:val="24"/>
        </w:rPr>
        <w:t xml:space="preserve"> 2002; </w:t>
      </w:r>
      <w:r w:rsidRPr="009A172E">
        <w:rPr>
          <w:rFonts w:ascii="Book Antiqua" w:eastAsia="Book Antiqua" w:hAnsi="Book Antiqua" w:cs="Book Antiqua"/>
          <w:b/>
          <w:sz w:val="24"/>
          <w:szCs w:val="24"/>
        </w:rPr>
        <w:t>42</w:t>
      </w:r>
      <w:r>
        <w:rPr>
          <w:rFonts w:ascii="Book Antiqua" w:eastAsia="Book Antiqua" w:hAnsi="Book Antiqua" w:cs="Book Antiqua"/>
          <w:sz w:val="24"/>
          <w:szCs w:val="24"/>
        </w:rPr>
        <w:t>: 343-354</w:t>
      </w:r>
    </w:p>
    <w:p w:rsidR="00A86630" w:rsidRPr="00147275" w:rsidRDefault="00A86630" w:rsidP="00A8663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 xml:space="preserve">8 </w:t>
      </w:r>
      <w:r w:rsidRPr="00147275">
        <w:rPr>
          <w:rFonts w:ascii="Book Antiqua" w:eastAsia="宋体" w:hAnsi="Book Antiqua" w:cs="宋体"/>
          <w:kern w:val="0"/>
          <w:sz w:val="24"/>
          <w:szCs w:val="24"/>
        </w:rPr>
        <w:t xml:space="preserve">American Gastroenterological Association medical position </w:t>
      </w:r>
      <w:proofErr w:type="gramStart"/>
      <w:r w:rsidRPr="00147275">
        <w:rPr>
          <w:rFonts w:ascii="Book Antiqua" w:eastAsia="宋体" w:hAnsi="Book Antiqua" w:cs="宋体"/>
          <w:kern w:val="0"/>
          <w:sz w:val="24"/>
          <w:szCs w:val="24"/>
        </w:rPr>
        <w:t>statement</w:t>
      </w:r>
      <w:proofErr w:type="gramEnd"/>
      <w:r w:rsidRPr="00147275">
        <w:rPr>
          <w:rFonts w:ascii="Book Antiqua" w:eastAsia="宋体" w:hAnsi="Book Antiqua" w:cs="宋体"/>
          <w:kern w:val="0"/>
          <w:sz w:val="24"/>
          <w:szCs w:val="24"/>
        </w:rPr>
        <w:t xml:space="preserve">: guidelines on osteoporosis in gastrointestinal diseases. </w:t>
      </w:r>
      <w:r w:rsidRPr="00147275">
        <w:rPr>
          <w:rFonts w:ascii="Book Antiqua" w:eastAsia="宋体" w:hAnsi="Book Antiqua" w:cs="宋体"/>
          <w:i/>
          <w:iCs/>
          <w:kern w:val="0"/>
          <w:sz w:val="24"/>
          <w:szCs w:val="24"/>
        </w:rPr>
        <w:t>Gastroenterology</w:t>
      </w:r>
      <w:r w:rsidRPr="00147275">
        <w:rPr>
          <w:rFonts w:ascii="Book Antiqua" w:eastAsia="宋体" w:hAnsi="Book Antiqua" w:cs="宋体"/>
          <w:kern w:val="0"/>
          <w:sz w:val="24"/>
          <w:szCs w:val="24"/>
        </w:rPr>
        <w:t xml:space="preserve"> 2003; </w:t>
      </w:r>
      <w:r w:rsidRPr="00147275">
        <w:rPr>
          <w:rFonts w:ascii="Book Antiqua" w:eastAsia="宋体" w:hAnsi="Book Antiqua" w:cs="宋体"/>
          <w:b/>
          <w:bCs/>
          <w:kern w:val="0"/>
          <w:sz w:val="24"/>
          <w:szCs w:val="24"/>
        </w:rPr>
        <w:t>124</w:t>
      </w:r>
      <w:r w:rsidRPr="00147275">
        <w:rPr>
          <w:rFonts w:ascii="Book Antiqua" w:eastAsia="宋体" w:hAnsi="Book Antiqua" w:cs="宋体"/>
          <w:kern w:val="0"/>
          <w:sz w:val="24"/>
          <w:szCs w:val="24"/>
        </w:rPr>
        <w:t>: 791-794 [PMID: 12612916]</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9 </w:t>
      </w:r>
      <w:r w:rsidRPr="00147275">
        <w:rPr>
          <w:rFonts w:ascii="Book Antiqua" w:eastAsia="宋体" w:hAnsi="Book Antiqua" w:cs="宋体"/>
          <w:b/>
          <w:bCs/>
          <w:kern w:val="0"/>
          <w:sz w:val="24"/>
          <w:szCs w:val="24"/>
        </w:rPr>
        <w:t>Bernstein CN</w:t>
      </w:r>
      <w:r w:rsidRPr="00147275">
        <w:rPr>
          <w:rFonts w:ascii="Book Antiqua" w:eastAsia="宋体" w:hAnsi="Book Antiqua" w:cs="宋体"/>
          <w:kern w:val="0"/>
          <w:sz w:val="24"/>
          <w:szCs w:val="24"/>
        </w:rPr>
        <w:t xml:space="preserve">, Leslie WD, </w:t>
      </w:r>
      <w:proofErr w:type="spellStart"/>
      <w:r w:rsidRPr="00147275">
        <w:rPr>
          <w:rFonts w:ascii="Book Antiqua" w:eastAsia="宋体" w:hAnsi="Book Antiqua" w:cs="宋体"/>
          <w:kern w:val="0"/>
          <w:sz w:val="24"/>
          <w:szCs w:val="24"/>
        </w:rPr>
        <w:t>Leboff</w:t>
      </w:r>
      <w:proofErr w:type="spellEnd"/>
      <w:r w:rsidRPr="00147275">
        <w:rPr>
          <w:rFonts w:ascii="Book Antiqua" w:eastAsia="宋体" w:hAnsi="Book Antiqua" w:cs="宋体"/>
          <w:kern w:val="0"/>
          <w:sz w:val="24"/>
          <w:szCs w:val="24"/>
        </w:rPr>
        <w:t xml:space="preserve"> MS. AGA technical review on osteoporosis in gastrointestinal diseases. </w:t>
      </w:r>
      <w:r w:rsidRPr="00147275">
        <w:rPr>
          <w:rFonts w:ascii="Book Antiqua" w:eastAsia="宋体" w:hAnsi="Book Antiqua" w:cs="宋体"/>
          <w:i/>
          <w:iCs/>
          <w:kern w:val="0"/>
          <w:sz w:val="24"/>
          <w:szCs w:val="24"/>
        </w:rPr>
        <w:t>Gastroenterology</w:t>
      </w:r>
      <w:r w:rsidRPr="00147275">
        <w:rPr>
          <w:rFonts w:ascii="Book Antiqua" w:eastAsia="宋体" w:hAnsi="Book Antiqua" w:cs="宋体"/>
          <w:kern w:val="0"/>
          <w:sz w:val="24"/>
          <w:szCs w:val="24"/>
        </w:rPr>
        <w:t xml:space="preserve"> 2003; </w:t>
      </w:r>
      <w:r w:rsidRPr="00147275">
        <w:rPr>
          <w:rFonts w:ascii="Book Antiqua" w:eastAsia="宋体" w:hAnsi="Book Antiqua" w:cs="宋体"/>
          <w:b/>
          <w:bCs/>
          <w:kern w:val="0"/>
          <w:sz w:val="24"/>
          <w:szCs w:val="24"/>
        </w:rPr>
        <w:t>124</w:t>
      </w:r>
      <w:r w:rsidRPr="00147275">
        <w:rPr>
          <w:rFonts w:ascii="Book Antiqua" w:eastAsia="宋体" w:hAnsi="Book Antiqua" w:cs="宋体"/>
          <w:kern w:val="0"/>
          <w:sz w:val="24"/>
          <w:szCs w:val="24"/>
        </w:rPr>
        <w:t>: 795-841 [PMID: 12612917]</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10</w:t>
      </w:r>
      <w:r>
        <w:rPr>
          <w:rFonts w:ascii="Book Antiqua" w:eastAsia="宋体" w:hAnsi="Book Antiqua" w:cs="宋体" w:hint="eastAsia"/>
          <w:kern w:val="0"/>
          <w:sz w:val="24"/>
          <w:szCs w:val="24"/>
        </w:rPr>
        <w:t xml:space="preserve"> </w:t>
      </w:r>
      <w:r w:rsidRPr="00147275">
        <w:rPr>
          <w:rFonts w:ascii="Book Antiqua" w:eastAsia="宋体" w:hAnsi="Book Antiqua" w:cs="宋体"/>
          <w:kern w:val="0"/>
          <w:sz w:val="24"/>
          <w:szCs w:val="24"/>
        </w:rPr>
        <w:t>Assessment of fracture risk and its application to screening for postmenopausal osteoporosis.</w:t>
      </w:r>
      <w:proofErr w:type="gramEnd"/>
      <w:r w:rsidRPr="00147275">
        <w:rPr>
          <w:rFonts w:ascii="Book Antiqua" w:eastAsia="宋体" w:hAnsi="Book Antiqua" w:cs="宋体"/>
          <w:kern w:val="0"/>
          <w:sz w:val="24"/>
          <w:szCs w:val="24"/>
        </w:rPr>
        <w:t xml:space="preserve"> </w:t>
      </w:r>
      <w:proofErr w:type="gramStart"/>
      <w:r w:rsidRPr="00147275">
        <w:rPr>
          <w:rFonts w:ascii="Book Antiqua" w:eastAsia="宋体" w:hAnsi="Book Antiqua" w:cs="宋体"/>
          <w:kern w:val="0"/>
          <w:sz w:val="24"/>
          <w:szCs w:val="24"/>
        </w:rPr>
        <w:t>Report of a WHO Study Group.</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 xml:space="preserve">World Health Organ Tech Rep </w:t>
      </w:r>
      <w:proofErr w:type="spellStart"/>
      <w:r w:rsidRPr="00147275">
        <w:rPr>
          <w:rFonts w:ascii="Book Antiqua" w:eastAsia="宋体" w:hAnsi="Book Antiqua" w:cs="宋体"/>
          <w:i/>
          <w:iCs/>
          <w:kern w:val="0"/>
          <w:sz w:val="24"/>
          <w:szCs w:val="24"/>
        </w:rPr>
        <w:t>Ser</w:t>
      </w:r>
      <w:proofErr w:type="spellEnd"/>
      <w:r w:rsidRPr="00147275">
        <w:rPr>
          <w:rFonts w:ascii="Book Antiqua" w:eastAsia="宋体" w:hAnsi="Book Antiqua" w:cs="宋体"/>
          <w:kern w:val="0"/>
          <w:sz w:val="24"/>
          <w:szCs w:val="24"/>
        </w:rPr>
        <w:t xml:space="preserve"> 1994; </w:t>
      </w:r>
      <w:r w:rsidRPr="00147275">
        <w:rPr>
          <w:rFonts w:ascii="Book Antiqua" w:eastAsia="宋体" w:hAnsi="Book Antiqua" w:cs="宋体"/>
          <w:b/>
          <w:bCs/>
          <w:kern w:val="0"/>
          <w:sz w:val="24"/>
          <w:szCs w:val="24"/>
        </w:rPr>
        <w:t>843</w:t>
      </w:r>
      <w:r w:rsidRPr="00147275">
        <w:rPr>
          <w:rFonts w:ascii="Book Antiqua" w:eastAsia="宋体" w:hAnsi="Book Antiqua" w:cs="宋体"/>
          <w:kern w:val="0"/>
          <w:sz w:val="24"/>
          <w:szCs w:val="24"/>
        </w:rPr>
        <w:t>: 1-129 [PMID: 7941614]</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11 </w:t>
      </w:r>
      <w:r w:rsidRPr="00147275">
        <w:rPr>
          <w:rFonts w:ascii="Book Antiqua" w:eastAsia="宋体" w:hAnsi="Book Antiqua" w:cs="宋体"/>
          <w:b/>
          <w:bCs/>
          <w:kern w:val="0"/>
          <w:sz w:val="24"/>
          <w:szCs w:val="24"/>
        </w:rPr>
        <w:t>Scott EM</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Gaywood</w:t>
      </w:r>
      <w:proofErr w:type="spellEnd"/>
      <w:r w:rsidRPr="00147275">
        <w:rPr>
          <w:rFonts w:ascii="Book Antiqua" w:eastAsia="宋体" w:hAnsi="Book Antiqua" w:cs="宋体"/>
          <w:kern w:val="0"/>
          <w:sz w:val="24"/>
          <w:szCs w:val="24"/>
        </w:rPr>
        <w:t xml:space="preserve"> I, Scott BB. </w:t>
      </w:r>
      <w:proofErr w:type="gramStart"/>
      <w:r w:rsidRPr="00147275">
        <w:rPr>
          <w:rFonts w:ascii="Book Antiqua" w:eastAsia="宋体" w:hAnsi="Book Antiqua" w:cs="宋体"/>
          <w:kern w:val="0"/>
          <w:sz w:val="24"/>
          <w:szCs w:val="24"/>
        </w:rPr>
        <w:t>Guidelines for osteoporosis in coeliac disease and inflammatory bowel disease.</w:t>
      </w:r>
      <w:proofErr w:type="gramEnd"/>
      <w:r w:rsidRPr="00147275">
        <w:rPr>
          <w:rFonts w:ascii="Book Antiqua" w:eastAsia="宋体" w:hAnsi="Book Antiqua" w:cs="宋体"/>
          <w:kern w:val="0"/>
          <w:sz w:val="24"/>
          <w:szCs w:val="24"/>
        </w:rPr>
        <w:t xml:space="preserve"> </w:t>
      </w:r>
      <w:proofErr w:type="gramStart"/>
      <w:r w:rsidRPr="00147275">
        <w:rPr>
          <w:rFonts w:ascii="Book Antiqua" w:eastAsia="宋体" w:hAnsi="Book Antiqua" w:cs="宋体"/>
          <w:kern w:val="0"/>
          <w:sz w:val="24"/>
          <w:szCs w:val="24"/>
        </w:rPr>
        <w:t>British Society of Gastroenterology.</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Gut</w:t>
      </w:r>
      <w:r w:rsidRPr="00147275">
        <w:rPr>
          <w:rFonts w:ascii="Book Antiqua" w:eastAsia="宋体" w:hAnsi="Book Antiqua" w:cs="宋体"/>
          <w:kern w:val="0"/>
          <w:sz w:val="24"/>
          <w:szCs w:val="24"/>
        </w:rPr>
        <w:t xml:space="preserve"> 2000; </w:t>
      </w:r>
      <w:r w:rsidRPr="00147275">
        <w:rPr>
          <w:rFonts w:ascii="Book Antiqua" w:eastAsia="宋体" w:hAnsi="Book Antiqua" w:cs="宋体"/>
          <w:b/>
          <w:bCs/>
          <w:kern w:val="0"/>
          <w:sz w:val="24"/>
          <w:szCs w:val="24"/>
        </w:rPr>
        <w:t xml:space="preserve">46 </w:t>
      </w:r>
      <w:proofErr w:type="spellStart"/>
      <w:r w:rsidRPr="00147275">
        <w:rPr>
          <w:rFonts w:ascii="Book Antiqua" w:eastAsia="宋体" w:hAnsi="Book Antiqua" w:cs="宋体"/>
          <w:bCs/>
          <w:kern w:val="0"/>
          <w:sz w:val="24"/>
          <w:szCs w:val="24"/>
        </w:rPr>
        <w:t>Suppl</w:t>
      </w:r>
      <w:proofErr w:type="spellEnd"/>
      <w:r w:rsidRPr="00147275">
        <w:rPr>
          <w:rFonts w:ascii="Book Antiqua" w:eastAsia="宋体" w:hAnsi="Book Antiqua" w:cs="宋体"/>
          <w:bCs/>
          <w:kern w:val="0"/>
          <w:sz w:val="24"/>
          <w:szCs w:val="24"/>
        </w:rPr>
        <w:t xml:space="preserve"> 1</w:t>
      </w:r>
      <w:r w:rsidRPr="00147275">
        <w:rPr>
          <w:rFonts w:ascii="Book Antiqua" w:eastAsia="宋体" w:hAnsi="Book Antiqua" w:cs="宋体"/>
          <w:kern w:val="0"/>
          <w:sz w:val="24"/>
          <w:szCs w:val="24"/>
        </w:rPr>
        <w:t>: i1-i8 [PMID: 10647595 DOI: 10.1136/gut.46.suppl_1.I1]</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12 </w:t>
      </w:r>
      <w:proofErr w:type="spellStart"/>
      <w:r w:rsidRPr="00147275">
        <w:rPr>
          <w:rFonts w:ascii="Book Antiqua" w:eastAsia="宋体" w:hAnsi="Book Antiqua" w:cs="宋体"/>
          <w:b/>
          <w:bCs/>
          <w:kern w:val="0"/>
          <w:sz w:val="24"/>
          <w:szCs w:val="24"/>
        </w:rPr>
        <w:t>Targownik</w:t>
      </w:r>
      <w:proofErr w:type="spellEnd"/>
      <w:r w:rsidRPr="00147275">
        <w:rPr>
          <w:rFonts w:ascii="Book Antiqua" w:eastAsia="宋体" w:hAnsi="Book Antiqua" w:cs="宋体"/>
          <w:b/>
          <w:bCs/>
          <w:kern w:val="0"/>
          <w:sz w:val="24"/>
          <w:szCs w:val="24"/>
        </w:rPr>
        <w:t xml:space="preserve"> LE</w:t>
      </w:r>
      <w:r w:rsidRPr="00147275">
        <w:rPr>
          <w:rFonts w:ascii="Book Antiqua" w:eastAsia="宋体" w:hAnsi="Book Antiqua" w:cs="宋体"/>
          <w:kern w:val="0"/>
          <w:sz w:val="24"/>
          <w:szCs w:val="24"/>
        </w:rPr>
        <w:t>, Bernstein CN, Leslie WD. Inflammatory bowel disease and the risk of osteoporosis and fracture.</w:t>
      </w:r>
      <w:proofErr w:type="gramEnd"/>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i/>
          <w:iCs/>
          <w:kern w:val="0"/>
          <w:sz w:val="24"/>
          <w:szCs w:val="24"/>
        </w:rPr>
        <w:t>Maturitas</w:t>
      </w:r>
      <w:proofErr w:type="spellEnd"/>
      <w:r w:rsidRPr="00147275">
        <w:rPr>
          <w:rFonts w:ascii="Book Antiqua" w:eastAsia="宋体" w:hAnsi="Book Antiqua" w:cs="宋体"/>
          <w:kern w:val="0"/>
          <w:sz w:val="24"/>
          <w:szCs w:val="24"/>
        </w:rPr>
        <w:t xml:space="preserve"> 2013; </w:t>
      </w:r>
      <w:r w:rsidRPr="00147275">
        <w:rPr>
          <w:rFonts w:ascii="Book Antiqua" w:eastAsia="宋体" w:hAnsi="Book Antiqua" w:cs="宋体"/>
          <w:b/>
          <w:bCs/>
          <w:kern w:val="0"/>
          <w:sz w:val="24"/>
          <w:szCs w:val="24"/>
        </w:rPr>
        <w:t>76</w:t>
      </w:r>
      <w:r w:rsidRPr="00147275">
        <w:rPr>
          <w:rFonts w:ascii="Book Antiqua" w:eastAsia="宋体" w:hAnsi="Book Antiqua" w:cs="宋体"/>
          <w:kern w:val="0"/>
          <w:sz w:val="24"/>
          <w:szCs w:val="24"/>
        </w:rPr>
        <w:t>: 315-319 [PMID: 24139749 DOI: 10.1016/j.maturitas.2013.09.009]</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13 </w:t>
      </w:r>
      <w:proofErr w:type="spellStart"/>
      <w:r w:rsidRPr="00147275">
        <w:rPr>
          <w:rFonts w:ascii="Book Antiqua" w:eastAsia="宋体" w:hAnsi="Book Antiqua" w:cs="宋体"/>
          <w:b/>
          <w:bCs/>
          <w:kern w:val="0"/>
          <w:sz w:val="24"/>
          <w:szCs w:val="24"/>
        </w:rPr>
        <w:t>Miheller</w:t>
      </w:r>
      <w:proofErr w:type="spellEnd"/>
      <w:r w:rsidRPr="00147275">
        <w:rPr>
          <w:rFonts w:ascii="Book Antiqua" w:eastAsia="宋体" w:hAnsi="Book Antiqua" w:cs="宋体"/>
          <w:b/>
          <w:bCs/>
          <w:kern w:val="0"/>
          <w:sz w:val="24"/>
          <w:szCs w:val="24"/>
        </w:rPr>
        <w:t xml:space="preserve"> P</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Lorinczy</w:t>
      </w:r>
      <w:proofErr w:type="spellEnd"/>
      <w:r w:rsidRPr="00147275">
        <w:rPr>
          <w:rFonts w:ascii="Book Antiqua" w:eastAsia="宋体" w:hAnsi="Book Antiqua" w:cs="宋体"/>
          <w:kern w:val="0"/>
          <w:sz w:val="24"/>
          <w:szCs w:val="24"/>
        </w:rPr>
        <w:t xml:space="preserve"> K, </w:t>
      </w:r>
      <w:proofErr w:type="spellStart"/>
      <w:r w:rsidRPr="00147275">
        <w:rPr>
          <w:rFonts w:ascii="Book Antiqua" w:eastAsia="宋体" w:hAnsi="Book Antiqua" w:cs="宋体"/>
          <w:kern w:val="0"/>
          <w:sz w:val="24"/>
          <w:szCs w:val="24"/>
        </w:rPr>
        <w:t>Lakatos</w:t>
      </w:r>
      <w:proofErr w:type="spellEnd"/>
      <w:r w:rsidRPr="00147275">
        <w:rPr>
          <w:rFonts w:ascii="Book Antiqua" w:eastAsia="宋体" w:hAnsi="Book Antiqua" w:cs="宋体"/>
          <w:kern w:val="0"/>
          <w:sz w:val="24"/>
          <w:szCs w:val="24"/>
        </w:rPr>
        <w:t xml:space="preserve"> PL. Clinical relevance of changes in bone metabolism in inflammatory bowel disease.</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 xml:space="preserve">World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2010; </w:t>
      </w:r>
      <w:r w:rsidRPr="00147275">
        <w:rPr>
          <w:rFonts w:ascii="Book Antiqua" w:eastAsia="宋体" w:hAnsi="Book Antiqua" w:cs="宋体"/>
          <w:b/>
          <w:bCs/>
          <w:kern w:val="0"/>
          <w:sz w:val="24"/>
          <w:szCs w:val="24"/>
        </w:rPr>
        <w:t>16</w:t>
      </w:r>
      <w:r w:rsidRPr="00147275">
        <w:rPr>
          <w:rFonts w:ascii="Book Antiqua" w:eastAsia="宋体" w:hAnsi="Book Antiqua" w:cs="宋体"/>
          <w:kern w:val="0"/>
          <w:sz w:val="24"/>
          <w:szCs w:val="24"/>
        </w:rPr>
        <w:t>: 5536-5542 [PMID: 21105186 DOI: 10.3748/wjg.v16.i44.5536]</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14 </w:t>
      </w:r>
      <w:r w:rsidRPr="00147275">
        <w:rPr>
          <w:rFonts w:ascii="Book Antiqua" w:eastAsia="宋体" w:hAnsi="Book Antiqua" w:cs="宋体"/>
          <w:b/>
          <w:bCs/>
          <w:kern w:val="0"/>
          <w:sz w:val="24"/>
          <w:szCs w:val="24"/>
        </w:rPr>
        <w:t>Bernstein CN</w:t>
      </w:r>
      <w:r w:rsidRPr="00147275">
        <w:rPr>
          <w:rFonts w:ascii="Book Antiqua" w:eastAsia="宋体" w:hAnsi="Book Antiqua" w:cs="宋体"/>
          <w:kern w:val="0"/>
          <w:sz w:val="24"/>
          <w:szCs w:val="24"/>
        </w:rPr>
        <w:t xml:space="preserve">, Blanchard JF, Leslie W, </w:t>
      </w:r>
      <w:proofErr w:type="spellStart"/>
      <w:r w:rsidRPr="00147275">
        <w:rPr>
          <w:rFonts w:ascii="Book Antiqua" w:eastAsia="宋体" w:hAnsi="Book Antiqua" w:cs="宋体"/>
          <w:kern w:val="0"/>
          <w:sz w:val="24"/>
          <w:szCs w:val="24"/>
        </w:rPr>
        <w:t>Wajda</w:t>
      </w:r>
      <w:proofErr w:type="spellEnd"/>
      <w:r w:rsidRPr="00147275">
        <w:rPr>
          <w:rFonts w:ascii="Book Antiqua" w:eastAsia="宋体" w:hAnsi="Book Antiqua" w:cs="宋体"/>
          <w:kern w:val="0"/>
          <w:sz w:val="24"/>
          <w:szCs w:val="24"/>
        </w:rPr>
        <w:t xml:space="preserve"> A, Yu BN. </w:t>
      </w:r>
      <w:proofErr w:type="gramStart"/>
      <w:r w:rsidRPr="00147275">
        <w:rPr>
          <w:rFonts w:ascii="Book Antiqua" w:eastAsia="宋体" w:hAnsi="Book Antiqua" w:cs="宋体"/>
          <w:kern w:val="0"/>
          <w:sz w:val="24"/>
          <w:szCs w:val="24"/>
        </w:rPr>
        <w:t>The incidence of fracture among patients with inflammatory bowel disease.</w:t>
      </w:r>
      <w:proofErr w:type="gramEnd"/>
      <w:r w:rsidRPr="00147275">
        <w:rPr>
          <w:rFonts w:ascii="Book Antiqua" w:eastAsia="宋体" w:hAnsi="Book Antiqua" w:cs="宋体"/>
          <w:kern w:val="0"/>
          <w:sz w:val="24"/>
          <w:szCs w:val="24"/>
        </w:rPr>
        <w:t xml:space="preserve"> </w:t>
      </w:r>
      <w:proofErr w:type="gramStart"/>
      <w:r w:rsidRPr="00147275">
        <w:rPr>
          <w:rFonts w:ascii="Book Antiqua" w:eastAsia="宋体" w:hAnsi="Book Antiqua" w:cs="宋体"/>
          <w:kern w:val="0"/>
          <w:sz w:val="24"/>
          <w:szCs w:val="24"/>
        </w:rPr>
        <w:t>A population-based cohort study.</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Ann Intern Med</w:t>
      </w:r>
      <w:r w:rsidRPr="00147275">
        <w:rPr>
          <w:rFonts w:ascii="Book Antiqua" w:eastAsia="宋体" w:hAnsi="Book Antiqua" w:cs="宋体"/>
          <w:kern w:val="0"/>
          <w:sz w:val="24"/>
          <w:szCs w:val="24"/>
        </w:rPr>
        <w:t xml:space="preserve"> 2000; </w:t>
      </w:r>
      <w:r w:rsidRPr="00147275">
        <w:rPr>
          <w:rFonts w:ascii="Book Antiqua" w:eastAsia="宋体" w:hAnsi="Book Antiqua" w:cs="宋体"/>
          <w:b/>
          <w:bCs/>
          <w:kern w:val="0"/>
          <w:sz w:val="24"/>
          <w:szCs w:val="24"/>
        </w:rPr>
        <w:t>133</w:t>
      </w:r>
      <w:r w:rsidRPr="00147275">
        <w:rPr>
          <w:rFonts w:ascii="Book Antiqua" w:eastAsia="宋体" w:hAnsi="Book Antiqua" w:cs="宋体"/>
          <w:kern w:val="0"/>
          <w:sz w:val="24"/>
          <w:szCs w:val="24"/>
        </w:rPr>
        <w:t>: 795-799 [PMID: 11085842 DOI: 10.7326/0003-4819-133-10-200011210-00012]</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15 </w:t>
      </w:r>
      <w:r w:rsidRPr="00147275">
        <w:rPr>
          <w:rFonts w:ascii="Book Antiqua" w:eastAsia="宋体" w:hAnsi="Book Antiqua" w:cs="宋体"/>
          <w:b/>
          <w:bCs/>
          <w:kern w:val="0"/>
          <w:sz w:val="24"/>
          <w:szCs w:val="24"/>
        </w:rPr>
        <w:t>Card T</w:t>
      </w:r>
      <w:r w:rsidRPr="00147275">
        <w:rPr>
          <w:rFonts w:ascii="Book Antiqua" w:eastAsia="宋体" w:hAnsi="Book Antiqua" w:cs="宋体"/>
          <w:kern w:val="0"/>
          <w:sz w:val="24"/>
          <w:szCs w:val="24"/>
        </w:rPr>
        <w:t xml:space="preserve">, West J, Hubbard R, Logan RF. Hip fractures in patients with inflammatory bowel disease and their relationship to corticosteroid use: a population based cohort study. </w:t>
      </w:r>
      <w:r w:rsidRPr="00147275">
        <w:rPr>
          <w:rFonts w:ascii="Book Antiqua" w:eastAsia="宋体" w:hAnsi="Book Antiqua" w:cs="宋体"/>
          <w:i/>
          <w:iCs/>
          <w:kern w:val="0"/>
          <w:sz w:val="24"/>
          <w:szCs w:val="24"/>
        </w:rPr>
        <w:t>Gut</w:t>
      </w:r>
      <w:r w:rsidRPr="00147275">
        <w:rPr>
          <w:rFonts w:ascii="Book Antiqua" w:eastAsia="宋体" w:hAnsi="Book Antiqua" w:cs="宋体"/>
          <w:kern w:val="0"/>
          <w:sz w:val="24"/>
          <w:szCs w:val="24"/>
        </w:rPr>
        <w:t xml:space="preserve"> 2004; </w:t>
      </w:r>
      <w:r w:rsidRPr="00147275">
        <w:rPr>
          <w:rFonts w:ascii="Book Antiqua" w:eastAsia="宋体" w:hAnsi="Book Antiqua" w:cs="宋体"/>
          <w:b/>
          <w:bCs/>
          <w:kern w:val="0"/>
          <w:sz w:val="24"/>
          <w:szCs w:val="24"/>
        </w:rPr>
        <w:t>53</w:t>
      </w:r>
      <w:r w:rsidRPr="00147275">
        <w:rPr>
          <w:rFonts w:ascii="Book Antiqua" w:eastAsia="宋体" w:hAnsi="Book Antiqua" w:cs="宋体"/>
          <w:kern w:val="0"/>
          <w:sz w:val="24"/>
          <w:szCs w:val="24"/>
        </w:rPr>
        <w:t>: 251-255 [PMID: 14724159 DOI: 10.1136/gut.2003.026799]</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16 </w:t>
      </w:r>
      <w:r w:rsidRPr="00147275">
        <w:rPr>
          <w:rFonts w:ascii="Book Antiqua" w:eastAsia="宋体" w:hAnsi="Book Antiqua" w:cs="宋体"/>
          <w:b/>
          <w:bCs/>
          <w:kern w:val="0"/>
          <w:sz w:val="24"/>
          <w:szCs w:val="24"/>
        </w:rPr>
        <w:t xml:space="preserve">van </w:t>
      </w:r>
      <w:proofErr w:type="spellStart"/>
      <w:r w:rsidRPr="00147275">
        <w:rPr>
          <w:rFonts w:ascii="Book Antiqua" w:eastAsia="宋体" w:hAnsi="Book Antiqua" w:cs="宋体"/>
          <w:b/>
          <w:bCs/>
          <w:kern w:val="0"/>
          <w:sz w:val="24"/>
          <w:szCs w:val="24"/>
        </w:rPr>
        <w:t>Staa</w:t>
      </w:r>
      <w:proofErr w:type="spellEnd"/>
      <w:r w:rsidRPr="00147275">
        <w:rPr>
          <w:rFonts w:ascii="Book Antiqua" w:eastAsia="宋体" w:hAnsi="Book Antiqua" w:cs="宋体"/>
          <w:b/>
          <w:bCs/>
          <w:kern w:val="0"/>
          <w:sz w:val="24"/>
          <w:szCs w:val="24"/>
        </w:rPr>
        <w:t xml:space="preserve"> TP</w:t>
      </w:r>
      <w:r w:rsidRPr="00147275">
        <w:rPr>
          <w:rFonts w:ascii="Book Antiqua" w:eastAsia="宋体" w:hAnsi="Book Antiqua" w:cs="宋体"/>
          <w:kern w:val="0"/>
          <w:sz w:val="24"/>
          <w:szCs w:val="24"/>
        </w:rPr>
        <w:t xml:space="preserve">, Cooper C, </w:t>
      </w:r>
      <w:proofErr w:type="spellStart"/>
      <w:r w:rsidRPr="00147275">
        <w:rPr>
          <w:rFonts w:ascii="Book Antiqua" w:eastAsia="宋体" w:hAnsi="Book Antiqua" w:cs="宋体"/>
          <w:kern w:val="0"/>
          <w:sz w:val="24"/>
          <w:szCs w:val="24"/>
        </w:rPr>
        <w:t>Brusse</w:t>
      </w:r>
      <w:proofErr w:type="spellEnd"/>
      <w:r w:rsidRPr="00147275">
        <w:rPr>
          <w:rFonts w:ascii="Book Antiqua" w:eastAsia="宋体" w:hAnsi="Book Antiqua" w:cs="宋体"/>
          <w:kern w:val="0"/>
          <w:sz w:val="24"/>
          <w:szCs w:val="24"/>
        </w:rPr>
        <w:t xml:space="preserve"> LS, </w:t>
      </w:r>
      <w:proofErr w:type="spellStart"/>
      <w:r w:rsidRPr="00147275">
        <w:rPr>
          <w:rFonts w:ascii="Book Antiqua" w:eastAsia="宋体" w:hAnsi="Book Antiqua" w:cs="宋体"/>
          <w:kern w:val="0"/>
          <w:sz w:val="24"/>
          <w:szCs w:val="24"/>
        </w:rPr>
        <w:t>Leufkens</w:t>
      </w:r>
      <w:proofErr w:type="spellEnd"/>
      <w:r w:rsidRPr="00147275">
        <w:rPr>
          <w:rFonts w:ascii="Book Antiqua" w:eastAsia="宋体" w:hAnsi="Book Antiqua" w:cs="宋体"/>
          <w:kern w:val="0"/>
          <w:sz w:val="24"/>
          <w:szCs w:val="24"/>
        </w:rPr>
        <w:t xml:space="preserve"> H, </w:t>
      </w:r>
      <w:proofErr w:type="spellStart"/>
      <w:r w:rsidRPr="00147275">
        <w:rPr>
          <w:rFonts w:ascii="Book Antiqua" w:eastAsia="宋体" w:hAnsi="Book Antiqua" w:cs="宋体"/>
          <w:kern w:val="0"/>
          <w:sz w:val="24"/>
          <w:szCs w:val="24"/>
        </w:rPr>
        <w:t>Javaid</w:t>
      </w:r>
      <w:proofErr w:type="spellEnd"/>
      <w:r w:rsidRPr="00147275">
        <w:rPr>
          <w:rFonts w:ascii="Book Antiqua" w:eastAsia="宋体" w:hAnsi="Book Antiqua" w:cs="宋体"/>
          <w:kern w:val="0"/>
          <w:sz w:val="24"/>
          <w:szCs w:val="24"/>
        </w:rPr>
        <w:t xml:space="preserve"> MK, Arden NK. </w:t>
      </w:r>
      <w:proofErr w:type="gramStart"/>
      <w:r w:rsidRPr="00147275">
        <w:rPr>
          <w:rFonts w:ascii="Book Antiqua" w:eastAsia="宋体" w:hAnsi="Book Antiqua" w:cs="宋体"/>
          <w:kern w:val="0"/>
          <w:sz w:val="24"/>
          <w:szCs w:val="24"/>
        </w:rPr>
        <w:t>Inflammatory bowel disease and the risk of fracture.</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Gastroenterology</w:t>
      </w:r>
      <w:r w:rsidRPr="00147275">
        <w:rPr>
          <w:rFonts w:ascii="Book Antiqua" w:eastAsia="宋体" w:hAnsi="Book Antiqua" w:cs="宋体"/>
          <w:kern w:val="0"/>
          <w:sz w:val="24"/>
          <w:szCs w:val="24"/>
        </w:rPr>
        <w:t xml:space="preserve"> 2003; </w:t>
      </w:r>
      <w:r w:rsidRPr="00147275">
        <w:rPr>
          <w:rFonts w:ascii="Book Antiqua" w:eastAsia="宋体" w:hAnsi="Book Antiqua" w:cs="宋体"/>
          <w:b/>
          <w:bCs/>
          <w:kern w:val="0"/>
          <w:sz w:val="24"/>
          <w:szCs w:val="24"/>
        </w:rPr>
        <w:t>125</w:t>
      </w:r>
      <w:r w:rsidRPr="00147275">
        <w:rPr>
          <w:rFonts w:ascii="Book Antiqua" w:eastAsia="宋体" w:hAnsi="Book Antiqua" w:cs="宋体"/>
          <w:kern w:val="0"/>
          <w:sz w:val="24"/>
          <w:szCs w:val="24"/>
        </w:rPr>
        <w:t>: 1591-1597 [PMID: 14724810 DOI: 10.1053/j.gastro.2003.09.027]</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lastRenderedPageBreak/>
        <w:t xml:space="preserve">17 </w:t>
      </w:r>
      <w:proofErr w:type="spellStart"/>
      <w:r w:rsidRPr="00147275">
        <w:rPr>
          <w:rFonts w:ascii="Book Antiqua" w:eastAsia="宋体" w:hAnsi="Book Antiqua" w:cs="宋体"/>
          <w:b/>
          <w:bCs/>
          <w:kern w:val="0"/>
          <w:sz w:val="24"/>
          <w:szCs w:val="24"/>
        </w:rPr>
        <w:t>Hilmi</w:t>
      </w:r>
      <w:proofErr w:type="spellEnd"/>
      <w:r w:rsidRPr="00147275">
        <w:rPr>
          <w:rFonts w:ascii="Book Antiqua" w:eastAsia="宋体" w:hAnsi="Book Antiqua" w:cs="宋体"/>
          <w:b/>
          <w:bCs/>
          <w:kern w:val="0"/>
          <w:sz w:val="24"/>
          <w:szCs w:val="24"/>
        </w:rPr>
        <w:t xml:space="preserve"> I</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Sunderesvaran</w:t>
      </w:r>
      <w:proofErr w:type="spellEnd"/>
      <w:r w:rsidRPr="00147275">
        <w:rPr>
          <w:rFonts w:ascii="Book Antiqua" w:eastAsia="宋体" w:hAnsi="Book Antiqua" w:cs="宋体"/>
          <w:kern w:val="0"/>
          <w:sz w:val="24"/>
          <w:szCs w:val="24"/>
        </w:rPr>
        <w:t xml:space="preserve"> K, Ananda V, </w:t>
      </w:r>
      <w:proofErr w:type="spellStart"/>
      <w:r w:rsidRPr="00147275">
        <w:rPr>
          <w:rFonts w:ascii="Book Antiqua" w:eastAsia="宋体" w:hAnsi="Book Antiqua" w:cs="宋体"/>
          <w:kern w:val="0"/>
          <w:sz w:val="24"/>
          <w:szCs w:val="24"/>
        </w:rPr>
        <w:t>Sarji</w:t>
      </w:r>
      <w:proofErr w:type="spellEnd"/>
      <w:r w:rsidRPr="00147275">
        <w:rPr>
          <w:rFonts w:ascii="Book Antiqua" w:eastAsia="宋体" w:hAnsi="Book Antiqua" w:cs="宋体"/>
          <w:kern w:val="0"/>
          <w:sz w:val="24"/>
          <w:szCs w:val="24"/>
        </w:rPr>
        <w:t xml:space="preserve"> SA, </w:t>
      </w:r>
      <w:proofErr w:type="spellStart"/>
      <w:r w:rsidRPr="00147275">
        <w:rPr>
          <w:rFonts w:ascii="Book Antiqua" w:eastAsia="宋体" w:hAnsi="Book Antiqua" w:cs="宋体"/>
          <w:kern w:val="0"/>
          <w:sz w:val="24"/>
          <w:szCs w:val="24"/>
        </w:rPr>
        <w:t>Arumugam</w:t>
      </w:r>
      <w:proofErr w:type="spellEnd"/>
      <w:r w:rsidRPr="00147275">
        <w:rPr>
          <w:rFonts w:ascii="Book Antiqua" w:eastAsia="宋体" w:hAnsi="Book Antiqua" w:cs="宋体"/>
          <w:kern w:val="0"/>
          <w:sz w:val="24"/>
          <w:szCs w:val="24"/>
        </w:rPr>
        <w:t xml:space="preserve"> K, Goh KL. Increased fracture risk and osteoporosis not associated with vitamin D levels in Malaysian patients with inflammatory bowel disease. </w:t>
      </w:r>
      <w:r w:rsidRPr="00147275">
        <w:rPr>
          <w:rFonts w:ascii="Book Antiqua" w:eastAsia="宋体" w:hAnsi="Book Antiqua" w:cs="宋体"/>
          <w:i/>
          <w:iCs/>
          <w:kern w:val="0"/>
          <w:sz w:val="24"/>
          <w:szCs w:val="24"/>
        </w:rPr>
        <w:t xml:space="preserve">J </w:t>
      </w:r>
      <w:proofErr w:type="spellStart"/>
      <w:r w:rsidRPr="00147275">
        <w:rPr>
          <w:rFonts w:ascii="Book Antiqua" w:eastAsia="宋体" w:hAnsi="Book Antiqua" w:cs="宋体"/>
          <w:i/>
          <w:iCs/>
          <w:kern w:val="0"/>
          <w:sz w:val="24"/>
          <w:szCs w:val="24"/>
        </w:rPr>
        <w:t>Clin</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Endocrinol</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Metab</w:t>
      </w:r>
      <w:proofErr w:type="spellEnd"/>
      <w:r w:rsidRPr="00147275">
        <w:rPr>
          <w:rFonts w:ascii="Book Antiqua" w:eastAsia="宋体" w:hAnsi="Book Antiqua" w:cs="宋体"/>
          <w:kern w:val="0"/>
          <w:sz w:val="24"/>
          <w:szCs w:val="24"/>
        </w:rPr>
        <w:t xml:space="preserve"> 2013; </w:t>
      </w:r>
      <w:r w:rsidRPr="00147275">
        <w:rPr>
          <w:rFonts w:ascii="Book Antiqua" w:eastAsia="宋体" w:hAnsi="Book Antiqua" w:cs="宋体"/>
          <w:b/>
          <w:bCs/>
          <w:kern w:val="0"/>
          <w:sz w:val="24"/>
          <w:szCs w:val="24"/>
        </w:rPr>
        <w:t>98</w:t>
      </w:r>
      <w:r w:rsidRPr="00147275">
        <w:rPr>
          <w:rFonts w:ascii="Book Antiqua" w:eastAsia="宋体" w:hAnsi="Book Antiqua" w:cs="宋体"/>
          <w:kern w:val="0"/>
          <w:sz w:val="24"/>
          <w:szCs w:val="24"/>
        </w:rPr>
        <w:t>: 2415-2421 [PMID: 23553858 DOI: 10.1210/jc.2013-1147]</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18 </w:t>
      </w:r>
      <w:proofErr w:type="spellStart"/>
      <w:r w:rsidRPr="00147275">
        <w:rPr>
          <w:rFonts w:ascii="Book Antiqua" w:eastAsia="宋体" w:hAnsi="Book Antiqua" w:cs="宋体"/>
          <w:b/>
          <w:bCs/>
          <w:kern w:val="0"/>
          <w:sz w:val="24"/>
          <w:szCs w:val="24"/>
        </w:rPr>
        <w:t>Jahnsen</w:t>
      </w:r>
      <w:proofErr w:type="spellEnd"/>
      <w:r w:rsidRPr="00147275">
        <w:rPr>
          <w:rFonts w:ascii="Book Antiqua" w:eastAsia="宋体" w:hAnsi="Book Antiqua" w:cs="宋体"/>
          <w:b/>
          <w:bCs/>
          <w:kern w:val="0"/>
          <w:sz w:val="24"/>
          <w:szCs w:val="24"/>
        </w:rPr>
        <w:t xml:space="preserve"> J</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Falch</w:t>
      </w:r>
      <w:proofErr w:type="spellEnd"/>
      <w:r w:rsidRPr="00147275">
        <w:rPr>
          <w:rFonts w:ascii="Book Antiqua" w:eastAsia="宋体" w:hAnsi="Book Antiqua" w:cs="宋体"/>
          <w:kern w:val="0"/>
          <w:sz w:val="24"/>
          <w:szCs w:val="24"/>
        </w:rPr>
        <w:t xml:space="preserve"> JA, </w:t>
      </w:r>
      <w:proofErr w:type="spellStart"/>
      <w:r w:rsidRPr="00147275">
        <w:rPr>
          <w:rFonts w:ascii="Book Antiqua" w:eastAsia="宋体" w:hAnsi="Book Antiqua" w:cs="宋体"/>
          <w:kern w:val="0"/>
          <w:sz w:val="24"/>
          <w:szCs w:val="24"/>
        </w:rPr>
        <w:t>Aadland</w:t>
      </w:r>
      <w:proofErr w:type="spellEnd"/>
      <w:r w:rsidRPr="00147275">
        <w:rPr>
          <w:rFonts w:ascii="Book Antiqua" w:eastAsia="宋体" w:hAnsi="Book Antiqua" w:cs="宋体"/>
          <w:kern w:val="0"/>
          <w:sz w:val="24"/>
          <w:szCs w:val="24"/>
        </w:rPr>
        <w:t xml:space="preserve"> E, </w:t>
      </w:r>
      <w:proofErr w:type="spellStart"/>
      <w:r w:rsidRPr="00147275">
        <w:rPr>
          <w:rFonts w:ascii="Book Antiqua" w:eastAsia="宋体" w:hAnsi="Book Antiqua" w:cs="宋体"/>
          <w:kern w:val="0"/>
          <w:sz w:val="24"/>
          <w:szCs w:val="24"/>
        </w:rPr>
        <w:t>Mowinckel</w:t>
      </w:r>
      <w:proofErr w:type="spellEnd"/>
      <w:r w:rsidRPr="00147275">
        <w:rPr>
          <w:rFonts w:ascii="Book Antiqua" w:eastAsia="宋体" w:hAnsi="Book Antiqua" w:cs="宋体"/>
          <w:kern w:val="0"/>
          <w:sz w:val="24"/>
          <w:szCs w:val="24"/>
        </w:rPr>
        <w:t xml:space="preserve"> P. Bone mineral density is reduced in patients with Crohn's disease but not in patients with ulcerative colitis: a population based study. </w:t>
      </w:r>
      <w:r w:rsidRPr="00147275">
        <w:rPr>
          <w:rFonts w:ascii="Book Antiqua" w:eastAsia="宋体" w:hAnsi="Book Antiqua" w:cs="宋体"/>
          <w:i/>
          <w:iCs/>
          <w:kern w:val="0"/>
          <w:sz w:val="24"/>
          <w:szCs w:val="24"/>
        </w:rPr>
        <w:t>Gut</w:t>
      </w:r>
      <w:r w:rsidRPr="00147275">
        <w:rPr>
          <w:rFonts w:ascii="Book Antiqua" w:eastAsia="宋体" w:hAnsi="Book Antiqua" w:cs="宋体"/>
          <w:kern w:val="0"/>
          <w:sz w:val="24"/>
          <w:szCs w:val="24"/>
        </w:rPr>
        <w:t xml:space="preserve"> 1997; </w:t>
      </w:r>
      <w:r w:rsidRPr="00147275">
        <w:rPr>
          <w:rFonts w:ascii="Book Antiqua" w:eastAsia="宋体" w:hAnsi="Book Antiqua" w:cs="宋体"/>
          <w:b/>
          <w:bCs/>
          <w:kern w:val="0"/>
          <w:sz w:val="24"/>
          <w:szCs w:val="24"/>
        </w:rPr>
        <w:t>40</w:t>
      </w:r>
      <w:r w:rsidRPr="00147275">
        <w:rPr>
          <w:rFonts w:ascii="Book Antiqua" w:eastAsia="宋体" w:hAnsi="Book Antiqua" w:cs="宋体"/>
          <w:kern w:val="0"/>
          <w:sz w:val="24"/>
          <w:szCs w:val="24"/>
        </w:rPr>
        <w:t>: 313-319 [PMID: 9135518 DOI: 10.1136/gut.40.3.313]</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19 </w:t>
      </w:r>
      <w:proofErr w:type="spellStart"/>
      <w:r w:rsidRPr="00147275">
        <w:rPr>
          <w:rFonts w:ascii="Book Antiqua" w:eastAsia="宋体" w:hAnsi="Book Antiqua" w:cs="宋体"/>
          <w:b/>
          <w:bCs/>
          <w:kern w:val="0"/>
          <w:sz w:val="24"/>
          <w:szCs w:val="24"/>
        </w:rPr>
        <w:t>Ardizzone</w:t>
      </w:r>
      <w:proofErr w:type="spellEnd"/>
      <w:r w:rsidRPr="00147275">
        <w:rPr>
          <w:rFonts w:ascii="Book Antiqua" w:eastAsia="宋体" w:hAnsi="Book Antiqua" w:cs="宋体"/>
          <w:b/>
          <w:bCs/>
          <w:kern w:val="0"/>
          <w:sz w:val="24"/>
          <w:szCs w:val="24"/>
        </w:rPr>
        <w:t xml:space="preserve"> S</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Bollani</w:t>
      </w:r>
      <w:proofErr w:type="spellEnd"/>
      <w:r w:rsidRPr="00147275">
        <w:rPr>
          <w:rFonts w:ascii="Book Antiqua" w:eastAsia="宋体" w:hAnsi="Book Antiqua" w:cs="宋体"/>
          <w:kern w:val="0"/>
          <w:sz w:val="24"/>
          <w:szCs w:val="24"/>
        </w:rPr>
        <w:t xml:space="preserve"> S, </w:t>
      </w:r>
      <w:proofErr w:type="spellStart"/>
      <w:r w:rsidRPr="00147275">
        <w:rPr>
          <w:rFonts w:ascii="Book Antiqua" w:eastAsia="宋体" w:hAnsi="Book Antiqua" w:cs="宋体"/>
          <w:kern w:val="0"/>
          <w:sz w:val="24"/>
          <w:szCs w:val="24"/>
        </w:rPr>
        <w:t>Bettica</w:t>
      </w:r>
      <w:proofErr w:type="spellEnd"/>
      <w:r w:rsidRPr="00147275">
        <w:rPr>
          <w:rFonts w:ascii="Book Antiqua" w:eastAsia="宋体" w:hAnsi="Book Antiqua" w:cs="宋体"/>
          <w:kern w:val="0"/>
          <w:sz w:val="24"/>
          <w:szCs w:val="24"/>
        </w:rPr>
        <w:t xml:space="preserve"> P, </w:t>
      </w:r>
      <w:proofErr w:type="spellStart"/>
      <w:r w:rsidRPr="00147275">
        <w:rPr>
          <w:rFonts w:ascii="Book Antiqua" w:eastAsia="宋体" w:hAnsi="Book Antiqua" w:cs="宋体"/>
          <w:kern w:val="0"/>
          <w:sz w:val="24"/>
          <w:szCs w:val="24"/>
        </w:rPr>
        <w:t>Bevilacqua</w:t>
      </w:r>
      <w:proofErr w:type="spellEnd"/>
      <w:r w:rsidRPr="00147275">
        <w:rPr>
          <w:rFonts w:ascii="Book Antiqua" w:eastAsia="宋体" w:hAnsi="Book Antiqua" w:cs="宋体"/>
          <w:kern w:val="0"/>
          <w:sz w:val="24"/>
          <w:szCs w:val="24"/>
        </w:rPr>
        <w:t xml:space="preserve"> M, </w:t>
      </w:r>
      <w:proofErr w:type="spellStart"/>
      <w:r w:rsidRPr="00147275">
        <w:rPr>
          <w:rFonts w:ascii="Book Antiqua" w:eastAsia="宋体" w:hAnsi="Book Antiqua" w:cs="宋体"/>
          <w:kern w:val="0"/>
          <w:sz w:val="24"/>
          <w:szCs w:val="24"/>
        </w:rPr>
        <w:t>Molteni</w:t>
      </w:r>
      <w:proofErr w:type="spellEnd"/>
      <w:r w:rsidRPr="00147275">
        <w:rPr>
          <w:rFonts w:ascii="Book Antiqua" w:eastAsia="宋体" w:hAnsi="Book Antiqua" w:cs="宋体"/>
          <w:kern w:val="0"/>
          <w:sz w:val="24"/>
          <w:szCs w:val="24"/>
        </w:rPr>
        <w:t xml:space="preserve"> P, Bianchi </w:t>
      </w:r>
      <w:proofErr w:type="spellStart"/>
      <w:r w:rsidRPr="00147275">
        <w:rPr>
          <w:rFonts w:ascii="Book Antiqua" w:eastAsia="宋体" w:hAnsi="Book Antiqua" w:cs="宋体"/>
          <w:kern w:val="0"/>
          <w:sz w:val="24"/>
          <w:szCs w:val="24"/>
        </w:rPr>
        <w:t>Porro</w:t>
      </w:r>
      <w:proofErr w:type="spellEnd"/>
      <w:r w:rsidRPr="00147275">
        <w:rPr>
          <w:rFonts w:ascii="Book Antiqua" w:eastAsia="宋体" w:hAnsi="Book Antiqua" w:cs="宋体"/>
          <w:kern w:val="0"/>
          <w:sz w:val="24"/>
          <w:szCs w:val="24"/>
        </w:rPr>
        <w:t xml:space="preserve"> G. Altered bone metabolism in inflammatory bowel disease: there is a difference between Crohn's disease and ulcerative colitis. </w:t>
      </w:r>
      <w:r w:rsidRPr="00147275">
        <w:rPr>
          <w:rFonts w:ascii="Book Antiqua" w:eastAsia="宋体" w:hAnsi="Book Antiqua" w:cs="宋体"/>
          <w:i/>
          <w:iCs/>
          <w:kern w:val="0"/>
          <w:sz w:val="24"/>
          <w:szCs w:val="24"/>
        </w:rPr>
        <w:t>J Intern Med</w:t>
      </w:r>
      <w:r w:rsidRPr="00147275">
        <w:rPr>
          <w:rFonts w:ascii="Book Antiqua" w:eastAsia="宋体" w:hAnsi="Book Antiqua" w:cs="宋体"/>
          <w:kern w:val="0"/>
          <w:sz w:val="24"/>
          <w:szCs w:val="24"/>
        </w:rPr>
        <w:t xml:space="preserve"> 2000; </w:t>
      </w:r>
      <w:r w:rsidRPr="00147275">
        <w:rPr>
          <w:rFonts w:ascii="Book Antiqua" w:eastAsia="宋体" w:hAnsi="Book Antiqua" w:cs="宋体"/>
          <w:b/>
          <w:bCs/>
          <w:kern w:val="0"/>
          <w:sz w:val="24"/>
          <w:szCs w:val="24"/>
        </w:rPr>
        <w:t>247</w:t>
      </w:r>
      <w:r w:rsidRPr="00147275">
        <w:rPr>
          <w:rFonts w:ascii="Book Antiqua" w:eastAsia="宋体" w:hAnsi="Book Antiqua" w:cs="宋体"/>
          <w:kern w:val="0"/>
          <w:sz w:val="24"/>
          <w:szCs w:val="24"/>
        </w:rPr>
        <w:t>: 63-70 [PMID: 10672132 DOI: 10.1046/j.1365-2796.2000.00582.x]</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20 </w:t>
      </w:r>
      <w:proofErr w:type="spellStart"/>
      <w:r w:rsidRPr="00147275">
        <w:rPr>
          <w:rFonts w:ascii="Book Antiqua" w:eastAsia="宋体" w:hAnsi="Book Antiqua" w:cs="宋体"/>
          <w:b/>
          <w:bCs/>
          <w:kern w:val="0"/>
          <w:sz w:val="24"/>
          <w:szCs w:val="24"/>
        </w:rPr>
        <w:t>Andreassen</w:t>
      </w:r>
      <w:proofErr w:type="spellEnd"/>
      <w:r w:rsidRPr="00147275">
        <w:rPr>
          <w:rFonts w:ascii="Book Antiqua" w:eastAsia="宋体" w:hAnsi="Book Antiqua" w:cs="宋体"/>
          <w:b/>
          <w:bCs/>
          <w:kern w:val="0"/>
          <w:sz w:val="24"/>
          <w:szCs w:val="24"/>
        </w:rPr>
        <w:t xml:space="preserve"> H</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Hylander</w:t>
      </w:r>
      <w:proofErr w:type="spellEnd"/>
      <w:r w:rsidRPr="00147275">
        <w:rPr>
          <w:rFonts w:ascii="Book Antiqua" w:eastAsia="宋体" w:hAnsi="Book Antiqua" w:cs="宋体"/>
          <w:kern w:val="0"/>
          <w:sz w:val="24"/>
          <w:szCs w:val="24"/>
        </w:rPr>
        <w:t xml:space="preserve"> E, Rix M. Gender, age, and body weight are the major predictive factors for bone mineral density in Crohn's disease: a case-control cross-sectional study of 113 patients. </w:t>
      </w:r>
      <w:r w:rsidRPr="00147275">
        <w:rPr>
          <w:rFonts w:ascii="Book Antiqua" w:eastAsia="宋体" w:hAnsi="Book Antiqua" w:cs="宋体"/>
          <w:i/>
          <w:iCs/>
          <w:kern w:val="0"/>
          <w:sz w:val="24"/>
          <w:szCs w:val="24"/>
        </w:rPr>
        <w:t xml:space="preserve">Am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1999; </w:t>
      </w:r>
      <w:r w:rsidRPr="00147275">
        <w:rPr>
          <w:rFonts w:ascii="Book Antiqua" w:eastAsia="宋体" w:hAnsi="Book Antiqua" w:cs="宋体"/>
          <w:b/>
          <w:bCs/>
          <w:kern w:val="0"/>
          <w:sz w:val="24"/>
          <w:szCs w:val="24"/>
        </w:rPr>
        <w:t>94</w:t>
      </w:r>
      <w:r w:rsidRPr="00147275">
        <w:rPr>
          <w:rFonts w:ascii="Book Antiqua" w:eastAsia="宋体" w:hAnsi="Book Antiqua" w:cs="宋体"/>
          <w:kern w:val="0"/>
          <w:sz w:val="24"/>
          <w:szCs w:val="24"/>
        </w:rPr>
        <w:t>: 824-828 [PMID: 10086673 DOI: 10.1111/j.1572-0241.1999.00866.x]</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21 </w:t>
      </w:r>
      <w:r w:rsidRPr="00147275">
        <w:rPr>
          <w:rFonts w:ascii="Book Antiqua" w:eastAsia="宋体" w:hAnsi="Book Antiqua" w:cs="宋体"/>
          <w:b/>
          <w:bCs/>
          <w:kern w:val="0"/>
          <w:sz w:val="24"/>
          <w:szCs w:val="24"/>
        </w:rPr>
        <w:t>Bernstein CN</w:t>
      </w:r>
      <w:r w:rsidRPr="00147275">
        <w:rPr>
          <w:rFonts w:ascii="Book Antiqua" w:eastAsia="宋体" w:hAnsi="Book Antiqua" w:cs="宋体"/>
          <w:kern w:val="0"/>
          <w:sz w:val="24"/>
          <w:szCs w:val="24"/>
        </w:rPr>
        <w:t xml:space="preserve">, Leslie WD. </w:t>
      </w:r>
      <w:proofErr w:type="gramStart"/>
      <w:r w:rsidRPr="00147275">
        <w:rPr>
          <w:rFonts w:ascii="Book Antiqua" w:eastAsia="宋体" w:hAnsi="Book Antiqua" w:cs="宋体"/>
          <w:kern w:val="0"/>
          <w:sz w:val="24"/>
          <w:szCs w:val="24"/>
        </w:rPr>
        <w:t>The pathophysiology of bone disease in gastrointestinal disease.</w:t>
      </w:r>
      <w:proofErr w:type="gramEnd"/>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i/>
          <w:iCs/>
          <w:kern w:val="0"/>
          <w:sz w:val="24"/>
          <w:szCs w:val="24"/>
        </w:rPr>
        <w:t>Eur</w:t>
      </w:r>
      <w:proofErr w:type="spellEnd"/>
      <w:r w:rsidRPr="00147275">
        <w:rPr>
          <w:rFonts w:ascii="Book Antiqua" w:eastAsia="宋体" w:hAnsi="Book Antiqua" w:cs="宋体"/>
          <w:i/>
          <w:iCs/>
          <w:kern w:val="0"/>
          <w:sz w:val="24"/>
          <w:szCs w:val="24"/>
        </w:rPr>
        <w:t xml:space="preserve">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Hepatol</w:t>
      </w:r>
      <w:proofErr w:type="spellEnd"/>
      <w:r w:rsidRPr="00147275">
        <w:rPr>
          <w:rFonts w:ascii="Book Antiqua" w:eastAsia="宋体" w:hAnsi="Book Antiqua" w:cs="宋体"/>
          <w:kern w:val="0"/>
          <w:sz w:val="24"/>
          <w:szCs w:val="24"/>
        </w:rPr>
        <w:t xml:space="preserve"> 2003; </w:t>
      </w:r>
      <w:r w:rsidRPr="00147275">
        <w:rPr>
          <w:rFonts w:ascii="Book Antiqua" w:eastAsia="宋体" w:hAnsi="Book Antiqua" w:cs="宋体"/>
          <w:b/>
          <w:bCs/>
          <w:kern w:val="0"/>
          <w:sz w:val="24"/>
          <w:szCs w:val="24"/>
        </w:rPr>
        <w:t>15</w:t>
      </w:r>
      <w:r w:rsidRPr="00147275">
        <w:rPr>
          <w:rFonts w:ascii="Book Antiqua" w:eastAsia="宋体" w:hAnsi="Book Antiqua" w:cs="宋体"/>
          <w:kern w:val="0"/>
          <w:sz w:val="24"/>
          <w:szCs w:val="24"/>
        </w:rPr>
        <w:t>: 857-864 [PMID: 12867794 DOI: 10.1097/00042737-200308000-00004]</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22 </w:t>
      </w:r>
      <w:proofErr w:type="spellStart"/>
      <w:r w:rsidRPr="00147275">
        <w:rPr>
          <w:rFonts w:ascii="Book Antiqua" w:eastAsia="宋体" w:hAnsi="Book Antiqua" w:cs="宋体"/>
          <w:b/>
          <w:bCs/>
          <w:kern w:val="0"/>
          <w:sz w:val="24"/>
          <w:szCs w:val="24"/>
        </w:rPr>
        <w:t>Schoon</w:t>
      </w:r>
      <w:proofErr w:type="spellEnd"/>
      <w:r w:rsidRPr="00147275">
        <w:rPr>
          <w:rFonts w:ascii="Book Antiqua" w:eastAsia="宋体" w:hAnsi="Book Antiqua" w:cs="宋体"/>
          <w:b/>
          <w:bCs/>
          <w:kern w:val="0"/>
          <w:sz w:val="24"/>
          <w:szCs w:val="24"/>
        </w:rPr>
        <w:t xml:space="preserve"> EJ</w:t>
      </w:r>
      <w:r w:rsidRPr="00147275">
        <w:rPr>
          <w:rFonts w:ascii="Book Antiqua" w:eastAsia="宋体" w:hAnsi="Book Antiqua" w:cs="宋体"/>
          <w:kern w:val="0"/>
          <w:sz w:val="24"/>
          <w:szCs w:val="24"/>
        </w:rPr>
        <w:t xml:space="preserve">, Blok BM, </w:t>
      </w:r>
      <w:proofErr w:type="spellStart"/>
      <w:r w:rsidRPr="00147275">
        <w:rPr>
          <w:rFonts w:ascii="Book Antiqua" w:eastAsia="宋体" w:hAnsi="Book Antiqua" w:cs="宋体"/>
          <w:kern w:val="0"/>
          <w:sz w:val="24"/>
          <w:szCs w:val="24"/>
        </w:rPr>
        <w:t>Geerling</w:t>
      </w:r>
      <w:proofErr w:type="spellEnd"/>
      <w:r w:rsidRPr="00147275">
        <w:rPr>
          <w:rFonts w:ascii="Book Antiqua" w:eastAsia="宋体" w:hAnsi="Book Antiqua" w:cs="宋体"/>
          <w:kern w:val="0"/>
          <w:sz w:val="24"/>
          <w:szCs w:val="24"/>
        </w:rPr>
        <w:t xml:space="preserve"> BJ, Russel MG, </w:t>
      </w:r>
      <w:proofErr w:type="spellStart"/>
      <w:r w:rsidRPr="00147275">
        <w:rPr>
          <w:rFonts w:ascii="Book Antiqua" w:eastAsia="宋体" w:hAnsi="Book Antiqua" w:cs="宋体"/>
          <w:kern w:val="0"/>
          <w:sz w:val="24"/>
          <w:szCs w:val="24"/>
        </w:rPr>
        <w:t>Stockbrügger</w:t>
      </w:r>
      <w:proofErr w:type="spellEnd"/>
      <w:r w:rsidRPr="00147275">
        <w:rPr>
          <w:rFonts w:ascii="Book Antiqua" w:eastAsia="宋体" w:hAnsi="Book Antiqua" w:cs="宋体"/>
          <w:kern w:val="0"/>
          <w:sz w:val="24"/>
          <w:szCs w:val="24"/>
        </w:rPr>
        <w:t xml:space="preserve"> RW, </w:t>
      </w:r>
      <w:proofErr w:type="spellStart"/>
      <w:r w:rsidRPr="00147275">
        <w:rPr>
          <w:rFonts w:ascii="Book Antiqua" w:eastAsia="宋体" w:hAnsi="Book Antiqua" w:cs="宋体"/>
          <w:kern w:val="0"/>
          <w:sz w:val="24"/>
          <w:szCs w:val="24"/>
        </w:rPr>
        <w:t>Brummer</w:t>
      </w:r>
      <w:proofErr w:type="spellEnd"/>
      <w:r w:rsidRPr="00147275">
        <w:rPr>
          <w:rFonts w:ascii="Book Antiqua" w:eastAsia="宋体" w:hAnsi="Book Antiqua" w:cs="宋体"/>
          <w:kern w:val="0"/>
          <w:sz w:val="24"/>
          <w:szCs w:val="24"/>
        </w:rPr>
        <w:t xml:space="preserve"> RJ. Bone mineral density in patients with recently diagnosed inflammatory bowel disease. </w:t>
      </w:r>
      <w:r w:rsidRPr="00147275">
        <w:rPr>
          <w:rFonts w:ascii="Book Antiqua" w:eastAsia="宋体" w:hAnsi="Book Antiqua" w:cs="宋体"/>
          <w:i/>
          <w:iCs/>
          <w:kern w:val="0"/>
          <w:sz w:val="24"/>
          <w:szCs w:val="24"/>
        </w:rPr>
        <w:t>Gastroenterology</w:t>
      </w:r>
      <w:r w:rsidRPr="00147275">
        <w:rPr>
          <w:rFonts w:ascii="Book Antiqua" w:eastAsia="宋体" w:hAnsi="Book Antiqua" w:cs="宋体"/>
          <w:kern w:val="0"/>
          <w:sz w:val="24"/>
          <w:szCs w:val="24"/>
        </w:rPr>
        <w:t xml:space="preserve"> 2000; </w:t>
      </w:r>
      <w:r w:rsidRPr="00147275">
        <w:rPr>
          <w:rFonts w:ascii="Book Antiqua" w:eastAsia="宋体" w:hAnsi="Book Antiqua" w:cs="宋体"/>
          <w:b/>
          <w:bCs/>
          <w:kern w:val="0"/>
          <w:sz w:val="24"/>
          <w:szCs w:val="24"/>
        </w:rPr>
        <w:t>119</w:t>
      </w:r>
      <w:r w:rsidRPr="00147275">
        <w:rPr>
          <w:rFonts w:ascii="Book Antiqua" w:eastAsia="宋体" w:hAnsi="Book Antiqua" w:cs="宋体"/>
          <w:kern w:val="0"/>
          <w:sz w:val="24"/>
          <w:szCs w:val="24"/>
        </w:rPr>
        <w:t>: 1203-1208 [PMID: 11054377 DOI: 10.1053/gast.2000.19280]</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23 </w:t>
      </w:r>
      <w:proofErr w:type="spellStart"/>
      <w:r w:rsidRPr="00147275">
        <w:rPr>
          <w:rFonts w:ascii="Book Antiqua" w:eastAsia="宋体" w:hAnsi="Book Antiqua" w:cs="宋体"/>
          <w:b/>
          <w:bCs/>
          <w:kern w:val="0"/>
          <w:sz w:val="24"/>
          <w:szCs w:val="24"/>
        </w:rPr>
        <w:t>Sakellariou</w:t>
      </w:r>
      <w:proofErr w:type="spellEnd"/>
      <w:r w:rsidRPr="00147275">
        <w:rPr>
          <w:rFonts w:ascii="Book Antiqua" w:eastAsia="宋体" w:hAnsi="Book Antiqua" w:cs="宋体"/>
          <w:b/>
          <w:bCs/>
          <w:kern w:val="0"/>
          <w:sz w:val="24"/>
          <w:szCs w:val="24"/>
        </w:rPr>
        <w:t xml:space="preserve"> GT</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Moschos</w:t>
      </w:r>
      <w:proofErr w:type="spellEnd"/>
      <w:r w:rsidRPr="00147275">
        <w:rPr>
          <w:rFonts w:ascii="Book Antiqua" w:eastAsia="宋体" w:hAnsi="Book Antiqua" w:cs="宋体"/>
          <w:kern w:val="0"/>
          <w:sz w:val="24"/>
          <w:szCs w:val="24"/>
        </w:rPr>
        <w:t xml:space="preserve"> J, </w:t>
      </w:r>
      <w:proofErr w:type="spellStart"/>
      <w:r w:rsidRPr="00147275">
        <w:rPr>
          <w:rFonts w:ascii="Book Antiqua" w:eastAsia="宋体" w:hAnsi="Book Antiqua" w:cs="宋体"/>
          <w:kern w:val="0"/>
          <w:sz w:val="24"/>
          <w:szCs w:val="24"/>
        </w:rPr>
        <w:t>Berberidis</w:t>
      </w:r>
      <w:proofErr w:type="spellEnd"/>
      <w:r w:rsidRPr="00147275">
        <w:rPr>
          <w:rFonts w:ascii="Book Antiqua" w:eastAsia="宋体" w:hAnsi="Book Antiqua" w:cs="宋体"/>
          <w:kern w:val="0"/>
          <w:sz w:val="24"/>
          <w:szCs w:val="24"/>
        </w:rPr>
        <w:t xml:space="preserve"> C, </w:t>
      </w:r>
      <w:proofErr w:type="spellStart"/>
      <w:r w:rsidRPr="00147275">
        <w:rPr>
          <w:rFonts w:ascii="Book Antiqua" w:eastAsia="宋体" w:hAnsi="Book Antiqua" w:cs="宋体"/>
          <w:kern w:val="0"/>
          <w:sz w:val="24"/>
          <w:szCs w:val="24"/>
        </w:rPr>
        <w:t>Mpoumponaris</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t>Kadis</w:t>
      </w:r>
      <w:proofErr w:type="spellEnd"/>
      <w:r w:rsidRPr="00147275">
        <w:rPr>
          <w:rFonts w:ascii="Book Antiqua" w:eastAsia="宋体" w:hAnsi="Book Antiqua" w:cs="宋体"/>
          <w:kern w:val="0"/>
          <w:sz w:val="24"/>
          <w:szCs w:val="24"/>
        </w:rPr>
        <w:t xml:space="preserve"> S, </w:t>
      </w:r>
      <w:proofErr w:type="spellStart"/>
      <w:r w:rsidRPr="00147275">
        <w:rPr>
          <w:rFonts w:ascii="Book Antiqua" w:eastAsia="宋体" w:hAnsi="Book Antiqua" w:cs="宋体"/>
          <w:kern w:val="0"/>
          <w:sz w:val="24"/>
          <w:szCs w:val="24"/>
        </w:rPr>
        <w:t>Molyvas</w:t>
      </w:r>
      <w:proofErr w:type="spellEnd"/>
      <w:r w:rsidRPr="00147275">
        <w:rPr>
          <w:rFonts w:ascii="Book Antiqua" w:eastAsia="宋体" w:hAnsi="Book Antiqua" w:cs="宋体"/>
          <w:kern w:val="0"/>
          <w:sz w:val="24"/>
          <w:szCs w:val="24"/>
        </w:rPr>
        <w:t xml:space="preserve"> E, Kouklakis G. Bone density in young males with recently diagnosed inflammatory bowel disease. </w:t>
      </w:r>
      <w:r w:rsidRPr="00147275">
        <w:rPr>
          <w:rFonts w:ascii="Book Antiqua" w:eastAsia="宋体" w:hAnsi="Book Antiqua" w:cs="宋体"/>
          <w:i/>
          <w:iCs/>
          <w:kern w:val="0"/>
          <w:sz w:val="24"/>
          <w:szCs w:val="24"/>
        </w:rPr>
        <w:t>Joint Bone Spine</w:t>
      </w:r>
      <w:r w:rsidRPr="00147275">
        <w:rPr>
          <w:rFonts w:ascii="Book Antiqua" w:eastAsia="宋体" w:hAnsi="Book Antiqua" w:cs="宋体"/>
          <w:kern w:val="0"/>
          <w:sz w:val="24"/>
          <w:szCs w:val="24"/>
        </w:rPr>
        <w:t xml:space="preserve"> 2006; </w:t>
      </w:r>
      <w:r w:rsidRPr="00147275">
        <w:rPr>
          <w:rFonts w:ascii="Book Antiqua" w:eastAsia="宋体" w:hAnsi="Book Antiqua" w:cs="宋体"/>
          <w:b/>
          <w:bCs/>
          <w:kern w:val="0"/>
          <w:sz w:val="24"/>
          <w:szCs w:val="24"/>
        </w:rPr>
        <w:t>73</w:t>
      </w:r>
      <w:r w:rsidRPr="00147275">
        <w:rPr>
          <w:rFonts w:ascii="Book Antiqua" w:eastAsia="宋体" w:hAnsi="Book Antiqua" w:cs="宋体"/>
          <w:kern w:val="0"/>
          <w:sz w:val="24"/>
          <w:szCs w:val="24"/>
        </w:rPr>
        <w:t>: 725-728 [PMID: 17126059 DOI: 10.1016/j.jbspin.2006.01.017]</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24 </w:t>
      </w:r>
      <w:proofErr w:type="spellStart"/>
      <w:r w:rsidRPr="00147275">
        <w:rPr>
          <w:rFonts w:ascii="Book Antiqua" w:eastAsia="宋体" w:hAnsi="Book Antiqua" w:cs="宋体"/>
          <w:b/>
          <w:bCs/>
          <w:kern w:val="0"/>
          <w:sz w:val="24"/>
          <w:szCs w:val="24"/>
        </w:rPr>
        <w:t>Reinshagen</w:t>
      </w:r>
      <w:proofErr w:type="spellEnd"/>
      <w:r w:rsidRPr="00147275">
        <w:rPr>
          <w:rFonts w:ascii="Book Antiqua" w:eastAsia="宋体" w:hAnsi="Book Antiqua" w:cs="宋体"/>
          <w:b/>
          <w:bCs/>
          <w:kern w:val="0"/>
          <w:sz w:val="24"/>
          <w:szCs w:val="24"/>
        </w:rPr>
        <w:t xml:space="preserve"> M</w:t>
      </w:r>
      <w:r w:rsidRPr="00147275">
        <w:rPr>
          <w:rFonts w:ascii="Book Antiqua" w:eastAsia="宋体" w:hAnsi="Book Antiqua" w:cs="宋体"/>
          <w:kern w:val="0"/>
          <w:sz w:val="24"/>
          <w:szCs w:val="24"/>
        </w:rPr>
        <w:t>. Osteoporosis in inflammatory bowel disease.</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 xml:space="preserve">J </w:t>
      </w:r>
      <w:proofErr w:type="spellStart"/>
      <w:r w:rsidRPr="00147275">
        <w:rPr>
          <w:rFonts w:ascii="Book Antiqua" w:eastAsia="宋体" w:hAnsi="Book Antiqua" w:cs="宋体"/>
          <w:i/>
          <w:iCs/>
          <w:kern w:val="0"/>
          <w:sz w:val="24"/>
          <w:szCs w:val="24"/>
        </w:rPr>
        <w:t>Crohns</w:t>
      </w:r>
      <w:proofErr w:type="spellEnd"/>
      <w:r w:rsidRPr="00147275">
        <w:rPr>
          <w:rFonts w:ascii="Book Antiqua" w:eastAsia="宋体" w:hAnsi="Book Antiqua" w:cs="宋体"/>
          <w:i/>
          <w:iCs/>
          <w:kern w:val="0"/>
          <w:sz w:val="24"/>
          <w:szCs w:val="24"/>
        </w:rPr>
        <w:t xml:space="preserve"> Colitis</w:t>
      </w:r>
      <w:r w:rsidRPr="00147275">
        <w:rPr>
          <w:rFonts w:ascii="Book Antiqua" w:eastAsia="宋体" w:hAnsi="Book Antiqua" w:cs="宋体"/>
          <w:kern w:val="0"/>
          <w:sz w:val="24"/>
          <w:szCs w:val="24"/>
        </w:rPr>
        <w:t xml:space="preserve"> 2008; </w:t>
      </w:r>
      <w:r w:rsidRPr="00147275">
        <w:rPr>
          <w:rFonts w:ascii="Book Antiqua" w:eastAsia="宋体" w:hAnsi="Book Antiqua" w:cs="宋体"/>
          <w:b/>
          <w:bCs/>
          <w:kern w:val="0"/>
          <w:sz w:val="24"/>
          <w:szCs w:val="24"/>
        </w:rPr>
        <w:t>2</w:t>
      </w:r>
      <w:r w:rsidRPr="00147275">
        <w:rPr>
          <w:rFonts w:ascii="Book Antiqua" w:eastAsia="宋体" w:hAnsi="Book Antiqua" w:cs="宋体"/>
          <w:kern w:val="0"/>
          <w:sz w:val="24"/>
          <w:szCs w:val="24"/>
        </w:rPr>
        <w:t>: 202-207 [PMID: 21172211 DOI: 10.1016/j.crohns.2008.01.005]</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lastRenderedPageBreak/>
        <w:t xml:space="preserve">25 </w:t>
      </w:r>
      <w:r w:rsidRPr="00147275">
        <w:rPr>
          <w:rFonts w:ascii="Book Antiqua" w:eastAsia="宋体" w:hAnsi="Book Antiqua" w:cs="宋体"/>
          <w:b/>
          <w:bCs/>
          <w:kern w:val="0"/>
          <w:sz w:val="24"/>
          <w:szCs w:val="24"/>
        </w:rPr>
        <w:t>Boyce BF</w:t>
      </w:r>
      <w:r w:rsidRPr="00147275">
        <w:rPr>
          <w:rFonts w:ascii="Book Antiqua" w:eastAsia="宋体" w:hAnsi="Book Antiqua" w:cs="宋体"/>
          <w:kern w:val="0"/>
          <w:sz w:val="24"/>
          <w:szCs w:val="24"/>
        </w:rPr>
        <w:t xml:space="preserve">, Xing L. Functions of RANKL/RANK/OPG in bone modeling and remodeling. </w:t>
      </w:r>
      <w:r w:rsidRPr="00147275">
        <w:rPr>
          <w:rFonts w:ascii="Book Antiqua" w:eastAsia="宋体" w:hAnsi="Book Antiqua" w:cs="宋体"/>
          <w:i/>
          <w:iCs/>
          <w:kern w:val="0"/>
          <w:sz w:val="24"/>
          <w:szCs w:val="24"/>
        </w:rPr>
        <w:t xml:space="preserve">Arch </w:t>
      </w:r>
      <w:proofErr w:type="spellStart"/>
      <w:r w:rsidRPr="00147275">
        <w:rPr>
          <w:rFonts w:ascii="Book Antiqua" w:eastAsia="宋体" w:hAnsi="Book Antiqua" w:cs="宋体"/>
          <w:i/>
          <w:iCs/>
          <w:kern w:val="0"/>
          <w:sz w:val="24"/>
          <w:szCs w:val="24"/>
        </w:rPr>
        <w:t>Biochem</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Biophys</w:t>
      </w:r>
      <w:proofErr w:type="spellEnd"/>
      <w:r w:rsidRPr="00147275">
        <w:rPr>
          <w:rFonts w:ascii="Book Antiqua" w:eastAsia="宋体" w:hAnsi="Book Antiqua" w:cs="宋体"/>
          <w:kern w:val="0"/>
          <w:sz w:val="24"/>
          <w:szCs w:val="24"/>
        </w:rPr>
        <w:t xml:space="preserve"> 2008; </w:t>
      </w:r>
      <w:r w:rsidRPr="00147275">
        <w:rPr>
          <w:rFonts w:ascii="Book Antiqua" w:eastAsia="宋体" w:hAnsi="Book Antiqua" w:cs="宋体"/>
          <w:b/>
          <w:bCs/>
          <w:kern w:val="0"/>
          <w:sz w:val="24"/>
          <w:szCs w:val="24"/>
        </w:rPr>
        <w:t>473</w:t>
      </w:r>
      <w:r w:rsidRPr="00147275">
        <w:rPr>
          <w:rFonts w:ascii="Book Antiqua" w:eastAsia="宋体" w:hAnsi="Book Antiqua" w:cs="宋体"/>
          <w:kern w:val="0"/>
          <w:sz w:val="24"/>
          <w:szCs w:val="24"/>
        </w:rPr>
        <w:t>: 139-146 [PMID: 18395508</w:t>
      </w:r>
      <w:r>
        <w:rPr>
          <w:rFonts w:ascii="Book Antiqua" w:eastAsia="宋体" w:hAnsi="Book Antiqua" w:cs="宋体"/>
          <w:kern w:val="0"/>
          <w:sz w:val="24"/>
          <w:szCs w:val="24"/>
        </w:rPr>
        <w:t xml:space="preserve"> DOI: 10.1016/j.abb.2008.03.018</w:t>
      </w:r>
      <w:r w:rsidRPr="00147275">
        <w:rPr>
          <w:rFonts w:ascii="Book Antiqua" w:eastAsia="宋体" w:hAnsi="Book Antiqua" w:cs="宋体"/>
          <w:kern w:val="0"/>
          <w:sz w:val="24"/>
          <w:szCs w:val="24"/>
        </w:rPr>
        <w:t>]</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 xml:space="preserve">26 </w:t>
      </w:r>
      <w:proofErr w:type="spellStart"/>
      <w:r w:rsidRPr="00147275">
        <w:rPr>
          <w:rFonts w:ascii="Book Antiqua" w:eastAsia="宋体" w:hAnsi="Book Antiqua" w:cs="宋体"/>
          <w:b/>
          <w:kern w:val="0"/>
          <w:sz w:val="24"/>
          <w:szCs w:val="24"/>
        </w:rPr>
        <w:t>Hofbauer</w:t>
      </w:r>
      <w:proofErr w:type="spellEnd"/>
      <w:r w:rsidRPr="00147275">
        <w:rPr>
          <w:rFonts w:ascii="Book Antiqua" w:eastAsia="宋体" w:hAnsi="Book Antiqua" w:cs="宋体"/>
          <w:b/>
          <w:kern w:val="0"/>
          <w:sz w:val="24"/>
          <w:szCs w:val="24"/>
        </w:rPr>
        <w:t xml:space="preserve"> LC, </w:t>
      </w:r>
      <w:proofErr w:type="spellStart"/>
      <w:r w:rsidRPr="00147275">
        <w:rPr>
          <w:rFonts w:ascii="Book Antiqua" w:eastAsia="宋体" w:hAnsi="Book Antiqua" w:cs="宋体"/>
          <w:kern w:val="0"/>
          <w:sz w:val="24"/>
          <w:szCs w:val="24"/>
        </w:rPr>
        <w:t>Schoppet</w:t>
      </w:r>
      <w:proofErr w:type="spellEnd"/>
      <w:r w:rsidRPr="00147275">
        <w:rPr>
          <w:rFonts w:ascii="Book Antiqua" w:eastAsia="宋体" w:hAnsi="Book Antiqua" w:cs="宋体"/>
          <w:kern w:val="0"/>
          <w:sz w:val="24"/>
          <w:szCs w:val="24"/>
        </w:rPr>
        <w:t xml:space="preserve"> M. Clinical implications of the </w:t>
      </w:r>
      <w:proofErr w:type="spellStart"/>
      <w:r w:rsidRPr="00147275">
        <w:rPr>
          <w:rFonts w:ascii="Book Antiqua" w:eastAsia="宋体" w:hAnsi="Book Antiqua" w:cs="宋体"/>
          <w:kern w:val="0"/>
          <w:sz w:val="24"/>
          <w:szCs w:val="24"/>
        </w:rPr>
        <w:t>osteoprotegerin</w:t>
      </w:r>
      <w:proofErr w:type="spellEnd"/>
      <w:r w:rsidRPr="00147275">
        <w:rPr>
          <w:rFonts w:ascii="Book Antiqua" w:eastAsia="宋体" w:hAnsi="Book Antiqua" w:cs="宋体"/>
          <w:kern w:val="0"/>
          <w:sz w:val="24"/>
          <w:szCs w:val="24"/>
        </w:rPr>
        <w:t>/RANKL/RANK system for bone and vascular diseases.</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kern w:val="0"/>
          <w:sz w:val="24"/>
          <w:szCs w:val="24"/>
        </w:rPr>
        <w:t>JAMA</w:t>
      </w:r>
      <w:r w:rsidRPr="00147275">
        <w:rPr>
          <w:rFonts w:ascii="Book Antiqua" w:eastAsia="宋体" w:hAnsi="Book Antiqua" w:cs="宋体"/>
          <w:kern w:val="0"/>
          <w:sz w:val="24"/>
          <w:szCs w:val="24"/>
        </w:rPr>
        <w:t xml:space="preserve"> 2004; </w:t>
      </w:r>
      <w:r w:rsidRPr="00147275">
        <w:rPr>
          <w:rFonts w:ascii="Book Antiqua" w:eastAsia="宋体" w:hAnsi="Book Antiqua" w:cs="宋体"/>
          <w:b/>
          <w:kern w:val="0"/>
          <w:sz w:val="24"/>
          <w:szCs w:val="24"/>
        </w:rPr>
        <w:t>292</w:t>
      </w:r>
      <w:r w:rsidRPr="00147275">
        <w:rPr>
          <w:rFonts w:ascii="Book Antiqua" w:eastAsia="宋体" w:hAnsi="Book Antiqua" w:cs="宋体"/>
          <w:kern w:val="0"/>
          <w:sz w:val="24"/>
          <w:szCs w:val="24"/>
        </w:rPr>
        <w:t>: 490-495 [PMID: 15280347]</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27 </w:t>
      </w:r>
      <w:proofErr w:type="spellStart"/>
      <w:r w:rsidRPr="00147275">
        <w:rPr>
          <w:rFonts w:ascii="Book Antiqua" w:eastAsia="宋体" w:hAnsi="Book Antiqua" w:cs="宋体"/>
          <w:b/>
          <w:bCs/>
          <w:kern w:val="0"/>
          <w:sz w:val="24"/>
          <w:szCs w:val="24"/>
        </w:rPr>
        <w:t>Tilg</w:t>
      </w:r>
      <w:proofErr w:type="spellEnd"/>
      <w:r w:rsidRPr="00147275">
        <w:rPr>
          <w:rFonts w:ascii="Book Antiqua" w:eastAsia="宋体" w:hAnsi="Book Antiqua" w:cs="宋体"/>
          <w:b/>
          <w:bCs/>
          <w:kern w:val="0"/>
          <w:sz w:val="24"/>
          <w:szCs w:val="24"/>
        </w:rPr>
        <w:t xml:space="preserve"> H</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Moschen</w:t>
      </w:r>
      <w:proofErr w:type="spellEnd"/>
      <w:r w:rsidRPr="00147275">
        <w:rPr>
          <w:rFonts w:ascii="Book Antiqua" w:eastAsia="宋体" w:hAnsi="Book Antiqua" w:cs="宋体"/>
          <w:kern w:val="0"/>
          <w:sz w:val="24"/>
          <w:szCs w:val="24"/>
        </w:rPr>
        <w:t xml:space="preserve"> AR, </w:t>
      </w:r>
      <w:proofErr w:type="spellStart"/>
      <w:r w:rsidRPr="00147275">
        <w:rPr>
          <w:rFonts w:ascii="Book Antiqua" w:eastAsia="宋体" w:hAnsi="Book Antiqua" w:cs="宋体"/>
          <w:kern w:val="0"/>
          <w:sz w:val="24"/>
          <w:szCs w:val="24"/>
        </w:rPr>
        <w:t>Kaser</w:t>
      </w:r>
      <w:proofErr w:type="spellEnd"/>
      <w:r w:rsidRPr="00147275">
        <w:rPr>
          <w:rFonts w:ascii="Book Antiqua" w:eastAsia="宋体" w:hAnsi="Book Antiqua" w:cs="宋体"/>
          <w:kern w:val="0"/>
          <w:sz w:val="24"/>
          <w:szCs w:val="24"/>
        </w:rPr>
        <w:t xml:space="preserve"> A, Pines A, </w:t>
      </w:r>
      <w:proofErr w:type="spellStart"/>
      <w:r w:rsidRPr="00147275">
        <w:rPr>
          <w:rFonts w:ascii="Book Antiqua" w:eastAsia="宋体" w:hAnsi="Book Antiqua" w:cs="宋体"/>
          <w:kern w:val="0"/>
          <w:sz w:val="24"/>
          <w:szCs w:val="24"/>
        </w:rPr>
        <w:t>Dotan</w:t>
      </w:r>
      <w:proofErr w:type="spellEnd"/>
      <w:r w:rsidRPr="00147275">
        <w:rPr>
          <w:rFonts w:ascii="Book Antiqua" w:eastAsia="宋体" w:hAnsi="Book Antiqua" w:cs="宋体"/>
          <w:kern w:val="0"/>
          <w:sz w:val="24"/>
          <w:szCs w:val="24"/>
        </w:rPr>
        <w:t xml:space="preserve"> I. Gut, inflammation and osteoporosis: basic and clinical concepts. </w:t>
      </w:r>
      <w:r w:rsidRPr="00147275">
        <w:rPr>
          <w:rFonts w:ascii="Book Antiqua" w:eastAsia="宋体" w:hAnsi="Book Antiqua" w:cs="宋体"/>
          <w:i/>
          <w:iCs/>
          <w:kern w:val="0"/>
          <w:sz w:val="24"/>
          <w:szCs w:val="24"/>
        </w:rPr>
        <w:t>Gut</w:t>
      </w:r>
      <w:r w:rsidRPr="00147275">
        <w:rPr>
          <w:rFonts w:ascii="Book Antiqua" w:eastAsia="宋体" w:hAnsi="Book Antiqua" w:cs="宋体"/>
          <w:kern w:val="0"/>
          <w:sz w:val="24"/>
          <w:szCs w:val="24"/>
        </w:rPr>
        <w:t xml:space="preserve"> 2008; </w:t>
      </w:r>
      <w:r w:rsidRPr="00147275">
        <w:rPr>
          <w:rFonts w:ascii="Book Antiqua" w:eastAsia="宋体" w:hAnsi="Book Antiqua" w:cs="宋体"/>
          <w:b/>
          <w:bCs/>
          <w:kern w:val="0"/>
          <w:sz w:val="24"/>
          <w:szCs w:val="24"/>
        </w:rPr>
        <w:t>57</w:t>
      </w:r>
      <w:r w:rsidRPr="00147275">
        <w:rPr>
          <w:rFonts w:ascii="Book Antiqua" w:eastAsia="宋体" w:hAnsi="Book Antiqua" w:cs="宋体"/>
          <w:kern w:val="0"/>
          <w:sz w:val="24"/>
          <w:szCs w:val="24"/>
        </w:rPr>
        <w:t>: 684-694 [PMID: 18408105 DOI: 10.1136/gut.2006.117382]</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28 </w:t>
      </w:r>
      <w:proofErr w:type="spellStart"/>
      <w:r w:rsidRPr="00147275">
        <w:rPr>
          <w:rFonts w:ascii="Book Antiqua" w:eastAsia="宋体" w:hAnsi="Book Antiqua" w:cs="宋体"/>
          <w:b/>
          <w:bCs/>
          <w:kern w:val="0"/>
          <w:sz w:val="24"/>
          <w:szCs w:val="24"/>
        </w:rPr>
        <w:t>Eriksen</w:t>
      </w:r>
      <w:proofErr w:type="spellEnd"/>
      <w:r w:rsidRPr="00147275">
        <w:rPr>
          <w:rFonts w:ascii="Book Antiqua" w:eastAsia="宋体" w:hAnsi="Book Antiqua" w:cs="宋体"/>
          <w:b/>
          <w:bCs/>
          <w:kern w:val="0"/>
          <w:sz w:val="24"/>
          <w:szCs w:val="24"/>
        </w:rPr>
        <w:t xml:space="preserve"> EF</w:t>
      </w:r>
      <w:r w:rsidRPr="00147275">
        <w:rPr>
          <w:rFonts w:ascii="Book Antiqua" w:eastAsia="宋体" w:hAnsi="Book Antiqua" w:cs="宋体"/>
          <w:kern w:val="0"/>
          <w:sz w:val="24"/>
          <w:szCs w:val="24"/>
        </w:rPr>
        <w:t>.</w:t>
      </w:r>
      <w:proofErr w:type="gramEnd"/>
      <w:r w:rsidRPr="00147275">
        <w:rPr>
          <w:rFonts w:ascii="Book Antiqua" w:eastAsia="宋体" w:hAnsi="Book Antiqua" w:cs="宋体"/>
          <w:kern w:val="0"/>
          <w:sz w:val="24"/>
          <w:szCs w:val="24"/>
        </w:rPr>
        <w:t xml:space="preserve"> </w:t>
      </w:r>
      <w:proofErr w:type="gramStart"/>
      <w:r w:rsidRPr="00147275">
        <w:rPr>
          <w:rFonts w:ascii="Book Antiqua" w:eastAsia="宋体" w:hAnsi="Book Antiqua" w:cs="宋体"/>
          <w:kern w:val="0"/>
          <w:sz w:val="24"/>
          <w:szCs w:val="24"/>
        </w:rPr>
        <w:t>Cellular mechanisms of bone remodeling.</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 xml:space="preserve">Rev </w:t>
      </w:r>
      <w:proofErr w:type="spellStart"/>
      <w:r w:rsidRPr="00147275">
        <w:rPr>
          <w:rFonts w:ascii="Book Antiqua" w:eastAsia="宋体" w:hAnsi="Book Antiqua" w:cs="宋体"/>
          <w:i/>
          <w:iCs/>
          <w:kern w:val="0"/>
          <w:sz w:val="24"/>
          <w:szCs w:val="24"/>
        </w:rPr>
        <w:t>Endocr</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Metab</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Disord</w:t>
      </w:r>
      <w:proofErr w:type="spellEnd"/>
      <w:r w:rsidRPr="00147275">
        <w:rPr>
          <w:rFonts w:ascii="Book Antiqua" w:eastAsia="宋体" w:hAnsi="Book Antiqua" w:cs="宋体"/>
          <w:kern w:val="0"/>
          <w:sz w:val="24"/>
          <w:szCs w:val="24"/>
        </w:rPr>
        <w:t xml:space="preserve"> 2010; </w:t>
      </w:r>
      <w:r w:rsidRPr="00147275">
        <w:rPr>
          <w:rFonts w:ascii="Book Antiqua" w:eastAsia="宋体" w:hAnsi="Book Antiqua" w:cs="宋体"/>
          <w:b/>
          <w:bCs/>
          <w:kern w:val="0"/>
          <w:sz w:val="24"/>
          <w:szCs w:val="24"/>
        </w:rPr>
        <w:t>11</w:t>
      </w:r>
      <w:r w:rsidRPr="00147275">
        <w:rPr>
          <w:rFonts w:ascii="Book Antiqua" w:eastAsia="宋体" w:hAnsi="Book Antiqua" w:cs="宋体"/>
          <w:kern w:val="0"/>
          <w:sz w:val="24"/>
          <w:szCs w:val="24"/>
        </w:rPr>
        <w:t>: 219-227 [PMID: 21188536 DOI: 10.1007/s11154-010-9153-1]</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29 </w:t>
      </w:r>
      <w:proofErr w:type="spellStart"/>
      <w:r w:rsidRPr="00147275">
        <w:rPr>
          <w:rFonts w:ascii="Book Antiqua" w:eastAsia="宋体" w:hAnsi="Book Antiqua" w:cs="宋体"/>
          <w:b/>
          <w:bCs/>
          <w:kern w:val="0"/>
          <w:sz w:val="24"/>
          <w:szCs w:val="24"/>
        </w:rPr>
        <w:t>Clowes</w:t>
      </w:r>
      <w:proofErr w:type="spellEnd"/>
      <w:r w:rsidRPr="00147275">
        <w:rPr>
          <w:rFonts w:ascii="Book Antiqua" w:eastAsia="宋体" w:hAnsi="Book Antiqua" w:cs="宋体"/>
          <w:b/>
          <w:bCs/>
          <w:kern w:val="0"/>
          <w:sz w:val="24"/>
          <w:szCs w:val="24"/>
        </w:rPr>
        <w:t xml:space="preserve"> JA</w:t>
      </w:r>
      <w:r w:rsidRPr="00147275">
        <w:rPr>
          <w:rFonts w:ascii="Book Antiqua" w:eastAsia="宋体" w:hAnsi="Book Antiqua" w:cs="宋体"/>
          <w:kern w:val="0"/>
          <w:sz w:val="24"/>
          <w:szCs w:val="24"/>
        </w:rPr>
        <w:t xml:space="preserve">, Riggs BL, Khosla S. </w:t>
      </w:r>
      <w:proofErr w:type="gramStart"/>
      <w:r w:rsidRPr="00147275">
        <w:rPr>
          <w:rFonts w:ascii="Book Antiqua" w:eastAsia="宋体" w:hAnsi="Book Antiqua" w:cs="宋体"/>
          <w:kern w:val="0"/>
          <w:sz w:val="24"/>
          <w:szCs w:val="24"/>
        </w:rPr>
        <w:t>The role of the immune system in the pathophysiology of osteoporosis.</w:t>
      </w:r>
      <w:proofErr w:type="gramEnd"/>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i/>
          <w:iCs/>
          <w:kern w:val="0"/>
          <w:sz w:val="24"/>
          <w:szCs w:val="24"/>
        </w:rPr>
        <w:t>Immunol</w:t>
      </w:r>
      <w:proofErr w:type="spellEnd"/>
      <w:r w:rsidRPr="00147275">
        <w:rPr>
          <w:rFonts w:ascii="Book Antiqua" w:eastAsia="宋体" w:hAnsi="Book Antiqua" w:cs="宋体"/>
          <w:i/>
          <w:iCs/>
          <w:kern w:val="0"/>
          <w:sz w:val="24"/>
          <w:szCs w:val="24"/>
        </w:rPr>
        <w:t xml:space="preserve"> Rev</w:t>
      </w:r>
      <w:r w:rsidRPr="00147275">
        <w:rPr>
          <w:rFonts w:ascii="Book Antiqua" w:eastAsia="宋体" w:hAnsi="Book Antiqua" w:cs="宋体"/>
          <w:kern w:val="0"/>
          <w:sz w:val="24"/>
          <w:szCs w:val="24"/>
        </w:rPr>
        <w:t xml:space="preserve"> 2005; </w:t>
      </w:r>
      <w:r w:rsidRPr="00147275">
        <w:rPr>
          <w:rFonts w:ascii="Book Antiqua" w:eastAsia="宋体" w:hAnsi="Book Antiqua" w:cs="宋体"/>
          <w:b/>
          <w:bCs/>
          <w:kern w:val="0"/>
          <w:sz w:val="24"/>
          <w:szCs w:val="24"/>
        </w:rPr>
        <w:t>208</w:t>
      </w:r>
      <w:r w:rsidRPr="00147275">
        <w:rPr>
          <w:rFonts w:ascii="Book Antiqua" w:eastAsia="宋体" w:hAnsi="Book Antiqua" w:cs="宋体"/>
          <w:kern w:val="0"/>
          <w:sz w:val="24"/>
          <w:szCs w:val="24"/>
        </w:rPr>
        <w:t>: 207-227 [PMID: 16313351 DOI: 10.1111/j.0105-2896.2005.00334.x]</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30 </w:t>
      </w:r>
      <w:r w:rsidRPr="00147275">
        <w:rPr>
          <w:rFonts w:ascii="Book Antiqua" w:eastAsia="宋体" w:hAnsi="Book Antiqua" w:cs="宋体"/>
          <w:b/>
          <w:bCs/>
          <w:kern w:val="0"/>
          <w:sz w:val="24"/>
          <w:szCs w:val="24"/>
        </w:rPr>
        <w:t>Mundy GR</w:t>
      </w:r>
      <w:r w:rsidRPr="00147275">
        <w:rPr>
          <w:rFonts w:ascii="Book Antiqua" w:eastAsia="宋体" w:hAnsi="Book Antiqua" w:cs="宋体"/>
          <w:kern w:val="0"/>
          <w:sz w:val="24"/>
          <w:szCs w:val="24"/>
        </w:rPr>
        <w:t>. Osteoporosis and inflammation.</w:t>
      </w:r>
      <w:proofErr w:type="gramEnd"/>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i/>
          <w:iCs/>
          <w:kern w:val="0"/>
          <w:sz w:val="24"/>
          <w:szCs w:val="24"/>
        </w:rPr>
        <w:t>Nutr</w:t>
      </w:r>
      <w:proofErr w:type="spellEnd"/>
      <w:r w:rsidRPr="00147275">
        <w:rPr>
          <w:rFonts w:ascii="Book Antiqua" w:eastAsia="宋体" w:hAnsi="Book Antiqua" w:cs="宋体"/>
          <w:i/>
          <w:iCs/>
          <w:kern w:val="0"/>
          <w:sz w:val="24"/>
          <w:szCs w:val="24"/>
        </w:rPr>
        <w:t xml:space="preserve"> Rev</w:t>
      </w:r>
      <w:r w:rsidRPr="00147275">
        <w:rPr>
          <w:rFonts w:ascii="Book Antiqua" w:eastAsia="宋体" w:hAnsi="Book Antiqua" w:cs="宋体"/>
          <w:kern w:val="0"/>
          <w:sz w:val="24"/>
          <w:szCs w:val="24"/>
        </w:rPr>
        <w:t xml:space="preserve"> 2007; </w:t>
      </w:r>
      <w:r w:rsidRPr="00147275">
        <w:rPr>
          <w:rFonts w:ascii="Book Antiqua" w:eastAsia="宋体" w:hAnsi="Book Antiqua" w:cs="宋体"/>
          <w:b/>
          <w:bCs/>
          <w:kern w:val="0"/>
          <w:sz w:val="24"/>
          <w:szCs w:val="24"/>
        </w:rPr>
        <w:t>65</w:t>
      </w:r>
      <w:r w:rsidRPr="00147275">
        <w:rPr>
          <w:rFonts w:ascii="Book Antiqua" w:eastAsia="宋体" w:hAnsi="Book Antiqua" w:cs="宋体"/>
          <w:kern w:val="0"/>
          <w:sz w:val="24"/>
          <w:szCs w:val="24"/>
        </w:rPr>
        <w:t>: S147-S151 [PMID: 18240539 DOI: 10.1111/j.1753-4887.2007.tb00353.x]</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31 </w:t>
      </w:r>
      <w:r w:rsidRPr="00147275">
        <w:rPr>
          <w:rFonts w:ascii="Book Antiqua" w:eastAsia="宋体" w:hAnsi="Book Antiqua" w:cs="宋体"/>
          <w:b/>
          <w:bCs/>
          <w:kern w:val="0"/>
          <w:sz w:val="24"/>
          <w:szCs w:val="24"/>
        </w:rPr>
        <w:t>Redlich K</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Smolen</w:t>
      </w:r>
      <w:proofErr w:type="spellEnd"/>
      <w:r w:rsidRPr="00147275">
        <w:rPr>
          <w:rFonts w:ascii="Book Antiqua" w:eastAsia="宋体" w:hAnsi="Book Antiqua" w:cs="宋体"/>
          <w:kern w:val="0"/>
          <w:sz w:val="24"/>
          <w:szCs w:val="24"/>
        </w:rPr>
        <w:t xml:space="preserve"> JS.</w:t>
      </w:r>
      <w:proofErr w:type="gramEnd"/>
      <w:r w:rsidRPr="00147275">
        <w:rPr>
          <w:rFonts w:ascii="Book Antiqua" w:eastAsia="宋体" w:hAnsi="Book Antiqua" w:cs="宋体"/>
          <w:kern w:val="0"/>
          <w:sz w:val="24"/>
          <w:szCs w:val="24"/>
        </w:rPr>
        <w:t xml:space="preserve"> Inflammatory bone loss: pathogenesis and therapeutic intervention. </w:t>
      </w:r>
      <w:r w:rsidRPr="00147275">
        <w:rPr>
          <w:rFonts w:ascii="Book Antiqua" w:eastAsia="宋体" w:hAnsi="Book Antiqua" w:cs="宋体"/>
          <w:i/>
          <w:iCs/>
          <w:kern w:val="0"/>
          <w:sz w:val="24"/>
          <w:szCs w:val="24"/>
        </w:rPr>
        <w:t xml:space="preserve">Nat Rev Drug </w:t>
      </w:r>
      <w:proofErr w:type="spellStart"/>
      <w:r w:rsidRPr="00147275">
        <w:rPr>
          <w:rFonts w:ascii="Book Antiqua" w:eastAsia="宋体" w:hAnsi="Book Antiqua" w:cs="宋体"/>
          <w:i/>
          <w:iCs/>
          <w:kern w:val="0"/>
          <w:sz w:val="24"/>
          <w:szCs w:val="24"/>
        </w:rPr>
        <w:t>Discov</w:t>
      </w:r>
      <w:proofErr w:type="spellEnd"/>
      <w:r w:rsidRPr="00147275">
        <w:rPr>
          <w:rFonts w:ascii="Book Antiqua" w:eastAsia="宋体" w:hAnsi="Book Antiqua" w:cs="宋体"/>
          <w:kern w:val="0"/>
          <w:sz w:val="24"/>
          <w:szCs w:val="24"/>
        </w:rPr>
        <w:t xml:space="preserve"> 2012; </w:t>
      </w:r>
      <w:r w:rsidRPr="00147275">
        <w:rPr>
          <w:rFonts w:ascii="Book Antiqua" w:eastAsia="宋体" w:hAnsi="Book Antiqua" w:cs="宋体"/>
          <w:b/>
          <w:bCs/>
          <w:kern w:val="0"/>
          <w:sz w:val="24"/>
          <w:szCs w:val="24"/>
        </w:rPr>
        <w:t>11</w:t>
      </w:r>
      <w:r w:rsidRPr="00147275">
        <w:rPr>
          <w:rFonts w:ascii="Book Antiqua" w:eastAsia="宋体" w:hAnsi="Book Antiqua" w:cs="宋体"/>
          <w:kern w:val="0"/>
          <w:sz w:val="24"/>
          <w:szCs w:val="24"/>
        </w:rPr>
        <w:t>: 234-250 [PMID: 22378270 DOI: 10.1038/nrd3669]</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32 </w:t>
      </w:r>
      <w:r w:rsidRPr="00147275">
        <w:rPr>
          <w:rFonts w:ascii="Book Antiqua" w:eastAsia="宋体" w:hAnsi="Book Antiqua" w:cs="宋体"/>
          <w:b/>
          <w:bCs/>
          <w:kern w:val="0"/>
          <w:sz w:val="24"/>
          <w:szCs w:val="24"/>
        </w:rPr>
        <w:t>Turk N</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Cukovic-Cavka</w:t>
      </w:r>
      <w:proofErr w:type="spellEnd"/>
      <w:r w:rsidRPr="00147275">
        <w:rPr>
          <w:rFonts w:ascii="Book Antiqua" w:eastAsia="宋体" w:hAnsi="Book Antiqua" w:cs="宋体"/>
          <w:kern w:val="0"/>
          <w:sz w:val="24"/>
          <w:szCs w:val="24"/>
        </w:rPr>
        <w:t xml:space="preserve"> S, </w:t>
      </w:r>
      <w:proofErr w:type="spellStart"/>
      <w:r w:rsidRPr="00147275">
        <w:rPr>
          <w:rFonts w:ascii="Book Antiqua" w:eastAsia="宋体" w:hAnsi="Book Antiqua" w:cs="宋体"/>
          <w:kern w:val="0"/>
          <w:sz w:val="24"/>
          <w:szCs w:val="24"/>
        </w:rPr>
        <w:t>Korsic</w:t>
      </w:r>
      <w:proofErr w:type="spellEnd"/>
      <w:r w:rsidRPr="00147275">
        <w:rPr>
          <w:rFonts w:ascii="Book Antiqua" w:eastAsia="宋体" w:hAnsi="Book Antiqua" w:cs="宋体"/>
          <w:kern w:val="0"/>
          <w:sz w:val="24"/>
          <w:szCs w:val="24"/>
        </w:rPr>
        <w:t xml:space="preserve"> M, Turk Z, </w:t>
      </w:r>
      <w:proofErr w:type="spellStart"/>
      <w:r w:rsidRPr="00147275">
        <w:rPr>
          <w:rFonts w:ascii="Book Antiqua" w:eastAsia="宋体" w:hAnsi="Book Antiqua" w:cs="宋体"/>
          <w:kern w:val="0"/>
          <w:sz w:val="24"/>
          <w:szCs w:val="24"/>
        </w:rPr>
        <w:t>Vucelic</w:t>
      </w:r>
      <w:proofErr w:type="spellEnd"/>
      <w:r w:rsidRPr="00147275">
        <w:rPr>
          <w:rFonts w:ascii="Book Antiqua" w:eastAsia="宋体" w:hAnsi="Book Antiqua" w:cs="宋体"/>
          <w:kern w:val="0"/>
          <w:sz w:val="24"/>
          <w:szCs w:val="24"/>
        </w:rPr>
        <w:t xml:space="preserve"> B. </w:t>
      </w:r>
      <w:proofErr w:type="spellStart"/>
      <w:r w:rsidRPr="00147275">
        <w:rPr>
          <w:rFonts w:ascii="Book Antiqua" w:eastAsia="宋体" w:hAnsi="Book Antiqua" w:cs="宋体"/>
          <w:kern w:val="0"/>
          <w:sz w:val="24"/>
          <w:szCs w:val="24"/>
        </w:rPr>
        <w:t>Proinflammatory</w:t>
      </w:r>
      <w:proofErr w:type="spellEnd"/>
      <w:r w:rsidRPr="00147275">
        <w:rPr>
          <w:rFonts w:ascii="Book Antiqua" w:eastAsia="宋体" w:hAnsi="Book Antiqua" w:cs="宋体"/>
          <w:kern w:val="0"/>
          <w:sz w:val="24"/>
          <w:szCs w:val="24"/>
        </w:rPr>
        <w:t xml:space="preserve"> cytokines and receptor activator of nuclear factor </w:t>
      </w:r>
      <w:proofErr w:type="spellStart"/>
      <w:r w:rsidRPr="00147275">
        <w:rPr>
          <w:rFonts w:ascii="Book Antiqua" w:eastAsia="宋体" w:hAnsi="Book Antiqua" w:cs="宋体"/>
          <w:kern w:val="0"/>
          <w:sz w:val="24"/>
          <w:szCs w:val="24"/>
        </w:rPr>
        <w:t>kappaB</w:t>
      </w:r>
      <w:proofErr w:type="spellEnd"/>
      <w:r w:rsidRPr="00147275">
        <w:rPr>
          <w:rFonts w:ascii="Book Antiqua" w:eastAsia="宋体" w:hAnsi="Book Antiqua" w:cs="宋体"/>
          <w:kern w:val="0"/>
          <w:sz w:val="24"/>
          <w:szCs w:val="24"/>
        </w:rPr>
        <w:t>-ligand/</w:t>
      </w:r>
      <w:proofErr w:type="spellStart"/>
      <w:r w:rsidRPr="00147275">
        <w:rPr>
          <w:rFonts w:ascii="Book Antiqua" w:eastAsia="宋体" w:hAnsi="Book Antiqua" w:cs="宋体"/>
          <w:kern w:val="0"/>
          <w:sz w:val="24"/>
          <w:szCs w:val="24"/>
        </w:rPr>
        <w:t>osteoprotegerin</w:t>
      </w:r>
      <w:proofErr w:type="spellEnd"/>
      <w:r w:rsidRPr="00147275">
        <w:rPr>
          <w:rFonts w:ascii="Book Antiqua" w:eastAsia="宋体" w:hAnsi="Book Antiqua" w:cs="宋体"/>
          <w:kern w:val="0"/>
          <w:sz w:val="24"/>
          <w:szCs w:val="24"/>
        </w:rPr>
        <w:t xml:space="preserve"> associated with bone deterioration in patients with Crohn's disease. </w:t>
      </w:r>
      <w:proofErr w:type="spellStart"/>
      <w:r w:rsidRPr="00147275">
        <w:rPr>
          <w:rFonts w:ascii="Book Antiqua" w:eastAsia="宋体" w:hAnsi="Book Antiqua" w:cs="宋体"/>
          <w:i/>
          <w:iCs/>
          <w:kern w:val="0"/>
          <w:sz w:val="24"/>
          <w:szCs w:val="24"/>
        </w:rPr>
        <w:t>Eur</w:t>
      </w:r>
      <w:proofErr w:type="spellEnd"/>
      <w:r w:rsidRPr="00147275">
        <w:rPr>
          <w:rFonts w:ascii="Book Antiqua" w:eastAsia="宋体" w:hAnsi="Book Antiqua" w:cs="宋体"/>
          <w:i/>
          <w:iCs/>
          <w:kern w:val="0"/>
          <w:sz w:val="24"/>
          <w:szCs w:val="24"/>
        </w:rPr>
        <w:t xml:space="preserve">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Hepatol</w:t>
      </w:r>
      <w:proofErr w:type="spellEnd"/>
      <w:r w:rsidRPr="00147275">
        <w:rPr>
          <w:rFonts w:ascii="Book Antiqua" w:eastAsia="宋体" w:hAnsi="Book Antiqua" w:cs="宋体"/>
          <w:kern w:val="0"/>
          <w:sz w:val="24"/>
          <w:szCs w:val="24"/>
        </w:rPr>
        <w:t xml:space="preserve"> 2009; </w:t>
      </w:r>
      <w:r w:rsidRPr="00147275">
        <w:rPr>
          <w:rFonts w:ascii="Book Antiqua" w:eastAsia="宋体" w:hAnsi="Book Antiqua" w:cs="宋体"/>
          <w:b/>
          <w:bCs/>
          <w:kern w:val="0"/>
          <w:sz w:val="24"/>
          <w:szCs w:val="24"/>
        </w:rPr>
        <w:t>21</w:t>
      </w:r>
      <w:r w:rsidRPr="00147275">
        <w:rPr>
          <w:rFonts w:ascii="Book Antiqua" w:eastAsia="宋体" w:hAnsi="Book Antiqua" w:cs="宋体"/>
          <w:kern w:val="0"/>
          <w:sz w:val="24"/>
          <w:szCs w:val="24"/>
        </w:rPr>
        <w:t>: 159-166 [PMID: 19098682 DOI: 10.1097/MEG.0b013e3283200032]</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33 </w:t>
      </w:r>
      <w:proofErr w:type="spellStart"/>
      <w:r w:rsidRPr="00147275">
        <w:rPr>
          <w:rFonts w:ascii="Book Antiqua" w:eastAsia="宋体" w:hAnsi="Book Antiqua" w:cs="宋体"/>
          <w:b/>
          <w:bCs/>
          <w:kern w:val="0"/>
          <w:sz w:val="24"/>
          <w:szCs w:val="24"/>
        </w:rPr>
        <w:t>Reffitt</w:t>
      </w:r>
      <w:proofErr w:type="spellEnd"/>
      <w:r w:rsidRPr="00147275">
        <w:rPr>
          <w:rFonts w:ascii="Book Antiqua" w:eastAsia="宋体" w:hAnsi="Book Antiqua" w:cs="宋体"/>
          <w:b/>
          <w:bCs/>
          <w:kern w:val="0"/>
          <w:sz w:val="24"/>
          <w:szCs w:val="24"/>
        </w:rPr>
        <w:t xml:space="preserve"> DM</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Meenan</w:t>
      </w:r>
      <w:proofErr w:type="spellEnd"/>
      <w:r w:rsidRPr="00147275">
        <w:rPr>
          <w:rFonts w:ascii="Book Antiqua" w:eastAsia="宋体" w:hAnsi="Book Antiqua" w:cs="宋体"/>
          <w:kern w:val="0"/>
          <w:sz w:val="24"/>
          <w:szCs w:val="24"/>
        </w:rPr>
        <w:t xml:space="preserve"> J, Sanderson JD, </w:t>
      </w:r>
      <w:proofErr w:type="spellStart"/>
      <w:r w:rsidRPr="00147275">
        <w:rPr>
          <w:rFonts w:ascii="Book Antiqua" w:eastAsia="宋体" w:hAnsi="Book Antiqua" w:cs="宋体"/>
          <w:kern w:val="0"/>
          <w:sz w:val="24"/>
          <w:szCs w:val="24"/>
        </w:rPr>
        <w:t>Jugdaohsingh</w:t>
      </w:r>
      <w:proofErr w:type="spellEnd"/>
      <w:r w:rsidRPr="00147275">
        <w:rPr>
          <w:rFonts w:ascii="Book Antiqua" w:eastAsia="宋体" w:hAnsi="Book Antiqua" w:cs="宋体"/>
          <w:kern w:val="0"/>
          <w:sz w:val="24"/>
          <w:szCs w:val="24"/>
        </w:rPr>
        <w:t xml:space="preserve"> R, Powell JJ, Thompson RP. Bone density improves with disease remission in patients with inflammatory bowel disease. </w:t>
      </w:r>
      <w:proofErr w:type="spellStart"/>
      <w:r w:rsidRPr="00147275">
        <w:rPr>
          <w:rFonts w:ascii="Book Antiqua" w:eastAsia="宋体" w:hAnsi="Book Antiqua" w:cs="宋体"/>
          <w:i/>
          <w:iCs/>
          <w:kern w:val="0"/>
          <w:sz w:val="24"/>
          <w:szCs w:val="24"/>
        </w:rPr>
        <w:t>Eur</w:t>
      </w:r>
      <w:proofErr w:type="spellEnd"/>
      <w:r w:rsidRPr="00147275">
        <w:rPr>
          <w:rFonts w:ascii="Book Antiqua" w:eastAsia="宋体" w:hAnsi="Book Antiqua" w:cs="宋体"/>
          <w:i/>
          <w:iCs/>
          <w:kern w:val="0"/>
          <w:sz w:val="24"/>
          <w:szCs w:val="24"/>
        </w:rPr>
        <w:t xml:space="preserve">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Hepatol</w:t>
      </w:r>
      <w:proofErr w:type="spellEnd"/>
      <w:r w:rsidRPr="00147275">
        <w:rPr>
          <w:rFonts w:ascii="Book Antiqua" w:eastAsia="宋体" w:hAnsi="Book Antiqua" w:cs="宋体"/>
          <w:kern w:val="0"/>
          <w:sz w:val="24"/>
          <w:szCs w:val="24"/>
        </w:rPr>
        <w:t xml:space="preserve"> 2003; </w:t>
      </w:r>
      <w:r w:rsidRPr="00147275">
        <w:rPr>
          <w:rFonts w:ascii="Book Antiqua" w:eastAsia="宋体" w:hAnsi="Book Antiqua" w:cs="宋体"/>
          <w:b/>
          <w:bCs/>
          <w:kern w:val="0"/>
          <w:sz w:val="24"/>
          <w:szCs w:val="24"/>
        </w:rPr>
        <w:t>15</w:t>
      </w:r>
      <w:r w:rsidRPr="00147275">
        <w:rPr>
          <w:rFonts w:ascii="Book Antiqua" w:eastAsia="宋体" w:hAnsi="Book Antiqua" w:cs="宋体"/>
          <w:kern w:val="0"/>
          <w:sz w:val="24"/>
          <w:szCs w:val="24"/>
        </w:rPr>
        <w:t>: 1267-1273 [PMID: 14624148 DOI: 10.1097/00042737-200312000-00003]</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34 </w:t>
      </w:r>
      <w:r w:rsidRPr="00147275">
        <w:rPr>
          <w:rFonts w:ascii="Book Antiqua" w:eastAsia="宋体" w:hAnsi="Book Antiqua" w:cs="宋体"/>
          <w:b/>
          <w:bCs/>
          <w:kern w:val="0"/>
          <w:sz w:val="24"/>
          <w:szCs w:val="24"/>
        </w:rPr>
        <w:t>Wong PK</w:t>
      </w:r>
      <w:r w:rsidRPr="00147275">
        <w:rPr>
          <w:rFonts w:ascii="Book Antiqua" w:eastAsia="宋体" w:hAnsi="Book Antiqua" w:cs="宋体"/>
          <w:kern w:val="0"/>
          <w:sz w:val="24"/>
          <w:szCs w:val="24"/>
        </w:rPr>
        <w:t xml:space="preserve">, Christie JJ, </w:t>
      </w:r>
      <w:proofErr w:type="spellStart"/>
      <w:r w:rsidRPr="00147275">
        <w:rPr>
          <w:rFonts w:ascii="Book Antiqua" w:eastAsia="宋体" w:hAnsi="Book Antiqua" w:cs="宋体"/>
          <w:kern w:val="0"/>
          <w:sz w:val="24"/>
          <w:szCs w:val="24"/>
        </w:rPr>
        <w:t>Wark</w:t>
      </w:r>
      <w:proofErr w:type="spellEnd"/>
      <w:r w:rsidRPr="00147275">
        <w:rPr>
          <w:rFonts w:ascii="Book Antiqua" w:eastAsia="宋体" w:hAnsi="Book Antiqua" w:cs="宋体"/>
          <w:kern w:val="0"/>
          <w:sz w:val="24"/>
          <w:szCs w:val="24"/>
        </w:rPr>
        <w:t xml:space="preserve"> JD. The effects of smoking on bone health. </w:t>
      </w:r>
      <w:proofErr w:type="spellStart"/>
      <w:r w:rsidRPr="00147275">
        <w:rPr>
          <w:rFonts w:ascii="Book Antiqua" w:eastAsia="宋体" w:hAnsi="Book Antiqua" w:cs="宋体"/>
          <w:i/>
          <w:iCs/>
          <w:kern w:val="0"/>
          <w:sz w:val="24"/>
          <w:szCs w:val="24"/>
        </w:rPr>
        <w:t>Clin</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Sci</w:t>
      </w:r>
      <w:proofErr w:type="spellEnd"/>
      <w:r w:rsidRPr="00147275">
        <w:rPr>
          <w:rFonts w:ascii="Book Antiqua" w:eastAsia="宋体" w:hAnsi="Book Antiqua" w:cs="宋体"/>
          <w:i/>
          <w:iCs/>
          <w:kern w:val="0"/>
          <w:sz w:val="24"/>
          <w:szCs w:val="24"/>
        </w:rPr>
        <w:t xml:space="preserve"> </w:t>
      </w:r>
      <w:r w:rsidRPr="00147275">
        <w:rPr>
          <w:rFonts w:ascii="Book Antiqua" w:eastAsia="宋体" w:hAnsi="Book Antiqua" w:cs="宋体"/>
          <w:iCs/>
          <w:kern w:val="0"/>
          <w:sz w:val="24"/>
          <w:szCs w:val="24"/>
        </w:rPr>
        <w:t>(</w:t>
      </w:r>
      <w:proofErr w:type="spellStart"/>
      <w:r w:rsidRPr="00147275">
        <w:rPr>
          <w:rFonts w:ascii="Book Antiqua" w:eastAsia="宋体" w:hAnsi="Book Antiqua" w:cs="宋体"/>
          <w:iCs/>
          <w:kern w:val="0"/>
          <w:sz w:val="24"/>
          <w:szCs w:val="24"/>
        </w:rPr>
        <w:t>Lond</w:t>
      </w:r>
      <w:proofErr w:type="spellEnd"/>
      <w:r w:rsidRPr="00147275">
        <w:rPr>
          <w:rFonts w:ascii="Book Antiqua" w:eastAsia="宋体" w:hAnsi="Book Antiqua" w:cs="宋体"/>
          <w:iCs/>
          <w:kern w:val="0"/>
          <w:sz w:val="24"/>
          <w:szCs w:val="24"/>
        </w:rPr>
        <w:t>)</w:t>
      </w:r>
      <w:r w:rsidRPr="00147275">
        <w:rPr>
          <w:rFonts w:ascii="Book Antiqua" w:eastAsia="宋体" w:hAnsi="Book Antiqua" w:cs="宋体"/>
          <w:kern w:val="0"/>
          <w:sz w:val="24"/>
          <w:szCs w:val="24"/>
        </w:rPr>
        <w:t xml:space="preserve"> 2007; </w:t>
      </w:r>
      <w:r w:rsidRPr="00147275">
        <w:rPr>
          <w:rFonts w:ascii="Book Antiqua" w:eastAsia="宋体" w:hAnsi="Book Antiqua" w:cs="宋体"/>
          <w:b/>
          <w:bCs/>
          <w:kern w:val="0"/>
          <w:sz w:val="24"/>
          <w:szCs w:val="24"/>
        </w:rPr>
        <w:t>113</w:t>
      </w:r>
      <w:r w:rsidRPr="00147275">
        <w:rPr>
          <w:rFonts w:ascii="Book Antiqua" w:eastAsia="宋体" w:hAnsi="Book Antiqua" w:cs="宋体"/>
          <w:kern w:val="0"/>
          <w:sz w:val="24"/>
          <w:szCs w:val="24"/>
        </w:rPr>
        <w:t>: 233-241 [PMID: 17663660 DOI: 10.1042/CS20060173]</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lastRenderedPageBreak/>
        <w:t xml:space="preserve">35 </w:t>
      </w:r>
      <w:r w:rsidRPr="00147275">
        <w:rPr>
          <w:rFonts w:ascii="Book Antiqua" w:eastAsia="宋体" w:hAnsi="Book Antiqua" w:cs="宋体"/>
          <w:b/>
          <w:bCs/>
          <w:kern w:val="0"/>
          <w:sz w:val="24"/>
          <w:szCs w:val="24"/>
        </w:rPr>
        <w:t>Yoon V</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Maalouf</w:t>
      </w:r>
      <w:proofErr w:type="spellEnd"/>
      <w:r w:rsidRPr="00147275">
        <w:rPr>
          <w:rFonts w:ascii="Book Antiqua" w:eastAsia="宋体" w:hAnsi="Book Antiqua" w:cs="宋体"/>
          <w:kern w:val="0"/>
          <w:sz w:val="24"/>
          <w:szCs w:val="24"/>
        </w:rPr>
        <w:t xml:space="preserve"> NM, </w:t>
      </w:r>
      <w:proofErr w:type="spellStart"/>
      <w:r w:rsidRPr="00147275">
        <w:rPr>
          <w:rFonts w:ascii="Book Antiqua" w:eastAsia="宋体" w:hAnsi="Book Antiqua" w:cs="宋体"/>
          <w:kern w:val="0"/>
          <w:sz w:val="24"/>
          <w:szCs w:val="24"/>
        </w:rPr>
        <w:t>Sakhaee</w:t>
      </w:r>
      <w:proofErr w:type="spellEnd"/>
      <w:r w:rsidRPr="00147275">
        <w:rPr>
          <w:rFonts w:ascii="Book Antiqua" w:eastAsia="宋体" w:hAnsi="Book Antiqua" w:cs="宋体"/>
          <w:kern w:val="0"/>
          <w:sz w:val="24"/>
          <w:szCs w:val="24"/>
        </w:rPr>
        <w:t xml:space="preserve"> K.</w:t>
      </w:r>
      <w:proofErr w:type="gramEnd"/>
      <w:r w:rsidRPr="00147275">
        <w:rPr>
          <w:rFonts w:ascii="Book Antiqua" w:eastAsia="宋体" w:hAnsi="Book Antiqua" w:cs="宋体"/>
          <w:kern w:val="0"/>
          <w:sz w:val="24"/>
          <w:szCs w:val="24"/>
        </w:rPr>
        <w:t xml:space="preserve"> </w:t>
      </w:r>
      <w:proofErr w:type="gramStart"/>
      <w:r w:rsidRPr="00147275">
        <w:rPr>
          <w:rFonts w:ascii="Book Antiqua" w:eastAsia="宋体" w:hAnsi="Book Antiqua" w:cs="宋体"/>
          <w:kern w:val="0"/>
          <w:sz w:val="24"/>
          <w:szCs w:val="24"/>
        </w:rPr>
        <w:t>The effects of smoking on bone metabolism.</w:t>
      </w:r>
      <w:proofErr w:type="gramEnd"/>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i/>
          <w:iCs/>
          <w:kern w:val="0"/>
          <w:sz w:val="24"/>
          <w:szCs w:val="24"/>
        </w:rPr>
        <w:t>Osteoporos</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Int</w:t>
      </w:r>
      <w:proofErr w:type="spellEnd"/>
      <w:r w:rsidRPr="00147275">
        <w:rPr>
          <w:rFonts w:ascii="Book Antiqua" w:eastAsia="宋体" w:hAnsi="Book Antiqua" w:cs="宋体"/>
          <w:kern w:val="0"/>
          <w:sz w:val="24"/>
          <w:szCs w:val="24"/>
        </w:rPr>
        <w:t xml:space="preserve"> 2012; </w:t>
      </w:r>
      <w:r w:rsidRPr="00147275">
        <w:rPr>
          <w:rFonts w:ascii="Book Antiqua" w:eastAsia="宋体" w:hAnsi="Book Antiqua" w:cs="宋体"/>
          <w:b/>
          <w:bCs/>
          <w:kern w:val="0"/>
          <w:sz w:val="24"/>
          <w:szCs w:val="24"/>
        </w:rPr>
        <w:t>23</w:t>
      </w:r>
      <w:r w:rsidRPr="00147275">
        <w:rPr>
          <w:rFonts w:ascii="Book Antiqua" w:eastAsia="宋体" w:hAnsi="Book Antiqua" w:cs="宋体"/>
          <w:kern w:val="0"/>
          <w:sz w:val="24"/>
          <w:szCs w:val="24"/>
        </w:rPr>
        <w:t>: 2081-2092 [PMID: 22349964 DOI: 10.1007/s00198-012-1940-y]</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36 </w:t>
      </w:r>
      <w:r w:rsidRPr="00147275">
        <w:rPr>
          <w:rFonts w:ascii="Book Antiqua" w:eastAsia="宋体" w:hAnsi="Book Antiqua" w:cs="宋体"/>
          <w:b/>
          <w:bCs/>
          <w:kern w:val="0"/>
          <w:sz w:val="24"/>
          <w:szCs w:val="24"/>
        </w:rPr>
        <w:t>Ward KD</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Klesges</w:t>
      </w:r>
      <w:proofErr w:type="spellEnd"/>
      <w:r w:rsidRPr="00147275">
        <w:rPr>
          <w:rFonts w:ascii="Book Antiqua" w:eastAsia="宋体" w:hAnsi="Book Antiqua" w:cs="宋体"/>
          <w:kern w:val="0"/>
          <w:sz w:val="24"/>
          <w:szCs w:val="24"/>
        </w:rPr>
        <w:t xml:space="preserve"> RC.</w:t>
      </w:r>
      <w:proofErr w:type="gramEnd"/>
      <w:r w:rsidRPr="00147275">
        <w:rPr>
          <w:rFonts w:ascii="Book Antiqua" w:eastAsia="宋体" w:hAnsi="Book Antiqua" w:cs="宋体"/>
          <w:kern w:val="0"/>
          <w:sz w:val="24"/>
          <w:szCs w:val="24"/>
        </w:rPr>
        <w:t xml:space="preserve"> </w:t>
      </w:r>
      <w:proofErr w:type="gramStart"/>
      <w:r w:rsidRPr="00147275">
        <w:rPr>
          <w:rFonts w:ascii="Book Antiqua" w:eastAsia="宋体" w:hAnsi="Book Antiqua" w:cs="宋体"/>
          <w:kern w:val="0"/>
          <w:sz w:val="24"/>
          <w:szCs w:val="24"/>
        </w:rPr>
        <w:t>A meta-analysis of the effects of cigarette smoking on bone mineral density.</w:t>
      </w:r>
      <w:proofErr w:type="gramEnd"/>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i/>
          <w:iCs/>
          <w:kern w:val="0"/>
          <w:sz w:val="24"/>
          <w:szCs w:val="24"/>
        </w:rPr>
        <w:t>Calcif</w:t>
      </w:r>
      <w:proofErr w:type="spellEnd"/>
      <w:r w:rsidRPr="00147275">
        <w:rPr>
          <w:rFonts w:ascii="Book Antiqua" w:eastAsia="宋体" w:hAnsi="Book Antiqua" w:cs="宋体"/>
          <w:i/>
          <w:iCs/>
          <w:kern w:val="0"/>
          <w:sz w:val="24"/>
          <w:szCs w:val="24"/>
        </w:rPr>
        <w:t xml:space="preserve"> Tissue </w:t>
      </w:r>
      <w:proofErr w:type="spellStart"/>
      <w:r w:rsidRPr="00147275">
        <w:rPr>
          <w:rFonts w:ascii="Book Antiqua" w:eastAsia="宋体" w:hAnsi="Book Antiqua" w:cs="宋体"/>
          <w:i/>
          <w:iCs/>
          <w:kern w:val="0"/>
          <w:sz w:val="24"/>
          <w:szCs w:val="24"/>
        </w:rPr>
        <w:t>Int</w:t>
      </w:r>
      <w:proofErr w:type="spellEnd"/>
      <w:r w:rsidRPr="00147275">
        <w:rPr>
          <w:rFonts w:ascii="Book Antiqua" w:eastAsia="宋体" w:hAnsi="Book Antiqua" w:cs="宋体"/>
          <w:kern w:val="0"/>
          <w:sz w:val="24"/>
          <w:szCs w:val="24"/>
        </w:rPr>
        <w:t xml:space="preserve"> 2001; </w:t>
      </w:r>
      <w:r w:rsidRPr="00147275">
        <w:rPr>
          <w:rFonts w:ascii="Book Antiqua" w:eastAsia="宋体" w:hAnsi="Book Antiqua" w:cs="宋体"/>
          <w:b/>
          <w:bCs/>
          <w:kern w:val="0"/>
          <w:sz w:val="24"/>
          <w:szCs w:val="24"/>
        </w:rPr>
        <w:t>68</w:t>
      </w:r>
      <w:r w:rsidRPr="00147275">
        <w:rPr>
          <w:rFonts w:ascii="Book Antiqua" w:eastAsia="宋体" w:hAnsi="Book Antiqua" w:cs="宋体"/>
          <w:kern w:val="0"/>
          <w:sz w:val="24"/>
          <w:szCs w:val="24"/>
        </w:rPr>
        <w:t>: 259-270 [PMID: 11683532 DOI: 10.1007/BF02390832]</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37 </w:t>
      </w:r>
      <w:proofErr w:type="spellStart"/>
      <w:r w:rsidRPr="00147275">
        <w:rPr>
          <w:rFonts w:ascii="Book Antiqua" w:eastAsia="宋体" w:hAnsi="Book Antiqua" w:cs="宋体"/>
          <w:b/>
          <w:bCs/>
          <w:kern w:val="0"/>
          <w:sz w:val="24"/>
          <w:szCs w:val="24"/>
        </w:rPr>
        <w:t>Zali</w:t>
      </w:r>
      <w:proofErr w:type="spellEnd"/>
      <w:r w:rsidRPr="00147275">
        <w:rPr>
          <w:rFonts w:ascii="Book Antiqua" w:eastAsia="宋体" w:hAnsi="Book Antiqua" w:cs="宋体"/>
          <w:b/>
          <w:bCs/>
          <w:kern w:val="0"/>
          <w:sz w:val="24"/>
          <w:szCs w:val="24"/>
        </w:rPr>
        <w:t xml:space="preserve"> M</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Bahari</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t>Firouzi</w:t>
      </w:r>
      <w:proofErr w:type="spellEnd"/>
      <w:r w:rsidRPr="00147275">
        <w:rPr>
          <w:rFonts w:ascii="Book Antiqua" w:eastAsia="宋体" w:hAnsi="Book Antiqua" w:cs="宋体"/>
          <w:kern w:val="0"/>
          <w:sz w:val="24"/>
          <w:szCs w:val="24"/>
        </w:rPr>
        <w:t xml:space="preserve"> F, </w:t>
      </w:r>
      <w:proofErr w:type="spellStart"/>
      <w:r w:rsidRPr="00147275">
        <w:rPr>
          <w:rFonts w:ascii="Book Antiqua" w:eastAsia="宋体" w:hAnsi="Book Antiqua" w:cs="宋体"/>
          <w:kern w:val="0"/>
          <w:sz w:val="24"/>
          <w:szCs w:val="24"/>
        </w:rPr>
        <w:t>Daryani</w:t>
      </w:r>
      <w:proofErr w:type="spellEnd"/>
      <w:r w:rsidRPr="00147275">
        <w:rPr>
          <w:rFonts w:ascii="Book Antiqua" w:eastAsia="宋体" w:hAnsi="Book Antiqua" w:cs="宋体"/>
          <w:kern w:val="0"/>
          <w:sz w:val="24"/>
          <w:szCs w:val="24"/>
        </w:rPr>
        <w:t xml:space="preserve"> NE, </w:t>
      </w:r>
      <w:proofErr w:type="spellStart"/>
      <w:r w:rsidRPr="00147275">
        <w:rPr>
          <w:rFonts w:ascii="Book Antiqua" w:eastAsia="宋体" w:hAnsi="Book Antiqua" w:cs="宋体"/>
          <w:kern w:val="0"/>
          <w:sz w:val="24"/>
          <w:szCs w:val="24"/>
        </w:rPr>
        <w:t>Aghazadeh</w:t>
      </w:r>
      <w:proofErr w:type="spellEnd"/>
      <w:r w:rsidRPr="00147275">
        <w:rPr>
          <w:rFonts w:ascii="Book Antiqua" w:eastAsia="宋体" w:hAnsi="Book Antiqua" w:cs="宋体"/>
          <w:kern w:val="0"/>
          <w:sz w:val="24"/>
          <w:szCs w:val="24"/>
        </w:rPr>
        <w:t xml:space="preserve"> R, </w:t>
      </w:r>
      <w:proofErr w:type="spellStart"/>
      <w:r w:rsidRPr="00147275">
        <w:rPr>
          <w:rFonts w:ascii="Book Antiqua" w:eastAsia="宋体" w:hAnsi="Book Antiqua" w:cs="宋体"/>
          <w:kern w:val="0"/>
          <w:sz w:val="24"/>
          <w:szCs w:val="24"/>
        </w:rPr>
        <w:t>Emam</w:t>
      </w:r>
      <w:proofErr w:type="spellEnd"/>
      <w:r w:rsidRPr="00147275">
        <w:rPr>
          <w:rFonts w:ascii="Book Antiqua" w:eastAsia="宋体" w:hAnsi="Book Antiqua" w:cs="宋体"/>
          <w:kern w:val="0"/>
          <w:sz w:val="24"/>
          <w:szCs w:val="24"/>
        </w:rPr>
        <w:t xml:space="preserve"> MM, </w:t>
      </w:r>
      <w:proofErr w:type="spellStart"/>
      <w:r w:rsidRPr="00147275">
        <w:rPr>
          <w:rFonts w:ascii="Book Antiqua" w:eastAsia="宋体" w:hAnsi="Book Antiqua" w:cs="宋体"/>
          <w:kern w:val="0"/>
          <w:sz w:val="24"/>
          <w:szCs w:val="24"/>
        </w:rPr>
        <w:t>Rezaie</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t>Shalmani</w:t>
      </w:r>
      <w:proofErr w:type="spellEnd"/>
      <w:r w:rsidRPr="00147275">
        <w:rPr>
          <w:rFonts w:ascii="Book Antiqua" w:eastAsia="宋体" w:hAnsi="Book Antiqua" w:cs="宋体"/>
          <w:kern w:val="0"/>
          <w:sz w:val="24"/>
          <w:szCs w:val="24"/>
        </w:rPr>
        <w:t xml:space="preserve"> HM, </w:t>
      </w:r>
      <w:proofErr w:type="spellStart"/>
      <w:r w:rsidRPr="00147275">
        <w:rPr>
          <w:rFonts w:ascii="Book Antiqua" w:eastAsia="宋体" w:hAnsi="Book Antiqua" w:cs="宋体"/>
          <w:kern w:val="0"/>
          <w:sz w:val="24"/>
          <w:szCs w:val="24"/>
        </w:rPr>
        <w:t>Naderi</w:t>
      </w:r>
      <w:proofErr w:type="spellEnd"/>
      <w:r w:rsidRPr="00147275">
        <w:rPr>
          <w:rFonts w:ascii="Book Antiqua" w:eastAsia="宋体" w:hAnsi="Book Antiqua" w:cs="宋体"/>
          <w:kern w:val="0"/>
          <w:sz w:val="24"/>
          <w:szCs w:val="24"/>
        </w:rPr>
        <w:t xml:space="preserve"> N, </w:t>
      </w:r>
      <w:proofErr w:type="spellStart"/>
      <w:r w:rsidRPr="00147275">
        <w:rPr>
          <w:rFonts w:ascii="Book Antiqua" w:eastAsia="宋体" w:hAnsi="Book Antiqua" w:cs="宋体"/>
          <w:kern w:val="0"/>
          <w:sz w:val="24"/>
          <w:szCs w:val="24"/>
        </w:rPr>
        <w:t>Maleki</w:t>
      </w:r>
      <w:proofErr w:type="spellEnd"/>
      <w:r w:rsidRPr="00147275">
        <w:rPr>
          <w:rFonts w:ascii="Book Antiqua" w:eastAsia="宋体" w:hAnsi="Book Antiqua" w:cs="宋体"/>
          <w:kern w:val="0"/>
          <w:sz w:val="24"/>
          <w:szCs w:val="24"/>
        </w:rPr>
        <w:t xml:space="preserve"> B, </w:t>
      </w:r>
      <w:proofErr w:type="spellStart"/>
      <w:r w:rsidRPr="00147275">
        <w:rPr>
          <w:rFonts w:ascii="Book Antiqua" w:eastAsia="宋体" w:hAnsi="Book Antiqua" w:cs="宋体"/>
          <w:kern w:val="0"/>
          <w:sz w:val="24"/>
          <w:szCs w:val="24"/>
        </w:rPr>
        <w:t>Sayyah</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t>Bashashati</w:t>
      </w:r>
      <w:proofErr w:type="spellEnd"/>
      <w:r w:rsidRPr="00147275">
        <w:rPr>
          <w:rFonts w:ascii="Book Antiqua" w:eastAsia="宋体" w:hAnsi="Book Antiqua" w:cs="宋体"/>
          <w:kern w:val="0"/>
          <w:sz w:val="24"/>
          <w:szCs w:val="24"/>
        </w:rPr>
        <w:t xml:space="preserve"> M, </w:t>
      </w:r>
      <w:proofErr w:type="spellStart"/>
      <w:r w:rsidRPr="00147275">
        <w:rPr>
          <w:rFonts w:ascii="Book Antiqua" w:eastAsia="宋体" w:hAnsi="Book Antiqua" w:cs="宋体"/>
          <w:kern w:val="0"/>
          <w:sz w:val="24"/>
          <w:szCs w:val="24"/>
        </w:rPr>
        <w:t>Jazayeri</w:t>
      </w:r>
      <w:proofErr w:type="spellEnd"/>
      <w:r w:rsidRPr="00147275">
        <w:rPr>
          <w:rFonts w:ascii="Book Antiqua" w:eastAsia="宋体" w:hAnsi="Book Antiqua" w:cs="宋体"/>
          <w:kern w:val="0"/>
          <w:sz w:val="24"/>
          <w:szCs w:val="24"/>
        </w:rPr>
        <w:t xml:space="preserve"> H, </w:t>
      </w:r>
      <w:proofErr w:type="spellStart"/>
      <w:r w:rsidRPr="00147275">
        <w:rPr>
          <w:rFonts w:ascii="Book Antiqua" w:eastAsia="宋体" w:hAnsi="Book Antiqua" w:cs="宋体"/>
          <w:kern w:val="0"/>
          <w:sz w:val="24"/>
          <w:szCs w:val="24"/>
        </w:rPr>
        <w:t>Zand</w:t>
      </w:r>
      <w:proofErr w:type="spellEnd"/>
      <w:r w:rsidRPr="00147275">
        <w:rPr>
          <w:rFonts w:ascii="Book Antiqua" w:eastAsia="宋体" w:hAnsi="Book Antiqua" w:cs="宋体"/>
          <w:kern w:val="0"/>
          <w:sz w:val="24"/>
          <w:szCs w:val="24"/>
        </w:rPr>
        <w:t xml:space="preserve"> S. Bone mineral density in Iranian patients with inflammatory bowel disease. </w:t>
      </w:r>
      <w:proofErr w:type="spellStart"/>
      <w:r w:rsidRPr="00147275">
        <w:rPr>
          <w:rFonts w:ascii="Book Antiqua" w:eastAsia="宋体" w:hAnsi="Book Antiqua" w:cs="宋体"/>
          <w:i/>
          <w:iCs/>
          <w:kern w:val="0"/>
          <w:sz w:val="24"/>
          <w:szCs w:val="24"/>
        </w:rPr>
        <w:t>Int</w:t>
      </w:r>
      <w:proofErr w:type="spellEnd"/>
      <w:r w:rsidRPr="00147275">
        <w:rPr>
          <w:rFonts w:ascii="Book Antiqua" w:eastAsia="宋体" w:hAnsi="Book Antiqua" w:cs="宋体"/>
          <w:i/>
          <w:iCs/>
          <w:kern w:val="0"/>
          <w:sz w:val="24"/>
          <w:szCs w:val="24"/>
        </w:rPr>
        <w:t xml:space="preserve"> J Colorectal Dis</w:t>
      </w:r>
      <w:r w:rsidRPr="00147275">
        <w:rPr>
          <w:rFonts w:ascii="Book Antiqua" w:eastAsia="宋体" w:hAnsi="Book Antiqua" w:cs="宋体"/>
          <w:kern w:val="0"/>
          <w:sz w:val="24"/>
          <w:szCs w:val="24"/>
        </w:rPr>
        <w:t xml:space="preserve"> 2006; </w:t>
      </w:r>
      <w:r w:rsidRPr="00147275">
        <w:rPr>
          <w:rFonts w:ascii="Book Antiqua" w:eastAsia="宋体" w:hAnsi="Book Antiqua" w:cs="宋体"/>
          <w:b/>
          <w:bCs/>
          <w:kern w:val="0"/>
          <w:sz w:val="24"/>
          <w:szCs w:val="24"/>
        </w:rPr>
        <w:t>21</w:t>
      </w:r>
      <w:r w:rsidRPr="00147275">
        <w:rPr>
          <w:rFonts w:ascii="Book Antiqua" w:eastAsia="宋体" w:hAnsi="Book Antiqua" w:cs="宋体"/>
          <w:kern w:val="0"/>
          <w:sz w:val="24"/>
          <w:szCs w:val="24"/>
        </w:rPr>
        <w:t>: 758-766 [PMID: 16463035 DOI: 10.1007/s00384-005-0084-3]</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38 </w:t>
      </w:r>
      <w:proofErr w:type="spellStart"/>
      <w:r w:rsidRPr="00147275">
        <w:rPr>
          <w:rFonts w:ascii="Book Antiqua" w:eastAsia="宋体" w:hAnsi="Book Antiqua" w:cs="宋体"/>
          <w:b/>
          <w:bCs/>
          <w:kern w:val="0"/>
          <w:sz w:val="24"/>
          <w:szCs w:val="24"/>
        </w:rPr>
        <w:t>Silvennoinen</w:t>
      </w:r>
      <w:proofErr w:type="spellEnd"/>
      <w:r w:rsidRPr="00147275">
        <w:rPr>
          <w:rFonts w:ascii="Book Antiqua" w:eastAsia="宋体" w:hAnsi="Book Antiqua" w:cs="宋体"/>
          <w:b/>
          <w:bCs/>
          <w:kern w:val="0"/>
          <w:sz w:val="24"/>
          <w:szCs w:val="24"/>
        </w:rPr>
        <w:t xml:space="preserve"> JA</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Lehtola</w:t>
      </w:r>
      <w:proofErr w:type="spellEnd"/>
      <w:r w:rsidRPr="00147275">
        <w:rPr>
          <w:rFonts w:ascii="Book Antiqua" w:eastAsia="宋体" w:hAnsi="Book Antiqua" w:cs="宋体"/>
          <w:kern w:val="0"/>
          <w:sz w:val="24"/>
          <w:szCs w:val="24"/>
        </w:rPr>
        <w:t xml:space="preserve"> JK, </w:t>
      </w:r>
      <w:proofErr w:type="spellStart"/>
      <w:r w:rsidRPr="00147275">
        <w:rPr>
          <w:rFonts w:ascii="Book Antiqua" w:eastAsia="宋体" w:hAnsi="Book Antiqua" w:cs="宋体"/>
          <w:kern w:val="0"/>
          <w:sz w:val="24"/>
          <w:szCs w:val="24"/>
        </w:rPr>
        <w:t>Niemelä</w:t>
      </w:r>
      <w:proofErr w:type="spellEnd"/>
      <w:r w:rsidRPr="00147275">
        <w:rPr>
          <w:rFonts w:ascii="Book Antiqua" w:eastAsia="宋体" w:hAnsi="Book Antiqua" w:cs="宋体"/>
          <w:kern w:val="0"/>
          <w:sz w:val="24"/>
          <w:szCs w:val="24"/>
        </w:rPr>
        <w:t xml:space="preserve"> SE. Smoking is a risk factor for osteoporosis in women with inflammatory bowel disease. </w:t>
      </w:r>
      <w:proofErr w:type="spellStart"/>
      <w:r w:rsidRPr="00147275">
        <w:rPr>
          <w:rFonts w:ascii="Book Antiqua" w:eastAsia="宋体" w:hAnsi="Book Antiqua" w:cs="宋体"/>
          <w:i/>
          <w:iCs/>
          <w:kern w:val="0"/>
          <w:sz w:val="24"/>
          <w:szCs w:val="24"/>
        </w:rPr>
        <w:t>Scand</w:t>
      </w:r>
      <w:proofErr w:type="spellEnd"/>
      <w:r w:rsidRPr="00147275">
        <w:rPr>
          <w:rFonts w:ascii="Book Antiqua" w:eastAsia="宋体" w:hAnsi="Book Antiqua" w:cs="宋体"/>
          <w:i/>
          <w:iCs/>
          <w:kern w:val="0"/>
          <w:sz w:val="24"/>
          <w:szCs w:val="24"/>
        </w:rPr>
        <w:t xml:space="preserve">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1996; </w:t>
      </w:r>
      <w:r w:rsidRPr="00147275">
        <w:rPr>
          <w:rFonts w:ascii="Book Antiqua" w:eastAsia="宋体" w:hAnsi="Book Antiqua" w:cs="宋体"/>
          <w:b/>
          <w:bCs/>
          <w:kern w:val="0"/>
          <w:sz w:val="24"/>
          <w:szCs w:val="24"/>
        </w:rPr>
        <w:t>31</w:t>
      </w:r>
      <w:r w:rsidRPr="00147275">
        <w:rPr>
          <w:rFonts w:ascii="Book Antiqua" w:eastAsia="宋体" w:hAnsi="Book Antiqua" w:cs="宋体"/>
          <w:kern w:val="0"/>
          <w:sz w:val="24"/>
          <w:szCs w:val="24"/>
        </w:rPr>
        <w:t>: 367-371 [PMID: 8726305 DOI: 10.3109/00365529609006412]</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39 </w:t>
      </w:r>
      <w:proofErr w:type="spellStart"/>
      <w:r w:rsidRPr="00147275">
        <w:rPr>
          <w:rFonts w:ascii="Book Antiqua" w:eastAsia="宋体" w:hAnsi="Book Antiqua" w:cs="宋体"/>
          <w:b/>
          <w:bCs/>
          <w:kern w:val="0"/>
          <w:sz w:val="24"/>
          <w:szCs w:val="24"/>
        </w:rPr>
        <w:t>Cosnes</w:t>
      </w:r>
      <w:proofErr w:type="spellEnd"/>
      <w:r w:rsidRPr="00147275">
        <w:rPr>
          <w:rFonts w:ascii="Book Antiqua" w:eastAsia="宋体" w:hAnsi="Book Antiqua" w:cs="宋体"/>
          <w:b/>
          <w:bCs/>
          <w:kern w:val="0"/>
          <w:sz w:val="24"/>
          <w:szCs w:val="24"/>
        </w:rPr>
        <w:t xml:space="preserve"> J</w:t>
      </w:r>
      <w:r w:rsidRPr="00147275">
        <w:rPr>
          <w:rFonts w:ascii="Book Antiqua" w:eastAsia="宋体" w:hAnsi="Book Antiqua" w:cs="宋体"/>
          <w:kern w:val="0"/>
          <w:sz w:val="24"/>
          <w:szCs w:val="24"/>
        </w:rPr>
        <w:t xml:space="preserve">. Smoking, physical activity, nutrition and lifestyle: environmental factors and their impact on IBD. </w:t>
      </w:r>
      <w:r w:rsidRPr="00147275">
        <w:rPr>
          <w:rFonts w:ascii="Book Antiqua" w:eastAsia="宋体" w:hAnsi="Book Antiqua" w:cs="宋体"/>
          <w:i/>
          <w:iCs/>
          <w:kern w:val="0"/>
          <w:sz w:val="24"/>
          <w:szCs w:val="24"/>
        </w:rPr>
        <w:t>Dig Dis</w:t>
      </w:r>
      <w:r w:rsidRPr="00147275">
        <w:rPr>
          <w:rFonts w:ascii="Book Antiqua" w:eastAsia="宋体" w:hAnsi="Book Antiqua" w:cs="宋体"/>
          <w:kern w:val="0"/>
          <w:sz w:val="24"/>
          <w:szCs w:val="24"/>
        </w:rPr>
        <w:t xml:space="preserve"> 2010; </w:t>
      </w:r>
      <w:r w:rsidRPr="00147275">
        <w:rPr>
          <w:rFonts w:ascii="Book Antiqua" w:eastAsia="宋体" w:hAnsi="Book Antiqua" w:cs="宋体"/>
          <w:b/>
          <w:bCs/>
          <w:kern w:val="0"/>
          <w:sz w:val="24"/>
          <w:szCs w:val="24"/>
        </w:rPr>
        <w:t>28</w:t>
      </w:r>
      <w:r w:rsidRPr="00147275">
        <w:rPr>
          <w:rFonts w:ascii="Book Antiqua" w:eastAsia="宋体" w:hAnsi="Book Antiqua" w:cs="宋体"/>
          <w:kern w:val="0"/>
          <w:sz w:val="24"/>
          <w:szCs w:val="24"/>
        </w:rPr>
        <w:t>: 411-417 [PMID: 20926865 DOI: 10.1159/000320395]</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40 </w:t>
      </w:r>
      <w:r w:rsidRPr="00147275">
        <w:rPr>
          <w:rFonts w:ascii="Book Antiqua" w:eastAsia="宋体" w:hAnsi="Book Antiqua" w:cs="宋体"/>
          <w:b/>
          <w:bCs/>
          <w:kern w:val="0"/>
          <w:sz w:val="24"/>
          <w:szCs w:val="24"/>
        </w:rPr>
        <w:t xml:space="preserve">De </w:t>
      </w:r>
      <w:proofErr w:type="spellStart"/>
      <w:r w:rsidRPr="00147275">
        <w:rPr>
          <w:rFonts w:ascii="Book Antiqua" w:eastAsia="宋体" w:hAnsi="Book Antiqua" w:cs="宋体"/>
          <w:b/>
          <w:bCs/>
          <w:kern w:val="0"/>
          <w:sz w:val="24"/>
          <w:szCs w:val="24"/>
        </w:rPr>
        <w:t>Laet</w:t>
      </w:r>
      <w:proofErr w:type="spellEnd"/>
      <w:r w:rsidRPr="00147275">
        <w:rPr>
          <w:rFonts w:ascii="Book Antiqua" w:eastAsia="宋体" w:hAnsi="Book Antiqua" w:cs="宋体"/>
          <w:b/>
          <w:bCs/>
          <w:kern w:val="0"/>
          <w:sz w:val="24"/>
          <w:szCs w:val="24"/>
        </w:rPr>
        <w:t xml:space="preserve"> C</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Kanis</w:t>
      </w:r>
      <w:proofErr w:type="spellEnd"/>
      <w:r w:rsidRPr="00147275">
        <w:rPr>
          <w:rFonts w:ascii="Book Antiqua" w:eastAsia="宋体" w:hAnsi="Book Antiqua" w:cs="宋体"/>
          <w:kern w:val="0"/>
          <w:sz w:val="24"/>
          <w:szCs w:val="24"/>
        </w:rPr>
        <w:t xml:space="preserve"> JA, </w:t>
      </w:r>
      <w:proofErr w:type="spellStart"/>
      <w:r w:rsidRPr="00147275">
        <w:rPr>
          <w:rFonts w:ascii="Book Antiqua" w:eastAsia="宋体" w:hAnsi="Book Antiqua" w:cs="宋体"/>
          <w:kern w:val="0"/>
          <w:sz w:val="24"/>
          <w:szCs w:val="24"/>
        </w:rPr>
        <w:t>Odén</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t>Johanson</w:t>
      </w:r>
      <w:proofErr w:type="spellEnd"/>
      <w:r w:rsidRPr="00147275">
        <w:rPr>
          <w:rFonts w:ascii="Book Antiqua" w:eastAsia="宋体" w:hAnsi="Book Antiqua" w:cs="宋体"/>
          <w:kern w:val="0"/>
          <w:sz w:val="24"/>
          <w:szCs w:val="24"/>
        </w:rPr>
        <w:t xml:space="preserve"> H, </w:t>
      </w:r>
      <w:proofErr w:type="spellStart"/>
      <w:r w:rsidRPr="00147275">
        <w:rPr>
          <w:rFonts w:ascii="Book Antiqua" w:eastAsia="宋体" w:hAnsi="Book Antiqua" w:cs="宋体"/>
          <w:kern w:val="0"/>
          <w:sz w:val="24"/>
          <w:szCs w:val="24"/>
        </w:rPr>
        <w:t>Johnell</w:t>
      </w:r>
      <w:proofErr w:type="spellEnd"/>
      <w:r w:rsidRPr="00147275">
        <w:rPr>
          <w:rFonts w:ascii="Book Antiqua" w:eastAsia="宋体" w:hAnsi="Book Antiqua" w:cs="宋体"/>
          <w:kern w:val="0"/>
          <w:sz w:val="24"/>
          <w:szCs w:val="24"/>
        </w:rPr>
        <w:t xml:space="preserve"> O, </w:t>
      </w:r>
      <w:proofErr w:type="spellStart"/>
      <w:r w:rsidRPr="00147275">
        <w:rPr>
          <w:rFonts w:ascii="Book Antiqua" w:eastAsia="宋体" w:hAnsi="Book Antiqua" w:cs="宋体"/>
          <w:kern w:val="0"/>
          <w:sz w:val="24"/>
          <w:szCs w:val="24"/>
        </w:rPr>
        <w:t>Delmas</w:t>
      </w:r>
      <w:proofErr w:type="spellEnd"/>
      <w:r w:rsidRPr="00147275">
        <w:rPr>
          <w:rFonts w:ascii="Book Antiqua" w:eastAsia="宋体" w:hAnsi="Book Antiqua" w:cs="宋体"/>
          <w:kern w:val="0"/>
          <w:sz w:val="24"/>
          <w:szCs w:val="24"/>
        </w:rPr>
        <w:t xml:space="preserve"> P, </w:t>
      </w:r>
      <w:proofErr w:type="spellStart"/>
      <w:r w:rsidRPr="00147275">
        <w:rPr>
          <w:rFonts w:ascii="Book Antiqua" w:eastAsia="宋体" w:hAnsi="Book Antiqua" w:cs="宋体"/>
          <w:kern w:val="0"/>
          <w:sz w:val="24"/>
          <w:szCs w:val="24"/>
        </w:rPr>
        <w:t>Eisman</w:t>
      </w:r>
      <w:proofErr w:type="spellEnd"/>
      <w:r w:rsidRPr="00147275">
        <w:rPr>
          <w:rFonts w:ascii="Book Antiqua" w:eastAsia="宋体" w:hAnsi="Book Antiqua" w:cs="宋体"/>
          <w:kern w:val="0"/>
          <w:sz w:val="24"/>
          <w:szCs w:val="24"/>
        </w:rPr>
        <w:t xml:space="preserve"> JA, Kroger H, Fujiwara S, </w:t>
      </w:r>
      <w:proofErr w:type="spellStart"/>
      <w:r w:rsidRPr="00147275">
        <w:rPr>
          <w:rFonts w:ascii="Book Antiqua" w:eastAsia="宋体" w:hAnsi="Book Antiqua" w:cs="宋体"/>
          <w:kern w:val="0"/>
          <w:sz w:val="24"/>
          <w:szCs w:val="24"/>
        </w:rPr>
        <w:t>Garnero</w:t>
      </w:r>
      <w:proofErr w:type="spellEnd"/>
      <w:r w:rsidRPr="00147275">
        <w:rPr>
          <w:rFonts w:ascii="Book Antiqua" w:eastAsia="宋体" w:hAnsi="Book Antiqua" w:cs="宋体"/>
          <w:kern w:val="0"/>
          <w:sz w:val="24"/>
          <w:szCs w:val="24"/>
        </w:rPr>
        <w:t xml:space="preserve"> P, McCloskey EV, </w:t>
      </w:r>
      <w:proofErr w:type="spellStart"/>
      <w:r w:rsidRPr="00147275">
        <w:rPr>
          <w:rFonts w:ascii="Book Antiqua" w:eastAsia="宋体" w:hAnsi="Book Antiqua" w:cs="宋体"/>
          <w:kern w:val="0"/>
          <w:sz w:val="24"/>
          <w:szCs w:val="24"/>
        </w:rPr>
        <w:t>Mellstrom</w:t>
      </w:r>
      <w:proofErr w:type="spellEnd"/>
      <w:r w:rsidRPr="00147275">
        <w:rPr>
          <w:rFonts w:ascii="Book Antiqua" w:eastAsia="宋体" w:hAnsi="Book Antiqua" w:cs="宋体"/>
          <w:kern w:val="0"/>
          <w:sz w:val="24"/>
          <w:szCs w:val="24"/>
        </w:rPr>
        <w:t xml:space="preserve"> D, Melton LJ, </w:t>
      </w:r>
      <w:proofErr w:type="spellStart"/>
      <w:r w:rsidRPr="00147275">
        <w:rPr>
          <w:rFonts w:ascii="Book Antiqua" w:eastAsia="宋体" w:hAnsi="Book Antiqua" w:cs="宋体"/>
          <w:kern w:val="0"/>
          <w:sz w:val="24"/>
          <w:szCs w:val="24"/>
        </w:rPr>
        <w:t>Meunier</w:t>
      </w:r>
      <w:proofErr w:type="spellEnd"/>
      <w:r w:rsidRPr="00147275">
        <w:rPr>
          <w:rFonts w:ascii="Book Antiqua" w:eastAsia="宋体" w:hAnsi="Book Antiqua" w:cs="宋体"/>
          <w:kern w:val="0"/>
          <w:sz w:val="24"/>
          <w:szCs w:val="24"/>
        </w:rPr>
        <w:t xml:space="preserve"> PJ, Pols HA, Reeve J, </w:t>
      </w:r>
      <w:proofErr w:type="spellStart"/>
      <w:r w:rsidRPr="00147275">
        <w:rPr>
          <w:rFonts w:ascii="Book Antiqua" w:eastAsia="宋体" w:hAnsi="Book Antiqua" w:cs="宋体"/>
          <w:kern w:val="0"/>
          <w:sz w:val="24"/>
          <w:szCs w:val="24"/>
        </w:rPr>
        <w:t>Silman</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t>Tenenhouse</w:t>
      </w:r>
      <w:proofErr w:type="spellEnd"/>
      <w:r w:rsidRPr="00147275">
        <w:rPr>
          <w:rFonts w:ascii="Book Antiqua" w:eastAsia="宋体" w:hAnsi="Book Antiqua" w:cs="宋体"/>
          <w:kern w:val="0"/>
          <w:sz w:val="24"/>
          <w:szCs w:val="24"/>
        </w:rPr>
        <w:t xml:space="preserve"> A. Body mass index as a predictor of fracture risk: a meta-analysis. </w:t>
      </w:r>
      <w:proofErr w:type="spellStart"/>
      <w:r w:rsidRPr="00147275">
        <w:rPr>
          <w:rFonts w:ascii="Book Antiqua" w:eastAsia="宋体" w:hAnsi="Book Antiqua" w:cs="宋体"/>
          <w:i/>
          <w:iCs/>
          <w:kern w:val="0"/>
          <w:sz w:val="24"/>
          <w:szCs w:val="24"/>
        </w:rPr>
        <w:t>Osteoporos</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Int</w:t>
      </w:r>
      <w:proofErr w:type="spellEnd"/>
      <w:r w:rsidRPr="00147275">
        <w:rPr>
          <w:rFonts w:ascii="Book Antiqua" w:eastAsia="宋体" w:hAnsi="Book Antiqua" w:cs="宋体"/>
          <w:kern w:val="0"/>
          <w:sz w:val="24"/>
          <w:szCs w:val="24"/>
        </w:rPr>
        <w:t xml:space="preserve"> 2005; </w:t>
      </w:r>
      <w:r w:rsidRPr="00147275">
        <w:rPr>
          <w:rFonts w:ascii="Book Antiqua" w:eastAsia="宋体" w:hAnsi="Book Antiqua" w:cs="宋体"/>
          <w:b/>
          <w:bCs/>
          <w:kern w:val="0"/>
          <w:sz w:val="24"/>
          <w:szCs w:val="24"/>
        </w:rPr>
        <w:t>16</w:t>
      </w:r>
      <w:r w:rsidRPr="00147275">
        <w:rPr>
          <w:rFonts w:ascii="Book Antiqua" w:eastAsia="宋体" w:hAnsi="Book Antiqua" w:cs="宋体"/>
          <w:kern w:val="0"/>
          <w:sz w:val="24"/>
          <w:szCs w:val="24"/>
        </w:rPr>
        <w:t>: 1330-1338 [PMID: 15928804]</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41 </w:t>
      </w:r>
      <w:r w:rsidRPr="00147275">
        <w:rPr>
          <w:rFonts w:ascii="Book Antiqua" w:eastAsia="宋体" w:hAnsi="Book Antiqua" w:cs="宋体"/>
          <w:b/>
          <w:bCs/>
          <w:kern w:val="0"/>
          <w:sz w:val="24"/>
          <w:szCs w:val="24"/>
        </w:rPr>
        <w:t>Azzopardi N</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Ellul</w:t>
      </w:r>
      <w:proofErr w:type="spellEnd"/>
      <w:r w:rsidRPr="00147275">
        <w:rPr>
          <w:rFonts w:ascii="Book Antiqua" w:eastAsia="宋体" w:hAnsi="Book Antiqua" w:cs="宋体"/>
          <w:kern w:val="0"/>
          <w:sz w:val="24"/>
          <w:szCs w:val="24"/>
        </w:rPr>
        <w:t xml:space="preserve"> P. Risk factors for osteoporosis in Crohn's disease: infliximab, corticosteroids, body mass index, and age of onset. </w:t>
      </w:r>
      <w:proofErr w:type="spellStart"/>
      <w:r w:rsidRPr="00147275">
        <w:rPr>
          <w:rFonts w:ascii="Book Antiqua" w:eastAsia="宋体" w:hAnsi="Book Antiqua" w:cs="宋体"/>
          <w:i/>
          <w:iCs/>
          <w:kern w:val="0"/>
          <w:sz w:val="24"/>
          <w:szCs w:val="24"/>
        </w:rPr>
        <w:t>Inflamm</w:t>
      </w:r>
      <w:proofErr w:type="spellEnd"/>
      <w:r w:rsidRPr="00147275">
        <w:rPr>
          <w:rFonts w:ascii="Book Antiqua" w:eastAsia="宋体" w:hAnsi="Book Antiqua" w:cs="宋体"/>
          <w:i/>
          <w:iCs/>
          <w:kern w:val="0"/>
          <w:sz w:val="24"/>
          <w:szCs w:val="24"/>
        </w:rPr>
        <w:t xml:space="preserve"> Bowel Dis</w:t>
      </w:r>
      <w:r w:rsidRPr="00147275">
        <w:rPr>
          <w:rFonts w:ascii="Book Antiqua" w:eastAsia="宋体" w:hAnsi="Book Antiqua" w:cs="宋体"/>
          <w:kern w:val="0"/>
          <w:sz w:val="24"/>
          <w:szCs w:val="24"/>
        </w:rPr>
        <w:t xml:space="preserve"> 2013; </w:t>
      </w:r>
      <w:r w:rsidRPr="00147275">
        <w:rPr>
          <w:rFonts w:ascii="Book Antiqua" w:eastAsia="宋体" w:hAnsi="Book Antiqua" w:cs="宋体"/>
          <w:b/>
          <w:bCs/>
          <w:kern w:val="0"/>
          <w:sz w:val="24"/>
          <w:szCs w:val="24"/>
        </w:rPr>
        <w:t>19</w:t>
      </w:r>
      <w:r w:rsidRPr="00147275">
        <w:rPr>
          <w:rFonts w:ascii="Book Antiqua" w:eastAsia="宋体" w:hAnsi="Book Antiqua" w:cs="宋体"/>
          <w:kern w:val="0"/>
          <w:sz w:val="24"/>
          <w:szCs w:val="24"/>
        </w:rPr>
        <w:t>: 1173-1178 [PMID: 23511037 DOI: 10.1097/MIB.0b013e31828075a7]</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42 </w:t>
      </w:r>
      <w:r w:rsidRPr="00147275">
        <w:rPr>
          <w:rFonts w:ascii="Book Antiqua" w:eastAsia="宋体" w:hAnsi="Book Antiqua" w:cs="宋体"/>
          <w:b/>
          <w:bCs/>
          <w:kern w:val="0"/>
          <w:sz w:val="24"/>
          <w:szCs w:val="24"/>
        </w:rPr>
        <w:t>Noble CL</w:t>
      </w:r>
      <w:r w:rsidRPr="00147275">
        <w:rPr>
          <w:rFonts w:ascii="Book Antiqua" w:eastAsia="宋体" w:hAnsi="Book Antiqua" w:cs="宋体"/>
          <w:kern w:val="0"/>
          <w:sz w:val="24"/>
          <w:szCs w:val="24"/>
        </w:rPr>
        <w:t xml:space="preserve">, McCullough J, Ho W, Lees CW, </w:t>
      </w:r>
      <w:proofErr w:type="spellStart"/>
      <w:r w:rsidRPr="00147275">
        <w:rPr>
          <w:rFonts w:ascii="Book Antiqua" w:eastAsia="宋体" w:hAnsi="Book Antiqua" w:cs="宋体"/>
          <w:kern w:val="0"/>
          <w:sz w:val="24"/>
          <w:szCs w:val="24"/>
        </w:rPr>
        <w:t>Nimmo</w:t>
      </w:r>
      <w:proofErr w:type="spellEnd"/>
      <w:r w:rsidRPr="00147275">
        <w:rPr>
          <w:rFonts w:ascii="Book Antiqua" w:eastAsia="宋体" w:hAnsi="Book Antiqua" w:cs="宋体"/>
          <w:kern w:val="0"/>
          <w:sz w:val="24"/>
          <w:szCs w:val="24"/>
        </w:rPr>
        <w:t xml:space="preserve"> E, Drummond H, Bear S, </w:t>
      </w:r>
      <w:proofErr w:type="spellStart"/>
      <w:r w:rsidRPr="00147275">
        <w:rPr>
          <w:rFonts w:ascii="Book Antiqua" w:eastAsia="宋体" w:hAnsi="Book Antiqua" w:cs="宋体"/>
          <w:kern w:val="0"/>
          <w:sz w:val="24"/>
          <w:szCs w:val="24"/>
        </w:rPr>
        <w:t>Hannan</w:t>
      </w:r>
      <w:proofErr w:type="spellEnd"/>
      <w:r w:rsidRPr="00147275">
        <w:rPr>
          <w:rFonts w:ascii="Book Antiqua" w:eastAsia="宋体" w:hAnsi="Book Antiqua" w:cs="宋体"/>
          <w:kern w:val="0"/>
          <w:sz w:val="24"/>
          <w:szCs w:val="24"/>
        </w:rPr>
        <w:t xml:space="preserve"> J, Millar C, Ralston SH, </w:t>
      </w:r>
      <w:proofErr w:type="spellStart"/>
      <w:r w:rsidRPr="00147275">
        <w:rPr>
          <w:rFonts w:ascii="Book Antiqua" w:eastAsia="宋体" w:hAnsi="Book Antiqua" w:cs="宋体"/>
          <w:kern w:val="0"/>
          <w:sz w:val="24"/>
          <w:szCs w:val="24"/>
        </w:rPr>
        <w:t>Satsangi</w:t>
      </w:r>
      <w:proofErr w:type="spellEnd"/>
      <w:r w:rsidRPr="00147275">
        <w:rPr>
          <w:rFonts w:ascii="Book Antiqua" w:eastAsia="宋体" w:hAnsi="Book Antiqua" w:cs="宋体"/>
          <w:kern w:val="0"/>
          <w:sz w:val="24"/>
          <w:szCs w:val="24"/>
        </w:rPr>
        <w:t xml:space="preserve"> J. Low body mass not vitamin D receptor polymorphisms predict osteoporosis in patients with inflammatory bowel disease. </w:t>
      </w:r>
      <w:r w:rsidRPr="00147275">
        <w:rPr>
          <w:rFonts w:ascii="Book Antiqua" w:eastAsia="宋体" w:hAnsi="Book Antiqua" w:cs="宋体"/>
          <w:i/>
          <w:iCs/>
          <w:kern w:val="0"/>
          <w:sz w:val="24"/>
          <w:szCs w:val="24"/>
        </w:rPr>
        <w:t xml:space="preserve">Aliment </w:t>
      </w:r>
      <w:proofErr w:type="spellStart"/>
      <w:r w:rsidRPr="00147275">
        <w:rPr>
          <w:rFonts w:ascii="Book Antiqua" w:eastAsia="宋体" w:hAnsi="Book Antiqua" w:cs="宋体"/>
          <w:i/>
          <w:iCs/>
          <w:kern w:val="0"/>
          <w:sz w:val="24"/>
          <w:szCs w:val="24"/>
        </w:rPr>
        <w:t>Pharmacol</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Ther</w:t>
      </w:r>
      <w:proofErr w:type="spellEnd"/>
      <w:r w:rsidRPr="00147275">
        <w:rPr>
          <w:rFonts w:ascii="Book Antiqua" w:eastAsia="宋体" w:hAnsi="Book Antiqua" w:cs="宋体"/>
          <w:kern w:val="0"/>
          <w:sz w:val="24"/>
          <w:szCs w:val="24"/>
        </w:rPr>
        <w:t xml:space="preserve"> 2008; </w:t>
      </w:r>
      <w:r w:rsidRPr="00147275">
        <w:rPr>
          <w:rFonts w:ascii="Book Antiqua" w:eastAsia="宋体" w:hAnsi="Book Antiqua" w:cs="宋体"/>
          <w:b/>
          <w:bCs/>
          <w:kern w:val="0"/>
          <w:sz w:val="24"/>
          <w:szCs w:val="24"/>
        </w:rPr>
        <w:t>27</w:t>
      </w:r>
      <w:r w:rsidRPr="00147275">
        <w:rPr>
          <w:rFonts w:ascii="Book Antiqua" w:eastAsia="宋体" w:hAnsi="Book Antiqua" w:cs="宋体"/>
          <w:kern w:val="0"/>
          <w:sz w:val="24"/>
          <w:szCs w:val="24"/>
        </w:rPr>
        <w:t>: 588-596 [PMID: 18194505 DOI: 1</w:t>
      </w:r>
      <w:r>
        <w:rPr>
          <w:rFonts w:ascii="Book Antiqua" w:eastAsia="宋体" w:hAnsi="Book Antiqua" w:cs="宋体"/>
          <w:kern w:val="0"/>
          <w:sz w:val="24"/>
          <w:szCs w:val="24"/>
        </w:rPr>
        <w:t>0.1111/j.1365-2036.2008.03599.x</w:t>
      </w:r>
      <w:r w:rsidRPr="00147275">
        <w:rPr>
          <w:rFonts w:ascii="Book Antiqua" w:eastAsia="宋体" w:hAnsi="Book Antiqua" w:cs="宋体"/>
          <w:kern w:val="0"/>
          <w:sz w:val="24"/>
          <w:szCs w:val="24"/>
        </w:rPr>
        <w:t>]</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lastRenderedPageBreak/>
        <w:t xml:space="preserve">43 </w:t>
      </w:r>
      <w:proofErr w:type="spellStart"/>
      <w:r w:rsidRPr="00147275">
        <w:rPr>
          <w:rFonts w:ascii="Book Antiqua" w:eastAsia="宋体" w:hAnsi="Book Antiqua" w:cs="宋体"/>
          <w:b/>
          <w:bCs/>
          <w:kern w:val="0"/>
          <w:sz w:val="24"/>
          <w:szCs w:val="24"/>
        </w:rPr>
        <w:t>Habtezion</w:t>
      </w:r>
      <w:proofErr w:type="spellEnd"/>
      <w:r w:rsidRPr="00147275">
        <w:rPr>
          <w:rFonts w:ascii="Book Antiqua" w:eastAsia="宋体" w:hAnsi="Book Antiqua" w:cs="宋体"/>
          <w:b/>
          <w:bCs/>
          <w:kern w:val="0"/>
          <w:sz w:val="24"/>
          <w:szCs w:val="24"/>
        </w:rPr>
        <w:t xml:space="preserve"> A</w:t>
      </w:r>
      <w:r w:rsidRPr="00147275">
        <w:rPr>
          <w:rFonts w:ascii="Book Antiqua" w:eastAsia="宋体" w:hAnsi="Book Antiqua" w:cs="宋体"/>
          <w:kern w:val="0"/>
          <w:sz w:val="24"/>
          <w:szCs w:val="24"/>
        </w:rPr>
        <w:t xml:space="preserve">, Silverberg MS, Parkes R, </w:t>
      </w:r>
      <w:proofErr w:type="spellStart"/>
      <w:r w:rsidRPr="00147275">
        <w:rPr>
          <w:rFonts w:ascii="Book Antiqua" w:eastAsia="宋体" w:hAnsi="Book Antiqua" w:cs="宋体"/>
          <w:kern w:val="0"/>
          <w:sz w:val="24"/>
          <w:szCs w:val="24"/>
        </w:rPr>
        <w:t>Mikolainis</w:t>
      </w:r>
      <w:proofErr w:type="spellEnd"/>
      <w:r w:rsidRPr="00147275">
        <w:rPr>
          <w:rFonts w:ascii="Book Antiqua" w:eastAsia="宋体" w:hAnsi="Book Antiqua" w:cs="宋体"/>
          <w:kern w:val="0"/>
          <w:sz w:val="24"/>
          <w:szCs w:val="24"/>
        </w:rPr>
        <w:t xml:space="preserve"> S, Steinhart AH. Risk factors for low bone density in Crohn's disease. </w:t>
      </w:r>
      <w:proofErr w:type="spellStart"/>
      <w:r w:rsidRPr="00147275">
        <w:rPr>
          <w:rFonts w:ascii="Book Antiqua" w:eastAsia="宋体" w:hAnsi="Book Antiqua" w:cs="宋体"/>
          <w:i/>
          <w:iCs/>
          <w:kern w:val="0"/>
          <w:sz w:val="24"/>
          <w:szCs w:val="24"/>
        </w:rPr>
        <w:t>Inflamm</w:t>
      </w:r>
      <w:proofErr w:type="spellEnd"/>
      <w:r w:rsidRPr="00147275">
        <w:rPr>
          <w:rFonts w:ascii="Book Antiqua" w:eastAsia="宋体" w:hAnsi="Book Antiqua" w:cs="宋体"/>
          <w:i/>
          <w:iCs/>
          <w:kern w:val="0"/>
          <w:sz w:val="24"/>
          <w:szCs w:val="24"/>
        </w:rPr>
        <w:t xml:space="preserve"> Bowel Dis</w:t>
      </w:r>
      <w:r w:rsidRPr="00147275">
        <w:rPr>
          <w:rFonts w:ascii="Book Antiqua" w:eastAsia="宋体" w:hAnsi="Book Antiqua" w:cs="宋体"/>
          <w:kern w:val="0"/>
          <w:sz w:val="24"/>
          <w:szCs w:val="24"/>
        </w:rPr>
        <w:t xml:space="preserve"> 2002; </w:t>
      </w:r>
      <w:r w:rsidRPr="00147275">
        <w:rPr>
          <w:rFonts w:ascii="Book Antiqua" w:eastAsia="宋体" w:hAnsi="Book Antiqua" w:cs="宋体"/>
          <w:b/>
          <w:bCs/>
          <w:kern w:val="0"/>
          <w:sz w:val="24"/>
          <w:szCs w:val="24"/>
        </w:rPr>
        <w:t>8</w:t>
      </w:r>
      <w:r w:rsidRPr="00147275">
        <w:rPr>
          <w:rFonts w:ascii="Book Antiqua" w:eastAsia="宋体" w:hAnsi="Book Antiqua" w:cs="宋体"/>
          <w:kern w:val="0"/>
          <w:sz w:val="24"/>
          <w:szCs w:val="24"/>
        </w:rPr>
        <w:t>: 87-92 [PMID: 11854605]</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44 </w:t>
      </w:r>
      <w:proofErr w:type="spellStart"/>
      <w:r w:rsidRPr="00147275">
        <w:rPr>
          <w:rFonts w:ascii="Book Antiqua" w:eastAsia="宋体" w:hAnsi="Book Antiqua" w:cs="宋体"/>
          <w:b/>
          <w:bCs/>
          <w:kern w:val="0"/>
          <w:sz w:val="24"/>
          <w:szCs w:val="24"/>
        </w:rPr>
        <w:t>Ezzat</w:t>
      </w:r>
      <w:proofErr w:type="spellEnd"/>
      <w:r w:rsidRPr="00147275">
        <w:rPr>
          <w:rFonts w:ascii="Book Antiqua" w:eastAsia="宋体" w:hAnsi="Book Antiqua" w:cs="宋体"/>
          <w:b/>
          <w:bCs/>
          <w:kern w:val="0"/>
          <w:sz w:val="24"/>
          <w:szCs w:val="24"/>
        </w:rPr>
        <w:t xml:space="preserve"> Y</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Hamdy</w:t>
      </w:r>
      <w:proofErr w:type="spellEnd"/>
      <w:r w:rsidRPr="00147275">
        <w:rPr>
          <w:rFonts w:ascii="Book Antiqua" w:eastAsia="宋体" w:hAnsi="Book Antiqua" w:cs="宋体"/>
          <w:kern w:val="0"/>
          <w:sz w:val="24"/>
          <w:szCs w:val="24"/>
        </w:rPr>
        <w:t xml:space="preserve"> K. The frequency of low bone mineral density and its associated risk factors in patients with inflammatory bowel diseases. </w:t>
      </w:r>
      <w:proofErr w:type="spellStart"/>
      <w:r w:rsidRPr="00147275">
        <w:rPr>
          <w:rFonts w:ascii="Book Antiqua" w:eastAsia="宋体" w:hAnsi="Book Antiqua" w:cs="宋体"/>
          <w:i/>
          <w:iCs/>
          <w:kern w:val="0"/>
          <w:sz w:val="24"/>
          <w:szCs w:val="24"/>
        </w:rPr>
        <w:t>Int</w:t>
      </w:r>
      <w:proofErr w:type="spellEnd"/>
      <w:r w:rsidRPr="00147275">
        <w:rPr>
          <w:rFonts w:ascii="Book Antiqua" w:eastAsia="宋体" w:hAnsi="Book Antiqua" w:cs="宋体"/>
          <w:i/>
          <w:iCs/>
          <w:kern w:val="0"/>
          <w:sz w:val="24"/>
          <w:szCs w:val="24"/>
        </w:rPr>
        <w:t xml:space="preserve"> J Rheum Dis</w:t>
      </w:r>
      <w:r w:rsidRPr="00147275">
        <w:rPr>
          <w:rFonts w:ascii="Book Antiqua" w:eastAsia="宋体" w:hAnsi="Book Antiqua" w:cs="宋体"/>
          <w:kern w:val="0"/>
          <w:sz w:val="24"/>
          <w:szCs w:val="24"/>
        </w:rPr>
        <w:t xml:space="preserve"> 2010; </w:t>
      </w:r>
      <w:r w:rsidRPr="00147275">
        <w:rPr>
          <w:rFonts w:ascii="Book Antiqua" w:eastAsia="宋体" w:hAnsi="Book Antiqua" w:cs="宋体"/>
          <w:b/>
          <w:bCs/>
          <w:kern w:val="0"/>
          <w:sz w:val="24"/>
          <w:szCs w:val="24"/>
        </w:rPr>
        <w:t>13</w:t>
      </w:r>
      <w:r w:rsidRPr="00147275">
        <w:rPr>
          <w:rFonts w:ascii="Book Antiqua" w:eastAsia="宋体" w:hAnsi="Book Antiqua" w:cs="宋体"/>
          <w:kern w:val="0"/>
          <w:sz w:val="24"/>
          <w:szCs w:val="24"/>
        </w:rPr>
        <w:t>: 259-265 [PMID: 20704624 DOI: 10.1111</w:t>
      </w:r>
      <w:r>
        <w:rPr>
          <w:rFonts w:ascii="Book Antiqua" w:eastAsia="宋体" w:hAnsi="Book Antiqua" w:cs="宋体"/>
          <w:kern w:val="0"/>
          <w:sz w:val="24"/>
          <w:szCs w:val="24"/>
        </w:rPr>
        <w:t>/j.1756-185X.2010.01542.x</w:t>
      </w:r>
      <w:r w:rsidRPr="00147275">
        <w:rPr>
          <w:rFonts w:ascii="Book Antiqua" w:eastAsia="宋体" w:hAnsi="Book Antiqua" w:cs="宋体"/>
          <w:kern w:val="0"/>
          <w:sz w:val="24"/>
          <w:szCs w:val="24"/>
        </w:rPr>
        <w:t>]</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45 </w:t>
      </w:r>
      <w:proofErr w:type="spellStart"/>
      <w:r w:rsidRPr="00147275">
        <w:rPr>
          <w:rFonts w:ascii="Book Antiqua" w:eastAsia="宋体" w:hAnsi="Book Antiqua" w:cs="宋体"/>
          <w:b/>
          <w:bCs/>
          <w:kern w:val="0"/>
          <w:sz w:val="24"/>
          <w:szCs w:val="24"/>
        </w:rPr>
        <w:t>Atreja</w:t>
      </w:r>
      <w:proofErr w:type="spellEnd"/>
      <w:r w:rsidRPr="00147275">
        <w:rPr>
          <w:rFonts w:ascii="Book Antiqua" w:eastAsia="宋体" w:hAnsi="Book Antiqua" w:cs="宋体"/>
          <w:b/>
          <w:bCs/>
          <w:kern w:val="0"/>
          <w:sz w:val="24"/>
          <w:szCs w:val="24"/>
        </w:rPr>
        <w:t xml:space="preserve"> A</w:t>
      </w:r>
      <w:r w:rsidRPr="00147275">
        <w:rPr>
          <w:rFonts w:ascii="Book Antiqua" w:eastAsia="宋体" w:hAnsi="Book Antiqua" w:cs="宋体"/>
          <w:kern w:val="0"/>
          <w:sz w:val="24"/>
          <w:szCs w:val="24"/>
        </w:rPr>
        <w:t xml:space="preserve">, Aggarwal A, Licata AA, </w:t>
      </w:r>
      <w:proofErr w:type="spellStart"/>
      <w:r w:rsidRPr="00147275">
        <w:rPr>
          <w:rFonts w:ascii="Book Antiqua" w:eastAsia="宋体" w:hAnsi="Book Antiqua" w:cs="宋体"/>
          <w:kern w:val="0"/>
          <w:sz w:val="24"/>
          <w:szCs w:val="24"/>
        </w:rPr>
        <w:t>Lashner</w:t>
      </w:r>
      <w:proofErr w:type="spellEnd"/>
      <w:r w:rsidRPr="00147275">
        <w:rPr>
          <w:rFonts w:ascii="Book Antiqua" w:eastAsia="宋体" w:hAnsi="Book Antiqua" w:cs="宋体"/>
          <w:kern w:val="0"/>
          <w:sz w:val="24"/>
          <w:szCs w:val="24"/>
        </w:rPr>
        <w:t xml:space="preserve"> BA. Low body mass index can identify majority of osteoporotic inflammatory bowel disease patients missed by current guidelines. </w:t>
      </w:r>
      <w:proofErr w:type="spellStart"/>
      <w:r w:rsidRPr="00147275">
        <w:rPr>
          <w:rFonts w:ascii="Book Antiqua" w:eastAsia="宋体" w:hAnsi="Book Antiqua" w:cs="宋体"/>
          <w:i/>
          <w:iCs/>
          <w:kern w:val="0"/>
          <w:sz w:val="24"/>
          <w:szCs w:val="24"/>
        </w:rPr>
        <w:t>ScientificWorldJournal</w:t>
      </w:r>
      <w:proofErr w:type="spellEnd"/>
      <w:r w:rsidRPr="00147275">
        <w:rPr>
          <w:rFonts w:ascii="Book Antiqua" w:eastAsia="宋体" w:hAnsi="Book Antiqua" w:cs="宋体"/>
          <w:kern w:val="0"/>
          <w:sz w:val="24"/>
          <w:szCs w:val="24"/>
        </w:rPr>
        <w:t xml:space="preserve"> 2012; </w:t>
      </w:r>
      <w:r w:rsidRPr="00147275">
        <w:rPr>
          <w:rFonts w:ascii="Book Antiqua" w:eastAsia="宋体" w:hAnsi="Book Antiqua" w:cs="宋体"/>
          <w:b/>
          <w:bCs/>
          <w:kern w:val="0"/>
          <w:sz w:val="24"/>
          <w:szCs w:val="24"/>
        </w:rPr>
        <w:t>2012</w:t>
      </w:r>
      <w:r w:rsidRPr="00147275">
        <w:rPr>
          <w:rFonts w:ascii="Book Antiqua" w:eastAsia="宋体" w:hAnsi="Book Antiqua" w:cs="宋体"/>
          <w:kern w:val="0"/>
          <w:sz w:val="24"/>
          <w:szCs w:val="24"/>
        </w:rPr>
        <w:t>: 807438 [PMID: 2264545</w:t>
      </w:r>
      <w:r>
        <w:rPr>
          <w:rFonts w:ascii="Book Antiqua" w:eastAsia="宋体" w:hAnsi="Book Antiqua" w:cs="宋体"/>
          <w:kern w:val="0"/>
          <w:sz w:val="24"/>
          <w:szCs w:val="24"/>
        </w:rPr>
        <w:t>7 DOI: 10.1100/2012/807438</w:t>
      </w:r>
      <w:r w:rsidRPr="00147275">
        <w:rPr>
          <w:rFonts w:ascii="Book Antiqua" w:eastAsia="宋体" w:hAnsi="Book Antiqua" w:cs="宋体"/>
          <w:kern w:val="0"/>
          <w:sz w:val="24"/>
          <w:szCs w:val="24"/>
        </w:rPr>
        <w:t>]</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46 </w:t>
      </w:r>
      <w:r w:rsidRPr="00147275">
        <w:rPr>
          <w:rFonts w:ascii="Book Antiqua" w:eastAsia="宋体" w:hAnsi="Book Antiqua" w:cs="宋体"/>
          <w:b/>
          <w:bCs/>
          <w:kern w:val="0"/>
          <w:sz w:val="24"/>
          <w:szCs w:val="24"/>
        </w:rPr>
        <w:t>Leslie WD</w:t>
      </w:r>
      <w:r w:rsidRPr="00147275">
        <w:rPr>
          <w:rFonts w:ascii="Book Antiqua" w:eastAsia="宋体" w:hAnsi="Book Antiqua" w:cs="宋体"/>
          <w:kern w:val="0"/>
          <w:sz w:val="24"/>
          <w:szCs w:val="24"/>
        </w:rPr>
        <w:t xml:space="preserve">, Miller N, </w:t>
      </w:r>
      <w:proofErr w:type="spellStart"/>
      <w:r w:rsidRPr="00147275">
        <w:rPr>
          <w:rFonts w:ascii="Book Antiqua" w:eastAsia="宋体" w:hAnsi="Book Antiqua" w:cs="宋体"/>
          <w:kern w:val="0"/>
          <w:sz w:val="24"/>
          <w:szCs w:val="24"/>
        </w:rPr>
        <w:t>Rogala</w:t>
      </w:r>
      <w:proofErr w:type="spellEnd"/>
      <w:r w:rsidRPr="00147275">
        <w:rPr>
          <w:rFonts w:ascii="Book Antiqua" w:eastAsia="宋体" w:hAnsi="Book Antiqua" w:cs="宋体"/>
          <w:kern w:val="0"/>
          <w:sz w:val="24"/>
          <w:szCs w:val="24"/>
        </w:rPr>
        <w:t xml:space="preserve"> L, Bernstein CN. Body mass and composition affect bone density in recently diagnosed inflammatory bowel disease: the Manitoba IBD Cohort Study. </w:t>
      </w:r>
      <w:proofErr w:type="spellStart"/>
      <w:r w:rsidRPr="00147275">
        <w:rPr>
          <w:rFonts w:ascii="Book Antiqua" w:eastAsia="宋体" w:hAnsi="Book Antiqua" w:cs="宋体"/>
          <w:i/>
          <w:iCs/>
          <w:kern w:val="0"/>
          <w:sz w:val="24"/>
          <w:szCs w:val="24"/>
        </w:rPr>
        <w:t>Inflamm</w:t>
      </w:r>
      <w:proofErr w:type="spellEnd"/>
      <w:r w:rsidRPr="00147275">
        <w:rPr>
          <w:rFonts w:ascii="Book Antiqua" w:eastAsia="宋体" w:hAnsi="Book Antiqua" w:cs="宋体"/>
          <w:i/>
          <w:iCs/>
          <w:kern w:val="0"/>
          <w:sz w:val="24"/>
          <w:szCs w:val="24"/>
        </w:rPr>
        <w:t xml:space="preserve"> Bowel Dis</w:t>
      </w:r>
      <w:r w:rsidRPr="00147275">
        <w:rPr>
          <w:rFonts w:ascii="Book Antiqua" w:eastAsia="宋体" w:hAnsi="Book Antiqua" w:cs="宋体"/>
          <w:kern w:val="0"/>
          <w:sz w:val="24"/>
          <w:szCs w:val="24"/>
        </w:rPr>
        <w:t xml:space="preserve"> 2009; </w:t>
      </w:r>
      <w:r w:rsidRPr="00147275">
        <w:rPr>
          <w:rFonts w:ascii="Book Antiqua" w:eastAsia="宋体" w:hAnsi="Book Antiqua" w:cs="宋体"/>
          <w:b/>
          <w:bCs/>
          <w:kern w:val="0"/>
          <w:sz w:val="24"/>
          <w:szCs w:val="24"/>
        </w:rPr>
        <w:t>15</w:t>
      </w:r>
      <w:r w:rsidRPr="00147275">
        <w:rPr>
          <w:rFonts w:ascii="Book Antiqua" w:eastAsia="宋体" w:hAnsi="Book Antiqua" w:cs="宋体"/>
          <w:kern w:val="0"/>
          <w:sz w:val="24"/>
          <w:szCs w:val="24"/>
        </w:rPr>
        <w:t>: 39-46 [PMID: 18623166 DOI: 10.1002/ibd.20541]</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47 </w:t>
      </w:r>
      <w:proofErr w:type="spellStart"/>
      <w:r w:rsidRPr="00147275">
        <w:rPr>
          <w:rFonts w:ascii="Book Antiqua" w:eastAsia="宋体" w:hAnsi="Book Antiqua" w:cs="宋体"/>
          <w:b/>
          <w:bCs/>
          <w:kern w:val="0"/>
          <w:sz w:val="24"/>
          <w:szCs w:val="24"/>
        </w:rPr>
        <w:t>Cawsey</w:t>
      </w:r>
      <w:proofErr w:type="spellEnd"/>
      <w:r w:rsidRPr="00147275">
        <w:rPr>
          <w:rFonts w:ascii="Book Antiqua" w:eastAsia="宋体" w:hAnsi="Book Antiqua" w:cs="宋体"/>
          <w:b/>
          <w:bCs/>
          <w:kern w:val="0"/>
          <w:sz w:val="24"/>
          <w:szCs w:val="24"/>
        </w:rPr>
        <w:t xml:space="preserve"> S</w:t>
      </w:r>
      <w:r w:rsidRPr="00147275">
        <w:rPr>
          <w:rFonts w:ascii="Book Antiqua" w:eastAsia="宋体" w:hAnsi="Book Antiqua" w:cs="宋体"/>
          <w:kern w:val="0"/>
          <w:sz w:val="24"/>
          <w:szCs w:val="24"/>
        </w:rPr>
        <w:t xml:space="preserve">, Padwal R, Sharma AM, Wang X, Li S, </w:t>
      </w:r>
      <w:proofErr w:type="spellStart"/>
      <w:r w:rsidRPr="00147275">
        <w:rPr>
          <w:rFonts w:ascii="Book Antiqua" w:eastAsia="宋体" w:hAnsi="Book Antiqua" w:cs="宋体"/>
          <w:kern w:val="0"/>
          <w:sz w:val="24"/>
          <w:szCs w:val="24"/>
        </w:rPr>
        <w:t>Siminoski</w:t>
      </w:r>
      <w:proofErr w:type="spellEnd"/>
      <w:r w:rsidRPr="00147275">
        <w:rPr>
          <w:rFonts w:ascii="Book Antiqua" w:eastAsia="宋体" w:hAnsi="Book Antiqua" w:cs="宋体"/>
          <w:kern w:val="0"/>
          <w:sz w:val="24"/>
          <w:szCs w:val="24"/>
        </w:rPr>
        <w:t xml:space="preserve"> K. Women with severe obesity and relatively low bone mineral density have increased fracture risk. </w:t>
      </w:r>
      <w:proofErr w:type="spellStart"/>
      <w:r w:rsidRPr="00147275">
        <w:rPr>
          <w:rFonts w:ascii="Book Antiqua" w:eastAsia="宋体" w:hAnsi="Book Antiqua" w:cs="宋体"/>
          <w:i/>
          <w:iCs/>
          <w:kern w:val="0"/>
          <w:sz w:val="24"/>
          <w:szCs w:val="24"/>
        </w:rPr>
        <w:t>Osteoporos</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Int</w:t>
      </w:r>
      <w:proofErr w:type="spellEnd"/>
      <w:r w:rsidRPr="00147275">
        <w:rPr>
          <w:rFonts w:ascii="Book Antiqua" w:eastAsia="宋体" w:hAnsi="Book Antiqua" w:cs="宋体"/>
          <w:kern w:val="0"/>
          <w:sz w:val="24"/>
          <w:szCs w:val="24"/>
        </w:rPr>
        <w:t xml:space="preserve"> 2015; </w:t>
      </w:r>
      <w:r w:rsidRPr="00147275">
        <w:rPr>
          <w:rFonts w:ascii="Book Antiqua" w:eastAsia="宋体" w:hAnsi="Book Antiqua" w:cs="宋体"/>
          <w:b/>
          <w:bCs/>
          <w:kern w:val="0"/>
          <w:sz w:val="24"/>
          <w:szCs w:val="24"/>
        </w:rPr>
        <w:t>26</w:t>
      </w:r>
      <w:r w:rsidRPr="00147275">
        <w:rPr>
          <w:rFonts w:ascii="Book Antiqua" w:eastAsia="宋体" w:hAnsi="Book Antiqua" w:cs="宋体"/>
          <w:kern w:val="0"/>
          <w:sz w:val="24"/>
          <w:szCs w:val="24"/>
        </w:rPr>
        <w:t>: 103-111 [PMID: 25182230 DOI: 10.1007/s00198-014-2833-z]</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48 </w:t>
      </w:r>
      <w:r w:rsidRPr="00147275">
        <w:rPr>
          <w:rFonts w:ascii="Book Antiqua" w:eastAsia="宋体" w:hAnsi="Book Antiqua" w:cs="宋体"/>
          <w:b/>
          <w:bCs/>
          <w:kern w:val="0"/>
          <w:sz w:val="24"/>
          <w:szCs w:val="24"/>
        </w:rPr>
        <w:t>Zhao LJ</w:t>
      </w:r>
      <w:r w:rsidRPr="00147275">
        <w:rPr>
          <w:rFonts w:ascii="Book Antiqua" w:eastAsia="宋体" w:hAnsi="Book Antiqua" w:cs="宋体"/>
          <w:kern w:val="0"/>
          <w:sz w:val="24"/>
          <w:szCs w:val="24"/>
        </w:rPr>
        <w:t xml:space="preserve">, Liu YJ, Liu PY, Hamilton J, </w:t>
      </w:r>
      <w:proofErr w:type="spellStart"/>
      <w:r w:rsidRPr="00147275">
        <w:rPr>
          <w:rFonts w:ascii="Book Antiqua" w:eastAsia="宋体" w:hAnsi="Book Antiqua" w:cs="宋体"/>
          <w:kern w:val="0"/>
          <w:sz w:val="24"/>
          <w:szCs w:val="24"/>
        </w:rPr>
        <w:t>Recker</w:t>
      </w:r>
      <w:proofErr w:type="spellEnd"/>
      <w:r w:rsidRPr="00147275">
        <w:rPr>
          <w:rFonts w:ascii="Book Antiqua" w:eastAsia="宋体" w:hAnsi="Book Antiqua" w:cs="宋体"/>
          <w:kern w:val="0"/>
          <w:sz w:val="24"/>
          <w:szCs w:val="24"/>
        </w:rPr>
        <w:t xml:space="preserve"> RR, Deng HW.</w:t>
      </w:r>
      <w:proofErr w:type="gramEnd"/>
      <w:r w:rsidRPr="00147275">
        <w:rPr>
          <w:rFonts w:ascii="Book Antiqua" w:eastAsia="宋体" w:hAnsi="Book Antiqua" w:cs="宋体"/>
          <w:kern w:val="0"/>
          <w:sz w:val="24"/>
          <w:szCs w:val="24"/>
        </w:rPr>
        <w:t xml:space="preserve"> </w:t>
      </w:r>
      <w:proofErr w:type="gramStart"/>
      <w:r w:rsidRPr="00147275">
        <w:rPr>
          <w:rFonts w:ascii="Book Antiqua" w:eastAsia="宋体" w:hAnsi="Book Antiqua" w:cs="宋体"/>
          <w:kern w:val="0"/>
          <w:sz w:val="24"/>
          <w:szCs w:val="24"/>
        </w:rPr>
        <w:t>Relationship of obesity with osteoporosis.</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 xml:space="preserve">J </w:t>
      </w:r>
      <w:proofErr w:type="spellStart"/>
      <w:r w:rsidRPr="00147275">
        <w:rPr>
          <w:rFonts w:ascii="Book Antiqua" w:eastAsia="宋体" w:hAnsi="Book Antiqua" w:cs="宋体"/>
          <w:i/>
          <w:iCs/>
          <w:kern w:val="0"/>
          <w:sz w:val="24"/>
          <w:szCs w:val="24"/>
        </w:rPr>
        <w:t>Clin</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Endocrinol</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Metab</w:t>
      </w:r>
      <w:proofErr w:type="spellEnd"/>
      <w:r w:rsidRPr="00147275">
        <w:rPr>
          <w:rFonts w:ascii="Book Antiqua" w:eastAsia="宋体" w:hAnsi="Book Antiqua" w:cs="宋体"/>
          <w:kern w:val="0"/>
          <w:sz w:val="24"/>
          <w:szCs w:val="24"/>
        </w:rPr>
        <w:t xml:space="preserve"> 2007; </w:t>
      </w:r>
      <w:r w:rsidRPr="00147275">
        <w:rPr>
          <w:rFonts w:ascii="Book Antiqua" w:eastAsia="宋体" w:hAnsi="Book Antiqua" w:cs="宋体"/>
          <w:b/>
          <w:bCs/>
          <w:kern w:val="0"/>
          <w:sz w:val="24"/>
          <w:szCs w:val="24"/>
        </w:rPr>
        <w:t>92</w:t>
      </w:r>
      <w:r w:rsidRPr="00147275">
        <w:rPr>
          <w:rFonts w:ascii="Book Antiqua" w:eastAsia="宋体" w:hAnsi="Book Antiqua" w:cs="宋体"/>
          <w:kern w:val="0"/>
          <w:sz w:val="24"/>
          <w:szCs w:val="24"/>
        </w:rPr>
        <w:t>: 1640-1646 [PMID: 17299077 DOI: 10.1210/jc.2006-0572]</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49 </w:t>
      </w:r>
      <w:r w:rsidRPr="00147275">
        <w:rPr>
          <w:rFonts w:ascii="Book Antiqua" w:eastAsia="宋体" w:hAnsi="Book Antiqua" w:cs="宋体"/>
          <w:b/>
          <w:bCs/>
          <w:kern w:val="0"/>
          <w:sz w:val="24"/>
          <w:szCs w:val="24"/>
        </w:rPr>
        <w:t>Johansson H</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Kanis</w:t>
      </w:r>
      <w:proofErr w:type="spellEnd"/>
      <w:r w:rsidRPr="00147275">
        <w:rPr>
          <w:rFonts w:ascii="Book Antiqua" w:eastAsia="宋体" w:hAnsi="Book Antiqua" w:cs="宋体"/>
          <w:kern w:val="0"/>
          <w:sz w:val="24"/>
          <w:szCs w:val="24"/>
        </w:rPr>
        <w:t xml:space="preserve"> JA, </w:t>
      </w:r>
      <w:proofErr w:type="spellStart"/>
      <w:r w:rsidRPr="00147275">
        <w:rPr>
          <w:rFonts w:ascii="Book Antiqua" w:eastAsia="宋体" w:hAnsi="Book Antiqua" w:cs="宋体"/>
          <w:kern w:val="0"/>
          <w:sz w:val="24"/>
          <w:szCs w:val="24"/>
        </w:rPr>
        <w:t>Odén</w:t>
      </w:r>
      <w:proofErr w:type="spellEnd"/>
      <w:r w:rsidRPr="00147275">
        <w:rPr>
          <w:rFonts w:ascii="Book Antiqua" w:eastAsia="宋体" w:hAnsi="Book Antiqua" w:cs="宋体"/>
          <w:kern w:val="0"/>
          <w:sz w:val="24"/>
          <w:szCs w:val="24"/>
        </w:rPr>
        <w:t xml:space="preserve"> A, McCloskey E, </w:t>
      </w:r>
      <w:proofErr w:type="spellStart"/>
      <w:r w:rsidRPr="00147275">
        <w:rPr>
          <w:rFonts w:ascii="Book Antiqua" w:eastAsia="宋体" w:hAnsi="Book Antiqua" w:cs="宋体"/>
          <w:kern w:val="0"/>
          <w:sz w:val="24"/>
          <w:szCs w:val="24"/>
        </w:rPr>
        <w:t>Chapurlat</w:t>
      </w:r>
      <w:proofErr w:type="spellEnd"/>
      <w:r w:rsidRPr="00147275">
        <w:rPr>
          <w:rFonts w:ascii="Book Antiqua" w:eastAsia="宋体" w:hAnsi="Book Antiqua" w:cs="宋体"/>
          <w:kern w:val="0"/>
          <w:sz w:val="24"/>
          <w:szCs w:val="24"/>
        </w:rPr>
        <w:t xml:space="preserve"> RD, Christiansen C, Cummings SR, </w:t>
      </w:r>
      <w:proofErr w:type="spellStart"/>
      <w:r w:rsidRPr="00147275">
        <w:rPr>
          <w:rFonts w:ascii="Book Antiqua" w:eastAsia="宋体" w:hAnsi="Book Antiqua" w:cs="宋体"/>
          <w:kern w:val="0"/>
          <w:sz w:val="24"/>
          <w:szCs w:val="24"/>
        </w:rPr>
        <w:t>Diez</w:t>
      </w:r>
      <w:proofErr w:type="spellEnd"/>
      <w:r w:rsidRPr="00147275">
        <w:rPr>
          <w:rFonts w:ascii="Book Antiqua" w:eastAsia="宋体" w:hAnsi="Book Antiqua" w:cs="宋体"/>
          <w:kern w:val="0"/>
          <w:sz w:val="24"/>
          <w:szCs w:val="24"/>
        </w:rPr>
        <w:t xml:space="preserve">-Perez A, </w:t>
      </w:r>
      <w:proofErr w:type="spellStart"/>
      <w:r w:rsidRPr="00147275">
        <w:rPr>
          <w:rFonts w:ascii="Book Antiqua" w:eastAsia="宋体" w:hAnsi="Book Antiqua" w:cs="宋体"/>
          <w:kern w:val="0"/>
          <w:sz w:val="24"/>
          <w:szCs w:val="24"/>
        </w:rPr>
        <w:t>Eisman</w:t>
      </w:r>
      <w:proofErr w:type="spellEnd"/>
      <w:r w:rsidRPr="00147275">
        <w:rPr>
          <w:rFonts w:ascii="Book Antiqua" w:eastAsia="宋体" w:hAnsi="Book Antiqua" w:cs="宋体"/>
          <w:kern w:val="0"/>
          <w:sz w:val="24"/>
          <w:szCs w:val="24"/>
        </w:rPr>
        <w:t xml:space="preserve"> JA, Fujiwara S, </w:t>
      </w:r>
      <w:proofErr w:type="spellStart"/>
      <w:r w:rsidRPr="00147275">
        <w:rPr>
          <w:rFonts w:ascii="Book Antiqua" w:eastAsia="宋体" w:hAnsi="Book Antiqua" w:cs="宋体"/>
          <w:kern w:val="0"/>
          <w:sz w:val="24"/>
          <w:szCs w:val="24"/>
        </w:rPr>
        <w:t>Glüer</w:t>
      </w:r>
      <w:proofErr w:type="spellEnd"/>
      <w:r w:rsidRPr="00147275">
        <w:rPr>
          <w:rFonts w:ascii="Book Antiqua" w:eastAsia="宋体" w:hAnsi="Book Antiqua" w:cs="宋体"/>
          <w:kern w:val="0"/>
          <w:sz w:val="24"/>
          <w:szCs w:val="24"/>
        </w:rPr>
        <w:t xml:space="preserve"> CC, </w:t>
      </w:r>
      <w:proofErr w:type="spellStart"/>
      <w:r w:rsidRPr="00147275">
        <w:rPr>
          <w:rFonts w:ascii="Book Antiqua" w:eastAsia="宋体" w:hAnsi="Book Antiqua" w:cs="宋体"/>
          <w:kern w:val="0"/>
          <w:sz w:val="24"/>
          <w:szCs w:val="24"/>
        </w:rPr>
        <w:t>Goltzman</w:t>
      </w:r>
      <w:proofErr w:type="spellEnd"/>
      <w:r w:rsidRPr="00147275">
        <w:rPr>
          <w:rFonts w:ascii="Book Antiqua" w:eastAsia="宋体" w:hAnsi="Book Antiqua" w:cs="宋体"/>
          <w:kern w:val="0"/>
          <w:sz w:val="24"/>
          <w:szCs w:val="24"/>
        </w:rPr>
        <w:t xml:space="preserve"> D, Hans D, </w:t>
      </w:r>
      <w:proofErr w:type="spellStart"/>
      <w:r w:rsidRPr="00147275">
        <w:rPr>
          <w:rFonts w:ascii="Book Antiqua" w:eastAsia="宋体" w:hAnsi="Book Antiqua" w:cs="宋体"/>
          <w:kern w:val="0"/>
          <w:sz w:val="24"/>
          <w:szCs w:val="24"/>
        </w:rPr>
        <w:t>Khaw</w:t>
      </w:r>
      <w:proofErr w:type="spellEnd"/>
      <w:r w:rsidRPr="00147275">
        <w:rPr>
          <w:rFonts w:ascii="Book Antiqua" w:eastAsia="宋体" w:hAnsi="Book Antiqua" w:cs="宋体"/>
          <w:kern w:val="0"/>
          <w:sz w:val="24"/>
          <w:szCs w:val="24"/>
        </w:rPr>
        <w:t xml:space="preserve"> KT, Krieg MA, </w:t>
      </w:r>
      <w:proofErr w:type="spellStart"/>
      <w:r w:rsidRPr="00147275">
        <w:rPr>
          <w:rFonts w:ascii="Book Antiqua" w:eastAsia="宋体" w:hAnsi="Book Antiqua" w:cs="宋体"/>
          <w:kern w:val="0"/>
          <w:sz w:val="24"/>
          <w:szCs w:val="24"/>
        </w:rPr>
        <w:t>Kröger</w:t>
      </w:r>
      <w:proofErr w:type="spellEnd"/>
      <w:r w:rsidRPr="00147275">
        <w:rPr>
          <w:rFonts w:ascii="Book Antiqua" w:eastAsia="宋体" w:hAnsi="Book Antiqua" w:cs="宋体"/>
          <w:kern w:val="0"/>
          <w:sz w:val="24"/>
          <w:szCs w:val="24"/>
        </w:rPr>
        <w:t xml:space="preserve"> H, </w:t>
      </w:r>
      <w:proofErr w:type="spellStart"/>
      <w:r w:rsidRPr="00147275">
        <w:rPr>
          <w:rFonts w:ascii="Book Antiqua" w:eastAsia="宋体" w:hAnsi="Book Antiqua" w:cs="宋体"/>
          <w:kern w:val="0"/>
          <w:sz w:val="24"/>
          <w:szCs w:val="24"/>
        </w:rPr>
        <w:t>LaCroix</w:t>
      </w:r>
      <w:proofErr w:type="spellEnd"/>
      <w:r w:rsidRPr="00147275">
        <w:rPr>
          <w:rFonts w:ascii="Book Antiqua" w:eastAsia="宋体" w:hAnsi="Book Antiqua" w:cs="宋体"/>
          <w:kern w:val="0"/>
          <w:sz w:val="24"/>
          <w:szCs w:val="24"/>
        </w:rPr>
        <w:t xml:space="preserve"> AZ, Lau E, Leslie WD, </w:t>
      </w:r>
      <w:proofErr w:type="spellStart"/>
      <w:r w:rsidRPr="00147275">
        <w:rPr>
          <w:rFonts w:ascii="Book Antiqua" w:eastAsia="宋体" w:hAnsi="Book Antiqua" w:cs="宋体"/>
          <w:kern w:val="0"/>
          <w:sz w:val="24"/>
          <w:szCs w:val="24"/>
        </w:rPr>
        <w:t>Mellström</w:t>
      </w:r>
      <w:proofErr w:type="spellEnd"/>
      <w:r w:rsidRPr="00147275">
        <w:rPr>
          <w:rFonts w:ascii="Book Antiqua" w:eastAsia="宋体" w:hAnsi="Book Antiqua" w:cs="宋体"/>
          <w:kern w:val="0"/>
          <w:sz w:val="24"/>
          <w:szCs w:val="24"/>
        </w:rPr>
        <w:t xml:space="preserve"> D, Melton LJ, O'Neill TW, Pasco JA, Prior JC, Reid DM, </w:t>
      </w:r>
      <w:proofErr w:type="spellStart"/>
      <w:r w:rsidRPr="00147275">
        <w:rPr>
          <w:rFonts w:ascii="Book Antiqua" w:eastAsia="宋体" w:hAnsi="Book Antiqua" w:cs="宋体"/>
          <w:kern w:val="0"/>
          <w:sz w:val="24"/>
          <w:szCs w:val="24"/>
        </w:rPr>
        <w:t>Rivadeneira</w:t>
      </w:r>
      <w:proofErr w:type="spellEnd"/>
      <w:r w:rsidRPr="00147275">
        <w:rPr>
          <w:rFonts w:ascii="Book Antiqua" w:eastAsia="宋体" w:hAnsi="Book Antiqua" w:cs="宋体"/>
          <w:kern w:val="0"/>
          <w:sz w:val="24"/>
          <w:szCs w:val="24"/>
        </w:rPr>
        <w:t xml:space="preserve"> F, van </w:t>
      </w:r>
      <w:proofErr w:type="spellStart"/>
      <w:r w:rsidRPr="00147275">
        <w:rPr>
          <w:rFonts w:ascii="Book Antiqua" w:eastAsia="宋体" w:hAnsi="Book Antiqua" w:cs="宋体"/>
          <w:kern w:val="0"/>
          <w:sz w:val="24"/>
          <w:szCs w:val="24"/>
        </w:rPr>
        <w:t>Staa</w:t>
      </w:r>
      <w:proofErr w:type="spellEnd"/>
      <w:r w:rsidRPr="00147275">
        <w:rPr>
          <w:rFonts w:ascii="Book Antiqua" w:eastAsia="宋体" w:hAnsi="Book Antiqua" w:cs="宋体"/>
          <w:kern w:val="0"/>
          <w:sz w:val="24"/>
          <w:szCs w:val="24"/>
        </w:rPr>
        <w:t xml:space="preserve"> T, Yoshimura N, </w:t>
      </w:r>
      <w:proofErr w:type="spellStart"/>
      <w:r w:rsidRPr="00147275">
        <w:rPr>
          <w:rFonts w:ascii="Book Antiqua" w:eastAsia="宋体" w:hAnsi="Book Antiqua" w:cs="宋体"/>
          <w:kern w:val="0"/>
          <w:sz w:val="24"/>
          <w:szCs w:val="24"/>
        </w:rPr>
        <w:t>Zillikens</w:t>
      </w:r>
      <w:proofErr w:type="spellEnd"/>
      <w:r w:rsidRPr="00147275">
        <w:rPr>
          <w:rFonts w:ascii="Book Antiqua" w:eastAsia="宋体" w:hAnsi="Book Antiqua" w:cs="宋体"/>
          <w:kern w:val="0"/>
          <w:sz w:val="24"/>
          <w:szCs w:val="24"/>
        </w:rPr>
        <w:t xml:space="preserve"> MC. </w:t>
      </w:r>
      <w:proofErr w:type="gramStart"/>
      <w:r w:rsidRPr="00147275">
        <w:rPr>
          <w:rFonts w:ascii="Book Antiqua" w:eastAsia="宋体" w:hAnsi="Book Antiqua" w:cs="宋体"/>
          <w:kern w:val="0"/>
          <w:sz w:val="24"/>
          <w:szCs w:val="24"/>
        </w:rPr>
        <w:t>A meta-analysis of the association of fracture risk and body mass index in women.</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J Bone Miner Res</w:t>
      </w:r>
      <w:r w:rsidRPr="00147275">
        <w:rPr>
          <w:rFonts w:ascii="Book Antiqua" w:eastAsia="宋体" w:hAnsi="Book Antiqua" w:cs="宋体"/>
          <w:kern w:val="0"/>
          <w:sz w:val="24"/>
          <w:szCs w:val="24"/>
        </w:rPr>
        <w:t xml:space="preserve"> 2014; </w:t>
      </w:r>
      <w:r w:rsidRPr="00147275">
        <w:rPr>
          <w:rFonts w:ascii="Book Antiqua" w:eastAsia="宋体" w:hAnsi="Book Antiqua" w:cs="宋体"/>
          <w:b/>
          <w:bCs/>
          <w:kern w:val="0"/>
          <w:sz w:val="24"/>
          <w:szCs w:val="24"/>
        </w:rPr>
        <w:t>29</w:t>
      </w:r>
      <w:r w:rsidRPr="00147275">
        <w:rPr>
          <w:rFonts w:ascii="Book Antiqua" w:eastAsia="宋体" w:hAnsi="Book Antiqua" w:cs="宋体"/>
          <w:kern w:val="0"/>
          <w:sz w:val="24"/>
          <w:szCs w:val="24"/>
        </w:rPr>
        <w:t>: 223-233 [PMID: 23775829 DOI: 10.1002/jbmr.2017]</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lastRenderedPageBreak/>
        <w:t xml:space="preserve">50 </w:t>
      </w:r>
      <w:r w:rsidRPr="00147275">
        <w:rPr>
          <w:rFonts w:ascii="Book Antiqua" w:eastAsia="宋体" w:hAnsi="Book Antiqua" w:cs="宋体"/>
          <w:b/>
          <w:bCs/>
          <w:kern w:val="0"/>
          <w:sz w:val="24"/>
          <w:szCs w:val="24"/>
        </w:rPr>
        <w:t>Lee N</w:t>
      </w:r>
      <w:r w:rsidRPr="00147275">
        <w:rPr>
          <w:rFonts w:ascii="Book Antiqua" w:eastAsia="宋体" w:hAnsi="Book Antiqua" w:cs="宋体"/>
          <w:kern w:val="0"/>
          <w:sz w:val="24"/>
          <w:szCs w:val="24"/>
        </w:rPr>
        <w:t xml:space="preserve">, Radford-Smith G, Taaffe DR. Bone loss in Crohn's disease: exercise as a potential countermeasure. </w:t>
      </w:r>
      <w:proofErr w:type="spellStart"/>
      <w:r w:rsidRPr="00147275">
        <w:rPr>
          <w:rFonts w:ascii="Book Antiqua" w:eastAsia="宋体" w:hAnsi="Book Antiqua" w:cs="宋体"/>
          <w:i/>
          <w:iCs/>
          <w:kern w:val="0"/>
          <w:sz w:val="24"/>
          <w:szCs w:val="24"/>
        </w:rPr>
        <w:t>Inflamm</w:t>
      </w:r>
      <w:proofErr w:type="spellEnd"/>
      <w:r w:rsidRPr="00147275">
        <w:rPr>
          <w:rFonts w:ascii="Book Antiqua" w:eastAsia="宋体" w:hAnsi="Book Antiqua" w:cs="宋体"/>
          <w:i/>
          <w:iCs/>
          <w:kern w:val="0"/>
          <w:sz w:val="24"/>
          <w:szCs w:val="24"/>
        </w:rPr>
        <w:t xml:space="preserve"> Bowel Dis</w:t>
      </w:r>
      <w:r w:rsidRPr="00147275">
        <w:rPr>
          <w:rFonts w:ascii="Book Antiqua" w:eastAsia="宋体" w:hAnsi="Book Antiqua" w:cs="宋体"/>
          <w:kern w:val="0"/>
          <w:sz w:val="24"/>
          <w:szCs w:val="24"/>
        </w:rPr>
        <w:t xml:space="preserve"> 2005; </w:t>
      </w:r>
      <w:r w:rsidRPr="00147275">
        <w:rPr>
          <w:rFonts w:ascii="Book Antiqua" w:eastAsia="宋体" w:hAnsi="Book Antiqua" w:cs="宋体"/>
          <w:b/>
          <w:bCs/>
          <w:kern w:val="0"/>
          <w:sz w:val="24"/>
          <w:szCs w:val="24"/>
        </w:rPr>
        <w:t>11</w:t>
      </w:r>
      <w:r w:rsidRPr="00147275">
        <w:rPr>
          <w:rFonts w:ascii="Book Antiqua" w:eastAsia="宋体" w:hAnsi="Book Antiqua" w:cs="宋体"/>
          <w:kern w:val="0"/>
          <w:sz w:val="24"/>
          <w:szCs w:val="24"/>
        </w:rPr>
        <w:t>: 1108-1118 [PMID: 16306774 DOI: 10.1097/01.MIB.0000192325.28168.08]</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51 </w:t>
      </w:r>
      <w:r w:rsidRPr="00147275">
        <w:rPr>
          <w:rFonts w:ascii="Book Antiqua" w:eastAsia="宋体" w:hAnsi="Book Antiqua" w:cs="宋体"/>
          <w:b/>
          <w:bCs/>
          <w:kern w:val="0"/>
          <w:sz w:val="24"/>
          <w:szCs w:val="24"/>
        </w:rPr>
        <w:t>Turner CH</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Robling</w:t>
      </w:r>
      <w:proofErr w:type="spellEnd"/>
      <w:r w:rsidRPr="00147275">
        <w:rPr>
          <w:rFonts w:ascii="Book Antiqua" w:eastAsia="宋体" w:hAnsi="Book Antiqua" w:cs="宋体"/>
          <w:kern w:val="0"/>
          <w:sz w:val="24"/>
          <w:szCs w:val="24"/>
        </w:rPr>
        <w:t xml:space="preserve"> AG. Exercise as an anabolic stimulus for bone. </w:t>
      </w:r>
      <w:proofErr w:type="spellStart"/>
      <w:r w:rsidRPr="00147275">
        <w:rPr>
          <w:rFonts w:ascii="Book Antiqua" w:eastAsia="宋体" w:hAnsi="Book Antiqua" w:cs="宋体"/>
          <w:i/>
          <w:iCs/>
          <w:kern w:val="0"/>
          <w:sz w:val="24"/>
          <w:szCs w:val="24"/>
        </w:rPr>
        <w:t>Curr</w:t>
      </w:r>
      <w:proofErr w:type="spellEnd"/>
      <w:r w:rsidRPr="00147275">
        <w:rPr>
          <w:rFonts w:ascii="Book Antiqua" w:eastAsia="宋体" w:hAnsi="Book Antiqua" w:cs="宋体"/>
          <w:i/>
          <w:iCs/>
          <w:kern w:val="0"/>
          <w:sz w:val="24"/>
          <w:szCs w:val="24"/>
        </w:rPr>
        <w:t xml:space="preserve"> Pharm Des</w:t>
      </w:r>
      <w:r w:rsidRPr="00147275">
        <w:rPr>
          <w:rFonts w:ascii="Book Antiqua" w:eastAsia="宋体" w:hAnsi="Book Antiqua" w:cs="宋体"/>
          <w:kern w:val="0"/>
          <w:sz w:val="24"/>
          <w:szCs w:val="24"/>
        </w:rPr>
        <w:t xml:space="preserve"> 2004; </w:t>
      </w:r>
      <w:r w:rsidRPr="00147275">
        <w:rPr>
          <w:rFonts w:ascii="Book Antiqua" w:eastAsia="宋体" w:hAnsi="Book Antiqua" w:cs="宋体"/>
          <w:b/>
          <w:bCs/>
          <w:kern w:val="0"/>
          <w:sz w:val="24"/>
          <w:szCs w:val="24"/>
        </w:rPr>
        <w:t>10</w:t>
      </w:r>
      <w:r w:rsidRPr="00147275">
        <w:rPr>
          <w:rFonts w:ascii="Book Antiqua" w:eastAsia="宋体" w:hAnsi="Book Antiqua" w:cs="宋体"/>
          <w:kern w:val="0"/>
          <w:sz w:val="24"/>
          <w:szCs w:val="24"/>
        </w:rPr>
        <w:t>: 2629-2641 [PMID: 15320750 DOI: 10.2174/1381612043383755]</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52 </w:t>
      </w:r>
      <w:r w:rsidRPr="00147275">
        <w:rPr>
          <w:rFonts w:ascii="Book Antiqua" w:eastAsia="宋体" w:hAnsi="Book Antiqua" w:cs="宋体"/>
          <w:b/>
          <w:bCs/>
          <w:kern w:val="0"/>
          <w:sz w:val="24"/>
          <w:szCs w:val="24"/>
        </w:rPr>
        <w:t>Mauro M</w:t>
      </w:r>
      <w:r w:rsidRPr="00147275">
        <w:rPr>
          <w:rFonts w:ascii="Book Antiqua" w:eastAsia="宋体" w:hAnsi="Book Antiqua" w:cs="宋体"/>
          <w:kern w:val="0"/>
          <w:sz w:val="24"/>
          <w:szCs w:val="24"/>
        </w:rPr>
        <w:t xml:space="preserve">, Armstrong D. Evaluation of </w:t>
      </w:r>
      <w:proofErr w:type="spellStart"/>
      <w:r w:rsidRPr="00147275">
        <w:rPr>
          <w:rFonts w:ascii="Book Antiqua" w:eastAsia="宋体" w:hAnsi="Book Antiqua" w:cs="宋体"/>
          <w:kern w:val="0"/>
          <w:sz w:val="24"/>
          <w:szCs w:val="24"/>
        </w:rPr>
        <w:t>densitometric</w:t>
      </w:r>
      <w:proofErr w:type="spellEnd"/>
      <w:r w:rsidRPr="00147275">
        <w:rPr>
          <w:rFonts w:ascii="Book Antiqua" w:eastAsia="宋体" w:hAnsi="Book Antiqua" w:cs="宋体"/>
          <w:kern w:val="0"/>
          <w:sz w:val="24"/>
          <w:szCs w:val="24"/>
        </w:rPr>
        <w:t xml:space="preserve"> bone-muscle relationships in Crohn's disease.</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Bone</w:t>
      </w:r>
      <w:r w:rsidRPr="00147275">
        <w:rPr>
          <w:rFonts w:ascii="Book Antiqua" w:eastAsia="宋体" w:hAnsi="Book Antiqua" w:cs="宋体"/>
          <w:kern w:val="0"/>
          <w:sz w:val="24"/>
          <w:szCs w:val="24"/>
        </w:rPr>
        <w:t xml:space="preserve"> 2007; </w:t>
      </w:r>
      <w:r w:rsidRPr="00147275">
        <w:rPr>
          <w:rFonts w:ascii="Book Antiqua" w:eastAsia="宋体" w:hAnsi="Book Antiqua" w:cs="宋体"/>
          <w:b/>
          <w:bCs/>
          <w:kern w:val="0"/>
          <w:sz w:val="24"/>
          <w:szCs w:val="24"/>
        </w:rPr>
        <w:t>40</w:t>
      </w:r>
      <w:r w:rsidRPr="00147275">
        <w:rPr>
          <w:rFonts w:ascii="Book Antiqua" w:eastAsia="宋体" w:hAnsi="Book Antiqua" w:cs="宋体"/>
          <w:kern w:val="0"/>
          <w:sz w:val="24"/>
          <w:szCs w:val="24"/>
        </w:rPr>
        <w:t>: 1610-1614 [PMID: 17433801 DOI: 10.1016/j.bone.2007.02.026]</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53 </w:t>
      </w:r>
      <w:r w:rsidRPr="00147275">
        <w:rPr>
          <w:rFonts w:ascii="Book Antiqua" w:eastAsia="宋体" w:hAnsi="Book Antiqua" w:cs="宋体"/>
          <w:b/>
          <w:bCs/>
          <w:kern w:val="0"/>
          <w:sz w:val="24"/>
          <w:szCs w:val="24"/>
        </w:rPr>
        <w:t>Lee N</w:t>
      </w:r>
      <w:r w:rsidRPr="00147275">
        <w:rPr>
          <w:rFonts w:ascii="Book Antiqua" w:eastAsia="宋体" w:hAnsi="Book Antiqua" w:cs="宋体"/>
          <w:kern w:val="0"/>
          <w:sz w:val="24"/>
          <w:szCs w:val="24"/>
        </w:rPr>
        <w:t xml:space="preserve">, Radford-Smith GL, </w:t>
      </w:r>
      <w:proofErr w:type="spellStart"/>
      <w:r w:rsidRPr="00147275">
        <w:rPr>
          <w:rFonts w:ascii="Book Antiqua" w:eastAsia="宋体" w:hAnsi="Book Antiqua" w:cs="宋体"/>
          <w:kern w:val="0"/>
          <w:sz w:val="24"/>
          <w:szCs w:val="24"/>
        </w:rPr>
        <w:t>Forwood</w:t>
      </w:r>
      <w:proofErr w:type="spellEnd"/>
      <w:r w:rsidRPr="00147275">
        <w:rPr>
          <w:rFonts w:ascii="Book Antiqua" w:eastAsia="宋体" w:hAnsi="Book Antiqua" w:cs="宋体"/>
          <w:kern w:val="0"/>
          <w:sz w:val="24"/>
          <w:szCs w:val="24"/>
        </w:rPr>
        <w:t xml:space="preserve"> M, Wong J, Taaffe DR. Body composition and muscle strength as predictors of bone mineral density in Crohn's disease. </w:t>
      </w:r>
      <w:r w:rsidRPr="00147275">
        <w:rPr>
          <w:rFonts w:ascii="Book Antiqua" w:eastAsia="宋体" w:hAnsi="Book Antiqua" w:cs="宋体"/>
          <w:i/>
          <w:iCs/>
          <w:kern w:val="0"/>
          <w:sz w:val="24"/>
          <w:szCs w:val="24"/>
        </w:rPr>
        <w:t xml:space="preserve">J Bone Miner </w:t>
      </w:r>
      <w:proofErr w:type="spellStart"/>
      <w:r w:rsidRPr="00147275">
        <w:rPr>
          <w:rFonts w:ascii="Book Antiqua" w:eastAsia="宋体" w:hAnsi="Book Antiqua" w:cs="宋体"/>
          <w:i/>
          <w:iCs/>
          <w:kern w:val="0"/>
          <w:sz w:val="24"/>
          <w:szCs w:val="24"/>
        </w:rPr>
        <w:t>Metab</w:t>
      </w:r>
      <w:proofErr w:type="spellEnd"/>
      <w:r w:rsidRPr="00147275">
        <w:rPr>
          <w:rFonts w:ascii="Book Antiqua" w:eastAsia="宋体" w:hAnsi="Book Antiqua" w:cs="宋体"/>
          <w:kern w:val="0"/>
          <w:sz w:val="24"/>
          <w:szCs w:val="24"/>
        </w:rPr>
        <w:t xml:space="preserve"> 2009; </w:t>
      </w:r>
      <w:r w:rsidRPr="00147275">
        <w:rPr>
          <w:rFonts w:ascii="Book Antiqua" w:eastAsia="宋体" w:hAnsi="Book Antiqua" w:cs="宋体"/>
          <w:b/>
          <w:bCs/>
          <w:kern w:val="0"/>
          <w:sz w:val="24"/>
          <w:szCs w:val="24"/>
        </w:rPr>
        <w:t>27</w:t>
      </w:r>
      <w:r w:rsidRPr="00147275">
        <w:rPr>
          <w:rFonts w:ascii="Book Antiqua" w:eastAsia="宋体" w:hAnsi="Book Antiqua" w:cs="宋体"/>
          <w:kern w:val="0"/>
          <w:sz w:val="24"/>
          <w:szCs w:val="24"/>
        </w:rPr>
        <w:t>: 456-463 [PMID: 19333683 DOI: 10.1007/s00774-009-0059-5]</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54 </w:t>
      </w:r>
      <w:proofErr w:type="spellStart"/>
      <w:r w:rsidRPr="00147275">
        <w:rPr>
          <w:rFonts w:ascii="Book Antiqua" w:eastAsia="宋体" w:hAnsi="Book Antiqua" w:cs="宋体"/>
          <w:b/>
          <w:bCs/>
          <w:kern w:val="0"/>
          <w:sz w:val="24"/>
          <w:szCs w:val="24"/>
        </w:rPr>
        <w:t>Targownik</w:t>
      </w:r>
      <w:proofErr w:type="spellEnd"/>
      <w:r w:rsidRPr="00147275">
        <w:rPr>
          <w:rFonts w:ascii="Book Antiqua" w:eastAsia="宋体" w:hAnsi="Book Antiqua" w:cs="宋体"/>
          <w:b/>
          <w:bCs/>
          <w:kern w:val="0"/>
          <w:sz w:val="24"/>
          <w:szCs w:val="24"/>
        </w:rPr>
        <w:t xml:space="preserve"> LE</w:t>
      </w:r>
      <w:r w:rsidRPr="00147275">
        <w:rPr>
          <w:rFonts w:ascii="Book Antiqua" w:eastAsia="宋体" w:hAnsi="Book Antiqua" w:cs="宋体"/>
          <w:kern w:val="0"/>
          <w:sz w:val="24"/>
          <w:szCs w:val="24"/>
        </w:rPr>
        <w:t xml:space="preserve">, Bernstein CN, Leslie WD. Risk factors and management of osteoporosis in inflammatory bowel disease. </w:t>
      </w:r>
      <w:proofErr w:type="spellStart"/>
      <w:r w:rsidRPr="00147275">
        <w:rPr>
          <w:rFonts w:ascii="Book Antiqua" w:eastAsia="宋体" w:hAnsi="Book Antiqua" w:cs="宋体"/>
          <w:i/>
          <w:iCs/>
          <w:kern w:val="0"/>
          <w:sz w:val="24"/>
          <w:szCs w:val="24"/>
        </w:rPr>
        <w:t>Curr</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Opin</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2014; </w:t>
      </w:r>
      <w:r w:rsidRPr="00147275">
        <w:rPr>
          <w:rFonts w:ascii="Book Antiqua" w:eastAsia="宋体" w:hAnsi="Book Antiqua" w:cs="宋体"/>
          <w:b/>
          <w:bCs/>
          <w:kern w:val="0"/>
          <w:sz w:val="24"/>
          <w:szCs w:val="24"/>
        </w:rPr>
        <w:t>30</w:t>
      </w:r>
      <w:r w:rsidRPr="00147275">
        <w:rPr>
          <w:rFonts w:ascii="Book Antiqua" w:eastAsia="宋体" w:hAnsi="Book Antiqua" w:cs="宋体"/>
          <w:kern w:val="0"/>
          <w:sz w:val="24"/>
          <w:szCs w:val="24"/>
        </w:rPr>
        <w:t>: 168-174 [PMID: 24419292 DOI: 10.1097/MOG.0000000000000037]</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55 </w:t>
      </w:r>
      <w:r w:rsidRPr="00147275">
        <w:rPr>
          <w:rFonts w:ascii="Book Antiqua" w:eastAsia="宋体" w:hAnsi="Book Antiqua" w:cs="宋体"/>
          <w:b/>
          <w:bCs/>
          <w:kern w:val="0"/>
          <w:sz w:val="24"/>
          <w:szCs w:val="24"/>
        </w:rPr>
        <w:t>Bernstein CN</w:t>
      </w:r>
      <w:r w:rsidRPr="00147275">
        <w:rPr>
          <w:rFonts w:ascii="Book Antiqua" w:eastAsia="宋体" w:hAnsi="Book Antiqua" w:cs="宋体"/>
          <w:kern w:val="0"/>
          <w:sz w:val="24"/>
          <w:szCs w:val="24"/>
        </w:rPr>
        <w:t xml:space="preserve">, Blanchard JF, </w:t>
      </w:r>
      <w:proofErr w:type="spellStart"/>
      <w:r w:rsidRPr="00147275">
        <w:rPr>
          <w:rFonts w:ascii="Book Antiqua" w:eastAsia="宋体" w:hAnsi="Book Antiqua" w:cs="宋体"/>
          <w:kern w:val="0"/>
          <w:sz w:val="24"/>
          <w:szCs w:val="24"/>
        </w:rPr>
        <w:t>Metge</w:t>
      </w:r>
      <w:proofErr w:type="spellEnd"/>
      <w:r w:rsidRPr="00147275">
        <w:rPr>
          <w:rFonts w:ascii="Book Antiqua" w:eastAsia="宋体" w:hAnsi="Book Antiqua" w:cs="宋体"/>
          <w:kern w:val="0"/>
          <w:sz w:val="24"/>
          <w:szCs w:val="24"/>
        </w:rPr>
        <w:t xml:space="preserve"> C, </w:t>
      </w:r>
      <w:proofErr w:type="spellStart"/>
      <w:r w:rsidRPr="00147275">
        <w:rPr>
          <w:rFonts w:ascii="Book Antiqua" w:eastAsia="宋体" w:hAnsi="Book Antiqua" w:cs="宋体"/>
          <w:kern w:val="0"/>
          <w:sz w:val="24"/>
          <w:szCs w:val="24"/>
        </w:rPr>
        <w:t>Yogendran</w:t>
      </w:r>
      <w:proofErr w:type="spellEnd"/>
      <w:r w:rsidRPr="00147275">
        <w:rPr>
          <w:rFonts w:ascii="Book Antiqua" w:eastAsia="宋体" w:hAnsi="Book Antiqua" w:cs="宋体"/>
          <w:kern w:val="0"/>
          <w:sz w:val="24"/>
          <w:szCs w:val="24"/>
        </w:rPr>
        <w:t xml:space="preserve"> M. </w:t>
      </w:r>
      <w:proofErr w:type="gramStart"/>
      <w:r w:rsidRPr="00147275">
        <w:rPr>
          <w:rFonts w:ascii="Book Antiqua" w:eastAsia="宋体" w:hAnsi="Book Antiqua" w:cs="宋体"/>
          <w:kern w:val="0"/>
          <w:sz w:val="24"/>
          <w:szCs w:val="24"/>
        </w:rPr>
        <w:t>The association between corticosteroid use and development of fractures among IBD patients in a population-based database.</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 xml:space="preserve">Am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2003; </w:t>
      </w:r>
      <w:r w:rsidRPr="00147275">
        <w:rPr>
          <w:rFonts w:ascii="Book Antiqua" w:eastAsia="宋体" w:hAnsi="Book Antiqua" w:cs="宋体"/>
          <w:b/>
          <w:bCs/>
          <w:kern w:val="0"/>
          <w:sz w:val="24"/>
          <w:szCs w:val="24"/>
        </w:rPr>
        <w:t>98</w:t>
      </w:r>
      <w:r w:rsidRPr="00147275">
        <w:rPr>
          <w:rFonts w:ascii="Book Antiqua" w:eastAsia="宋体" w:hAnsi="Book Antiqua" w:cs="宋体"/>
          <w:kern w:val="0"/>
          <w:sz w:val="24"/>
          <w:szCs w:val="24"/>
        </w:rPr>
        <w:t>: 1797-1801 [PMID: 12907335 DOI: 10.1111/j.1572-0241.2003.07590.x]</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56 </w:t>
      </w:r>
      <w:r w:rsidRPr="00147275">
        <w:rPr>
          <w:rFonts w:ascii="Book Antiqua" w:eastAsia="宋体" w:hAnsi="Book Antiqua" w:cs="宋体"/>
          <w:b/>
          <w:bCs/>
          <w:kern w:val="0"/>
          <w:sz w:val="24"/>
          <w:szCs w:val="24"/>
        </w:rPr>
        <w:t>Abraham BP</w:t>
      </w:r>
      <w:r w:rsidRPr="00147275">
        <w:rPr>
          <w:rFonts w:ascii="Book Antiqua" w:eastAsia="宋体" w:hAnsi="Book Antiqua" w:cs="宋体"/>
          <w:kern w:val="0"/>
          <w:sz w:val="24"/>
          <w:szCs w:val="24"/>
        </w:rPr>
        <w:t xml:space="preserve">, Prasad P, </w:t>
      </w:r>
      <w:proofErr w:type="spellStart"/>
      <w:r w:rsidRPr="00147275">
        <w:rPr>
          <w:rFonts w:ascii="Book Antiqua" w:eastAsia="宋体" w:hAnsi="Book Antiqua" w:cs="宋体"/>
          <w:kern w:val="0"/>
          <w:sz w:val="24"/>
          <w:szCs w:val="24"/>
        </w:rPr>
        <w:t>Malaty</w:t>
      </w:r>
      <w:proofErr w:type="spellEnd"/>
      <w:r w:rsidRPr="00147275">
        <w:rPr>
          <w:rFonts w:ascii="Book Antiqua" w:eastAsia="宋体" w:hAnsi="Book Antiqua" w:cs="宋体"/>
          <w:kern w:val="0"/>
          <w:sz w:val="24"/>
          <w:szCs w:val="24"/>
        </w:rPr>
        <w:t xml:space="preserve"> HM. Vitamin D deficiency and corticosteroid use are risk factors for low bone mineral density in inflammatory bowel disease patients. </w:t>
      </w:r>
      <w:r w:rsidRPr="00147275">
        <w:rPr>
          <w:rFonts w:ascii="Book Antiqua" w:eastAsia="宋体" w:hAnsi="Book Antiqua" w:cs="宋体"/>
          <w:i/>
          <w:iCs/>
          <w:kern w:val="0"/>
          <w:sz w:val="24"/>
          <w:szCs w:val="24"/>
        </w:rPr>
        <w:t xml:space="preserve">Dig Dis </w:t>
      </w:r>
      <w:proofErr w:type="spellStart"/>
      <w:r w:rsidRPr="00147275">
        <w:rPr>
          <w:rFonts w:ascii="Book Antiqua" w:eastAsia="宋体" w:hAnsi="Book Antiqua" w:cs="宋体"/>
          <w:i/>
          <w:iCs/>
          <w:kern w:val="0"/>
          <w:sz w:val="24"/>
          <w:szCs w:val="24"/>
        </w:rPr>
        <w:t>Sci</w:t>
      </w:r>
      <w:proofErr w:type="spellEnd"/>
      <w:r w:rsidRPr="00147275">
        <w:rPr>
          <w:rFonts w:ascii="Book Antiqua" w:eastAsia="宋体" w:hAnsi="Book Antiqua" w:cs="宋体"/>
          <w:kern w:val="0"/>
          <w:sz w:val="24"/>
          <w:szCs w:val="24"/>
        </w:rPr>
        <w:t xml:space="preserve"> 2014; </w:t>
      </w:r>
      <w:r w:rsidRPr="00147275">
        <w:rPr>
          <w:rFonts w:ascii="Book Antiqua" w:eastAsia="宋体" w:hAnsi="Book Antiqua" w:cs="宋体"/>
          <w:b/>
          <w:bCs/>
          <w:kern w:val="0"/>
          <w:sz w:val="24"/>
          <w:szCs w:val="24"/>
        </w:rPr>
        <w:t>59</w:t>
      </w:r>
      <w:r w:rsidRPr="00147275">
        <w:rPr>
          <w:rFonts w:ascii="Book Antiqua" w:eastAsia="宋体" w:hAnsi="Book Antiqua" w:cs="宋体"/>
          <w:kern w:val="0"/>
          <w:sz w:val="24"/>
          <w:szCs w:val="24"/>
        </w:rPr>
        <w:t>: 1878-1884 [PMID: 24619280</w:t>
      </w:r>
      <w:r>
        <w:rPr>
          <w:rFonts w:ascii="Book Antiqua" w:eastAsia="宋体" w:hAnsi="Book Antiqua" w:cs="宋体"/>
          <w:kern w:val="0"/>
          <w:sz w:val="24"/>
          <w:szCs w:val="24"/>
        </w:rPr>
        <w:t xml:space="preserve"> DOI: 10.1007/s10620-014-3102-x</w:t>
      </w:r>
      <w:r w:rsidRPr="00147275">
        <w:rPr>
          <w:rFonts w:ascii="Book Antiqua" w:eastAsia="宋体" w:hAnsi="Book Antiqua" w:cs="宋体"/>
          <w:kern w:val="0"/>
          <w:sz w:val="24"/>
          <w:szCs w:val="24"/>
        </w:rPr>
        <w:t>]</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57 </w:t>
      </w:r>
      <w:proofErr w:type="spellStart"/>
      <w:r w:rsidRPr="00147275">
        <w:rPr>
          <w:rFonts w:ascii="Book Antiqua" w:eastAsia="宋体" w:hAnsi="Book Antiqua" w:cs="宋体"/>
          <w:b/>
          <w:bCs/>
          <w:kern w:val="0"/>
          <w:sz w:val="24"/>
          <w:szCs w:val="24"/>
        </w:rPr>
        <w:t>Mitra</w:t>
      </w:r>
      <w:proofErr w:type="spellEnd"/>
      <w:r w:rsidRPr="00147275">
        <w:rPr>
          <w:rFonts w:ascii="Book Antiqua" w:eastAsia="宋体" w:hAnsi="Book Antiqua" w:cs="宋体"/>
          <w:b/>
          <w:bCs/>
          <w:kern w:val="0"/>
          <w:sz w:val="24"/>
          <w:szCs w:val="24"/>
        </w:rPr>
        <w:t xml:space="preserve"> R</w:t>
      </w:r>
      <w:r w:rsidRPr="00147275">
        <w:rPr>
          <w:rFonts w:ascii="Book Antiqua" w:eastAsia="宋体" w:hAnsi="Book Antiqua" w:cs="宋体"/>
          <w:kern w:val="0"/>
          <w:sz w:val="24"/>
          <w:szCs w:val="24"/>
        </w:rPr>
        <w:t xml:space="preserve">. Adverse effects of corticosteroids on bone metabolism: a review. </w:t>
      </w:r>
      <w:r w:rsidRPr="00147275">
        <w:rPr>
          <w:rFonts w:ascii="Book Antiqua" w:eastAsia="宋体" w:hAnsi="Book Antiqua" w:cs="宋体"/>
          <w:i/>
          <w:iCs/>
          <w:kern w:val="0"/>
          <w:sz w:val="24"/>
          <w:szCs w:val="24"/>
        </w:rPr>
        <w:t>PM R</w:t>
      </w:r>
      <w:r w:rsidRPr="00147275">
        <w:rPr>
          <w:rFonts w:ascii="Book Antiqua" w:eastAsia="宋体" w:hAnsi="Book Antiqua" w:cs="宋体"/>
          <w:kern w:val="0"/>
          <w:sz w:val="24"/>
          <w:szCs w:val="24"/>
        </w:rPr>
        <w:t xml:space="preserve"> 2011; </w:t>
      </w:r>
      <w:r w:rsidRPr="00147275">
        <w:rPr>
          <w:rFonts w:ascii="Book Antiqua" w:eastAsia="宋体" w:hAnsi="Book Antiqua" w:cs="宋体"/>
          <w:b/>
          <w:bCs/>
          <w:kern w:val="0"/>
          <w:sz w:val="24"/>
          <w:szCs w:val="24"/>
        </w:rPr>
        <w:t>3</w:t>
      </w:r>
      <w:r w:rsidRPr="00147275">
        <w:rPr>
          <w:rFonts w:ascii="Book Antiqua" w:eastAsia="宋体" w:hAnsi="Book Antiqua" w:cs="宋体"/>
          <w:kern w:val="0"/>
          <w:sz w:val="24"/>
          <w:szCs w:val="24"/>
        </w:rPr>
        <w:t>: 466-</w:t>
      </w:r>
      <w:r>
        <w:rPr>
          <w:rFonts w:ascii="Book Antiqua" w:eastAsia="宋体" w:hAnsi="Book Antiqua" w:cs="宋体" w:hint="eastAsia"/>
          <w:kern w:val="0"/>
          <w:sz w:val="24"/>
          <w:szCs w:val="24"/>
        </w:rPr>
        <w:t>4</w:t>
      </w:r>
      <w:r w:rsidRPr="00147275">
        <w:rPr>
          <w:rFonts w:ascii="Book Antiqua" w:eastAsia="宋体" w:hAnsi="Book Antiqua" w:cs="宋体"/>
          <w:kern w:val="0"/>
          <w:sz w:val="24"/>
          <w:szCs w:val="24"/>
        </w:rPr>
        <w:t>71; quiz 471 [PMID: 21570035 DOI: 10.1016/j.pmrj.2011.02.017]</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58 </w:t>
      </w:r>
      <w:proofErr w:type="spellStart"/>
      <w:r w:rsidRPr="00147275">
        <w:rPr>
          <w:rFonts w:ascii="Book Antiqua" w:eastAsia="宋体" w:hAnsi="Book Antiqua" w:cs="宋体"/>
          <w:b/>
          <w:bCs/>
          <w:kern w:val="0"/>
          <w:sz w:val="24"/>
          <w:szCs w:val="24"/>
        </w:rPr>
        <w:t>Canalis</w:t>
      </w:r>
      <w:proofErr w:type="spellEnd"/>
      <w:r w:rsidRPr="00147275">
        <w:rPr>
          <w:rFonts w:ascii="Book Antiqua" w:eastAsia="宋体" w:hAnsi="Book Antiqua" w:cs="宋体"/>
          <w:b/>
          <w:bCs/>
          <w:kern w:val="0"/>
          <w:sz w:val="24"/>
          <w:szCs w:val="24"/>
        </w:rPr>
        <w:t xml:space="preserve"> E</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Mazziotti</w:t>
      </w:r>
      <w:proofErr w:type="spellEnd"/>
      <w:r w:rsidRPr="00147275">
        <w:rPr>
          <w:rFonts w:ascii="Book Antiqua" w:eastAsia="宋体" w:hAnsi="Book Antiqua" w:cs="宋体"/>
          <w:kern w:val="0"/>
          <w:sz w:val="24"/>
          <w:szCs w:val="24"/>
        </w:rPr>
        <w:t xml:space="preserve"> G, </w:t>
      </w:r>
      <w:proofErr w:type="spellStart"/>
      <w:r w:rsidRPr="00147275">
        <w:rPr>
          <w:rFonts w:ascii="Book Antiqua" w:eastAsia="宋体" w:hAnsi="Book Antiqua" w:cs="宋体"/>
          <w:kern w:val="0"/>
          <w:sz w:val="24"/>
          <w:szCs w:val="24"/>
        </w:rPr>
        <w:t>Giustina</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t>Bilezikian</w:t>
      </w:r>
      <w:proofErr w:type="spellEnd"/>
      <w:r w:rsidRPr="00147275">
        <w:rPr>
          <w:rFonts w:ascii="Book Antiqua" w:eastAsia="宋体" w:hAnsi="Book Antiqua" w:cs="宋体"/>
          <w:kern w:val="0"/>
          <w:sz w:val="24"/>
          <w:szCs w:val="24"/>
        </w:rPr>
        <w:t xml:space="preserve"> JP.</w:t>
      </w:r>
      <w:proofErr w:type="gramEnd"/>
      <w:r w:rsidRPr="00147275">
        <w:rPr>
          <w:rFonts w:ascii="Book Antiqua" w:eastAsia="宋体" w:hAnsi="Book Antiqua" w:cs="宋体"/>
          <w:kern w:val="0"/>
          <w:sz w:val="24"/>
          <w:szCs w:val="24"/>
        </w:rPr>
        <w:t xml:space="preserve"> Glucocorticoid-induced osteoporosis: pathophysiology and therapy. </w:t>
      </w:r>
      <w:proofErr w:type="spellStart"/>
      <w:r w:rsidRPr="00147275">
        <w:rPr>
          <w:rFonts w:ascii="Book Antiqua" w:eastAsia="宋体" w:hAnsi="Book Antiqua" w:cs="宋体"/>
          <w:i/>
          <w:iCs/>
          <w:kern w:val="0"/>
          <w:sz w:val="24"/>
          <w:szCs w:val="24"/>
        </w:rPr>
        <w:t>Osteoporos</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Int</w:t>
      </w:r>
      <w:proofErr w:type="spellEnd"/>
      <w:r w:rsidRPr="00147275">
        <w:rPr>
          <w:rFonts w:ascii="Book Antiqua" w:eastAsia="宋体" w:hAnsi="Book Antiqua" w:cs="宋体"/>
          <w:kern w:val="0"/>
          <w:sz w:val="24"/>
          <w:szCs w:val="24"/>
        </w:rPr>
        <w:t xml:space="preserve"> 2007; </w:t>
      </w:r>
      <w:r w:rsidRPr="00147275">
        <w:rPr>
          <w:rFonts w:ascii="Book Antiqua" w:eastAsia="宋体" w:hAnsi="Book Antiqua" w:cs="宋体"/>
          <w:b/>
          <w:bCs/>
          <w:kern w:val="0"/>
          <w:sz w:val="24"/>
          <w:szCs w:val="24"/>
        </w:rPr>
        <w:t>18</w:t>
      </w:r>
      <w:r w:rsidRPr="00147275">
        <w:rPr>
          <w:rFonts w:ascii="Book Antiqua" w:eastAsia="宋体" w:hAnsi="Book Antiqua" w:cs="宋体"/>
          <w:kern w:val="0"/>
          <w:sz w:val="24"/>
          <w:szCs w:val="24"/>
        </w:rPr>
        <w:t>: 1319-1328 [PMID: 17566815 DOI: 10.1007/s00198-007-0394-0]</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lastRenderedPageBreak/>
        <w:t xml:space="preserve">59 </w:t>
      </w:r>
      <w:r w:rsidRPr="00147275">
        <w:rPr>
          <w:rFonts w:ascii="Book Antiqua" w:eastAsia="宋体" w:hAnsi="Book Antiqua" w:cs="宋体"/>
          <w:b/>
          <w:bCs/>
          <w:kern w:val="0"/>
          <w:sz w:val="24"/>
          <w:szCs w:val="24"/>
        </w:rPr>
        <w:t xml:space="preserve">van </w:t>
      </w:r>
      <w:proofErr w:type="spellStart"/>
      <w:r w:rsidRPr="00147275">
        <w:rPr>
          <w:rFonts w:ascii="Book Antiqua" w:eastAsia="宋体" w:hAnsi="Book Antiqua" w:cs="宋体"/>
          <w:b/>
          <w:bCs/>
          <w:kern w:val="0"/>
          <w:sz w:val="24"/>
          <w:szCs w:val="24"/>
        </w:rPr>
        <w:t>Staa</w:t>
      </w:r>
      <w:proofErr w:type="spellEnd"/>
      <w:r w:rsidRPr="00147275">
        <w:rPr>
          <w:rFonts w:ascii="Book Antiqua" w:eastAsia="宋体" w:hAnsi="Book Antiqua" w:cs="宋体"/>
          <w:b/>
          <w:bCs/>
          <w:kern w:val="0"/>
          <w:sz w:val="24"/>
          <w:szCs w:val="24"/>
        </w:rPr>
        <w:t xml:space="preserve"> TP</w:t>
      </w:r>
      <w:r w:rsidRPr="00147275">
        <w:rPr>
          <w:rFonts w:ascii="Book Antiqua" w:eastAsia="宋体" w:hAnsi="Book Antiqua" w:cs="宋体"/>
          <w:kern w:val="0"/>
          <w:sz w:val="24"/>
          <w:szCs w:val="24"/>
        </w:rPr>
        <w:t xml:space="preserve">. </w:t>
      </w:r>
      <w:proofErr w:type="gramStart"/>
      <w:r w:rsidRPr="00147275">
        <w:rPr>
          <w:rFonts w:ascii="Book Antiqua" w:eastAsia="宋体" w:hAnsi="Book Antiqua" w:cs="宋体"/>
          <w:kern w:val="0"/>
          <w:sz w:val="24"/>
          <w:szCs w:val="24"/>
        </w:rPr>
        <w:t>The pathogenesis, epidemiology and management of glucocorticoid-induced osteoporosis.</w:t>
      </w:r>
      <w:proofErr w:type="gramEnd"/>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i/>
          <w:iCs/>
          <w:kern w:val="0"/>
          <w:sz w:val="24"/>
          <w:szCs w:val="24"/>
        </w:rPr>
        <w:t>Calcif</w:t>
      </w:r>
      <w:proofErr w:type="spellEnd"/>
      <w:r w:rsidRPr="00147275">
        <w:rPr>
          <w:rFonts w:ascii="Book Antiqua" w:eastAsia="宋体" w:hAnsi="Book Antiqua" w:cs="宋体"/>
          <w:i/>
          <w:iCs/>
          <w:kern w:val="0"/>
          <w:sz w:val="24"/>
          <w:szCs w:val="24"/>
        </w:rPr>
        <w:t xml:space="preserve"> Tissue </w:t>
      </w:r>
      <w:proofErr w:type="spellStart"/>
      <w:r w:rsidRPr="00147275">
        <w:rPr>
          <w:rFonts w:ascii="Book Antiqua" w:eastAsia="宋体" w:hAnsi="Book Antiqua" w:cs="宋体"/>
          <w:i/>
          <w:iCs/>
          <w:kern w:val="0"/>
          <w:sz w:val="24"/>
          <w:szCs w:val="24"/>
        </w:rPr>
        <w:t>Int</w:t>
      </w:r>
      <w:proofErr w:type="spellEnd"/>
      <w:r w:rsidRPr="00147275">
        <w:rPr>
          <w:rFonts w:ascii="Book Antiqua" w:eastAsia="宋体" w:hAnsi="Book Antiqua" w:cs="宋体"/>
          <w:kern w:val="0"/>
          <w:sz w:val="24"/>
          <w:szCs w:val="24"/>
        </w:rPr>
        <w:t xml:space="preserve"> 2006; </w:t>
      </w:r>
      <w:r w:rsidRPr="00147275">
        <w:rPr>
          <w:rFonts w:ascii="Book Antiqua" w:eastAsia="宋体" w:hAnsi="Book Antiqua" w:cs="宋体"/>
          <w:b/>
          <w:bCs/>
          <w:kern w:val="0"/>
          <w:sz w:val="24"/>
          <w:szCs w:val="24"/>
        </w:rPr>
        <w:t>79</w:t>
      </w:r>
      <w:r w:rsidRPr="00147275">
        <w:rPr>
          <w:rFonts w:ascii="Book Antiqua" w:eastAsia="宋体" w:hAnsi="Book Antiqua" w:cs="宋体"/>
          <w:kern w:val="0"/>
          <w:sz w:val="24"/>
          <w:szCs w:val="24"/>
        </w:rPr>
        <w:t>: 129-137 [PMID: 16969593 DOI: 10.1007/s00223-006-0019-1]</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60 </w:t>
      </w:r>
      <w:r w:rsidRPr="00147275">
        <w:rPr>
          <w:rFonts w:ascii="Book Antiqua" w:eastAsia="宋体" w:hAnsi="Book Antiqua" w:cs="宋体"/>
          <w:b/>
          <w:bCs/>
          <w:kern w:val="0"/>
          <w:sz w:val="24"/>
          <w:szCs w:val="24"/>
        </w:rPr>
        <w:t>Rodríguez-Bores L</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Barahona-Garrido</w:t>
      </w:r>
      <w:proofErr w:type="spellEnd"/>
      <w:r w:rsidRPr="00147275">
        <w:rPr>
          <w:rFonts w:ascii="Book Antiqua" w:eastAsia="宋体" w:hAnsi="Book Antiqua" w:cs="宋体"/>
          <w:kern w:val="0"/>
          <w:sz w:val="24"/>
          <w:szCs w:val="24"/>
        </w:rPr>
        <w:t xml:space="preserve"> J, Yamamoto-</w:t>
      </w:r>
      <w:proofErr w:type="spellStart"/>
      <w:r w:rsidRPr="00147275">
        <w:rPr>
          <w:rFonts w:ascii="Book Antiqua" w:eastAsia="宋体" w:hAnsi="Book Antiqua" w:cs="宋体"/>
          <w:kern w:val="0"/>
          <w:sz w:val="24"/>
          <w:szCs w:val="24"/>
        </w:rPr>
        <w:t>Furusho</w:t>
      </w:r>
      <w:proofErr w:type="spellEnd"/>
      <w:r w:rsidRPr="00147275">
        <w:rPr>
          <w:rFonts w:ascii="Book Antiqua" w:eastAsia="宋体" w:hAnsi="Book Antiqua" w:cs="宋体"/>
          <w:kern w:val="0"/>
          <w:sz w:val="24"/>
          <w:szCs w:val="24"/>
        </w:rPr>
        <w:t xml:space="preserve"> JK.</w:t>
      </w:r>
      <w:proofErr w:type="gramEnd"/>
      <w:r w:rsidRPr="00147275">
        <w:rPr>
          <w:rFonts w:ascii="Book Antiqua" w:eastAsia="宋体" w:hAnsi="Book Antiqua" w:cs="宋体"/>
          <w:kern w:val="0"/>
          <w:sz w:val="24"/>
          <w:szCs w:val="24"/>
        </w:rPr>
        <w:t xml:space="preserve"> </w:t>
      </w:r>
      <w:proofErr w:type="gramStart"/>
      <w:r w:rsidRPr="00147275">
        <w:rPr>
          <w:rFonts w:ascii="Book Antiqua" w:eastAsia="宋体" w:hAnsi="Book Antiqua" w:cs="宋体"/>
          <w:kern w:val="0"/>
          <w:sz w:val="24"/>
          <w:szCs w:val="24"/>
        </w:rPr>
        <w:t>Basic and clinical aspects of osteoporosis in inflammatory bowel disease.</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 xml:space="preserve">World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2007; </w:t>
      </w:r>
      <w:r w:rsidRPr="00147275">
        <w:rPr>
          <w:rFonts w:ascii="Book Antiqua" w:eastAsia="宋体" w:hAnsi="Book Antiqua" w:cs="宋体"/>
          <w:b/>
          <w:bCs/>
          <w:kern w:val="0"/>
          <w:sz w:val="24"/>
          <w:szCs w:val="24"/>
        </w:rPr>
        <w:t>13</w:t>
      </w:r>
      <w:r w:rsidRPr="00147275">
        <w:rPr>
          <w:rFonts w:ascii="Book Antiqua" w:eastAsia="宋体" w:hAnsi="Book Antiqua" w:cs="宋体"/>
          <w:kern w:val="0"/>
          <w:sz w:val="24"/>
          <w:szCs w:val="24"/>
        </w:rPr>
        <w:t>: 6156-6165 [PMID: 18069754]</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61 </w:t>
      </w:r>
      <w:r w:rsidRPr="00147275">
        <w:rPr>
          <w:rFonts w:ascii="Book Antiqua" w:eastAsia="宋体" w:hAnsi="Book Antiqua" w:cs="宋体"/>
          <w:b/>
          <w:bCs/>
          <w:kern w:val="0"/>
          <w:sz w:val="24"/>
          <w:szCs w:val="24"/>
        </w:rPr>
        <w:t>Garg M</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Lubel</w:t>
      </w:r>
      <w:proofErr w:type="spellEnd"/>
      <w:r w:rsidRPr="00147275">
        <w:rPr>
          <w:rFonts w:ascii="Book Antiqua" w:eastAsia="宋体" w:hAnsi="Book Antiqua" w:cs="宋体"/>
          <w:kern w:val="0"/>
          <w:sz w:val="24"/>
          <w:szCs w:val="24"/>
        </w:rPr>
        <w:t xml:space="preserve"> JS, Sparrow MP, Holt SG, Gibson PR. Review article: vitamin D and inflammatory bowel disease--established concepts and future directions. </w:t>
      </w:r>
      <w:r w:rsidRPr="00147275">
        <w:rPr>
          <w:rFonts w:ascii="Book Antiqua" w:eastAsia="宋体" w:hAnsi="Book Antiqua" w:cs="宋体"/>
          <w:i/>
          <w:iCs/>
          <w:kern w:val="0"/>
          <w:sz w:val="24"/>
          <w:szCs w:val="24"/>
        </w:rPr>
        <w:t xml:space="preserve">Aliment </w:t>
      </w:r>
      <w:proofErr w:type="spellStart"/>
      <w:r w:rsidRPr="00147275">
        <w:rPr>
          <w:rFonts w:ascii="Book Antiqua" w:eastAsia="宋体" w:hAnsi="Book Antiqua" w:cs="宋体"/>
          <w:i/>
          <w:iCs/>
          <w:kern w:val="0"/>
          <w:sz w:val="24"/>
          <w:szCs w:val="24"/>
        </w:rPr>
        <w:t>Pharmacol</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Ther</w:t>
      </w:r>
      <w:proofErr w:type="spellEnd"/>
      <w:r w:rsidRPr="00147275">
        <w:rPr>
          <w:rFonts w:ascii="Book Antiqua" w:eastAsia="宋体" w:hAnsi="Book Antiqua" w:cs="宋体"/>
          <w:kern w:val="0"/>
          <w:sz w:val="24"/>
          <w:szCs w:val="24"/>
        </w:rPr>
        <w:t xml:space="preserve"> 2012; </w:t>
      </w:r>
      <w:r w:rsidRPr="00147275">
        <w:rPr>
          <w:rFonts w:ascii="Book Antiqua" w:eastAsia="宋体" w:hAnsi="Book Antiqua" w:cs="宋体"/>
          <w:b/>
          <w:bCs/>
          <w:kern w:val="0"/>
          <w:sz w:val="24"/>
          <w:szCs w:val="24"/>
        </w:rPr>
        <w:t>36</w:t>
      </w:r>
      <w:r w:rsidRPr="00147275">
        <w:rPr>
          <w:rFonts w:ascii="Book Antiqua" w:eastAsia="宋体" w:hAnsi="Book Antiqua" w:cs="宋体"/>
          <w:kern w:val="0"/>
          <w:sz w:val="24"/>
          <w:szCs w:val="24"/>
        </w:rPr>
        <w:t>: 324-344 [PMID: 22686333 DOI: 10.1111/j.1365-2036.2012.05181.x]</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62 </w:t>
      </w:r>
      <w:proofErr w:type="spellStart"/>
      <w:r w:rsidRPr="00147275">
        <w:rPr>
          <w:rFonts w:ascii="Book Antiqua" w:eastAsia="宋体" w:hAnsi="Book Antiqua" w:cs="宋体"/>
          <w:b/>
          <w:bCs/>
          <w:kern w:val="0"/>
          <w:sz w:val="24"/>
          <w:szCs w:val="24"/>
        </w:rPr>
        <w:t>Powe</w:t>
      </w:r>
      <w:proofErr w:type="spellEnd"/>
      <w:r w:rsidRPr="00147275">
        <w:rPr>
          <w:rFonts w:ascii="Book Antiqua" w:eastAsia="宋体" w:hAnsi="Book Antiqua" w:cs="宋体"/>
          <w:b/>
          <w:bCs/>
          <w:kern w:val="0"/>
          <w:sz w:val="24"/>
          <w:szCs w:val="24"/>
        </w:rPr>
        <w:t xml:space="preserve"> CE</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Ricciardi</w:t>
      </w:r>
      <w:proofErr w:type="spellEnd"/>
      <w:r w:rsidRPr="00147275">
        <w:rPr>
          <w:rFonts w:ascii="Book Antiqua" w:eastAsia="宋体" w:hAnsi="Book Antiqua" w:cs="宋体"/>
          <w:kern w:val="0"/>
          <w:sz w:val="24"/>
          <w:szCs w:val="24"/>
        </w:rPr>
        <w:t xml:space="preserve"> C, Berg AH, </w:t>
      </w:r>
      <w:proofErr w:type="spellStart"/>
      <w:r w:rsidRPr="00147275">
        <w:rPr>
          <w:rFonts w:ascii="Book Antiqua" w:eastAsia="宋体" w:hAnsi="Book Antiqua" w:cs="宋体"/>
          <w:kern w:val="0"/>
          <w:sz w:val="24"/>
          <w:szCs w:val="24"/>
        </w:rPr>
        <w:t>Erdenesanaa</w:t>
      </w:r>
      <w:proofErr w:type="spellEnd"/>
      <w:r w:rsidRPr="00147275">
        <w:rPr>
          <w:rFonts w:ascii="Book Antiqua" w:eastAsia="宋体" w:hAnsi="Book Antiqua" w:cs="宋体"/>
          <w:kern w:val="0"/>
          <w:sz w:val="24"/>
          <w:szCs w:val="24"/>
        </w:rPr>
        <w:t xml:space="preserve"> D, </w:t>
      </w:r>
      <w:proofErr w:type="spellStart"/>
      <w:r w:rsidRPr="00147275">
        <w:rPr>
          <w:rFonts w:ascii="Book Antiqua" w:eastAsia="宋体" w:hAnsi="Book Antiqua" w:cs="宋体"/>
          <w:kern w:val="0"/>
          <w:sz w:val="24"/>
          <w:szCs w:val="24"/>
        </w:rPr>
        <w:t>Collerone</w:t>
      </w:r>
      <w:proofErr w:type="spellEnd"/>
      <w:r w:rsidRPr="00147275">
        <w:rPr>
          <w:rFonts w:ascii="Book Antiqua" w:eastAsia="宋体" w:hAnsi="Book Antiqua" w:cs="宋体"/>
          <w:kern w:val="0"/>
          <w:sz w:val="24"/>
          <w:szCs w:val="24"/>
        </w:rPr>
        <w:t xml:space="preserve"> G, </w:t>
      </w:r>
      <w:proofErr w:type="spellStart"/>
      <w:r w:rsidRPr="00147275">
        <w:rPr>
          <w:rFonts w:ascii="Book Antiqua" w:eastAsia="宋体" w:hAnsi="Book Antiqua" w:cs="宋体"/>
          <w:kern w:val="0"/>
          <w:sz w:val="24"/>
          <w:szCs w:val="24"/>
        </w:rPr>
        <w:t>Ankers</w:t>
      </w:r>
      <w:proofErr w:type="spellEnd"/>
      <w:r w:rsidRPr="00147275">
        <w:rPr>
          <w:rFonts w:ascii="Book Antiqua" w:eastAsia="宋体" w:hAnsi="Book Antiqua" w:cs="宋体"/>
          <w:kern w:val="0"/>
          <w:sz w:val="24"/>
          <w:szCs w:val="24"/>
        </w:rPr>
        <w:t xml:space="preserve"> E, Wenger J, </w:t>
      </w:r>
      <w:proofErr w:type="spellStart"/>
      <w:r w:rsidRPr="00147275">
        <w:rPr>
          <w:rFonts w:ascii="Book Antiqua" w:eastAsia="宋体" w:hAnsi="Book Antiqua" w:cs="宋体"/>
          <w:kern w:val="0"/>
          <w:sz w:val="24"/>
          <w:szCs w:val="24"/>
        </w:rPr>
        <w:t>Karumanchi</w:t>
      </w:r>
      <w:proofErr w:type="spellEnd"/>
      <w:r w:rsidRPr="00147275">
        <w:rPr>
          <w:rFonts w:ascii="Book Antiqua" w:eastAsia="宋体" w:hAnsi="Book Antiqua" w:cs="宋体"/>
          <w:kern w:val="0"/>
          <w:sz w:val="24"/>
          <w:szCs w:val="24"/>
        </w:rPr>
        <w:t xml:space="preserve"> SA, </w:t>
      </w:r>
      <w:proofErr w:type="spellStart"/>
      <w:r w:rsidRPr="00147275">
        <w:rPr>
          <w:rFonts w:ascii="Book Antiqua" w:eastAsia="宋体" w:hAnsi="Book Antiqua" w:cs="宋体"/>
          <w:kern w:val="0"/>
          <w:sz w:val="24"/>
          <w:szCs w:val="24"/>
        </w:rPr>
        <w:t>Thadhani</w:t>
      </w:r>
      <w:proofErr w:type="spellEnd"/>
      <w:r w:rsidRPr="00147275">
        <w:rPr>
          <w:rFonts w:ascii="Book Antiqua" w:eastAsia="宋体" w:hAnsi="Book Antiqua" w:cs="宋体"/>
          <w:kern w:val="0"/>
          <w:sz w:val="24"/>
          <w:szCs w:val="24"/>
        </w:rPr>
        <w:t xml:space="preserve"> R, </w:t>
      </w:r>
      <w:proofErr w:type="spellStart"/>
      <w:r w:rsidRPr="00147275">
        <w:rPr>
          <w:rFonts w:ascii="Book Antiqua" w:eastAsia="宋体" w:hAnsi="Book Antiqua" w:cs="宋体"/>
          <w:kern w:val="0"/>
          <w:sz w:val="24"/>
          <w:szCs w:val="24"/>
        </w:rPr>
        <w:t>Bhan</w:t>
      </w:r>
      <w:proofErr w:type="spellEnd"/>
      <w:r w:rsidRPr="00147275">
        <w:rPr>
          <w:rFonts w:ascii="Book Antiqua" w:eastAsia="宋体" w:hAnsi="Book Antiqua" w:cs="宋体"/>
          <w:kern w:val="0"/>
          <w:sz w:val="24"/>
          <w:szCs w:val="24"/>
        </w:rPr>
        <w:t xml:space="preserve"> I. Vitamin D-binding protein modifies the vitamin D-bone mineral density relationship. </w:t>
      </w:r>
      <w:r w:rsidRPr="00147275">
        <w:rPr>
          <w:rFonts w:ascii="Book Antiqua" w:eastAsia="宋体" w:hAnsi="Book Antiqua" w:cs="宋体"/>
          <w:i/>
          <w:iCs/>
          <w:kern w:val="0"/>
          <w:sz w:val="24"/>
          <w:szCs w:val="24"/>
        </w:rPr>
        <w:t>J Bone Miner Res</w:t>
      </w:r>
      <w:r w:rsidRPr="00147275">
        <w:rPr>
          <w:rFonts w:ascii="Book Antiqua" w:eastAsia="宋体" w:hAnsi="Book Antiqua" w:cs="宋体"/>
          <w:kern w:val="0"/>
          <w:sz w:val="24"/>
          <w:szCs w:val="24"/>
        </w:rPr>
        <w:t xml:space="preserve"> 2011; </w:t>
      </w:r>
      <w:r w:rsidRPr="00147275">
        <w:rPr>
          <w:rFonts w:ascii="Book Antiqua" w:eastAsia="宋体" w:hAnsi="Book Antiqua" w:cs="宋体"/>
          <w:b/>
          <w:bCs/>
          <w:kern w:val="0"/>
          <w:sz w:val="24"/>
          <w:szCs w:val="24"/>
        </w:rPr>
        <w:t>26</w:t>
      </w:r>
      <w:r w:rsidRPr="00147275">
        <w:rPr>
          <w:rFonts w:ascii="Book Antiqua" w:eastAsia="宋体" w:hAnsi="Book Antiqua" w:cs="宋体"/>
          <w:kern w:val="0"/>
          <w:sz w:val="24"/>
          <w:szCs w:val="24"/>
        </w:rPr>
        <w:t>: 1609-1616 [PMID: 21416506 DOI: 10.1002/jbmr.387]</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63 </w:t>
      </w:r>
      <w:r w:rsidRPr="00147275">
        <w:rPr>
          <w:rFonts w:ascii="Book Antiqua" w:eastAsia="宋体" w:hAnsi="Book Antiqua" w:cs="宋体"/>
          <w:b/>
          <w:bCs/>
          <w:kern w:val="0"/>
          <w:sz w:val="24"/>
          <w:szCs w:val="24"/>
        </w:rPr>
        <w:t>Reich KM</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Fedorak</w:t>
      </w:r>
      <w:proofErr w:type="spellEnd"/>
      <w:r w:rsidRPr="00147275">
        <w:rPr>
          <w:rFonts w:ascii="Book Antiqua" w:eastAsia="宋体" w:hAnsi="Book Antiqua" w:cs="宋体"/>
          <w:kern w:val="0"/>
          <w:sz w:val="24"/>
          <w:szCs w:val="24"/>
        </w:rPr>
        <w:t xml:space="preserve"> RN, Madsen K, </w:t>
      </w:r>
      <w:proofErr w:type="spellStart"/>
      <w:r w:rsidRPr="00147275">
        <w:rPr>
          <w:rFonts w:ascii="Book Antiqua" w:eastAsia="宋体" w:hAnsi="Book Antiqua" w:cs="宋体"/>
          <w:kern w:val="0"/>
          <w:sz w:val="24"/>
          <w:szCs w:val="24"/>
        </w:rPr>
        <w:t>Kroeker</w:t>
      </w:r>
      <w:proofErr w:type="spellEnd"/>
      <w:r w:rsidRPr="00147275">
        <w:rPr>
          <w:rFonts w:ascii="Book Antiqua" w:eastAsia="宋体" w:hAnsi="Book Antiqua" w:cs="宋体"/>
          <w:kern w:val="0"/>
          <w:sz w:val="24"/>
          <w:szCs w:val="24"/>
        </w:rPr>
        <w:t xml:space="preserve"> KI. Vitamin D improves inflammatory bowel disease outcomes: basic science and clinical review. </w:t>
      </w:r>
      <w:r w:rsidRPr="00147275">
        <w:rPr>
          <w:rFonts w:ascii="Book Antiqua" w:eastAsia="宋体" w:hAnsi="Book Antiqua" w:cs="宋体"/>
          <w:i/>
          <w:iCs/>
          <w:kern w:val="0"/>
          <w:sz w:val="24"/>
          <w:szCs w:val="24"/>
        </w:rPr>
        <w:t xml:space="preserve">World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2014; </w:t>
      </w:r>
      <w:r w:rsidRPr="00147275">
        <w:rPr>
          <w:rFonts w:ascii="Book Antiqua" w:eastAsia="宋体" w:hAnsi="Book Antiqua" w:cs="宋体"/>
          <w:b/>
          <w:bCs/>
          <w:kern w:val="0"/>
          <w:sz w:val="24"/>
          <w:szCs w:val="24"/>
        </w:rPr>
        <w:t>20</w:t>
      </w:r>
      <w:r w:rsidRPr="00147275">
        <w:rPr>
          <w:rFonts w:ascii="Book Antiqua" w:eastAsia="宋体" w:hAnsi="Book Antiqua" w:cs="宋体"/>
          <w:kern w:val="0"/>
          <w:sz w:val="24"/>
          <w:szCs w:val="24"/>
        </w:rPr>
        <w:t>: 4934-4947 [PMID: 24803805 DOI: 10.3748/wjg.v20.i17.4934]</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64 </w:t>
      </w:r>
      <w:proofErr w:type="spellStart"/>
      <w:r w:rsidRPr="00147275">
        <w:rPr>
          <w:rFonts w:ascii="Book Antiqua" w:eastAsia="宋体" w:hAnsi="Book Antiqua" w:cs="宋体"/>
          <w:b/>
          <w:bCs/>
          <w:kern w:val="0"/>
          <w:sz w:val="24"/>
          <w:szCs w:val="24"/>
        </w:rPr>
        <w:t>Mouli</w:t>
      </w:r>
      <w:proofErr w:type="spellEnd"/>
      <w:r w:rsidRPr="00147275">
        <w:rPr>
          <w:rFonts w:ascii="Book Antiqua" w:eastAsia="宋体" w:hAnsi="Book Antiqua" w:cs="宋体"/>
          <w:b/>
          <w:bCs/>
          <w:kern w:val="0"/>
          <w:sz w:val="24"/>
          <w:szCs w:val="24"/>
        </w:rPr>
        <w:t xml:space="preserve"> VP</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Ananthakrishnan</w:t>
      </w:r>
      <w:proofErr w:type="spellEnd"/>
      <w:r w:rsidRPr="00147275">
        <w:rPr>
          <w:rFonts w:ascii="Book Antiqua" w:eastAsia="宋体" w:hAnsi="Book Antiqua" w:cs="宋体"/>
          <w:kern w:val="0"/>
          <w:sz w:val="24"/>
          <w:szCs w:val="24"/>
        </w:rPr>
        <w:t xml:space="preserve"> AN. Review article: vitamin D and inflammatory bowel diseases. </w:t>
      </w:r>
      <w:r w:rsidRPr="00147275">
        <w:rPr>
          <w:rFonts w:ascii="Book Antiqua" w:eastAsia="宋体" w:hAnsi="Book Antiqua" w:cs="宋体"/>
          <w:i/>
          <w:iCs/>
          <w:kern w:val="0"/>
          <w:sz w:val="24"/>
          <w:szCs w:val="24"/>
        </w:rPr>
        <w:t xml:space="preserve">Aliment </w:t>
      </w:r>
      <w:proofErr w:type="spellStart"/>
      <w:r w:rsidRPr="00147275">
        <w:rPr>
          <w:rFonts w:ascii="Book Antiqua" w:eastAsia="宋体" w:hAnsi="Book Antiqua" w:cs="宋体"/>
          <w:i/>
          <w:iCs/>
          <w:kern w:val="0"/>
          <w:sz w:val="24"/>
          <w:szCs w:val="24"/>
        </w:rPr>
        <w:t>Pharmacol</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Ther</w:t>
      </w:r>
      <w:proofErr w:type="spellEnd"/>
      <w:r w:rsidRPr="00147275">
        <w:rPr>
          <w:rFonts w:ascii="Book Antiqua" w:eastAsia="宋体" w:hAnsi="Book Antiqua" w:cs="宋体"/>
          <w:kern w:val="0"/>
          <w:sz w:val="24"/>
          <w:szCs w:val="24"/>
        </w:rPr>
        <w:t xml:space="preserve"> 2014; </w:t>
      </w:r>
      <w:r w:rsidRPr="00147275">
        <w:rPr>
          <w:rFonts w:ascii="Book Antiqua" w:eastAsia="宋体" w:hAnsi="Book Antiqua" w:cs="宋体"/>
          <w:b/>
          <w:bCs/>
          <w:kern w:val="0"/>
          <w:sz w:val="24"/>
          <w:szCs w:val="24"/>
        </w:rPr>
        <w:t>39</w:t>
      </w:r>
      <w:r w:rsidRPr="00147275">
        <w:rPr>
          <w:rFonts w:ascii="Book Antiqua" w:eastAsia="宋体" w:hAnsi="Book Antiqua" w:cs="宋体"/>
          <w:kern w:val="0"/>
          <w:sz w:val="24"/>
          <w:szCs w:val="24"/>
        </w:rPr>
        <w:t>: 125-136 [PMID: 2</w:t>
      </w:r>
      <w:r>
        <w:rPr>
          <w:rFonts w:ascii="Book Antiqua" w:eastAsia="宋体" w:hAnsi="Book Antiqua" w:cs="宋体"/>
          <w:kern w:val="0"/>
          <w:sz w:val="24"/>
          <w:szCs w:val="24"/>
        </w:rPr>
        <w:t>4236989 DOI: 10.1111/apt.12553]</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65 </w:t>
      </w:r>
      <w:proofErr w:type="spellStart"/>
      <w:r w:rsidRPr="00147275">
        <w:rPr>
          <w:rFonts w:ascii="Book Antiqua" w:eastAsia="宋体" w:hAnsi="Book Antiqua" w:cs="宋体"/>
          <w:b/>
          <w:bCs/>
          <w:kern w:val="0"/>
          <w:sz w:val="24"/>
          <w:szCs w:val="24"/>
        </w:rPr>
        <w:t>Blanck</w:t>
      </w:r>
      <w:proofErr w:type="spellEnd"/>
      <w:r w:rsidRPr="00147275">
        <w:rPr>
          <w:rFonts w:ascii="Book Antiqua" w:eastAsia="宋体" w:hAnsi="Book Antiqua" w:cs="宋体"/>
          <w:b/>
          <w:bCs/>
          <w:kern w:val="0"/>
          <w:sz w:val="24"/>
          <w:szCs w:val="24"/>
        </w:rPr>
        <w:t xml:space="preserve"> S</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Aberra</w:t>
      </w:r>
      <w:proofErr w:type="spellEnd"/>
      <w:r w:rsidRPr="00147275">
        <w:rPr>
          <w:rFonts w:ascii="Book Antiqua" w:eastAsia="宋体" w:hAnsi="Book Antiqua" w:cs="宋体"/>
          <w:kern w:val="0"/>
          <w:sz w:val="24"/>
          <w:szCs w:val="24"/>
        </w:rPr>
        <w:t xml:space="preserve"> F. Vitamin d deficiency is associated with ulcerative colitis disease activity. </w:t>
      </w:r>
      <w:r w:rsidRPr="00147275">
        <w:rPr>
          <w:rFonts w:ascii="Book Antiqua" w:eastAsia="宋体" w:hAnsi="Book Antiqua" w:cs="宋体"/>
          <w:i/>
          <w:iCs/>
          <w:kern w:val="0"/>
          <w:sz w:val="24"/>
          <w:szCs w:val="24"/>
        </w:rPr>
        <w:t xml:space="preserve">Dig Dis </w:t>
      </w:r>
      <w:proofErr w:type="spellStart"/>
      <w:r w:rsidRPr="00147275">
        <w:rPr>
          <w:rFonts w:ascii="Book Antiqua" w:eastAsia="宋体" w:hAnsi="Book Antiqua" w:cs="宋体"/>
          <w:i/>
          <w:iCs/>
          <w:kern w:val="0"/>
          <w:sz w:val="24"/>
          <w:szCs w:val="24"/>
        </w:rPr>
        <w:t>Sci</w:t>
      </w:r>
      <w:proofErr w:type="spellEnd"/>
      <w:r w:rsidRPr="00147275">
        <w:rPr>
          <w:rFonts w:ascii="Book Antiqua" w:eastAsia="宋体" w:hAnsi="Book Antiqua" w:cs="宋体"/>
          <w:kern w:val="0"/>
          <w:sz w:val="24"/>
          <w:szCs w:val="24"/>
        </w:rPr>
        <w:t xml:space="preserve"> 2013; </w:t>
      </w:r>
      <w:r w:rsidRPr="00147275">
        <w:rPr>
          <w:rFonts w:ascii="Book Antiqua" w:eastAsia="宋体" w:hAnsi="Book Antiqua" w:cs="宋体"/>
          <w:b/>
          <w:bCs/>
          <w:kern w:val="0"/>
          <w:sz w:val="24"/>
          <w:szCs w:val="24"/>
        </w:rPr>
        <w:t>58</w:t>
      </w:r>
      <w:r w:rsidRPr="00147275">
        <w:rPr>
          <w:rFonts w:ascii="Book Antiqua" w:eastAsia="宋体" w:hAnsi="Book Antiqua" w:cs="宋体"/>
          <w:kern w:val="0"/>
          <w:sz w:val="24"/>
          <w:szCs w:val="24"/>
        </w:rPr>
        <w:t>: 1698-1702 [PMID: 23334382 DOI: 10.1007/s10620-012-2531-7]</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66 </w:t>
      </w:r>
      <w:proofErr w:type="spellStart"/>
      <w:r w:rsidRPr="00147275">
        <w:rPr>
          <w:rFonts w:ascii="Book Antiqua" w:eastAsia="宋体" w:hAnsi="Book Antiqua" w:cs="宋体"/>
          <w:b/>
          <w:bCs/>
          <w:kern w:val="0"/>
          <w:sz w:val="24"/>
          <w:szCs w:val="24"/>
        </w:rPr>
        <w:t>Jørgensen</w:t>
      </w:r>
      <w:proofErr w:type="spellEnd"/>
      <w:r w:rsidRPr="00147275">
        <w:rPr>
          <w:rFonts w:ascii="Book Antiqua" w:eastAsia="宋体" w:hAnsi="Book Antiqua" w:cs="宋体"/>
          <w:b/>
          <w:bCs/>
          <w:kern w:val="0"/>
          <w:sz w:val="24"/>
          <w:szCs w:val="24"/>
        </w:rPr>
        <w:t xml:space="preserve"> SP</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Hvas</w:t>
      </w:r>
      <w:proofErr w:type="spellEnd"/>
      <w:r w:rsidRPr="00147275">
        <w:rPr>
          <w:rFonts w:ascii="Book Antiqua" w:eastAsia="宋体" w:hAnsi="Book Antiqua" w:cs="宋体"/>
          <w:kern w:val="0"/>
          <w:sz w:val="24"/>
          <w:szCs w:val="24"/>
        </w:rPr>
        <w:t xml:space="preserve"> CL, </w:t>
      </w:r>
      <w:proofErr w:type="spellStart"/>
      <w:r w:rsidRPr="00147275">
        <w:rPr>
          <w:rFonts w:ascii="Book Antiqua" w:eastAsia="宋体" w:hAnsi="Book Antiqua" w:cs="宋体"/>
          <w:kern w:val="0"/>
          <w:sz w:val="24"/>
          <w:szCs w:val="24"/>
        </w:rPr>
        <w:t>Agnholt</w:t>
      </w:r>
      <w:proofErr w:type="spellEnd"/>
      <w:r w:rsidRPr="00147275">
        <w:rPr>
          <w:rFonts w:ascii="Book Antiqua" w:eastAsia="宋体" w:hAnsi="Book Antiqua" w:cs="宋体"/>
          <w:kern w:val="0"/>
          <w:sz w:val="24"/>
          <w:szCs w:val="24"/>
        </w:rPr>
        <w:t xml:space="preserve"> J, Christensen LA, </w:t>
      </w:r>
      <w:proofErr w:type="spellStart"/>
      <w:r w:rsidRPr="00147275">
        <w:rPr>
          <w:rFonts w:ascii="Book Antiqua" w:eastAsia="宋体" w:hAnsi="Book Antiqua" w:cs="宋体"/>
          <w:kern w:val="0"/>
          <w:sz w:val="24"/>
          <w:szCs w:val="24"/>
        </w:rPr>
        <w:t>Heickendorff</w:t>
      </w:r>
      <w:proofErr w:type="spellEnd"/>
      <w:r w:rsidRPr="00147275">
        <w:rPr>
          <w:rFonts w:ascii="Book Antiqua" w:eastAsia="宋体" w:hAnsi="Book Antiqua" w:cs="宋体"/>
          <w:kern w:val="0"/>
          <w:sz w:val="24"/>
          <w:szCs w:val="24"/>
        </w:rPr>
        <w:t xml:space="preserve"> L, </w:t>
      </w:r>
      <w:proofErr w:type="spellStart"/>
      <w:r w:rsidRPr="00147275">
        <w:rPr>
          <w:rFonts w:ascii="Book Antiqua" w:eastAsia="宋体" w:hAnsi="Book Antiqua" w:cs="宋体"/>
          <w:kern w:val="0"/>
          <w:sz w:val="24"/>
          <w:szCs w:val="24"/>
        </w:rPr>
        <w:t>Dahlerup</w:t>
      </w:r>
      <w:proofErr w:type="spellEnd"/>
      <w:r w:rsidRPr="00147275">
        <w:rPr>
          <w:rFonts w:ascii="Book Antiqua" w:eastAsia="宋体" w:hAnsi="Book Antiqua" w:cs="宋体"/>
          <w:kern w:val="0"/>
          <w:sz w:val="24"/>
          <w:szCs w:val="24"/>
        </w:rPr>
        <w:t xml:space="preserve"> JF. Active Crohn's disease is associated with low vitamin D levels. </w:t>
      </w:r>
      <w:r w:rsidRPr="00147275">
        <w:rPr>
          <w:rFonts w:ascii="Book Antiqua" w:eastAsia="宋体" w:hAnsi="Book Antiqua" w:cs="宋体"/>
          <w:i/>
          <w:iCs/>
          <w:kern w:val="0"/>
          <w:sz w:val="24"/>
          <w:szCs w:val="24"/>
        </w:rPr>
        <w:t xml:space="preserve">J </w:t>
      </w:r>
      <w:proofErr w:type="spellStart"/>
      <w:r w:rsidRPr="00147275">
        <w:rPr>
          <w:rFonts w:ascii="Book Antiqua" w:eastAsia="宋体" w:hAnsi="Book Antiqua" w:cs="宋体"/>
          <w:i/>
          <w:iCs/>
          <w:kern w:val="0"/>
          <w:sz w:val="24"/>
          <w:szCs w:val="24"/>
        </w:rPr>
        <w:t>Crohns</w:t>
      </w:r>
      <w:proofErr w:type="spellEnd"/>
      <w:r w:rsidRPr="00147275">
        <w:rPr>
          <w:rFonts w:ascii="Book Antiqua" w:eastAsia="宋体" w:hAnsi="Book Antiqua" w:cs="宋体"/>
          <w:i/>
          <w:iCs/>
          <w:kern w:val="0"/>
          <w:sz w:val="24"/>
          <w:szCs w:val="24"/>
        </w:rPr>
        <w:t xml:space="preserve"> Colitis</w:t>
      </w:r>
      <w:r w:rsidRPr="00147275">
        <w:rPr>
          <w:rFonts w:ascii="Book Antiqua" w:eastAsia="宋体" w:hAnsi="Book Antiqua" w:cs="宋体"/>
          <w:kern w:val="0"/>
          <w:sz w:val="24"/>
          <w:szCs w:val="24"/>
        </w:rPr>
        <w:t xml:space="preserve"> 2013; </w:t>
      </w:r>
      <w:r w:rsidRPr="00147275">
        <w:rPr>
          <w:rFonts w:ascii="Book Antiqua" w:eastAsia="宋体" w:hAnsi="Book Antiqua" w:cs="宋体"/>
          <w:b/>
          <w:bCs/>
          <w:kern w:val="0"/>
          <w:sz w:val="24"/>
          <w:szCs w:val="24"/>
        </w:rPr>
        <w:t>7</w:t>
      </w:r>
      <w:r w:rsidRPr="00147275">
        <w:rPr>
          <w:rFonts w:ascii="Book Antiqua" w:eastAsia="宋体" w:hAnsi="Book Antiqua" w:cs="宋体"/>
          <w:kern w:val="0"/>
          <w:sz w:val="24"/>
          <w:szCs w:val="24"/>
        </w:rPr>
        <w:t>: e407-e413 [PMID: 23403039 DOI: 10.1016/j.crohns.2013.01.012]</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lastRenderedPageBreak/>
        <w:t xml:space="preserve">67 </w:t>
      </w:r>
      <w:r w:rsidRPr="00147275">
        <w:rPr>
          <w:rFonts w:ascii="Book Antiqua" w:eastAsia="宋体" w:hAnsi="Book Antiqua" w:cs="宋体"/>
          <w:b/>
          <w:bCs/>
          <w:kern w:val="0"/>
          <w:sz w:val="24"/>
          <w:szCs w:val="24"/>
        </w:rPr>
        <w:t>Kawai VK</w:t>
      </w:r>
      <w:r w:rsidRPr="00147275">
        <w:rPr>
          <w:rFonts w:ascii="Book Antiqua" w:eastAsia="宋体" w:hAnsi="Book Antiqua" w:cs="宋体"/>
          <w:kern w:val="0"/>
          <w:sz w:val="24"/>
          <w:szCs w:val="24"/>
        </w:rPr>
        <w:t xml:space="preserve">, Stein CM, </w:t>
      </w:r>
      <w:proofErr w:type="spellStart"/>
      <w:r w:rsidRPr="00147275">
        <w:rPr>
          <w:rFonts w:ascii="Book Antiqua" w:eastAsia="宋体" w:hAnsi="Book Antiqua" w:cs="宋体"/>
          <w:kern w:val="0"/>
          <w:sz w:val="24"/>
          <w:szCs w:val="24"/>
        </w:rPr>
        <w:t>Perrien</w:t>
      </w:r>
      <w:proofErr w:type="spellEnd"/>
      <w:r w:rsidRPr="00147275">
        <w:rPr>
          <w:rFonts w:ascii="Book Antiqua" w:eastAsia="宋体" w:hAnsi="Book Antiqua" w:cs="宋体"/>
          <w:kern w:val="0"/>
          <w:sz w:val="24"/>
          <w:szCs w:val="24"/>
        </w:rPr>
        <w:t xml:space="preserve"> DS, Griffin MR. Effects of anti-tumor necrosis factor α agents on bone. </w:t>
      </w:r>
      <w:proofErr w:type="spellStart"/>
      <w:r w:rsidRPr="00147275">
        <w:rPr>
          <w:rFonts w:ascii="Book Antiqua" w:eastAsia="宋体" w:hAnsi="Book Antiqua" w:cs="宋体"/>
          <w:i/>
          <w:iCs/>
          <w:kern w:val="0"/>
          <w:sz w:val="24"/>
          <w:szCs w:val="24"/>
        </w:rPr>
        <w:t>Curr</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Opin</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Rheumatol</w:t>
      </w:r>
      <w:proofErr w:type="spellEnd"/>
      <w:r w:rsidRPr="00147275">
        <w:rPr>
          <w:rFonts w:ascii="Book Antiqua" w:eastAsia="宋体" w:hAnsi="Book Antiqua" w:cs="宋体"/>
          <w:kern w:val="0"/>
          <w:sz w:val="24"/>
          <w:szCs w:val="24"/>
        </w:rPr>
        <w:t xml:space="preserve"> 2012; </w:t>
      </w:r>
      <w:r w:rsidRPr="00147275">
        <w:rPr>
          <w:rFonts w:ascii="Book Antiqua" w:eastAsia="宋体" w:hAnsi="Book Antiqua" w:cs="宋体"/>
          <w:b/>
          <w:bCs/>
          <w:kern w:val="0"/>
          <w:sz w:val="24"/>
          <w:szCs w:val="24"/>
        </w:rPr>
        <w:t>24</w:t>
      </w:r>
      <w:r w:rsidRPr="00147275">
        <w:rPr>
          <w:rFonts w:ascii="Book Antiqua" w:eastAsia="宋体" w:hAnsi="Book Antiqua" w:cs="宋体"/>
          <w:kern w:val="0"/>
          <w:sz w:val="24"/>
          <w:szCs w:val="24"/>
        </w:rPr>
        <w:t>: 576-585 [PMID: 22810364 DOI: 10.1097/BOR.0b013e328356d212]</w:t>
      </w:r>
    </w:p>
    <w:p w:rsidR="00A86630" w:rsidRPr="00147275" w:rsidRDefault="00A86630" w:rsidP="00A86630">
      <w:pPr>
        <w:widowControl/>
        <w:spacing w:line="360" w:lineRule="auto"/>
        <w:rPr>
          <w:rFonts w:ascii="Book Antiqua" w:eastAsia="宋体" w:hAnsi="Book Antiqua" w:cs="宋体"/>
          <w:kern w:val="0"/>
          <w:sz w:val="24"/>
          <w:szCs w:val="24"/>
        </w:rPr>
      </w:pPr>
      <w:proofErr w:type="gramStart"/>
      <w:r w:rsidRPr="00147275">
        <w:rPr>
          <w:rFonts w:ascii="Book Antiqua" w:eastAsia="宋体" w:hAnsi="Book Antiqua" w:cs="宋体"/>
          <w:kern w:val="0"/>
          <w:sz w:val="24"/>
          <w:szCs w:val="24"/>
        </w:rPr>
        <w:t xml:space="preserve">68 </w:t>
      </w:r>
      <w:r w:rsidRPr="00147275">
        <w:rPr>
          <w:rFonts w:ascii="Book Antiqua" w:eastAsia="宋体" w:hAnsi="Book Antiqua" w:cs="宋体"/>
          <w:b/>
          <w:bCs/>
          <w:kern w:val="0"/>
          <w:sz w:val="24"/>
          <w:szCs w:val="24"/>
        </w:rPr>
        <w:t>Lee KS</w:t>
      </w:r>
      <w:r w:rsidRPr="00147275">
        <w:rPr>
          <w:rFonts w:ascii="Book Antiqua" w:eastAsia="宋体" w:hAnsi="Book Antiqua" w:cs="宋体"/>
          <w:kern w:val="0"/>
          <w:sz w:val="24"/>
          <w:szCs w:val="24"/>
        </w:rPr>
        <w:t>, Kim IY, Kim PN.</w:t>
      </w:r>
      <w:proofErr w:type="gramEnd"/>
      <w:r w:rsidRPr="00147275">
        <w:rPr>
          <w:rFonts w:ascii="Book Antiqua" w:eastAsia="宋体" w:hAnsi="Book Antiqua" w:cs="宋体"/>
          <w:kern w:val="0"/>
          <w:sz w:val="24"/>
          <w:szCs w:val="24"/>
        </w:rPr>
        <w:t xml:space="preserve"> Dissecting intramural hematoma of the esophagus in </w:t>
      </w:r>
      <w:proofErr w:type="spellStart"/>
      <w:r w:rsidRPr="00147275">
        <w:rPr>
          <w:rFonts w:ascii="Book Antiqua" w:eastAsia="宋体" w:hAnsi="Book Antiqua" w:cs="宋体"/>
          <w:kern w:val="0"/>
          <w:sz w:val="24"/>
          <w:szCs w:val="24"/>
        </w:rPr>
        <w:t>Boerhaave</w:t>
      </w:r>
      <w:proofErr w:type="spellEnd"/>
      <w:r w:rsidRPr="00147275">
        <w:rPr>
          <w:rFonts w:ascii="Book Antiqua" w:eastAsia="宋体" w:hAnsi="Book Antiqua" w:cs="宋体"/>
          <w:kern w:val="0"/>
          <w:sz w:val="24"/>
          <w:szCs w:val="24"/>
        </w:rPr>
        <w:t xml:space="preserve"> syndrome: CT findings. </w:t>
      </w:r>
      <w:r w:rsidRPr="00147275">
        <w:rPr>
          <w:rFonts w:ascii="Book Antiqua" w:eastAsia="宋体" w:hAnsi="Book Antiqua" w:cs="宋体"/>
          <w:i/>
          <w:iCs/>
          <w:kern w:val="0"/>
          <w:sz w:val="24"/>
          <w:szCs w:val="24"/>
        </w:rPr>
        <w:t xml:space="preserve">AJR Am J </w:t>
      </w:r>
      <w:proofErr w:type="spellStart"/>
      <w:r w:rsidRPr="00147275">
        <w:rPr>
          <w:rFonts w:ascii="Book Antiqua" w:eastAsia="宋体" w:hAnsi="Book Antiqua" w:cs="宋体"/>
          <w:i/>
          <w:iCs/>
          <w:kern w:val="0"/>
          <w:sz w:val="24"/>
          <w:szCs w:val="24"/>
        </w:rPr>
        <w:t>Roentgenol</w:t>
      </w:r>
      <w:proofErr w:type="spellEnd"/>
      <w:r w:rsidRPr="00147275">
        <w:rPr>
          <w:rFonts w:ascii="Book Antiqua" w:eastAsia="宋体" w:hAnsi="Book Antiqua" w:cs="宋体"/>
          <w:kern w:val="0"/>
          <w:sz w:val="24"/>
          <w:szCs w:val="24"/>
        </w:rPr>
        <w:t xml:space="preserve"> 1991; </w:t>
      </w:r>
      <w:r w:rsidRPr="00147275">
        <w:rPr>
          <w:rFonts w:ascii="Book Antiqua" w:eastAsia="宋体" w:hAnsi="Book Antiqua" w:cs="宋体"/>
          <w:b/>
          <w:bCs/>
          <w:kern w:val="0"/>
          <w:sz w:val="24"/>
          <w:szCs w:val="24"/>
        </w:rPr>
        <w:t>157</w:t>
      </w:r>
      <w:r w:rsidRPr="00147275">
        <w:rPr>
          <w:rFonts w:ascii="Book Antiqua" w:eastAsia="宋体" w:hAnsi="Book Antiqua" w:cs="宋体"/>
          <w:kern w:val="0"/>
          <w:sz w:val="24"/>
          <w:szCs w:val="24"/>
        </w:rPr>
        <w:t>: 197-198 [PMID: 2048525 DOI: 10.2214/ajr.157.1.2048525]</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69 </w:t>
      </w:r>
      <w:proofErr w:type="spellStart"/>
      <w:r w:rsidRPr="00147275">
        <w:rPr>
          <w:rFonts w:ascii="Book Antiqua" w:eastAsia="宋体" w:hAnsi="Book Antiqua" w:cs="宋体"/>
          <w:b/>
          <w:bCs/>
          <w:kern w:val="0"/>
          <w:sz w:val="24"/>
          <w:szCs w:val="24"/>
        </w:rPr>
        <w:t>Miheller</w:t>
      </w:r>
      <w:proofErr w:type="spellEnd"/>
      <w:r w:rsidRPr="00147275">
        <w:rPr>
          <w:rFonts w:ascii="Book Antiqua" w:eastAsia="宋体" w:hAnsi="Book Antiqua" w:cs="宋体"/>
          <w:b/>
          <w:bCs/>
          <w:kern w:val="0"/>
          <w:sz w:val="24"/>
          <w:szCs w:val="24"/>
        </w:rPr>
        <w:t xml:space="preserve"> P</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Muzes</w:t>
      </w:r>
      <w:proofErr w:type="spellEnd"/>
      <w:r w:rsidRPr="00147275">
        <w:rPr>
          <w:rFonts w:ascii="Book Antiqua" w:eastAsia="宋体" w:hAnsi="Book Antiqua" w:cs="宋体"/>
          <w:kern w:val="0"/>
          <w:sz w:val="24"/>
          <w:szCs w:val="24"/>
        </w:rPr>
        <w:t xml:space="preserve"> G, </w:t>
      </w:r>
      <w:proofErr w:type="spellStart"/>
      <w:r w:rsidRPr="00147275">
        <w:rPr>
          <w:rFonts w:ascii="Book Antiqua" w:eastAsia="宋体" w:hAnsi="Book Antiqua" w:cs="宋体"/>
          <w:kern w:val="0"/>
          <w:sz w:val="24"/>
          <w:szCs w:val="24"/>
        </w:rPr>
        <w:t>Rácz</w:t>
      </w:r>
      <w:proofErr w:type="spellEnd"/>
      <w:r w:rsidRPr="00147275">
        <w:rPr>
          <w:rFonts w:ascii="Book Antiqua" w:eastAsia="宋体" w:hAnsi="Book Antiqua" w:cs="宋体"/>
          <w:kern w:val="0"/>
          <w:sz w:val="24"/>
          <w:szCs w:val="24"/>
        </w:rPr>
        <w:t xml:space="preserve"> K, </w:t>
      </w:r>
      <w:proofErr w:type="spellStart"/>
      <w:r w:rsidRPr="00147275">
        <w:rPr>
          <w:rFonts w:ascii="Book Antiqua" w:eastAsia="宋体" w:hAnsi="Book Antiqua" w:cs="宋体"/>
          <w:kern w:val="0"/>
          <w:sz w:val="24"/>
          <w:szCs w:val="24"/>
        </w:rPr>
        <w:t>Blázovits</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t>Lakatos</w:t>
      </w:r>
      <w:proofErr w:type="spellEnd"/>
      <w:r w:rsidRPr="00147275">
        <w:rPr>
          <w:rFonts w:ascii="Book Antiqua" w:eastAsia="宋体" w:hAnsi="Book Antiqua" w:cs="宋体"/>
          <w:kern w:val="0"/>
          <w:sz w:val="24"/>
          <w:szCs w:val="24"/>
        </w:rPr>
        <w:t xml:space="preserve"> P, </w:t>
      </w:r>
      <w:proofErr w:type="spellStart"/>
      <w:r w:rsidRPr="00147275">
        <w:rPr>
          <w:rFonts w:ascii="Book Antiqua" w:eastAsia="宋体" w:hAnsi="Book Antiqua" w:cs="宋体"/>
          <w:kern w:val="0"/>
          <w:sz w:val="24"/>
          <w:szCs w:val="24"/>
        </w:rPr>
        <w:t>Herszényi</w:t>
      </w:r>
      <w:proofErr w:type="spellEnd"/>
      <w:r w:rsidRPr="00147275">
        <w:rPr>
          <w:rFonts w:ascii="Book Antiqua" w:eastAsia="宋体" w:hAnsi="Book Antiqua" w:cs="宋体"/>
          <w:kern w:val="0"/>
          <w:sz w:val="24"/>
          <w:szCs w:val="24"/>
        </w:rPr>
        <w:t xml:space="preserve"> L, </w:t>
      </w:r>
      <w:proofErr w:type="spellStart"/>
      <w:r w:rsidRPr="00147275">
        <w:rPr>
          <w:rFonts w:ascii="Book Antiqua" w:eastAsia="宋体" w:hAnsi="Book Antiqua" w:cs="宋体"/>
          <w:kern w:val="0"/>
          <w:sz w:val="24"/>
          <w:szCs w:val="24"/>
        </w:rPr>
        <w:t>Tulassay</w:t>
      </w:r>
      <w:proofErr w:type="spellEnd"/>
      <w:r w:rsidRPr="00147275">
        <w:rPr>
          <w:rFonts w:ascii="Book Antiqua" w:eastAsia="宋体" w:hAnsi="Book Antiqua" w:cs="宋体"/>
          <w:kern w:val="0"/>
          <w:sz w:val="24"/>
          <w:szCs w:val="24"/>
        </w:rPr>
        <w:t xml:space="preserve"> Z. Changes of OPG and RANKL concentrations in Crohn's disease after infliximab therapy. </w:t>
      </w:r>
      <w:proofErr w:type="spellStart"/>
      <w:r w:rsidRPr="00147275">
        <w:rPr>
          <w:rFonts w:ascii="Book Antiqua" w:eastAsia="宋体" w:hAnsi="Book Antiqua" w:cs="宋体"/>
          <w:i/>
          <w:iCs/>
          <w:kern w:val="0"/>
          <w:sz w:val="24"/>
          <w:szCs w:val="24"/>
        </w:rPr>
        <w:t>Inflamm</w:t>
      </w:r>
      <w:proofErr w:type="spellEnd"/>
      <w:r w:rsidRPr="00147275">
        <w:rPr>
          <w:rFonts w:ascii="Book Antiqua" w:eastAsia="宋体" w:hAnsi="Book Antiqua" w:cs="宋体"/>
          <w:i/>
          <w:iCs/>
          <w:kern w:val="0"/>
          <w:sz w:val="24"/>
          <w:szCs w:val="24"/>
        </w:rPr>
        <w:t xml:space="preserve"> Bowel Dis</w:t>
      </w:r>
      <w:r w:rsidRPr="00147275">
        <w:rPr>
          <w:rFonts w:ascii="Book Antiqua" w:eastAsia="宋体" w:hAnsi="Book Antiqua" w:cs="宋体"/>
          <w:kern w:val="0"/>
          <w:sz w:val="24"/>
          <w:szCs w:val="24"/>
        </w:rPr>
        <w:t xml:space="preserve"> 2007; </w:t>
      </w:r>
      <w:r w:rsidRPr="00147275">
        <w:rPr>
          <w:rFonts w:ascii="Book Antiqua" w:eastAsia="宋体" w:hAnsi="Book Antiqua" w:cs="宋体"/>
          <w:b/>
          <w:bCs/>
          <w:kern w:val="0"/>
          <w:sz w:val="24"/>
          <w:szCs w:val="24"/>
        </w:rPr>
        <w:t>13</w:t>
      </w:r>
      <w:r w:rsidRPr="00147275">
        <w:rPr>
          <w:rFonts w:ascii="Book Antiqua" w:eastAsia="宋体" w:hAnsi="Book Antiqua" w:cs="宋体"/>
          <w:kern w:val="0"/>
          <w:sz w:val="24"/>
          <w:szCs w:val="24"/>
        </w:rPr>
        <w:t>: 1379-1384 [PMID: 17663430 DOI: 10.1002/ibd.20234]</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70 </w:t>
      </w:r>
      <w:r w:rsidRPr="00147275">
        <w:rPr>
          <w:rFonts w:ascii="Book Antiqua" w:eastAsia="宋体" w:hAnsi="Book Antiqua" w:cs="宋体"/>
          <w:b/>
          <w:bCs/>
          <w:kern w:val="0"/>
          <w:sz w:val="24"/>
          <w:szCs w:val="24"/>
        </w:rPr>
        <w:t>Abreu MT</w:t>
      </w:r>
      <w:r w:rsidRPr="00147275">
        <w:rPr>
          <w:rFonts w:ascii="Book Antiqua" w:eastAsia="宋体" w:hAnsi="Book Antiqua" w:cs="宋体"/>
          <w:kern w:val="0"/>
          <w:sz w:val="24"/>
          <w:szCs w:val="24"/>
        </w:rPr>
        <w:t xml:space="preserve">, Geller JL, </w:t>
      </w:r>
      <w:proofErr w:type="spellStart"/>
      <w:r w:rsidRPr="00147275">
        <w:rPr>
          <w:rFonts w:ascii="Book Antiqua" w:eastAsia="宋体" w:hAnsi="Book Antiqua" w:cs="宋体"/>
          <w:kern w:val="0"/>
          <w:sz w:val="24"/>
          <w:szCs w:val="24"/>
        </w:rPr>
        <w:t>Vasiliauskas</w:t>
      </w:r>
      <w:proofErr w:type="spellEnd"/>
      <w:r w:rsidRPr="00147275">
        <w:rPr>
          <w:rFonts w:ascii="Book Antiqua" w:eastAsia="宋体" w:hAnsi="Book Antiqua" w:cs="宋体"/>
          <w:kern w:val="0"/>
          <w:sz w:val="24"/>
          <w:szCs w:val="24"/>
        </w:rPr>
        <w:t xml:space="preserve"> EA, Kam LY, </w:t>
      </w:r>
      <w:proofErr w:type="spellStart"/>
      <w:r w:rsidRPr="00147275">
        <w:rPr>
          <w:rFonts w:ascii="Book Antiqua" w:eastAsia="宋体" w:hAnsi="Book Antiqua" w:cs="宋体"/>
          <w:kern w:val="0"/>
          <w:sz w:val="24"/>
          <w:szCs w:val="24"/>
        </w:rPr>
        <w:t>Vora</w:t>
      </w:r>
      <w:proofErr w:type="spellEnd"/>
      <w:r w:rsidRPr="00147275">
        <w:rPr>
          <w:rFonts w:ascii="Book Antiqua" w:eastAsia="宋体" w:hAnsi="Book Antiqua" w:cs="宋体"/>
          <w:kern w:val="0"/>
          <w:sz w:val="24"/>
          <w:szCs w:val="24"/>
        </w:rPr>
        <w:t xml:space="preserve"> P, </w:t>
      </w:r>
      <w:proofErr w:type="spellStart"/>
      <w:r w:rsidRPr="00147275">
        <w:rPr>
          <w:rFonts w:ascii="Book Antiqua" w:eastAsia="宋体" w:hAnsi="Book Antiqua" w:cs="宋体"/>
          <w:kern w:val="0"/>
          <w:sz w:val="24"/>
          <w:szCs w:val="24"/>
        </w:rPr>
        <w:t>Martyak</w:t>
      </w:r>
      <w:proofErr w:type="spellEnd"/>
      <w:r w:rsidRPr="00147275">
        <w:rPr>
          <w:rFonts w:ascii="Book Antiqua" w:eastAsia="宋体" w:hAnsi="Book Antiqua" w:cs="宋体"/>
          <w:kern w:val="0"/>
          <w:sz w:val="24"/>
          <w:szCs w:val="24"/>
        </w:rPr>
        <w:t xml:space="preserve"> LA, Yang H, Hu B, Lin YC, Keenan G, Price J, Landers CJ, Adams JS, </w:t>
      </w:r>
      <w:proofErr w:type="spellStart"/>
      <w:r w:rsidRPr="00147275">
        <w:rPr>
          <w:rFonts w:ascii="Book Antiqua" w:eastAsia="宋体" w:hAnsi="Book Antiqua" w:cs="宋体"/>
          <w:kern w:val="0"/>
          <w:sz w:val="24"/>
          <w:szCs w:val="24"/>
        </w:rPr>
        <w:t>Targan</w:t>
      </w:r>
      <w:proofErr w:type="spellEnd"/>
      <w:r w:rsidRPr="00147275">
        <w:rPr>
          <w:rFonts w:ascii="Book Antiqua" w:eastAsia="宋体" w:hAnsi="Book Antiqua" w:cs="宋体"/>
          <w:kern w:val="0"/>
          <w:sz w:val="24"/>
          <w:szCs w:val="24"/>
        </w:rPr>
        <w:t xml:space="preserve"> SR. Treatment with infliximab is associated with increased markers of bone formation in patients with Crohn's disease. </w:t>
      </w:r>
      <w:r w:rsidRPr="00147275">
        <w:rPr>
          <w:rFonts w:ascii="Book Antiqua" w:eastAsia="宋体" w:hAnsi="Book Antiqua" w:cs="宋体"/>
          <w:i/>
          <w:iCs/>
          <w:kern w:val="0"/>
          <w:sz w:val="24"/>
          <w:szCs w:val="24"/>
        </w:rPr>
        <w:t xml:space="preserve">J </w:t>
      </w:r>
      <w:proofErr w:type="spellStart"/>
      <w:r w:rsidRPr="00147275">
        <w:rPr>
          <w:rFonts w:ascii="Book Antiqua" w:eastAsia="宋体" w:hAnsi="Book Antiqua" w:cs="宋体"/>
          <w:i/>
          <w:iCs/>
          <w:kern w:val="0"/>
          <w:sz w:val="24"/>
          <w:szCs w:val="24"/>
        </w:rPr>
        <w:t>Clin</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2006; </w:t>
      </w:r>
      <w:r w:rsidRPr="00147275">
        <w:rPr>
          <w:rFonts w:ascii="Book Antiqua" w:eastAsia="宋体" w:hAnsi="Book Antiqua" w:cs="宋体"/>
          <w:b/>
          <w:bCs/>
          <w:kern w:val="0"/>
          <w:sz w:val="24"/>
          <w:szCs w:val="24"/>
        </w:rPr>
        <w:t>40</w:t>
      </w:r>
      <w:r w:rsidRPr="00147275">
        <w:rPr>
          <w:rFonts w:ascii="Book Antiqua" w:eastAsia="宋体" w:hAnsi="Book Antiqua" w:cs="宋体"/>
          <w:kern w:val="0"/>
          <w:sz w:val="24"/>
          <w:szCs w:val="24"/>
        </w:rPr>
        <w:t>: 55-63 [PMID: 16340635 DOI: 10.1097/01.mcg.0000190762.80615.d4]</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71 </w:t>
      </w:r>
      <w:proofErr w:type="spellStart"/>
      <w:r w:rsidRPr="00147275">
        <w:rPr>
          <w:rFonts w:ascii="Book Antiqua" w:eastAsia="宋体" w:hAnsi="Book Antiqua" w:cs="宋体"/>
          <w:b/>
          <w:bCs/>
          <w:kern w:val="0"/>
          <w:sz w:val="24"/>
          <w:szCs w:val="24"/>
        </w:rPr>
        <w:t>Franchimont</w:t>
      </w:r>
      <w:proofErr w:type="spellEnd"/>
      <w:r w:rsidRPr="00147275">
        <w:rPr>
          <w:rFonts w:ascii="Book Antiqua" w:eastAsia="宋体" w:hAnsi="Book Antiqua" w:cs="宋体"/>
          <w:b/>
          <w:bCs/>
          <w:kern w:val="0"/>
          <w:sz w:val="24"/>
          <w:szCs w:val="24"/>
        </w:rPr>
        <w:t xml:space="preserve"> N</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Putzeys</w:t>
      </w:r>
      <w:proofErr w:type="spellEnd"/>
      <w:r w:rsidRPr="00147275">
        <w:rPr>
          <w:rFonts w:ascii="Book Antiqua" w:eastAsia="宋体" w:hAnsi="Book Antiqua" w:cs="宋体"/>
          <w:kern w:val="0"/>
          <w:sz w:val="24"/>
          <w:szCs w:val="24"/>
        </w:rPr>
        <w:t xml:space="preserve"> V, Collette J, </w:t>
      </w:r>
      <w:proofErr w:type="spellStart"/>
      <w:r w:rsidRPr="00147275">
        <w:rPr>
          <w:rFonts w:ascii="Book Antiqua" w:eastAsia="宋体" w:hAnsi="Book Antiqua" w:cs="宋体"/>
          <w:kern w:val="0"/>
          <w:sz w:val="24"/>
          <w:szCs w:val="24"/>
        </w:rPr>
        <w:t>Vermeire</w:t>
      </w:r>
      <w:proofErr w:type="spellEnd"/>
      <w:r w:rsidRPr="00147275">
        <w:rPr>
          <w:rFonts w:ascii="Book Antiqua" w:eastAsia="宋体" w:hAnsi="Book Antiqua" w:cs="宋体"/>
          <w:kern w:val="0"/>
          <w:sz w:val="24"/>
          <w:szCs w:val="24"/>
        </w:rPr>
        <w:t xml:space="preserve"> S, </w:t>
      </w:r>
      <w:proofErr w:type="spellStart"/>
      <w:r w:rsidRPr="00147275">
        <w:rPr>
          <w:rFonts w:ascii="Book Antiqua" w:eastAsia="宋体" w:hAnsi="Book Antiqua" w:cs="宋体"/>
          <w:kern w:val="0"/>
          <w:sz w:val="24"/>
          <w:szCs w:val="24"/>
        </w:rPr>
        <w:t>Rutgeerts</w:t>
      </w:r>
      <w:proofErr w:type="spellEnd"/>
      <w:r w:rsidRPr="00147275">
        <w:rPr>
          <w:rFonts w:ascii="Book Antiqua" w:eastAsia="宋体" w:hAnsi="Book Antiqua" w:cs="宋体"/>
          <w:kern w:val="0"/>
          <w:sz w:val="24"/>
          <w:szCs w:val="24"/>
        </w:rPr>
        <w:t xml:space="preserve"> P, De </w:t>
      </w:r>
      <w:proofErr w:type="spellStart"/>
      <w:r w:rsidRPr="00147275">
        <w:rPr>
          <w:rFonts w:ascii="Book Antiqua" w:eastAsia="宋体" w:hAnsi="Book Antiqua" w:cs="宋体"/>
          <w:kern w:val="0"/>
          <w:sz w:val="24"/>
          <w:szCs w:val="24"/>
        </w:rPr>
        <w:t>Vos</w:t>
      </w:r>
      <w:proofErr w:type="spellEnd"/>
      <w:r w:rsidRPr="00147275">
        <w:rPr>
          <w:rFonts w:ascii="Book Antiqua" w:eastAsia="宋体" w:hAnsi="Book Antiqua" w:cs="宋体"/>
          <w:kern w:val="0"/>
          <w:sz w:val="24"/>
          <w:szCs w:val="24"/>
        </w:rPr>
        <w:t xml:space="preserve"> M, Van </w:t>
      </w:r>
      <w:proofErr w:type="spellStart"/>
      <w:r w:rsidRPr="00147275">
        <w:rPr>
          <w:rFonts w:ascii="Book Antiqua" w:eastAsia="宋体" w:hAnsi="Book Antiqua" w:cs="宋体"/>
          <w:kern w:val="0"/>
          <w:sz w:val="24"/>
          <w:szCs w:val="24"/>
        </w:rPr>
        <w:t>Gossum</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t>Franchimont</w:t>
      </w:r>
      <w:proofErr w:type="spellEnd"/>
      <w:r w:rsidRPr="00147275">
        <w:rPr>
          <w:rFonts w:ascii="Book Antiqua" w:eastAsia="宋体" w:hAnsi="Book Antiqua" w:cs="宋体"/>
          <w:kern w:val="0"/>
          <w:sz w:val="24"/>
          <w:szCs w:val="24"/>
        </w:rPr>
        <w:t xml:space="preserve"> D, </w:t>
      </w:r>
      <w:proofErr w:type="spellStart"/>
      <w:r w:rsidRPr="00147275">
        <w:rPr>
          <w:rFonts w:ascii="Book Antiqua" w:eastAsia="宋体" w:hAnsi="Book Antiqua" w:cs="宋体"/>
          <w:kern w:val="0"/>
          <w:sz w:val="24"/>
          <w:szCs w:val="24"/>
        </w:rPr>
        <w:t>Fiasse</w:t>
      </w:r>
      <w:proofErr w:type="spellEnd"/>
      <w:r w:rsidRPr="00147275">
        <w:rPr>
          <w:rFonts w:ascii="Book Antiqua" w:eastAsia="宋体" w:hAnsi="Book Antiqua" w:cs="宋体"/>
          <w:kern w:val="0"/>
          <w:sz w:val="24"/>
          <w:szCs w:val="24"/>
        </w:rPr>
        <w:t xml:space="preserve"> R, </w:t>
      </w:r>
      <w:proofErr w:type="spellStart"/>
      <w:r w:rsidRPr="00147275">
        <w:rPr>
          <w:rFonts w:ascii="Book Antiqua" w:eastAsia="宋体" w:hAnsi="Book Antiqua" w:cs="宋体"/>
          <w:kern w:val="0"/>
          <w:sz w:val="24"/>
          <w:szCs w:val="24"/>
        </w:rPr>
        <w:t>Pelckmans</w:t>
      </w:r>
      <w:proofErr w:type="spellEnd"/>
      <w:r w:rsidRPr="00147275">
        <w:rPr>
          <w:rFonts w:ascii="Book Antiqua" w:eastAsia="宋体" w:hAnsi="Book Antiqua" w:cs="宋体"/>
          <w:kern w:val="0"/>
          <w:sz w:val="24"/>
          <w:szCs w:val="24"/>
        </w:rPr>
        <w:t xml:space="preserve"> P, Malaise M, </w:t>
      </w:r>
      <w:proofErr w:type="spellStart"/>
      <w:r w:rsidRPr="00147275">
        <w:rPr>
          <w:rFonts w:ascii="Book Antiqua" w:eastAsia="宋体" w:hAnsi="Book Antiqua" w:cs="宋体"/>
          <w:kern w:val="0"/>
          <w:sz w:val="24"/>
          <w:szCs w:val="24"/>
        </w:rPr>
        <w:t>Belaiche</w:t>
      </w:r>
      <w:proofErr w:type="spellEnd"/>
      <w:r w:rsidRPr="00147275">
        <w:rPr>
          <w:rFonts w:ascii="Book Antiqua" w:eastAsia="宋体" w:hAnsi="Book Antiqua" w:cs="宋体"/>
          <w:kern w:val="0"/>
          <w:sz w:val="24"/>
          <w:szCs w:val="24"/>
        </w:rPr>
        <w:t xml:space="preserve"> J, Louis E. Rapid improvement of bone metabolism after infliximab treatment in Crohn's disease. </w:t>
      </w:r>
      <w:r w:rsidRPr="00147275">
        <w:rPr>
          <w:rFonts w:ascii="Book Antiqua" w:eastAsia="宋体" w:hAnsi="Book Antiqua" w:cs="宋体"/>
          <w:i/>
          <w:iCs/>
          <w:kern w:val="0"/>
          <w:sz w:val="24"/>
          <w:szCs w:val="24"/>
        </w:rPr>
        <w:t xml:space="preserve">Aliment </w:t>
      </w:r>
      <w:proofErr w:type="spellStart"/>
      <w:r w:rsidRPr="00147275">
        <w:rPr>
          <w:rFonts w:ascii="Book Antiqua" w:eastAsia="宋体" w:hAnsi="Book Antiqua" w:cs="宋体"/>
          <w:i/>
          <w:iCs/>
          <w:kern w:val="0"/>
          <w:sz w:val="24"/>
          <w:szCs w:val="24"/>
        </w:rPr>
        <w:t>Pharmacol</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Ther</w:t>
      </w:r>
      <w:proofErr w:type="spellEnd"/>
      <w:r w:rsidRPr="00147275">
        <w:rPr>
          <w:rFonts w:ascii="Book Antiqua" w:eastAsia="宋体" w:hAnsi="Book Antiqua" w:cs="宋体"/>
          <w:kern w:val="0"/>
          <w:sz w:val="24"/>
          <w:szCs w:val="24"/>
        </w:rPr>
        <w:t xml:space="preserve"> 2004; </w:t>
      </w:r>
      <w:r w:rsidRPr="00147275">
        <w:rPr>
          <w:rFonts w:ascii="Book Antiqua" w:eastAsia="宋体" w:hAnsi="Book Antiqua" w:cs="宋体"/>
          <w:b/>
          <w:bCs/>
          <w:kern w:val="0"/>
          <w:sz w:val="24"/>
          <w:szCs w:val="24"/>
        </w:rPr>
        <w:t>20</w:t>
      </w:r>
      <w:r w:rsidRPr="00147275">
        <w:rPr>
          <w:rFonts w:ascii="Book Antiqua" w:eastAsia="宋体" w:hAnsi="Book Antiqua" w:cs="宋体"/>
          <w:kern w:val="0"/>
          <w:sz w:val="24"/>
          <w:szCs w:val="24"/>
        </w:rPr>
        <w:t>: 607-614 [PMID: 15352908 DOI: 10.1111/j.1365-2036.2004.02152.x]</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72 </w:t>
      </w:r>
      <w:r w:rsidRPr="00147275">
        <w:rPr>
          <w:rFonts w:ascii="Book Antiqua" w:eastAsia="宋体" w:hAnsi="Book Antiqua" w:cs="宋体"/>
          <w:b/>
          <w:bCs/>
          <w:kern w:val="0"/>
          <w:sz w:val="24"/>
          <w:szCs w:val="24"/>
        </w:rPr>
        <w:t>Mauro M</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Radovic</w:t>
      </w:r>
      <w:proofErr w:type="spellEnd"/>
      <w:r w:rsidRPr="00147275">
        <w:rPr>
          <w:rFonts w:ascii="Book Antiqua" w:eastAsia="宋体" w:hAnsi="Book Antiqua" w:cs="宋体"/>
          <w:kern w:val="0"/>
          <w:sz w:val="24"/>
          <w:szCs w:val="24"/>
        </w:rPr>
        <w:t xml:space="preserve"> V, Armstrong D. Improvement of lumbar bone mass after infliximab therapy in Crohn's disease patients. </w:t>
      </w:r>
      <w:r w:rsidRPr="00147275">
        <w:rPr>
          <w:rFonts w:ascii="Book Antiqua" w:eastAsia="宋体" w:hAnsi="Book Antiqua" w:cs="宋体"/>
          <w:i/>
          <w:iCs/>
          <w:kern w:val="0"/>
          <w:sz w:val="24"/>
          <w:szCs w:val="24"/>
        </w:rPr>
        <w:t xml:space="preserve">Can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2007; </w:t>
      </w:r>
      <w:r w:rsidRPr="00147275">
        <w:rPr>
          <w:rFonts w:ascii="Book Antiqua" w:eastAsia="宋体" w:hAnsi="Book Antiqua" w:cs="宋体"/>
          <w:b/>
          <w:bCs/>
          <w:kern w:val="0"/>
          <w:sz w:val="24"/>
          <w:szCs w:val="24"/>
        </w:rPr>
        <w:t>21</w:t>
      </w:r>
      <w:r w:rsidRPr="00147275">
        <w:rPr>
          <w:rFonts w:ascii="Book Antiqua" w:eastAsia="宋体" w:hAnsi="Book Antiqua" w:cs="宋体"/>
          <w:kern w:val="0"/>
          <w:sz w:val="24"/>
          <w:szCs w:val="24"/>
        </w:rPr>
        <w:t>: 637-642 [PMID: 17948133]</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73 </w:t>
      </w:r>
      <w:proofErr w:type="spellStart"/>
      <w:r w:rsidRPr="00147275">
        <w:rPr>
          <w:rFonts w:ascii="Book Antiqua" w:eastAsia="宋体" w:hAnsi="Book Antiqua" w:cs="宋体"/>
          <w:b/>
          <w:bCs/>
          <w:kern w:val="0"/>
          <w:sz w:val="24"/>
          <w:szCs w:val="24"/>
        </w:rPr>
        <w:t>Pazianas</w:t>
      </w:r>
      <w:proofErr w:type="spellEnd"/>
      <w:r w:rsidRPr="00147275">
        <w:rPr>
          <w:rFonts w:ascii="Book Antiqua" w:eastAsia="宋体" w:hAnsi="Book Antiqua" w:cs="宋体"/>
          <w:b/>
          <w:bCs/>
          <w:kern w:val="0"/>
          <w:sz w:val="24"/>
          <w:szCs w:val="24"/>
        </w:rPr>
        <w:t xml:space="preserve"> M</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Rhim</w:t>
      </w:r>
      <w:proofErr w:type="spellEnd"/>
      <w:r w:rsidRPr="00147275">
        <w:rPr>
          <w:rFonts w:ascii="Book Antiqua" w:eastAsia="宋体" w:hAnsi="Book Antiqua" w:cs="宋体"/>
          <w:kern w:val="0"/>
          <w:sz w:val="24"/>
          <w:szCs w:val="24"/>
        </w:rPr>
        <w:t xml:space="preserve"> AD, Weinberg AM, Su C, Lichtenstein GR. </w:t>
      </w:r>
      <w:proofErr w:type="gramStart"/>
      <w:r w:rsidRPr="00147275">
        <w:rPr>
          <w:rFonts w:ascii="Book Antiqua" w:eastAsia="宋体" w:hAnsi="Book Antiqua" w:cs="宋体"/>
          <w:kern w:val="0"/>
          <w:sz w:val="24"/>
          <w:szCs w:val="24"/>
        </w:rPr>
        <w:t>The effect of anti-TNF-alpha therapy on spinal bone mineral density in patients with Crohn's disease.</w:t>
      </w:r>
      <w:proofErr w:type="gramEnd"/>
      <w:r w:rsidRPr="00147275">
        <w:rPr>
          <w:rFonts w:ascii="Book Antiqua" w:eastAsia="宋体" w:hAnsi="Book Antiqua" w:cs="宋体"/>
          <w:kern w:val="0"/>
          <w:sz w:val="24"/>
          <w:szCs w:val="24"/>
        </w:rPr>
        <w:t xml:space="preserve"> </w:t>
      </w:r>
      <w:r w:rsidRPr="00147275">
        <w:rPr>
          <w:rFonts w:ascii="Book Antiqua" w:eastAsia="宋体" w:hAnsi="Book Antiqua" w:cs="宋体"/>
          <w:i/>
          <w:iCs/>
          <w:kern w:val="0"/>
          <w:sz w:val="24"/>
          <w:szCs w:val="24"/>
        </w:rPr>
        <w:t xml:space="preserve">Ann N Y </w:t>
      </w:r>
      <w:proofErr w:type="spellStart"/>
      <w:r w:rsidRPr="00147275">
        <w:rPr>
          <w:rFonts w:ascii="Book Antiqua" w:eastAsia="宋体" w:hAnsi="Book Antiqua" w:cs="宋体"/>
          <w:i/>
          <w:iCs/>
          <w:kern w:val="0"/>
          <w:sz w:val="24"/>
          <w:szCs w:val="24"/>
        </w:rPr>
        <w:t>Acad</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Sci</w:t>
      </w:r>
      <w:proofErr w:type="spellEnd"/>
      <w:r w:rsidRPr="00147275">
        <w:rPr>
          <w:rFonts w:ascii="Book Antiqua" w:eastAsia="宋体" w:hAnsi="Book Antiqua" w:cs="宋体"/>
          <w:kern w:val="0"/>
          <w:sz w:val="24"/>
          <w:szCs w:val="24"/>
        </w:rPr>
        <w:t xml:space="preserve"> 2006; </w:t>
      </w:r>
      <w:r w:rsidRPr="00147275">
        <w:rPr>
          <w:rFonts w:ascii="Book Antiqua" w:eastAsia="宋体" w:hAnsi="Book Antiqua" w:cs="宋体"/>
          <w:b/>
          <w:bCs/>
          <w:kern w:val="0"/>
          <w:sz w:val="24"/>
          <w:szCs w:val="24"/>
        </w:rPr>
        <w:t>1068</w:t>
      </w:r>
      <w:r w:rsidRPr="00147275">
        <w:rPr>
          <w:rFonts w:ascii="Book Antiqua" w:eastAsia="宋体" w:hAnsi="Book Antiqua" w:cs="宋体"/>
          <w:kern w:val="0"/>
          <w:sz w:val="24"/>
          <w:szCs w:val="24"/>
        </w:rPr>
        <w:t>: 543-556 [PMID: 16831950 DOI: 10.1196/annals.1346.055]</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74 </w:t>
      </w:r>
      <w:proofErr w:type="spellStart"/>
      <w:r w:rsidRPr="00147275">
        <w:rPr>
          <w:rFonts w:ascii="Book Antiqua" w:eastAsia="宋体" w:hAnsi="Book Antiqua" w:cs="宋体"/>
          <w:b/>
          <w:bCs/>
          <w:kern w:val="0"/>
          <w:sz w:val="24"/>
          <w:szCs w:val="24"/>
        </w:rPr>
        <w:t>Lapadula</w:t>
      </w:r>
      <w:proofErr w:type="spellEnd"/>
      <w:r w:rsidRPr="00147275">
        <w:rPr>
          <w:rFonts w:ascii="Book Antiqua" w:eastAsia="宋体" w:hAnsi="Book Antiqua" w:cs="宋体"/>
          <w:b/>
          <w:bCs/>
          <w:kern w:val="0"/>
          <w:sz w:val="24"/>
          <w:szCs w:val="24"/>
        </w:rPr>
        <w:t xml:space="preserve"> G</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Marchesoni</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t>Armuzzi</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t>Blandizzi</w:t>
      </w:r>
      <w:proofErr w:type="spellEnd"/>
      <w:r w:rsidRPr="00147275">
        <w:rPr>
          <w:rFonts w:ascii="Book Antiqua" w:eastAsia="宋体" w:hAnsi="Book Antiqua" w:cs="宋体"/>
          <w:kern w:val="0"/>
          <w:sz w:val="24"/>
          <w:szCs w:val="24"/>
        </w:rPr>
        <w:t xml:space="preserve"> C, </w:t>
      </w:r>
      <w:proofErr w:type="spellStart"/>
      <w:r w:rsidRPr="00147275">
        <w:rPr>
          <w:rFonts w:ascii="Book Antiqua" w:eastAsia="宋体" w:hAnsi="Book Antiqua" w:cs="宋体"/>
          <w:kern w:val="0"/>
          <w:sz w:val="24"/>
          <w:szCs w:val="24"/>
        </w:rPr>
        <w:t>Caporali</w:t>
      </w:r>
      <w:proofErr w:type="spellEnd"/>
      <w:r w:rsidRPr="00147275">
        <w:rPr>
          <w:rFonts w:ascii="Book Antiqua" w:eastAsia="宋体" w:hAnsi="Book Antiqua" w:cs="宋体"/>
          <w:kern w:val="0"/>
          <w:sz w:val="24"/>
          <w:szCs w:val="24"/>
        </w:rPr>
        <w:t xml:space="preserve"> R, </w:t>
      </w:r>
      <w:proofErr w:type="spellStart"/>
      <w:r w:rsidRPr="00147275">
        <w:rPr>
          <w:rFonts w:ascii="Book Antiqua" w:eastAsia="宋体" w:hAnsi="Book Antiqua" w:cs="宋体"/>
          <w:kern w:val="0"/>
          <w:sz w:val="24"/>
          <w:szCs w:val="24"/>
        </w:rPr>
        <w:t>Chimenti</w:t>
      </w:r>
      <w:proofErr w:type="spellEnd"/>
      <w:r w:rsidRPr="00147275">
        <w:rPr>
          <w:rFonts w:ascii="Book Antiqua" w:eastAsia="宋体" w:hAnsi="Book Antiqua" w:cs="宋体"/>
          <w:kern w:val="0"/>
          <w:sz w:val="24"/>
          <w:szCs w:val="24"/>
        </w:rPr>
        <w:t xml:space="preserve"> S, </w:t>
      </w:r>
      <w:proofErr w:type="spellStart"/>
      <w:r w:rsidRPr="00147275">
        <w:rPr>
          <w:rFonts w:ascii="Book Antiqua" w:eastAsia="宋体" w:hAnsi="Book Antiqua" w:cs="宋体"/>
          <w:kern w:val="0"/>
          <w:sz w:val="24"/>
          <w:szCs w:val="24"/>
        </w:rPr>
        <w:t>Cimaz</w:t>
      </w:r>
      <w:proofErr w:type="spellEnd"/>
      <w:r w:rsidRPr="00147275">
        <w:rPr>
          <w:rFonts w:ascii="Book Antiqua" w:eastAsia="宋体" w:hAnsi="Book Antiqua" w:cs="宋体"/>
          <w:kern w:val="0"/>
          <w:sz w:val="24"/>
          <w:szCs w:val="24"/>
        </w:rPr>
        <w:t xml:space="preserve"> R, </w:t>
      </w:r>
      <w:proofErr w:type="spellStart"/>
      <w:r w:rsidRPr="00147275">
        <w:rPr>
          <w:rFonts w:ascii="Book Antiqua" w:eastAsia="宋体" w:hAnsi="Book Antiqua" w:cs="宋体"/>
          <w:kern w:val="0"/>
          <w:sz w:val="24"/>
          <w:szCs w:val="24"/>
        </w:rPr>
        <w:t>Cimino</w:t>
      </w:r>
      <w:proofErr w:type="spellEnd"/>
      <w:r w:rsidRPr="00147275">
        <w:rPr>
          <w:rFonts w:ascii="Book Antiqua" w:eastAsia="宋体" w:hAnsi="Book Antiqua" w:cs="宋体"/>
          <w:kern w:val="0"/>
          <w:sz w:val="24"/>
          <w:szCs w:val="24"/>
        </w:rPr>
        <w:t xml:space="preserve"> L, </w:t>
      </w:r>
      <w:proofErr w:type="spellStart"/>
      <w:r w:rsidRPr="00147275">
        <w:rPr>
          <w:rFonts w:ascii="Book Antiqua" w:eastAsia="宋体" w:hAnsi="Book Antiqua" w:cs="宋体"/>
          <w:kern w:val="0"/>
          <w:sz w:val="24"/>
          <w:szCs w:val="24"/>
        </w:rPr>
        <w:t>Gionchetti</w:t>
      </w:r>
      <w:proofErr w:type="spellEnd"/>
      <w:r w:rsidRPr="00147275">
        <w:rPr>
          <w:rFonts w:ascii="Book Antiqua" w:eastAsia="宋体" w:hAnsi="Book Antiqua" w:cs="宋体"/>
          <w:kern w:val="0"/>
          <w:sz w:val="24"/>
          <w:szCs w:val="24"/>
        </w:rPr>
        <w:t xml:space="preserve"> P, </w:t>
      </w:r>
      <w:proofErr w:type="spellStart"/>
      <w:r w:rsidRPr="00147275">
        <w:rPr>
          <w:rFonts w:ascii="Book Antiqua" w:eastAsia="宋体" w:hAnsi="Book Antiqua" w:cs="宋体"/>
          <w:kern w:val="0"/>
          <w:sz w:val="24"/>
          <w:szCs w:val="24"/>
        </w:rPr>
        <w:t>Girolomoni</w:t>
      </w:r>
      <w:proofErr w:type="spellEnd"/>
      <w:r w:rsidRPr="00147275">
        <w:rPr>
          <w:rFonts w:ascii="Book Antiqua" w:eastAsia="宋体" w:hAnsi="Book Antiqua" w:cs="宋体"/>
          <w:kern w:val="0"/>
          <w:sz w:val="24"/>
          <w:szCs w:val="24"/>
        </w:rPr>
        <w:t xml:space="preserve"> G, </w:t>
      </w:r>
      <w:proofErr w:type="spellStart"/>
      <w:r w:rsidRPr="00147275">
        <w:rPr>
          <w:rFonts w:ascii="Book Antiqua" w:eastAsia="宋体" w:hAnsi="Book Antiqua" w:cs="宋体"/>
          <w:kern w:val="0"/>
          <w:sz w:val="24"/>
          <w:szCs w:val="24"/>
        </w:rPr>
        <w:t>Lionetti</w:t>
      </w:r>
      <w:proofErr w:type="spellEnd"/>
      <w:r w:rsidRPr="00147275">
        <w:rPr>
          <w:rFonts w:ascii="Book Antiqua" w:eastAsia="宋体" w:hAnsi="Book Antiqua" w:cs="宋体"/>
          <w:kern w:val="0"/>
          <w:sz w:val="24"/>
          <w:szCs w:val="24"/>
        </w:rPr>
        <w:t xml:space="preserve"> P, </w:t>
      </w:r>
      <w:proofErr w:type="spellStart"/>
      <w:r w:rsidRPr="00147275">
        <w:rPr>
          <w:rFonts w:ascii="Book Antiqua" w:eastAsia="宋体" w:hAnsi="Book Antiqua" w:cs="宋体"/>
          <w:kern w:val="0"/>
          <w:sz w:val="24"/>
          <w:szCs w:val="24"/>
        </w:rPr>
        <w:t>Marcellusi</w:t>
      </w:r>
      <w:proofErr w:type="spellEnd"/>
      <w:r w:rsidRPr="00147275">
        <w:rPr>
          <w:rFonts w:ascii="Book Antiqua" w:eastAsia="宋体" w:hAnsi="Book Antiqua" w:cs="宋体"/>
          <w:kern w:val="0"/>
          <w:sz w:val="24"/>
          <w:szCs w:val="24"/>
        </w:rPr>
        <w:t xml:space="preserve"> A, </w:t>
      </w:r>
      <w:proofErr w:type="spellStart"/>
      <w:r w:rsidRPr="00147275">
        <w:rPr>
          <w:rFonts w:ascii="Book Antiqua" w:eastAsia="宋体" w:hAnsi="Book Antiqua" w:cs="宋体"/>
          <w:kern w:val="0"/>
          <w:sz w:val="24"/>
          <w:szCs w:val="24"/>
        </w:rPr>
        <w:lastRenderedPageBreak/>
        <w:t>Mennini</w:t>
      </w:r>
      <w:proofErr w:type="spellEnd"/>
      <w:r w:rsidRPr="00147275">
        <w:rPr>
          <w:rFonts w:ascii="Book Antiqua" w:eastAsia="宋体" w:hAnsi="Book Antiqua" w:cs="宋体"/>
          <w:kern w:val="0"/>
          <w:sz w:val="24"/>
          <w:szCs w:val="24"/>
        </w:rPr>
        <w:t xml:space="preserve"> FS, </w:t>
      </w:r>
      <w:proofErr w:type="spellStart"/>
      <w:r w:rsidRPr="00147275">
        <w:rPr>
          <w:rFonts w:ascii="Book Antiqua" w:eastAsia="宋体" w:hAnsi="Book Antiqua" w:cs="宋体"/>
          <w:kern w:val="0"/>
          <w:sz w:val="24"/>
          <w:szCs w:val="24"/>
        </w:rPr>
        <w:t>Salvarani</w:t>
      </w:r>
      <w:proofErr w:type="spellEnd"/>
      <w:r w:rsidRPr="00147275">
        <w:rPr>
          <w:rFonts w:ascii="Book Antiqua" w:eastAsia="宋体" w:hAnsi="Book Antiqua" w:cs="宋体"/>
          <w:kern w:val="0"/>
          <w:sz w:val="24"/>
          <w:szCs w:val="24"/>
        </w:rPr>
        <w:t xml:space="preserve"> C. Adalimumab in the treatment of immune-mediated diseases. </w:t>
      </w:r>
      <w:proofErr w:type="spellStart"/>
      <w:r w:rsidRPr="00147275">
        <w:rPr>
          <w:rFonts w:ascii="Book Antiqua" w:eastAsia="宋体" w:hAnsi="Book Antiqua" w:cs="宋体"/>
          <w:i/>
          <w:iCs/>
          <w:kern w:val="0"/>
          <w:sz w:val="24"/>
          <w:szCs w:val="24"/>
        </w:rPr>
        <w:t>Int</w:t>
      </w:r>
      <w:proofErr w:type="spellEnd"/>
      <w:r w:rsidRPr="00147275">
        <w:rPr>
          <w:rFonts w:ascii="Book Antiqua" w:eastAsia="宋体" w:hAnsi="Book Antiqua" w:cs="宋体"/>
          <w:i/>
          <w:iCs/>
          <w:kern w:val="0"/>
          <w:sz w:val="24"/>
          <w:szCs w:val="24"/>
        </w:rPr>
        <w:t xml:space="preserve"> J </w:t>
      </w:r>
      <w:proofErr w:type="spellStart"/>
      <w:r w:rsidRPr="00147275">
        <w:rPr>
          <w:rFonts w:ascii="Book Antiqua" w:eastAsia="宋体" w:hAnsi="Book Antiqua" w:cs="宋体"/>
          <w:i/>
          <w:iCs/>
          <w:kern w:val="0"/>
          <w:sz w:val="24"/>
          <w:szCs w:val="24"/>
        </w:rPr>
        <w:t>Immunopathol</w:t>
      </w:r>
      <w:proofErr w:type="spellEnd"/>
      <w:r w:rsidRPr="00147275">
        <w:rPr>
          <w:rFonts w:ascii="Book Antiqua" w:eastAsia="宋体" w:hAnsi="Book Antiqua" w:cs="宋体"/>
          <w:i/>
          <w:iCs/>
          <w:kern w:val="0"/>
          <w:sz w:val="24"/>
          <w:szCs w:val="24"/>
        </w:rPr>
        <w:t xml:space="preserve"> </w:t>
      </w:r>
      <w:proofErr w:type="spellStart"/>
      <w:r w:rsidRPr="00147275">
        <w:rPr>
          <w:rFonts w:ascii="Book Antiqua" w:eastAsia="宋体" w:hAnsi="Book Antiqua" w:cs="宋体"/>
          <w:i/>
          <w:iCs/>
          <w:kern w:val="0"/>
          <w:sz w:val="24"/>
          <w:szCs w:val="24"/>
        </w:rPr>
        <w:t>Pharmacol</w:t>
      </w:r>
      <w:proofErr w:type="spellEnd"/>
      <w:r w:rsidRPr="00147275">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2014</w:t>
      </w:r>
      <w:r w:rsidRPr="00147275">
        <w:rPr>
          <w:rFonts w:ascii="Book Antiqua" w:eastAsia="宋体" w:hAnsi="Book Antiqua" w:cs="宋体"/>
          <w:kern w:val="0"/>
          <w:sz w:val="24"/>
          <w:szCs w:val="24"/>
        </w:rPr>
        <w:t xml:space="preserve">; </w:t>
      </w:r>
      <w:r w:rsidRPr="00147275">
        <w:rPr>
          <w:rFonts w:ascii="Book Antiqua" w:eastAsia="宋体" w:hAnsi="Book Antiqua" w:cs="宋体"/>
          <w:b/>
          <w:bCs/>
          <w:kern w:val="0"/>
          <w:sz w:val="24"/>
          <w:szCs w:val="24"/>
        </w:rPr>
        <w:t>27</w:t>
      </w:r>
      <w:r w:rsidRPr="00147275">
        <w:rPr>
          <w:rFonts w:ascii="Book Antiqua" w:eastAsia="宋体" w:hAnsi="Book Antiqua" w:cs="宋体"/>
          <w:kern w:val="0"/>
          <w:sz w:val="24"/>
          <w:szCs w:val="24"/>
        </w:rPr>
        <w:t>: 33-48 [PMID: 24774505]</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75 </w:t>
      </w:r>
      <w:proofErr w:type="spellStart"/>
      <w:r w:rsidRPr="00147275">
        <w:rPr>
          <w:rFonts w:ascii="Book Antiqua" w:eastAsia="宋体" w:hAnsi="Book Antiqua" w:cs="宋体"/>
          <w:b/>
          <w:bCs/>
          <w:kern w:val="0"/>
          <w:sz w:val="24"/>
          <w:szCs w:val="24"/>
        </w:rPr>
        <w:t>Durnez</w:t>
      </w:r>
      <w:proofErr w:type="spellEnd"/>
      <w:r w:rsidRPr="00147275">
        <w:rPr>
          <w:rFonts w:ascii="Book Antiqua" w:eastAsia="宋体" w:hAnsi="Book Antiqua" w:cs="宋体"/>
          <w:b/>
          <w:bCs/>
          <w:kern w:val="0"/>
          <w:sz w:val="24"/>
          <w:szCs w:val="24"/>
        </w:rPr>
        <w:t xml:space="preserve"> A</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Paternotte</w:t>
      </w:r>
      <w:proofErr w:type="spellEnd"/>
      <w:r w:rsidRPr="00147275">
        <w:rPr>
          <w:rFonts w:ascii="Book Antiqua" w:eastAsia="宋体" w:hAnsi="Book Antiqua" w:cs="宋体"/>
          <w:kern w:val="0"/>
          <w:sz w:val="24"/>
          <w:szCs w:val="24"/>
        </w:rPr>
        <w:t xml:space="preserve"> S, </w:t>
      </w:r>
      <w:proofErr w:type="spellStart"/>
      <w:r w:rsidRPr="00147275">
        <w:rPr>
          <w:rFonts w:ascii="Book Antiqua" w:eastAsia="宋体" w:hAnsi="Book Antiqua" w:cs="宋体"/>
          <w:kern w:val="0"/>
          <w:sz w:val="24"/>
          <w:szCs w:val="24"/>
        </w:rPr>
        <w:t>Fechtenbaum</w:t>
      </w:r>
      <w:proofErr w:type="spellEnd"/>
      <w:r w:rsidRPr="00147275">
        <w:rPr>
          <w:rFonts w:ascii="Book Antiqua" w:eastAsia="宋体" w:hAnsi="Book Antiqua" w:cs="宋体"/>
          <w:kern w:val="0"/>
          <w:sz w:val="24"/>
          <w:szCs w:val="24"/>
        </w:rPr>
        <w:t xml:space="preserve"> J, </w:t>
      </w:r>
      <w:proofErr w:type="spellStart"/>
      <w:r w:rsidRPr="00147275">
        <w:rPr>
          <w:rFonts w:ascii="Book Antiqua" w:eastAsia="宋体" w:hAnsi="Book Antiqua" w:cs="宋体"/>
          <w:kern w:val="0"/>
          <w:sz w:val="24"/>
          <w:szCs w:val="24"/>
        </w:rPr>
        <w:t>Landewé</w:t>
      </w:r>
      <w:proofErr w:type="spellEnd"/>
      <w:r w:rsidRPr="00147275">
        <w:rPr>
          <w:rFonts w:ascii="Book Antiqua" w:eastAsia="宋体" w:hAnsi="Book Antiqua" w:cs="宋体"/>
          <w:kern w:val="0"/>
          <w:sz w:val="24"/>
          <w:szCs w:val="24"/>
        </w:rPr>
        <w:t xml:space="preserve"> RB, </w:t>
      </w:r>
      <w:proofErr w:type="spellStart"/>
      <w:r w:rsidRPr="00147275">
        <w:rPr>
          <w:rFonts w:ascii="Book Antiqua" w:eastAsia="宋体" w:hAnsi="Book Antiqua" w:cs="宋体"/>
          <w:kern w:val="0"/>
          <w:sz w:val="24"/>
          <w:szCs w:val="24"/>
        </w:rPr>
        <w:t>Dougados</w:t>
      </w:r>
      <w:proofErr w:type="spellEnd"/>
      <w:r w:rsidRPr="00147275">
        <w:rPr>
          <w:rFonts w:ascii="Book Antiqua" w:eastAsia="宋体" w:hAnsi="Book Antiqua" w:cs="宋体"/>
          <w:kern w:val="0"/>
          <w:sz w:val="24"/>
          <w:szCs w:val="24"/>
        </w:rPr>
        <w:t xml:space="preserve"> M, Roux C, </w:t>
      </w:r>
      <w:proofErr w:type="spellStart"/>
      <w:r w:rsidRPr="00147275">
        <w:rPr>
          <w:rFonts w:ascii="Book Antiqua" w:eastAsia="宋体" w:hAnsi="Book Antiqua" w:cs="宋体"/>
          <w:kern w:val="0"/>
          <w:sz w:val="24"/>
          <w:szCs w:val="24"/>
        </w:rPr>
        <w:t>Briot</w:t>
      </w:r>
      <w:proofErr w:type="spellEnd"/>
      <w:r w:rsidRPr="00147275">
        <w:rPr>
          <w:rFonts w:ascii="Book Antiqua" w:eastAsia="宋体" w:hAnsi="Book Antiqua" w:cs="宋体"/>
          <w:kern w:val="0"/>
          <w:sz w:val="24"/>
          <w:szCs w:val="24"/>
        </w:rPr>
        <w:t xml:space="preserve"> K. Increase in bone density in patients with </w:t>
      </w:r>
      <w:proofErr w:type="spellStart"/>
      <w:r w:rsidRPr="00147275">
        <w:rPr>
          <w:rFonts w:ascii="Book Antiqua" w:eastAsia="宋体" w:hAnsi="Book Antiqua" w:cs="宋体"/>
          <w:kern w:val="0"/>
          <w:sz w:val="24"/>
          <w:szCs w:val="24"/>
        </w:rPr>
        <w:t>spondyloarthritis</w:t>
      </w:r>
      <w:proofErr w:type="spellEnd"/>
      <w:r w:rsidRPr="00147275">
        <w:rPr>
          <w:rFonts w:ascii="Book Antiqua" w:eastAsia="宋体" w:hAnsi="Book Antiqua" w:cs="宋体"/>
          <w:kern w:val="0"/>
          <w:sz w:val="24"/>
          <w:szCs w:val="24"/>
        </w:rPr>
        <w:t xml:space="preserve"> during anti-tumor necrosis factor therapy: 6-year </w:t>
      </w:r>
      <w:proofErr w:type="spellStart"/>
      <w:r w:rsidRPr="00147275">
        <w:rPr>
          <w:rFonts w:ascii="Book Antiqua" w:eastAsia="宋体" w:hAnsi="Book Antiqua" w:cs="宋体"/>
          <w:kern w:val="0"/>
          <w:sz w:val="24"/>
          <w:szCs w:val="24"/>
        </w:rPr>
        <w:t>followup</w:t>
      </w:r>
      <w:proofErr w:type="spellEnd"/>
      <w:r w:rsidRPr="00147275">
        <w:rPr>
          <w:rFonts w:ascii="Book Antiqua" w:eastAsia="宋体" w:hAnsi="Book Antiqua" w:cs="宋体"/>
          <w:kern w:val="0"/>
          <w:sz w:val="24"/>
          <w:szCs w:val="24"/>
        </w:rPr>
        <w:t xml:space="preserve"> study. </w:t>
      </w:r>
      <w:r w:rsidRPr="00147275">
        <w:rPr>
          <w:rFonts w:ascii="Book Antiqua" w:eastAsia="宋体" w:hAnsi="Book Antiqua" w:cs="宋体"/>
          <w:i/>
          <w:iCs/>
          <w:kern w:val="0"/>
          <w:sz w:val="24"/>
          <w:szCs w:val="24"/>
        </w:rPr>
        <w:t xml:space="preserve">J </w:t>
      </w:r>
      <w:proofErr w:type="spellStart"/>
      <w:r w:rsidRPr="00147275">
        <w:rPr>
          <w:rFonts w:ascii="Book Antiqua" w:eastAsia="宋体" w:hAnsi="Book Antiqua" w:cs="宋体"/>
          <w:i/>
          <w:iCs/>
          <w:kern w:val="0"/>
          <w:sz w:val="24"/>
          <w:szCs w:val="24"/>
        </w:rPr>
        <w:t>Rheumatol</w:t>
      </w:r>
      <w:proofErr w:type="spellEnd"/>
      <w:r w:rsidRPr="00147275">
        <w:rPr>
          <w:rFonts w:ascii="Book Antiqua" w:eastAsia="宋体" w:hAnsi="Book Antiqua" w:cs="宋体"/>
          <w:kern w:val="0"/>
          <w:sz w:val="24"/>
          <w:szCs w:val="24"/>
        </w:rPr>
        <w:t xml:space="preserve"> 2013; </w:t>
      </w:r>
      <w:r w:rsidRPr="00147275">
        <w:rPr>
          <w:rFonts w:ascii="Book Antiqua" w:eastAsia="宋体" w:hAnsi="Book Antiqua" w:cs="宋体"/>
          <w:b/>
          <w:bCs/>
          <w:kern w:val="0"/>
          <w:sz w:val="24"/>
          <w:szCs w:val="24"/>
        </w:rPr>
        <w:t>40</w:t>
      </w:r>
      <w:r w:rsidRPr="00147275">
        <w:rPr>
          <w:rFonts w:ascii="Book Antiqua" w:eastAsia="宋体" w:hAnsi="Book Antiqua" w:cs="宋体"/>
          <w:kern w:val="0"/>
          <w:sz w:val="24"/>
          <w:szCs w:val="24"/>
        </w:rPr>
        <w:t>: 1712-1718 [PMID: 23950191 DOI: 10.3899/jrheum.121417]</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76 </w:t>
      </w:r>
      <w:proofErr w:type="spellStart"/>
      <w:r w:rsidRPr="00147275">
        <w:rPr>
          <w:rFonts w:ascii="Book Antiqua" w:eastAsia="宋体" w:hAnsi="Book Antiqua" w:cs="宋体"/>
          <w:b/>
          <w:bCs/>
          <w:kern w:val="0"/>
          <w:sz w:val="24"/>
          <w:szCs w:val="24"/>
        </w:rPr>
        <w:t>Wijbrandts</w:t>
      </w:r>
      <w:proofErr w:type="spellEnd"/>
      <w:r w:rsidRPr="00147275">
        <w:rPr>
          <w:rFonts w:ascii="Book Antiqua" w:eastAsia="宋体" w:hAnsi="Book Antiqua" w:cs="宋体"/>
          <w:b/>
          <w:bCs/>
          <w:kern w:val="0"/>
          <w:sz w:val="24"/>
          <w:szCs w:val="24"/>
        </w:rPr>
        <w:t xml:space="preserve"> CA</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Klaasen</w:t>
      </w:r>
      <w:proofErr w:type="spellEnd"/>
      <w:r w:rsidRPr="00147275">
        <w:rPr>
          <w:rFonts w:ascii="Book Antiqua" w:eastAsia="宋体" w:hAnsi="Book Antiqua" w:cs="宋体"/>
          <w:kern w:val="0"/>
          <w:sz w:val="24"/>
          <w:szCs w:val="24"/>
        </w:rPr>
        <w:t xml:space="preserve"> R, </w:t>
      </w:r>
      <w:proofErr w:type="spellStart"/>
      <w:r w:rsidRPr="00147275">
        <w:rPr>
          <w:rFonts w:ascii="Book Antiqua" w:eastAsia="宋体" w:hAnsi="Book Antiqua" w:cs="宋体"/>
          <w:kern w:val="0"/>
          <w:sz w:val="24"/>
          <w:szCs w:val="24"/>
        </w:rPr>
        <w:t>Dijkgraaf</w:t>
      </w:r>
      <w:proofErr w:type="spellEnd"/>
      <w:r w:rsidRPr="00147275">
        <w:rPr>
          <w:rFonts w:ascii="Book Antiqua" w:eastAsia="宋体" w:hAnsi="Book Antiqua" w:cs="宋体"/>
          <w:kern w:val="0"/>
          <w:sz w:val="24"/>
          <w:szCs w:val="24"/>
        </w:rPr>
        <w:t xml:space="preserve"> MG, </w:t>
      </w:r>
      <w:proofErr w:type="spellStart"/>
      <w:r w:rsidRPr="00147275">
        <w:rPr>
          <w:rFonts w:ascii="Book Antiqua" w:eastAsia="宋体" w:hAnsi="Book Antiqua" w:cs="宋体"/>
          <w:kern w:val="0"/>
          <w:sz w:val="24"/>
          <w:szCs w:val="24"/>
        </w:rPr>
        <w:t>Gerlag</w:t>
      </w:r>
      <w:proofErr w:type="spellEnd"/>
      <w:r w:rsidRPr="00147275">
        <w:rPr>
          <w:rFonts w:ascii="Book Antiqua" w:eastAsia="宋体" w:hAnsi="Book Antiqua" w:cs="宋体"/>
          <w:kern w:val="0"/>
          <w:sz w:val="24"/>
          <w:szCs w:val="24"/>
        </w:rPr>
        <w:t xml:space="preserve"> DM, van Eck-Smit BL, </w:t>
      </w:r>
      <w:proofErr w:type="spellStart"/>
      <w:r w:rsidRPr="00147275">
        <w:rPr>
          <w:rFonts w:ascii="Book Antiqua" w:eastAsia="宋体" w:hAnsi="Book Antiqua" w:cs="宋体"/>
          <w:kern w:val="0"/>
          <w:sz w:val="24"/>
          <w:szCs w:val="24"/>
        </w:rPr>
        <w:t>Tak</w:t>
      </w:r>
      <w:proofErr w:type="spellEnd"/>
      <w:r w:rsidRPr="00147275">
        <w:rPr>
          <w:rFonts w:ascii="Book Antiqua" w:eastAsia="宋体" w:hAnsi="Book Antiqua" w:cs="宋体"/>
          <w:kern w:val="0"/>
          <w:sz w:val="24"/>
          <w:szCs w:val="24"/>
        </w:rPr>
        <w:t xml:space="preserve"> PP. Bone mineral density in rheumatoid arthritis patients 1 year after adalimumab therapy: arrest of bone loss. </w:t>
      </w:r>
      <w:r w:rsidRPr="00147275">
        <w:rPr>
          <w:rFonts w:ascii="Book Antiqua" w:eastAsia="宋体" w:hAnsi="Book Antiqua" w:cs="宋体"/>
          <w:i/>
          <w:iCs/>
          <w:kern w:val="0"/>
          <w:sz w:val="24"/>
          <w:szCs w:val="24"/>
        </w:rPr>
        <w:t>Ann Rheum Dis</w:t>
      </w:r>
      <w:r w:rsidRPr="00147275">
        <w:rPr>
          <w:rFonts w:ascii="Book Antiqua" w:eastAsia="宋体" w:hAnsi="Book Antiqua" w:cs="宋体"/>
          <w:kern w:val="0"/>
          <w:sz w:val="24"/>
          <w:szCs w:val="24"/>
        </w:rPr>
        <w:t xml:space="preserve"> 2009; </w:t>
      </w:r>
      <w:r w:rsidRPr="00147275">
        <w:rPr>
          <w:rFonts w:ascii="Book Antiqua" w:eastAsia="宋体" w:hAnsi="Book Antiqua" w:cs="宋体"/>
          <w:b/>
          <w:bCs/>
          <w:kern w:val="0"/>
          <w:sz w:val="24"/>
          <w:szCs w:val="24"/>
        </w:rPr>
        <w:t>68</w:t>
      </w:r>
      <w:r w:rsidRPr="00147275">
        <w:rPr>
          <w:rFonts w:ascii="Book Antiqua" w:eastAsia="宋体" w:hAnsi="Book Antiqua" w:cs="宋体"/>
          <w:kern w:val="0"/>
          <w:sz w:val="24"/>
          <w:szCs w:val="24"/>
        </w:rPr>
        <w:t>: 373-376 [PMID: 18408246 DOI: 10.1136/ard.2008.091611]</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77 </w:t>
      </w:r>
      <w:proofErr w:type="spellStart"/>
      <w:r w:rsidRPr="00147275">
        <w:rPr>
          <w:rFonts w:ascii="Book Antiqua" w:eastAsia="宋体" w:hAnsi="Book Antiqua" w:cs="宋体"/>
          <w:b/>
          <w:bCs/>
          <w:kern w:val="0"/>
          <w:sz w:val="24"/>
          <w:szCs w:val="24"/>
        </w:rPr>
        <w:t>Krieckaert</w:t>
      </w:r>
      <w:proofErr w:type="spellEnd"/>
      <w:r w:rsidRPr="00147275">
        <w:rPr>
          <w:rFonts w:ascii="Book Antiqua" w:eastAsia="宋体" w:hAnsi="Book Antiqua" w:cs="宋体"/>
          <w:b/>
          <w:bCs/>
          <w:kern w:val="0"/>
          <w:sz w:val="24"/>
          <w:szCs w:val="24"/>
        </w:rPr>
        <w:t xml:space="preserve"> CL</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Nurmohamed</w:t>
      </w:r>
      <w:proofErr w:type="spellEnd"/>
      <w:r w:rsidRPr="00147275">
        <w:rPr>
          <w:rFonts w:ascii="Book Antiqua" w:eastAsia="宋体" w:hAnsi="Book Antiqua" w:cs="宋体"/>
          <w:kern w:val="0"/>
          <w:sz w:val="24"/>
          <w:szCs w:val="24"/>
        </w:rPr>
        <w:t xml:space="preserve"> MT, </w:t>
      </w:r>
      <w:proofErr w:type="spellStart"/>
      <w:r w:rsidRPr="00147275">
        <w:rPr>
          <w:rFonts w:ascii="Book Antiqua" w:eastAsia="宋体" w:hAnsi="Book Antiqua" w:cs="宋体"/>
          <w:kern w:val="0"/>
          <w:sz w:val="24"/>
          <w:szCs w:val="24"/>
        </w:rPr>
        <w:t>Wolbink</w:t>
      </w:r>
      <w:proofErr w:type="spellEnd"/>
      <w:r w:rsidRPr="00147275">
        <w:rPr>
          <w:rFonts w:ascii="Book Antiqua" w:eastAsia="宋体" w:hAnsi="Book Antiqua" w:cs="宋体"/>
          <w:kern w:val="0"/>
          <w:sz w:val="24"/>
          <w:szCs w:val="24"/>
        </w:rPr>
        <w:t xml:space="preserve"> G, </w:t>
      </w:r>
      <w:proofErr w:type="spellStart"/>
      <w:r w:rsidRPr="00147275">
        <w:rPr>
          <w:rFonts w:ascii="Book Antiqua" w:eastAsia="宋体" w:hAnsi="Book Antiqua" w:cs="宋体"/>
          <w:kern w:val="0"/>
          <w:sz w:val="24"/>
          <w:szCs w:val="24"/>
        </w:rPr>
        <w:t>Lems</w:t>
      </w:r>
      <w:proofErr w:type="spellEnd"/>
      <w:r w:rsidRPr="00147275">
        <w:rPr>
          <w:rFonts w:ascii="Book Antiqua" w:eastAsia="宋体" w:hAnsi="Book Antiqua" w:cs="宋体"/>
          <w:kern w:val="0"/>
          <w:sz w:val="24"/>
          <w:szCs w:val="24"/>
        </w:rPr>
        <w:t xml:space="preserve"> WF. Changes in bone mineral density during long-term treatment with adalimumab in patients with rheumatoid arthritis: a cohort study. </w:t>
      </w:r>
      <w:r w:rsidRPr="00147275">
        <w:rPr>
          <w:rFonts w:ascii="Book Antiqua" w:eastAsia="宋体" w:hAnsi="Book Antiqua" w:cs="宋体"/>
          <w:i/>
          <w:iCs/>
          <w:kern w:val="0"/>
          <w:sz w:val="24"/>
          <w:szCs w:val="24"/>
        </w:rPr>
        <w:t xml:space="preserve">Rheumatology </w:t>
      </w:r>
      <w:r w:rsidRPr="00147275">
        <w:rPr>
          <w:rFonts w:ascii="Book Antiqua" w:eastAsia="宋体" w:hAnsi="Book Antiqua" w:cs="宋体"/>
          <w:iCs/>
          <w:kern w:val="0"/>
          <w:sz w:val="24"/>
          <w:szCs w:val="24"/>
        </w:rPr>
        <w:t>(Oxford)</w:t>
      </w:r>
      <w:r w:rsidRPr="00147275">
        <w:rPr>
          <w:rFonts w:ascii="Book Antiqua" w:eastAsia="宋体" w:hAnsi="Book Antiqua" w:cs="宋体"/>
          <w:kern w:val="0"/>
          <w:sz w:val="24"/>
          <w:szCs w:val="24"/>
        </w:rPr>
        <w:t xml:space="preserve"> 2013; </w:t>
      </w:r>
      <w:r w:rsidRPr="00147275">
        <w:rPr>
          <w:rFonts w:ascii="Book Antiqua" w:eastAsia="宋体" w:hAnsi="Book Antiqua" w:cs="宋体"/>
          <w:b/>
          <w:bCs/>
          <w:kern w:val="0"/>
          <w:sz w:val="24"/>
          <w:szCs w:val="24"/>
        </w:rPr>
        <w:t>52</w:t>
      </w:r>
      <w:r w:rsidRPr="00147275">
        <w:rPr>
          <w:rFonts w:ascii="Book Antiqua" w:eastAsia="宋体" w:hAnsi="Book Antiqua" w:cs="宋体"/>
          <w:kern w:val="0"/>
          <w:sz w:val="24"/>
          <w:szCs w:val="24"/>
        </w:rPr>
        <w:t>: 547-553 [PMID: 23221326 DOI: 10.1093/rheumatology/kes320]</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78 </w:t>
      </w:r>
      <w:r w:rsidRPr="00147275">
        <w:rPr>
          <w:rFonts w:ascii="Book Antiqua" w:eastAsia="宋体" w:hAnsi="Book Antiqua" w:cs="宋体"/>
          <w:b/>
          <w:bCs/>
          <w:kern w:val="0"/>
          <w:sz w:val="24"/>
          <w:szCs w:val="24"/>
        </w:rPr>
        <w:t>Shen B</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Remzi</w:t>
      </w:r>
      <w:proofErr w:type="spellEnd"/>
      <w:r w:rsidRPr="00147275">
        <w:rPr>
          <w:rFonts w:ascii="Book Antiqua" w:eastAsia="宋体" w:hAnsi="Book Antiqua" w:cs="宋体"/>
          <w:kern w:val="0"/>
          <w:sz w:val="24"/>
          <w:szCs w:val="24"/>
        </w:rPr>
        <w:t xml:space="preserve"> FH, </w:t>
      </w:r>
      <w:proofErr w:type="spellStart"/>
      <w:r w:rsidRPr="00147275">
        <w:rPr>
          <w:rFonts w:ascii="Book Antiqua" w:eastAsia="宋体" w:hAnsi="Book Antiqua" w:cs="宋体"/>
          <w:kern w:val="0"/>
          <w:sz w:val="24"/>
          <w:szCs w:val="24"/>
        </w:rPr>
        <w:t>Oikonomou</w:t>
      </w:r>
      <w:proofErr w:type="spellEnd"/>
      <w:r w:rsidRPr="00147275">
        <w:rPr>
          <w:rFonts w:ascii="Book Antiqua" w:eastAsia="宋体" w:hAnsi="Book Antiqua" w:cs="宋体"/>
          <w:kern w:val="0"/>
          <w:sz w:val="24"/>
          <w:szCs w:val="24"/>
        </w:rPr>
        <w:t xml:space="preserve"> IK, Lu H, </w:t>
      </w:r>
      <w:proofErr w:type="spellStart"/>
      <w:r w:rsidRPr="00147275">
        <w:rPr>
          <w:rFonts w:ascii="Book Antiqua" w:eastAsia="宋体" w:hAnsi="Book Antiqua" w:cs="宋体"/>
          <w:kern w:val="0"/>
          <w:sz w:val="24"/>
          <w:szCs w:val="24"/>
        </w:rPr>
        <w:t>Lashner</w:t>
      </w:r>
      <w:proofErr w:type="spellEnd"/>
      <w:r w:rsidRPr="00147275">
        <w:rPr>
          <w:rFonts w:ascii="Book Antiqua" w:eastAsia="宋体" w:hAnsi="Book Antiqua" w:cs="宋体"/>
          <w:kern w:val="0"/>
          <w:sz w:val="24"/>
          <w:szCs w:val="24"/>
        </w:rPr>
        <w:t xml:space="preserve"> BA, </w:t>
      </w:r>
      <w:proofErr w:type="spellStart"/>
      <w:r w:rsidRPr="00147275">
        <w:rPr>
          <w:rFonts w:ascii="Book Antiqua" w:eastAsia="宋体" w:hAnsi="Book Antiqua" w:cs="宋体"/>
          <w:kern w:val="0"/>
          <w:sz w:val="24"/>
          <w:szCs w:val="24"/>
        </w:rPr>
        <w:t>Hammel</w:t>
      </w:r>
      <w:proofErr w:type="spellEnd"/>
      <w:r w:rsidRPr="00147275">
        <w:rPr>
          <w:rFonts w:ascii="Book Antiqua" w:eastAsia="宋体" w:hAnsi="Book Antiqua" w:cs="宋体"/>
          <w:kern w:val="0"/>
          <w:sz w:val="24"/>
          <w:szCs w:val="24"/>
        </w:rPr>
        <w:t xml:space="preserve"> JP, </w:t>
      </w:r>
      <w:proofErr w:type="spellStart"/>
      <w:r w:rsidRPr="00147275">
        <w:rPr>
          <w:rFonts w:ascii="Book Antiqua" w:eastAsia="宋体" w:hAnsi="Book Antiqua" w:cs="宋体"/>
          <w:kern w:val="0"/>
          <w:sz w:val="24"/>
          <w:szCs w:val="24"/>
        </w:rPr>
        <w:t>Skugor</w:t>
      </w:r>
      <w:proofErr w:type="spellEnd"/>
      <w:r w:rsidRPr="00147275">
        <w:rPr>
          <w:rFonts w:ascii="Book Antiqua" w:eastAsia="宋体" w:hAnsi="Book Antiqua" w:cs="宋体"/>
          <w:kern w:val="0"/>
          <w:sz w:val="24"/>
          <w:szCs w:val="24"/>
        </w:rPr>
        <w:t xml:space="preserve"> M, Bennett AE, Brzezinski A, Queener E, Fazio VW. Risk factors for low bone mass in patients with ulcerative colitis following </w:t>
      </w:r>
      <w:proofErr w:type="spellStart"/>
      <w:r w:rsidRPr="00147275">
        <w:rPr>
          <w:rFonts w:ascii="Book Antiqua" w:eastAsia="宋体" w:hAnsi="Book Antiqua" w:cs="宋体"/>
          <w:kern w:val="0"/>
          <w:sz w:val="24"/>
          <w:szCs w:val="24"/>
        </w:rPr>
        <w:t>ileal</w:t>
      </w:r>
      <w:proofErr w:type="spellEnd"/>
      <w:r w:rsidRPr="00147275">
        <w:rPr>
          <w:rFonts w:ascii="Book Antiqua" w:eastAsia="宋体" w:hAnsi="Book Antiqua" w:cs="宋体"/>
          <w:kern w:val="0"/>
          <w:sz w:val="24"/>
          <w:szCs w:val="24"/>
        </w:rPr>
        <w:t xml:space="preserve"> pouch-anal anastomosis. </w:t>
      </w:r>
      <w:r w:rsidRPr="00147275">
        <w:rPr>
          <w:rFonts w:ascii="Book Antiqua" w:eastAsia="宋体" w:hAnsi="Book Antiqua" w:cs="宋体"/>
          <w:i/>
          <w:iCs/>
          <w:kern w:val="0"/>
          <w:sz w:val="24"/>
          <w:szCs w:val="24"/>
        </w:rPr>
        <w:t xml:space="preserve">Am J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kern w:val="0"/>
          <w:sz w:val="24"/>
          <w:szCs w:val="24"/>
        </w:rPr>
        <w:t xml:space="preserve"> 2009; </w:t>
      </w:r>
      <w:r w:rsidRPr="00147275">
        <w:rPr>
          <w:rFonts w:ascii="Book Antiqua" w:eastAsia="宋体" w:hAnsi="Book Antiqua" w:cs="宋体"/>
          <w:b/>
          <w:bCs/>
          <w:kern w:val="0"/>
          <w:sz w:val="24"/>
          <w:szCs w:val="24"/>
        </w:rPr>
        <w:t>104</w:t>
      </w:r>
      <w:r w:rsidRPr="00147275">
        <w:rPr>
          <w:rFonts w:ascii="Book Antiqua" w:eastAsia="宋体" w:hAnsi="Book Antiqua" w:cs="宋体"/>
          <w:kern w:val="0"/>
          <w:sz w:val="24"/>
          <w:szCs w:val="24"/>
        </w:rPr>
        <w:t>: 639-646 [PMID: 19262520 DOI: 10.1038/ajg.2008.78]</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79 </w:t>
      </w:r>
      <w:r w:rsidRPr="00147275">
        <w:rPr>
          <w:rFonts w:ascii="Book Antiqua" w:eastAsia="宋体" w:hAnsi="Book Antiqua" w:cs="宋体"/>
          <w:b/>
          <w:bCs/>
          <w:kern w:val="0"/>
          <w:sz w:val="24"/>
          <w:szCs w:val="24"/>
        </w:rPr>
        <w:t>Gupta S</w:t>
      </w:r>
      <w:r w:rsidRPr="00147275">
        <w:rPr>
          <w:rFonts w:ascii="Book Antiqua" w:eastAsia="宋体" w:hAnsi="Book Antiqua" w:cs="宋体"/>
          <w:kern w:val="0"/>
          <w:sz w:val="24"/>
          <w:szCs w:val="24"/>
        </w:rPr>
        <w:t xml:space="preserve">, Shen B. Bone loss in patients with the ileostomy and </w:t>
      </w:r>
      <w:proofErr w:type="spellStart"/>
      <w:r w:rsidRPr="00147275">
        <w:rPr>
          <w:rFonts w:ascii="Book Antiqua" w:eastAsia="宋体" w:hAnsi="Book Antiqua" w:cs="宋体"/>
          <w:kern w:val="0"/>
          <w:sz w:val="24"/>
          <w:szCs w:val="24"/>
        </w:rPr>
        <w:t>ileal</w:t>
      </w:r>
      <w:proofErr w:type="spellEnd"/>
      <w:r w:rsidRPr="00147275">
        <w:rPr>
          <w:rFonts w:ascii="Book Antiqua" w:eastAsia="宋体" w:hAnsi="Book Antiqua" w:cs="宋体"/>
          <w:kern w:val="0"/>
          <w:sz w:val="24"/>
          <w:szCs w:val="24"/>
        </w:rPr>
        <w:t xml:space="preserve"> pouch for inflammatory bowel disease. </w:t>
      </w:r>
      <w:proofErr w:type="spellStart"/>
      <w:r w:rsidRPr="00147275">
        <w:rPr>
          <w:rFonts w:ascii="Book Antiqua" w:eastAsia="宋体" w:hAnsi="Book Antiqua" w:cs="宋体"/>
          <w:i/>
          <w:iCs/>
          <w:kern w:val="0"/>
          <w:sz w:val="24"/>
          <w:szCs w:val="24"/>
        </w:rPr>
        <w:t>Gastroenterol</w:t>
      </w:r>
      <w:proofErr w:type="spellEnd"/>
      <w:r w:rsidRPr="00147275">
        <w:rPr>
          <w:rFonts w:ascii="Book Antiqua" w:eastAsia="宋体" w:hAnsi="Book Antiqua" w:cs="宋体"/>
          <w:i/>
          <w:iCs/>
          <w:kern w:val="0"/>
          <w:sz w:val="24"/>
          <w:szCs w:val="24"/>
        </w:rPr>
        <w:t xml:space="preserve"> Rep </w:t>
      </w:r>
      <w:r w:rsidRPr="00147275">
        <w:rPr>
          <w:rFonts w:ascii="Book Antiqua" w:eastAsia="宋体" w:hAnsi="Book Antiqua" w:cs="宋体"/>
          <w:iCs/>
          <w:kern w:val="0"/>
          <w:sz w:val="24"/>
          <w:szCs w:val="24"/>
        </w:rPr>
        <w:t>(</w:t>
      </w:r>
      <w:proofErr w:type="spellStart"/>
      <w:r w:rsidRPr="00147275">
        <w:rPr>
          <w:rFonts w:ascii="Book Antiqua" w:eastAsia="宋体" w:hAnsi="Book Antiqua" w:cs="宋体"/>
          <w:iCs/>
          <w:kern w:val="0"/>
          <w:sz w:val="24"/>
          <w:szCs w:val="24"/>
        </w:rPr>
        <w:t>Oxf</w:t>
      </w:r>
      <w:proofErr w:type="spellEnd"/>
      <w:r w:rsidRPr="00147275">
        <w:rPr>
          <w:rFonts w:ascii="Book Antiqua" w:eastAsia="宋体" w:hAnsi="Book Antiqua" w:cs="宋体"/>
          <w:iCs/>
          <w:kern w:val="0"/>
          <w:sz w:val="24"/>
          <w:szCs w:val="24"/>
        </w:rPr>
        <w:t>)</w:t>
      </w:r>
      <w:r w:rsidRPr="00147275">
        <w:rPr>
          <w:rFonts w:ascii="Book Antiqua" w:eastAsia="宋体" w:hAnsi="Book Antiqua" w:cs="宋体"/>
          <w:kern w:val="0"/>
          <w:sz w:val="24"/>
          <w:szCs w:val="24"/>
        </w:rPr>
        <w:t xml:space="preserve"> 2013; </w:t>
      </w:r>
      <w:r w:rsidRPr="00147275">
        <w:rPr>
          <w:rFonts w:ascii="Book Antiqua" w:eastAsia="宋体" w:hAnsi="Book Antiqua" w:cs="宋体"/>
          <w:b/>
          <w:bCs/>
          <w:kern w:val="0"/>
          <w:sz w:val="24"/>
          <w:szCs w:val="24"/>
        </w:rPr>
        <w:t>1</w:t>
      </w:r>
      <w:r w:rsidRPr="00147275">
        <w:rPr>
          <w:rFonts w:ascii="Book Antiqua" w:eastAsia="宋体" w:hAnsi="Book Antiqua" w:cs="宋体"/>
          <w:kern w:val="0"/>
          <w:sz w:val="24"/>
          <w:szCs w:val="24"/>
        </w:rPr>
        <w:t>: 159-165 [PMID: 24759961 DOI: 10.1093/gastro/got030]</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80 </w:t>
      </w:r>
      <w:r w:rsidRPr="00147275">
        <w:rPr>
          <w:rFonts w:ascii="Book Antiqua" w:eastAsia="宋体" w:hAnsi="Book Antiqua" w:cs="宋体"/>
          <w:b/>
          <w:bCs/>
          <w:kern w:val="0"/>
          <w:sz w:val="24"/>
          <w:szCs w:val="24"/>
        </w:rPr>
        <w:t>Fazio VW</w:t>
      </w:r>
      <w:r w:rsidRPr="00147275">
        <w:rPr>
          <w:rFonts w:ascii="Book Antiqua" w:eastAsia="宋体" w:hAnsi="Book Antiqua" w:cs="宋体"/>
          <w:kern w:val="0"/>
          <w:sz w:val="24"/>
          <w:szCs w:val="24"/>
        </w:rPr>
        <w:t xml:space="preserve">, </w:t>
      </w:r>
      <w:proofErr w:type="spellStart"/>
      <w:r w:rsidRPr="00147275">
        <w:rPr>
          <w:rFonts w:ascii="Book Antiqua" w:eastAsia="宋体" w:hAnsi="Book Antiqua" w:cs="宋体"/>
          <w:kern w:val="0"/>
          <w:sz w:val="24"/>
          <w:szCs w:val="24"/>
        </w:rPr>
        <w:t>Ziv</w:t>
      </w:r>
      <w:proofErr w:type="spellEnd"/>
      <w:r w:rsidRPr="00147275">
        <w:rPr>
          <w:rFonts w:ascii="Book Antiqua" w:eastAsia="宋体" w:hAnsi="Book Antiqua" w:cs="宋体"/>
          <w:kern w:val="0"/>
          <w:sz w:val="24"/>
          <w:szCs w:val="24"/>
        </w:rPr>
        <w:t xml:space="preserve"> Y, Church JM, Oakley JR, </w:t>
      </w:r>
      <w:proofErr w:type="spellStart"/>
      <w:r w:rsidRPr="00147275">
        <w:rPr>
          <w:rFonts w:ascii="Book Antiqua" w:eastAsia="宋体" w:hAnsi="Book Antiqua" w:cs="宋体"/>
          <w:kern w:val="0"/>
          <w:sz w:val="24"/>
          <w:szCs w:val="24"/>
        </w:rPr>
        <w:t>Lavery</w:t>
      </w:r>
      <w:proofErr w:type="spellEnd"/>
      <w:r w:rsidRPr="00147275">
        <w:rPr>
          <w:rFonts w:ascii="Book Antiqua" w:eastAsia="宋体" w:hAnsi="Book Antiqua" w:cs="宋体"/>
          <w:kern w:val="0"/>
          <w:sz w:val="24"/>
          <w:szCs w:val="24"/>
        </w:rPr>
        <w:t xml:space="preserve"> IC, </w:t>
      </w:r>
      <w:proofErr w:type="spellStart"/>
      <w:r w:rsidRPr="00147275">
        <w:rPr>
          <w:rFonts w:ascii="Book Antiqua" w:eastAsia="宋体" w:hAnsi="Book Antiqua" w:cs="宋体"/>
          <w:kern w:val="0"/>
          <w:sz w:val="24"/>
          <w:szCs w:val="24"/>
        </w:rPr>
        <w:t>Milsom</w:t>
      </w:r>
      <w:proofErr w:type="spellEnd"/>
      <w:r w:rsidRPr="00147275">
        <w:rPr>
          <w:rFonts w:ascii="Book Antiqua" w:eastAsia="宋体" w:hAnsi="Book Antiqua" w:cs="宋体"/>
          <w:kern w:val="0"/>
          <w:sz w:val="24"/>
          <w:szCs w:val="24"/>
        </w:rPr>
        <w:t xml:space="preserve"> JW, Schroeder TK. </w:t>
      </w:r>
      <w:proofErr w:type="spellStart"/>
      <w:r w:rsidRPr="00147275">
        <w:rPr>
          <w:rFonts w:ascii="Book Antiqua" w:eastAsia="宋体" w:hAnsi="Book Antiqua" w:cs="宋体"/>
          <w:kern w:val="0"/>
          <w:sz w:val="24"/>
          <w:szCs w:val="24"/>
        </w:rPr>
        <w:t>Ileal</w:t>
      </w:r>
      <w:proofErr w:type="spellEnd"/>
      <w:r w:rsidRPr="00147275">
        <w:rPr>
          <w:rFonts w:ascii="Book Antiqua" w:eastAsia="宋体" w:hAnsi="Book Antiqua" w:cs="宋体"/>
          <w:kern w:val="0"/>
          <w:sz w:val="24"/>
          <w:szCs w:val="24"/>
        </w:rPr>
        <w:t xml:space="preserve"> pouch-anal anastomoses complications and function in 1005 patients. </w:t>
      </w:r>
      <w:r w:rsidRPr="00147275">
        <w:rPr>
          <w:rFonts w:ascii="Book Antiqua" w:eastAsia="宋体" w:hAnsi="Book Antiqua" w:cs="宋体"/>
          <w:i/>
          <w:iCs/>
          <w:kern w:val="0"/>
          <w:sz w:val="24"/>
          <w:szCs w:val="24"/>
        </w:rPr>
        <w:t xml:space="preserve">Ann </w:t>
      </w:r>
      <w:proofErr w:type="spellStart"/>
      <w:r w:rsidRPr="00147275">
        <w:rPr>
          <w:rFonts w:ascii="Book Antiqua" w:eastAsia="宋体" w:hAnsi="Book Antiqua" w:cs="宋体"/>
          <w:i/>
          <w:iCs/>
          <w:kern w:val="0"/>
          <w:sz w:val="24"/>
          <w:szCs w:val="24"/>
        </w:rPr>
        <w:t>Surg</w:t>
      </w:r>
      <w:proofErr w:type="spellEnd"/>
      <w:r w:rsidRPr="00147275">
        <w:rPr>
          <w:rFonts w:ascii="Book Antiqua" w:eastAsia="宋体" w:hAnsi="Book Antiqua" w:cs="宋体"/>
          <w:kern w:val="0"/>
          <w:sz w:val="24"/>
          <w:szCs w:val="24"/>
        </w:rPr>
        <w:t xml:space="preserve"> 1995; </w:t>
      </w:r>
      <w:r w:rsidRPr="00147275">
        <w:rPr>
          <w:rFonts w:ascii="Book Antiqua" w:eastAsia="宋体" w:hAnsi="Book Antiqua" w:cs="宋体"/>
          <w:b/>
          <w:bCs/>
          <w:kern w:val="0"/>
          <w:sz w:val="24"/>
          <w:szCs w:val="24"/>
        </w:rPr>
        <w:t>222</w:t>
      </w:r>
      <w:r w:rsidRPr="00147275">
        <w:rPr>
          <w:rFonts w:ascii="Book Antiqua" w:eastAsia="宋体" w:hAnsi="Book Antiqua" w:cs="宋体"/>
          <w:kern w:val="0"/>
          <w:sz w:val="24"/>
          <w:szCs w:val="24"/>
        </w:rPr>
        <w:t>: 120-127 [PMID: 7639579]</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t xml:space="preserve">81 </w:t>
      </w:r>
      <w:r w:rsidRPr="00147275">
        <w:rPr>
          <w:rFonts w:ascii="Book Antiqua" w:eastAsia="宋体" w:hAnsi="Book Antiqua" w:cs="宋体"/>
          <w:b/>
          <w:bCs/>
          <w:kern w:val="0"/>
          <w:sz w:val="24"/>
          <w:szCs w:val="24"/>
        </w:rPr>
        <w:t>Navaneethan U</w:t>
      </w:r>
      <w:r w:rsidRPr="00147275">
        <w:rPr>
          <w:rFonts w:ascii="Book Antiqua" w:eastAsia="宋体" w:hAnsi="Book Antiqua" w:cs="宋体"/>
          <w:kern w:val="0"/>
          <w:sz w:val="24"/>
          <w:szCs w:val="24"/>
        </w:rPr>
        <w:t xml:space="preserve">, Shen L, </w:t>
      </w:r>
      <w:proofErr w:type="spellStart"/>
      <w:r w:rsidRPr="00147275">
        <w:rPr>
          <w:rFonts w:ascii="Book Antiqua" w:eastAsia="宋体" w:hAnsi="Book Antiqua" w:cs="宋体"/>
          <w:kern w:val="0"/>
          <w:sz w:val="24"/>
          <w:szCs w:val="24"/>
        </w:rPr>
        <w:t>Venkatesh</w:t>
      </w:r>
      <w:proofErr w:type="spellEnd"/>
      <w:r w:rsidRPr="00147275">
        <w:rPr>
          <w:rFonts w:ascii="Book Antiqua" w:eastAsia="宋体" w:hAnsi="Book Antiqua" w:cs="宋体"/>
          <w:kern w:val="0"/>
          <w:sz w:val="24"/>
          <w:szCs w:val="24"/>
        </w:rPr>
        <w:t xml:space="preserve"> PG, </w:t>
      </w:r>
      <w:proofErr w:type="spellStart"/>
      <w:r w:rsidRPr="00147275">
        <w:rPr>
          <w:rFonts w:ascii="Book Antiqua" w:eastAsia="宋体" w:hAnsi="Book Antiqua" w:cs="宋体"/>
          <w:kern w:val="0"/>
          <w:sz w:val="24"/>
          <w:szCs w:val="24"/>
        </w:rPr>
        <w:t>Hammel</w:t>
      </w:r>
      <w:proofErr w:type="spellEnd"/>
      <w:r w:rsidRPr="00147275">
        <w:rPr>
          <w:rFonts w:ascii="Book Antiqua" w:eastAsia="宋体" w:hAnsi="Book Antiqua" w:cs="宋体"/>
          <w:kern w:val="0"/>
          <w:sz w:val="24"/>
          <w:szCs w:val="24"/>
        </w:rPr>
        <w:t xml:space="preserve"> J, Patel V, </w:t>
      </w:r>
      <w:proofErr w:type="spellStart"/>
      <w:r w:rsidRPr="00147275">
        <w:rPr>
          <w:rFonts w:ascii="Book Antiqua" w:eastAsia="宋体" w:hAnsi="Book Antiqua" w:cs="宋体"/>
          <w:kern w:val="0"/>
          <w:sz w:val="24"/>
          <w:szCs w:val="24"/>
        </w:rPr>
        <w:t>Remzi</w:t>
      </w:r>
      <w:proofErr w:type="spellEnd"/>
      <w:r w:rsidRPr="00147275">
        <w:rPr>
          <w:rFonts w:ascii="Book Antiqua" w:eastAsia="宋体" w:hAnsi="Book Antiqua" w:cs="宋体"/>
          <w:kern w:val="0"/>
          <w:sz w:val="24"/>
          <w:szCs w:val="24"/>
        </w:rPr>
        <w:t xml:space="preserve"> FH, Kiran RP. Influence of </w:t>
      </w:r>
      <w:proofErr w:type="spellStart"/>
      <w:r w:rsidRPr="00147275">
        <w:rPr>
          <w:rFonts w:ascii="Book Antiqua" w:eastAsia="宋体" w:hAnsi="Book Antiqua" w:cs="宋体"/>
          <w:kern w:val="0"/>
          <w:sz w:val="24"/>
          <w:szCs w:val="24"/>
        </w:rPr>
        <w:t>ileal</w:t>
      </w:r>
      <w:proofErr w:type="spellEnd"/>
      <w:r w:rsidRPr="00147275">
        <w:rPr>
          <w:rFonts w:ascii="Book Antiqua" w:eastAsia="宋体" w:hAnsi="Book Antiqua" w:cs="宋体"/>
          <w:kern w:val="0"/>
          <w:sz w:val="24"/>
          <w:szCs w:val="24"/>
        </w:rPr>
        <w:t xml:space="preserve"> pouch anal anastomosis on bone loss in ulcerative colitis patients. </w:t>
      </w:r>
      <w:r w:rsidRPr="00147275">
        <w:rPr>
          <w:rFonts w:ascii="Book Antiqua" w:eastAsia="宋体" w:hAnsi="Book Antiqua" w:cs="宋体"/>
          <w:i/>
          <w:iCs/>
          <w:kern w:val="0"/>
          <w:sz w:val="24"/>
          <w:szCs w:val="24"/>
        </w:rPr>
        <w:t xml:space="preserve">J </w:t>
      </w:r>
      <w:proofErr w:type="spellStart"/>
      <w:r w:rsidRPr="00147275">
        <w:rPr>
          <w:rFonts w:ascii="Book Antiqua" w:eastAsia="宋体" w:hAnsi="Book Antiqua" w:cs="宋体"/>
          <w:i/>
          <w:iCs/>
          <w:kern w:val="0"/>
          <w:sz w:val="24"/>
          <w:szCs w:val="24"/>
        </w:rPr>
        <w:t>Crohns</w:t>
      </w:r>
      <w:proofErr w:type="spellEnd"/>
      <w:r w:rsidRPr="00147275">
        <w:rPr>
          <w:rFonts w:ascii="Book Antiqua" w:eastAsia="宋体" w:hAnsi="Book Antiqua" w:cs="宋体"/>
          <w:i/>
          <w:iCs/>
          <w:kern w:val="0"/>
          <w:sz w:val="24"/>
          <w:szCs w:val="24"/>
        </w:rPr>
        <w:t xml:space="preserve"> Colitis</w:t>
      </w:r>
      <w:r w:rsidRPr="00147275">
        <w:rPr>
          <w:rFonts w:ascii="Book Antiqua" w:eastAsia="宋体" w:hAnsi="Book Antiqua" w:cs="宋体"/>
          <w:kern w:val="0"/>
          <w:sz w:val="24"/>
          <w:szCs w:val="24"/>
        </w:rPr>
        <w:t xml:space="preserve"> 2011; </w:t>
      </w:r>
      <w:r w:rsidRPr="00147275">
        <w:rPr>
          <w:rFonts w:ascii="Book Antiqua" w:eastAsia="宋体" w:hAnsi="Book Antiqua" w:cs="宋体"/>
          <w:b/>
          <w:bCs/>
          <w:kern w:val="0"/>
          <w:sz w:val="24"/>
          <w:szCs w:val="24"/>
        </w:rPr>
        <w:t>5</w:t>
      </w:r>
      <w:r w:rsidRPr="00147275">
        <w:rPr>
          <w:rFonts w:ascii="Book Antiqua" w:eastAsia="宋体" w:hAnsi="Book Antiqua" w:cs="宋体"/>
          <w:kern w:val="0"/>
          <w:sz w:val="24"/>
          <w:szCs w:val="24"/>
        </w:rPr>
        <w:t>: 415-422 [PMID: 21939915 DOI: 10.1016/j.crohns.2011.04.008]</w:t>
      </w:r>
    </w:p>
    <w:p w:rsidR="00A86630" w:rsidRPr="00147275" w:rsidRDefault="00A86630" w:rsidP="00A86630">
      <w:pPr>
        <w:widowControl/>
        <w:spacing w:line="360" w:lineRule="auto"/>
        <w:rPr>
          <w:rFonts w:ascii="Book Antiqua" w:eastAsia="宋体" w:hAnsi="Book Antiqua" w:cs="宋体"/>
          <w:kern w:val="0"/>
          <w:sz w:val="24"/>
          <w:szCs w:val="24"/>
        </w:rPr>
      </w:pPr>
      <w:r w:rsidRPr="00147275">
        <w:rPr>
          <w:rFonts w:ascii="Book Antiqua" w:eastAsia="宋体" w:hAnsi="Book Antiqua" w:cs="宋体"/>
          <w:kern w:val="0"/>
          <w:sz w:val="24"/>
          <w:szCs w:val="24"/>
        </w:rPr>
        <w:lastRenderedPageBreak/>
        <w:t xml:space="preserve">82 </w:t>
      </w:r>
      <w:r w:rsidRPr="00147275">
        <w:rPr>
          <w:rFonts w:ascii="Book Antiqua" w:eastAsia="宋体" w:hAnsi="Book Antiqua" w:cs="宋体"/>
          <w:b/>
          <w:bCs/>
          <w:kern w:val="0"/>
          <w:sz w:val="24"/>
          <w:szCs w:val="24"/>
        </w:rPr>
        <w:t>Gupta S</w:t>
      </w:r>
      <w:r w:rsidRPr="00147275">
        <w:rPr>
          <w:rFonts w:ascii="Book Antiqua" w:eastAsia="宋体" w:hAnsi="Book Antiqua" w:cs="宋体"/>
          <w:kern w:val="0"/>
          <w:sz w:val="24"/>
          <w:szCs w:val="24"/>
        </w:rPr>
        <w:t xml:space="preserve">, Wu X, Moore T, Shen B. Frequency, risk factors, and adverse sequelae of bone loss in patients with ostomy for inflammatory bowel diseases. </w:t>
      </w:r>
      <w:proofErr w:type="spellStart"/>
      <w:r w:rsidRPr="00147275">
        <w:rPr>
          <w:rFonts w:ascii="Book Antiqua" w:eastAsia="宋体" w:hAnsi="Book Antiqua" w:cs="宋体"/>
          <w:i/>
          <w:iCs/>
          <w:kern w:val="0"/>
          <w:sz w:val="24"/>
          <w:szCs w:val="24"/>
        </w:rPr>
        <w:t>Inflamm</w:t>
      </w:r>
      <w:proofErr w:type="spellEnd"/>
      <w:r w:rsidRPr="00147275">
        <w:rPr>
          <w:rFonts w:ascii="Book Antiqua" w:eastAsia="宋体" w:hAnsi="Book Antiqua" w:cs="宋体"/>
          <w:i/>
          <w:iCs/>
          <w:kern w:val="0"/>
          <w:sz w:val="24"/>
          <w:szCs w:val="24"/>
        </w:rPr>
        <w:t xml:space="preserve"> Bowel Dis</w:t>
      </w:r>
      <w:r w:rsidRPr="00147275">
        <w:rPr>
          <w:rFonts w:ascii="Book Antiqua" w:eastAsia="宋体" w:hAnsi="Book Antiqua" w:cs="宋体"/>
          <w:kern w:val="0"/>
          <w:sz w:val="24"/>
          <w:szCs w:val="24"/>
        </w:rPr>
        <w:t xml:space="preserve"> 2014; </w:t>
      </w:r>
      <w:r w:rsidRPr="00147275">
        <w:rPr>
          <w:rFonts w:ascii="Book Antiqua" w:eastAsia="宋体" w:hAnsi="Book Antiqua" w:cs="宋体"/>
          <w:b/>
          <w:bCs/>
          <w:kern w:val="0"/>
          <w:sz w:val="24"/>
          <w:szCs w:val="24"/>
        </w:rPr>
        <w:t>20</w:t>
      </w:r>
      <w:r w:rsidRPr="00147275">
        <w:rPr>
          <w:rFonts w:ascii="Book Antiqua" w:eastAsia="宋体" w:hAnsi="Book Antiqua" w:cs="宋体"/>
          <w:kern w:val="0"/>
          <w:sz w:val="24"/>
          <w:szCs w:val="24"/>
        </w:rPr>
        <w:t>: 259-264 [PMID: 24378598 DOI: 10.1097/01.MIB.0000439065.92211.d3]</w:t>
      </w:r>
    </w:p>
    <w:p w:rsidR="00A86630" w:rsidRPr="00A86630" w:rsidRDefault="00A86630" w:rsidP="00A86630">
      <w:pPr>
        <w:wordWrap w:val="0"/>
        <w:adjustRightInd w:val="0"/>
        <w:snapToGrid w:val="0"/>
        <w:spacing w:line="360" w:lineRule="auto"/>
        <w:ind w:right="239"/>
        <w:jc w:val="right"/>
        <w:rPr>
          <w:rFonts w:ascii="Book Antiqua" w:hAnsi="Book Antiqua"/>
          <w:b/>
          <w:bCs/>
          <w:sz w:val="24"/>
          <w:szCs w:val="24"/>
          <w:lang w:val="en-GB"/>
        </w:rPr>
      </w:pPr>
      <w:r w:rsidRPr="00A86630">
        <w:rPr>
          <w:rStyle w:val="Strong"/>
          <w:rFonts w:ascii="Book Antiqua" w:hAnsi="Book Antiqua" w:cs="Arial"/>
          <w:noProof/>
          <w:sz w:val="24"/>
          <w:szCs w:val="24"/>
          <w:lang w:val="en-GB"/>
        </w:rPr>
        <w:t>P-Reviewer:</w:t>
      </w:r>
      <w:r w:rsidRPr="00A86630">
        <w:rPr>
          <w:rFonts w:ascii="Book Antiqua" w:hAnsi="Book Antiqua" w:hint="eastAsia"/>
          <w:color w:val="000000"/>
          <w:sz w:val="24"/>
          <w:szCs w:val="24"/>
          <w:lang w:val="en-GB"/>
        </w:rPr>
        <w:t xml:space="preserve"> </w:t>
      </w:r>
      <w:r w:rsidRPr="00A86630">
        <w:rPr>
          <w:rFonts w:ascii="Book Antiqua" w:hAnsi="Book Antiqua"/>
          <w:color w:val="000000"/>
          <w:sz w:val="24"/>
          <w:szCs w:val="24"/>
          <w:lang w:val="en-GB"/>
        </w:rPr>
        <w:t>Chow</w:t>
      </w:r>
      <w:r w:rsidRPr="00A86630">
        <w:rPr>
          <w:rFonts w:ascii="Book Antiqua" w:hAnsi="Book Antiqua" w:hint="eastAsia"/>
          <w:color w:val="000000"/>
          <w:sz w:val="24"/>
          <w:szCs w:val="24"/>
          <w:lang w:val="en-GB"/>
        </w:rPr>
        <w:t xml:space="preserve"> WK, </w:t>
      </w:r>
      <w:proofErr w:type="spellStart"/>
      <w:r w:rsidRPr="00A86630">
        <w:rPr>
          <w:rFonts w:ascii="Book Antiqua" w:hAnsi="Book Antiqua"/>
          <w:color w:val="000000"/>
          <w:sz w:val="24"/>
          <w:szCs w:val="24"/>
          <w:lang w:val="en-GB"/>
        </w:rPr>
        <w:t>Rajendran</w:t>
      </w:r>
      <w:proofErr w:type="spellEnd"/>
      <w:r>
        <w:rPr>
          <w:rFonts w:ascii="Book Antiqua" w:hAnsi="Book Antiqua" w:hint="eastAsia"/>
          <w:color w:val="000000"/>
          <w:sz w:val="24"/>
          <w:szCs w:val="24"/>
          <w:lang w:val="en-GB"/>
        </w:rPr>
        <w:t xml:space="preserve"> </w:t>
      </w:r>
      <w:r w:rsidRPr="00A86630">
        <w:rPr>
          <w:rFonts w:ascii="Book Antiqua" w:hAnsi="Book Antiqua"/>
          <w:color w:val="000000"/>
          <w:sz w:val="24"/>
          <w:szCs w:val="24"/>
          <w:lang w:val="en-GB"/>
        </w:rPr>
        <w:t>VM</w:t>
      </w:r>
      <w:r w:rsidRPr="00A86630">
        <w:rPr>
          <w:rFonts w:ascii="Book Antiqua" w:hAnsi="Book Antiqua" w:hint="eastAsia"/>
          <w:bCs/>
          <w:sz w:val="24"/>
          <w:szCs w:val="24"/>
          <w:lang w:val="en-GB"/>
        </w:rPr>
        <w:t xml:space="preserve"> </w:t>
      </w:r>
      <w:r w:rsidRPr="00A86630">
        <w:rPr>
          <w:rFonts w:ascii="Book Antiqua" w:hAnsi="Book Antiqua"/>
          <w:b/>
          <w:bCs/>
          <w:sz w:val="24"/>
          <w:szCs w:val="24"/>
          <w:lang w:val="en-GB"/>
        </w:rPr>
        <w:t>S-Editor:</w:t>
      </w:r>
      <w:r w:rsidRPr="00A86630">
        <w:rPr>
          <w:rFonts w:ascii="Book Antiqua" w:hAnsi="Book Antiqua"/>
          <w:bCs/>
          <w:sz w:val="24"/>
          <w:szCs w:val="24"/>
          <w:lang w:val="en-GB"/>
        </w:rPr>
        <w:t xml:space="preserve"> Tian YL</w:t>
      </w:r>
    </w:p>
    <w:p w:rsidR="00A86630" w:rsidRPr="00A86630" w:rsidRDefault="00A86630" w:rsidP="00A86630">
      <w:pPr>
        <w:adjustRightInd w:val="0"/>
        <w:snapToGrid w:val="0"/>
        <w:spacing w:line="360" w:lineRule="auto"/>
        <w:ind w:right="239"/>
        <w:jc w:val="right"/>
        <w:rPr>
          <w:rFonts w:ascii="Book Antiqua" w:hAnsi="Book Antiqua"/>
          <w:bCs/>
          <w:sz w:val="24"/>
          <w:szCs w:val="24"/>
        </w:rPr>
      </w:pPr>
      <w:r w:rsidRPr="00A86630">
        <w:rPr>
          <w:rFonts w:ascii="Book Antiqua" w:hAnsi="Book Antiqua"/>
          <w:b/>
          <w:bCs/>
          <w:sz w:val="24"/>
          <w:szCs w:val="24"/>
        </w:rPr>
        <w:t>L-Editor:   E-Editor:</w:t>
      </w:r>
    </w:p>
    <w:p w:rsidR="004C7170" w:rsidRPr="00497169" w:rsidRDefault="004C7170" w:rsidP="00497169">
      <w:pPr>
        <w:spacing w:line="360" w:lineRule="auto"/>
        <w:rPr>
          <w:rFonts w:ascii="Book Antiqua" w:hAnsi="Book Antiqua" w:cs="Book Antiqua"/>
          <w:sz w:val="24"/>
          <w:szCs w:val="24"/>
        </w:rPr>
      </w:pPr>
    </w:p>
    <w:p w:rsidR="004C7170" w:rsidRPr="00497169" w:rsidRDefault="004C7170" w:rsidP="00497169">
      <w:pPr>
        <w:widowControl/>
        <w:spacing w:line="360" w:lineRule="auto"/>
        <w:rPr>
          <w:rFonts w:ascii="Book Antiqua" w:hAnsi="Book Antiqua" w:cs="Book Antiqua"/>
          <w:sz w:val="24"/>
          <w:szCs w:val="24"/>
        </w:rPr>
      </w:pPr>
      <w:r w:rsidRPr="00497169">
        <w:rPr>
          <w:rFonts w:ascii="Book Antiqua" w:hAnsi="Book Antiqua" w:cs="Book Antiqua"/>
          <w:sz w:val="24"/>
          <w:szCs w:val="24"/>
        </w:rPr>
        <w:br w:type="page"/>
      </w:r>
    </w:p>
    <w:p w:rsidR="00B91443" w:rsidRPr="00497169" w:rsidRDefault="00AB3810" w:rsidP="00497169">
      <w:pPr>
        <w:spacing w:line="360" w:lineRule="auto"/>
        <w:rPr>
          <w:rFonts w:ascii="Book Antiqua" w:eastAsia="Book Antiqua" w:hAnsi="Book Antiqua" w:cs="Book Antiqua"/>
          <w:b/>
          <w:sz w:val="24"/>
          <w:szCs w:val="24"/>
        </w:rPr>
      </w:pPr>
      <w:r w:rsidRPr="00497169">
        <w:rPr>
          <w:rFonts w:ascii="Book Antiqua" w:eastAsia="Book Antiqua" w:hAnsi="Book Antiqua" w:cs="Book Antiqua"/>
          <w:b/>
          <w:sz w:val="24"/>
          <w:szCs w:val="24"/>
        </w:rPr>
        <w:lastRenderedPageBreak/>
        <w:t>Table</w:t>
      </w:r>
      <w:r w:rsidR="004C7170" w:rsidRPr="00497169">
        <w:rPr>
          <w:rFonts w:ascii="Book Antiqua" w:eastAsia="Book Antiqua" w:hAnsi="Book Antiqua" w:cs="Book Antiqua"/>
          <w:b/>
          <w:sz w:val="24"/>
          <w:szCs w:val="24"/>
        </w:rPr>
        <w:t xml:space="preserve"> 1</w:t>
      </w:r>
      <w:r w:rsidRPr="00497169">
        <w:rPr>
          <w:rFonts w:ascii="Book Antiqua" w:eastAsia="Book Antiqua" w:hAnsi="Book Antiqua" w:cs="Book Antiqua"/>
          <w:b/>
          <w:sz w:val="24"/>
          <w:szCs w:val="24"/>
        </w:rPr>
        <w:t xml:space="preserve"> Infliximab effects on bone mineral density in Crohn’s disease</w:t>
      </w:r>
    </w:p>
    <w:tbl>
      <w:tblPr>
        <w:tblW w:w="0" w:type="auto"/>
        <w:tblInd w:w="108" w:type="dxa"/>
        <w:tblCellMar>
          <w:left w:w="10" w:type="dxa"/>
          <w:right w:w="10" w:type="dxa"/>
        </w:tblCellMar>
        <w:tblLook w:val="04A0" w:firstRow="1" w:lastRow="0" w:firstColumn="1" w:lastColumn="0" w:noHBand="0" w:noVBand="1"/>
      </w:tblPr>
      <w:tblGrid>
        <w:gridCol w:w="1554"/>
        <w:gridCol w:w="1634"/>
        <w:gridCol w:w="1497"/>
        <w:gridCol w:w="1757"/>
        <w:gridCol w:w="1972"/>
      </w:tblGrid>
      <w:tr w:rsidR="00B91443" w:rsidRPr="00497169" w:rsidTr="004C7170">
        <w:trPr>
          <w:trHeight w:val="1"/>
        </w:trPr>
        <w:tc>
          <w:tcPr>
            <w:tcW w:w="155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b/>
                <w:color w:val="000000"/>
                <w:sz w:val="24"/>
                <w:szCs w:val="24"/>
              </w:rPr>
              <w:t>Ref.</w:t>
            </w:r>
          </w:p>
        </w:tc>
        <w:tc>
          <w:tcPr>
            <w:tcW w:w="163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b/>
                <w:color w:val="000000"/>
                <w:sz w:val="24"/>
                <w:szCs w:val="24"/>
              </w:rPr>
              <w:t>Study design</w:t>
            </w:r>
            <w:r w:rsidR="004C7170" w:rsidRPr="00497169">
              <w:rPr>
                <w:rFonts w:ascii="Book Antiqua" w:hAnsi="Book Antiqua" w:cs="Book Antiqua"/>
                <w:b/>
                <w:color w:val="000000"/>
                <w:sz w:val="24"/>
                <w:szCs w:val="24"/>
                <w:vertAlign w:val="superscript"/>
              </w:rPr>
              <w:t>1</w:t>
            </w:r>
          </w:p>
        </w:tc>
        <w:tc>
          <w:tcPr>
            <w:tcW w:w="149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b/>
                <w:color w:val="000000"/>
                <w:sz w:val="24"/>
                <w:szCs w:val="24"/>
              </w:rPr>
              <w:t>Participants number</w:t>
            </w:r>
          </w:p>
        </w:tc>
        <w:tc>
          <w:tcPr>
            <w:tcW w:w="175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b/>
                <w:color w:val="000000"/>
                <w:sz w:val="24"/>
                <w:szCs w:val="24"/>
              </w:rPr>
              <w:t>Endpoints</w:t>
            </w:r>
          </w:p>
        </w:tc>
        <w:tc>
          <w:tcPr>
            <w:tcW w:w="1972"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b/>
                <w:color w:val="000000"/>
                <w:sz w:val="24"/>
                <w:szCs w:val="24"/>
              </w:rPr>
              <w:t>Results</w:t>
            </w:r>
          </w:p>
        </w:tc>
      </w:tr>
      <w:tr w:rsidR="00B91443" w:rsidRPr="00497169" w:rsidTr="004C7170">
        <w:trPr>
          <w:trHeight w:val="1"/>
        </w:trPr>
        <w:tc>
          <w:tcPr>
            <w:tcW w:w="155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proofErr w:type="spellStart"/>
            <w:r w:rsidRPr="00497169">
              <w:rPr>
                <w:rFonts w:ascii="Book Antiqua" w:eastAsia="Book Antiqua" w:hAnsi="Book Antiqua" w:cs="Book Antiqua"/>
                <w:color w:val="000000"/>
                <w:sz w:val="24"/>
                <w:szCs w:val="24"/>
              </w:rPr>
              <w:t>Miheller</w:t>
            </w:r>
            <w:proofErr w:type="spellEnd"/>
            <w:r w:rsidRPr="00497169">
              <w:rPr>
                <w:rFonts w:ascii="Book Antiqua" w:eastAsia="Book Antiqua" w:hAnsi="Book Antiqua" w:cs="Book Antiqua"/>
                <w:color w:val="000000"/>
                <w:sz w:val="24"/>
                <w:szCs w:val="24"/>
              </w:rPr>
              <w:t xml:space="preserve"> </w:t>
            </w:r>
            <w:r w:rsidRPr="00497169">
              <w:rPr>
                <w:rFonts w:ascii="Book Antiqua" w:eastAsia="Book Antiqua" w:hAnsi="Book Antiqua" w:cs="Book Antiqua"/>
                <w:i/>
                <w:color w:val="000000"/>
                <w:sz w:val="24"/>
                <w:szCs w:val="24"/>
              </w:rPr>
              <w:t>et al</w:t>
            </w:r>
            <w:r w:rsidRPr="00497169">
              <w:rPr>
                <w:rFonts w:ascii="Book Antiqua" w:eastAsia="Book Antiqua" w:hAnsi="Book Antiqua" w:cs="Book Antiqua"/>
                <w:color w:val="000000"/>
                <w:sz w:val="24"/>
                <w:szCs w:val="24"/>
                <w:vertAlign w:val="superscript"/>
              </w:rPr>
              <w:t>[67]</w:t>
            </w:r>
          </w:p>
        </w:tc>
        <w:tc>
          <w:tcPr>
            <w:tcW w:w="163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eastAsia="Book Antiqua" w:hAnsi="Book Antiqua" w:cs="Book Antiqua"/>
                <w:color w:val="000000"/>
                <w:sz w:val="24"/>
                <w:szCs w:val="24"/>
              </w:rPr>
            </w:pPr>
            <w:r w:rsidRPr="00497169">
              <w:rPr>
                <w:rFonts w:ascii="Book Antiqua" w:eastAsia="Book Antiqua" w:hAnsi="Book Antiqua" w:cs="Book Antiqua"/>
                <w:color w:val="000000"/>
                <w:sz w:val="24"/>
                <w:szCs w:val="24"/>
              </w:rPr>
              <w:t>Prospective</w:t>
            </w:r>
          </w:p>
          <w:p w:rsidR="00B91443" w:rsidRPr="00497169" w:rsidRDefault="00B91443" w:rsidP="00497169">
            <w:pPr>
              <w:spacing w:line="360" w:lineRule="auto"/>
              <w:rPr>
                <w:rFonts w:ascii="Book Antiqua" w:hAnsi="Book Antiqua"/>
                <w:sz w:val="24"/>
                <w:szCs w:val="24"/>
              </w:rPr>
            </w:pPr>
          </w:p>
        </w:tc>
        <w:tc>
          <w:tcPr>
            <w:tcW w:w="149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29 CD patients</w:t>
            </w:r>
          </w:p>
        </w:tc>
        <w:tc>
          <w:tcPr>
            <w:tcW w:w="175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Determine the effects of  IFX on bone metabolism in CD patients</w:t>
            </w:r>
          </w:p>
        </w:tc>
        <w:tc>
          <w:tcPr>
            <w:tcW w:w="1972"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IFX improves bone metabolism in CD independently from the behavior of the disease</w:t>
            </w:r>
          </w:p>
        </w:tc>
      </w:tr>
      <w:tr w:rsidR="00B91443" w:rsidRPr="00497169" w:rsidTr="004C7170">
        <w:trPr>
          <w:trHeight w:val="1"/>
        </w:trPr>
        <w:tc>
          <w:tcPr>
            <w:tcW w:w="155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 xml:space="preserve">Abreu </w:t>
            </w:r>
            <w:r w:rsidRPr="00497169">
              <w:rPr>
                <w:rFonts w:ascii="Book Antiqua" w:eastAsia="Book Antiqua" w:hAnsi="Book Antiqua" w:cs="Book Antiqua"/>
                <w:i/>
                <w:color w:val="000000"/>
                <w:sz w:val="24"/>
                <w:szCs w:val="24"/>
              </w:rPr>
              <w:t>et al</w:t>
            </w:r>
            <w:r w:rsidRPr="00497169">
              <w:rPr>
                <w:rFonts w:ascii="Book Antiqua" w:eastAsia="Book Antiqua" w:hAnsi="Book Antiqua" w:cs="Book Antiqua"/>
                <w:color w:val="000000"/>
                <w:sz w:val="24"/>
                <w:szCs w:val="24"/>
                <w:vertAlign w:val="superscript"/>
              </w:rPr>
              <w:t>[68]</w:t>
            </w:r>
          </w:p>
        </w:tc>
        <w:tc>
          <w:tcPr>
            <w:tcW w:w="163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eastAsia="Book Antiqua" w:hAnsi="Book Antiqua" w:cs="Book Antiqua"/>
                <w:color w:val="000000"/>
                <w:sz w:val="24"/>
                <w:szCs w:val="24"/>
              </w:rPr>
            </w:pPr>
            <w:r w:rsidRPr="00497169">
              <w:rPr>
                <w:rFonts w:ascii="Book Antiqua" w:eastAsia="Book Antiqua" w:hAnsi="Book Antiqua" w:cs="Book Antiqua"/>
                <w:color w:val="000000"/>
                <w:sz w:val="24"/>
                <w:szCs w:val="24"/>
              </w:rPr>
              <w:t>Prospective</w:t>
            </w:r>
          </w:p>
          <w:p w:rsidR="00B91443" w:rsidRPr="00497169" w:rsidRDefault="00B91443" w:rsidP="00497169">
            <w:pPr>
              <w:spacing w:line="360" w:lineRule="auto"/>
              <w:rPr>
                <w:rFonts w:ascii="Book Antiqua" w:hAnsi="Book Antiqua"/>
                <w:sz w:val="24"/>
                <w:szCs w:val="24"/>
              </w:rPr>
            </w:pPr>
          </w:p>
        </w:tc>
        <w:tc>
          <w:tcPr>
            <w:tcW w:w="149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38 CD patients</w:t>
            </w:r>
          </w:p>
        </w:tc>
        <w:tc>
          <w:tcPr>
            <w:tcW w:w="175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Assess the ability of IFX to increase bone formation measured by markers of bone turnover in active CD patients</w:t>
            </w:r>
          </w:p>
        </w:tc>
        <w:tc>
          <w:tcPr>
            <w:tcW w:w="1972"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Treatment with IFX was associated with increased markers of bone formation</w:t>
            </w:r>
          </w:p>
        </w:tc>
      </w:tr>
      <w:tr w:rsidR="00B91443" w:rsidRPr="00497169" w:rsidTr="004C7170">
        <w:trPr>
          <w:trHeight w:val="1"/>
        </w:trPr>
        <w:tc>
          <w:tcPr>
            <w:tcW w:w="155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proofErr w:type="spellStart"/>
            <w:r w:rsidRPr="00497169">
              <w:rPr>
                <w:rFonts w:ascii="Book Antiqua" w:eastAsia="Book Antiqua" w:hAnsi="Book Antiqua" w:cs="Book Antiqua"/>
                <w:color w:val="000000"/>
                <w:sz w:val="24"/>
                <w:szCs w:val="24"/>
              </w:rPr>
              <w:t>Franchimont</w:t>
            </w:r>
            <w:proofErr w:type="spellEnd"/>
            <w:r w:rsidRPr="00497169">
              <w:rPr>
                <w:rFonts w:ascii="Book Antiqua" w:eastAsia="Book Antiqua" w:hAnsi="Book Antiqua" w:cs="Book Antiqua"/>
                <w:color w:val="000000"/>
                <w:sz w:val="24"/>
                <w:szCs w:val="24"/>
              </w:rPr>
              <w:t xml:space="preserve"> </w:t>
            </w:r>
            <w:r w:rsidRPr="00497169">
              <w:rPr>
                <w:rFonts w:ascii="Book Antiqua" w:eastAsia="Book Antiqua" w:hAnsi="Book Antiqua" w:cs="Book Antiqua"/>
                <w:i/>
                <w:color w:val="000000"/>
                <w:sz w:val="24"/>
                <w:szCs w:val="24"/>
              </w:rPr>
              <w:t>et al</w:t>
            </w:r>
            <w:r w:rsidRPr="00497169">
              <w:rPr>
                <w:rFonts w:ascii="Book Antiqua" w:eastAsia="Book Antiqua" w:hAnsi="Book Antiqua" w:cs="Book Antiqua"/>
                <w:color w:val="000000"/>
                <w:sz w:val="24"/>
                <w:szCs w:val="24"/>
                <w:vertAlign w:val="superscript"/>
              </w:rPr>
              <w:t>[69]</w:t>
            </w:r>
          </w:p>
        </w:tc>
        <w:tc>
          <w:tcPr>
            <w:tcW w:w="163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eastAsia="Book Antiqua" w:hAnsi="Book Antiqua" w:cs="Book Antiqua"/>
                <w:color w:val="000000"/>
                <w:sz w:val="24"/>
                <w:szCs w:val="24"/>
              </w:rPr>
            </w:pPr>
            <w:r w:rsidRPr="00497169">
              <w:rPr>
                <w:rFonts w:ascii="Book Antiqua" w:eastAsia="Book Antiqua" w:hAnsi="Book Antiqua" w:cs="Book Antiqua"/>
                <w:color w:val="000000"/>
                <w:sz w:val="24"/>
                <w:szCs w:val="24"/>
              </w:rPr>
              <w:t>Prospective</w:t>
            </w:r>
          </w:p>
          <w:p w:rsidR="00B91443" w:rsidRPr="00497169" w:rsidRDefault="00B91443" w:rsidP="00497169">
            <w:pPr>
              <w:spacing w:line="360" w:lineRule="auto"/>
              <w:rPr>
                <w:rFonts w:ascii="Book Antiqua" w:hAnsi="Book Antiqua"/>
                <w:sz w:val="24"/>
                <w:szCs w:val="24"/>
              </w:rPr>
            </w:pPr>
          </w:p>
        </w:tc>
        <w:tc>
          <w:tcPr>
            <w:tcW w:w="149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eastAsia="Book Antiqua" w:hAnsi="Book Antiqua" w:cs="Book Antiqua"/>
                <w:color w:val="000000"/>
                <w:sz w:val="24"/>
                <w:szCs w:val="24"/>
              </w:rPr>
            </w:pPr>
            <w:r w:rsidRPr="00497169">
              <w:rPr>
                <w:rFonts w:ascii="Book Antiqua" w:eastAsia="Book Antiqua" w:hAnsi="Book Antiqua" w:cs="Book Antiqua"/>
                <w:color w:val="000000"/>
                <w:sz w:val="24"/>
                <w:szCs w:val="24"/>
              </w:rPr>
              <w:t>71 CD patients</w:t>
            </w:r>
          </w:p>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68 controls</w:t>
            </w:r>
          </w:p>
        </w:tc>
        <w:tc>
          <w:tcPr>
            <w:tcW w:w="175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Assess the evolution of markers of bone turnover after IFX treatment for active CD</w:t>
            </w:r>
          </w:p>
        </w:tc>
        <w:tc>
          <w:tcPr>
            <w:tcW w:w="1972"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IFX induces improvement in biochemical markers of bone turnover.</w:t>
            </w:r>
          </w:p>
        </w:tc>
      </w:tr>
      <w:tr w:rsidR="00B91443" w:rsidRPr="00497169" w:rsidTr="004C7170">
        <w:trPr>
          <w:trHeight w:val="1"/>
        </w:trPr>
        <w:tc>
          <w:tcPr>
            <w:tcW w:w="155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 xml:space="preserve">Mauro </w:t>
            </w:r>
            <w:r w:rsidRPr="00497169">
              <w:rPr>
                <w:rFonts w:ascii="Book Antiqua" w:eastAsia="Book Antiqua" w:hAnsi="Book Antiqua" w:cs="Book Antiqua"/>
                <w:i/>
                <w:color w:val="000000"/>
                <w:sz w:val="24"/>
                <w:szCs w:val="24"/>
              </w:rPr>
              <w:t>et al</w:t>
            </w:r>
            <w:r w:rsidRPr="00497169">
              <w:rPr>
                <w:rFonts w:ascii="Book Antiqua" w:eastAsia="Book Antiqua" w:hAnsi="Book Antiqua" w:cs="Book Antiqua"/>
                <w:color w:val="000000"/>
                <w:sz w:val="24"/>
                <w:szCs w:val="24"/>
                <w:vertAlign w:val="superscript"/>
              </w:rPr>
              <w:t>[70]</w:t>
            </w:r>
          </w:p>
        </w:tc>
        <w:tc>
          <w:tcPr>
            <w:tcW w:w="163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eastAsia="Book Antiqua" w:hAnsi="Book Antiqua" w:cs="Book Antiqua"/>
                <w:color w:val="000000"/>
                <w:sz w:val="24"/>
                <w:szCs w:val="24"/>
              </w:rPr>
            </w:pPr>
            <w:r w:rsidRPr="00497169">
              <w:rPr>
                <w:rFonts w:ascii="Book Antiqua" w:eastAsia="Book Antiqua" w:hAnsi="Book Antiqua" w:cs="Book Antiqua"/>
                <w:color w:val="000000"/>
                <w:sz w:val="24"/>
                <w:szCs w:val="24"/>
              </w:rPr>
              <w:t>Retrospective</w:t>
            </w:r>
          </w:p>
          <w:p w:rsidR="00B91443" w:rsidRPr="00497169" w:rsidRDefault="00B91443" w:rsidP="00497169">
            <w:pPr>
              <w:spacing w:line="360" w:lineRule="auto"/>
              <w:rPr>
                <w:rFonts w:ascii="Book Antiqua" w:hAnsi="Book Antiqua"/>
                <w:sz w:val="24"/>
                <w:szCs w:val="24"/>
              </w:rPr>
            </w:pPr>
          </w:p>
        </w:tc>
        <w:tc>
          <w:tcPr>
            <w:tcW w:w="149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eastAsia="Book Antiqua" w:hAnsi="Book Antiqua" w:cs="Book Antiqua"/>
                <w:color w:val="000000"/>
                <w:sz w:val="24"/>
                <w:szCs w:val="24"/>
              </w:rPr>
            </w:pPr>
            <w:r w:rsidRPr="00497169">
              <w:rPr>
                <w:rFonts w:ascii="Book Antiqua" w:eastAsia="Book Antiqua" w:hAnsi="Book Antiqua" w:cs="Book Antiqua"/>
                <w:color w:val="000000"/>
                <w:sz w:val="24"/>
                <w:szCs w:val="24"/>
              </w:rPr>
              <w:t>15 CD patients</w:t>
            </w:r>
          </w:p>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30 controls</w:t>
            </w:r>
          </w:p>
        </w:tc>
        <w:tc>
          <w:tcPr>
            <w:tcW w:w="175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 xml:space="preserve">Assess whether treatment </w:t>
            </w:r>
            <w:r w:rsidRPr="00497169">
              <w:rPr>
                <w:rFonts w:ascii="Book Antiqua" w:eastAsia="Book Antiqua" w:hAnsi="Book Antiqua" w:cs="Book Antiqua"/>
                <w:color w:val="000000"/>
                <w:sz w:val="24"/>
                <w:szCs w:val="24"/>
              </w:rPr>
              <w:lastRenderedPageBreak/>
              <w:t>with IFX had a beneficial effect on lumbar bone mass</w:t>
            </w:r>
          </w:p>
        </w:tc>
        <w:tc>
          <w:tcPr>
            <w:tcW w:w="1972"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lastRenderedPageBreak/>
              <w:t xml:space="preserve">Treatment with IFX was associated with </w:t>
            </w:r>
            <w:r w:rsidRPr="00497169">
              <w:rPr>
                <w:rFonts w:ascii="Book Antiqua" w:eastAsia="Book Antiqua" w:hAnsi="Book Antiqua" w:cs="Book Antiqua"/>
                <w:color w:val="000000"/>
                <w:sz w:val="24"/>
                <w:szCs w:val="24"/>
              </w:rPr>
              <w:lastRenderedPageBreak/>
              <w:t>significant increases in lumbar bone area, BMC and BMD in CD patients</w:t>
            </w:r>
          </w:p>
        </w:tc>
      </w:tr>
      <w:tr w:rsidR="00B91443" w:rsidRPr="00497169" w:rsidTr="004C7170">
        <w:trPr>
          <w:trHeight w:val="1"/>
        </w:trPr>
        <w:tc>
          <w:tcPr>
            <w:tcW w:w="155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proofErr w:type="spellStart"/>
            <w:r w:rsidRPr="00497169">
              <w:rPr>
                <w:rFonts w:ascii="Book Antiqua" w:eastAsia="Book Antiqua" w:hAnsi="Book Antiqua" w:cs="Book Antiqua"/>
                <w:color w:val="000000"/>
                <w:sz w:val="24"/>
                <w:szCs w:val="24"/>
              </w:rPr>
              <w:lastRenderedPageBreak/>
              <w:t>Pazianas</w:t>
            </w:r>
            <w:proofErr w:type="spellEnd"/>
            <w:r w:rsidRPr="00497169">
              <w:rPr>
                <w:rFonts w:ascii="Book Antiqua" w:eastAsia="Book Antiqua" w:hAnsi="Book Antiqua" w:cs="Book Antiqua"/>
                <w:color w:val="000000"/>
                <w:sz w:val="24"/>
                <w:szCs w:val="24"/>
              </w:rPr>
              <w:t xml:space="preserve"> </w:t>
            </w:r>
            <w:r w:rsidRPr="00497169">
              <w:rPr>
                <w:rFonts w:ascii="Book Antiqua" w:eastAsia="Book Antiqua" w:hAnsi="Book Antiqua" w:cs="Book Antiqua"/>
                <w:i/>
                <w:color w:val="000000"/>
                <w:sz w:val="24"/>
                <w:szCs w:val="24"/>
              </w:rPr>
              <w:t>et al</w:t>
            </w:r>
            <w:r w:rsidRPr="00497169">
              <w:rPr>
                <w:rFonts w:ascii="Book Antiqua" w:eastAsia="Book Antiqua" w:hAnsi="Book Antiqua" w:cs="Book Antiqua"/>
                <w:color w:val="000000"/>
                <w:sz w:val="24"/>
                <w:szCs w:val="24"/>
                <w:vertAlign w:val="superscript"/>
              </w:rPr>
              <w:t xml:space="preserve"> [71]</w:t>
            </w:r>
          </w:p>
        </w:tc>
        <w:tc>
          <w:tcPr>
            <w:tcW w:w="1634"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Retrospective</w:t>
            </w:r>
          </w:p>
        </w:tc>
        <w:tc>
          <w:tcPr>
            <w:tcW w:w="149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B91443" w:rsidP="00497169">
            <w:pPr>
              <w:spacing w:line="360" w:lineRule="auto"/>
              <w:rPr>
                <w:rFonts w:ascii="Book Antiqua" w:eastAsia="Book Antiqua" w:hAnsi="Book Antiqua" w:cs="Book Antiqua"/>
                <w:color w:val="000000"/>
                <w:sz w:val="24"/>
                <w:szCs w:val="24"/>
              </w:rPr>
            </w:pPr>
          </w:p>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61 CD patients</w:t>
            </w:r>
          </w:p>
        </w:tc>
        <w:tc>
          <w:tcPr>
            <w:tcW w:w="1757"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 xml:space="preserve">Evaluate the effects of IFX administration on BMD in CD patients  </w:t>
            </w:r>
          </w:p>
        </w:tc>
        <w:tc>
          <w:tcPr>
            <w:tcW w:w="1972"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tcPr>
          <w:p w:rsidR="00B91443" w:rsidRPr="00497169" w:rsidRDefault="00AB3810" w:rsidP="00497169">
            <w:pPr>
              <w:spacing w:line="360" w:lineRule="auto"/>
              <w:rPr>
                <w:rFonts w:ascii="Book Antiqua" w:hAnsi="Book Antiqua"/>
                <w:sz w:val="24"/>
                <w:szCs w:val="24"/>
              </w:rPr>
            </w:pPr>
            <w:r w:rsidRPr="00497169">
              <w:rPr>
                <w:rFonts w:ascii="Book Antiqua" w:eastAsia="Book Antiqua" w:hAnsi="Book Antiqua" w:cs="Book Antiqua"/>
                <w:color w:val="000000"/>
                <w:sz w:val="24"/>
                <w:szCs w:val="24"/>
              </w:rPr>
              <w:t>IFX may work in synergy with bisphosphonates to provide additional increases in BMD in CD patients</w:t>
            </w:r>
          </w:p>
        </w:tc>
      </w:tr>
    </w:tbl>
    <w:p w:rsidR="00B91443" w:rsidRPr="00497169" w:rsidRDefault="004C7170" w:rsidP="00497169">
      <w:pPr>
        <w:spacing w:line="360" w:lineRule="auto"/>
        <w:rPr>
          <w:rFonts w:ascii="Book Antiqua" w:eastAsia="Book Antiqua" w:hAnsi="Book Antiqua" w:cs="Book Antiqua"/>
          <w:sz w:val="24"/>
          <w:szCs w:val="24"/>
        </w:rPr>
      </w:pPr>
      <w:r w:rsidRPr="00497169">
        <w:rPr>
          <w:rFonts w:ascii="Book Antiqua" w:hAnsi="Book Antiqua" w:cs="Book Antiqua"/>
          <w:sz w:val="24"/>
          <w:szCs w:val="24"/>
          <w:vertAlign w:val="superscript"/>
        </w:rPr>
        <w:t>1</w:t>
      </w:r>
      <w:r w:rsidRPr="00497169">
        <w:rPr>
          <w:rFonts w:ascii="Book Antiqua" w:eastAsia="Book Antiqua" w:hAnsi="Book Antiqua" w:cs="Book Antiqua"/>
          <w:sz w:val="24"/>
          <w:szCs w:val="24"/>
        </w:rPr>
        <w:t>All were cohort study.</w:t>
      </w:r>
      <w:r w:rsidRPr="00497169">
        <w:rPr>
          <w:rFonts w:ascii="Book Antiqua" w:hAnsi="Book Antiqua" w:cs="Book Antiqua"/>
          <w:sz w:val="24"/>
          <w:szCs w:val="24"/>
        </w:rPr>
        <w:t xml:space="preserve"> </w:t>
      </w:r>
      <w:r w:rsidR="00AB3810" w:rsidRPr="00497169">
        <w:rPr>
          <w:rFonts w:ascii="Book Antiqua" w:eastAsia="Book Antiqua" w:hAnsi="Book Antiqua" w:cs="Book Antiqua"/>
          <w:sz w:val="24"/>
          <w:szCs w:val="24"/>
        </w:rPr>
        <w:t>CD</w:t>
      </w:r>
      <w:r w:rsidRPr="00497169">
        <w:rPr>
          <w:rFonts w:ascii="Book Antiqua" w:hAnsi="Book Antiqua" w:cs="Book Antiqua"/>
          <w:sz w:val="24"/>
          <w:szCs w:val="24"/>
        </w:rPr>
        <w:t>:</w:t>
      </w:r>
      <w:r w:rsidR="00AB3810" w:rsidRPr="00497169">
        <w:rPr>
          <w:rFonts w:ascii="Book Antiqua" w:eastAsia="Book Antiqua" w:hAnsi="Book Antiqua" w:cs="Book Antiqua"/>
          <w:sz w:val="24"/>
          <w:szCs w:val="24"/>
        </w:rPr>
        <w:t xml:space="preserve"> Crohn disease; IFX</w:t>
      </w:r>
      <w:r w:rsidRPr="00497169">
        <w:rPr>
          <w:rFonts w:ascii="Book Antiqua" w:hAnsi="Book Antiqua" w:cs="Book Antiqua"/>
          <w:sz w:val="24"/>
          <w:szCs w:val="24"/>
        </w:rPr>
        <w:t>:</w:t>
      </w:r>
      <w:r w:rsidR="00AB3810" w:rsidRPr="00497169">
        <w:rPr>
          <w:rFonts w:ascii="Book Antiqua" w:eastAsia="Book Antiqua" w:hAnsi="Book Antiqua" w:cs="Book Antiqua"/>
          <w:sz w:val="24"/>
          <w:szCs w:val="24"/>
        </w:rPr>
        <w:t xml:space="preserve"> Infliximab; BMC</w:t>
      </w:r>
      <w:r w:rsidRPr="00497169">
        <w:rPr>
          <w:rFonts w:ascii="Book Antiqua" w:hAnsi="Book Antiqua" w:cs="Book Antiqua"/>
          <w:sz w:val="24"/>
          <w:szCs w:val="24"/>
        </w:rPr>
        <w:t>:</w:t>
      </w:r>
      <w:r w:rsidR="00AB3810" w:rsidRPr="00497169">
        <w:rPr>
          <w:rFonts w:ascii="Book Antiqua" w:eastAsia="Book Antiqua" w:hAnsi="Book Antiqua" w:cs="Book Antiqua"/>
          <w:sz w:val="24"/>
          <w:szCs w:val="24"/>
        </w:rPr>
        <w:t xml:space="preserve"> </w:t>
      </w:r>
      <w:r w:rsidRPr="00497169">
        <w:rPr>
          <w:rFonts w:ascii="Book Antiqua" w:eastAsia="Book Antiqua" w:hAnsi="Book Antiqua" w:cs="Book Antiqua"/>
          <w:sz w:val="24"/>
          <w:szCs w:val="24"/>
        </w:rPr>
        <w:t xml:space="preserve">Bone </w:t>
      </w:r>
      <w:r w:rsidR="00AB3810" w:rsidRPr="00497169">
        <w:rPr>
          <w:rFonts w:ascii="Book Antiqua" w:eastAsia="Book Antiqua" w:hAnsi="Book Antiqua" w:cs="Book Antiqua"/>
          <w:sz w:val="24"/>
          <w:szCs w:val="24"/>
        </w:rPr>
        <w:t>mineral content; BMD</w:t>
      </w:r>
      <w:r w:rsidRPr="00497169">
        <w:rPr>
          <w:rFonts w:ascii="Book Antiqua" w:hAnsi="Book Antiqua" w:cs="Book Antiqua"/>
          <w:sz w:val="24"/>
          <w:szCs w:val="24"/>
        </w:rPr>
        <w:t>:</w:t>
      </w:r>
      <w:r w:rsidR="00AB3810" w:rsidRPr="00497169">
        <w:rPr>
          <w:rFonts w:ascii="Book Antiqua" w:eastAsia="Book Antiqua" w:hAnsi="Book Antiqua" w:cs="Book Antiqua"/>
          <w:sz w:val="24"/>
          <w:szCs w:val="24"/>
        </w:rPr>
        <w:t xml:space="preserve"> </w:t>
      </w:r>
      <w:r w:rsidRPr="00497169">
        <w:rPr>
          <w:rFonts w:ascii="Book Antiqua" w:eastAsia="Book Antiqua" w:hAnsi="Book Antiqua" w:cs="Book Antiqua"/>
          <w:sz w:val="24"/>
          <w:szCs w:val="24"/>
        </w:rPr>
        <w:t xml:space="preserve">Bone </w:t>
      </w:r>
      <w:r w:rsidR="00AB3810" w:rsidRPr="00497169">
        <w:rPr>
          <w:rFonts w:ascii="Book Antiqua" w:eastAsia="Book Antiqua" w:hAnsi="Book Antiqua" w:cs="Book Antiqua"/>
          <w:sz w:val="24"/>
          <w:szCs w:val="24"/>
        </w:rPr>
        <w:t>mineral density.</w:t>
      </w:r>
    </w:p>
    <w:sectPr w:rsidR="00B91443" w:rsidRPr="004971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8A" w:rsidRDefault="0048278A" w:rsidP="009A172E">
      <w:r>
        <w:separator/>
      </w:r>
    </w:p>
  </w:endnote>
  <w:endnote w:type="continuationSeparator" w:id="0">
    <w:p w:rsidR="0048278A" w:rsidRDefault="0048278A" w:rsidP="009A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8A" w:rsidRDefault="0048278A" w:rsidP="009A172E">
      <w:r>
        <w:separator/>
      </w:r>
    </w:p>
  </w:footnote>
  <w:footnote w:type="continuationSeparator" w:id="0">
    <w:p w:rsidR="0048278A" w:rsidRDefault="0048278A" w:rsidP="009A1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43"/>
    <w:rsid w:val="003E6527"/>
    <w:rsid w:val="0048278A"/>
    <w:rsid w:val="00497169"/>
    <w:rsid w:val="004C7170"/>
    <w:rsid w:val="004F4AD3"/>
    <w:rsid w:val="00513E2C"/>
    <w:rsid w:val="007830EC"/>
    <w:rsid w:val="007857F4"/>
    <w:rsid w:val="009A172E"/>
    <w:rsid w:val="00A86630"/>
    <w:rsid w:val="00AB3810"/>
    <w:rsid w:val="00B91443"/>
    <w:rsid w:val="00C9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172E"/>
    <w:rPr>
      <w:sz w:val="18"/>
      <w:szCs w:val="18"/>
    </w:rPr>
  </w:style>
  <w:style w:type="paragraph" w:styleId="Footer">
    <w:name w:val="footer"/>
    <w:basedOn w:val="Normal"/>
    <w:link w:val="FooterChar"/>
    <w:uiPriority w:val="99"/>
    <w:unhideWhenUsed/>
    <w:rsid w:val="009A17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A172E"/>
    <w:rPr>
      <w:sz w:val="18"/>
      <w:szCs w:val="18"/>
    </w:rPr>
  </w:style>
  <w:style w:type="character" w:styleId="Strong">
    <w:name w:val="Strong"/>
    <w:qFormat/>
    <w:rsid w:val="00A86630"/>
    <w:rPr>
      <w:b/>
      <w:bCs/>
    </w:rPr>
  </w:style>
  <w:style w:type="character" w:styleId="Emphasis">
    <w:name w:val="Emphasis"/>
    <w:qFormat/>
    <w:rsid w:val="004F4AD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172E"/>
    <w:rPr>
      <w:sz w:val="18"/>
      <w:szCs w:val="18"/>
    </w:rPr>
  </w:style>
  <w:style w:type="paragraph" w:styleId="Footer">
    <w:name w:val="footer"/>
    <w:basedOn w:val="Normal"/>
    <w:link w:val="FooterChar"/>
    <w:uiPriority w:val="99"/>
    <w:unhideWhenUsed/>
    <w:rsid w:val="009A17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A172E"/>
    <w:rPr>
      <w:sz w:val="18"/>
      <w:szCs w:val="18"/>
    </w:rPr>
  </w:style>
  <w:style w:type="character" w:styleId="Strong">
    <w:name w:val="Strong"/>
    <w:qFormat/>
    <w:rsid w:val="00A86630"/>
    <w:rPr>
      <w:b/>
      <w:bCs/>
    </w:rPr>
  </w:style>
  <w:style w:type="character" w:styleId="Emphasis">
    <w:name w:val="Emphasis"/>
    <w:qFormat/>
    <w:rsid w:val="004F4AD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7208</Words>
  <Characters>41089</Characters>
  <Application>Microsoft Macintosh Word</Application>
  <DocSecurity>0</DocSecurity>
  <Lines>342</Lines>
  <Paragraphs>96</Paragraphs>
  <ScaleCrop>false</ScaleCrop>
  <Company>微软中国</Company>
  <LinksUpToDate>false</LinksUpToDate>
  <CharactersWithSpaces>48201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2015-09-17T20:08:00Z</dcterms:created>
  <dcterms:modified xsi:type="dcterms:W3CDTF">2015-09-17T20:08:00Z</dcterms:modified>
</cp:coreProperties>
</file>