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C0" w:rsidRPr="00F87E63" w:rsidRDefault="009646C0" w:rsidP="009A374A">
      <w:pPr>
        <w:spacing w:line="360" w:lineRule="auto"/>
        <w:jc w:val="both"/>
        <w:rPr>
          <w:rFonts w:ascii="Book Antiqua" w:hAnsi="Book Antiqua"/>
          <w:b/>
        </w:rPr>
      </w:pPr>
      <w:r w:rsidRPr="00F87E63">
        <w:rPr>
          <w:rFonts w:ascii="Book Antiqua" w:hAnsi="Book Antiqua"/>
          <w:b/>
        </w:rPr>
        <w:t xml:space="preserve">Name of journal: </w:t>
      </w:r>
      <w:r w:rsidRPr="002E48A2">
        <w:rPr>
          <w:rFonts w:ascii="Book Antiqua" w:hAnsi="Book Antiqua"/>
          <w:b/>
          <w:i/>
        </w:rPr>
        <w:t>World Journal of Clinical Pediatrics</w:t>
      </w:r>
    </w:p>
    <w:p w:rsidR="009646C0" w:rsidRPr="00F87E63" w:rsidRDefault="009646C0" w:rsidP="009A374A">
      <w:pPr>
        <w:spacing w:line="360" w:lineRule="auto"/>
        <w:jc w:val="both"/>
        <w:rPr>
          <w:rFonts w:ascii="Book Antiqua" w:eastAsia="宋体" w:hAnsi="Book Antiqua"/>
          <w:b/>
          <w:lang w:eastAsia="zh-CN"/>
        </w:rPr>
      </w:pPr>
      <w:r w:rsidRPr="00F87E63">
        <w:rPr>
          <w:rFonts w:ascii="Book Antiqua" w:hAnsi="Book Antiqua"/>
          <w:b/>
        </w:rPr>
        <w:t xml:space="preserve">ESPS Manuscript NO: </w:t>
      </w:r>
      <w:r w:rsidRPr="00F87E63">
        <w:rPr>
          <w:rFonts w:ascii="Book Antiqua" w:eastAsia="宋体" w:hAnsi="Book Antiqua"/>
          <w:b/>
          <w:lang w:eastAsia="zh-CN"/>
        </w:rPr>
        <w:t>18433</w:t>
      </w:r>
    </w:p>
    <w:p w:rsidR="009646C0" w:rsidRPr="00F87E63" w:rsidRDefault="009646C0" w:rsidP="009A374A">
      <w:pPr>
        <w:spacing w:line="360" w:lineRule="auto"/>
        <w:jc w:val="both"/>
        <w:rPr>
          <w:rFonts w:ascii="Book Antiqua" w:eastAsia="宋体" w:hAnsi="Book Antiqua" w:cs="Times New Roman"/>
          <w:b/>
          <w:lang w:eastAsia="zh-CN"/>
        </w:rPr>
      </w:pPr>
      <w:r w:rsidRPr="00F87E63">
        <w:rPr>
          <w:rFonts w:ascii="Book Antiqua" w:hAnsi="Book Antiqua"/>
          <w:b/>
        </w:rPr>
        <w:t xml:space="preserve">Columns: </w:t>
      </w:r>
      <w:r w:rsidRPr="00F87E63">
        <w:rPr>
          <w:rFonts w:ascii="Book Antiqua" w:hAnsi="Book Antiqua" w:cs="Times New Roman"/>
          <w:b/>
          <w:lang w:eastAsia="zh-HK"/>
        </w:rPr>
        <w:t>Original Article</w:t>
      </w:r>
    </w:p>
    <w:p w:rsidR="00512313" w:rsidRPr="00F87E63" w:rsidRDefault="00512313" w:rsidP="009A374A">
      <w:pPr>
        <w:spacing w:line="360" w:lineRule="auto"/>
        <w:jc w:val="both"/>
        <w:rPr>
          <w:rFonts w:ascii="Book Antiqua" w:eastAsia="宋体" w:hAnsi="Book Antiqua"/>
          <w:b/>
          <w:lang w:eastAsia="zh-CN"/>
        </w:rPr>
      </w:pPr>
    </w:p>
    <w:p w:rsidR="009646C0" w:rsidRPr="00F87E63" w:rsidRDefault="009646C0" w:rsidP="009A374A">
      <w:pPr>
        <w:spacing w:line="360" w:lineRule="auto"/>
        <w:jc w:val="both"/>
        <w:rPr>
          <w:rFonts w:ascii="Book Antiqua" w:eastAsia="宋体" w:hAnsi="Book Antiqua" w:cs="Times New Roman"/>
          <w:lang w:eastAsia="zh-CN"/>
        </w:rPr>
      </w:pPr>
      <w:r w:rsidRPr="00F87E63">
        <w:rPr>
          <w:rFonts w:ascii="Book Antiqua" w:hAnsi="Book Antiqua" w:cs="Times New Roman"/>
          <w:b/>
          <w:i/>
          <w:lang w:eastAsia="zh-HK"/>
        </w:rPr>
        <w:t>Observational Study</w:t>
      </w:r>
    </w:p>
    <w:p w:rsidR="00B65A21" w:rsidRPr="00F87E63" w:rsidRDefault="00DC48F4" w:rsidP="009A374A">
      <w:pPr>
        <w:spacing w:line="360" w:lineRule="auto"/>
        <w:jc w:val="both"/>
        <w:rPr>
          <w:rFonts w:ascii="Book Antiqua" w:eastAsia="宋体" w:hAnsi="Book Antiqua" w:cs="Times New Roman"/>
          <w:b/>
          <w:lang w:eastAsia="zh-CN"/>
        </w:rPr>
      </w:pPr>
      <w:r w:rsidRPr="00F87E63">
        <w:rPr>
          <w:rFonts w:ascii="Book Antiqua" w:hAnsi="Book Antiqua" w:cs="Times New Roman"/>
          <w:b/>
          <w:lang w:eastAsia="zh-HK"/>
        </w:rPr>
        <w:t xml:space="preserve">Response </w:t>
      </w:r>
      <w:r w:rsidR="00B65A21" w:rsidRPr="00F87E63">
        <w:rPr>
          <w:rFonts w:ascii="Book Antiqua" w:hAnsi="Book Antiqua" w:cs="Times New Roman"/>
          <w:b/>
          <w:lang w:eastAsia="zh-HK"/>
        </w:rPr>
        <w:t>of l</w:t>
      </w:r>
      <w:r w:rsidR="00893F40" w:rsidRPr="00F87E63">
        <w:rPr>
          <w:rFonts w:ascii="Book Antiqua" w:hAnsi="Book Antiqua" w:cs="Times New Roman"/>
          <w:b/>
          <w:lang w:eastAsia="zh-HK"/>
        </w:rPr>
        <w:t xml:space="preserve">evetiracetam in </w:t>
      </w:r>
      <w:r w:rsidR="00B65A21" w:rsidRPr="00F87E63">
        <w:rPr>
          <w:rFonts w:ascii="Book Antiqua" w:hAnsi="Book Antiqua" w:cs="Times New Roman"/>
          <w:b/>
          <w:lang w:eastAsia="zh-HK"/>
        </w:rPr>
        <w:t>neonat</w:t>
      </w:r>
      <w:r w:rsidR="003C30DB" w:rsidRPr="00F87E63">
        <w:rPr>
          <w:rFonts w:ascii="Book Antiqua" w:hAnsi="Book Antiqua" w:cs="Times New Roman"/>
          <w:b/>
          <w:lang w:eastAsia="zh-HK"/>
        </w:rPr>
        <w:t>al seizure</w:t>
      </w:r>
      <w:r w:rsidR="00B65A21" w:rsidRPr="00F87E63">
        <w:rPr>
          <w:rFonts w:ascii="Book Antiqua" w:hAnsi="Book Antiqua" w:cs="Times New Roman"/>
          <w:b/>
          <w:lang w:eastAsia="zh-HK"/>
        </w:rPr>
        <w:t>s</w:t>
      </w:r>
    </w:p>
    <w:p w:rsidR="009646C0" w:rsidRPr="00F87E63" w:rsidRDefault="009646C0" w:rsidP="009A374A">
      <w:pPr>
        <w:spacing w:line="360" w:lineRule="auto"/>
        <w:jc w:val="both"/>
        <w:rPr>
          <w:rFonts w:ascii="Book Antiqua" w:eastAsia="宋体" w:hAnsi="Book Antiqua" w:cs="Times New Roman"/>
          <w:lang w:eastAsia="zh-CN"/>
        </w:rPr>
      </w:pPr>
    </w:p>
    <w:p w:rsidR="00B65A21" w:rsidRPr="00F87E63" w:rsidRDefault="001B4472" w:rsidP="009A374A">
      <w:pPr>
        <w:spacing w:line="360" w:lineRule="auto"/>
        <w:jc w:val="both"/>
        <w:rPr>
          <w:rFonts w:ascii="Book Antiqua" w:eastAsia="宋体" w:hAnsi="Book Antiqua" w:cs="Times New Roman"/>
          <w:lang w:eastAsia="zh-CN"/>
        </w:rPr>
      </w:pPr>
      <w:r w:rsidRPr="00F87E63">
        <w:rPr>
          <w:rFonts w:ascii="Book Antiqua" w:eastAsia="PMingLiU" w:hAnsi="Book Antiqua" w:cs="Times New Roman"/>
          <w:lang w:eastAsia="zh-HK"/>
        </w:rPr>
        <w:t>Yau</w:t>
      </w:r>
      <w:r w:rsidRPr="00F87E63">
        <w:rPr>
          <w:rFonts w:ascii="Book Antiqua" w:eastAsia="宋体" w:hAnsi="Book Antiqua" w:cs="Times New Roman"/>
          <w:lang w:eastAsia="zh-CN"/>
        </w:rPr>
        <w:t xml:space="preserve"> MLY </w:t>
      </w:r>
      <w:r w:rsidRPr="00F87E63">
        <w:rPr>
          <w:rFonts w:ascii="Book Antiqua" w:eastAsia="宋体" w:hAnsi="Book Antiqua" w:cs="Times New Roman"/>
          <w:i/>
          <w:lang w:eastAsia="zh-CN"/>
        </w:rPr>
        <w:t>et al.</w:t>
      </w:r>
      <w:r w:rsidR="00B65A21" w:rsidRPr="00F87E63">
        <w:rPr>
          <w:rFonts w:ascii="Book Antiqua" w:eastAsia="PMingLiU" w:hAnsi="Book Antiqua" w:cs="Times New Roman"/>
          <w:lang w:eastAsia="zh-HK"/>
        </w:rPr>
        <w:t xml:space="preserve"> </w:t>
      </w:r>
      <w:r w:rsidR="00C10A1E" w:rsidRPr="00F87E63">
        <w:rPr>
          <w:rFonts w:ascii="Book Antiqua" w:eastAsia="PMingLiU" w:hAnsi="Book Antiqua" w:cs="Times New Roman"/>
          <w:lang w:eastAsia="zh-HK"/>
        </w:rPr>
        <w:t>L</w:t>
      </w:r>
      <w:r w:rsidR="00B65A21" w:rsidRPr="00F87E63">
        <w:rPr>
          <w:rFonts w:ascii="Book Antiqua" w:eastAsia="PMingLiU" w:hAnsi="Book Antiqua" w:cs="Times New Roman"/>
          <w:lang w:eastAsia="zh-HK"/>
        </w:rPr>
        <w:t>evetiracetam in neonates</w:t>
      </w:r>
    </w:p>
    <w:p w:rsidR="001B4472" w:rsidRPr="00F87E63" w:rsidRDefault="001B4472" w:rsidP="009A374A">
      <w:pPr>
        <w:spacing w:line="360" w:lineRule="auto"/>
        <w:jc w:val="both"/>
        <w:rPr>
          <w:rFonts w:ascii="Book Antiqua" w:eastAsia="宋体" w:hAnsi="Book Antiqua" w:cs="Times New Roman"/>
          <w:lang w:eastAsia="zh-CN"/>
        </w:rPr>
      </w:pPr>
    </w:p>
    <w:p w:rsidR="009646C0" w:rsidRPr="00F87E63" w:rsidRDefault="009646C0" w:rsidP="009A374A">
      <w:pPr>
        <w:spacing w:line="360" w:lineRule="auto"/>
        <w:jc w:val="both"/>
        <w:rPr>
          <w:rFonts w:ascii="Book Antiqua" w:eastAsia="PMingLiU" w:hAnsi="Book Antiqua" w:cs="Times New Roman"/>
          <w:lang w:eastAsia="zh-HK"/>
        </w:rPr>
      </w:pPr>
      <w:r w:rsidRPr="00F87E63">
        <w:rPr>
          <w:rFonts w:ascii="Book Antiqua" w:eastAsia="PMingLiU" w:hAnsi="Book Antiqua" w:cs="Times New Roman"/>
          <w:lang w:eastAsia="zh-HK"/>
        </w:rPr>
        <w:t>Maggie Lo-Yee Yau, Eva Lai-Wah Fung, Pak Cheung Ng</w:t>
      </w:r>
    </w:p>
    <w:p w:rsidR="009646C0" w:rsidRPr="00F87E63" w:rsidRDefault="009646C0" w:rsidP="009A374A">
      <w:pPr>
        <w:spacing w:line="360" w:lineRule="auto"/>
        <w:jc w:val="both"/>
        <w:rPr>
          <w:rFonts w:ascii="Book Antiqua" w:eastAsia="宋体" w:hAnsi="Book Antiqua" w:cs="Times New Roman"/>
          <w:lang w:eastAsia="zh-CN"/>
        </w:rPr>
      </w:pPr>
    </w:p>
    <w:p w:rsidR="003C30DB" w:rsidRPr="00F87E63" w:rsidRDefault="001B4472" w:rsidP="009A374A">
      <w:pPr>
        <w:spacing w:line="360" w:lineRule="auto"/>
        <w:jc w:val="both"/>
        <w:rPr>
          <w:rFonts w:ascii="Book Antiqua" w:eastAsia="宋体" w:hAnsi="Book Antiqua" w:cs="Times New Roman"/>
          <w:b/>
          <w:lang w:eastAsia="zh-CN"/>
        </w:rPr>
      </w:pPr>
      <w:r w:rsidRPr="00F87E63">
        <w:rPr>
          <w:rFonts w:ascii="Book Antiqua" w:eastAsia="PMingLiU" w:hAnsi="Book Antiqua" w:cs="Times New Roman"/>
          <w:b/>
          <w:lang w:eastAsia="zh-HK"/>
        </w:rPr>
        <w:t>Maggie Lo-Yee Yau, Eva Lai-Wah Fung, Pak Cheung Ng</w:t>
      </w:r>
      <w:r w:rsidRPr="00F87E63">
        <w:rPr>
          <w:rFonts w:ascii="Book Antiqua" w:eastAsia="宋体" w:hAnsi="Book Antiqua" w:cs="Times New Roman"/>
          <w:b/>
          <w:lang w:eastAsia="zh-CN"/>
        </w:rPr>
        <w:t xml:space="preserve">, </w:t>
      </w:r>
      <w:r w:rsidR="003C30DB" w:rsidRPr="00F87E63">
        <w:rPr>
          <w:rFonts w:ascii="Book Antiqua" w:eastAsia="PMingLiU" w:hAnsi="Book Antiqua" w:cs="Times New Roman"/>
          <w:lang w:eastAsia="zh-HK"/>
        </w:rPr>
        <w:t xml:space="preserve">Department of Paediatrics, </w:t>
      </w:r>
      <w:r w:rsidRPr="00F87E63">
        <w:rPr>
          <w:rFonts w:ascii="Book Antiqua" w:eastAsia="PMingLiU" w:hAnsi="Book Antiqua" w:cs="Times New Roman"/>
          <w:lang w:eastAsia="zh-HK"/>
        </w:rPr>
        <w:t>t</w:t>
      </w:r>
      <w:r w:rsidR="003C30DB" w:rsidRPr="00F87E63">
        <w:rPr>
          <w:rFonts w:ascii="Book Antiqua" w:eastAsia="PMingLiU" w:hAnsi="Book Antiqua" w:cs="Times New Roman"/>
          <w:lang w:eastAsia="zh-HK"/>
        </w:rPr>
        <w:t>he Chinese University of Hong Kong</w:t>
      </w:r>
      <w:r w:rsidRPr="00F87E63">
        <w:rPr>
          <w:rFonts w:ascii="Book Antiqua" w:eastAsia="宋体" w:hAnsi="Book Antiqua" w:cs="Times New Roman"/>
          <w:lang w:eastAsia="zh-CN"/>
        </w:rPr>
        <w:t>,</w:t>
      </w:r>
      <w:r w:rsidRPr="00F87E63">
        <w:rPr>
          <w:rFonts w:ascii="Book Antiqua" w:eastAsia="PMingLiU" w:hAnsi="Book Antiqua" w:cs="Times New Roman"/>
          <w:lang w:eastAsia="zh-HK"/>
        </w:rPr>
        <w:t xml:space="preserve"> </w:t>
      </w:r>
      <w:r w:rsidR="002E48A2" w:rsidRPr="00F87E63">
        <w:rPr>
          <w:rFonts w:ascii="Book Antiqua" w:eastAsia="PMingLiU" w:hAnsi="Book Antiqua" w:cs="Times New Roman"/>
          <w:lang w:eastAsia="zh-HK"/>
        </w:rPr>
        <w:t>Hong Kong</w:t>
      </w:r>
      <w:r w:rsidR="002E48A2">
        <w:rPr>
          <w:rFonts w:ascii="Book Antiqua" w:eastAsia="宋体" w:hAnsi="Book Antiqua" w:cs="Times New Roman" w:hint="eastAsia"/>
          <w:lang w:eastAsia="zh-CN"/>
        </w:rPr>
        <w:t xml:space="preserve">, </w:t>
      </w:r>
      <w:r w:rsidRPr="00F87E63">
        <w:rPr>
          <w:rFonts w:ascii="Book Antiqua" w:eastAsia="PMingLiU" w:hAnsi="Book Antiqua" w:cs="Times New Roman"/>
          <w:lang w:eastAsia="zh-HK"/>
        </w:rPr>
        <w:t>China</w:t>
      </w:r>
    </w:p>
    <w:p w:rsidR="003C30DB" w:rsidRPr="00F87E63" w:rsidRDefault="003C30DB" w:rsidP="009A374A">
      <w:pPr>
        <w:spacing w:line="360" w:lineRule="auto"/>
        <w:jc w:val="both"/>
        <w:rPr>
          <w:rFonts w:ascii="Book Antiqua" w:eastAsia="宋体" w:hAnsi="Book Antiqua" w:cs="Times New Roman"/>
          <w:lang w:eastAsia="zh-CN"/>
        </w:rPr>
      </w:pPr>
    </w:p>
    <w:p w:rsidR="001B4472" w:rsidRPr="00F87E63" w:rsidRDefault="001B4472" w:rsidP="009A374A">
      <w:pPr>
        <w:pStyle w:val="ListParagraph"/>
        <w:spacing w:line="360" w:lineRule="auto"/>
        <w:ind w:left="0"/>
        <w:jc w:val="both"/>
        <w:rPr>
          <w:rFonts w:ascii="Book Antiqua" w:eastAsia="PMingLiU" w:hAnsi="Book Antiqua" w:cs="Times New Roman"/>
          <w:lang w:eastAsia="zh-HK"/>
        </w:rPr>
      </w:pPr>
      <w:r w:rsidRPr="00F87E63">
        <w:rPr>
          <w:rFonts w:ascii="Book Antiqua" w:hAnsi="Book Antiqua"/>
          <w:b/>
        </w:rPr>
        <w:t>Author contributions:</w:t>
      </w:r>
      <w:r w:rsidRPr="00F87E63">
        <w:rPr>
          <w:rFonts w:ascii="Book Antiqua" w:hAnsi="Book Antiqua"/>
        </w:rPr>
        <w:t xml:space="preserve"> </w:t>
      </w:r>
      <w:r w:rsidRPr="00F87E63">
        <w:rPr>
          <w:rFonts w:ascii="Book Antiqua" w:eastAsia="PMingLiU" w:hAnsi="Book Antiqua" w:cs="Times New Roman"/>
          <w:lang w:eastAsia="zh-HK"/>
        </w:rPr>
        <w:t xml:space="preserve">Yau </w:t>
      </w:r>
      <w:r w:rsidRPr="00F87E63">
        <w:rPr>
          <w:rFonts w:ascii="Book Antiqua" w:eastAsia="宋体" w:hAnsi="Book Antiqua" w:cs="Times New Roman"/>
          <w:lang w:eastAsia="zh-CN"/>
        </w:rPr>
        <w:t xml:space="preserve">MLY </w:t>
      </w:r>
      <w:r w:rsidRPr="00F87E63">
        <w:rPr>
          <w:rFonts w:ascii="Book Antiqua" w:eastAsia="PMingLiU" w:hAnsi="Book Antiqua" w:cs="Times New Roman"/>
          <w:lang w:eastAsia="zh-HK"/>
        </w:rPr>
        <w:t>retrieved the clinical information and prepared the manuscript</w:t>
      </w:r>
      <w:r w:rsidRPr="00F87E63">
        <w:rPr>
          <w:rFonts w:ascii="Book Antiqua" w:eastAsia="宋体" w:hAnsi="Book Antiqua" w:cs="Times New Roman"/>
          <w:lang w:eastAsia="zh-CN"/>
        </w:rPr>
        <w:t>;</w:t>
      </w:r>
      <w:r w:rsidRPr="00F87E63">
        <w:rPr>
          <w:rFonts w:ascii="Book Antiqua" w:eastAsia="PMingLiU" w:hAnsi="Book Antiqua" w:cs="Times New Roman"/>
          <w:lang w:eastAsia="zh-HK"/>
        </w:rPr>
        <w:t xml:space="preserve"> Fung </w:t>
      </w:r>
      <w:r w:rsidRPr="00F87E63">
        <w:rPr>
          <w:rFonts w:ascii="Book Antiqua" w:eastAsia="宋体" w:hAnsi="Book Antiqua" w:cs="Times New Roman"/>
          <w:lang w:eastAsia="zh-CN"/>
        </w:rPr>
        <w:t xml:space="preserve">ELW </w:t>
      </w:r>
      <w:r w:rsidRPr="00F87E63">
        <w:rPr>
          <w:rFonts w:ascii="Book Antiqua" w:eastAsia="PMingLiU" w:hAnsi="Book Antiqua" w:cs="Times New Roman"/>
          <w:lang w:eastAsia="zh-HK"/>
        </w:rPr>
        <w:t>performed the literature search and prepared the manuscript</w:t>
      </w:r>
      <w:r w:rsidRPr="00F87E63">
        <w:rPr>
          <w:rFonts w:ascii="Book Antiqua" w:eastAsia="宋体" w:hAnsi="Book Antiqua" w:cs="Times New Roman"/>
          <w:lang w:eastAsia="zh-CN"/>
        </w:rPr>
        <w:t>;</w:t>
      </w:r>
      <w:r w:rsidRPr="00F87E63">
        <w:rPr>
          <w:rFonts w:ascii="Book Antiqua" w:eastAsia="PMingLiU" w:hAnsi="Book Antiqua" w:cs="Times New Roman"/>
          <w:lang w:eastAsia="zh-HK"/>
        </w:rPr>
        <w:t xml:space="preserve"> Ng PC supervised the management of the neonates and revised the final manuscript.</w:t>
      </w:r>
    </w:p>
    <w:p w:rsidR="001B4472" w:rsidRPr="00F87E63" w:rsidRDefault="001B4472" w:rsidP="009A374A">
      <w:pPr>
        <w:spacing w:line="360" w:lineRule="auto"/>
        <w:jc w:val="both"/>
        <w:rPr>
          <w:rFonts w:ascii="Book Antiqua" w:eastAsia="宋体" w:hAnsi="Book Antiqua" w:cs="Times New Roman"/>
          <w:lang w:eastAsia="zh-CN"/>
        </w:rPr>
      </w:pPr>
    </w:p>
    <w:p w:rsidR="001B4472" w:rsidRPr="00F87E63" w:rsidRDefault="001B4472" w:rsidP="009A374A">
      <w:pPr>
        <w:spacing w:line="360" w:lineRule="auto"/>
        <w:jc w:val="both"/>
        <w:rPr>
          <w:rFonts w:ascii="Book Antiqua" w:eastAsia="宋体" w:hAnsi="Book Antiqua"/>
          <w:lang w:eastAsia="zh-CN"/>
        </w:rPr>
      </w:pPr>
      <w:r w:rsidRPr="00F87E63">
        <w:rPr>
          <w:rFonts w:ascii="Book Antiqua" w:eastAsia="宋体" w:hAnsi="Book Antiqua"/>
          <w:b/>
          <w:lang w:eastAsia="zh-CN"/>
        </w:rPr>
        <w:t>Supported</w:t>
      </w:r>
      <w:r w:rsidRPr="00F87E63">
        <w:rPr>
          <w:rFonts w:ascii="Book Antiqua" w:hAnsi="Book Antiqua"/>
          <w:b/>
        </w:rPr>
        <w:t xml:space="preserve"> by</w:t>
      </w:r>
      <w:r w:rsidRPr="00F87E63">
        <w:rPr>
          <w:rFonts w:ascii="Book Antiqua" w:hAnsi="Book Antiqua"/>
        </w:rPr>
        <w:t xml:space="preserve"> Joint Chinese University of Hong Kong-New Territories East Cluster Clinical Research Ethics Committee (CREC Ref.</w:t>
      </w:r>
      <w:r w:rsidR="002E48A2">
        <w:rPr>
          <w:rFonts w:ascii="Book Antiqua" w:eastAsia="宋体" w:hAnsi="Book Antiqua" w:hint="eastAsia"/>
          <w:lang w:eastAsia="zh-CN"/>
        </w:rPr>
        <w:t>)</w:t>
      </w:r>
      <w:r w:rsidRPr="00F87E63">
        <w:rPr>
          <w:rFonts w:ascii="Book Antiqua" w:hAnsi="Book Antiqua"/>
        </w:rPr>
        <w:t xml:space="preserve"> No 2014.072</w:t>
      </w:r>
      <w:r w:rsidRPr="00F87E63">
        <w:rPr>
          <w:rFonts w:ascii="Book Antiqua" w:eastAsia="宋体" w:hAnsi="Book Antiqua"/>
          <w:lang w:eastAsia="zh-CN"/>
        </w:rPr>
        <w:t>.</w:t>
      </w:r>
    </w:p>
    <w:p w:rsidR="00A976EB" w:rsidRPr="00F87E63" w:rsidRDefault="00A976EB" w:rsidP="009A374A">
      <w:pPr>
        <w:spacing w:line="360" w:lineRule="auto"/>
        <w:jc w:val="both"/>
        <w:rPr>
          <w:rFonts w:ascii="Book Antiqua" w:eastAsia="宋体" w:hAnsi="Book Antiqua"/>
          <w:lang w:eastAsia="zh-CN"/>
        </w:rPr>
      </w:pPr>
    </w:p>
    <w:p w:rsidR="00A976EB" w:rsidRPr="00F87E63" w:rsidRDefault="00A976EB" w:rsidP="009A374A">
      <w:pPr>
        <w:autoSpaceDE w:val="0"/>
        <w:autoSpaceDN w:val="0"/>
        <w:adjustRightInd w:val="0"/>
        <w:spacing w:line="360" w:lineRule="auto"/>
        <w:jc w:val="both"/>
        <w:rPr>
          <w:rFonts w:ascii="Book Antiqua" w:eastAsia="宋体" w:hAnsi="Book Antiqua" w:cs="Garamond"/>
          <w:lang w:eastAsia="zh-CN"/>
        </w:rPr>
      </w:pPr>
      <w:bookmarkStart w:id="0" w:name="OLE_LINK12"/>
      <w:bookmarkStart w:id="1" w:name="OLE_LINK13"/>
      <w:r w:rsidRPr="00F87E63">
        <w:rPr>
          <w:rFonts w:ascii="Book Antiqua" w:hAnsi="Book Antiqua"/>
          <w:b/>
          <w:bCs/>
          <w:iCs/>
        </w:rPr>
        <w:t>Ethics approval:</w:t>
      </w:r>
      <w:r w:rsidRPr="00F87E63">
        <w:rPr>
          <w:rFonts w:ascii="Book Antiqua" w:eastAsia="宋体" w:hAnsi="Book Antiqua"/>
          <w:b/>
          <w:bCs/>
          <w:iCs/>
          <w:lang w:eastAsia="zh-CN"/>
        </w:rPr>
        <w:t xml:space="preserve"> </w:t>
      </w:r>
      <w:bookmarkEnd w:id="0"/>
      <w:bookmarkEnd w:id="1"/>
      <w:r w:rsidR="002E48A2">
        <w:rPr>
          <w:rFonts w:ascii="Book Antiqua" w:eastAsia="宋体" w:hAnsi="Book Antiqua" w:hint="eastAsia"/>
          <w:b/>
          <w:bCs/>
          <w:iCs/>
          <w:lang w:eastAsia="zh-CN"/>
        </w:rPr>
        <w:t>T</w:t>
      </w:r>
      <w:r w:rsidRPr="00F87E63">
        <w:rPr>
          <w:rFonts w:ascii="Book Antiqua" w:hAnsi="Book Antiqua" w:cs="TimesNewRomanPS-BoldItalicMT"/>
          <w:bCs/>
          <w:iCs/>
        </w:rPr>
        <w:t xml:space="preserve">he study was reviewed and approved by </w:t>
      </w:r>
      <w:r w:rsidR="0035730A" w:rsidRPr="00F87E63">
        <w:rPr>
          <w:rFonts w:ascii="Book Antiqua" w:eastAsia="PMingLiU" w:hAnsi="Book Antiqua" w:cs="Times New Roman"/>
          <w:lang w:eastAsia="zh-HK"/>
        </w:rPr>
        <w:t>the Chinese University of Hong Kong</w:t>
      </w:r>
      <w:r w:rsidRPr="00F87E63">
        <w:rPr>
          <w:rFonts w:ascii="Book Antiqua" w:hAnsi="Book Antiqua" w:cs="TimesNewRomanPS-BoldItalicMT"/>
          <w:bCs/>
          <w:iCs/>
        </w:rPr>
        <w:t xml:space="preserve"> Institutional Review Board.</w:t>
      </w:r>
      <w:r w:rsidRPr="00F87E63">
        <w:rPr>
          <w:rFonts w:ascii="Book Antiqua" w:hAnsi="Book Antiqua" w:cs="Garamond"/>
        </w:rPr>
        <w:t xml:space="preserve"> </w:t>
      </w:r>
    </w:p>
    <w:p w:rsidR="00A976EB" w:rsidRPr="00F87E63" w:rsidRDefault="00A976EB" w:rsidP="009A374A">
      <w:pPr>
        <w:spacing w:line="360" w:lineRule="auto"/>
        <w:jc w:val="both"/>
        <w:rPr>
          <w:rFonts w:ascii="Book Antiqua" w:eastAsia="宋体" w:hAnsi="Book Antiqua"/>
          <w:lang w:val="en-GB" w:eastAsia="zh-CN"/>
        </w:rPr>
      </w:pPr>
      <w:r w:rsidRPr="00F87E63">
        <w:rPr>
          <w:rFonts w:ascii="Book Antiqua" w:hAnsi="Book Antiqua"/>
          <w:b/>
          <w:bCs/>
          <w:iCs/>
        </w:rPr>
        <w:t xml:space="preserve">Informed consent: </w:t>
      </w:r>
      <w:r w:rsidRPr="00F87E63">
        <w:rPr>
          <w:rFonts w:ascii="Book Antiqua" w:hAnsi="Book Antiqua"/>
          <w:lang w:val="en-GB"/>
        </w:rPr>
        <w:t>Since this is an observational study, no informed consent was obtained from the participants</w:t>
      </w:r>
      <w:r w:rsidRPr="00F87E63">
        <w:rPr>
          <w:rFonts w:ascii="Book Antiqua" w:eastAsia="宋体" w:hAnsi="Book Antiqua"/>
          <w:lang w:val="en-GB" w:eastAsia="zh-CN"/>
        </w:rPr>
        <w:t>.</w:t>
      </w:r>
    </w:p>
    <w:p w:rsidR="00A976EB" w:rsidRPr="00F87E63" w:rsidRDefault="00A976EB" w:rsidP="009A374A">
      <w:pPr>
        <w:autoSpaceDE w:val="0"/>
        <w:autoSpaceDN w:val="0"/>
        <w:adjustRightInd w:val="0"/>
        <w:spacing w:line="360" w:lineRule="auto"/>
        <w:jc w:val="both"/>
        <w:rPr>
          <w:rFonts w:ascii="Book Antiqua" w:eastAsia="宋体" w:hAnsi="Book Antiqua" w:cs="TimesNewRomanPS-BoldItalicMT"/>
          <w:b/>
          <w:bCs/>
          <w:iCs/>
          <w:lang w:eastAsia="zh-CN"/>
        </w:rPr>
      </w:pPr>
      <w:r w:rsidRPr="00F87E63">
        <w:rPr>
          <w:rFonts w:ascii="Book Antiqua" w:hAnsi="Book Antiqua" w:cs="TimesNewRomanPS-BoldItalicMT"/>
          <w:b/>
          <w:bCs/>
          <w:iCs/>
        </w:rPr>
        <w:t>Conflict-of-interest:</w:t>
      </w:r>
      <w:r w:rsidRPr="00F87E63">
        <w:rPr>
          <w:rFonts w:ascii="Book Antiqua" w:eastAsia="PMingLiU" w:hAnsi="Book Antiqua" w:cs="Times New Roman"/>
          <w:lang w:eastAsia="zh-HK"/>
        </w:rPr>
        <w:t xml:space="preserve"> All authors declare no conflict of interests associated with the preparation of the manuscript</w:t>
      </w:r>
      <w:r w:rsidRPr="00F87E63">
        <w:rPr>
          <w:rFonts w:ascii="Book Antiqua" w:eastAsia="宋体" w:hAnsi="Book Antiqua" w:cs="Times New Roman"/>
          <w:lang w:eastAsia="zh-CN"/>
        </w:rPr>
        <w:t>.</w:t>
      </w:r>
    </w:p>
    <w:p w:rsidR="00A976EB" w:rsidRPr="00F87E63" w:rsidRDefault="00A976EB" w:rsidP="009A374A">
      <w:pPr>
        <w:autoSpaceDE w:val="0"/>
        <w:autoSpaceDN w:val="0"/>
        <w:adjustRightInd w:val="0"/>
        <w:spacing w:line="360" w:lineRule="auto"/>
        <w:jc w:val="both"/>
        <w:rPr>
          <w:rFonts w:ascii="Book Antiqua" w:eastAsia="宋体" w:hAnsi="Book Antiqua" w:cs="TimesNewRomanPS-BoldItalicMT"/>
          <w:bCs/>
          <w:iCs/>
          <w:lang w:eastAsia="zh-CN"/>
        </w:rPr>
      </w:pPr>
      <w:r w:rsidRPr="00F87E63">
        <w:rPr>
          <w:rFonts w:ascii="Book Antiqua" w:hAnsi="Book Antiqua" w:cs="TimesNewRomanPS-BoldItalicMT"/>
          <w:b/>
          <w:bCs/>
          <w:iCs/>
        </w:rPr>
        <w:t>Data sharing:</w:t>
      </w:r>
      <w:r w:rsidRPr="00F87E63">
        <w:rPr>
          <w:rFonts w:ascii="Book Antiqua" w:eastAsia="PMingLiU" w:hAnsi="Book Antiqua" w:cs="Times New Roman"/>
          <w:lang w:eastAsia="zh-HK"/>
        </w:rPr>
        <w:t xml:space="preserve"> No additional data available</w:t>
      </w:r>
      <w:r w:rsidRPr="00F87E63">
        <w:rPr>
          <w:rFonts w:ascii="Book Antiqua" w:eastAsia="宋体" w:hAnsi="Book Antiqua" w:cs="Times New Roman"/>
          <w:lang w:eastAsia="zh-CN"/>
        </w:rPr>
        <w:t>.</w:t>
      </w:r>
    </w:p>
    <w:p w:rsidR="00A976EB" w:rsidRPr="00F87E63" w:rsidRDefault="00A976EB" w:rsidP="009A374A">
      <w:pPr>
        <w:adjustRightInd w:val="0"/>
        <w:snapToGrid w:val="0"/>
        <w:spacing w:line="360" w:lineRule="auto"/>
        <w:jc w:val="both"/>
        <w:rPr>
          <w:rFonts w:ascii="Book Antiqua" w:hAnsi="Book Antiqua"/>
          <w:b/>
        </w:rPr>
      </w:pPr>
    </w:p>
    <w:p w:rsidR="00A976EB" w:rsidRPr="00F87E63" w:rsidRDefault="00A976EB" w:rsidP="009A374A">
      <w:pPr>
        <w:spacing w:line="360" w:lineRule="auto"/>
        <w:jc w:val="both"/>
        <w:rPr>
          <w:rFonts w:ascii="Book Antiqua" w:hAnsi="Book Antiqua" w:cs="宋体"/>
        </w:rPr>
      </w:pPr>
      <w:r w:rsidRPr="00F87E63">
        <w:rPr>
          <w:rFonts w:ascii="Book Antiqua" w:hAnsi="Book Antiqua"/>
          <w:b/>
        </w:rPr>
        <w:t xml:space="preserve">Open-Access: </w:t>
      </w:r>
      <w:bookmarkStart w:id="2" w:name="OLE_LINK479"/>
      <w:bookmarkStart w:id="3" w:name="OLE_LINK496"/>
      <w:bookmarkStart w:id="4" w:name="OLE_LINK506"/>
      <w:bookmarkStart w:id="5" w:name="OLE_LINK507"/>
      <w:r w:rsidRPr="00F87E63">
        <w:rPr>
          <w:rFonts w:ascii="Book Antiqua" w:hAnsi="Book Antiqua"/>
        </w:rPr>
        <w:t xml:space="preserve">This article is an open-access article which was selected by an in-house editor and fully peer-reviewed by external reviewers. It is </w:t>
      </w:r>
      <w:r w:rsidRPr="00F87E63">
        <w:rPr>
          <w:rFonts w:ascii="Book Antiqua" w:hAnsi="Book Antiqua"/>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87E63">
          <w:rPr>
            <w:rStyle w:val="Hyperlink"/>
            <w:rFonts w:ascii="Book Antiqua" w:hAnsi="Book Antiqua"/>
            <w:color w:val="auto"/>
          </w:rPr>
          <w:t>http://creativecommons.org/licenses/by-nc/4.0/</w:t>
        </w:r>
      </w:hyperlink>
      <w:bookmarkEnd w:id="2"/>
      <w:bookmarkEnd w:id="3"/>
      <w:bookmarkEnd w:id="4"/>
      <w:bookmarkEnd w:id="5"/>
    </w:p>
    <w:p w:rsidR="001B4472" w:rsidRPr="00F87E63" w:rsidRDefault="001B4472" w:rsidP="009A374A">
      <w:pPr>
        <w:spacing w:line="360" w:lineRule="auto"/>
        <w:jc w:val="both"/>
        <w:rPr>
          <w:rFonts w:ascii="Book Antiqua" w:eastAsia="宋体" w:hAnsi="Book Antiqua" w:cs="Times New Roman"/>
          <w:lang w:eastAsia="zh-CN"/>
        </w:rPr>
      </w:pPr>
    </w:p>
    <w:p w:rsidR="003C30DB" w:rsidRPr="00F87E63" w:rsidRDefault="001B4472" w:rsidP="009A374A">
      <w:pPr>
        <w:spacing w:line="360" w:lineRule="auto"/>
        <w:jc w:val="both"/>
        <w:rPr>
          <w:rFonts w:ascii="Book Antiqua" w:eastAsia="宋体" w:hAnsi="Book Antiqua" w:cs="Times New Roman"/>
          <w:lang w:eastAsia="zh-CN"/>
        </w:rPr>
      </w:pPr>
      <w:r w:rsidRPr="00F87E63">
        <w:rPr>
          <w:rFonts w:ascii="Book Antiqua" w:hAnsi="Book Antiqua"/>
          <w:b/>
        </w:rPr>
        <w:t xml:space="preserve">Correspondence to: </w:t>
      </w:r>
      <w:r w:rsidRPr="00F87E63">
        <w:rPr>
          <w:rFonts w:ascii="Book Antiqua" w:eastAsia="PMingLiU" w:hAnsi="Book Antiqua" w:cs="Times New Roman"/>
          <w:b/>
          <w:lang w:eastAsia="zh-HK"/>
        </w:rPr>
        <w:t>Eva Lai-Wah Fung, MB</w:t>
      </w:r>
      <w:r w:rsidRPr="00F87E63">
        <w:rPr>
          <w:rFonts w:ascii="Book Antiqua" w:eastAsia="宋体" w:hAnsi="Book Antiqua" w:cs="Times New Roman"/>
          <w:b/>
          <w:lang w:eastAsia="zh-CN"/>
        </w:rPr>
        <w:t>,</w:t>
      </w:r>
      <w:r w:rsidRPr="00F87E63">
        <w:rPr>
          <w:rFonts w:ascii="Book Antiqua" w:eastAsia="PMingLiU" w:hAnsi="Book Antiqua" w:cs="Times New Roman"/>
          <w:b/>
          <w:lang w:eastAsia="zh-HK"/>
        </w:rPr>
        <w:t xml:space="preserve"> ChB</w:t>
      </w:r>
      <w:r w:rsidRPr="00F87E63">
        <w:rPr>
          <w:rFonts w:ascii="Book Antiqua" w:eastAsia="宋体" w:hAnsi="Book Antiqua" w:cs="Times New Roman"/>
          <w:b/>
          <w:lang w:eastAsia="zh-CN"/>
        </w:rPr>
        <w:t>,</w:t>
      </w:r>
      <w:r w:rsidRPr="00F87E63">
        <w:rPr>
          <w:rFonts w:ascii="Book Antiqua" w:eastAsia="PMingLiU" w:hAnsi="Book Antiqua" w:cs="Times New Roman"/>
          <w:b/>
          <w:lang w:eastAsia="zh-HK"/>
        </w:rPr>
        <w:t xml:space="preserve"> </w:t>
      </w:r>
      <w:r w:rsidRPr="00F87E63">
        <w:rPr>
          <w:rFonts w:ascii="Book Antiqua" w:eastAsia="PMingLiU" w:hAnsi="Book Antiqua" w:cs="Times New Roman"/>
          <w:lang w:eastAsia="zh-HK"/>
        </w:rPr>
        <w:t>Department of Paediatrics, the Chinese University of Hong Kong</w:t>
      </w:r>
      <w:r w:rsidRPr="00F87E63">
        <w:rPr>
          <w:rFonts w:ascii="Book Antiqua" w:eastAsia="宋体" w:hAnsi="Book Antiqua" w:cs="Times New Roman"/>
          <w:lang w:eastAsia="zh-CN"/>
        </w:rPr>
        <w:t xml:space="preserve">, </w:t>
      </w:r>
      <w:r w:rsidR="003C30DB" w:rsidRPr="00F87E63">
        <w:rPr>
          <w:rFonts w:ascii="Book Antiqua" w:eastAsia="PMingLiU" w:hAnsi="Book Antiqua" w:cs="Times New Roman"/>
          <w:lang w:eastAsia="zh-HK"/>
        </w:rPr>
        <w:t>Rm 84034, 6/F, LCW Clinical Sciences Bldg., Prince of Wales Hospital, Shatin, Hong Kong, China</w:t>
      </w:r>
      <w:r w:rsidRPr="00F87E63">
        <w:rPr>
          <w:rFonts w:ascii="Book Antiqua" w:eastAsia="宋体" w:hAnsi="Book Antiqua" w:cs="Times New Roman"/>
          <w:lang w:eastAsia="zh-CN"/>
        </w:rPr>
        <w:t>.</w:t>
      </w:r>
      <w:r w:rsidRPr="00F87E63">
        <w:rPr>
          <w:rFonts w:ascii="Book Antiqua" w:hAnsi="Book Antiqua"/>
        </w:rPr>
        <w:t xml:space="preserve"> </w:t>
      </w:r>
      <w:hyperlink r:id="rId10" w:history="1">
        <w:r w:rsidRPr="00F87E63">
          <w:rPr>
            <w:rStyle w:val="Hyperlink"/>
            <w:rFonts w:ascii="Book Antiqua" w:eastAsia="PMingLiU" w:hAnsi="Book Antiqua" w:cs="Times New Roman"/>
            <w:color w:val="auto"/>
            <w:u w:val="none"/>
            <w:lang w:eastAsia="zh-HK"/>
          </w:rPr>
          <w:t>eva_fung@cuhk.edu.hk</w:t>
        </w:r>
      </w:hyperlink>
    </w:p>
    <w:p w:rsidR="003C30DB" w:rsidRPr="00F87E63" w:rsidRDefault="003C30DB" w:rsidP="009A374A">
      <w:pPr>
        <w:pStyle w:val="ListParagraph"/>
        <w:spacing w:line="360" w:lineRule="auto"/>
        <w:ind w:left="0"/>
        <w:jc w:val="both"/>
        <w:rPr>
          <w:rFonts w:ascii="Book Antiqua" w:eastAsia="PMingLiU" w:hAnsi="Book Antiqua" w:cs="Times New Roman"/>
          <w:lang w:eastAsia="zh-HK"/>
        </w:rPr>
      </w:pPr>
      <w:r w:rsidRPr="00F87E63">
        <w:rPr>
          <w:rFonts w:ascii="Book Antiqua" w:eastAsia="PMingLiU" w:hAnsi="Book Antiqua" w:cs="Times New Roman"/>
          <w:b/>
          <w:lang w:eastAsia="zh-HK"/>
        </w:rPr>
        <w:t>Telephone:</w:t>
      </w:r>
      <w:r w:rsidRPr="00F87E63">
        <w:rPr>
          <w:rFonts w:ascii="Book Antiqua" w:eastAsia="PMingLiU" w:hAnsi="Book Antiqua" w:cs="Times New Roman"/>
          <w:lang w:eastAsia="zh-HK"/>
        </w:rPr>
        <w:t xml:space="preserve"> +852</w:t>
      </w:r>
      <w:r w:rsidR="001B4472" w:rsidRPr="00F87E63">
        <w:rPr>
          <w:rFonts w:ascii="Book Antiqua" w:eastAsia="宋体" w:hAnsi="Book Antiqua" w:cs="Times New Roman"/>
          <w:lang w:eastAsia="zh-CN"/>
        </w:rPr>
        <w:t>-</w:t>
      </w:r>
      <w:r w:rsidRPr="00F87E63">
        <w:rPr>
          <w:rFonts w:ascii="Book Antiqua" w:eastAsia="PMingLiU" w:hAnsi="Book Antiqua" w:cs="Times New Roman"/>
          <w:lang w:eastAsia="zh-HK"/>
        </w:rPr>
        <w:t>26322981</w:t>
      </w:r>
    </w:p>
    <w:p w:rsidR="003C30DB" w:rsidRPr="00F87E63" w:rsidRDefault="003C30DB" w:rsidP="009A374A">
      <w:pPr>
        <w:pStyle w:val="ListParagraph"/>
        <w:spacing w:line="360" w:lineRule="auto"/>
        <w:ind w:left="0"/>
        <w:jc w:val="both"/>
        <w:rPr>
          <w:rFonts w:ascii="Book Antiqua" w:eastAsia="PMingLiU" w:hAnsi="Book Antiqua" w:cs="Times New Roman"/>
          <w:lang w:eastAsia="zh-HK"/>
        </w:rPr>
      </w:pPr>
      <w:r w:rsidRPr="00F87E63">
        <w:rPr>
          <w:rFonts w:ascii="Book Antiqua" w:eastAsia="PMingLiU" w:hAnsi="Book Antiqua" w:cs="Times New Roman"/>
          <w:b/>
          <w:lang w:eastAsia="zh-HK"/>
        </w:rPr>
        <w:t xml:space="preserve">Fax: </w:t>
      </w:r>
      <w:r w:rsidRPr="00F87E63">
        <w:rPr>
          <w:rFonts w:ascii="Book Antiqua" w:eastAsia="PMingLiU" w:hAnsi="Book Antiqua" w:cs="Times New Roman"/>
          <w:lang w:eastAsia="zh-HK"/>
        </w:rPr>
        <w:t>+852</w:t>
      </w:r>
      <w:r w:rsidR="001B4472" w:rsidRPr="00F87E63">
        <w:rPr>
          <w:rFonts w:ascii="Book Antiqua" w:eastAsia="宋体" w:hAnsi="Book Antiqua" w:cs="Times New Roman"/>
          <w:lang w:eastAsia="zh-CN"/>
        </w:rPr>
        <w:t>-</w:t>
      </w:r>
      <w:r w:rsidRPr="00F87E63">
        <w:rPr>
          <w:rFonts w:ascii="Book Antiqua" w:eastAsia="PMingLiU" w:hAnsi="Book Antiqua" w:cs="Times New Roman"/>
          <w:lang w:eastAsia="zh-HK"/>
        </w:rPr>
        <w:t>26360020</w:t>
      </w:r>
    </w:p>
    <w:p w:rsidR="00997A7D" w:rsidRPr="00F87E63" w:rsidRDefault="00997A7D" w:rsidP="009A374A">
      <w:pPr>
        <w:pStyle w:val="ListParagraph"/>
        <w:spacing w:line="360" w:lineRule="auto"/>
        <w:ind w:left="0"/>
        <w:jc w:val="both"/>
        <w:rPr>
          <w:rFonts w:ascii="Book Antiqua" w:eastAsia="PMingLiU" w:hAnsi="Book Antiqua" w:cs="Times New Roman"/>
          <w:lang w:eastAsia="zh-HK"/>
        </w:rPr>
      </w:pPr>
    </w:p>
    <w:p w:rsidR="0035730A" w:rsidRPr="00F87E63" w:rsidRDefault="0035730A" w:rsidP="009A374A">
      <w:pPr>
        <w:spacing w:line="360" w:lineRule="auto"/>
        <w:jc w:val="both"/>
        <w:rPr>
          <w:rFonts w:ascii="Book Antiqua" w:hAnsi="Book Antiqua"/>
          <w:b/>
        </w:rPr>
      </w:pPr>
      <w:r w:rsidRPr="00F87E63">
        <w:rPr>
          <w:rFonts w:ascii="Book Antiqua" w:hAnsi="Book Antiqua"/>
          <w:b/>
        </w:rPr>
        <w:t>Received:</w:t>
      </w:r>
      <w:r w:rsidRPr="00F87E63">
        <w:rPr>
          <w:rFonts w:ascii="Book Antiqua" w:hAnsi="Book Antiqua"/>
        </w:rPr>
        <w:t xml:space="preserve"> </w:t>
      </w:r>
      <w:r w:rsidR="0049501E" w:rsidRPr="00F87E63">
        <w:rPr>
          <w:rFonts w:ascii="Book Antiqua" w:eastAsia="宋体" w:hAnsi="Book Antiqua"/>
          <w:lang w:eastAsia="zh-CN"/>
        </w:rPr>
        <w:t>April 20, 2015</w:t>
      </w:r>
      <w:r w:rsidRPr="00F87E63">
        <w:rPr>
          <w:rFonts w:ascii="Book Antiqua" w:hAnsi="Book Antiqua"/>
        </w:rPr>
        <w:t xml:space="preserve">  </w:t>
      </w:r>
    </w:p>
    <w:p w:rsidR="0035730A" w:rsidRPr="00F87E63" w:rsidRDefault="0035730A" w:rsidP="009A374A">
      <w:pPr>
        <w:spacing w:line="360" w:lineRule="auto"/>
        <w:jc w:val="both"/>
        <w:rPr>
          <w:rFonts w:ascii="Book Antiqua" w:hAnsi="Book Antiqua"/>
          <w:b/>
        </w:rPr>
      </w:pPr>
      <w:r w:rsidRPr="00F87E63">
        <w:rPr>
          <w:rFonts w:ascii="Book Antiqua" w:hAnsi="Book Antiqua"/>
          <w:b/>
        </w:rPr>
        <w:t>Peer-review started:</w:t>
      </w:r>
      <w:r w:rsidR="0049501E" w:rsidRPr="00F87E63">
        <w:rPr>
          <w:rFonts w:ascii="Book Antiqua" w:hAnsi="Book Antiqua"/>
        </w:rPr>
        <w:t xml:space="preserve"> </w:t>
      </w:r>
      <w:r w:rsidR="0049501E" w:rsidRPr="00F87E63">
        <w:rPr>
          <w:rFonts w:ascii="Book Antiqua" w:eastAsia="宋体" w:hAnsi="Book Antiqua"/>
          <w:lang w:eastAsia="zh-CN"/>
        </w:rPr>
        <w:t>April 24, 2015</w:t>
      </w:r>
      <w:r w:rsidR="0049501E" w:rsidRPr="00F87E63">
        <w:rPr>
          <w:rFonts w:ascii="Book Antiqua" w:hAnsi="Book Antiqua"/>
        </w:rPr>
        <w:t xml:space="preserve">  </w:t>
      </w:r>
    </w:p>
    <w:p w:rsidR="0035730A" w:rsidRPr="00F87E63" w:rsidRDefault="0035730A" w:rsidP="009A374A">
      <w:pPr>
        <w:spacing w:line="360" w:lineRule="auto"/>
        <w:jc w:val="both"/>
        <w:rPr>
          <w:rFonts w:ascii="Book Antiqua" w:eastAsia="宋体" w:hAnsi="Book Antiqua"/>
          <w:b/>
          <w:lang w:eastAsia="zh-CN"/>
        </w:rPr>
      </w:pPr>
      <w:r w:rsidRPr="00F87E63">
        <w:rPr>
          <w:rFonts w:ascii="Book Antiqua" w:hAnsi="Book Antiqua"/>
          <w:b/>
        </w:rPr>
        <w:t>First decision:</w:t>
      </w:r>
      <w:r w:rsidR="0049501E" w:rsidRPr="00F87E63">
        <w:rPr>
          <w:rFonts w:ascii="Book Antiqua" w:eastAsia="宋体" w:hAnsi="Book Antiqua"/>
          <w:lang w:eastAsia="zh-CN"/>
        </w:rPr>
        <w:t xml:space="preserve"> May 13, 2015</w:t>
      </w:r>
    </w:p>
    <w:p w:rsidR="0035730A" w:rsidRPr="00F87E63" w:rsidRDefault="0035730A" w:rsidP="009A374A">
      <w:pPr>
        <w:spacing w:line="360" w:lineRule="auto"/>
        <w:jc w:val="both"/>
        <w:rPr>
          <w:rFonts w:ascii="Book Antiqua" w:hAnsi="Book Antiqua"/>
          <w:b/>
        </w:rPr>
      </w:pPr>
      <w:r w:rsidRPr="00F87E63">
        <w:rPr>
          <w:rFonts w:ascii="Book Antiqua" w:hAnsi="Book Antiqua"/>
          <w:b/>
        </w:rPr>
        <w:t xml:space="preserve">Revised: </w:t>
      </w:r>
      <w:r w:rsidR="0049501E" w:rsidRPr="00F87E63">
        <w:rPr>
          <w:rFonts w:ascii="Book Antiqua" w:eastAsia="宋体" w:hAnsi="Book Antiqua"/>
          <w:lang w:eastAsia="zh-CN"/>
        </w:rPr>
        <w:t>May 25, 2015</w:t>
      </w:r>
      <w:r w:rsidRPr="00F87E63">
        <w:rPr>
          <w:rFonts w:ascii="Book Antiqua" w:hAnsi="Book Antiqua"/>
          <w:b/>
        </w:rPr>
        <w:t xml:space="preserve"> </w:t>
      </w:r>
    </w:p>
    <w:p w:rsidR="0035730A" w:rsidRPr="00D07D8C" w:rsidRDefault="0035730A" w:rsidP="00D07D8C">
      <w:pPr>
        <w:rPr>
          <w:rFonts w:ascii="Book Antiqua" w:hAnsi="Book Antiqua"/>
        </w:rPr>
      </w:pPr>
      <w:r w:rsidRPr="00F87E63">
        <w:rPr>
          <w:rFonts w:ascii="Book Antiqua" w:hAnsi="Book Antiqua"/>
          <w:b/>
        </w:rPr>
        <w:t xml:space="preserve">Accepted: </w:t>
      </w:r>
      <w:r w:rsidR="00D07D8C" w:rsidRPr="002D4027">
        <w:rPr>
          <w:rFonts w:ascii="Book Antiqua" w:hAnsi="Book Antiqua"/>
        </w:rPr>
        <w:t>June 15, 2015</w:t>
      </w:r>
      <w:bookmarkStart w:id="6" w:name="_GoBack"/>
      <w:bookmarkEnd w:id="6"/>
      <w:r w:rsidRPr="00F87E63">
        <w:rPr>
          <w:rFonts w:ascii="Book Antiqua" w:hAnsi="Book Antiqua"/>
          <w:b/>
        </w:rPr>
        <w:t xml:space="preserve"> </w:t>
      </w:r>
    </w:p>
    <w:p w:rsidR="0035730A" w:rsidRPr="00F87E63" w:rsidRDefault="0035730A" w:rsidP="009A374A">
      <w:pPr>
        <w:spacing w:line="360" w:lineRule="auto"/>
        <w:jc w:val="both"/>
        <w:rPr>
          <w:rFonts w:ascii="Book Antiqua" w:hAnsi="Book Antiqua"/>
          <w:b/>
        </w:rPr>
      </w:pPr>
      <w:r w:rsidRPr="00F87E63">
        <w:rPr>
          <w:rFonts w:ascii="Book Antiqua" w:hAnsi="Book Antiqua"/>
          <w:b/>
        </w:rPr>
        <w:t>Article in press:</w:t>
      </w:r>
    </w:p>
    <w:p w:rsidR="003C30DB" w:rsidRPr="00F87E63" w:rsidRDefault="0035730A" w:rsidP="009A374A">
      <w:pPr>
        <w:pStyle w:val="ListParagraph"/>
        <w:spacing w:line="360" w:lineRule="auto"/>
        <w:ind w:left="0"/>
        <w:jc w:val="both"/>
        <w:rPr>
          <w:rFonts w:ascii="Book Antiqua" w:eastAsia="宋体" w:hAnsi="Book Antiqua"/>
          <w:b/>
          <w:lang w:eastAsia="zh-CN"/>
        </w:rPr>
      </w:pPr>
      <w:r w:rsidRPr="00F87E63">
        <w:rPr>
          <w:rFonts w:ascii="Book Antiqua" w:hAnsi="Book Antiqua"/>
          <w:b/>
        </w:rPr>
        <w:t>Published online:</w:t>
      </w:r>
    </w:p>
    <w:p w:rsidR="0035730A" w:rsidRPr="00F87E63" w:rsidRDefault="0035730A" w:rsidP="009A374A">
      <w:pPr>
        <w:pStyle w:val="ListParagraph"/>
        <w:spacing w:line="360" w:lineRule="auto"/>
        <w:ind w:left="0"/>
        <w:jc w:val="both"/>
        <w:rPr>
          <w:rFonts w:ascii="Book Antiqua" w:eastAsia="宋体" w:hAnsi="Book Antiqua" w:cs="Times New Roman"/>
          <w:lang w:eastAsia="zh-CN"/>
        </w:rPr>
      </w:pPr>
    </w:p>
    <w:p w:rsidR="00B65A21" w:rsidRPr="00F87E63" w:rsidRDefault="00512313" w:rsidP="009A374A">
      <w:pPr>
        <w:spacing w:line="360" w:lineRule="auto"/>
        <w:jc w:val="both"/>
        <w:rPr>
          <w:rFonts w:ascii="Book Antiqua" w:eastAsia="宋体" w:hAnsi="Book Antiqua" w:cs="Times New Roman"/>
          <w:b/>
          <w:lang w:eastAsia="zh-CN"/>
        </w:rPr>
      </w:pPr>
      <w:r w:rsidRPr="00F87E63">
        <w:rPr>
          <w:rFonts w:ascii="Book Antiqua" w:eastAsia="PMingLiU" w:hAnsi="Book Antiqua" w:cs="Times New Roman"/>
          <w:b/>
          <w:lang w:eastAsia="zh-HK"/>
        </w:rPr>
        <w:t>Abstract</w:t>
      </w:r>
    </w:p>
    <w:p w:rsidR="003833AE" w:rsidRPr="00F87E63" w:rsidRDefault="003833AE" w:rsidP="009A374A">
      <w:pPr>
        <w:spacing w:line="360" w:lineRule="auto"/>
        <w:jc w:val="both"/>
        <w:rPr>
          <w:rFonts w:ascii="Book Antiqua" w:eastAsia="宋体" w:hAnsi="Book Antiqua" w:cs="Times New Roman"/>
          <w:lang w:eastAsia="zh-CN"/>
        </w:rPr>
      </w:pPr>
      <w:r w:rsidRPr="00F87E63">
        <w:rPr>
          <w:rFonts w:ascii="Book Antiqua" w:eastAsia="PMingLiU" w:hAnsi="Book Antiqua" w:cs="Times New Roman"/>
          <w:b/>
          <w:lang w:eastAsia="zh-HK"/>
        </w:rPr>
        <w:t xml:space="preserve">AIM: </w:t>
      </w:r>
      <w:r w:rsidRPr="00F87E63">
        <w:rPr>
          <w:rFonts w:ascii="Book Antiqua" w:eastAsia="PMingLiU" w:hAnsi="Book Antiqua" w:cs="Times New Roman"/>
          <w:lang w:eastAsia="zh-HK"/>
        </w:rPr>
        <w:t>To review the clinical response to lev</w:t>
      </w:r>
      <w:r w:rsidR="002F043B" w:rsidRPr="00F87E63">
        <w:rPr>
          <w:rFonts w:ascii="Book Antiqua" w:eastAsia="PMingLiU" w:hAnsi="Book Antiqua" w:cs="Times New Roman"/>
          <w:lang w:eastAsia="zh-HK"/>
        </w:rPr>
        <w:t xml:space="preserve">etiracetam </w:t>
      </w:r>
      <w:r w:rsidR="0049501E" w:rsidRPr="00F87E63">
        <w:rPr>
          <w:rFonts w:ascii="Book Antiqua" w:eastAsia="PMingLiU" w:hAnsi="Book Antiqua" w:cs="Times New Roman"/>
          <w:lang w:eastAsia="zh-HK"/>
        </w:rPr>
        <w:t xml:space="preserve">(LEV) </w:t>
      </w:r>
      <w:r w:rsidR="002F043B" w:rsidRPr="00F87E63">
        <w:rPr>
          <w:rFonts w:ascii="Book Antiqua" w:eastAsia="PMingLiU" w:hAnsi="Book Antiqua" w:cs="Times New Roman"/>
          <w:lang w:eastAsia="zh-HK"/>
        </w:rPr>
        <w:t xml:space="preserve">in neonatal </w:t>
      </w:r>
      <w:r w:rsidRPr="00F87E63">
        <w:rPr>
          <w:rFonts w:ascii="Book Antiqua" w:eastAsia="PMingLiU" w:hAnsi="Book Antiqua" w:cs="Times New Roman"/>
          <w:lang w:eastAsia="zh-HK"/>
        </w:rPr>
        <w:t>seizure management in intensive care unit</w:t>
      </w:r>
    </w:p>
    <w:p w:rsidR="00512313" w:rsidRPr="00F87E63" w:rsidRDefault="00512313" w:rsidP="009A374A">
      <w:pPr>
        <w:spacing w:line="360" w:lineRule="auto"/>
        <w:jc w:val="both"/>
        <w:rPr>
          <w:rFonts w:ascii="Book Antiqua" w:eastAsia="宋体" w:hAnsi="Book Antiqua" w:cs="Times New Roman"/>
          <w:lang w:eastAsia="zh-CN"/>
        </w:rPr>
      </w:pPr>
    </w:p>
    <w:p w:rsidR="003833AE" w:rsidRPr="00F87E63" w:rsidRDefault="003833AE" w:rsidP="009A374A">
      <w:pPr>
        <w:spacing w:line="360" w:lineRule="auto"/>
        <w:jc w:val="both"/>
        <w:rPr>
          <w:rFonts w:ascii="Book Antiqua" w:eastAsia="宋体" w:hAnsi="Book Antiqua" w:cs="Times New Roman"/>
          <w:lang w:eastAsia="zh-CN"/>
        </w:rPr>
      </w:pPr>
      <w:r w:rsidRPr="00F87E63">
        <w:rPr>
          <w:rFonts w:ascii="Book Antiqua" w:eastAsia="PMingLiU" w:hAnsi="Book Antiqua" w:cs="Times New Roman"/>
          <w:b/>
          <w:lang w:eastAsia="zh-HK"/>
        </w:rPr>
        <w:t xml:space="preserve">METHODS: </w:t>
      </w:r>
      <w:r w:rsidR="002F043B" w:rsidRPr="00F87E63">
        <w:rPr>
          <w:rFonts w:ascii="Book Antiqua" w:eastAsia="PMingLiU" w:hAnsi="Book Antiqua" w:cs="Times New Roman"/>
          <w:lang w:eastAsia="zh-HK"/>
        </w:rPr>
        <w:t xml:space="preserve">Medical records of neonates who received </w:t>
      </w:r>
      <w:r w:rsidR="0049501E" w:rsidRPr="00F87E63">
        <w:rPr>
          <w:rFonts w:ascii="Book Antiqua" w:eastAsia="PMingLiU" w:hAnsi="Book Antiqua" w:cs="Times New Roman"/>
          <w:lang w:eastAsia="zh-HK"/>
        </w:rPr>
        <w:t>LEV</w:t>
      </w:r>
      <w:r w:rsidR="002F043B" w:rsidRPr="00F87E63">
        <w:rPr>
          <w:rFonts w:ascii="Book Antiqua" w:eastAsia="PMingLiU" w:hAnsi="Book Antiqua" w:cs="Times New Roman"/>
          <w:lang w:eastAsia="zh-HK"/>
        </w:rPr>
        <w:t xml:space="preserve"> from January 2009 to August 2014 were re</w:t>
      </w:r>
      <w:r w:rsidR="006D260A" w:rsidRPr="00F87E63">
        <w:rPr>
          <w:rFonts w:ascii="Book Antiqua" w:eastAsia="PMingLiU" w:hAnsi="Book Antiqua" w:cs="Times New Roman"/>
          <w:lang w:eastAsia="zh-HK"/>
        </w:rPr>
        <w:t>view</w:t>
      </w:r>
      <w:r w:rsidR="002F043B" w:rsidRPr="00F87E63">
        <w:rPr>
          <w:rFonts w:ascii="Book Antiqua" w:eastAsia="PMingLiU" w:hAnsi="Book Antiqua" w:cs="Times New Roman"/>
          <w:lang w:eastAsia="zh-HK"/>
        </w:rPr>
        <w:t xml:space="preserve">ed. Their demographic data, clinical characteristics, etiology, seizures, electroencephalograms, response to treatment and outcome were noted. Literature review of use of </w:t>
      </w:r>
      <w:r w:rsidR="0049501E" w:rsidRPr="00F87E63">
        <w:rPr>
          <w:rFonts w:ascii="Book Antiqua" w:eastAsia="PMingLiU" w:hAnsi="Book Antiqua" w:cs="Times New Roman"/>
          <w:lang w:eastAsia="zh-HK"/>
        </w:rPr>
        <w:t>LEV</w:t>
      </w:r>
      <w:r w:rsidR="002F043B" w:rsidRPr="00F87E63">
        <w:rPr>
          <w:rFonts w:ascii="Book Antiqua" w:eastAsia="PMingLiU" w:hAnsi="Book Antiqua" w:cs="Times New Roman"/>
          <w:lang w:eastAsia="zh-HK"/>
        </w:rPr>
        <w:t xml:space="preserve"> in neonates were also performed </w:t>
      </w:r>
      <w:r w:rsidR="002F043B" w:rsidRPr="00F87E63">
        <w:rPr>
          <w:rFonts w:ascii="Book Antiqua" w:eastAsia="PMingLiU" w:hAnsi="Book Antiqua" w:cs="Times New Roman"/>
          <w:i/>
          <w:lang w:eastAsia="zh-HK"/>
        </w:rPr>
        <w:t>via</w:t>
      </w:r>
      <w:r w:rsidR="002F043B" w:rsidRPr="00F87E63">
        <w:rPr>
          <w:rFonts w:ascii="Book Antiqua" w:eastAsia="PMingLiU" w:hAnsi="Book Antiqua" w:cs="Times New Roman"/>
          <w:lang w:eastAsia="zh-HK"/>
        </w:rPr>
        <w:t xml:space="preserve"> PubMed and E</w:t>
      </w:r>
      <w:r w:rsidR="0049501E" w:rsidRPr="00F87E63">
        <w:rPr>
          <w:rFonts w:ascii="Book Antiqua" w:eastAsia="PMingLiU" w:hAnsi="Book Antiqua" w:cs="Times New Roman"/>
          <w:lang w:eastAsia="zh-HK"/>
        </w:rPr>
        <w:t>MBASE</w:t>
      </w:r>
      <w:r w:rsidR="002F043B" w:rsidRPr="00F87E63">
        <w:rPr>
          <w:rFonts w:ascii="Book Antiqua" w:eastAsia="PMingLiU" w:hAnsi="Book Antiqua" w:cs="Times New Roman"/>
          <w:lang w:eastAsia="zh-HK"/>
        </w:rPr>
        <w:t xml:space="preserve"> </w:t>
      </w:r>
      <w:r w:rsidR="002F043B" w:rsidRPr="00F87E63">
        <w:rPr>
          <w:rFonts w:ascii="Book Antiqua" w:hAnsi="Book Antiqua" w:cs="Times New Roman"/>
        </w:rPr>
        <w:t>with keywords – “neonates”, “seizures”, “epilepsy” and “</w:t>
      </w:r>
      <w:r w:rsidR="0049501E" w:rsidRPr="00F87E63">
        <w:rPr>
          <w:rFonts w:ascii="Book Antiqua" w:eastAsia="PMingLiU" w:hAnsi="Book Antiqua" w:cs="Times New Roman"/>
          <w:lang w:eastAsia="zh-HK"/>
        </w:rPr>
        <w:t>LEV</w:t>
      </w:r>
      <w:r w:rsidR="002F043B" w:rsidRPr="00F87E63">
        <w:rPr>
          <w:rFonts w:ascii="Book Antiqua" w:hAnsi="Book Antiqua" w:cs="Times New Roman"/>
        </w:rPr>
        <w:t xml:space="preserve">” up to Sep 2014 and retrieved the publications. The response rate to </w:t>
      </w:r>
      <w:r w:rsidR="0049501E" w:rsidRPr="00F87E63">
        <w:rPr>
          <w:rFonts w:ascii="Book Antiqua" w:eastAsia="PMingLiU" w:hAnsi="Book Antiqua" w:cs="Times New Roman"/>
          <w:lang w:eastAsia="zh-HK"/>
        </w:rPr>
        <w:t>LEV</w:t>
      </w:r>
      <w:r w:rsidR="002F043B" w:rsidRPr="00F87E63">
        <w:rPr>
          <w:rFonts w:ascii="Book Antiqua" w:hAnsi="Book Antiqua" w:cs="Times New Roman"/>
        </w:rPr>
        <w:t xml:space="preserve"> was compared.</w:t>
      </w:r>
    </w:p>
    <w:p w:rsidR="00512313" w:rsidRPr="00F87E63" w:rsidRDefault="00512313" w:rsidP="009A374A">
      <w:pPr>
        <w:spacing w:line="360" w:lineRule="auto"/>
        <w:jc w:val="both"/>
        <w:rPr>
          <w:rFonts w:ascii="Book Antiqua" w:eastAsia="宋体" w:hAnsi="Book Antiqua" w:cs="Times New Roman"/>
          <w:lang w:eastAsia="zh-CN"/>
        </w:rPr>
      </w:pPr>
    </w:p>
    <w:p w:rsidR="003833AE" w:rsidRPr="00F87E63" w:rsidRDefault="003833AE" w:rsidP="009A374A">
      <w:pPr>
        <w:spacing w:line="360" w:lineRule="auto"/>
        <w:jc w:val="both"/>
        <w:rPr>
          <w:rFonts w:ascii="Book Antiqua" w:eastAsia="宋体" w:hAnsi="Book Antiqua" w:cs="Times New Roman"/>
          <w:lang w:eastAsia="zh-CN"/>
        </w:rPr>
      </w:pPr>
      <w:r w:rsidRPr="00F87E63">
        <w:rPr>
          <w:rFonts w:ascii="Book Antiqua" w:eastAsia="PMingLiU" w:hAnsi="Book Antiqua" w:cs="Times New Roman"/>
          <w:b/>
          <w:lang w:eastAsia="zh-HK"/>
        </w:rPr>
        <w:t>RESULTS:</w:t>
      </w:r>
      <w:r w:rsidR="006D260A" w:rsidRPr="00F87E63">
        <w:rPr>
          <w:rFonts w:ascii="Book Antiqua" w:eastAsia="PMingLiU" w:hAnsi="Book Antiqua" w:cs="Times New Roman"/>
          <w:lang w:eastAsia="zh-HK"/>
        </w:rPr>
        <w:t xml:space="preserve"> Twelve neonates were identified during the study period.</w:t>
      </w:r>
      <w:r w:rsidR="006D260A" w:rsidRPr="00F87E63">
        <w:rPr>
          <w:rFonts w:ascii="Book Antiqua" w:hAnsi="Book Antiqua" w:cs="Times New Roman"/>
          <w:lang w:eastAsia="zh-HK"/>
        </w:rPr>
        <w:t xml:space="preserve"> All patients received phenobarbitone loading prior to consideration of LEV. Seven (58%) and nine (75%) achieved seizure freedom 24 hand 72 h after LEV was added, both clinically and electrographically. No serious adverse effects were associated with LEV use.</w:t>
      </w:r>
      <w:r w:rsidR="006D260A" w:rsidRPr="00F87E63">
        <w:rPr>
          <w:rFonts w:ascii="Book Antiqua" w:eastAsia="PMingLiU" w:hAnsi="Book Antiqua" w:cs="Times New Roman"/>
          <w:lang w:eastAsia="zh-HK"/>
        </w:rPr>
        <w:t xml:space="preserve"> From the literature, there are total 144 neonates reported to have used LEV. The overall results suggested that LEV could control up to 90% of neonatal seizures.</w:t>
      </w:r>
    </w:p>
    <w:p w:rsidR="00512313" w:rsidRPr="00F87E63" w:rsidRDefault="00512313" w:rsidP="009A374A">
      <w:pPr>
        <w:spacing w:line="360" w:lineRule="auto"/>
        <w:jc w:val="both"/>
        <w:rPr>
          <w:rFonts w:ascii="Book Antiqua" w:eastAsia="宋体" w:hAnsi="Book Antiqua" w:cs="Times New Roman"/>
          <w:lang w:eastAsia="zh-CN"/>
        </w:rPr>
      </w:pPr>
    </w:p>
    <w:p w:rsidR="0099005C" w:rsidRPr="00F87E63" w:rsidRDefault="003833AE" w:rsidP="009A374A">
      <w:pPr>
        <w:spacing w:line="360" w:lineRule="auto"/>
        <w:jc w:val="both"/>
        <w:rPr>
          <w:rFonts w:ascii="Book Antiqua" w:eastAsia="PMingLiU" w:hAnsi="Book Antiqua" w:cs="Times New Roman"/>
          <w:lang w:eastAsia="zh-HK"/>
        </w:rPr>
      </w:pPr>
      <w:r w:rsidRPr="00F87E63">
        <w:rPr>
          <w:rFonts w:ascii="Book Antiqua" w:eastAsia="PMingLiU" w:hAnsi="Book Antiqua" w:cs="Times New Roman"/>
          <w:b/>
          <w:lang w:eastAsia="zh-HK"/>
        </w:rPr>
        <w:t>CONCLUSION:</w:t>
      </w:r>
      <w:r w:rsidR="0099005C" w:rsidRPr="00F87E63">
        <w:rPr>
          <w:rFonts w:ascii="Book Antiqua" w:eastAsia="PMingLiU" w:hAnsi="Book Antiqua" w:cs="Times New Roman"/>
          <w:lang w:eastAsia="zh-HK"/>
        </w:rPr>
        <w:t xml:space="preserve"> LEV was found to be relatively safe and efficacious in treating neonatal seizures</w:t>
      </w:r>
      <w:r w:rsidR="009164D7" w:rsidRPr="00F87E63">
        <w:rPr>
          <w:rFonts w:ascii="Book Antiqua" w:eastAsia="PMingLiU" w:hAnsi="Book Antiqua" w:cs="Times New Roman"/>
          <w:lang w:eastAsia="zh-HK"/>
        </w:rPr>
        <w:t>, but might not work well in the most severe hypoxic ischemic encephalopathy</w:t>
      </w:r>
      <w:r w:rsidR="0099005C" w:rsidRPr="00F87E63">
        <w:rPr>
          <w:rFonts w:ascii="Book Antiqua" w:eastAsia="PMingLiU" w:hAnsi="Book Antiqua" w:cs="Times New Roman"/>
          <w:lang w:eastAsia="zh-HK"/>
        </w:rPr>
        <w:t xml:space="preserve">. </w:t>
      </w:r>
    </w:p>
    <w:p w:rsidR="005619F4" w:rsidRPr="00F87E63" w:rsidRDefault="005619F4" w:rsidP="009A374A">
      <w:pPr>
        <w:spacing w:line="360" w:lineRule="auto"/>
        <w:jc w:val="both"/>
        <w:rPr>
          <w:rFonts w:ascii="Book Antiqua" w:eastAsia="宋体" w:hAnsi="Book Antiqua" w:cs="Times New Roman"/>
          <w:lang w:eastAsia="zh-CN"/>
        </w:rPr>
      </w:pPr>
    </w:p>
    <w:p w:rsidR="00B65A21" w:rsidRPr="00F87E63" w:rsidRDefault="00B65A21" w:rsidP="009A374A">
      <w:pPr>
        <w:spacing w:line="360" w:lineRule="auto"/>
        <w:jc w:val="both"/>
        <w:rPr>
          <w:rFonts w:ascii="Book Antiqua" w:eastAsia="PMingLiU" w:hAnsi="Book Antiqua" w:cs="Times New Roman"/>
          <w:lang w:eastAsia="zh-HK"/>
        </w:rPr>
      </w:pPr>
      <w:r w:rsidRPr="00F87E63">
        <w:rPr>
          <w:rFonts w:ascii="Book Antiqua" w:eastAsia="PMingLiU" w:hAnsi="Book Antiqua" w:cs="Times New Roman"/>
          <w:b/>
          <w:lang w:eastAsia="zh-HK"/>
        </w:rPr>
        <w:t xml:space="preserve">Key words: </w:t>
      </w:r>
      <w:r w:rsidR="0049501E" w:rsidRPr="00F87E63">
        <w:rPr>
          <w:rFonts w:ascii="Book Antiqua" w:eastAsia="PMingLiU" w:hAnsi="Book Antiqua" w:cs="Times New Roman"/>
          <w:lang w:eastAsia="zh-HK"/>
        </w:rPr>
        <w:t>L</w:t>
      </w:r>
      <w:r w:rsidRPr="00F87E63">
        <w:rPr>
          <w:rFonts w:ascii="Book Antiqua" w:eastAsia="PMingLiU" w:hAnsi="Book Antiqua" w:cs="Times New Roman"/>
          <w:lang w:eastAsia="zh-HK"/>
        </w:rPr>
        <w:t>evetiracetam</w:t>
      </w:r>
      <w:r w:rsidR="0049501E" w:rsidRPr="00F87E63">
        <w:rPr>
          <w:rFonts w:ascii="Book Antiqua" w:eastAsia="宋体" w:hAnsi="Book Antiqua" w:cs="Times New Roman"/>
          <w:lang w:eastAsia="zh-CN"/>
        </w:rPr>
        <w:t>;</w:t>
      </w:r>
      <w:r w:rsidRPr="00F87E63">
        <w:rPr>
          <w:rFonts w:ascii="Book Antiqua" w:eastAsia="PMingLiU" w:hAnsi="Book Antiqua" w:cs="Times New Roman"/>
          <w:lang w:eastAsia="zh-HK"/>
        </w:rPr>
        <w:t xml:space="preserve"> </w:t>
      </w:r>
      <w:r w:rsidR="0049501E" w:rsidRPr="00F87E63">
        <w:rPr>
          <w:rFonts w:ascii="Book Antiqua" w:eastAsia="PMingLiU" w:hAnsi="Book Antiqua" w:cs="Times New Roman"/>
          <w:lang w:eastAsia="zh-HK"/>
        </w:rPr>
        <w:t>N</w:t>
      </w:r>
      <w:r w:rsidRPr="00F87E63">
        <w:rPr>
          <w:rFonts w:ascii="Book Antiqua" w:eastAsia="PMingLiU" w:hAnsi="Book Antiqua" w:cs="Times New Roman"/>
          <w:lang w:eastAsia="zh-HK"/>
        </w:rPr>
        <w:t>eonates</w:t>
      </w:r>
      <w:r w:rsidR="0049501E" w:rsidRPr="00F87E63">
        <w:rPr>
          <w:rFonts w:ascii="Book Antiqua" w:eastAsia="宋体" w:hAnsi="Book Antiqua" w:cs="Times New Roman"/>
          <w:lang w:eastAsia="zh-CN"/>
        </w:rPr>
        <w:t>;</w:t>
      </w:r>
      <w:r w:rsidRPr="00F87E63">
        <w:rPr>
          <w:rFonts w:ascii="Book Antiqua" w:eastAsia="PMingLiU" w:hAnsi="Book Antiqua" w:cs="Times New Roman"/>
          <w:lang w:eastAsia="zh-HK"/>
        </w:rPr>
        <w:t xml:space="preserve"> </w:t>
      </w:r>
      <w:r w:rsidR="0049501E" w:rsidRPr="00F87E63">
        <w:rPr>
          <w:rFonts w:ascii="Book Antiqua" w:eastAsia="PMingLiU" w:hAnsi="Book Antiqua" w:cs="Times New Roman"/>
          <w:lang w:eastAsia="zh-HK"/>
        </w:rPr>
        <w:t>S</w:t>
      </w:r>
      <w:r w:rsidRPr="00F87E63">
        <w:rPr>
          <w:rFonts w:ascii="Book Antiqua" w:eastAsia="PMingLiU" w:hAnsi="Book Antiqua" w:cs="Times New Roman"/>
          <w:lang w:eastAsia="zh-HK"/>
        </w:rPr>
        <w:t>eizures</w:t>
      </w:r>
      <w:r w:rsidR="0049501E" w:rsidRPr="00F87E63">
        <w:rPr>
          <w:rFonts w:ascii="Book Antiqua" w:eastAsia="宋体" w:hAnsi="Book Antiqua" w:cs="Times New Roman"/>
          <w:lang w:eastAsia="zh-CN"/>
        </w:rPr>
        <w:t>;</w:t>
      </w:r>
      <w:r w:rsidR="0049501E" w:rsidRPr="00F87E63">
        <w:rPr>
          <w:rFonts w:ascii="Book Antiqua" w:eastAsia="PMingLiU" w:hAnsi="Book Antiqua" w:cs="Times New Roman"/>
          <w:lang w:eastAsia="zh-HK"/>
        </w:rPr>
        <w:t xml:space="preserve"> P</w:t>
      </w:r>
      <w:r w:rsidR="00967683" w:rsidRPr="00F87E63">
        <w:rPr>
          <w:rFonts w:ascii="Book Antiqua" w:eastAsia="PMingLiU" w:hAnsi="Book Antiqua" w:cs="Times New Roman"/>
          <w:lang w:eastAsia="zh-HK"/>
        </w:rPr>
        <w:t>henobarbitone</w:t>
      </w:r>
      <w:r w:rsidRPr="00F87E63">
        <w:rPr>
          <w:rFonts w:ascii="Book Antiqua" w:eastAsia="PMingLiU" w:hAnsi="Book Antiqua" w:cs="Times New Roman"/>
          <w:lang w:eastAsia="zh-HK"/>
        </w:rPr>
        <w:t xml:space="preserve"> </w:t>
      </w:r>
    </w:p>
    <w:p w:rsidR="009646C0" w:rsidRPr="00F87E63" w:rsidRDefault="009646C0" w:rsidP="009A374A">
      <w:pPr>
        <w:spacing w:line="360" w:lineRule="auto"/>
        <w:jc w:val="both"/>
        <w:rPr>
          <w:rFonts w:ascii="Book Antiqua" w:eastAsia="宋体" w:hAnsi="Book Antiqua" w:cs="Times New Roman"/>
          <w:lang w:eastAsia="zh-CN"/>
        </w:rPr>
      </w:pPr>
    </w:p>
    <w:p w:rsidR="0049501E" w:rsidRPr="00F87E63" w:rsidRDefault="0049501E" w:rsidP="009A374A">
      <w:pPr>
        <w:spacing w:line="360" w:lineRule="auto"/>
        <w:jc w:val="both"/>
        <w:rPr>
          <w:rFonts w:ascii="Book Antiqua" w:hAnsi="Book Antiqua" w:cs="Arial"/>
        </w:rPr>
      </w:pPr>
      <w:r w:rsidRPr="00F87E63">
        <w:rPr>
          <w:rFonts w:ascii="Book Antiqua" w:hAnsi="Book Antiqua"/>
          <w:b/>
        </w:rPr>
        <w:t xml:space="preserve">© </w:t>
      </w:r>
      <w:r w:rsidRPr="00F87E63">
        <w:rPr>
          <w:rFonts w:ascii="Book Antiqua" w:hAnsi="Book Antiqua" w:cs="Arial"/>
          <w:b/>
        </w:rPr>
        <w:t>The Author(s) 2015.</w:t>
      </w:r>
      <w:r w:rsidRPr="00F87E63">
        <w:rPr>
          <w:rFonts w:ascii="Book Antiqua" w:hAnsi="Book Antiqua" w:cs="Arial"/>
        </w:rPr>
        <w:t xml:space="preserve"> Published by Baishideng Publishing Group Inc. All rights reserved.</w:t>
      </w:r>
    </w:p>
    <w:p w:rsidR="0049501E" w:rsidRPr="00F87E63" w:rsidRDefault="0049501E" w:rsidP="009A374A">
      <w:pPr>
        <w:spacing w:line="360" w:lineRule="auto"/>
        <w:jc w:val="both"/>
        <w:rPr>
          <w:rFonts w:ascii="Book Antiqua" w:eastAsia="宋体" w:hAnsi="Book Antiqua" w:cs="Times New Roman"/>
          <w:lang w:eastAsia="zh-CN"/>
        </w:rPr>
      </w:pPr>
    </w:p>
    <w:p w:rsidR="0077138C" w:rsidRPr="00F87E63" w:rsidRDefault="009646C0" w:rsidP="009A374A">
      <w:pPr>
        <w:spacing w:line="360" w:lineRule="auto"/>
        <w:jc w:val="both"/>
        <w:rPr>
          <w:rFonts w:ascii="Book Antiqua" w:eastAsia="宋体" w:hAnsi="Book Antiqua" w:cs="Times New Roman"/>
          <w:lang w:eastAsia="zh-CN"/>
        </w:rPr>
      </w:pPr>
      <w:r w:rsidRPr="00F87E63">
        <w:rPr>
          <w:rFonts w:ascii="Book Antiqua" w:eastAsia="Arial Unicode MS" w:hAnsi="Book Antiqua" w:cs="Arial Unicode MS"/>
          <w:b/>
        </w:rPr>
        <w:t>C</w:t>
      </w:r>
      <w:r w:rsidR="00512313" w:rsidRPr="00F87E63">
        <w:rPr>
          <w:rFonts w:ascii="Book Antiqua" w:eastAsia="Arial Unicode MS" w:hAnsi="Book Antiqua" w:cs="Arial Unicode MS"/>
          <w:b/>
        </w:rPr>
        <w:t>ore tip</w:t>
      </w:r>
      <w:r w:rsidR="00512313" w:rsidRPr="00F87E63">
        <w:rPr>
          <w:rFonts w:ascii="Book Antiqua" w:eastAsia="Arial Unicode MS" w:hAnsi="Book Antiqua" w:cs="Arial Unicode MS"/>
          <w:b/>
          <w:lang w:eastAsia="zh-CN"/>
        </w:rPr>
        <w:t xml:space="preserve">: </w:t>
      </w:r>
      <w:r w:rsidR="0077138C" w:rsidRPr="00F87E63">
        <w:rPr>
          <w:rFonts w:ascii="Book Antiqua" w:eastAsia="PMingLiU" w:hAnsi="Book Antiqua" w:cs="Times New Roman"/>
          <w:lang w:eastAsia="zh-HK"/>
        </w:rPr>
        <w:t xml:space="preserve">Neonatal seizures are common, but there is lack of evidence to support use of anticonvulsants in this group of patients. Phenobarbitone remains the first line of treatment despite its limitations. </w:t>
      </w:r>
      <w:r w:rsidR="0077138C" w:rsidRPr="00F87E63">
        <w:rPr>
          <w:rFonts w:ascii="Book Antiqua" w:hAnsi="Book Antiqua" w:cs="Times New Roman"/>
        </w:rPr>
        <w:t xml:space="preserve">The current study aims to review our experience of using levetiracetam </w:t>
      </w:r>
      <w:r w:rsidR="0049501E" w:rsidRPr="00F87E63">
        <w:rPr>
          <w:rFonts w:ascii="Book Antiqua" w:eastAsia="宋体" w:hAnsi="Book Antiqua" w:cs="Times New Roman"/>
          <w:lang w:eastAsia="zh-CN"/>
        </w:rPr>
        <w:t>(</w:t>
      </w:r>
      <w:r w:rsidR="0049501E" w:rsidRPr="00F87E63">
        <w:rPr>
          <w:rFonts w:ascii="Book Antiqua" w:eastAsia="PMingLiU" w:hAnsi="Book Antiqua" w:cs="Times New Roman"/>
          <w:lang w:eastAsia="zh-HK"/>
        </w:rPr>
        <w:t>LEV</w:t>
      </w:r>
      <w:r w:rsidR="0049501E" w:rsidRPr="00F87E63">
        <w:rPr>
          <w:rFonts w:ascii="Book Antiqua" w:eastAsia="宋体" w:hAnsi="Book Antiqua" w:cs="Times New Roman"/>
          <w:lang w:eastAsia="zh-CN"/>
        </w:rPr>
        <w:t>)</w:t>
      </w:r>
      <w:r w:rsidR="0049501E" w:rsidRPr="00F87E63">
        <w:rPr>
          <w:rFonts w:ascii="Book Antiqua" w:hAnsi="Book Antiqua" w:cs="Times New Roman"/>
        </w:rPr>
        <w:t xml:space="preserve"> </w:t>
      </w:r>
      <w:r w:rsidR="0077138C" w:rsidRPr="00F87E63">
        <w:rPr>
          <w:rFonts w:ascii="Book Antiqua" w:hAnsi="Book Antiqua" w:cs="Times New Roman"/>
        </w:rPr>
        <w:t xml:space="preserve">in management of neonatal seizures and to compare with the experience reported in the literature. We find that </w:t>
      </w:r>
      <w:r w:rsidR="0049501E" w:rsidRPr="00F87E63">
        <w:rPr>
          <w:rFonts w:ascii="Book Antiqua" w:eastAsia="PMingLiU" w:hAnsi="Book Antiqua" w:cs="Times New Roman"/>
          <w:lang w:eastAsia="zh-HK"/>
        </w:rPr>
        <w:t>LEV</w:t>
      </w:r>
      <w:r w:rsidR="0077138C" w:rsidRPr="00F87E63">
        <w:rPr>
          <w:rFonts w:ascii="Book Antiqua" w:hAnsi="Book Antiqua" w:cs="Times New Roman"/>
        </w:rPr>
        <w:t xml:space="preserve"> is a relatively safe and feasible treatment option. Difficulties in performing studies were also discussed with the latest report of</w:t>
      </w:r>
      <w:r w:rsidR="0077138C" w:rsidRPr="00F87E63">
        <w:rPr>
          <w:rFonts w:ascii="Book Antiqua" w:eastAsia="PMingLiU" w:hAnsi="Book Antiqua" w:cs="Times New Roman"/>
          <w:lang w:eastAsia="zh-HK"/>
        </w:rPr>
        <w:t xml:space="preserve"> using bumetanide for treatment of neonatal seizures.</w:t>
      </w:r>
    </w:p>
    <w:p w:rsidR="0049501E" w:rsidRPr="00F87E63" w:rsidRDefault="0049501E" w:rsidP="009A374A">
      <w:pPr>
        <w:spacing w:line="360" w:lineRule="auto"/>
        <w:jc w:val="both"/>
        <w:rPr>
          <w:rFonts w:ascii="Book Antiqua" w:eastAsia="宋体" w:hAnsi="Book Antiqua" w:cs="Times New Roman"/>
          <w:lang w:eastAsia="zh-CN"/>
        </w:rPr>
      </w:pPr>
    </w:p>
    <w:p w:rsidR="0049501E" w:rsidRPr="00F87E63" w:rsidRDefault="0049501E" w:rsidP="009A374A">
      <w:pPr>
        <w:spacing w:line="360" w:lineRule="auto"/>
        <w:jc w:val="both"/>
        <w:rPr>
          <w:rFonts w:ascii="Book Antiqua" w:eastAsia="宋体" w:hAnsi="Book Antiqua" w:cs="Times New Roman"/>
          <w:lang w:eastAsia="zh-CN"/>
        </w:rPr>
      </w:pPr>
      <w:r w:rsidRPr="00F87E63">
        <w:rPr>
          <w:rFonts w:ascii="Book Antiqua" w:eastAsia="PMingLiU" w:hAnsi="Book Antiqua" w:cs="Times New Roman"/>
          <w:lang w:eastAsia="zh-HK"/>
        </w:rPr>
        <w:t>Yau</w:t>
      </w:r>
      <w:r w:rsidRPr="00F87E63">
        <w:rPr>
          <w:rFonts w:ascii="Book Antiqua" w:eastAsia="宋体" w:hAnsi="Book Antiqua" w:cs="Times New Roman"/>
          <w:lang w:eastAsia="zh-CN"/>
        </w:rPr>
        <w:t xml:space="preserve"> MLY</w:t>
      </w:r>
      <w:r w:rsidRPr="00F87E63">
        <w:rPr>
          <w:rFonts w:ascii="Book Antiqua" w:eastAsia="PMingLiU" w:hAnsi="Book Antiqua" w:cs="Times New Roman"/>
          <w:lang w:eastAsia="zh-HK"/>
        </w:rPr>
        <w:t>, Fung</w:t>
      </w:r>
      <w:r w:rsidRPr="00F87E63">
        <w:rPr>
          <w:rFonts w:ascii="Book Antiqua" w:eastAsia="宋体" w:hAnsi="Book Antiqua" w:cs="Times New Roman"/>
          <w:lang w:eastAsia="zh-CN"/>
        </w:rPr>
        <w:t xml:space="preserve"> ELW</w:t>
      </w:r>
      <w:r w:rsidRPr="00F87E63">
        <w:rPr>
          <w:rFonts w:ascii="Book Antiqua" w:eastAsia="PMingLiU" w:hAnsi="Book Antiqua" w:cs="Times New Roman"/>
          <w:lang w:eastAsia="zh-HK"/>
        </w:rPr>
        <w:t>, Ng</w:t>
      </w:r>
      <w:r w:rsidRPr="00F87E63">
        <w:rPr>
          <w:rFonts w:ascii="Book Antiqua" w:eastAsia="宋体" w:hAnsi="Book Antiqua" w:cs="Times New Roman"/>
          <w:lang w:eastAsia="zh-CN"/>
        </w:rPr>
        <w:t xml:space="preserve"> PC.</w:t>
      </w:r>
      <w:r w:rsidRPr="00F87E63">
        <w:rPr>
          <w:rFonts w:ascii="Book Antiqua" w:hAnsi="Book Antiqua" w:cs="Times New Roman"/>
          <w:lang w:eastAsia="zh-HK"/>
        </w:rPr>
        <w:t xml:space="preserve"> Response of levetiracetam in neonatal seizures</w:t>
      </w:r>
      <w:r w:rsidRPr="00F87E63">
        <w:rPr>
          <w:rFonts w:ascii="Book Antiqua" w:eastAsia="宋体" w:hAnsi="Book Antiqua" w:cs="Times New Roman"/>
          <w:lang w:eastAsia="zh-CN"/>
        </w:rPr>
        <w:t>.</w:t>
      </w:r>
      <w:r w:rsidRPr="00F87E63">
        <w:rPr>
          <w:rFonts w:ascii="Book Antiqua" w:hAnsi="Book Antiqua"/>
          <w:i/>
          <w:iCs/>
        </w:rPr>
        <w:t xml:space="preserve"> World J Clin Pediatr</w:t>
      </w:r>
      <w:r w:rsidRPr="00F87E63">
        <w:rPr>
          <w:rFonts w:ascii="Book Antiqua" w:eastAsia="宋体" w:hAnsi="Book Antiqua"/>
          <w:i/>
          <w:iCs/>
          <w:lang w:eastAsia="zh-CN"/>
        </w:rPr>
        <w:t xml:space="preserve"> </w:t>
      </w:r>
      <w:r w:rsidRPr="00F87E63">
        <w:rPr>
          <w:rFonts w:ascii="Book Antiqua" w:eastAsia="宋体" w:hAnsi="Book Antiqua"/>
          <w:iCs/>
          <w:lang w:eastAsia="zh-CN"/>
        </w:rPr>
        <w:t>2015; In press</w:t>
      </w:r>
    </w:p>
    <w:p w:rsidR="0049501E" w:rsidRPr="00F87E63" w:rsidRDefault="0049501E" w:rsidP="009A374A">
      <w:pPr>
        <w:spacing w:line="360" w:lineRule="auto"/>
        <w:jc w:val="both"/>
        <w:rPr>
          <w:rFonts w:ascii="Book Antiqua" w:eastAsia="宋体" w:hAnsi="Book Antiqua" w:cs="Arial Unicode MS"/>
          <w:b/>
          <w:lang w:eastAsia="zh-CN"/>
        </w:rPr>
      </w:pPr>
    </w:p>
    <w:p w:rsidR="006E5EA6" w:rsidRPr="00F87E63" w:rsidRDefault="00512313" w:rsidP="009A374A">
      <w:pPr>
        <w:spacing w:line="360" w:lineRule="auto"/>
        <w:jc w:val="both"/>
        <w:rPr>
          <w:rFonts w:ascii="Book Antiqua" w:eastAsia="PMingLiU" w:hAnsi="Book Antiqua" w:cs="Times New Roman"/>
          <w:lang w:eastAsia="zh-HK"/>
        </w:rPr>
      </w:pPr>
      <w:r w:rsidRPr="00F87E63">
        <w:rPr>
          <w:rFonts w:ascii="Book Antiqua" w:hAnsi="Book Antiqua" w:cs="Times New Roman"/>
          <w:b/>
        </w:rPr>
        <w:t>INTRODUCTION</w:t>
      </w:r>
    </w:p>
    <w:p w:rsidR="00143996" w:rsidRPr="00F87E63" w:rsidRDefault="004D6B6D" w:rsidP="009A374A">
      <w:pPr>
        <w:spacing w:line="360" w:lineRule="auto"/>
        <w:jc w:val="both"/>
        <w:rPr>
          <w:rFonts w:ascii="Book Antiqua" w:eastAsia="PMingLiU" w:hAnsi="Book Antiqua" w:cs="Times New Roman"/>
          <w:lang w:eastAsia="zh-HK"/>
        </w:rPr>
      </w:pPr>
      <w:r w:rsidRPr="00F87E63">
        <w:rPr>
          <w:rFonts w:ascii="Book Antiqua" w:hAnsi="Book Antiqua" w:cs="Times New Roman"/>
        </w:rPr>
        <w:t>Seizure</w:t>
      </w:r>
      <w:r w:rsidR="00F73D40" w:rsidRPr="00F87E63">
        <w:rPr>
          <w:rFonts w:ascii="Book Antiqua" w:hAnsi="Book Antiqua" w:cs="Times New Roman"/>
        </w:rPr>
        <w:t>s are common in the neonatal period</w:t>
      </w:r>
      <w:r w:rsidR="00022587" w:rsidRPr="00F87E63">
        <w:rPr>
          <w:rFonts w:ascii="Book Antiqua" w:hAnsi="Book Antiqua" w:cs="Times New Roman"/>
        </w:rPr>
        <w:t>. The incidence</w:t>
      </w:r>
      <w:r w:rsidR="00873748" w:rsidRPr="00F87E63">
        <w:rPr>
          <w:rFonts w:ascii="Book Antiqua" w:hAnsi="Book Antiqua" w:cs="Times New Roman"/>
        </w:rPr>
        <w:t xml:space="preserve"> ranges from</w:t>
      </w:r>
      <w:r w:rsidR="00022587" w:rsidRPr="00F87E63">
        <w:rPr>
          <w:rFonts w:ascii="Book Antiqua" w:hAnsi="Book Antiqua" w:cs="Times New Roman"/>
        </w:rPr>
        <w:t xml:space="preserve"> 2-4 in 1000 full term newborns</w:t>
      </w:r>
      <w:r w:rsidR="00E076F9" w:rsidRPr="00F87E63">
        <w:rPr>
          <w:rFonts w:ascii="Book Antiqua" w:eastAsia="PMingLiU" w:hAnsi="Book Antiqua" w:cs="Times New Roman"/>
          <w:vertAlign w:val="superscript"/>
          <w:lang w:eastAsia="zh-HK"/>
        </w:rPr>
        <w:t xml:space="preserve"> </w:t>
      </w:r>
      <w:r w:rsidR="00022587" w:rsidRPr="00F87E63">
        <w:rPr>
          <w:rFonts w:ascii="Book Antiqua" w:hAnsi="Book Antiqua" w:cs="Times New Roman"/>
        </w:rPr>
        <w:t xml:space="preserve">and the prevalence </w:t>
      </w:r>
      <w:r w:rsidR="00893F40" w:rsidRPr="00F87E63">
        <w:rPr>
          <w:rFonts w:ascii="Book Antiqua" w:hAnsi="Book Antiqua" w:cs="Times New Roman"/>
        </w:rPr>
        <w:t>is even</w:t>
      </w:r>
      <w:r w:rsidR="008965C6" w:rsidRPr="00F87E63">
        <w:rPr>
          <w:rFonts w:ascii="Book Antiqua" w:hAnsi="Book Antiqua" w:cs="Times New Roman"/>
        </w:rPr>
        <w:t xml:space="preserve"> higher in preterm</w:t>
      </w:r>
      <w:r w:rsidR="00893F40" w:rsidRPr="00F87E63">
        <w:rPr>
          <w:rFonts w:ascii="Book Antiqua" w:hAnsi="Book Antiqua" w:cs="Times New Roman"/>
        </w:rPr>
        <w:t xml:space="preserve"> babies.</w:t>
      </w:r>
      <w:r w:rsidR="00C87C4C" w:rsidRPr="00F87E63">
        <w:rPr>
          <w:rFonts w:ascii="Book Antiqua" w:hAnsi="Book Antiqua" w:cs="Times New Roman"/>
        </w:rPr>
        <w:t xml:space="preserve"> </w:t>
      </w:r>
      <w:r w:rsidR="008B5562" w:rsidRPr="00F87E63">
        <w:rPr>
          <w:rFonts w:ascii="Book Antiqua" w:hAnsi="Book Antiqua" w:cs="Times New Roman"/>
        </w:rPr>
        <w:t xml:space="preserve">The etiologies are diverse, ranging from hypoxic-ischemic encephalopathy, encephalitis/meningitis, intraventricular hemorrhage, structural malformations, </w:t>
      </w:r>
      <w:r w:rsidR="00893F40" w:rsidRPr="00F87E63">
        <w:rPr>
          <w:rFonts w:ascii="Book Antiqua" w:hAnsi="Book Antiqua" w:cs="Times New Roman"/>
        </w:rPr>
        <w:t xml:space="preserve">and </w:t>
      </w:r>
      <w:r w:rsidR="008B5562" w:rsidRPr="00F87E63">
        <w:rPr>
          <w:rFonts w:ascii="Book Antiqua" w:hAnsi="Book Antiqua" w:cs="Times New Roman"/>
        </w:rPr>
        <w:t>metabolic</w:t>
      </w:r>
      <w:r w:rsidR="00C10A1E" w:rsidRPr="00F87E63">
        <w:rPr>
          <w:rFonts w:ascii="Book Antiqua" w:hAnsi="Book Antiqua" w:cs="Times New Roman"/>
        </w:rPr>
        <w:t xml:space="preserve"> or </w:t>
      </w:r>
      <w:r w:rsidR="008B5562" w:rsidRPr="00F87E63">
        <w:rPr>
          <w:rFonts w:ascii="Book Antiqua" w:hAnsi="Book Antiqua" w:cs="Times New Roman"/>
        </w:rPr>
        <w:t>electrolyte disorders</w:t>
      </w:r>
      <w:r w:rsidR="00893F40" w:rsidRPr="00F87E63">
        <w:rPr>
          <w:rFonts w:ascii="Book Antiqua" w:hAnsi="Book Antiqua" w:cs="Times New Roman"/>
        </w:rPr>
        <w:t xml:space="preserve">, </w:t>
      </w:r>
      <w:r w:rsidR="00893F40" w:rsidRPr="00F87E63">
        <w:rPr>
          <w:rFonts w:ascii="Book Antiqua" w:hAnsi="Book Antiqua" w:cs="Times New Roman"/>
          <w:i/>
        </w:rPr>
        <w:t>etc</w:t>
      </w:r>
      <w:r w:rsidR="008B5562" w:rsidRPr="00F87E63">
        <w:rPr>
          <w:rFonts w:ascii="Book Antiqua" w:hAnsi="Book Antiqua" w:cs="Times New Roman"/>
          <w:i/>
        </w:rPr>
        <w:t>.</w:t>
      </w:r>
      <w:r w:rsidR="008B5562" w:rsidRPr="00F87E63">
        <w:rPr>
          <w:rFonts w:ascii="Book Antiqua" w:hAnsi="Book Antiqua" w:cs="Times New Roman"/>
        </w:rPr>
        <w:t xml:space="preserve"> </w:t>
      </w:r>
      <w:r w:rsidR="00F73D40" w:rsidRPr="00F87E63">
        <w:rPr>
          <w:rFonts w:ascii="Book Antiqua" w:hAnsi="Book Antiqua" w:cs="Times New Roman"/>
        </w:rPr>
        <w:t xml:space="preserve">Phenobarbitone has been </w:t>
      </w:r>
      <w:r w:rsidR="00E076F9" w:rsidRPr="00F87E63">
        <w:rPr>
          <w:rFonts w:ascii="Book Antiqua" w:eastAsia="PMingLiU" w:hAnsi="Book Antiqua" w:cs="Times New Roman"/>
          <w:lang w:eastAsia="zh-HK"/>
        </w:rPr>
        <w:t>used since 1914 as the preferred</w:t>
      </w:r>
      <w:r w:rsidR="00F73D40" w:rsidRPr="00F87E63">
        <w:rPr>
          <w:rFonts w:ascii="Book Antiqua" w:hAnsi="Book Antiqua" w:cs="Times New Roman"/>
        </w:rPr>
        <w:t xml:space="preserve"> first-line anti</w:t>
      </w:r>
      <w:r w:rsidR="00C10A1E" w:rsidRPr="00F87E63">
        <w:rPr>
          <w:rFonts w:ascii="Book Antiqua" w:hAnsi="Book Antiqua" w:cs="Times New Roman"/>
        </w:rPr>
        <w:t>convulsant</w:t>
      </w:r>
      <w:r w:rsidR="00F73D40" w:rsidRPr="00F87E63">
        <w:rPr>
          <w:rFonts w:ascii="Book Antiqua" w:hAnsi="Book Antiqua" w:cs="Times New Roman"/>
        </w:rPr>
        <w:t xml:space="preserve"> in neonat</w:t>
      </w:r>
      <w:r w:rsidR="0086211B" w:rsidRPr="00F87E63">
        <w:rPr>
          <w:rFonts w:ascii="Book Antiqua" w:hAnsi="Book Antiqua" w:cs="Times New Roman"/>
        </w:rPr>
        <w:t>es</w:t>
      </w:r>
      <w:r w:rsidR="00F73D40" w:rsidRPr="00F87E63">
        <w:rPr>
          <w:rFonts w:ascii="Book Antiqua" w:hAnsi="Book Antiqua" w:cs="Times New Roman"/>
        </w:rPr>
        <w:t>.</w:t>
      </w:r>
      <w:r w:rsidR="00C10A1E" w:rsidRPr="00F87E63">
        <w:rPr>
          <w:rFonts w:ascii="Book Antiqua" w:hAnsi="Book Antiqua" w:cs="Times New Roman"/>
        </w:rPr>
        <w:t xml:space="preserve"> </w:t>
      </w:r>
      <w:r w:rsidR="00F73D40" w:rsidRPr="00F87E63">
        <w:rPr>
          <w:rFonts w:ascii="Book Antiqua" w:hAnsi="Book Antiqua" w:cs="Times New Roman"/>
        </w:rPr>
        <w:t>However</w:t>
      </w:r>
      <w:r w:rsidR="00893F40" w:rsidRPr="00F87E63">
        <w:rPr>
          <w:rFonts w:ascii="Book Antiqua" w:hAnsi="Book Antiqua" w:cs="Times New Roman"/>
        </w:rPr>
        <w:t>,</w:t>
      </w:r>
      <w:r w:rsidR="00F73D40" w:rsidRPr="00F87E63">
        <w:rPr>
          <w:rFonts w:ascii="Book Antiqua" w:hAnsi="Book Antiqua" w:cs="Times New Roman"/>
        </w:rPr>
        <w:t xml:space="preserve"> </w:t>
      </w:r>
      <w:r w:rsidR="00F41DC9" w:rsidRPr="00F87E63">
        <w:rPr>
          <w:rFonts w:ascii="Book Antiqua" w:eastAsia="PMingLiU" w:hAnsi="Book Antiqua" w:cs="Times New Roman"/>
          <w:lang w:eastAsia="zh-HK"/>
        </w:rPr>
        <w:t>it has less than 50% efficacy in controlling neonatal seizure</w:t>
      </w:r>
      <w:r w:rsidR="00893F40" w:rsidRPr="00F87E63">
        <w:rPr>
          <w:rFonts w:ascii="Book Antiqua" w:eastAsia="PMingLiU" w:hAnsi="Book Antiqua" w:cs="Times New Roman"/>
          <w:lang w:eastAsia="zh-HK"/>
        </w:rPr>
        <w:t>s</w:t>
      </w:r>
      <w:r w:rsidR="0049501E" w:rsidRPr="00F87E63">
        <w:rPr>
          <w:rFonts w:ascii="Book Antiqua" w:eastAsia="PMingLiU" w:hAnsi="Book Antiqua" w:cs="Times New Roman"/>
          <w:vertAlign w:val="superscript"/>
          <w:lang w:eastAsia="zh-HK"/>
        </w:rPr>
        <w:t>[</w:t>
      </w:r>
      <w:r w:rsidR="0049501E" w:rsidRPr="00F87E63">
        <w:rPr>
          <w:rFonts w:ascii="Book Antiqua" w:hAnsi="Book Antiqua" w:cs="Times New Roman"/>
          <w:vertAlign w:val="superscript"/>
        </w:rPr>
        <w:t>1]</w:t>
      </w:r>
      <w:r w:rsidR="00C10A1E" w:rsidRPr="00F87E63">
        <w:rPr>
          <w:rFonts w:ascii="Book Antiqua" w:eastAsia="PMingLiU" w:hAnsi="Book Antiqua" w:cs="Times New Roman"/>
          <w:lang w:eastAsia="zh-HK"/>
        </w:rPr>
        <w:t>.</w:t>
      </w:r>
      <w:r w:rsidR="006C7C62" w:rsidRPr="00F87E63">
        <w:rPr>
          <w:rFonts w:ascii="Book Antiqua" w:hAnsi="Book Antiqua" w:cs="Times New Roman"/>
        </w:rPr>
        <w:t xml:space="preserve"> </w:t>
      </w:r>
      <w:r w:rsidR="009E3472" w:rsidRPr="00F87E63">
        <w:rPr>
          <w:rFonts w:ascii="Book Antiqua" w:hAnsi="Book Antiqua" w:cs="Times New Roman"/>
        </w:rPr>
        <w:t xml:space="preserve">In animal models, </w:t>
      </w:r>
      <w:r w:rsidR="00893F40" w:rsidRPr="00F87E63">
        <w:rPr>
          <w:rFonts w:ascii="Book Antiqua" w:hAnsi="Book Antiqua" w:cs="Times New Roman"/>
        </w:rPr>
        <w:t xml:space="preserve">phenobarbitone has </w:t>
      </w:r>
      <w:r w:rsidR="009E3472" w:rsidRPr="00F87E63">
        <w:rPr>
          <w:rFonts w:ascii="Book Antiqua" w:hAnsi="Book Antiqua" w:cs="Times New Roman"/>
        </w:rPr>
        <w:t>been shown to cause neuronal apoptosis</w:t>
      </w:r>
      <w:r w:rsidR="00C10A1E" w:rsidRPr="00F87E63">
        <w:rPr>
          <w:rFonts w:ascii="Book Antiqua" w:hAnsi="Book Antiqua" w:cs="Times New Roman"/>
        </w:rPr>
        <w:t xml:space="preserve">, </w:t>
      </w:r>
      <w:r w:rsidR="00C10A1E" w:rsidRPr="00F87E63">
        <w:rPr>
          <w:rFonts w:ascii="Book Antiqua" w:eastAsia="PMingLiU" w:hAnsi="Book Antiqua" w:cs="Times New Roman"/>
          <w:lang w:eastAsia="zh-HK"/>
        </w:rPr>
        <w:t xml:space="preserve">and </w:t>
      </w:r>
      <w:r w:rsidR="009E3472" w:rsidRPr="00F87E63">
        <w:rPr>
          <w:rFonts w:ascii="Book Antiqua" w:hAnsi="Book Antiqua" w:cs="Times New Roman"/>
        </w:rPr>
        <w:t xml:space="preserve">in toddlers and infants, it </w:t>
      </w:r>
      <w:r w:rsidR="004716B9" w:rsidRPr="00F87E63">
        <w:rPr>
          <w:rFonts w:ascii="Book Antiqua" w:hAnsi="Book Antiqua" w:cs="Times New Roman"/>
        </w:rPr>
        <w:t>is associated with</w:t>
      </w:r>
      <w:r w:rsidR="009E3472" w:rsidRPr="00F87E63">
        <w:rPr>
          <w:rFonts w:ascii="Book Antiqua" w:hAnsi="Book Antiqua" w:cs="Times New Roman"/>
        </w:rPr>
        <w:t xml:space="preserve"> </w:t>
      </w:r>
      <w:r w:rsidR="00893F40" w:rsidRPr="00F87E63">
        <w:rPr>
          <w:rFonts w:ascii="Book Antiqua" w:hAnsi="Book Antiqua" w:cs="Times New Roman"/>
        </w:rPr>
        <w:t xml:space="preserve">negative </w:t>
      </w:r>
      <w:r w:rsidR="009E3472" w:rsidRPr="00F87E63">
        <w:rPr>
          <w:rFonts w:ascii="Book Antiqua" w:hAnsi="Book Antiqua" w:cs="Times New Roman"/>
        </w:rPr>
        <w:t>cognitive side effects</w:t>
      </w:r>
      <w:r w:rsidR="0049501E" w:rsidRPr="00F87E63">
        <w:rPr>
          <w:rFonts w:ascii="Book Antiqua" w:hAnsi="Book Antiqua" w:cs="Times New Roman"/>
          <w:vertAlign w:val="superscript"/>
        </w:rPr>
        <w:t>[2]</w:t>
      </w:r>
      <w:r w:rsidR="00FA3420" w:rsidRPr="00F87E63">
        <w:rPr>
          <w:rFonts w:ascii="Book Antiqua" w:hAnsi="Book Antiqua" w:cs="Times New Roman"/>
        </w:rPr>
        <w:t>.</w:t>
      </w:r>
    </w:p>
    <w:p w:rsidR="00770139" w:rsidRPr="00F87E63" w:rsidRDefault="00433E36" w:rsidP="009A374A">
      <w:pPr>
        <w:spacing w:line="360" w:lineRule="auto"/>
        <w:ind w:firstLineChars="100" w:firstLine="240"/>
        <w:jc w:val="both"/>
        <w:rPr>
          <w:rFonts w:ascii="Book Antiqua" w:hAnsi="Book Antiqua" w:cs="Times New Roman"/>
        </w:rPr>
      </w:pPr>
      <w:r w:rsidRPr="00F87E63">
        <w:rPr>
          <w:rFonts w:ascii="Book Antiqua" w:hAnsi="Book Antiqua" w:cs="Times New Roman"/>
        </w:rPr>
        <w:t xml:space="preserve">Levetiracetam </w:t>
      </w:r>
      <w:r w:rsidR="00B26BE7" w:rsidRPr="00F87E63">
        <w:rPr>
          <w:rFonts w:ascii="Book Antiqua" w:hAnsi="Book Antiqua" w:cs="Times New Roman"/>
        </w:rPr>
        <w:t xml:space="preserve">(LEV) </w:t>
      </w:r>
      <w:r w:rsidRPr="00F87E63">
        <w:rPr>
          <w:rFonts w:ascii="Book Antiqua" w:hAnsi="Book Antiqua" w:cs="Times New Roman"/>
        </w:rPr>
        <w:t xml:space="preserve">is a </w:t>
      </w:r>
      <w:r w:rsidR="00E076F9" w:rsidRPr="00F87E63">
        <w:rPr>
          <w:rFonts w:ascii="Book Antiqua" w:hAnsi="Book Antiqua" w:cs="Times New Roman"/>
          <w:bCs/>
          <w:lang w:eastAsia="zh-HK"/>
        </w:rPr>
        <w:t>pyrrolidine</w:t>
      </w:r>
      <w:r w:rsidRPr="00F87E63">
        <w:rPr>
          <w:rFonts w:ascii="Book Antiqua" w:hAnsi="Book Antiqua" w:cs="Times New Roman"/>
        </w:rPr>
        <w:t xml:space="preserve"> </w:t>
      </w:r>
      <w:r w:rsidR="0086211B" w:rsidRPr="00F87E63">
        <w:rPr>
          <w:rFonts w:ascii="Book Antiqua" w:hAnsi="Book Antiqua" w:cs="Times New Roman"/>
        </w:rPr>
        <w:t>derivative, which</w:t>
      </w:r>
      <w:r w:rsidR="00A93F63" w:rsidRPr="00F87E63">
        <w:rPr>
          <w:rFonts w:ascii="Book Antiqua" w:eastAsia="PMingLiU" w:hAnsi="Book Antiqua" w:cs="Times New Roman"/>
          <w:lang w:eastAsia="zh-HK"/>
        </w:rPr>
        <w:t xml:space="preserve"> </w:t>
      </w:r>
      <w:r w:rsidR="00A93F63" w:rsidRPr="00F87E63">
        <w:rPr>
          <w:rFonts w:ascii="Book Antiqua" w:hAnsi="Book Antiqua" w:cs="Times New Roman"/>
        </w:rPr>
        <w:t>act</w:t>
      </w:r>
      <w:r w:rsidR="00A93F63" w:rsidRPr="00F87E63">
        <w:rPr>
          <w:rFonts w:ascii="Book Antiqua" w:eastAsia="PMingLiU" w:hAnsi="Book Antiqua" w:cs="Times New Roman"/>
          <w:lang w:eastAsia="zh-HK"/>
        </w:rPr>
        <w:t>s</w:t>
      </w:r>
      <w:r w:rsidR="00A93F63" w:rsidRPr="00F87E63">
        <w:rPr>
          <w:rFonts w:ascii="Book Antiqua" w:hAnsi="Book Antiqua" w:cs="Times New Roman"/>
        </w:rPr>
        <w:t xml:space="preserve"> through binding to and modulation of the synaptic vesicle protein SV2A</w:t>
      </w:r>
      <w:r w:rsidRPr="00F87E63">
        <w:rPr>
          <w:rFonts w:ascii="Book Antiqua" w:hAnsi="Book Antiqua" w:cs="Times New Roman"/>
        </w:rPr>
        <w:t>.  It is well tolerated</w:t>
      </w:r>
      <w:r w:rsidR="00E076F9" w:rsidRPr="00F87E63">
        <w:rPr>
          <w:rFonts w:ascii="Book Antiqua" w:eastAsia="PMingLiU" w:hAnsi="Book Antiqua" w:cs="Times New Roman"/>
          <w:lang w:eastAsia="zh-HK"/>
        </w:rPr>
        <w:t xml:space="preserve"> with </w:t>
      </w:r>
      <w:r w:rsidR="00DC48F4" w:rsidRPr="00F87E63">
        <w:rPr>
          <w:rFonts w:ascii="Book Antiqua" w:eastAsia="PMingLiU" w:hAnsi="Book Antiqua" w:cs="Times New Roman"/>
          <w:lang w:eastAsia="zh-HK"/>
        </w:rPr>
        <w:t xml:space="preserve">little </w:t>
      </w:r>
      <w:r w:rsidR="003C30DB" w:rsidRPr="00F87E63">
        <w:rPr>
          <w:rFonts w:ascii="Book Antiqua" w:eastAsia="PMingLiU" w:hAnsi="Book Antiqua" w:cs="Times New Roman"/>
          <w:lang w:eastAsia="zh-HK"/>
        </w:rPr>
        <w:t>drug-to-drug</w:t>
      </w:r>
      <w:r w:rsidR="00E076F9" w:rsidRPr="00F87E63">
        <w:rPr>
          <w:rFonts w:ascii="Book Antiqua" w:eastAsia="PMingLiU" w:hAnsi="Book Antiqua" w:cs="Times New Roman"/>
          <w:lang w:eastAsia="zh-HK"/>
        </w:rPr>
        <w:t xml:space="preserve"> interactions</w:t>
      </w:r>
      <w:r w:rsidRPr="00F87E63">
        <w:rPr>
          <w:rFonts w:ascii="Book Antiqua" w:hAnsi="Book Antiqua" w:cs="Times New Roman"/>
        </w:rPr>
        <w:t xml:space="preserve">. The most reported </w:t>
      </w:r>
      <w:r w:rsidR="00DC48F4" w:rsidRPr="00F87E63">
        <w:rPr>
          <w:rFonts w:ascii="Book Antiqua" w:hAnsi="Book Antiqua" w:cs="Times New Roman"/>
        </w:rPr>
        <w:t xml:space="preserve">adverse </w:t>
      </w:r>
      <w:r w:rsidRPr="00F87E63">
        <w:rPr>
          <w:rFonts w:ascii="Book Antiqua" w:hAnsi="Book Antiqua" w:cs="Times New Roman"/>
        </w:rPr>
        <w:t>effec</w:t>
      </w:r>
      <w:r w:rsidR="006B26B3" w:rsidRPr="00F87E63">
        <w:rPr>
          <w:rFonts w:ascii="Book Antiqua" w:hAnsi="Book Antiqua" w:cs="Times New Roman"/>
        </w:rPr>
        <w:t>t</w:t>
      </w:r>
      <w:r w:rsidR="004716B9" w:rsidRPr="00F87E63">
        <w:rPr>
          <w:rFonts w:ascii="Book Antiqua" w:hAnsi="Book Antiqua" w:cs="Times New Roman"/>
        </w:rPr>
        <w:t>s</w:t>
      </w:r>
      <w:r w:rsidR="006B26B3" w:rsidRPr="00F87E63">
        <w:rPr>
          <w:rFonts w:ascii="Book Antiqua" w:hAnsi="Book Antiqua" w:cs="Times New Roman"/>
        </w:rPr>
        <w:t xml:space="preserve"> </w:t>
      </w:r>
      <w:r w:rsidR="004716B9" w:rsidRPr="00F87E63">
        <w:rPr>
          <w:rFonts w:ascii="Book Antiqua" w:hAnsi="Book Antiqua" w:cs="Times New Roman"/>
        </w:rPr>
        <w:t>are</w:t>
      </w:r>
      <w:r w:rsidR="006B26B3" w:rsidRPr="00F87E63">
        <w:rPr>
          <w:rFonts w:ascii="Book Antiqua" w:hAnsi="Book Antiqua" w:cs="Times New Roman"/>
        </w:rPr>
        <w:t xml:space="preserve"> sedation and </w:t>
      </w:r>
      <w:r w:rsidR="00B26BE7" w:rsidRPr="00F87E63">
        <w:rPr>
          <w:rFonts w:ascii="Book Antiqua" w:hAnsi="Book Antiqua" w:cs="Times New Roman"/>
        </w:rPr>
        <w:t>behavioral</w:t>
      </w:r>
      <w:r w:rsidR="006B26B3" w:rsidRPr="00F87E63">
        <w:rPr>
          <w:rFonts w:ascii="Book Antiqua" w:hAnsi="Book Antiqua" w:cs="Times New Roman"/>
        </w:rPr>
        <w:t xml:space="preserve"> </w:t>
      </w:r>
      <w:r w:rsidR="00DC48F4" w:rsidRPr="00F87E63">
        <w:rPr>
          <w:rFonts w:ascii="Book Antiqua" w:hAnsi="Book Antiqua" w:cs="Times New Roman"/>
        </w:rPr>
        <w:t>changes</w:t>
      </w:r>
      <w:r w:rsidR="006B26B3" w:rsidRPr="00F87E63">
        <w:rPr>
          <w:rFonts w:ascii="Book Antiqua" w:hAnsi="Book Antiqua" w:cs="Times New Roman"/>
        </w:rPr>
        <w:t>. However</w:t>
      </w:r>
      <w:r w:rsidR="00893F40" w:rsidRPr="00F87E63">
        <w:rPr>
          <w:rFonts w:ascii="Book Antiqua" w:hAnsi="Book Antiqua" w:cs="Times New Roman"/>
        </w:rPr>
        <w:t>,</w:t>
      </w:r>
      <w:r w:rsidR="006B26B3" w:rsidRPr="00F87E63">
        <w:rPr>
          <w:rFonts w:ascii="Book Antiqua" w:hAnsi="Book Antiqua" w:cs="Times New Roman"/>
        </w:rPr>
        <w:t xml:space="preserve"> </w:t>
      </w:r>
      <w:r w:rsidR="00B26BE7" w:rsidRPr="00F87E63">
        <w:rPr>
          <w:rFonts w:ascii="Book Antiqua" w:hAnsi="Book Antiqua" w:cs="Times New Roman"/>
        </w:rPr>
        <w:t xml:space="preserve">its </w:t>
      </w:r>
      <w:r w:rsidR="00C10A1E" w:rsidRPr="00F87E63">
        <w:rPr>
          <w:rFonts w:ascii="Book Antiqua" w:hAnsi="Book Antiqua" w:cs="Times New Roman"/>
        </w:rPr>
        <w:t xml:space="preserve">uses </w:t>
      </w:r>
      <w:r w:rsidR="00B26BE7" w:rsidRPr="00F87E63">
        <w:rPr>
          <w:rFonts w:ascii="Book Antiqua" w:hAnsi="Book Antiqua" w:cs="Times New Roman"/>
        </w:rPr>
        <w:t>in neonates are</w:t>
      </w:r>
      <w:r w:rsidR="00FB582F" w:rsidRPr="00F87E63">
        <w:rPr>
          <w:rFonts w:ascii="Book Antiqua" w:hAnsi="Book Antiqua" w:cs="Times New Roman"/>
        </w:rPr>
        <w:t xml:space="preserve"> </w:t>
      </w:r>
      <w:r w:rsidR="00B65A21" w:rsidRPr="00F87E63">
        <w:rPr>
          <w:rFonts w:ascii="Book Antiqua" w:hAnsi="Book Antiqua" w:cs="Times New Roman"/>
        </w:rPr>
        <w:t xml:space="preserve">still </w:t>
      </w:r>
      <w:r w:rsidR="00DC48F4" w:rsidRPr="00F87E63">
        <w:rPr>
          <w:rFonts w:ascii="Book Antiqua" w:hAnsi="Book Antiqua" w:cs="Times New Roman"/>
        </w:rPr>
        <w:t>under investigation</w:t>
      </w:r>
      <w:r w:rsidR="00FB582F" w:rsidRPr="00F87E63">
        <w:rPr>
          <w:rFonts w:ascii="Book Antiqua" w:hAnsi="Book Antiqua" w:cs="Times New Roman"/>
        </w:rPr>
        <w:t>.</w:t>
      </w:r>
      <w:r w:rsidR="006B26B3" w:rsidRPr="00F87E63">
        <w:rPr>
          <w:rFonts w:ascii="Book Antiqua" w:hAnsi="Book Antiqua" w:cs="Times New Roman"/>
        </w:rPr>
        <w:t xml:space="preserve"> </w:t>
      </w:r>
      <w:r w:rsidR="00DC48F4" w:rsidRPr="00F87E63">
        <w:rPr>
          <w:rFonts w:ascii="Book Antiqua" w:hAnsi="Book Antiqua" w:cs="Times New Roman"/>
        </w:rPr>
        <w:t>This article aims to report</w:t>
      </w:r>
      <w:r w:rsidR="00893F40" w:rsidRPr="00F87E63">
        <w:rPr>
          <w:rFonts w:ascii="Book Antiqua" w:hAnsi="Book Antiqua" w:cs="Times New Roman"/>
        </w:rPr>
        <w:t xml:space="preserve"> our experience of using </w:t>
      </w:r>
      <w:r w:rsidR="00B26BE7" w:rsidRPr="00F87E63">
        <w:rPr>
          <w:rFonts w:ascii="Book Antiqua" w:hAnsi="Book Antiqua" w:cs="Times New Roman"/>
        </w:rPr>
        <w:t xml:space="preserve">LEV </w:t>
      </w:r>
      <w:r w:rsidR="00AC43CD" w:rsidRPr="00F87E63">
        <w:rPr>
          <w:rFonts w:ascii="Book Antiqua" w:hAnsi="Book Antiqua" w:cs="Times New Roman"/>
        </w:rPr>
        <w:t xml:space="preserve">in </w:t>
      </w:r>
      <w:r w:rsidR="00893F40" w:rsidRPr="00F87E63">
        <w:rPr>
          <w:rFonts w:ascii="Book Antiqua" w:hAnsi="Book Antiqua" w:cs="Times New Roman"/>
        </w:rPr>
        <w:t>our neonatal intensive care uni</w:t>
      </w:r>
      <w:r w:rsidR="00DC48F4" w:rsidRPr="00F87E63">
        <w:rPr>
          <w:rFonts w:ascii="Book Antiqua" w:hAnsi="Book Antiqua" w:cs="Times New Roman"/>
        </w:rPr>
        <w:t xml:space="preserve">t especially those with hypoxic ischemic encephalopathy </w:t>
      </w:r>
      <w:r w:rsidR="00770139" w:rsidRPr="00F87E63">
        <w:rPr>
          <w:rFonts w:ascii="Book Antiqua" w:hAnsi="Book Antiqua" w:cs="Times New Roman"/>
        </w:rPr>
        <w:t xml:space="preserve">and </w:t>
      </w:r>
      <w:r w:rsidR="00DC48F4" w:rsidRPr="00F87E63">
        <w:rPr>
          <w:rFonts w:ascii="Book Antiqua" w:hAnsi="Book Antiqua" w:cs="Times New Roman"/>
        </w:rPr>
        <w:t>compare with the reported cases</w:t>
      </w:r>
      <w:r w:rsidR="00B26BE7" w:rsidRPr="00F87E63">
        <w:rPr>
          <w:rFonts w:ascii="Book Antiqua" w:hAnsi="Book Antiqua" w:cs="Times New Roman"/>
        </w:rPr>
        <w:t>.</w:t>
      </w:r>
    </w:p>
    <w:p w:rsidR="00A93F63" w:rsidRPr="00F87E63" w:rsidRDefault="00A93F63" w:rsidP="009A374A">
      <w:pPr>
        <w:spacing w:line="360" w:lineRule="auto"/>
        <w:jc w:val="both"/>
        <w:rPr>
          <w:rFonts w:ascii="Book Antiqua" w:eastAsia="PMingLiU" w:hAnsi="Book Antiqua" w:cs="Times New Roman"/>
          <w:lang w:eastAsia="zh-HK"/>
        </w:rPr>
      </w:pPr>
    </w:p>
    <w:p w:rsidR="00A93F63" w:rsidRPr="00F87E63" w:rsidRDefault="009A374A" w:rsidP="009A374A">
      <w:pPr>
        <w:spacing w:line="360" w:lineRule="auto"/>
        <w:jc w:val="both"/>
        <w:rPr>
          <w:rFonts w:ascii="Book Antiqua" w:hAnsi="Book Antiqua" w:cs="Times New Roman"/>
          <w:b/>
          <w:lang w:eastAsia="zh-HK"/>
        </w:rPr>
      </w:pPr>
      <w:r w:rsidRPr="00F87E63">
        <w:rPr>
          <w:rFonts w:ascii="Book Antiqua" w:eastAsia="宋体" w:hAnsi="Book Antiqua" w:cs="Times New Roman"/>
          <w:b/>
          <w:lang w:eastAsia="zh-CN"/>
        </w:rPr>
        <w:t xml:space="preserve">MATERIALS AND </w:t>
      </w:r>
      <w:r w:rsidRPr="00F87E63">
        <w:rPr>
          <w:rFonts w:ascii="Book Antiqua" w:hAnsi="Book Antiqua" w:cs="Times New Roman"/>
          <w:b/>
          <w:lang w:eastAsia="zh-HK"/>
        </w:rPr>
        <w:t xml:space="preserve">METHODS </w:t>
      </w:r>
    </w:p>
    <w:p w:rsidR="006E5EA6" w:rsidRPr="00F87E63" w:rsidRDefault="00A93F63" w:rsidP="009A374A">
      <w:pPr>
        <w:spacing w:line="360" w:lineRule="auto"/>
        <w:jc w:val="both"/>
        <w:rPr>
          <w:rFonts w:ascii="Book Antiqua" w:hAnsi="Book Antiqua" w:cs="Times New Roman"/>
        </w:rPr>
      </w:pPr>
      <w:r w:rsidRPr="00F87E63">
        <w:rPr>
          <w:rFonts w:ascii="Book Antiqua" w:hAnsi="Book Antiqua" w:cs="Times New Roman"/>
          <w:lang w:eastAsia="zh-HK"/>
        </w:rPr>
        <w:t xml:space="preserve">Infants were eligible if they received their first dose of </w:t>
      </w:r>
      <w:r w:rsidR="00B26BE7" w:rsidRPr="00F87E63">
        <w:rPr>
          <w:rFonts w:ascii="Book Antiqua" w:hAnsi="Book Antiqua" w:cs="Times New Roman"/>
          <w:lang w:eastAsia="zh-HK"/>
        </w:rPr>
        <w:t xml:space="preserve">LEV </w:t>
      </w:r>
      <w:r w:rsidRPr="00F87E63">
        <w:rPr>
          <w:rFonts w:ascii="Book Antiqua" w:hAnsi="Book Antiqua" w:cs="Times New Roman"/>
          <w:lang w:eastAsia="zh-HK"/>
        </w:rPr>
        <w:t xml:space="preserve">within </w:t>
      </w:r>
      <w:r w:rsidR="00DC48F4" w:rsidRPr="00F87E63">
        <w:rPr>
          <w:rFonts w:ascii="Book Antiqua" w:hAnsi="Book Antiqua" w:cs="Times New Roman"/>
          <w:lang w:eastAsia="zh-HK"/>
        </w:rPr>
        <w:t>the first four week</w:t>
      </w:r>
      <w:r w:rsidR="009164D7" w:rsidRPr="00F87E63">
        <w:rPr>
          <w:rFonts w:ascii="Book Antiqua" w:hAnsi="Book Antiqua" w:cs="Times New Roman"/>
          <w:lang w:eastAsia="zh-HK"/>
        </w:rPr>
        <w:t>s</w:t>
      </w:r>
      <w:r w:rsidR="00DC48F4" w:rsidRPr="00F87E63">
        <w:rPr>
          <w:rFonts w:ascii="Book Antiqua" w:hAnsi="Book Antiqua" w:cs="Times New Roman"/>
          <w:lang w:eastAsia="zh-HK"/>
        </w:rPr>
        <w:t xml:space="preserve"> of life </w:t>
      </w:r>
      <w:r w:rsidR="005F379C" w:rsidRPr="00F87E63">
        <w:rPr>
          <w:rFonts w:ascii="Book Antiqua" w:hAnsi="Book Antiqua" w:cs="Times New Roman"/>
          <w:lang w:eastAsia="zh-HK"/>
        </w:rPr>
        <w:t>between Jan</w:t>
      </w:r>
      <w:r w:rsidR="00FA3420" w:rsidRPr="00F87E63">
        <w:rPr>
          <w:rFonts w:ascii="Book Antiqua" w:hAnsi="Book Antiqua" w:cs="Times New Roman"/>
          <w:lang w:eastAsia="zh-HK"/>
        </w:rPr>
        <w:t>uary</w:t>
      </w:r>
      <w:r w:rsidR="005F379C" w:rsidRPr="00F87E63">
        <w:rPr>
          <w:rFonts w:ascii="Book Antiqua" w:hAnsi="Book Antiqua" w:cs="Times New Roman"/>
          <w:lang w:eastAsia="zh-HK"/>
        </w:rPr>
        <w:t xml:space="preserve"> 2009 to Aug</w:t>
      </w:r>
      <w:r w:rsidR="00FA3420" w:rsidRPr="00F87E63">
        <w:rPr>
          <w:rFonts w:ascii="Book Antiqua" w:hAnsi="Book Antiqua" w:cs="Times New Roman"/>
          <w:lang w:eastAsia="zh-HK"/>
        </w:rPr>
        <w:t>ust</w:t>
      </w:r>
      <w:r w:rsidR="005F379C" w:rsidRPr="00F87E63">
        <w:rPr>
          <w:rFonts w:ascii="Book Antiqua" w:hAnsi="Book Antiqua" w:cs="Times New Roman"/>
          <w:lang w:eastAsia="zh-HK"/>
        </w:rPr>
        <w:t xml:space="preserve"> 2014</w:t>
      </w:r>
      <w:r w:rsidRPr="00F87E63">
        <w:rPr>
          <w:rFonts w:ascii="Book Antiqua" w:hAnsi="Book Antiqua" w:cs="Times New Roman"/>
          <w:lang w:eastAsia="zh-HK"/>
        </w:rPr>
        <w:t xml:space="preserve">. </w:t>
      </w:r>
      <w:r w:rsidR="006D260A" w:rsidRPr="00F87E63">
        <w:rPr>
          <w:rFonts w:ascii="Book Antiqua" w:hAnsi="Book Antiqua" w:cs="Times New Roman"/>
          <w:lang w:eastAsia="zh-HK"/>
        </w:rPr>
        <w:t xml:space="preserve">These neonates were identified via the Clinical Data Analysis and Reporting System (CDARS) of the local health authority, which is an electronic database </w:t>
      </w:r>
      <w:r w:rsidR="00DA134B" w:rsidRPr="00F87E63">
        <w:rPr>
          <w:rFonts w:ascii="Book Antiqua" w:hAnsi="Book Antiqua" w:cs="Times New Roman"/>
          <w:lang w:eastAsia="zh-HK"/>
        </w:rPr>
        <w:t>of</w:t>
      </w:r>
      <w:r w:rsidR="006D260A" w:rsidRPr="00F87E63">
        <w:rPr>
          <w:rFonts w:ascii="Book Antiqua" w:hAnsi="Book Antiqua" w:cs="Times New Roman"/>
          <w:lang w:eastAsia="zh-HK"/>
        </w:rPr>
        <w:t xml:space="preserve"> the essential clinical information of all inpatients, including every single drug</w:t>
      </w:r>
      <w:r w:rsidR="00DA134B" w:rsidRPr="00F87E63">
        <w:rPr>
          <w:rFonts w:ascii="Book Antiqua" w:hAnsi="Book Antiqua" w:cs="Times New Roman"/>
          <w:lang w:eastAsia="zh-HK"/>
        </w:rPr>
        <w:t xml:space="preserve"> used.</w:t>
      </w:r>
      <w:r w:rsidR="006D260A" w:rsidRPr="00F87E63">
        <w:rPr>
          <w:rFonts w:ascii="Book Antiqua" w:hAnsi="Book Antiqua" w:cs="Times New Roman"/>
          <w:lang w:eastAsia="zh-HK"/>
        </w:rPr>
        <w:t xml:space="preserve"> The medical records of all these infants were </w:t>
      </w:r>
      <w:r w:rsidR="00DA134B" w:rsidRPr="00F87E63">
        <w:rPr>
          <w:rFonts w:ascii="Book Antiqua" w:hAnsi="Book Antiqua" w:cs="Times New Roman"/>
          <w:lang w:eastAsia="zh-HK"/>
        </w:rPr>
        <w:t xml:space="preserve">then </w:t>
      </w:r>
      <w:r w:rsidR="006D260A" w:rsidRPr="00F87E63">
        <w:rPr>
          <w:rFonts w:ascii="Book Antiqua" w:hAnsi="Book Antiqua" w:cs="Times New Roman"/>
          <w:lang w:eastAsia="zh-HK"/>
        </w:rPr>
        <w:t>retrieved</w:t>
      </w:r>
      <w:r w:rsidR="00DA134B" w:rsidRPr="00F87E63">
        <w:rPr>
          <w:rFonts w:ascii="Book Antiqua" w:hAnsi="Book Antiqua" w:cs="Times New Roman"/>
          <w:lang w:eastAsia="zh-HK"/>
        </w:rPr>
        <w:t xml:space="preserve">. </w:t>
      </w:r>
      <w:r w:rsidR="006D260A" w:rsidRPr="00F87E63">
        <w:rPr>
          <w:rFonts w:ascii="Book Antiqua" w:hAnsi="Book Antiqua" w:cs="Times New Roman"/>
          <w:lang w:eastAsia="zh-HK"/>
        </w:rPr>
        <w:t xml:space="preserve"> </w:t>
      </w:r>
      <w:r w:rsidR="00DA134B" w:rsidRPr="00F87E63">
        <w:rPr>
          <w:rFonts w:ascii="Book Antiqua" w:hAnsi="Book Antiqua" w:cs="Times New Roman"/>
          <w:lang w:eastAsia="zh-HK"/>
        </w:rPr>
        <w:t>T</w:t>
      </w:r>
      <w:r w:rsidR="006D260A" w:rsidRPr="00F87E63">
        <w:rPr>
          <w:rFonts w:ascii="Book Antiqua" w:hAnsi="Book Antiqua" w:cs="Times New Roman"/>
          <w:lang w:eastAsia="zh-HK"/>
        </w:rPr>
        <w:t xml:space="preserve">here was no loss of information in the records. </w:t>
      </w:r>
      <w:r w:rsidR="00770139" w:rsidRPr="00F87E63">
        <w:rPr>
          <w:rFonts w:ascii="Book Antiqua" w:hAnsi="Book Antiqua" w:cs="Times New Roman"/>
          <w:lang w:eastAsia="zh-HK"/>
        </w:rPr>
        <w:t>Information on demographics</w:t>
      </w:r>
      <w:r w:rsidR="009164D7" w:rsidRPr="00F87E63">
        <w:rPr>
          <w:rFonts w:ascii="Book Antiqua" w:hAnsi="Book Antiqua" w:cs="Times New Roman"/>
          <w:lang w:eastAsia="zh-HK"/>
        </w:rPr>
        <w:t xml:space="preserve"> (sex, gestational age, </w:t>
      </w:r>
      <w:r w:rsidR="00DC48F4" w:rsidRPr="00F87E63">
        <w:rPr>
          <w:rFonts w:ascii="Book Antiqua" w:hAnsi="Book Antiqua" w:cs="Times New Roman"/>
          <w:lang w:eastAsia="zh-HK"/>
        </w:rPr>
        <w:t xml:space="preserve">and </w:t>
      </w:r>
      <w:r w:rsidR="009164D7" w:rsidRPr="00F87E63">
        <w:rPr>
          <w:rFonts w:ascii="Book Antiqua" w:hAnsi="Book Antiqua" w:cs="Times New Roman"/>
          <w:lang w:eastAsia="zh-HK"/>
        </w:rPr>
        <w:t>A</w:t>
      </w:r>
      <w:r w:rsidR="00DC48F4" w:rsidRPr="00F87E63">
        <w:rPr>
          <w:rFonts w:ascii="Book Antiqua" w:hAnsi="Book Antiqua" w:cs="Times New Roman"/>
          <w:lang w:eastAsia="zh-HK"/>
        </w:rPr>
        <w:t>pgar score)</w:t>
      </w:r>
      <w:r w:rsidR="00770139" w:rsidRPr="00F87E63">
        <w:rPr>
          <w:rFonts w:ascii="Book Antiqua" w:hAnsi="Book Antiqua" w:cs="Times New Roman"/>
          <w:lang w:eastAsia="zh-HK"/>
        </w:rPr>
        <w:t xml:space="preserve">, seizure onset, aetiology, neuroimaging, treatment, response and outcome were retrieved. </w:t>
      </w:r>
      <w:r w:rsidRPr="00F87E63">
        <w:rPr>
          <w:rFonts w:ascii="Book Antiqua" w:hAnsi="Book Antiqua" w:cs="Times New Roman"/>
          <w:lang w:eastAsia="zh-HK"/>
        </w:rPr>
        <w:t xml:space="preserve">The study was approved by the </w:t>
      </w:r>
      <w:r w:rsidR="00B65A21" w:rsidRPr="00F87E63">
        <w:rPr>
          <w:rFonts w:ascii="Book Antiqua" w:hAnsi="Book Antiqua" w:cs="Times New Roman"/>
          <w:lang w:eastAsia="zh-HK"/>
        </w:rPr>
        <w:t xml:space="preserve">local </w:t>
      </w:r>
      <w:r w:rsidR="00B26BE7" w:rsidRPr="00F87E63">
        <w:rPr>
          <w:rFonts w:ascii="Book Antiqua" w:hAnsi="Book Antiqua" w:cs="Times New Roman"/>
          <w:lang w:eastAsia="zh-HK"/>
        </w:rPr>
        <w:t>clinical research ethics board</w:t>
      </w:r>
      <w:r w:rsidR="00DC48F4" w:rsidRPr="00F87E63">
        <w:rPr>
          <w:rFonts w:ascii="Book Antiqua" w:hAnsi="Book Antiqua" w:cs="Times New Roman"/>
          <w:lang w:eastAsia="zh-HK"/>
        </w:rPr>
        <w:t xml:space="preserve"> (CREC 2014.072)</w:t>
      </w:r>
      <w:r w:rsidR="009A374A" w:rsidRPr="00F87E63">
        <w:rPr>
          <w:rFonts w:ascii="Book Antiqua" w:eastAsia="宋体" w:hAnsi="Book Antiqua" w:cs="Times New Roman" w:hint="eastAsia"/>
          <w:lang w:eastAsia="zh-CN"/>
        </w:rPr>
        <w:t>.</w:t>
      </w:r>
      <w:r w:rsidRPr="00F87E63">
        <w:rPr>
          <w:rFonts w:ascii="Book Antiqua" w:hAnsi="Book Antiqua" w:cs="Times New Roman"/>
          <w:lang w:eastAsia="zh-HK"/>
        </w:rPr>
        <w:t xml:space="preserve"> </w:t>
      </w:r>
    </w:p>
    <w:p w:rsidR="00B5010A" w:rsidRPr="00F87E63" w:rsidRDefault="00B5010A" w:rsidP="009A374A">
      <w:pPr>
        <w:spacing w:line="360" w:lineRule="auto"/>
        <w:ind w:firstLineChars="100" w:firstLine="240"/>
        <w:jc w:val="both"/>
        <w:rPr>
          <w:rFonts w:ascii="Book Antiqua" w:hAnsi="Book Antiqua" w:cs="Times New Roman"/>
        </w:rPr>
      </w:pPr>
      <w:r w:rsidRPr="00F87E63">
        <w:rPr>
          <w:rFonts w:ascii="Book Antiqua" w:hAnsi="Book Antiqua" w:cs="Times New Roman"/>
        </w:rPr>
        <w:t xml:space="preserve">We </w:t>
      </w:r>
      <w:r w:rsidR="004716B9" w:rsidRPr="00F87E63">
        <w:rPr>
          <w:rFonts w:ascii="Book Antiqua" w:hAnsi="Book Antiqua" w:cs="Times New Roman"/>
        </w:rPr>
        <w:t xml:space="preserve">then </w:t>
      </w:r>
      <w:r w:rsidRPr="00F87E63">
        <w:rPr>
          <w:rFonts w:ascii="Book Antiqua" w:hAnsi="Book Antiqua" w:cs="Times New Roman"/>
        </w:rPr>
        <w:t>searched the Pub</w:t>
      </w:r>
      <w:r w:rsidR="0049501E" w:rsidRPr="00F87E63">
        <w:rPr>
          <w:rFonts w:ascii="Book Antiqua" w:hAnsi="Book Antiqua" w:cs="Times New Roman"/>
        </w:rPr>
        <w:t>M</w:t>
      </w:r>
      <w:r w:rsidRPr="00F87E63">
        <w:rPr>
          <w:rFonts w:ascii="Book Antiqua" w:hAnsi="Book Antiqua" w:cs="Times New Roman"/>
        </w:rPr>
        <w:t>ed and E</w:t>
      </w:r>
      <w:r w:rsidR="0049501E" w:rsidRPr="00F87E63">
        <w:rPr>
          <w:rFonts w:ascii="Book Antiqua" w:hAnsi="Book Antiqua" w:cs="Times New Roman"/>
        </w:rPr>
        <w:t>MBASE</w:t>
      </w:r>
      <w:r w:rsidRPr="00F87E63">
        <w:rPr>
          <w:rFonts w:ascii="Book Antiqua" w:hAnsi="Book Antiqua" w:cs="Times New Roman"/>
        </w:rPr>
        <w:t xml:space="preserve"> in English with keywords – “neonates”, </w:t>
      </w:r>
      <w:r w:rsidR="00B26BE7" w:rsidRPr="00F87E63">
        <w:rPr>
          <w:rFonts w:ascii="Book Antiqua" w:hAnsi="Book Antiqua" w:cs="Times New Roman"/>
        </w:rPr>
        <w:t>“seizures</w:t>
      </w:r>
      <w:r w:rsidRPr="00F87E63">
        <w:rPr>
          <w:rFonts w:ascii="Book Antiqua" w:hAnsi="Book Antiqua" w:cs="Times New Roman"/>
        </w:rPr>
        <w:t>”</w:t>
      </w:r>
      <w:r w:rsidR="00C34EA7" w:rsidRPr="00F87E63">
        <w:rPr>
          <w:rFonts w:ascii="Book Antiqua" w:hAnsi="Book Antiqua" w:cs="Times New Roman"/>
        </w:rPr>
        <w:t xml:space="preserve">, “epilepsy” and </w:t>
      </w:r>
      <w:r w:rsidR="00B26BE7" w:rsidRPr="00F87E63">
        <w:rPr>
          <w:rFonts w:ascii="Book Antiqua" w:hAnsi="Book Antiqua" w:cs="Times New Roman"/>
        </w:rPr>
        <w:t>“</w:t>
      </w:r>
      <w:r w:rsidR="0049501E" w:rsidRPr="00F87E63">
        <w:rPr>
          <w:rFonts w:ascii="Book Antiqua" w:eastAsia="PMingLiU" w:hAnsi="Book Antiqua" w:cs="Times New Roman"/>
          <w:lang w:eastAsia="zh-HK"/>
        </w:rPr>
        <w:t>LEV</w:t>
      </w:r>
      <w:r w:rsidR="00B26BE7" w:rsidRPr="00F87E63">
        <w:rPr>
          <w:rFonts w:ascii="Book Antiqua" w:hAnsi="Book Antiqua" w:cs="Times New Roman"/>
        </w:rPr>
        <w:t>”</w:t>
      </w:r>
      <w:r w:rsidR="00C34EA7" w:rsidRPr="00F87E63">
        <w:rPr>
          <w:rFonts w:ascii="Book Antiqua" w:hAnsi="Book Antiqua" w:cs="Times New Roman"/>
        </w:rPr>
        <w:t xml:space="preserve"> </w:t>
      </w:r>
      <w:r w:rsidRPr="00F87E63">
        <w:rPr>
          <w:rFonts w:ascii="Book Antiqua" w:hAnsi="Book Antiqua" w:cs="Times New Roman"/>
        </w:rPr>
        <w:t xml:space="preserve">up to Sep 2014 and retrieved the publications. </w:t>
      </w:r>
      <w:r w:rsidR="00C34EA7" w:rsidRPr="00F87E63">
        <w:rPr>
          <w:rFonts w:ascii="Book Antiqua" w:hAnsi="Book Antiqua" w:cs="Times New Roman"/>
        </w:rPr>
        <w:t xml:space="preserve">Case series/ reports with patients who started </w:t>
      </w:r>
      <w:r w:rsidR="00B26BE7" w:rsidRPr="00F87E63">
        <w:rPr>
          <w:rFonts w:ascii="Book Antiqua" w:hAnsi="Book Antiqua" w:cs="Times New Roman"/>
        </w:rPr>
        <w:t>LEV</w:t>
      </w:r>
      <w:r w:rsidR="00511164" w:rsidRPr="00F87E63">
        <w:rPr>
          <w:rFonts w:ascii="Book Antiqua" w:hAnsi="Book Antiqua" w:cs="Times New Roman"/>
        </w:rPr>
        <w:t xml:space="preserve"> in less than 28 d</w:t>
      </w:r>
      <w:r w:rsidR="00C34EA7" w:rsidRPr="00F87E63">
        <w:rPr>
          <w:rFonts w:ascii="Book Antiqua" w:hAnsi="Book Antiqua" w:cs="Times New Roman"/>
        </w:rPr>
        <w:t xml:space="preserve"> of life or less than 44 post-conception</w:t>
      </w:r>
      <w:r w:rsidR="004716B9" w:rsidRPr="00F87E63">
        <w:rPr>
          <w:rFonts w:ascii="Book Antiqua" w:hAnsi="Book Antiqua" w:cs="Times New Roman"/>
        </w:rPr>
        <w:t>al</w:t>
      </w:r>
      <w:r w:rsidR="00C34EA7" w:rsidRPr="00F87E63">
        <w:rPr>
          <w:rFonts w:ascii="Book Antiqua" w:hAnsi="Book Antiqua" w:cs="Times New Roman"/>
        </w:rPr>
        <w:t xml:space="preserve"> weeks were included</w:t>
      </w:r>
      <w:r w:rsidR="005F379C" w:rsidRPr="00F87E63">
        <w:rPr>
          <w:rFonts w:ascii="Book Antiqua" w:hAnsi="Book Antiqua" w:cs="Times New Roman"/>
        </w:rPr>
        <w:t>.</w:t>
      </w:r>
    </w:p>
    <w:p w:rsidR="006E5EA6" w:rsidRPr="00F87E63" w:rsidRDefault="006E5EA6" w:rsidP="009A374A">
      <w:pPr>
        <w:spacing w:line="360" w:lineRule="auto"/>
        <w:jc w:val="both"/>
        <w:rPr>
          <w:rFonts w:ascii="Book Antiqua" w:hAnsi="Book Antiqua" w:cs="Times New Roman"/>
        </w:rPr>
      </w:pPr>
    </w:p>
    <w:p w:rsidR="006E5EA6" w:rsidRPr="00F87E63" w:rsidRDefault="009A374A" w:rsidP="009A374A">
      <w:pPr>
        <w:spacing w:line="360" w:lineRule="auto"/>
        <w:jc w:val="both"/>
        <w:rPr>
          <w:rFonts w:ascii="Book Antiqua" w:eastAsia="宋体" w:hAnsi="Book Antiqua" w:cs="Times New Roman"/>
          <w:b/>
          <w:lang w:eastAsia="zh-CN"/>
        </w:rPr>
      </w:pPr>
      <w:r w:rsidRPr="00F87E63">
        <w:rPr>
          <w:rFonts w:ascii="Book Antiqua" w:hAnsi="Book Antiqua" w:cs="Times New Roman"/>
          <w:b/>
        </w:rPr>
        <w:t>RESULTS</w:t>
      </w:r>
    </w:p>
    <w:p w:rsidR="00F41DC9" w:rsidRPr="00F87E63" w:rsidRDefault="0093136E" w:rsidP="009A374A">
      <w:pPr>
        <w:spacing w:line="360" w:lineRule="auto"/>
        <w:jc w:val="both"/>
        <w:rPr>
          <w:rFonts w:ascii="Book Antiqua" w:eastAsia="宋体" w:hAnsi="Book Antiqua" w:cs="Times New Roman"/>
          <w:lang w:eastAsia="zh-CN"/>
        </w:rPr>
      </w:pPr>
      <w:r w:rsidRPr="00F87E63">
        <w:rPr>
          <w:rFonts w:ascii="Book Antiqua" w:eastAsia="PMingLiU" w:hAnsi="Book Antiqua" w:cs="Times New Roman"/>
          <w:lang w:eastAsia="zh-HK"/>
        </w:rPr>
        <w:t xml:space="preserve">The clinical characteristics of our patients </w:t>
      </w:r>
      <w:r w:rsidR="00DC48F4" w:rsidRPr="00F87E63">
        <w:rPr>
          <w:rFonts w:ascii="Book Antiqua" w:eastAsia="PMingLiU" w:hAnsi="Book Antiqua" w:cs="Times New Roman"/>
          <w:lang w:eastAsia="zh-HK"/>
        </w:rPr>
        <w:t xml:space="preserve">are </w:t>
      </w:r>
      <w:r w:rsidRPr="00F87E63">
        <w:rPr>
          <w:rFonts w:ascii="Book Antiqua" w:eastAsia="PMingLiU" w:hAnsi="Book Antiqua" w:cs="Times New Roman"/>
          <w:lang w:eastAsia="zh-HK"/>
        </w:rPr>
        <w:t xml:space="preserve">summarized in Table 1. </w:t>
      </w:r>
      <w:r w:rsidR="00F41DC9" w:rsidRPr="00F87E63">
        <w:rPr>
          <w:rFonts w:ascii="Book Antiqua" w:hAnsi="Book Antiqua" w:cs="Times New Roman"/>
          <w:lang w:eastAsia="zh-HK"/>
        </w:rPr>
        <w:t xml:space="preserve">There were </w:t>
      </w:r>
      <w:r w:rsidR="00345352" w:rsidRPr="00F87E63">
        <w:rPr>
          <w:rFonts w:ascii="Book Antiqua" w:eastAsia="PMingLiU" w:hAnsi="Book Antiqua" w:cs="Times New Roman"/>
          <w:lang w:eastAsia="zh-HK"/>
        </w:rPr>
        <w:t>six</w:t>
      </w:r>
      <w:r w:rsidR="00F41DC9" w:rsidRPr="00F87E63">
        <w:rPr>
          <w:rFonts w:ascii="Book Antiqua" w:hAnsi="Book Antiqua" w:cs="Times New Roman"/>
          <w:lang w:eastAsia="zh-HK"/>
        </w:rPr>
        <w:t xml:space="preserve"> male and </w:t>
      </w:r>
      <w:r w:rsidR="00B26BE7" w:rsidRPr="00F87E63">
        <w:rPr>
          <w:rFonts w:ascii="Book Antiqua" w:hAnsi="Book Antiqua" w:cs="Times New Roman"/>
          <w:lang w:eastAsia="zh-HK"/>
        </w:rPr>
        <w:t xml:space="preserve">six </w:t>
      </w:r>
      <w:r w:rsidR="00F41DC9" w:rsidRPr="00F87E63">
        <w:rPr>
          <w:rFonts w:ascii="Book Antiqua" w:hAnsi="Book Antiqua" w:cs="Times New Roman"/>
          <w:lang w:eastAsia="zh-HK"/>
        </w:rPr>
        <w:t xml:space="preserve">female </w:t>
      </w:r>
      <w:r w:rsidR="00B65A21" w:rsidRPr="00F87E63">
        <w:rPr>
          <w:rFonts w:ascii="Book Antiqua" w:hAnsi="Book Antiqua" w:cs="Times New Roman"/>
          <w:lang w:eastAsia="zh-HK"/>
        </w:rPr>
        <w:t>neonates</w:t>
      </w:r>
      <w:r w:rsidR="00DC2E79" w:rsidRPr="00F87E63">
        <w:rPr>
          <w:rFonts w:ascii="Book Antiqua" w:eastAsia="PMingLiU" w:hAnsi="Book Antiqua" w:cs="Times New Roman"/>
          <w:lang w:eastAsia="zh-HK"/>
        </w:rPr>
        <w:t xml:space="preserve"> identified during the study period. </w:t>
      </w:r>
      <w:r w:rsidR="00D16DC1" w:rsidRPr="00F87E63">
        <w:rPr>
          <w:rFonts w:ascii="Book Antiqua" w:hAnsi="Book Antiqua" w:cs="Times New Roman"/>
          <w:lang w:eastAsia="zh-HK"/>
        </w:rPr>
        <w:t xml:space="preserve"> Gestation</w:t>
      </w:r>
      <w:r w:rsidR="00D16DC1" w:rsidRPr="00F87E63">
        <w:rPr>
          <w:rFonts w:ascii="Book Antiqua" w:eastAsia="PMingLiU" w:hAnsi="Book Antiqua" w:cs="Times New Roman"/>
          <w:lang w:eastAsia="zh-HK"/>
        </w:rPr>
        <w:t xml:space="preserve">al age </w:t>
      </w:r>
      <w:r w:rsidR="00F41DC9" w:rsidRPr="00F87E63">
        <w:rPr>
          <w:rFonts w:ascii="Book Antiqua" w:hAnsi="Book Antiqua" w:cs="Times New Roman"/>
          <w:lang w:eastAsia="zh-HK"/>
        </w:rPr>
        <w:t>ranged from 23</w:t>
      </w:r>
      <w:r w:rsidR="005F379C" w:rsidRPr="00F87E63">
        <w:rPr>
          <w:rFonts w:ascii="Book Antiqua" w:hAnsi="Book Antiqua" w:cs="Times New Roman"/>
          <w:lang w:eastAsia="zh-HK"/>
        </w:rPr>
        <w:t xml:space="preserve"> 6/7</w:t>
      </w:r>
      <w:r w:rsidR="009A374A" w:rsidRPr="00F87E63">
        <w:rPr>
          <w:rFonts w:ascii="Book Antiqua" w:hAnsi="Book Antiqua" w:cs="Times New Roman"/>
          <w:lang w:eastAsia="zh-HK"/>
        </w:rPr>
        <w:t xml:space="preserve"> wk to 40 wk</w:t>
      </w:r>
      <w:r w:rsidR="00F41DC9" w:rsidRPr="00F87E63">
        <w:rPr>
          <w:rFonts w:ascii="Book Antiqua" w:hAnsi="Book Antiqua" w:cs="Times New Roman"/>
          <w:lang w:eastAsia="zh-HK"/>
        </w:rPr>
        <w:t xml:space="preserve"> (mean: 34.</w:t>
      </w:r>
      <w:r w:rsidR="00345352" w:rsidRPr="00F87E63">
        <w:rPr>
          <w:rFonts w:ascii="Book Antiqua" w:eastAsia="PMingLiU" w:hAnsi="Book Antiqua" w:cs="Times New Roman"/>
          <w:lang w:eastAsia="zh-HK"/>
        </w:rPr>
        <w:t>9</w:t>
      </w:r>
      <w:r w:rsidR="009A374A" w:rsidRPr="00F87E63">
        <w:rPr>
          <w:rFonts w:ascii="Book Antiqua" w:hAnsi="Book Antiqua" w:cs="Times New Roman"/>
          <w:lang w:eastAsia="zh-HK"/>
        </w:rPr>
        <w:t xml:space="preserve"> wk, median 36 wk</w:t>
      </w:r>
      <w:r w:rsidR="00B65A21" w:rsidRPr="00F87E63">
        <w:rPr>
          <w:rFonts w:ascii="Book Antiqua" w:hAnsi="Book Antiqua" w:cs="Times New Roman"/>
          <w:lang w:eastAsia="zh-HK"/>
        </w:rPr>
        <w:t>)</w:t>
      </w:r>
      <w:r w:rsidR="009164D7" w:rsidRPr="00F87E63">
        <w:rPr>
          <w:rFonts w:ascii="Book Antiqua" w:hAnsi="Book Antiqua" w:cs="Times New Roman"/>
          <w:lang w:eastAsia="zh-HK"/>
        </w:rPr>
        <w:t>.</w:t>
      </w:r>
      <w:r w:rsidR="00B65A21" w:rsidRPr="00F87E63">
        <w:rPr>
          <w:rFonts w:ascii="Book Antiqua" w:hAnsi="Book Antiqua" w:cs="Times New Roman"/>
          <w:lang w:eastAsia="zh-HK"/>
        </w:rPr>
        <w:t xml:space="preserve"> </w:t>
      </w:r>
      <w:r w:rsidR="00D16DC1" w:rsidRPr="00F87E63">
        <w:rPr>
          <w:rFonts w:ascii="Book Antiqua" w:eastAsia="PMingLiU" w:hAnsi="Book Antiqua" w:cs="Times New Roman"/>
          <w:lang w:eastAsia="zh-HK"/>
        </w:rPr>
        <w:t>O</w:t>
      </w:r>
      <w:r w:rsidR="00D16DC1" w:rsidRPr="00F87E63">
        <w:rPr>
          <w:rFonts w:ascii="Book Antiqua" w:hAnsi="Book Antiqua" w:cs="Times New Roman"/>
        </w:rPr>
        <w:t xml:space="preserve">ne </w:t>
      </w:r>
      <w:r w:rsidR="00B65A21" w:rsidRPr="00F87E63">
        <w:rPr>
          <w:rFonts w:ascii="Book Antiqua" w:hAnsi="Book Antiqua" w:cs="Times New Roman"/>
        </w:rPr>
        <w:t xml:space="preserve">baby </w:t>
      </w:r>
      <w:r w:rsidR="00D16DC1" w:rsidRPr="00F87E63">
        <w:rPr>
          <w:rFonts w:ascii="Book Antiqua" w:eastAsia="PMingLiU" w:hAnsi="Book Antiqua" w:cs="Times New Roman"/>
          <w:lang w:eastAsia="zh-HK"/>
        </w:rPr>
        <w:t>was</w:t>
      </w:r>
      <w:r w:rsidR="00D16DC1" w:rsidRPr="00F87E63">
        <w:rPr>
          <w:rFonts w:ascii="Book Antiqua" w:hAnsi="Book Antiqua" w:cs="Times New Roman"/>
        </w:rPr>
        <w:t xml:space="preserve"> extreme prematur</w:t>
      </w:r>
      <w:r w:rsidR="00D16DC1" w:rsidRPr="00F87E63">
        <w:rPr>
          <w:rFonts w:ascii="Book Antiqua" w:eastAsia="PMingLiU" w:hAnsi="Book Antiqua" w:cs="Times New Roman"/>
          <w:lang w:eastAsia="zh-HK"/>
        </w:rPr>
        <w:t>e</w:t>
      </w:r>
      <w:r w:rsidR="00DC2E79" w:rsidRPr="00F87E63">
        <w:rPr>
          <w:rFonts w:ascii="Book Antiqua" w:hAnsi="Book Antiqua" w:cs="Times New Roman"/>
        </w:rPr>
        <w:t xml:space="preserve"> (</w:t>
      </w:r>
      <w:r w:rsidR="009A374A" w:rsidRPr="00F87E63">
        <w:rPr>
          <w:rFonts w:ascii="Book Antiqua" w:hAnsi="Book Antiqua" w:cs="Times New Roman"/>
        </w:rPr>
        <w:t>less than 28 wk</w:t>
      </w:r>
      <w:r w:rsidR="00D16DC1" w:rsidRPr="00F87E63">
        <w:rPr>
          <w:rFonts w:ascii="Book Antiqua" w:hAnsi="Book Antiqua" w:cs="Times New Roman"/>
        </w:rPr>
        <w:t xml:space="preserve">), five were premature neonates with gestational age between 28 to </w:t>
      </w:r>
      <w:r w:rsidR="00DC48F4" w:rsidRPr="00F87E63">
        <w:rPr>
          <w:rFonts w:ascii="Book Antiqua" w:hAnsi="Book Antiqua" w:cs="Times New Roman"/>
        </w:rPr>
        <w:t xml:space="preserve">36 </w:t>
      </w:r>
      <w:r w:rsidR="009A374A" w:rsidRPr="00F87E63">
        <w:rPr>
          <w:rFonts w:ascii="Book Antiqua" w:hAnsi="Book Antiqua" w:cs="Times New Roman"/>
        </w:rPr>
        <w:t>wk</w:t>
      </w:r>
      <w:r w:rsidR="00D16DC1" w:rsidRPr="00F87E63">
        <w:rPr>
          <w:rFonts w:ascii="Book Antiqua" w:eastAsia="PMingLiU" w:hAnsi="Book Antiqua" w:cs="Times New Roman"/>
          <w:lang w:eastAsia="zh-HK"/>
        </w:rPr>
        <w:t xml:space="preserve"> and </w:t>
      </w:r>
      <w:r w:rsidR="00B26BE7" w:rsidRPr="00F87E63">
        <w:rPr>
          <w:rFonts w:ascii="Book Antiqua" w:eastAsia="PMingLiU" w:hAnsi="Book Antiqua" w:cs="Times New Roman"/>
          <w:lang w:eastAsia="zh-HK"/>
        </w:rPr>
        <w:t>six</w:t>
      </w:r>
      <w:r w:rsidR="00B26BE7" w:rsidRPr="00F87E63">
        <w:rPr>
          <w:rFonts w:ascii="Book Antiqua" w:hAnsi="Book Antiqua" w:cs="Times New Roman"/>
        </w:rPr>
        <w:t xml:space="preserve"> </w:t>
      </w:r>
      <w:r w:rsidR="00DC2E79" w:rsidRPr="00F87E63">
        <w:rPr>
          <w:rFonts w:ascii="Book Antiqua" w:hAnsi="Book Antiqua" w:cs="Times New Roman"/>
        </w:rPr>
        <w:t xml:space="preserve">were </w:t>
      </w:r>
      <w:r w:rsidR="00D16DC1" w:rsidRPr="00F87E63">
        <w:rPr>
          <w:rFonts w:ascii="Book Antiqua" w:hAnsi="Book Antiqua" w:cs="Times New Roman"/>
        </w:rPr>
        <w:t>term babie</w:t>
      </w:r>
      <w:r w:rsidR="00B65A21" w:rsidRPr="00F87E63">
        <w:rPr>
          <w:rFonts w:ascii="Book Antiqua" w:eastAsia="PMingLiU" w:hAnsi="Book Antiqua" w:cs="Times New Roman"/>
          <w:lang w:eastAsia="zh-HK"/>
        </w:rPr>
        <w:t>s.</w:t>
      </w:r>
      <w:r w:rsidR="00FA3420" w:rsidRPr="00F87E63">
        <w:rPr>
          <w:rFonts w:ascii="Book Antiqua" w:eastAsia="PMingLiU" w:hAnsi="Book Antiqua" w:cs="Times New Roman"/>
          <w:lang w:eastAsia="zh-HK"/>
        </w:rPr>
        <w:t xml:space="preserve"> </w:t>
      </w:r>
      <w:r w:rsidR="00DC2E79" w:rsidRPr="00F87E63">
        <w:rPr>
          <w:rFonts w:ascii="Book Antiqua" w:eastAsia="PMingLiU" w:hAnsi="Book Antiqua" w:cs="Times New Roman"/>
          <w:lang w:eastAsia="zh-HK"/>
        </w:rPr>
        <w:t>Etiologies</w:t>
      </w:r>
      <w:r w:rsidR="00D16DC1" w:rsidRPr="00F87E63">
        <w:rPr>
          <w:rFonts w:ascii="Book Antiqua" w:eastAsia="PMingLiU" w:hAnsi="Book Antiqua" w:cs="Times New Roman"/>
          <w:lang w:eastAsia="zh-HK"/>
        </w:rPr>
        <w:t xml:space="preserve"> of neonatal seizure</w:t>
      </w:r>
      <w:r w:rsidR="00B65A21" w:rsidRPr="00F87E63">
        <w:rPr>
          <w:rFonts w:ascii="Book Antiqua" w:eastAsia="PMingLiU" w:hAnsi="Book Antiqua" w:cs="Times New Roman"/>
          <w:lang w:eastAsia="zh-HK"/>
        </w:rPr>
        <w:t>s</w:t>
      </w:r>
      <w:r w:rsidR="00D16DC1" w:rsidRPr="00F87E63">
        <w:rPr>
          <w:rFonts w:ascii="Book Antiqua" w:eastAsia="PMingLiU" w:hAnsi="Book Antiqua" w:cs="Times New Roman"/>
          <w:lang w:eastAsia="zh-HK"/>
        </w:rPr>
        <w:t xml:space="preserve"> include </w:t>
      </w:r>
      <w:r w:rsidR="00B26BE7" w:rsidRPr="00F87E63">
        <w:rPr>
          <w:rFonts w:ascii="Book Antiqua" w:eastAsia="PMingLiU" w:hAnsi="Book Antiqua" w:cs="Times New Roman"/>
          <w:lang w:eastAsia="zh-HK"/>
        </w:rPr>
        <w:t xml:space="preserve">six </w:t>
      </w:r>
      <w:r w:rsidR="00D16DC1" w:rsidRPr="00F87E63">
        <w:rPr>
          <w:rFonts w:ascii="Book Antiqua" w:hAnsi="Book Antiqua" w:cs="Times New Roman"/>
        </w:rPr>
        <w:t xml:space="preserve">neonates </w:t>
      </w:r>
      <w:r w:rsidR="00D16DC1" w:rsidRPr="00F87E63">
        <w:rPr>
          <w:rFonts w:ascii="Book Antiqua" w:eastAsia="PMingLiU" w:hAnsi="Book Antiqua" w:cs="Times New Roman"/>
          <w:lang w:eastAsia="zh-HK"/>
        </w:rPr>
        <w:t xml:space="preserve">with </w:t>
      </w:r>
      <w:r w:rsidR="00D16DC1" w:rsidRPr="00F87E63">
        <w:rPr>
          <w:rFonts w:ascii="Book Antiqua" w:hAnsi="Book Antiqua" w:cs="Times New Roman"/>
        </w:rPr>
        <w:t>hypoxic ischemic encephalopathy</w:t>
      </w:r>
      <w:r w:rsidR="00FA3420" w:rsidRPr="00F87E63">
        <w:rPr>
          <w:rFonts w:ascii="Book Antiqua" w:hAnsi="Book Antiqua" w:cs="Times New Roman"/>
        </w:rPr>
        <w:t>, t</w:t>
      </w:r>
      <w:r w:rsidR="00D16DC1" w:rsidRPr="00F87E63">
        <w:rPr>
          <w:rFonts w:ascii="Book Antiqua" w:hAnsi="Book Antiqua" w:cs="Times New Roman"/>
        </w:rPr>
        <w:t xml:space="preserve">hree </w:t>
      </w:r>
      <w:r w:rsidR="00D16DC1" w:rsidRPr="00F87E63">
        <w:rPr>
          <w:rFonts w:ascii="Book Antiqua" w:eastAsia="PMingLiU" w:hAnsi="Book Antiqua" w:cs="Times New Roman"/>
          <w:lang w:eastAsia="zh-HK"/>
        </w:rPr>
        <w:t>with</w:t>
      </w:r>
      <w:r w:rsidR="00DC2E79" w:rsidRPr="00F87E63">
        <w:rPr>
          <w:rFonts w:ascii="Book Antiqua" w:hAnsi="Book Antiqua" w:cs="Times New Roman"/>
        </w:rPr>
        <w:t xml:space="preserve"> </w:t>
      </w:r>
      <w:r w:rsidR="00D16DC1" w:rsidRPr="00F87E63">
        <w:rPr>
          <w:rFonts w:ascii="Book Antiqua" w:eastAsia="PMingLiU" w:hAnsi="Book Antiqua" w:cs="Times New Roman"/>
          <w:lang w:eastAsia="zh-HK"/>
        </w:rPr>
        <w:t>meningitis/encephalitis</w:t>
      </w:r>
      <w:r w:rsidR="00FA3420" w:rsidRPr="00F87E63">
        <w:rPr>
          <w:rFonts w:ascii="Book Antiqua" w:eastAsia="PMingLiU" w:hAnsi="Book Antiqua" w:cs="Times New Roman"/>
          <w:lang w:eastAsia="zh-HK"/>
        </w:rPr>
        <w:t>, o</w:t>
      </w:r>
      <w:r w:rsidR="00D16DC1" w:rsidRPr="00F87E63">
        <w:rPr>
          <w:rFonts w:ascii="Book Antiqua" w:eastAsia="PMingLiU" w:hAnsi="Book Antiqua" w:cs="Times New Roman"/>
          <w:lang w:eastAsia="zh-HK"/>
        </w:rPr>
        <w:t>ne</w:t>
      </w:r>
      <w:r w:rsidR="00D16DC1" w:rsidRPr="00F87E63">
        <w:rPr>
          <w:rFonts w:ascii="Book Antiqua" w:hAnsi="Book Antiqua" w:cs="Times New Roman"/>
        </w:rPr>
        <w:t xml:space="preserve"> had metabolic cause </w:t>
      </w:r>
      <w:r w:rsidR="00DC2E79" w:rsidRPr="00F87E63">
        <w:rPr>
          <w:rFonts w:ascii="Book Antiqua" w:eastAsia="PMingLiU" w:hAnsi="Book Antiqua" w:cs="Times New Roman"/>
          <w:lang w:eastAsia="zh-HK"/>
        </w:rPr>
        <w:t>identified</w:t>
      </w:r>
      <w:r w:rsidR="00FA3420" w:rsidRPr="00F87E63">
        <w:rPr>
          <w:rFonts w:ascii="Book Antiqua" w:eastAsia="PMingLiU" w:hAnsi="Book Antiqua" w:cs="Times New Roman"/>
          <w:lang w:eastAsia="zh-HK"/>
        </w:rPr>
        <w:t>, one</w:t>
      </w:r>
      <w:r w:rsidR="00DC2E79" w:rsidRPr="00F87E63">
        <w:rPr>
          <w:rFonts w:ascii="Book Antiqua" w:eastAsia="PMingLiU" w:hAnsi="Book Antiqua" w:cs="Times New Roman"/>
          <w:lang w:eastAsia="zh-HK"/>
        </w:rPr>
        <w:t xml:space="preserve"> </w:t>
      </w:r>
      <w:r w:rsidR="00D16DC1" w:rsidRPr="00F87E63">
        <w:rPr>
          <w:rFonts w:ascii="Book Antiqua" w:hAnsi="Book Antiqua" w:cs="Times New Roman"/>
        </w:rPr>
        <w:t xml:space="preserve">with presumed mitochondrial </w:t>
      </w:r>
      <w:r w:rsidR="00FA3420" w:rsidRPr="00F87E63">
        <w:rPr>
          <w:rFonts w:ascii="Book Antiqua" w:hAnsi="Book Antiqua" w:cs="Times New Roman"/>
        </w:rPr>
        <w:t>disease</w:t>
      </w:r>
      <w:r w:rsidR="00D16DC1" w:rsidRPr="00F87E63">
        <w:rPr>
          <w:rFonts w:ascii="Book Antiqua" w:hAnsi="Book Antiqua" w:cs="Times New Roman"/>
        </w:rPr>
        <w:t xml:space="preserve">, </w:t>
      </w:r>
      <w:r w:rsidR="00FA3420" w:rsidRPr="00F87E63">
        <w:rPr>
          <w:rFonts w:ascii="Book Antiqua" w:hAnsi="Book Antiqua" w:cs="Times New Roman"/>
        </w:rPr>
        <w:t xml:space="preserve">and </w:t>
      </w:r>
      <w:r w:rsidR="00D16DC1" w:rsidRPr="00F87E63">
        <w:rPr>
          <w:rFonts w:ascii="Book Antiqua" w:hAnsi="Book Antiqua" w:cs="Times New Roman"/>
        </w:rPr>
        <w:t>one had hypoglycemia whose seizures persisted even after hypoglycemia was corrected.</w:t>
      </w:r>
    </w:p>
    <w:p w:rsidR="009A374A" w:rsidRPr="00F87E63" w:rsidRDefault="009A374A" w:rsidP="009A374A">
      <w:pPr>
        <w:spacing w:line="360" w:lineRule="auto"/>
        <w:jc w:val="both"/>
        <w:rPr>
          <w:rFonts w:ascii="Book Antiqua" w:eastAsia="宋体" w:hAnsi="Book Antiqua" w:cs="Times New Roman"/>
          <w:lang w:eastAsia="zh-CN"/>
        </w:rPr>
      </w:pPr>
    </w:p>
    <w:p w:rsidR="00F41DC9" w:rsidRPr="00F87E63" w:rsidRDefault="00FA3420" w:rsidP="009A374A">
      <w:pPr>
        <w:spacing w:line="360" w:lineRule="auto"/>
        <w:jc w:val="both"/>
        <w:rPr>
          <w:rFonts w:ascii="Book Antiqua" w:eastAsia="宋体" w:hAnsi="Book Antiqua" w:cs="Times New Roman"/>
          <w:b/>
          <w:i/>
          <w:lang w:eastAsia="zh-CN"/>
        </w:rPr>
      </w:pPr>
      <w:r w:rsidRPr="00F87E63">
        <w:rPr>
          <w:rFonts w:ascii="Book Antiqua" w:hAnsi="Book Antiqua" w:cs="Times New Roman"/>
          <w:b/>
          <w:i/>
          <w:lang w:eastAsia="zh-HK"/>
        </w:rPr>
        <w:t xml:space="preserve">Utilization </w:t>
      </w:r>
      <w:r w:rsidR="00F41DC9" w:rsidRPr="00F87E63">
        <w:rPr>
          <w:rFonts w:ascii="Book Antiqua" w:hAnsi="Book Antiqua" w:cs="Times New Roman"/>
          <w:b/>
          <w:i/>
          <w:lang w:eastAsia="zh-HK"/>
        </w:rPr>
        <w:t xml:space="preserve">of </w:t>
      </w:r>
      <w:r w:rsidR="00B26BE7" w:rsidRPr="00F87E63">
        <w:rPr>
          <w:rFonts w:ascii="Book Antiqua" w:hAnsi="Book Antiqua" w:cs="Times New Roman"/>
          <w:b/>
          <w:i/>
          <w:lang w:eastAsia="zh-HK"/>
        </w:rPr>
        <w:t>LEV</w:t>
      </w:r>
    </w:p>
    <w:p w:rsidR="00F41DC9" w:rsidRPr="00F87E63" w:rsidRDefault="00F41DC9" w:rsidP="009A374A">
      <w:pPr>
        <w:spacing w:line="360" w:lineRule="auto"/>
        <w:jc w:val="both"/>
        <w:rPr>
          <w:rFonts w:ascii="Book Antiqua" w:eastAsia="PMingLiU" w:hAnsi="Book Antiqua" w:cs="Times New Roman"/>
          <w:lang w:eastAsia="zh-HK"/>
        </w:rPr>
      </w:pPr>
      <w:r w:rsidRPr="00F87E63">
        <w:rPr>
          <w:rFonts w:ascii="Book Antiqua" w:hAnsi="Book Antiqua" w:cs="Times New Roman"/>
          <w:lang w:eastAsia="zh-HK"/>
        </w:rPr>
        <w:t>All patients received phenobarbitone loading prior to consideration of</w:t>
      </w:r>
      <w:r w:rsidR="005F379C" w:rsidRPr="00F87E63">
        <w:rPr>
          <w:rFonts w:ascii="Book Antiqua" w:hAnsi="Book Antiqua" w:cs="Times New Roman"/>
          <w:lang w:eastAsia="zh-HK"/>
        </w:rPr>
        <w:t xml:space="preserve"> LEV</w:t>
      </w:r>
      <w:r w:rsidRPr="00F87E63">
        <w:rPr>
          <w:rFonts w:ascii="Book Antiqua" w:hAnsi="Book Antiqua" w:cs="Times New Roman"/>
          <w:lang w:eastAsia="zh-HK"/>
        </w:rPr>
        <w:t xml:space="preserve">. </w:t>
      </w:r>
      <w:r w:rsidR="00B26BE7" w:rsidRPr="00F87E63">
        <w:rPr>
          <w:rFonts w:ascii="Book Antiqua" w:hAnsi="Book Antiqua" w:cs="Times New Roman"/>
          <w:lang w:eastAsia="zh-HK"/>
        </w:rPr>
        <w:t xml:space="preserve">LEV </w:t>
      </w:r>
      <w:r w:rsidR="00345352" w:rsidRPr="00F87E63">
        <w:rPr>
          <w:rFonts w:ascii="Book Antiqua" w:hAnsi="Book Antiqua" w:cs="Times New Roman"/>
          <w:lang w:eastAsia="zh-HK"/>
        </w:rPr>
        <w:t xml:space="preserve">was offered if there </w:t>
      </w:r>
      <w:r w:rsidR="00345352" w:rsidRPr="00F87E63">
        <w:rPr>
          <w:rFonts w:ascii="Book Antiqua" w:eastAsia="PMingLiU" w:hAnsi="Book Antiqua" w:cs="Times New Roman"/>
          <w:lang w:eastAsia="zh-HK"/>
        </w:rPr>
        <w:t>was</w:t>
      </w:r>
      <w:r w:rsidRPr="00F87E63">
        <w:rPr>
          <w:rFonts w:ascii="Book Antiqua" w:hAnsi="Book Antiqua" w:cs="Times New Roman"/>
          <w:lang w:eastAsia="zh-HK"/>
        </w:rPr>
        <w:t xml:space="preserve"> suboptimal response to initial anti</w:t>
      </w:r>
      <w:r w:rsidR="00C10A1E" w:rsidRPr="00F87E63">
        <w:rPr>
          <w:rFonts w:ascii="Book Antiqua" w:hAnsi="Book Antiqua" w:cs="Times New Roman"/>
          <w:lang w:eastAsia="zh-HK"/>
        </w:rPr>
        <w:t>convulsants</w:t>
      </w:r>
      <w:r w:rsidRPr="00F87E63">
        <w:rPr>
          <w:rFonts w:ascii="Book Antiqua" w:hAnsi="Book Antiqua" w:cs="Times New Roman"/>
          <w:lang w:eastAsia="zh-HK"/>
        </w:rPr>
        <w:t xml:space="preserve"> or if </w:t>
      </w:r>
      <w:r w:rsidR="005F379C" w:rsidRPr="00F87E63">
        <w:rPr>
          <w:rFonts w:ascii="Book Antiqua" w:hAnsi="Book Antiqua" w:cs="Times New Roman"/>
          <w:lang w:eastAsia="zh-HK"/>
        </w:rPr>
        <w:t xml:space="preserve">significant </w:t>
      </w:r>
      <w:r w:rsidRPr="00F87E63">
        <w:rPr>
          <w:rFonts w:ascii="Book Antiqua" w:hAnsi="Book Antiqua" w:cs="Times New Roman"/>
          <w:lang w:eastAsia="zh-HK"/>
        </w:rPr>
        <w:t xml:space="preserve">side effects were observed. All except one received intravenous </w:t>
      </w:r>
      <w:r w:rsidR="00B26BE7" w:rsidRPr="00F87E63">
        <w:rPr>
          <w:rFonts w:ascii="Book Antiqua" w:hAnsi="Book Antiqua" w:cs="Times New Roman"/>
          <w:lang w:eastAsia="zh-HK"/>
        </w:rPr>
        <w:t>LEV</w:t>
      </w:r>
      <w:r w:rsidRPr="00F87E63">
        <w:rPr>
          <w:rFonts w:ascii="Book Antiqua" w:hAnsi="Book Antiqua" w:cs="Times New Roman"/>
          <w:lang w:eastAsia="zh-HK"/>
        </w:rPr>
        <w:t>.  The initial dosage ranged from 7.5</w:t>
      </w:r>
      <w:r w:rsidR="009A374A" w:rsidRPr="00F87E63">
        <w:rPr>
          <w:rFonts w:ascii="Book Antiqua" w:eastAsia="宋体" w:hAnsi="Book Antiqua" w:cs="Times New Roman" w:hint="eastAsia"/>
          <w:lang w:eastAsia="zh-CN"/>
        </w:rPr>
        <w:t>-</w:t>
      </w:r>
      <w:r w:rsidRPr="00F87E63">
        <w:rPr>
          <w:rFonts w:ascii="Book Antiqua" w:hAnsi="Book Antiqua" w:cs="Times New Roman"/>
          <w:lang w:eastAsia="zh-HK"/>
        </w:rPr>
        <w:t>20</w:t>
      </w:r>
      <w:r w:rsidR="009A374A" w:rsidRPr="00F87E63">
        <w:rPr>
          <w:rFonts w:ascii="Book Antiqua" w:eastAsia="宋体" w:hAnsi="Book Antiqua" w:cs="Times New Roman" w:hint="eastAsia"/>
          <w:lang w:eastAsia="zh-CN"/>
        </w:rPr>
        <w:t xml:space="preserve"> </w:t>
      </w:r>
      <w:r w:rsidRPr="00F87E63">
        <w:rPr>
          <w:rFonts w:ascii="Book Antiqua" w:hAnsi="Book Antiqua" w:cs="Times New Roman"/>
          <w:lang w:eastAsia="zh-HK"/>
        </w:rPr>
        <w:t>mg/kg, while the maintenance dosage ranged from 5</w:t>
      </w:r>
      <w:r w:rsidR="009A374A" w:rsidRPr="00F87E63">
        <w:rPr>
          <w:rFonts w:ascii="Book Antiqua" w:eastAsia="宋体" w:hAnsi="Book Antiqua" w:cs="Times New Roman" w:hint="eastAsia"/>
          <w:lang w:eastAsia="zh-CN"/>
        </w:rPr>
        <w:t>-</w:t>
      </w:r>
      <w:r w:rsidRPr="00F87E63">
        <w:rPr>
          <w:rFonts w:ascii="Book Antiqua" w:hAnsi="Book Antiqua" w:cs="Times New Roman"/>
          <w:lang w:eastAsia="zh-HK"/>
        </w:rPr>
        <w:t>60</w:t>
      </w:r>
      <w:r w:rsidR="009A374A" w:rsidRPr="00F87E63">
        <w:rPr>
          <w:rFonts w:ascii="Book Antiqua" w:eastAsia="宋体" w:hAnsi="Book Antiqua" w:cs="Times New Roman" w:hint="eastAsia"/>
          <w:lang w:eastAsia="zh-CN"/>
        </w:rPr>
        <w:t xml:space="preserve"> </w:t>
      </w:r>
      <w:r w:rsidRPr="00F87E63">
        <w:rPr>
          <w:rFonts w:ascii="Book Antiqua" w:hAnsi="Book Antiqua" w:cs="Times New Roman"/>
          <w:lang w:eastAsia="zh-HK"/>
        </w:rPr>
        <w:t>mg/kg</w:t>
      </w:r>
      <w:r w:rsidR="009A374A" w:rsidRPr="00F87E63">
        <w:rPr>
          <w:rFonts w:ascii="Book Antiqua" w:eastAsia="宋体" w:hAnsi="Book Antiqua" w:cs="Times New Roman" w:hint="eastAsia"/>
          <w:lang w:eastAsia="zh-CN"/>
        </w:rPr>
        <w:t xml:space="preserve"> per </w:t>
      </w:r>
      <w:r w:rsidRPr="00F87E63">
        <w:rPr>
          <w:rFonts w:ascii="Book Antiqua" w:hAnsi="Book Antiqua" w:cs="Times New Roman"/>
          <w:lang w:eastAsia="zh-HK"/>
        </w:rPr>
        <w:t>day</w:t>
      </w:r>
      <w:r w:rsidR="008610F3" w:rsidRPr="00F87E63">
        <w:rPr>
          <w:rFonts w:ascii="Book Antiqua" w:hAnsi="Book Antiqua" w:cs="Times New Roman"/>
          <w:lang w:eastAsia="zh-HK"/>
        </w:rPr>
        <w:t xml:space="preserve">. </w:t>
      </w:r>
      <w:r w:rsidR="00B65A21" w:rsidRPr="00F87E63">
        <w:rPr>
          <w:rFonts w:ascii="Book Antiqua" w:hAnsi="Book Antiqua" w:cs="Times New Roman"/>
          <w:lang w:eastAsia="zh-HK"/>
        </w:rPr>
        <w:t xml:space="preserve">Seven </w:t>
      </w:r>
      <w:r w:rsidRPr="00F87E63">
        <w:rPr>
          <w:rFonts w:ascii="Book Antiqua" w:hAnsi="Book Antiqua" w:cs="Times New Roman"/>
          <w:lang w:eastAsia="zh-HK"/>
        </w:rPr>
        <w:t>(</w:t>
      </w:r>
      <w:r w:rsidR="00B65A21" w:rsidRPr="00F87E63">
        <w:rPr>
          <w:rFonts w:ascii="Book Antiqua" w:hAnsi="Book Antiqua" w:cs="Times New Roman"/>
          <w:lang w:eastAsia="zh-HK"/>
        </w:rPr>
        <w:t>58</w:t>
      </w:r>
      <w:r w:rsidRPr="00F87E63">
        <w:rPr>
          <w:rFonts w:ascii="Book Antiqua" w:hAnsi="Book Antiqua" w:cs="Times New Roman"/>
          <w:lang w:eastAsia="zh-HK"/>
        </w:rPr>
        <w:t>%)</w:t>
      </w:r>
      <w:r w:rsidR="00CF62A6" w:rsidRPr="00F87E63">
        <w:rPr>
          <w:rFonts w:ascii="Book Antiqua" w:hAnsi="Book Antiqua" w:cs="Times New Roman"/>
          <w:lang w:eastAsia="zh-HK"/>
        </w:rPr>
        <w:t xml:space="preserve"> and nine (75%)</w:t>
      </w:r>
      <w:r w:rsidR="005F379C" w:rsidRPr="00F87E63">
        <w:rPr>
          <w:rFonts w:ascii="Book Antiqua" w:hAnsi="Book Antiqua" w:cs="Times New Roman"/>
          <w:lang w:eastAsia="zh-HK"/>
        </w:rPr>
        <w:t xml:space="preserve"> </w:t>
      </w:r>
      <w:r w:rsidRPr="00F87E63">
        <w:rPr>
          <w:rFonts w:ascii="Book Antiqua" w:hAnsi="Book Antiqua" w:cs="Times New Roman"/>
          <w:lang w:eastAsia="zh-HK"/>
        </w:rPr>
        <w:t>achieved seizure freedom 24 h</w:t>
      </w:r>
      <w:r w:rsidR="00CF62A6" w:rsidRPr="00F87E63">
        <w:rPr>
          <w:rFonts w:ascii="Book Antiqua" w:hAnsi="Book Antiqua" w:cs="Times New Roman"/>
          <w:lang w:eastAsia="zh-HK"/>
        </w:rPr>
        <w:t xml:space="preserve"> and 72 h</w:t>
      </w:r>
      <w:r w:rsidRPr="00F87E63">
        <w:rPr>
          <w:rFonts w:ascii="Book Antiqua" w:hAnsi="Book Antiqua" w:cs="Times New Roman"/>
          <w:lang w:eastAsia="zh-HK"/>
        </w:rPr>
        <w:t xml:space="preserve"> after </w:t>
      </w:r>
      <w:r w:rsidR="005F379C" w:rsidRPr="00F87E63">
        <w:rPr>
          <w:rFonts w:ascii="Book Antiqua" w:hAnsi="Book Antiqua" w:cs="Times New Roman"/>
          <w:lang w:eastAsia="zh-HK"/>
        </w:rPr>
        <w:t xml:space="preserve">LEV </w:t>
      </w:r>
      <w:r w:rsidRPr="00F87E63">
        <w:rPr>
          <w:rFonts w:ascii="Book Antiqua" w:hAnsi="Book Antiqua" w:cs="Times New Roman"/>
          <w:lang w:eastAsia="zh-HK"/>
        </w:rPr>
        <w:t xml:space="preserve">was added, </w:t>
      </w:r>
      <w:r w:rsidR="00CF62A6" w:rsidRPr="00F87E63">
        <w:rPr>
          <w:rFonts w:ascii="Book Antiqua" w:hAnsi="Book Antiqua" w:cs="Times New Roman"/>
          <w:lang w:eastAsia="zh-HK"/>
        </w:rPr>
        <w:t>both clinically and electrographically</w:t>
      </w:r>
      <w:r w:rsidRPr="00F87E63">
        <w:rPr>
          <w:rFonts w:ascii="Book Antiqua" w:hAnsi="Book Antiqua" w:cs="Times New Roman"/>
          <w:lang w:eastAsia="zh-HK"/>
        </w:rPr>
        <w:t xml:space="preserve">. </w:t>
      </w:r>
      <w:r w:rsidR="006D260A" w:rsidRPr="00F87E63">
        <w:rPr>
          <w:rFonts w:ascii="Book Antiqua" w:hAnsi="Book Antiqua" w:cs="Times New Roman"/>
          <w:lang w:eastAsia="zh-HK"/>
        </w:rPr>
        <w:t xml:space="preserve">We did not observe any cardiovascular complications (arrhythmia, hypotension), changes in blood counts, renal and liver function, </w:t>
      </w:r>
      <w:r w:rsidR="006D260A" w:rsidRPr="00F87E63">
        <w:rPr>
          <w:rFonts w:ascii="Book Antiqua" w:hAnsi="Book Antiqua" w:cs="Times New Roman"/>
          <w:i/>
          <w:lang w:eastAsia="zh-HK"/>
        </w:rPr>
        <w:t>etc</w:t>
      </w:r>
      <w:r w:rsidR="009A374A" w:rsidRPr="00F87E63">
        <w:rPr>
          <w:rFonts w:ascii="Book Antiqua" w:eastAsia="宋体" w:hAnsi="Book Antiqua" w:cs="Times New Roman" w:hint="eastAsia"/>
          <w:lang w:eastAsia="zh-CN"/>
        </w:rPr>
        <w:t>.,</w:t>
      </w:r>
      <w:r w:rsidR="006D260A" w:rsidRPr="00F87E63">
        <w:rPr>
          <w:rFonts w:ascii="Book Antiqua" w:hAnsi="Book Antiqua" w:cs="Times New Roman"/>
          <w:lang w:eastAsia="zh-HK"/>
        </w:rPr>
        <w:t xml:space="preserve"> after the introduction of LEV. </w:t>
      </w:r>
      <w:r w:rsidR="00FA3420" w:rsidRPr="00F87E63">
        <w:rPr>
          <w:rFonts w:ascii="Book Antiqua" w:eastAsia="PMingLiU" w:hAnsi="Book Antiqua" w:cs="Times New Roman"/>
          <w:lang w:eastAsia="zh-HK"/>
        </w:rPr>
        <w:t xml:space="preserve">Two babies died, one because of severe hypoxic ischemic </w:t>
      </w:r>
      <w:r w:rsidR="00C10A1E" w:rsidRPr="00F87E63">
        <w:rPr>
          <w:rFonts w:ascii="Book Antiqua" w:eastAsia="PMingLiU" w:hAnsi="Book Antiqua" w:cs="Times New Roman"/>
          <w:lang w:eastAsia="zh-HK"/>
        </w:rPr>
        <w:t>encephalopathy</w:t>
      </w:r>
      <w:r w:rsidR="00FA3420" w:rsidRPr="00F87E63">
        <w:rPr>
          <w:rFonts w:ascii="Book Antiqua" w:eastAsia="PMingLiU" w:hAnsi="Book Antiqua" w:cs="Times New Roman"/>
          <w:lang w:eastAsia="zh-HK"/>
        </w:rPr>
        <w:t xml:space="preserve"> and the other because of underlying metabolic </w:t>
      </w:r>
      <w:r w:rsidR="008610F3" w:rsidRPr="00F87E63">
        <w:rPr>
          <w:rFonts w:ascii="Book Antiqua" w:eastAsia="PMingLiU" w:hAnsi="Book Antiqua" w:cs="Times New Roman"/>
          <w:lang w:eastAsia="zh-HK"/>
        </w:rPr>
        <w:t>disease</w:t>
      </w:r>
      <w:r w:rsidR="00FA3420" w:rsidRPr="00F87E63">
        <w:rPr>
          <w:rFonts w:ascii="Book Antiqua" w:eastAsia="PMingLiU" w:hAnsi="Book Antiqua" w:cs="Times New Roman"/>
          <w:lang w:eastAsia="zh-HK"/>
        </w:rPr>
        <w:t>.</w:t>
      </w:r>
      <w:r w:rsidR="00C10A1E" w:rsidRPr="00F87E63">
        <w:rPr>
          <w:rFonts w:ascii="Book Antiqua" w:eastAsia="PMingLiU" w:hAnsi="Book Antiqua" w:cs="Times New Roman"/>
          <w:lang w:eastAsia="zh-HK"/>
        </w:rPr>
        <w:t xml:space="preserve"> </w:t>
      </w:r>
      <w:r w:rsidR="008610F3" w:rsidRPr="00F87E63">
        <w:rPr>
          <w:rFonts w:ascii="Book Antiqua" w:hAnsi="Book Antiqua" w:cs="Times New Roman"/>
          <w:lang w:eastAsia="zh-HK"/>
        </w:rPr>
        <w:t xml:space="preserve">The remaining </w:t>
      </w:r>
      <w:r w:rsidRPr="00F87E63">
        <w:rPr>
          <w:rFonts w:ascii="Book Antiqua" w:hAnsi="Book Antiqua" w:cs="Times New Roman"/>
          <w:lang w:eastAsia="zh-HK"/>
        </w:rPr>
        <w:t xml:space="preserve">patients were discharged on </w:t>
      </w:r>
      <w:r w:rsidR="005F379C" w:rsidRPr="00F87E63">
        <w:rPr>
          <w:rFonts w:ascii="Book Antiqua" w:hAnsi="Book Antiqua" w:cs="Times New Roman"/>
          <w:lang w:eastAsia="zh-HK"/>
        </w:rPr>
        <w:t>LEV</w:t>
      </w:r>
      <w:r w:rsidRPr="00F87E63">
        <w:rPr>
          <w:rFonts w:ascii="Book Antiqua" w:hAnsi="Book Antiqua" w:cs="Times New Roman"/>
          <w:lang w:eastAsia="zh-HK"/>
        </w:rPr>
        <w:t xml:space="preserve">.  Two of patients were discharged with adjunctive phenobarbitone, while four were discharged with </w:t>
      </w:r>
      <w:r w:rsidR="00A16B6B" w:rsidRPr="00F87E63">
        <w:rPr>
          <w:rFonts w:ascii="Book Antiqua" w:hAnsi="Book Antiqua" w:cs="Times New Roman"/>
          <w:lang w:eastAsia="zh-HK"/>
        </w:rPr>
        <w:t xml:space="preserve">adjunctive </w:t>
      </w:r>
      <w:r w:rsidRPr="00F87E63">
        <w:rPr>
          <w:rFonts w:ascii="Book Antiqua" w:hAnsi="Book Antiqua" w:cs="Times New Roman"/>
          <w:lang w:eastAsia="zh-HK"/>
        </w:rPr>
        <w:t>topiramate as well.</w:t>
      </w:r>
      <w:r w:rsidR="00345352" w:rsidRPr="00F87E63">
        <w:rPr>
          <w:rFonts w:ascii="Book Antiqua" w:eastAsia="PMingLiU" w:hAnsi="Book Antiqua" w:cs="Times New Roman"/>
          <w:lang w:eastAsia="zh-HK"/>
        </w:rPr>
        <w:t xml:space="preserve"> </w:t>
      </w:r>
      <w:r w:rsidRPr="00F87E63">
        <w:rPr>
          <w:rFonts w:ascii="Book Antiqua" w:hAnsi="Book Antiqua" w:cs="Times New Roman"/>
          <w:lang w:eastAsia="zh-HK"/>
        </w:rPr>
        <w:t>Six patients had di</w:t>
      </w:r>
      <w:r w:rsidR="00345352" w:rsidRPr="00F87E63">
        <w:rPr>
          <w:rFonts w:ascii="Book Antiqua" w:hAnsi="Book Antiqua" w:cs="Times New Roman"/>
          <w:lang w:eastAsia="zh-HK"/>
        </w:rPr>
        <w:t>scontinued</w:t>
      </w:r>
      <w:r w:rsidRPr="00F87E63">
        <w:rPr>
          <w:rFonts w:ascii="Book Antiqua" w:hAnsi="Book Antiqua" w:cs="Times New Roman"/>
          <w:lang w:eastAsia="zh-HK"/>
        </w:rPr>
        <w:t xml:space="preserve"> </w:t>
      </w:r>
      <w:r w:rsidR="0093136E" w:rsidRPr="00F87E63">
        <w:rPr>
          <w:rFonts w:ascii="Book Antiqua" w:hAnsi="Book Antiqua" w:cs="Times New Roman"/>
          <w:lang w:eastAsia="zh-HK"/>
        </w:rPr>
        <w:t xml:space="preserve">LEV </w:t>
      </w:r>
      <w:r w:rsidRPr="00F87E63">
        <w:rPr>
          <w:rFonts w:ascii="Book Antiqua" w:hAnsi="Book Antiqua" w:cs="Times New Roman"/>
          <w:lang w:eastAsia="zh-HK"/>
        </w:rPr>
        <w:t xml:space="preserve">on </w:t>
      </w:r>
      <w:r w:rsidR="00FA3420" w:rsidRPr="00F87E63">
        <w:rPr>
          <w:rFonts w:ascii="Book Antiqua" w:hAnsi="Book Antiqua" w:cs="Times New Roman"/>
          <w:lang w:eastAsia="zh-HK"/>
        </w:rPr>
        <w:t xml:space="preserve">subsequent </w:t>
      </w:r>
      <w:r w:rsidRPr="00F87E63">
        <w:rPr>
          <w:rFonts w:ascii="Book Antiqua" w:hAnsi="Book Antiqua" w:cs="Times New Roman"/>
          <w:lang w:eastAsia="zh-HK"/>
        </w:rPr>
        <w:t xml:space="preserve">follow up. </w:t>
      </w:r>
      <w:r w:rsidR="00345352" w:rsidRPr="00F87E63">
        <w:rPr>
          <w:rFonts w:ascii="Book Antiqua" w:eastAsia="PMingLiU" w:hAnsi="Book Antiqua" w:cs="Times New Roman"/>
          <w:lang w:eastAsia="zh-HK"/>
        </w:rPr>
        <w:t xml:space="preserve"> The longest follow up was five years and five months. </w:t>
      </w:r>
    </w:p>
    <w:p w:rsidR="00F41DC9" w:rsidRPr="00F87E63" w:rsidRDefault="00F41DC9" w:rsidP="009A374A">
      <w:pPr>
        <w:spacing w:line="360" w:lineRule="auto"/>
        <w:jc w:val="both"/>
        <w:rPr>
          <w:rFonts w:ascii="Book Antiqua" w:eastAsia="PMingLiU" w:hAnsi="Book Antiqua" w:cs="Times New Roman"/>
          <w:lang w:eastAsia="zh-HK"/>
        </w:rPr>
      </w:pPr>
      <w:r w:rsidRPr="00F87E63">
        <w:rPr>
          <w:rFonts w:ascii="Book Antiqua" w:hAnsi="Book Antiqua" w:cs="Times New Roman"/>
          <w:lang w:eastAsia="zh-HK"/>
        </w:rPr>
        <w:t xml:space="preserve"> </w:t>
      </w:r>
    </w:p>
    <w:p w:rsidR="00FF047D" w:rsidRPr="00F87E63" w:rsidRDefault="009A374A" w:rsidP="009A374A">
      <w:pPr>
        <w:spacing w:line="360" w:lineRule="auto"/>
        <w:jc w:val="both"/>
        <w:rPr>
          <w:rFonts w:ascii="Book Antiqua" w:eastAsia="宋体" w:hAnsi="Book Antiqua" w:cs="Times New Roman"/>
          <w:b/>
          <w:lang w:eastAsia="zh-CN"/>
        </w:rPr>
      </w:pPr>
      <w:r w:rsidRPr="00F87E63">
        <w:rPr>
          <w:rFonts w:ascii="Book Antiqua" w:eastAsia="PMingLiU" w:hAnsi="Book Antiqua" w:cs="Times New Roman"/>
          <w:b/>
          <w:lang w:eastAsia="zh-HK"/>
        </w:rPr>
        <w:t>DISCUSSION</w:t>
      </w:r>
    </w:p>
    <w:p w:rsidR="00B5010A" w:rsidRPr="00F87E63" w:rsidRDefault="006071AB" w:rsidP="009A374A">
      <w:pPr>
        <w:spacing w:line="360" w:lineRule="auto"/>
        <w:jc w:val="both"/>
        <w:rPr>
          <w:rFonts w:ascii="Book Antiqua" w:eastAsia="PMingLiU" w:hAnsi="Book Antiqua" w:cs="Times New Roman"/>
          <w:lang w:eastAsia="zh-HK"/>
        </w:rPr>
      </w:pPr>
      <w:r w:rsidRPr="00F87E63">
        <w:rPr>
          <w:rFonts w:ascii="Book Antiqua" w:eastAsia="PMingLiU" w:hAnsi="Book Antiqua" w:cs="Times New Roman"/>
          <w:lang w:eastAsia="zh-HK"/>
        </w:rPr>
        <w:t xml:space="preserve">There are various </w:t>
      </w:r>
      <w:r w:rsidR="00B40222" w:rsidRPr="00F87E63">
        <w:rPr>
          <w:rFonts w:ascii="Book Antiqua" w:eastAsia="PMingLiU" w:hAnsi="Book Antiqua" w:cs="Times New Roman"/>
          <w:lang w:eastAsia="zh-HK"/>
        </w:rPr>
        <w:t>mechanisms</w:t>
      </w:r>
      <w:r w:rsidRPr="00F87E63">
        <w:rPr>
          <w:rFonts w:ascii="Book Antiqua" w:eastAsia="PMingLiU" w:hAnsi="Book Antiqua" w:cs="Times New Roman"/>
          <w:lang w:eastAsia="zh-HK"/>
        </w:rPr>
        <w:t xml:space="preserve"> that make the immature brain </w:t>
      </w:r>
      <w:r w:rsidR="000276CE" w:rsidRPr="00F87E63">
        <w:rPr>
          <w:rFonts w:ascii="Book Antiqua" w:eastAsia="PMingLiU" w:hAnsi="Book Antiqua" w:cs="Times New Roman"/>
          <w:lang w:eastAsia="zh-HK"/>
        </w:rPr>
        <w:t xml:space="preserve">more </w:t>
      </w:r>
      <w:r w:rsidRPr="00F87E63">
        <w:rPr>
          <w:rFonts w:ascii="Book Antiqua" w:eastAsia="PMingLiU" w:hAnsi="Book Antiqua" w:cs="Times New Roman"/>
          <w:lang w:eastAsia="zh-HK"/>
        </w:rPr>
        <w:t>excitable as compared to adult brain. These include overabundant</w:t>
      </w:r>
      <w:r w:rsidR="00B40222" w:rsidRPr="00F87E63">
        <w:rPr>
          <w:rFonts w:ascii="Book Antiqua" w:eastAsia="PMingLiU" w:hAnsi="Book Antiqua" w:cs="Times New Roman"/>
          <w:lang w:eastAsia="zh-HK"/>
        </w:rPr>
        <w:t xml:space="preserve"> exci</w:t>
      </w:r>
      <w:r w:rsidRPr="00F87E63">
        <w:rPr>
          <w:rFonts w:ascii="Book Antiqua" w:eastAsia="PMingLiU" w:hAnsi="Book Antiqua" w:cs="Times New Roman"/>
          <w:lang w:eastAsia="zh-HK"/>
        </w:rPr>
        <w:t>ta</w:t>
      </w:r>
      <w:r w:rsidR="00B40222" w:rsidRPr="00F87E63">
        <w:rPr>
          <w:rFonts w:ascii="Book Antiqua" w:eastAsia="PMingLiU" w:hAnsi="Book Antiqua" w:cs="Times New Roman"/>
          <w:lang w:eastAsia="zh-HK"/>
        </w:rPr>
        <w:t>tory</w:t>
      </w:r>
      <w:r w:rsidRPr="00F87E63">
        <w:rPr>
          <w:rFonts w:ascii="Book Antiqua" w:eastAsia="PMingLiU" w:hAnsi="Book Antiqua" w:cs="Times New Roman"/>
          <w:lang w:eastAsia="zh-HK"/>
        </w:rPr>
        <w:t xml:space="preserve"> glutamatergic neurons and paradoxical e</w:t>
      </w:r>
      <w:r w:rsidR="00B40222" w:rsidRPr="00F87E63">
        <w:rPr>
          <w:rFonts w:ascii="Book Antiqua" w:eastAsia="PMingLiU" w:hAnsi="Book Antiqua" w:cs="Times New Roman"/>
          <w:lang w:eastAsia="zh-HK"/>
        </w:rPr>
        <w:t>x</w:t>
      </w:r>
      <w:r w:rsidRPr="00F87E63">
        <w:rPr>
          <w:rFonts w:ascii="Book Antiqua" w:eastAsia="PMingLiU" w:hAnsi="Book Antiqua" w:cs="Times New Roman"/>
          <w:lang w:eastAsia="zh-HK"/>
        </w:rPr>
        <w:t>citatory action of gamm</w:t>
      </w:r>
      <w:r w:rsidR="00B40222" w:rsidRPr="00F87E63">
        <w:rPr>
          <w:rFonts w:ascii="Book Antiqua" w:eastAsia="PMingLiU" w:hAnsi="Book Antiqua" w:cs="Times New Roman"/>
          <w:lang w:eastAsia="zh-HK"/>
        </w:rPr>
        <w:t xml:space="preserve">a-aminobutyric acid (GABA) </w:t>
      </w:r>
      <w:r w:rsidRPr="00F87E63">
        <w:rPr>
          <w:rFonts w:ascii="Book Antiqua" w:eastAsia="PMingLiU" w:hAnsi="Book Antiqua" w:cs="Times New Roman"/>
          <w:lang w:eastAsia="zh-HK"/>
        </w:rPr>
        <w:t>in the developing brain</w:t>
      </w:r>
      <w:r w:rsidR="007D76D9" w:rsidRPr="00F87E63">
        <w:rPr>
          <w:rFonts w:ascii="Book Antiqua" w:eastAsia="PMingLiU" w:hAnsi="Book Antiqua" w:cs="Times New Roman"/>
          <w:vertAlign w:val="superscript"/>
          <w:lang w:eastAsia="zh-HK"/>
        </w:rPr>
        <w:t>[3]</w:t>
      </w:r>
      <w:r w:rsidRPr="00F87E63">
        <w:rPr>
          <w:rFonts w:ascii="Book Antiqua" w:eastAsia="PMingLiU" w:hAnsi="Book Antiqua" w:cs="Times New Roman"/>
          <w:lang w:eastAsia="zh-HK"/>
        </w:rPr>
        <w:t>.</w:t>
      </w:r>
      <w:r w:rsidR="006D260A" w:rsidRPr="00F87E63">
        <w:rPr>
          <w:rFonts w:ascii="Book Antiqua" w:eastAsia="PMingLiU" w:hAnsi="Book Antiqua" w:cs="Times New Roman"/>
          <w:lang w:eastAsia="zh-HK"/>
        </w:rPr>
        <w:t xml:space="preserve"> </w:t>
      </w:r>
      <w:r w:rsidR="00B40222" w:rsidRPr="00F87E63">
        <w:rPr>
          <w:rFonts w:ascii="Book Antiqua" w:eastAsia="PMingLiU" w:hAnsi="Book Antiqua" w:cs="Times New Roman"/>
          <w:lang w:eastAsia="zh-HK"/>
        </w:rPr>
        <w:t xml:space="preserve">Immature development of the neurotransmitter systems leads to difference in targets for conventional </w:t>
      </w:r>
      <w:r w:rsidR="00C10A1E" w:rsidRPr="00F87E63">
        <w:rPr>
          <w:rFonts w:ascii="Book Antiqua" w:eastAsia="PMingLiU" w:hAnsi="Book Antiqua" w:cs="Times New Roman"/>
          <w:lang w:eastAsia="zh-HK"/>
        </w:rPr>
        <w:t xml:space="preserve">anticonvulsant </w:t>
      </w:r>
      <w:r w:rsidR="00B40222" w:rsidRPr="00F87E63">
        <w:rPr>
          <w:rFonts w:ascii="Book Antiqua" w:eastAsia="PMingLiU" w:hAnsi="Book Antiqua" w:cs="Times New Roman"/>
          <w:lang w:eastAsia="zh-HK"/>
        </w:rPr>
        <w:t xml:space="preserve">to work.  </w:t>
      </w:r>
      <w:r w:rsidR="00770139" w:rsidRPr="00F87E63">
        <w:rPr>
          <w:rFonts w:ascii="Book Antiqua" w:eastAsia="PMingLiU" w:hAnsi="Book Antiqua" w:cs="Times New Roman"/>
          <w:lang w:eastAsia="zh-HK"/>
        </w:rPr>
        <w:t xml:space="preserve">There </w:t>
      </w:r>
      <w:r w:rsidR="003D60B6" w:rsidRPr="00F87E63">
        <w:rPr>
          <w:rFonts w:ascii="Book Antiqua" w:eastAsia="PMingLiU" w:hAnsi="Book Antiqua" w:cs="Times New Roman"/>
          <w:lang w:eastAsia="zh-HK"/>
        </w:rPr>
        <w:t xml:space="preserve">is only one </w:t>
      </w:r>
      <w:r w:rsidR="00770139" w:rsidRPr="00F87E63">
        <w:rPr>
          <w:rFonts w:ascii="Book Antiqua" w:eastAsia="PMingLiU" w:hAnsi="Book Antiqua" w:cs="Times New Roman"/>
          <w:lang w:eastAsia="zh-HK"/>
        </w:rPr>
        <w:t>randomized controlled t</w:t>
      </w:r>
      <w:r w:rsidR="00E05614" w:rsidRPr="00F87E63">
        <w:rPr>
          <w:rFonts w:ascii="Book Antiqua" w:eastAsia="PMingLiU" w:hAnsi="Book Antiqua" w:cs="Times New Roman"/>
          <w:lang w:eastAsia="zh-HK"/>
        </w:rPr>
        <w:t>rial in neonatal epilepsy</w:t>
      </w:r>
      <w:r w:rsidR="003D60B6" w:rsidRPr="00F87E63">
        <w:rPr>
          <w:rFonts w:ascii="Book Antiqua" w:eastAsia="PMingLiU" w:hAnsi="Book Antiqua" w:cs="Times New Roman"/>
          <w:lang w:eastAsia="zh-HK"/>
        </w:rPr>
        <w:t xml:space="preserve"> in which </w:t>
      </w:r>
      <w:r w:rsidR="00B5010A" w:rsidRPr="00F87E63">
        <w:rPr>
          <w:rFonts w:ascii="Book Antiqua" w:eastAsia="PMingLiU" w:hAnsi="Book Antiqua" w:cs="Times New Roman"/>
          <w:lang w:eastAsia="zh-HK"/>
        </w:rPr>
        <w:t xml:space="preserve">Painter </w:t>
      </w:r>
      <w:r w:rsidR="007F5F4A" w:rsidRPr="00F87E63">
        <w:rPr>
          <w:rFonts w:ascii="Book Antiqua" w:eastAsia="PMingLiU" w:hAnsi="Book Antiqua" w:cs="Times New Roman"/>
          <w:i/>
          <w:lang w:eastAsia="zh-HK"/>
        </w:rPr>
        <w:t>et al</w:t>
      </w:r>
      <w:r w:rsidR="00E96722" w:rsidRPr="00F87E63">
        <w:rPr>
          <w:rFonts w:ascii="Book Antiqua" w:eastAsia="PMingLiU" w:hAnsi="Book Antiqua" w:cs="Times New Roman"/>
          <w:vertAlign w:val="superscript"/>
          <w:lang w:eastAsia="zh-HK"/>
        </w:rPr>
        <w:t>[1]</w:t>
      </w:r>
      <w:r w:rsidR="00E96722" w:rsidRPr="00F87E63">
        <w:rPr>
          <w:rFonts w:ascii="Book Antiqua" w:eastAsia="PMingLiU" w:hAnsi="Book Antiqua" w:cs="Times New Roman"/>
          <w:lang w:eastAsia="zh-HK"/>
        </w:rPr>
        <w:t xml:space="preserve"> </w:t>
      </w:r>
      <w:r w:rsidR="00B5010A" w:rsidRPr="00F87E63">
        <w:rPr>
          <w:rFonts w:ascii="Book Antiqua" w:eastAsia="PMingLiU" w:hAnsi="Book Antiqua" w:cs="Times New Roman"/>
          <w:lang w:eastAsia="zh-HK"/>
        </w:rPr>
        <w:t>studied the effect of phenobarbitone compared to phenytoin in a randomized crossover study. Their efficacies were similar: 43</w:t>
      </w:r>
      <w:r w:rsidR="007D76D9" w:rsidRPr="00F87E63">
        <w:rPr>
          <w:rFonts w:ascii="Book Antiqua" w:eastAsia="宋体" w:hAnsi="Book Antiqua" w:cs="Times New Roman" w:hint="eastAsia"/>
          <w:lang w:eastAsia="zh-CN"/>
        </w:rPr>
        <w:t>%</w:t>
      </w:r>
      <w:r w:rsidR="00B5010A" w:rsidRPr="00F87E63">
        <w:rPr>
          <w:rFonts w:ascii="Book Antiqua" w:eastAsia="PMingLiU" w:hAnsi="Book Antiqua" w:cs="Times New Roman"/>
          <w:lang w:eastAsia="zh-HK"/>
        </w:rPr>
        <w:t xml:space="preserve"> </w:t>
      </w:r>
      <w:r w:rsidR="00B5010A" w:rsidRPr="00F87E63">
        <w:rPr>
          <w:rFonts w:ascii="Book Antiqua" w:eastAsia="PMingLiU" w:hAnsi="Book Antiqua" w:cs="Times New Roman"/>
          <w:i/>
          <w:lang w:eastAsia="zh-HK"/>
        </w:rPr>
        <w:t>vs</w:t>
      </w:r>
      <w:r w:rsidR="00B5010A" w:rsidRPr="00F87E63">
        <w:rPr>
          <w:rFonts w:ascii="Book Antiqua" w:eastAsia="PMingLiU" w:hAnsi="Book Antiqua" w:cs="Times New Roman"/>
          <w:lang w:eastAsia="zh-HK"/>
        </w:rPr>
        <w:t xml:space="preserve"> 45%</w:t>
      </w:r>
      <w:r w:rsidR="00E05614" w:rsidRPr="00F87E63">
        <w:rPr>
          <w:rFonts w:ascii="Book Antiqua" w:eastAsia="PMingLiU" w:hAnsi="Book Antiqua" w:cs="Times New Roman"/>
          <w:lang w:eastAsia="zh-HK"/>
        </w:rPr>
        <w:t xml:space="preserve"> respectively</w:t>
      </w:r>
      <w:r w:rsidR="00B40222" w:rsidRPr="00F87E63">
        <w:rPr>
          <w:rFonts w:ascii="Book Antiqua" w:eastAsia="PMingLiU" w:hAnsi="Book Antiqua" w:cs="Times New Roman"/>
          <w:lang w:eastAsia="zh-HK"/>
        </w:rPr>
        <w:t xml:space="preserve">In our series, </w:t>
      </w:r>
      <w:r w:rsidR="00EB3882" w:rsidRPr="00F87E63">
        <w:rPr>
          <w:rFonts w:ascii="Book Antiqua" w:eastAsia="PMingLiU" w:hAnsi="Book Antiqua" w:cs="Times New Roman"/>
          <w:lang w:eastAsia="zh-HK"/>
        </w:rPr>
        <w:t xml:space="preserve">nine </w:t>
      </w:r>
      <w:r w:rsidR="004E7395" w:rsidRPr="00F87E63">
        <w:rPr>
          <w:rFonts w:ascii="Book Antiqua" w:eastAsia="PMingLiU" w:hAnsi="Book Antiqua" w:cs="Times New Roman"/>
          <w:lang w:eastAsia="zh-HK"/>
        </w:rPr>
        <w:t>babies</w:t>
      </w:r>
      <w:r w:rsidR="00EB3882" w:rsidRPr="00F87E63">
        <w:rPr>
          <w:rFonts w:ascii="Book Antiqua" w:eastAsia="PMingLiU" w:hAnsi="Book Antiqua" w:cs="Times New Roman"/>
          <w:lang w:eastAsia="zh-HK"/>
        </w:rPr>
        <w:t xml:space="preserve"> </w:t>
      </w:r>
      <w:r w:rsidR="00A37C4F" w:rsidRPr="00F87E63">
        <w:rPr>
          <w:rFonts w:ascii="Book Antiqua" w:eastAsia="PMingLiU" w:hAnsi="Book Antiqua" w:cs="Times New Roman"/>
          <w:lang w:eastAsia="zh-HK"/>
        </w:rPr>
        <w:t>(</w:t>
      </w:r>
      <w:r w:rsidR="00EB3882" w:rsidRPr="00F87E63">
        <w:rPr>
          <w:rFonts w:ascii="Book Antiqua" w:eastAsia="PMingLiU" w:hAnsi="Book Antiqua" w:cs="Times New Roman"/>
          <w:lang w:eastAsia="zh-HK"/>
        </w:rPr>
        <w:t>75</w:t>
      </w:r>
      <w:r w:rsidR="00A37C4F" w:rsidRPr="00F87E63">
        <w:rPr>
          <w:rFonts w:ascii="Book Antiqua" w:eastAsia="PMingLiU" w:hAnsi="Book Antiqua" w:cs="Times New Roman"/>
          <w:lang w:eastAsia="zh-HK"/>
        </w:rPr>
        <w:t xml:space="preserve">%) </w:t>
      </w:r>
      <w:r w:rsidR="003D60B6" w:rsidRPr="00F87E63">
        <w:rPr>
          <w:rFonts w:ascii="Book Antiqua" w:eastAsia="PMingLiU" w:hAnsi="Book Antiqua" w:cs="Times New Roman"/>
          <w:lang w:eastAsia="zh-HK"/>
        </w:rPr>
        <w:t xml:space="preserve">were seizure free </w:t>
      </w:r>
      <w:r w:rsidR="00C811C5" w:rsidRPr="00F87E63">
        <w:rPr>
          <w:rFonts w:ascii="Book Antiqua" w:eastAsia="PMingLiU" w:hAnsi="Book Antiqua" w:cs="Times New Roman"/>
          <w:lang w:eastAsia="zh-HK"/>
        </w:rPr>
        <w:t xml:space="preserve">within </w:t>
      </w:r>
      <w:r w:rsidR="003D60B6" w:rsidRPr="00F87E63">
        <w:rPr>
          <w:rFonts w:ascii="Book Antiqua" w:eastAsia="PMingLiU" w:hAnsi="Book Antiqua" w:cs="Times New Roman"/>
          <w:lang w:eastAsia="zh-HK"/>
        </w:rPr>
        <w:t xml:space="preserve">72 </w:t>
      </w:r>
      <w:r w:rsidR="00C811C5" w:rsidRPr="00F87E63">
        <w:rPr>
          <w:rFonts w:ascii="Book Antiqua" w:eastAsia="PMingLiU" w:hAnsi="Book Antiqua" w:cs="Times New Roman"/>
          <w:lang w:eastAsia="zh-HK"/>
        </w:rPr>
        <w:t xml:space="preserve">h </w:t>
      </w:r>
      <w:r w:rsidR="00EB3882" w:rsidRPr="00F87E63">
        <w:rPr>
          <w:rFonts w:ascii="Book Antiqua" w:eastAsia="PMingLiU" w:hAnsi="Book Antiqua" w:cs="Times New Roman"/>
          <w:lang w:eastAsia="zh-HK"/>
        </w:rPr>
        <w:t xml:space="preserve">after </w:t>
      </w:r>
      <w:r w:rsidR="00C811C5" w:rsidRPr="00F87E63">
        <w:rPr>
          <w:rFonts w:ascii="Book Antiqua" w:eastAsia="PMingLiU" w:hAnsi="Book Antiqua" w:cs="Times New Roman"/>
          <w:lang w:eastAsia="zh-HK"/>
        </w:rPr>
        <w:t xml:space="preserve">LEV </w:t>
      </w:r>
      <w:r w:rsidR="00A37C4F" w:rsidRPr="00F87E63">
        <w:rPr>
          <w:rFonts w:ascii="Book Antiqua" w:eastAsia="PMingLiU" w:hAnsi="Book Antiqua" w:cs="Times New Roman"/>
          <w:lang w:eastAsia="zh-HK"/>
        </w:rPr>
        <w:t xml:space="preserve">was added. </w:t>
      </w:r>
      <w:r w:rsidR="00B72905" w:rsidRPr="00F87E63">
        <w:rPr>
          <w:rFonts w:ascii="Book Antiqua" w:eastAsia="PMingLiU" w:hAnsi="Book Antiqua" w:cs="Times New Roman"/>
          <w:lang w:eastAsia="zh-HK"/>
        </w:rPr>
        <w:t xml:space="preserve"> But only 50% of babies with hypoxic ischemic encephalopathy had their seizures controlled after addition of LEV.</w:t>
      </w:r>
    </w:p>
    <w:p w:rsidR="00C34EA7" w:rsidRPr="00F87E63" w:rsidRDefault="00C34EA7" w:rsidP="007D76D9">
      <w:pPr>
        <w:spacing w:line="360" w:lineRule="auto"/>
        <w:ind w:firstLineChars="100" w:firstLine="240"/>
        <w:jc w:val="both"/>
        <w:rPr>
          <w:rFonts w:ascii="Book Antiqua" w:eastAsia="PMingLiU" w:hAnsi="Book Antiqua" w:cs="Times New Roman"/>
          <w:lang w:eastAsia="zh-HK"/>
        </w:rPr>
      </w:pPr>
      <w:r w:rsidRPr="00F87E63">
        <w:rPr>
          <w:rFonts w:ascii="Book Antiqua" w:eastAsia="PMingLiU" w:hAnsi="Book Antiqua" w:cs="Times New Roman"/>
          <w:lang w:eastAsia="zh-HK"/>
        </w:rPr>
        <w:t>From the literature,</w:t>
      </w:r>
      <w:r w:rsidR="0093136E" w:rsidRPr="00F87E63">
        <w:rPr>
          <w:rFonts w:ascii="Book Antiqua" w:eastAsia="PMingLiU" w:hAnsi="Book Antiqua" w:cs="Times New Roman"/>
          <w:lang w:eastAsia="zh-HK"/>
        </w:rPr>
        <w:t xml:space="preserve"> (Table 2)</w:t>
      </w:r>
      <w:r w:rsidRPr="00F87E63">
        <w:rPr>
          <w:rFonts w:ascii="Book Antiqua" w:eastAsia="PMingLiU" w:hAnsi="Book Antiqua" w:cs="Times New Roman"/>
          <w:lang w:eastAsia="zh-HK"/>
        </w:rPr>
        <w:t xml:space="preserve"> there are total </w:t>
      </w:r>
      <w:r w:rsidR="00046BE8" w:rsidRPr="00F87E63">
        <w:rPr>
          <w:rFonts w:ascii="Book Antiqua" w:eastAsia="PMingLiU" w:hAnsi="Book Antiqua" w:cs="Times New Roman"/>
          <w:lang w:eastAsia="zh-HK"/>
        </w:rPr>
        <w:t xml:space="preserve">144 </w:t>
      </w:r>
      <w:r w:rsidR="00A16B6B" w:rsidRPr="00F87E63">
        <w:rPr>
          <w:rFonts w:ascii="Book Antiqua" w:eastAsia="PMingLiU" w:hAnsi="Book Antiqua" w:cs="Times New Roman"/>
          <w:lang w:eastAsia="zh-HK"/>
        </w:rPr>
        <w:t xml:space="preserve">neonates </w:t>
      </w:r>
      <w:r w:rsidRPr="00F87E63">
        <w:rPr>
          <w:rFonts w:ascii="Book Antiqua" w:eastAsia="PMingLiU" w:hAnsi="Book Antiqua" w:cs="Times New Roman"/>
          <w:lang w:eastAsia="zh-HK"/>
        </w:rPr>
        <w:t>reported to have use</w:t>
      </w:r>
      <w:r w:rsidR="00046BE8" w:rsidRPr="00F87E63">
        <w:rPr>
          <w:rFonts w:ascii="Book Antiqua" w:eastAsia="PMingLiU" w:hAnsi="Book Antiqua" w:cs="Times New Roman"/>
          <w:lang w:eastAsia="zh-HK"/>
        </w:rPr>
        <w:t>d</w:t>
      </w:r>
      <w:r w:rsidRPr="00F87E63">
        <w:rPr>
          <w:rFonts w:ascii="Book Antiqua" w:eastAsia="PMingLiU" w:hAnsi="Book Antiqua" w:cs="Times New Roman"/>
          <w:lang w:eastAsia="zh-HK"/>
        </w:rPr>
        <w:t xml:space="preserve"> </w:t>
      </w:r>
      <w:r w:rsidR="00B26BE7" w:rsidRPr="00F87E63">
        <w:rPr>
          <w:rFonts w:ascii="Book Antiqua" w:eastAsia="PMingLiU" w:hAnsi="Book Antiqua" w:cs="Times New Roman"/>
          <w:lang w:eastAsia="zh-HK"/>
        </w:rPr>
        <w:t>LEV</w:t>
      </w:r>
      <w:r w:rsidRPr="00F87E63">
        <w:rPr>
          <w:rFonts w:ascii="Book Antiqua" w:eastAsia="PMingLiU" w:hAnsi="Book Antiqua" w:cs="Times New Roman"/>
          <w:lang w:eastAsia="zh-HK"/>
        </w:rPr>
        <w:t xml:space="preserve">. </w:t>
      </w:r>
      <w:r w:rsidR="00A16B6B" w:rsidRPr="00F87E63">
        <w:rPr>
          <w:rFonts w:ascii="Book Antiqua" w:eastAsia="PMingLiU" w:hAnsi="Book Antiqua" w:cs="Times New Roman"/>
          <w:lang w:eastAsia="zh-HK"/>
        </w:rPr>
        <w:t>They</w:t>
      </w:r>
      <w:r w:rsidRPr="00F87E63">
        <w:rPr>
          <w:rFonts w:ascii="Book Antiqua" w:eastAsia="PMingLiU" w:hAnsi="Book Antiqua" w:cs="Times New Roman"/>
          <w:lang w:eastAsia="zh-HK"/>
        </w:rPr>
        <w:t xml:space="preserve"> were heterogeneous in terms of etiology, treatment dosage and reported responses. Among these cases, up to </w:t>
      </w:r>
      <w:r w:rsidR="00046BE8" w:rsidRPr="00F87E63">
        <w:rPr>
          <w:rFonts w:ascii="Book Antiqua" w:eastAsia="PMingLiU" w:hAnsi="Book Antiqua" w:cs="Times New Roman"/>
          <w:lang w:eastAsia="zh-HK"/>
        </w:rPr>
        <w:t xml:space="preserve">132 </w:t>
      </w:r>
      <w:r w:rsidRPr="00F87E63">
        <w:rPr>
          <w:rFonts w:ascii="Book Antiqua" w:eastAsia="PMingLiU" w:hAnsi="Book Antiqua" w:cs="Times New Roman"/>
          <w:lang w:eastAsia="zh-HK"/>
        </w:rPr>
        <w:t>cases achieved seizure freedom</w:t>
      </w:r>
      <w:r w:rsidR="00B40222" w:rsidRPr="00F87E63">
        <w:rPr>
          <w:rFonts w:ascii="Book Antiqua" w:eastAsia="PMingLiU" w:hAnsi="Book Antiqua" w:cs="Times New Roman"/>
          <w:lang w:eastAsia="zh-HK"/>
        </w:rPr>
        <w:t xml:space="preserve">, either immediately after loading dose or within </w:t>
      </w:r>
      <w:r w:rsidRPr="00F87E63">
        <w:rPr>
          <w:rFonts w:ascii="Book Antiqua" w:eastAsia="PMingLiU" w:hAnsi="Book Antiqua" w:cs="Times New Roman"/>
          <w:lang w:eastAsia="zh-HK"/>
        </w:rPr>
        <w:t xml:space="preserve">72 h. </w:t>
      </w:r>
      <w:r w:rsidR="00B40222" w:rsidRPr="00F87E63">
        <w:rPr>
          <w:rFonts w:ascii="Book Antiqua" w:eastAsia="PMingLiU" w:hAnsi="Book Antiqua" w:cs="Times New Roman"/>
          <w:lang w:eastAsia="zh-HK"/>
        </w:rPr>
        <w:t>The overall results suggest</w:t>
      </w:r>
      <w:r w:rsidR="00EB3882" w:rsidRPr="00F87E63">
        <w:rPr>
          <w:rFonts w:ascii="Book Antiqua" w:eastAsia="PMingLiU" w:hAnsi="Book Antiqua" w:cs="Times New Roman"/>
          <w:lang w:eastAsia="zh-HK"/>
        </w:rPr>
        <w:t>ed</w:t>
      </w:r>
      <w:r w:rsidR="00B40222" w:rsidRPr="00F87E63">
        <w:rPr>
          <w:rFonts w:ascii="Book Antiqua" w:eastAsia="PMingLiU" w:hAnsi="Book Antiqua" w:cs="Times New Roman"/>
          <w:lang w:eastAsia="zh-HK"/>
        </w:rPr>
        <w:t xml:space="preserve"> that </w:t>
      </w:r>
      <w:r w:rsidR="00046BE8" w:rsidRPr="00F87E63">
        <w:rPr>
          <w:rFonts w:ascii="Book Antiqua" w:eastAsia="PMingLiU" w:hAnsi="Book Antiqua" w:cs="Times New Roman"/>
          <w:lang w:eastAsia="zh-HK"/>
        </w:rPr>
        <w:t xml:space="preserve">LEV could </w:t>
      </w:r>
      <w:r w:rsidR="00B40222" w:rsidRPr="00F87E63">
        <w:rPr>
          <w:rFonts w:ascii="Book Antiqua" w:eastAsia="PMingLiU" w:hAnsi="Book Antiqua" w:cs="Times New Roman"/>
          <w:lang w:eastAsia="zh-HK"/>
        </w:rPr>
        <w:t xml:space="preserve">control up to </w:t>
      </w:r>
      <w:r w:rsidR="00046BE8" w:rsidRPr="00F87E63">
        <w:rPr>
          <w:rFonts w:ascii="Book Antiqua" w:eastAsia="PMingLiU" w:hAnsi="Book Antiqua" w:cs="Times New Roman"/>
          <w:lang w:eastAsia="zh-HK"/>
        </w:rPr>
        <w:t>90</w:t>
      </w:r>
      <w:r w:rsidR="00B40222" w:rsidRPr="00F87E63">
        <w:rPr>
          <w:rFonts w:ascii="Book Antiqua" w:eastAsia="PMingLiU" w:hAnsi="Book Antiqua" w:cs="Times New Roman"/>
          <w:lang w:eastAsia="zh-HK"/>
        </w:rPr>
        <w:t xml:space="preserve">% of neonatal seizures. </w:t>
      </w:r>
      <w:r w:rsidR="00B72905" w:rsidRPr="00F87E63">
        <w:rPr>
          <w:rFonts w:ascii="Book Antiqua" w:eastAsia="PMingLiU" w:hAnsi="Book Antiqua" w:cs="Times New Roman"/>
          <w:lang w:eastAsia="zh-HK"/>
        </w:rPr>
        <w:t xml:space="preserve"> In those studies with individual etiology specified, the overall seizure control rate is also lower, around 71%. </w:t>
      </w:r>
      <w:r w:rsidR="001D43EB" w:rsidRPr="00F87E63">
        <w:rPr>
          <w:rFonts w:ascii="Book Antiqua" w:eastAsia="PMingLiU" w:hAnsi="Book Antiqua" w:cs="Times New Roman"/>
          <w:lang w:eastAsia="zh-HK"/>
        </w:rPr>
        <w:t xml:space="preserve">The data in premature babies (defined as </w:t>
      </w:r>
      <w:r w:rsidR="004A0A7D" w:rsidRPr="00F87E63">
        <w:rPr>
          <w:rFonts w:ascii="Book Antiqua" w:eastAsia="PMingLiU" w:hAnsi="Book Antiqua" w:cs="Times New Roman"/>
          <w:lang w:eastAsia="zh-HK"/>
        </w:rPr>
        <w:t>less than 37 gestation weeks</w:t>
      </w:r>
      <w:r w:rsidR="001D43EB" w:rsidRPr="00F87E63">
        <w:rPr>
          <w:rFonts w:ascii="Book Antiqua" w:eastAsia="PMingLiU" w:hAnsi="Book Antiqua" w:cs="Times New Roman"/>
          <w:lang w:eastAsia="zh-HK"/>
        </w:rPr>
        <w:t xml:space="preserve">) is </w:t>
      </w:r>
      <w:r w:rsidR="004A0A7D" w:rsidRPr="00F87E63">
        <w:rPr>
          <w:rFonts w:ascii="Book Antiqua" w:eastAsia="PMingLiU" w:hAnsi="Book Antiqua" w:cs="Times New Roman"/>
          <w:lang w:eastAsia="zh-HK"/>
        </w:rPr>
        <w:t>encouraging. There</w:t>
      </w:r>
      <w:r w:rsidR="001D43EB" w:rsidRPr="00F87E63">
        <w:rPr>
          <w:rFonts w:ascii="Book Antiqua" w:eastAsia="PMingLiU" w:hAnsi="Book Antiqua" w:cs="Times New Roman"/>
          <w:lang w:eastAsia="zh-HK"/>
        </w:rPr>
        <w:t xml:space="preserve"> have been </w:t>
      </w:r>
      <w:r w:rsidR="004A0A7D" w:rsidRPr="00F87E63">
        <w:rPr>
          <w:rFonts w:ascii="Book Antiqua" w:eastAsia="PMingLiU" w:hAnsi="Book Antiqua" w:cs="Times New Roman"/>
          <w:lang w:eastAsia="zh-HK"/>
        </w:rPr>
        <w:t>52</w:t>
      </w:r>
      <w:r w:rsidR="001D43EB" w:rsidRPr="00F87E63">
        <w:rPr>
          <w:rFonts w:ascii="Book Antiqua" w:eastAsia="PMingLiU" w:hAnsi="Book Antiqua" w:cs="Times New Roman"/>
          <w:lang w:eastAsia="zh-HK"/>
        </w:rPr>
        <w:t xml:space="preserve"> premature babies reported and </w:t>
      </w:r>
      <w:r w:rsidR="004A0A7D" w:rsidRPr="00F87E63">
        <w:rPr>
          <w:rFonts w:ascii="Book Antiqua" w:eastAsia="PMingLiU" w:hAnsi="Book Antiqua" w:cs="Times New Roman"/>
          <w:lang w:eastAsia="zh-HK"/>
        </w:rPr>
        <w:t>40 of them</w:t>
      </w:r>
      <w:r w:rsidR="0093136E" w:rsidRPr="00F87E63">
        <w:rPr>
          <w:rFonts w:ascii="Book Antiqua" w:eastAsia="PMingLiU" w:hAnsi="Book Antiqua" w:cs="Times New Roman"/>
          <w:lang w:eastAsia="zh-HK"/>
        </w:rPr>
        <w:t xml:space="preserve"> had seizures controlled</w:t>
      </w:r>
      <w:r w:rsidR="004A0A7D" w:rsidRPr="00F87E63">
        <w:rPr>
          <w:rFonts w:ascii="Book Antiqua" w:eastAsia="PMingLiU" w:hAnsi="Book Antiqua" w:cs="Times New Roman"/>
          <w:lang w:eastAsia="zh-HK"/>
        </w:rPr>
        <w:t xml:space="preserve"> after adding LEV (77%). But we have to bear in mind the potential problems of </w:t>
      </w:r>
      <w:r w:rsidR="0024789F" w:rsidRPr="00F87E63">
        <w:rPr>
          <w:rFonts w:ascii="Book Antiqua" w:eastAsia="PMingLiU" w:hAnsi="Book Antiqua" w:cs="Times New Roman"/>
          <w:lang w:eastAsia="zh-HK"/>
        </w:rPr>
        <w:t xml:space="preserve">publication bias towards positive treatment responses. </w:t>
      </w:r>
    </w:p>
    <w:p w:rsidR="001C1A53" w:rsidRPr="00F87E63" w:rsidRDefault="00230699" w:rsidP="00960B29">
      <w:pPr>
        <w:spacing w:line="360" w:lineRule="auto"/>
        <w:ind w:firstLineChars="100" w:firstLine="240"/>
        <w:jc w:val="both"/>
        <w:rPr>
          <w:rFonts w:ascii="Book Antiqua" w:eastAsia="PMingLiU" w:hAnsi="Book Antiqua" w:cs="Times New Roman"/>
          <w:lang w:eastAsia="zh-HK"/>
        </w:rPr>
      </w:pPr>
      <w:r w:rsidRPr="00F87E63">
        <w:rPr>
          <w:rFonts w:ascii="Book Antiqua" w:eastAsia="PMingLiU" w:hAnsi="Book Antiqua" w:cs="Times New Roman"/>
          <w:lang w:eastAsia="zh-HK"/>
        </w:rPr>
        <w:t>The</w:t>
      </w:r>
      <w:r w:rsidR="00C34EA7" w:rsidRPr="00F87E63">
        <w:rPr>
          <w:rFonts w:ascii="Book Antiqua" w:eastAsia="PMingLiU" w:hAnsi="Book Antiqua" w:cs="Times New Roman"/>
          <w:lang w:eastAsia="zh-HK"/>
        </w:rPr>
        <w:t xml:space="preserve"> side effect profile of </w:t>
      </w:r>
      <w:r w:rsidR="00B26BE7" w:rsidRPr="00F87E63">
        <w:rPr>
          <w:rFonts w:ascii="Book Antiqua" w:eastAsia="PMingLiU" w:hAnsi="Book Antiqua" w:cs="Times New Roman"/>
          <w:lang w:eastAsia="zh-HK"/>
        </w:rPr>
        <w:t xml:space="preserve">LEV </w:t>
      </w:r>
      <w:r w:rsidR="00C34EA7" w:rsidRPr="00F87E63">
        <w:rPr>
          <w:rFonts w:ascii="Book Antiqua" w:eastAsia="PMingLiU" w:hAnsi="Book Antiqua" w:cs="Times New Roman"/>
          <w:lang w:eastAsia="zh-HK"/>
        </w:rPr>
        <w:t xml:space="preserve">is relatively mild and well tolerated. </w:t>
      </w:r>
      <w:r w:rsidR="00DB31D9" w:rsidRPr="00F87E63">
        <w:rPr>
          <w:rFonts w:ascii="Book Antiqua" w:eastAsia="PMingLiU" w:hAnsi="Book Antiqua" w:cs="Times New Roman"/>
          <w:lang w:eastAsia="zh-HK"/>
        </w:rPr>
        <w:t>There may be nonspecific</w:t>
      </w:r>
      <w:r w:rsidR="00960B29" w:rsidRPr="00F87E63">
        <w:rPr>
          <w:rFonts w:ascii="Book Antiqua" w:eastAsia="PMingLiU" w:hAnsi="Book Antiqua" w:cs="Times New Roman"/>
          <w:lang w:eastAsia="zh-HK"/>
        </w:rPr>
        <w:t xml:space="preserve"> behavioral changes in up to 21</w:t>
      </w:r>
      <w:r w:rsidR="00DB31D9" w:rsidRPr="00F87E63">
        <w:rPr>
          <w:rFonts w:ascii="Book Antiqua" w:eastAsia="PMingLiU" w:hAnsi="Book Antiqua" w:cs="Times New Roman"/>
          <w:lang w:eastAsia="zh-HK"/>
        </w:rPr>
        <w:t xml:space="preserve">% of children. </w:t>
      </w:r>
      <w:r w:rsidR="00C34EA7" w:rsidRPr="00F87E63">
        <w:rPr>
          <w:rFonts w:ascii="Book Antiqua" w:eastAsia="PMingLiU" w:hAnsi="Book Antiqua" w:cs="Times New Roman"/>
          <w:lang w:eastAsia="zh-HK"/>
        </w:rPr>
        <w:t xml:space="preserve">Its </w:t>
      </w:r>
      <w:r w:rsidR="0024789F" w:rsidRPr="00F87E63">
        <w:rPr>
          <w:rFonts w:ascii="Book Antiqua" w:eastAsia="PMingLiU" w:hAnsi="Book Antiqua" w:cs="Times New Roman"/>
          <w:lang w:eastAsia="zh-HK"/>
        </w:rPr>
        <w:t xml:space="preserve">uses in young children </w:t>
      </w:r>
      <w:r w:rsidR="00C34EA7" w:rsidRPr="00F87E63">
        <w:rPr>
          <w:rFonts w:ascii="Book Antiqua" w:eastAsia="PMingLiU" w:hAnsi="Book Antiqua" w:cs="Times New Roman"/>
          <w:lang w:eastAsia="zh-HK"/>
        </w:rPr>
        <w:t xml:space="preserve">and </w:t>
      </w:r>
      <w:r w:rsidRPr="00F87E63">
        <w:rPr>
          <w:rFonts w:ascii="Book Antiqua" w:eastAsia="PMingLiU" w:hAnsi="Book Antiqua" w:cs="Times New Roman"/>
          <w:lang w:eastAsia="zh-HK"/>
        </w:rPr>
        <w:t>acute repetitive seizure setting, even at high doses,</w:t>
      </w:r>
      <w:r w:rsidR="00C34EA7" w:rsidRPr="00F87E63">
        <w:rPr>
          <w:rFonts w:ascii="Book Antiqua" w:eastAsia="PMingLiU" w:hAnsi="Book Antiqua" w:cs="Times New Roman"/>
          <w:lang w:eastAsia="zh-HK"/>
        </w:rPr>
        <w:t xml:space="preserve"> </w:t>
      </w:r>
      <w:r w:rsidR="0024789F" w:rsidRPr="00F87E63">
        <w:rPr>
          <w:rFonts w:ascii="Book Antiqua" w:eastAsia="PMingLiU" w:hAnsi="Book Antiqua" w:cs="Times New Roman"/>
          <w:lang w:eastAsia="zh-HK"/>
        </w:rPr>
        <w:t>were found to be relatively safe and effective</w:t>
      </w:r>
      <w:r w:rsidR="00960B29" w:rsidRPr="00F87E63">
        <w:rPr>
          <w:rFonts w:ascii="Book Antiqua" w:eastAsia="PMingLiU" w:hAnsi="Book Antiqua" w:cs="Times New Roman"/>
          <w:vertAlign w:val="superscript"/>
          <w:lang w:eastAsia="zh-HK"/>
        </w:rPr>
        <w:t>[15]</w:t>
      </w:r>
      <w:r w:rsidR="0024789F" w:rsidRPr="00F87E63">
        <w:rPr>
          <w:rFonts w:ascii="Book Antiqua" w:eastAsia="PMingLiU" w:hAnsi="Book Antiqua" w:cs="Times New Roman"/>
          <w:lang w:eastAsia="zh-HK"/>
        </w:rPr>
        <w:t>.</w:t>
      </w:r>
      <w:r w:rsidR="00E96722" w:rsidRPr="00F87E63">
        <w:rPr>
          <w:rFonts w:ascii="Book Antiqua" w:eastAsia="PMingLiU" w:hAnsi="Book Antiqua" w:cs="Times New Roman"/>
          <w:lang w:eastAsia="zh-HK"/>
        </w:rPr>
        <w:t xml:space="preserve"> </w:t>
      </w:r>
      <w:r w:rsidRPr="00F87E63">
        <w:rPr>
          <w:rFonts w:ascii="Book Antiqua" w:eastAsia="PMingLiU" w:hAnsi="Book Antiqua" w:cs="Times New Roman"/>
          <w:lang w:eastAsia="zh-HK"/>
        </w:rPr>
        <w:t xml:space="preserve">This is consistent with our observations and those reported in case series. </w:t>
      </w:r>
      <w:r w:rsidR="001917DA" w:rsidRPr="00F87E63">
        <w:rPr>
          <w:rFonts w:ascii="Book Antiqua" w:eastAsia="PMingLiU" w:hAnsi="Book Antiqua" w:cs="Times New Roman"/>
          <w:lang w:eastAsia="zh-HK"/>
        </w:rPr>
        <w:t xml:space="preserve">In our series, all neonates were cared in the neonatal intensive care unit during the period of study with close hemodynamic monitoring.  There was no immediate additional </w:t>
      </w:r>
      <w:r w:rsidR="005E15D9" w:rsidRPr="00F87E63">
        <w:rPr>
          <w:rFonts w:ascii="Book Antiqua" w:eastAsia="PMingLiU" w:hAnsi="Book Antiqua" w:cs="Times New Roman"/>
          <w:lang w:eastAsia="zh-HK"/>
        </w:rPr>
        <w:t>ventilator</w:t>
      </w:r>
      <w:r w:rsidR="001917DA" w:rsidRPr="00F87E63">
        <w:rPr>
          <w:rFonts w:ascii="Book Antiqua" w:eastAsia="PMingLiU" w:hAnsi="Book Antiqua" w:cs="Times New Roman"/>
          <w:lang w:eastAsia="zh-HK"/>
        </w:rPr>
        <w:t xml:space="preserve"> or inotropic support required after </w:t>
      </w:r>
      <w:r w:rsidR="005E15D9" w:rsidRPr="00F87E63">
        <w:rPr>
          <w:rFonts w:ascii="Book Antiqua" w:eastAsia="PMingLiU" w:hAnsi="Book Antiqua" w:cs="Times New Roman"/>
          <w:lang w:eastAsia="zh-HK"/>
        </w:rPr>
        <w:t xml:space="preserve">LEV </w:t>
      </w:r>
      <w:r w:rsidR="001917DA" w:rsidRPr="00F87E63">
        <w:rPr>
          <w:rFonts w:ascii="Book Antiqua" w:eastAsia="PMingLiU" w:hAnsi="Book Antiqua" w:cs="Times New Roman"/>
          <w:lang w:eastAsia="zh-HK"/>
        </w:rPr>
        <w:t xml:space="preserve">was given. </w:t>
      </w:r>
      <w:r w:rsidR="005E15D9" w:rsidRPr="00F87E63">
        <w:rPr>
          <w:rFonts w:ascii="Book Antiqua" w:eastAsia="PMingLiU" w:hAnsi="Book Antiqua" w:cs="Times New Roman"/>
          <w:lang w:eastAsia="zh-HK"/>
        </w:rPr>
        <w:t>There were also</w:t>
      </w:r>
      <w:r w:rsidR="001917DA" w:rsidRPr="00F87E63">
        <w:rPr>
          <w:rFonts w:ascii="Book Antiqua" w:eastAsia="PMingLiU" w:hAnsi="Book Antiqua" w:cs="Times New Roman"/>
          <w:lang w:eastAsia="zh-HK"/>
        </w:rPr>
        <w:t xml:space="preserve"> no disturbances in the blood counts or liver and renal function.  </w:t>
      </w:r>
      <w:r w:rsidR="005E15D9" w:rsidRPr="00F87E63">
        <w:rPr>
          <w:rFonts w:ascii="Book Antiqua" w:eastAsia="PMingLiU" w:hAnsi="Book Antiqua" w:cs="Times New Roman"/>
          <w:lang w:eastAsia="zh-HK"/>
        </w:rPr>
        <w:t xml:space="preserve">As </w:t>
      </w:r>
      <w:r w:rsidR="00DB31D9" w:rsidRPr="00F87E63">
        <w:rPr>
          <w:rFonts w:ascii="Book Antiqua" w:eastAsia="PMingLiU" w:hAnsi="Book Antiqua" w:cs="Times New Roman"/>
          <w:lang w:eastAsia="zh-HK"/>
        </w:rPr>
        <w:t xml:space="preserve">most of these infants </w:t>
      </w:r>
      <w:r w:rsidR="005E15D9" w:rsidRPr="00F87E63">
        <w:rPr>
          <w:rFonts w:ascii="Book Antiqua" w:eastAsia="PMingLiU" w:hAnsi="Book Antiqua" w:cs="Times New Roman"/>
          <w:lang w:eastAsia="zh-HK"/>
        </w:rPr>
        <w:t xml:space="preserve">were </w:t>
      </w:r>
      <w:r w:rsidR="00DB31D9" w:rsidRPr="00F87E63">
        <w:rPr>
          <w:rFonts w:ascii="Book Antiqua" w:eastAsia="PMingLiU" w:hAnsi="Book Antiqua" w:cs="Times New Roman"/>
          <w:lang w:eastAsia="zh-HK"/>
        </w:rPr>
        <w:t>critically ill with multiple medications, it would be preferable to use a drug with minimal drug-drug interaction</w:t>
      </w:r>
      <w:r w:rsidR="005E15D9" w:rsidRPr="00F87E63">
        <w:rPr>
          <w:rFonts w:ascii="Book Antiqua" w:eastAsia="PMingLiU" w:hAnsi="Book Antiqua" w:cs="Times New Roman"/>
          <w:lang w:eastAsia="zh-HK"/>
        </w:rPr>
        <w:t>, which is also a potential advantage of LEV</w:t>
      </w:r>
      <w:r w:rsidR="00DB31D9" w:rsidRPr="00F87E63">
        <w:rPr>
          <w:rFonts w:ascii="Book Antiqua" w:eastAsia="PMingLiU" w:hAnsi="Book Antiqua" w:cs="Times New Roman"/>
          <w:lang w:eastAsia="zh-HK"/>
        </w:rPr>
        <w:t>. LEV</w:t>
      </w:r>
      <w:r w:rsidR="005E15D9" w:rsidRPr="00F87E63">
        <w:rPr>
          <w:rFonts w:ascii="Book Antiqua" w:eastAsia="PMingLiU" w:hAnsi="Book Antiqua" w:cs="Times New Roman"/>
          <w:lang w:eastAsia="zh-HK"/>
        </w:rPr>
        <w:t xml:space="preserve"> might</w:t>
      </w:r>
      <w:r w:rsidR="00DB31D9" w:rsidRPr="00F87E63">
        <w:rPr>
          <w:rFonts w:ascii="Book Antiqua" w:eastAsia="PMingLiU" w:hAnsi="Book Antiqua" w:cs="Times New Roman"/>
          <w:lang w:eastAsia="zh-HK"/>
        </w:rPr>
        <w:t xml:space="preserve"> prevent intubation if </w:t>
      </w:r>
      <w:r w:rsidR="005E15D9" w:rsidRPr="00F87E63">
        <w:rPr>
          <w:rFonts w:ascii="Book Antiqua" w:eastAsia="PMingLiU" w:hAnsi="Book Antiqua" w:cs="Times New Roman"/>
          <w:lang w:eastAsia="zh-HK"/>
        </w:rPr>
        <w:t>anesthetic</w:t>
      </w:r>
      <w:r w:rsidR="00DB31D9" w:rsidRPr="00F87E63">
        <w:rPr>
          <w:rFonts w:ascii="Book Antiqua" w:eastAsia="PMingLiU" w:hAnsi="Book Antiqua" w:cs="Times New Roman"/>
          <w:lang w:eastAsia="zh-HK"/>
        </w:rPr>
        <w:t xml:space="preserve"> agents </w:t>
      </w:r>
      <w:r w:rsidR="005E15D9" w:rsidRPr="00F87E63">
        <w:rPr>
          <w:rFonts w:ascii="Book Antiqua" w:eastAsia="PMingLiU" w:hAnsi="Book Antiqua" w:cs="Times New Roman"/>
          <w:lang w:eastAsia="zh-HK"/>
        </w:rPr>
        <w:t xml:space="preserve">could </w:t>
      </w:r>
      <w:r w:rsidR="00DB31D9" w:rsidRPr="00F87E63">
        <w:rPr>
          <w:rFonts w:ascii="Book Antiqua" w:eastAsia="PMingLiU" w:hAnsi="Book Antiqua" w:cs="Times New Roman"/>
          <w:lang w:eastAsia="zh-HK"/>
        </w:rPr>
        <w:t xml:space="preserve">be avoided for seizure control. </w:t>
      </w:r>
    </w:p>
    <w:p w:rsidR="00A37C4F" w:rsidRPr="00F87E63" w:rsidRDefault="001C1A53" w:rsidP="00960B29">
      <w:pPr>
        <w:spacing w:line="360" w:lineRule="auto"/>
        <w:ind w:firstLineChars="100" w:firstLine="240"/>
        <w:jc w:val="both"/>
        <w:rPr>
          <w:rFonts w:ascii="Book Antiqua" w:eastAsia="PMingLiU" w:hAnsi="Book Antiqua" w:cs="Times New Roman"/>
          <w:lang w:eastAsia="zh-HK"/>
        </w:rPr>
      </w:pPr>
      <w:r w:rsidRPr="00F87E63">
        <w:rPr>
          <w:rFonts w:ascii="Book Antiqua" w:eastAsia="PMingLiU" w:hAnsi="Book Antiqua" w:cs="Times New Roman"/>
          <w:lang w:eastAsia="zh-HK"/>
        </w:rPr>
        <w:t xml:space="preserve">Interestingly, recently there have been animal studies regarding any possible neuroprotective or neurotoxic effect of </w:t>
      </w:r>
      <w:r w:rsidR="0049501E" w:rsidRPr="00F87E63">
        <w:rPr>
          <w:rFonts w:ascii="Book Antiqua" w:eastAsia="PMingLiU" w:hAnsi="Book Antiqua" w:cs="Times New Roman"/>
          <w:lang w:eastAsia="zh-HK"/>
        </w:rPr>
        <w:t>LEV</w:t>
      </w:r>
      <w:r w:rsidRPr="00F87E63">
        <w:rPr>
          <w:rFonts w:ascii="Book Antiqua" w:eastAsia="PMingLiU" w:hAnsi="Book Antiqua" w:cs="Times New Roman"/>
          <w:lang w:eastAsia="zh-HK"/>
        </w:rPr>
        <w:t xml:space="preserve"> on neonatal rats. Grimesmaier </w:t>
      </w:r>
      <w:r w:rsidR="007F5F4A" w:rsidRPr="00F87E63">
        <w:rPr>
          <w:rFonts w:ascii="Book Antiqua" w:eastAsia="PMingLiU" w:hAnsi="Book Antiqua" w:cs="Times New Roman"/>
          <w:i/>
          <w:lang w:eastAsia="zh-HK"/>
        </w:rPr>
        <w:t>et al</w:t>
      </w:r>
      <w:r w:rsidR="007F5F4A" w:rsidRPr="00F87E63">
        <w:rPr>
          <w:rFonts w:ascii="Book Antiqua" w:eastAsia="PMingLiU" w:hAnsi="Book Antiqua" w:cs="Times New Roman"/>
          <w:vertAlign w:val="superscript"/>
          <w:lang w:eastAsia="zh-HK"/>
        </w:rPr>
        <w:t>[16]</w:t>
      </w:r>
      <w:r w:rsidRPr="00F87E63">
        <w:rPr>
          <w:rFonts w:ascii="Book Antiqua" w:eastAsia="PMingLiU" w:hAnsi="Book Antiqua" w:cs="Times New Roman"/>
          <w:lang w:eastAsia="zh-HK"/>
        </w:rPr>
        <w:t xml:space="preserve"> found that </w:t>
      </w:r>
      <w:r w:rsidR="005E15D9" w:rsidRPr="00F87E63">
        <w:rPr>
          <w:rFonts w:ascii="Book Antiqua" w:eastAsia="PMingLiU" w:hAnsi="Book Antiqua" w:cs="Times New Roman"/>
          <w:lang w:eastAsia="zh-HK"/>
        </w:rPr>
        <w:t xml:space="preserve">LEV </w:t>
      </w:r>
      <w:r w:rsidRPr="00F87E63">
        <w:rPr>
          <w:rFonts w:ascii="Book Antiqua" w:eastAsia="PMingLiU" w:hAnsi="Book Antiqua" w:cs="Times New Roman"/>
          <w:lang w:eastAsia="zh-HK"/>
        </w:rPr>
        <w:t>per se did not induce neu</w:t>
      </w:r>
      <w:r w:rsidR="00773F45" w:rsidRPr="00F87E63">
        <w:rPr>
          <w:rFonts w:ascii="Book Antiqua" w:eastAsia="PMingLiU" w:hAnsi="Book Antiqua" w:cs="Times New Roman"/>
          <w:lang w:eastAsia="zh-HK"/>
        </w:rPr>
        <w:t>r</w:t>
      </w:r>
      <w:r w:rsidRPr="00F87E63">
        <w:rPr>
          <w:rFonts w:ascii="Book Antiqua" w:eastAsia="PMingLiU" w:hAnsi="Book Antiqua" w:cs="Times New Roman"/>
          <w:lang w:eastAsia="zh-HK"/>
        </w:rPr>
        <w:t>otoxicity in the developing rodent brain, but it increases brain injury in rodents with hypoxic-ischemic brain injury under the normothermic conditions, but not hypothermic conditions</w:t>
      </w:r>
      <w:r w:rsidR="00E96722" w:rsidRPr="00F87E63">
        <w:rPr>
          <w:rFonts w:ascii="Book Antiqua" w:eastAsia="PMingLiU" w:hAnsi="Book Antiqua" w:cs="Times New Roman"/>
          <w:lang w:eastAsia="zh-HK"/>
        </w:rPr>
        <w:t xml:space="preserve">. </w:t>
      </w:r>
      <w:r w:rsidRPr="00F87E63">
        <w:rPr>
          <w:rFonts w:ascii="Book Antiqua" w:eastAsia="PMingLiU" w:hAnsi="Book Antiqua" w:cs="Times New Roman"/>
          <w:lang w:eastAsia="zh-HK"/>
        </w:rPr>
        <w:t xml:space="preserve">But Komur </w:t>
      </w:r>
      <w:r w:rsidR="007F5F4A" w:rsidRPr="00F87E63">
        <w:rPr>
          <w:rFonts w:ascii="Book Antiqua" w:eastAsia="PMingLiU" w:hAnsi="Book Antiqua" w:cs="Times New Roman"/>
          <w:i/>
          <w:lang w:eastAsia="zh-HK"/>
        </w:rPr>
        <w:t>et</w:t>
      </w:r>
      <w:r w:rsidR="00DA134B" w:rsidRPr="00F87E63">
        <w:rPr>
          <w:rFonts w:ascii="Book Antiqua" w:eastAsia="PMingLiU" w:hAnsi="Book Antiqua" w:cs="Times New Roman"/>
          <w:i/>
          <w:lang w:eastAsia="zh-HK"/>
        </w:rPr>
        <w:t xml:space="preserve"> </w:t>
      </w:r>
      <w:r w:rsidR="007F5F4A" w:rsidRPr="00F87E63">
        <w:rPr>
          <w:rFonts w:ascii="Book Antiqua" w:eastAsia="PMingLiU" w:hAnsi="Book Antiqua" w:cs="Times New Roman"/>
          <w:i/>
          <w:lang w:eastAsia="zh-HK"/>
        </w:rPr>
        <w:t>al</w:t>
      </w:r>
      <w:r w:rsidR="007F5F4A" w:rsidRPr="00F87E63">
        <w:rPr>
          <w:rFonts w:ascii="Book Antiqua" w:eastAsia="PMingLiU" w:hAnsi="Book Antiqua" w:cs="Times New Roman"/>
          <w:vertAlign w:val="superscript"/>
          <w:lang w:eastAsia="zh-HK"/>
        </w:rPr>
        <w:t>[</w:t>
      </w:r>
      <w:r w:rsidR="00E96722" w:rsidRPr="00F87E63">
        <w:rPr>
          <w:rFonts w:ascii="Book Antiqua" w:eastAsia="PMingLiU" w:hAnsi="Book Antiqua" w:cs="Times New Roman"/>
          <w:vertAlign w:val="superscript"/>
          <w:lang w:eastAsia="zh-HK"/>
        </w:rPr>
        <w:t>17]</w:t>
      </w:r>
      <w:r w:rsidR="007F5F4A" w:rsidRPr="00F87E63">
        <w:rPr>
          <w:rFonts w:ascii="Book Antiqua" w:eastAsia="PMingLiU" w:hAnsi="Book Antiqua" w:cs="Times New Roman"/>
          <w:lang w:eastAsia="zh-HK"/>
        </w:rPr>
        <w:t xml:space="preserve"> </w:t>
      </w:r>
      <w:r w:rsidRPr="00F87E63">
        <w:rPr>
          <w:rFonts w:ascii="Book Antiqua" w:eastAsia="PMingLiU" w:hAnsi="Book Antiqua" w:cs="Times New Roman"/>
          <w:lang w:eastAsia="zh-HK"/>
        </w:rPr>
        <w:t xml:space="preserve">found that </w:t>
      </w:r>
      <w:r w:rsidR="00C6028B" w:rsidRPr="00F87E63">
        <w:rPr>
          <w:rFonts w:ascii="Book Antiqua" w:eastAsia="PMingLiU" w:hAnsi="Book Antiqua" w:cs="Times New Roman"/>
          <w:lang w:eastAsia="zh-HK"/>
        </w:rPr>
        <w:t xml:space="preserve">LEV </w:t>
      </w:r>
      <w:r w:rsidRPr="00F87E63">
        <w:rPr>
          <w:rFonts w:ascii="Book Antiqua" w:eastAsia="PMingLiU" w:hAnsi="Book Antiqua" w:cs="Times New Roman"/>
          <w:lang w:eastAsia="zh-HK"/>
        </w:rPr>
        <w:t>has neuroprotective effect on hypoxic ischemi</w:t>
      </w:r>
      <w:r w:rsidR="00C6028B" w:rsidRPr="00F87E63">
        <w:rPr>
          <w:rFonts w:ascii="Book Antiqua" w:eastAsia="PMingLiU" w:hAnsi="Book Antiqua" w:cs="Times New Roman"/>
          <w:lang w:eastAsia="zh-HK"/>
        </w:rPr>
        <w:t xml:space="preserve">c </w:t>
      </w:r>
      <w:r w:rsidRPr="00F87E63">
        <w:rPr>
          <w:rFonts w:ascii="Book Antiqua" w:eastAsia="PMingLiU" w:hAnsi="Book Antiqua" w:cs="Times New Roman"/>
          <w:lang w:eastAsia="zh-HK"/>
        </w:rPr>
        <w:t>injury in neonatal rats.</w:t>
      </w:r>
      <w:r w:rsidR="006C7C62" w:rsidRPr="00F87E63">
        <w:rPr>
          <w:rFonts w:ascii="Book Antiqua" w:eastAsia="PMingLiU" w:hAnsi="Book Antiqua" w:cs="Times New Roman"/>
          <w:lang w:eastAsia="zh-HK"/>
        </w:rPr>
        <w:t xml:space="preserve"> </w:t>
      </w:r>
      <w:r w:rsidRPr="00F87E63">
        <w:rPr>
          <w:rFonts w:ascii="Book Antiqua" w:eastAsia="PMingLiU" w:hAnsi="Book Antiqua" w:cs="Times New Roman"/>
          <w:lang w:eastAsia="zh-HK"/>
        </w:rPr>
        <w:t>Further studies are needed to clarify the exact effect of LEV in neonatal brains</w:t>
      </w:r>
      <w:r w:rsidR="003D118B" w:rsidRPr="00F87E63">
        <w:rPr>
          <w:rFonts w:ascii="Book Antiqua" w:eastAsia="PMingLiU" w:hAnsi="Book Antiqua" w:cs="Times New Roman"/>
          <w:lang w:eastAsia="zh-HK"/>
        </w:rPr>
        <w:t>, either in normothermic or hypothermic conditions</w:t>
      </w:r>
      <w:r w:rsidRPr="00F87E63">
        <w:rPr>
          <w:rFonts w:ascii="Book Antiqua" w:eastAsia="PMingLiU" w:hAnsi="Book Antiqua" w:cs="Times New Roman"/>
          <w:lang w:eastAsia="zh-HK"/>
        </w:rPr>
        <w:t xml:space="preserve"> and its clinical implications.</w:t>
      </w:r>
      <w:r w:rsidR="008648E1" w:rsidRPr="00F87E63">
        <w:rPr>
          <w:rFonts w:ascii="Book Antiqua" w:eastAsia="PMingLiU" w:hAnsi="Book Antiqua" w:cs="Times New Roman"/>
          <w:lang w:eastAsia="zh-HK"/>
        </w:rPr>
        <w:t xml:space="preserve"> </w:t>
      </w:r>
    </w:p>
    <w:p w:rsidR="001D43EB" w:rsidRPr="00F87E63" w:rsidRDefault="001D43EB" w:rsidP="00960B29">
      <w:pPr>
        <w:spacing w:line="360" w:lineRule="auto"/>
        <w:ind w:firstLineChars="100" w:firstLine="240"/>
        <w:jc w:val="both"/>
        <w:rPr>
          <w:rFonts w:ascii="Book Antiqua" w:eastAsia="PMingLiU" w:hAnsi="Book Antiqua" w:cs="Times New Roman"/>
          <w:lang w:eastAsia="zh-HK"/>
        </w:rPr>
      </w:pPr>
      <w:r w:rsidRPr="00F87E63">
        <w:rPr>
          <w:rFonts w:ascii="Book Antiqua" w:eastAsia="PMingLiU" w:hAnsi="Book Antiqua" w:cs="Times New Roman"/>
          <w:lang w:eastAsia="zh-HK"/>
        </w:rPr>
        <w:t xml:space="preserve">Up to date, the pharmacokinetics of </w:t>
      </w:r>
      <w:r w:rsidR="00B26BE7" w:rsidRPr="00F87E63">
        <w:rPr>
          <w:rFonts w:ascii="Book Antiqua" w:eastAsia="PMingLiU" w:hAnsi="Book Antiqua" w:cs="Times New Roman"/>
          <w:lang w:eastAsia="zh-HK"/>
        </w:rPr>
        <w:t xml:space="preserve">LEV </w:t>
      </w:r>
      <w:r w:rsidRPr="00F87E63">
        <w:rPr>
          <w:rFonts w:ascii="Book Antiqua" w:eastAsia="PMingLiU" w:hAnsi="Book Antiqua" w:cs="Times New Roman"/>
          <w:lang w:eastAsia="zh-HK"/>
        </w:rPr>
        <w:t xml:space="preserve">in neonates remains unclear. There is a wide range of dosing reported in the </w:t>
      </w:r>
      <w:r w:rsidR="00B26BE7" w:rsidRPr="00F87E63">
        <w:rPr>
          <w:rFonts w:ascii="Book Antiqua" w:eastAsia="PMingLiU" w:hAnsi="Book Antiqua" w:cs="Times New Roman"/>
          <w:lang w:eastAsia="zh-HK"/>
        </w:rPr>
        <w:t>literature</w:t>
      </w:r>
      <w:r w:rsidRPr="00F87E63">
        <w:rPr>
          <w:rFonts w:ascii="Book Antiqua" w:eastAsia="PMingLiU" w:hAnsi="Book Antiqua" w:cs="Times New Roman"/>
          <w:lang w:eastAsia="zh-HK"/>
        </w:rPr>
        <w:t xml:space="preserve">, ranging from </w:t>
      </w:r>
      <w:r w:rsidR="002249CC" w:rsidRPr="00F87E63">
        <w:rPr>
          <w:rFonts w:ascii="Book Antiqua" w:eastAsia="PMingLiU" w:hAnsi="Book Antiqua" w:cs="Times New Roman"/>
          <w:lang w:eastAsia="zh-HK"/>
        </w:rPr>
        <w:t>10-60</w:t>
      </w:r>
      <w:r w:rsidRPr="00F87E63">
        <w:rPr>
          <w:rFonts w:ascii="Book Antiqua" w:eastAsia="PMingLiU" w:hAnsi="Book Antiqua" w:cs="Times New Roman"/>
          <w:lang w:eastAsia="zh-HK"/>
        </w:rPr>
        <w:t xml:space="preserve"> mg/kg loading and </w:t>
      </w:r>
      <w:r w:rsidR="002249CC" w:rsidRPr="00F87E63">
        <w:rPr>
          <w:rFonts w:ascii="Book Antiqua" w:eastAsia="PMingLiU" w:hAnsi="Book Antiqua" w:cs="Times New Roman"/>
          <w:lang w:eastAsia="zh-HK"/>
        </w:rPr>
        <w:t xml:space="preserve">10 </w:t>
      </w:r>
      <w:r w:rsidRPr="00F87E63">
        <w:rPr>
          <w:rFonts w:ascii="Book Antiqua" w:eastAsia="PMingLiU" w:hAnsi="Book Antiqua" w:cs="Times New Roman"/>
          <w:lang w:eastAsia="zh-HK"/>
        </w:rPr>
        <w:t xml:space="preserve">to </w:t>
      </w:r>
      <w:r w:rsidR="002249CC" w:rsidRPr="00F87E63">
        <w:rPr>
          <w:rFonts w:ascii="Book Antiqua" w:eastAsia="PMingLiU" w:hAnsi="Book Antiqua" w:cs="Times New Roman"/>
          <w:lang w:eastAsia="zh-HK"/>
        </w:rPr>
        <w:t xml:space="preserve">80 </w:t>
      </w:r>
      <w:r w:rsidRPr="00F87E63">
        <w:rPr>
          <w:rFonts w:ascii="Book Antiqua" w:eastAsia="PMingLiU" w:hAnsi="Book Antiqua" w:cs="Times New Roman"/>
          <w:lang w:eastAsia="zh-HK"/>
        </w:rPr>
        <w:t>mg/kg as maintenance</w:t>
      </w:r>
      <w:r w:rsidR="008648E1" w:rsidRPr="00F87E63">
        <w:rPr>
          <w:rFonts w:ascii="Book Antiqua" w:eastAsia="PMingLiU" w:hAnsi="Book Antiqua" w:cs="Times New Roman"/>
          <w:lang w:eastAsia="zh-HK"/>
        </w:rPr>
        <w:t xml:space="preserve"> and the frequency of dosing is also uncertain</w:t>
      </w:r>
      <w:r w:rsidRPr="00F87E63">
        <w:rPr>
          <w:rFonts w:ascii="Book Antiqua" w:eastAsia="PMingLiU" w:hAnsi="Book Antiqua" w:cs="Times New Roman"/>
          <w:lang w:eastAsia="zh-HK"/>
        </w:rPr>
        <w:t xml:space="preserve">.  We used a median dose of </w:t>
      </w:r>
      <w:r w:rsidR="007F2338" w:rsidRPr="00F87E63">
        <w:rPr>
          <w:rFonts w:ascii="Book Antiqua" w:eastAsia="PMingLiU" w:hAnsi="Book Antiqua" w:cs="Times New Roman"/>
          <w:lang w:eastAsia="zh-HK"/>
        </w:rPr>
        <w:t>12.5</w:t>
      </w:r>
      <w:r w:rsidRPr="00F87E63">
        <w:rPr>
          <w:rFonts w:ascii="Book Antiqua" w:eastAsia="PMingLiU" w:hAnsi="Book Antiqua" w:cs="Times New Roman"/>
          <w:lang w:eastAsia="zh-HK"/>
        </w:rPr>
        <w:t xml:space="preserve"> mg/kg. Merhal </w:t>
      </w:r>
      <w:r w:rsidR="007F5F4A" w:rsidRPr="00F87E63">
        <w:rPr>
          <w:rFonts w:ascii="Book Antiqua" w:eastAsia="PMingLiU" w:hAnsi="Book Antiqua" w:cs="Times New Roman"/>
          <w:i/>
          <w:lang w:eastAsia="zh-HK"/>
        </w:rPr>
        <w:t>et al</w:t>
      </w:r>
      <w:r w:rsidR="00E96722" w:rsidRPr="00F87E63">
        <w:rPr>
          <w:rFonts w:ascii="Book Antiqua" w:eastAsia="PMingLiU" w:hAnsi="Book Antiqua" w:cs="Times New Roman"/>
          <w:vertAlign w:val="superscript"/>
          <w:lang w:eastAsia="zh-HK"/>
        </w:rPr>
        <w:t xml:space="preserve">[18] </w:t>
      </w:r>
      <w:r w:rsidRPr="00F87E63">
        <w:rPr>
          <w:rFonts w:ascii="Book Antiqua" w:eastAsia="PMingLiU" w:hAnsi="Book Antiqua" w:cs="Times New Roman"/>
          <w:lang w:eastAsia="zh-HK"/>
        </w:rPr>
        <w:t>suggested that the half</w:t>
      </w:r>
      <w:r w:rsidR="00506E8B" w:rsidRPr="00F87E63">
        <w:rPr>
          <w:rFonts w:ascii="Book Antiqua" w:eastAsia="PMingLiU" w:hAnsi="Book Antiqua" w:cs="Times New Roman"/>
          <w:lang w:eastAsia="zh-HK"/>
        </w:rPr>
        <w:t>-</w:t>
      </w:r>
      <w:r w:rsidRPr="00F87E63">
        <w:rPr>
          <w:rFonts w:ascii="Book Antiqua" w:eastAsia="PMingLiU" w:hAnsi="Book Antiqua" w:cs="Times New Roman"/>
          <w:lang w:eastAsia="zh-HK"/>
        </w:rPr>
        <w:t xml:space="preserve">life of </w:t>
      </w:r>
      <w:r w:rsidR="00B26BE7" w:rsidRPr="00F87E63">
        <w:rPr>
          <w:rFonts w:ascii="Book Antiqua" w:eastAsia="PMingLiU" w:hAnsi="Book Antiqua" w:cs="Times New Roman"/>
          <w:lang w:eastAsia="zh-HK"/>
        </w:rPr>
        <w:t xml:space="preserve">LEV </w:t>
      </w:r>
      <w:r w:rsidRPr="00F87E63">
        <w:rPr>
          <w:rFonts w:ascii="Book Antiqua" w:eastAsia="PMingLiU" w:hAnsi="Book Antiqua" w:cs="Times New Roman"/>
          <w:lang w:eastAsia="zh-HK"/>
        </w:rPr>
        <w:t>is 8.9 h, longer when compared to older children.</w:t>
      </w:r>
      <w:r w:rsidR="006C7C62" w:rsidRPr="00F87E63">
        <w:rPr>
          <w:rFonts w:ascii="Book Antiqua" w:eastAsia="PMingLiU" w:hAnsi="Book Antiqua" w:cs="Times New Roman"/>
          <w:lang w:eastAsia="zh-HK"/>
        </w:rPr>
        <w:t xml:space="preserve"> </w:t>
      </w:r>
      <w:r w:rsidRPr="00F87E63">
        <w:rPr>
          <w:rFonts w:ascii="Book Antiqua" w:eastAsia="PMingLiU" w:hAnsi="Book Antiqua" w:cs="Times New Roman"/>
          <w:lang w:eastAsia="zh-HK"/>
        </w:rPr>
        <w:t xml:space="preserve">But Sharpe </w:t>
      </w:r>
      <w:r w:rsidR="007F5F4A" w:rsidRPr="00F87E63">
        <w:rPr>
          <w:rFonts w:ascii="Book Antiqua" w:eastAsia="PMingLiU" w:hAnsi="Book Antiqua" w:cs="Times New Roman"/>
          <w:i/>
          <w:lang w:eastAsia="zh-HK"/>
        </w:rPr>
        <w:t>et al</w:t>
      </w:r>
      <w:r w:rsidR="007F5F4A" w:rsidRPr="00F87E63">
        <w:rPr>
          <w:rFonts w:ascii="Book Antiqua" w:eastAsia="PMingLiU" w:hAnsi="Book Antiqua" w:cs="Times New Roman"/>
          <w:vertAlign w:val="superscript"/>
          <w:lang w:eastAsia="zh-HK"/>
        </w:rPr>
        <w:t>[11]</w:t>
      </w:r>
      <w:r w:rsidR="007F5F4A" w:rsidRPr="00F87E63">
        <w:rPr>
          <w:rFonts w:ascii="Book Antiqua" w:eastAsia="PMingLiU" w:hAnsi="Book Antiqua" w:cs="Times New Roman"/>
          <w:lang w:eastAsia="zh-HK"/>
        </w:rPr>
        <w:t xml:space="preserve"> </w:t>
      </w:r>
      <w:r w:rsidRPr="00F87E63">
        <w:rPr>
          <w:rFonts w:ascii="Book Antiqua" w:eastAsia="PMingLiU" w:hAnsi="Book Antiqua" w:cs="Times New Roman"/>
          <w:lang w:eastAsia="zh-HK"/>
        </w:rPr>
        <w:t>suggested that the clearance is higher in neonates suggesting more frequent dosing may be required.</w:t>
      </w:r>
      <w:r w:rsidR="00B72905" w:rsidRPr="00F87E63">
        <w:rPr>
          <w:rFonts w:ascii="Book Antiqua" w:eastAsia="PMingLiU" w:hAnsi="Book Antiqua" w:cs="Times New Roman"/>
          <w:lang w:eastAsia="zh-HK"/>
        </w:rPr>
        <w:t xml:space="preserve"> </w:t>
      </w:r>
      <w:r w:rsidRPr="00F87E63">
        <w:rPr>
          <w:rFonts w:ascii="Book Antiqua" w:eastAsia="PMingLiU" w:hAnsi="Book Antiqua" w:cs="Times New Roman"/>
          <w:lang w:eastAsia="zh-HK"/>
        </w:rPr>
        <w:t xml:space="preserve">Therefore the optimal dosing and frequency of </w:t>
      </w:r>
      <w:r w:rsidR="00B26BE7" w:rsidRPr="00F87E63">
        <w:rPr>
          <w:rFonts w:ascii="Book Antiqua" w:eastAsia="PMingLiU" w:hAnsi="Book Antiqua" w:cs="Times New Roman"/>
          <w:lang w:eastAsia="zh-HK"/>
        </w:rPr>
        <w:t xml:space="preserve">LEV </w:t>
      </w:r>
      <w:r w:rsidRPr="00F87E63">
        <w:rPr>
          <w:rFonts w:ascii="Book Antiqua" w:eastAsia="PMingLiU" w:hAnsi="Book Antiqua" w:cs="Times New Roman"/>
          <w:lang w:eastAsia="zh-HK"/>
        </w:rPr>
        <w:t xml:space="preserve">in neonates still remains to be defined. </w:t>
      </w:r>
    </w:p>
    <w:p w:rsidR="00B020A3" w:rsidRPr="00F87E63" w:rsidRDefault="002E0201" w:rsidP="00960B29">
      <w:pPr>
        <w:spacing w:line="360" w:lineRule="auto"/>
        <w:ind w:firstLineChars="100" w:firstLine="240"/>
        <w:jc w:val="both"/>
        <w:rPr>
          <w:rFonts w:ascii="Book Antiqua" w:eastAsia="PMingLiU" w:hAnsi="Book Antiqua" w:cs="Times New Roman"/>
          <w:lang w:eastAsia="zh-HK"/>
        </w:rPr>
      </w:pPr>
      <w:r w:rsidRPr="00F87E63">
        <w:rPr>
          <w:rFonts w:ascii="Book Antiqua" w:eastAsia="PMingLiU" w:hAnsi="Book Antiqua" w:cs="Times New Roman"/>
          <w:lang w:eastAsia="zh-HK"/>
        </w:rPr>
        <w:t>T</w:t>
      </w:r>
      <w:r w:rsidR="00DC2E79" w:rsidRPr="00F87E63">
        <w:rPr>
          <w:rFonts w:ascii="Book Antiqua" w:eastAsia="PMingLiU" w:hAnsi="Book Antiqua" w:cs="Times New Roman"/>
          <w:lang w:eastAsia="zh-HK"/>
        </w:rPr>
        <w:t>here were</w:t>
      </w:r>
      <w:r w:rsidR="000726F1" w:rsidRPr="00F87E63">
        <w:rPr>
          <w:rFonts w:ascii="Book Antiqua" w:eastAsia="PMingLiU" w:hAnsi="Book Antiqua" w:cs="Times New Roman"/>
          <w:lang w:eastAsia="zh-HK"/>
        </w:rPr>
        <w:t xml:space="preserve"> a few limitations to our study. </w:t>
      </w:r>
      <w:r w:rsidR="001917DA" w:rsidRPr="00F87E63">
        <w:rPr>
          <w:rFonts w:ascii="Book Antiqua" w:eastAsia="PMingLiU" w:hAnsi="Book Antiqua" w:cs="Times New Roman"/>
          <w:lang w:eastAsia="zh-HK"/>
        </w:rPr>
        <w:t xml:space="preserve">This is a retrospective case series with relatively few patients.  </w:t>
      </w:r>
      <w:r w:rsidR="00960B29" w:rsidRPr="00F87E63">
        <w:rPr>
          <w:rFonts w:ascii="Book Antiqua" w:eastAsia="PMingLiU" w:hAnsi="Book Antiqua" w:cs="Times New Roman"/>
          <w:lang w:eastAsia="zh-HK"/>
        </w:rPr>
        <w:t>Together with published series/</w:t>
      </w:r>
      <w:r w:rsidR="001917DA" w:rsidRPr="00F87E63">
        <w:rPr>
          <w:rFonts w:ascii="Book Antiqua" w:eastAsia="PMingLiU" w:hAnsi="Book Antiqua" w:cs="Times New Roman"/>
          <w:lang w:eastAsia="zh-HK"/>
        </w:rPr>
        <w:t xml:space="preserve">reports so far, could only provide level </w:t>
      </w:r>
      <w:r w:rsidR="002249CC" w:rsidRPr="00F87E63">
        <w:rPr>
          <w:rFonts w:ascii="Book Antiqua" w:eastAsia="PMingLiU" w:hAnsi="Book Antiqua" w:cs="Times New Roman"/>
          <w:lang w:eastAsia="zh-HK"/>
        </w:rPr>
        <w:t xml:space="preserve">IV </w:t>
      </w:r>
      <w:r w:rsidR="001917DA" w:rsidRPr="00F87E63">
        <w:rPr>
          <w:rFonts w:ascii="Book Antiqua" w:eastAsia="PMingLiU" w:hAnsi="Book Antiqua" w:cs="Times New Roman"/>
          <w:lang w:eastAsia="zh-HK"/>
        </w:rPr>
        <w:t xml:space="preserve">evidence to support use of LEV in neonates. </w:t>
      </w:r>
      <w:r w:rsidR="002249CC" w:rsidRPr="00F87E63">
        <w:rPr>
          <w:rFonts w:ascii="Book Antiqua" w:eastAsia="PMingLiU" w:hAnsi="Book Antiqua" w:cs="Times New Roman"/>
          <w:lang w:eastAsia="zh-HK"/>
        </w:rPr>
        <w:t xml:space="preserve">But in real life practice, </w:t>
      </w:r>
      <w:r w:rsidR="001917DA" w:rsidRPr="00F87E63">
        <w:rPr>
          <w:rFonts w:ascii="Book Antiqua" w:eastAsia="PMingLiU" w:hAnsi="Book Antiqua" w:cs="Times New Roman"/>
          <w:lang w:eastAsia="zh-HK"/>
        </w:rPr>
        <w:t xml:space="preserve">it is pragmatic to consider off-label use of drugs after gaining initial experience in older children. </w:t>
      </w:r>
      <w:r w:rsidR="006C7C62" w:rsidRPr="00F87E63">
        <w:rPr>
          <w:rFonts w:ascii="Book Antiqua" w:eastAsia="PMingLiU" w:hAnsi="Book Antiqua" w:cs="Times New Roman"/>
          <w:lang w:eastAsia="zh-HK"/>
        </w:rPr>
        <w:t>In fact, LEV is increasingly used in algorithms in the management of phenobarbitone-resistant neonatal seizures</w:t>
      </w:r>
      <w:r w:rsidR="00960B29" w:rsidRPr="00F87E63">
        <w:rPr>
          <w:rFonts w:ascii="Book Antiqua" w:eastAsia="PMingLiU" w:hAnsi="Book Antiqua" w:cs="Times New Roman"/>
          <w:vertAlign w:val="superscript"/>
          <w:lang w:eastAsia="zh-HK"/>
        </w:rPr>
        <w:t>[19]</w:t>
      </w:r>
      <w:r w:rsidR="006C7C62" w:rsidRPr="00F87E63">
        <w:rPr>
          <w:rFonts w:ascii="Book Antiqua" w:eastAsia="PMingLiU" w:hAnsi="Book Antiqua" w:cs="Times New Roman"/>
          <w:lang w:eastAsia="zh-HK"/>
        </w:rPr>
        <w:t>.</w:t>
      </w:r>
    </w:p>
    <w:p w:rsidR="00DC2E79" w:rsidRPr="00F87E63" w:rsidRDefault="00BE6E6E" w:rsidP="00960B29">
      <w:pPr>
        <w:spacing w:line="360" w:lineRule="auto"/>
        <w:ind w:firstLineChars="100" w:firstLine="240"/>
        <w:jc w:val="both"/>
        <w:rPr>
          <w:rFonts w:ascii="Book Antiqua" w:eastAsia="PMingLiU" w:hAnsi="Book Antiqua" w:cs="Times New Roman"/>
          <w:lang w:eastAsia="zh-HK"/>
        </w:rPr>
      </w:pPr>
      <w:r w:rsidRPr="00F87E63">
        <w:rPr>
          <w:rFonts w:ascii="Book Antiqua" w:eastAsia="PMingLiU" w:hAnsi="Book Antiqua" w:cs="Times New Roman"/>
          <w:lang w:eastAsia="zh-HK"/>
        </w:rPr>
        <w:t xml:space="preserve">Secondly, </w:t>
      </w:r>
      <w:r w:rsidR="001917DA" w:rsidRPr="00F87E63">
        <w:rPr>
          <w:rFonts w:ascii="Book Antiqua" w:eastAsia="PMingLiU" w:hAnsi="Book Antiqua" w:cs="Times New Roman"/>
          <w:lang w:eastAsia="zh-HK"/>
        </w:rPr>
        <w:t>neonatal</w:t>
      </w:r>
      <w:r w:rsidRPr="00F87E63">
        <w:rPr>
          <w:rFonts w:ascii="Book Antiqua" w:eastAsia="PMingLiU" w:hAnsi="Book Antiqua" w:cs="Times New Roman"/>
          <w:lang w:eastAsia="zh-HK"/>
        </w:rPr>
        <w:t xml:space="preserve"> seizures were known to have spontaneous cessation, which </w:t>
      </w:r>
      <w:r w:rsidR="001917DA" w:rsidRPr="00F87E63">
        <w:rPr>
          <w:rFonts w:ascii="Book Antiqua" w:eastAsia="PMingLiU" w:hAnsi="Book Antiqua" w:cs="Times New Roman"/>
          <w:lang w:eastAsia="zh-HK"/>
        </w:rPr>
        <w:t xml:space="preserve">could </w:t>
      </w:r>
      <w:r w:rsidRPr="00F87E63">
        <w:rPr>
          <w:rFonts w:ascii="Book Antiqua" w:eastAsia="PMingLiU" w:hAnsi="Book Antiqua" w:cs="Times New Roman"/>
          <w:lang w:eastAsia="zh-HK"/>
        </w:rPr>
        <w:t xml:space="preserve">partially contributed to the </w:t>
      </w:r>
      <w:r w:rsidR="000A1A5D" w:rsidRPr="00F87E63">
        <w:rPr>
          <w:rFonts w:ascii="Book Antiqua" w:eastAsia="PMingLiU" w:hAnsi="Book Antiqua" w:cs="Times New Roman"/>
          <w:lang w:eastAsia="zh-HK"/>
        </w:rPr>
        <w:t xml:space="preserve">observed </w:t>
      </w:r>
      <w:r w:rsidRPr="00F87E63">
        <w:rPr>
          <w:rFonts w:ascii="Book Antiqua" w:eastAsia="PMingLiU" w:hAnsi="Book Antiqua" w:cs="Times New Roman"/>
          <w:lang w:eastAsia="zh-HK"/>
        </w:rPr>
        <w:t>efficacy</w:t>
      </w:r>
      <w:r w:rsidR="000A1A5D" w:rsidRPr="00F87E63">
        <w:rPr>
          <w:rFonts w:ascii="Book Antiqua" w:eastAsia="PMingLiU" w:hAnsi="Book Antiqua" w:cs="Times New Roman"/>
          <w:lang w:eastAsia="zh-HK"/>
        </w:rPr>
        <w:t xml:space="preserve"> of </w:t>
      </w:r>
      <w:r w:rsidR="002249CC" w:rsidRPr="00F87E63">
        <w:rPr>
          <w:rFonts w:ascii="Book Antiqua" w:eastAsia="PMingLiU" w:hAnsi="Book Antiqua" w:cs="Times New Roman"/>
          <w:lang w:eastAsia="zh-HK"/>
        </w:rPr>
        <w:t>LEV</w:t>
      </w:r>
      <w:r w:rsidRPr="00F87E63">
        <w:rPr>
          <w:rFonts w:ascii="Book Antiqua" w:eastAsia="PMingLiU" w:hAnsi="Book Antiqua" w:cs="Times New Roman"/>
          <w:lang w:eastAsia="zh-HK"/>
        </w:rPr>
        <w:t xml:space="preserve">.  </w:t>
      </w:r>
      <w:r w:rsidR="002249CC" w:rsidRPr="00F87E63">
        <w:rPr>
          <w:rFonts w:ascii="Book Antiqua" w:eastAsia="PMingLiU" w:hAnsi="Book Antiqua" w:cs="Times New Roman"/>
          <w:lang w:eastAsia="zh-HK"/>
        </w:rPr>
        <w:t xml:space="preserve">As most </w:t>
      </w:r>
      <w:r w:rsidRPr="00F87E63">
        <w:rPr>
          <w:rFonts w:ascii="Book Antiqua" w:eastAsia="PMingLiU" w:hAnsi="Book Antiqua" w:cs="Times New Roman"/>
          <w:lang w:eastAsia="zh-HK"/>
        </w:rPr>
        <w:t xml:space="preserve">patients were already </w:t>
      </w:r>
      <w:r w:rsidR="002249CC" w:rsidRPr="00F87E63">
        <w:rPr>
          <w:rFonts w:ascii="Book Antiqua" w:eastAsia="PMingLiU" w:hAnsi="Book Antiqua" w:cs="Times New Roman"/>
          <w:lang w:eastAsia="zh-HK"/>
        </w:rPr>
        <w:t xml:space="preserve">treated </w:t>
      </w:r>
      <w:r w:rsidRPr="00F87E63">
        <w:rPr>
          <w:rFonts w:ascii="Book Antiqua" w:eastAsia="PMingLiU" w:hAnsi="Book Antiqua" w:cs="Times New Roman"/>
          <w:lang w:eastAsia="zh-HK"/>
        </w:rPr>
        <w:t xml:space="preserve">with multiple </w:t>
      </w:r>
      <w:r w:rsidR="00E479B7" w:rsidRPr="00F87E63">
        <w:rPr>
          <w:rFonts w:ascii="Book Antiqua" w:eastAsia="PMingLiU" w:hAnsi="Book Antiqua" w:cs="Times New Roman"/>
          <w:lang w:eastAsia="zh-HK"/>
        </w:rPr>
        <w:t xml:space="preserve">anticonvulsants </w:t>
      </w:r>
      <w:r w:rsidRPr="00F87E63">
        <w:rPr>
          <w:rFonts w:ascii="Book Antiqua" w:eastAsia="PMingLiU" w:hAnsi="Book Antiqua" w:cs="Times New Roman"/>
          <w:lang w:eastAsia="zh-HK"/>
        </w:rPr>
        <w:t xml:space="preserve">prior to addition of </w:t>
      </w:r>
      <w:r w:rsidR="00B26BE7" w:rsidRPr="00F87E63">
        <w:rPr>
          <w:rFonts w:ascii="Book Antiqua" w:eastAsia="PMingLiU" w:hAnsi="Book Antiqua" w:cs="Times New Roman"/>
          <w:lang w:eastAsia="zh-HK"/>
        </w:rPr>
        <w:t xml:space="preserve">LEV, </w:t>
      </w:r>
      <w:r w:rsidR="002249CC" w:rsidRPr="00F87E63">
        <w:rPr>
          <w:rFonts w:ascii="Book Antiqua" w:eastAsia="PMingLiU" w:hAnsi="Book Antiqua" w:cs="Times New Roman"/>
          <w:lang w:eastAsia="zh-HK"/>
        </w:rPr>
        <w:t>t</w:t>
      </w:r>
      <w:r w:rsidR="000A1A5D" w:rsidRPr="00F87E63">
        <w:rPr>
          <w:rFonts w:ascii="Book Antiqua" w:eastAsia="PMingLiU" w:hAnsi="Book Antiqua" w:cs="Times New Roman"/>
          <w:lang w:eastAsia="zh-HK"/>
        </w:rPr>
        <w:t xml:space="preserve">he </w:t>
      </w:r>
      <w:r w:rsidR="002249CC" w:rsidRPr="00F87E63">
        <w:rPr>
          <w:rFonts w:ascii="Book Antiqua" w:eastAsia="PMingLiU" w:hAnsi="Book Antiqua" w:cs="Times New Roman"/>
          <w:lang w:eastAsia="zh-HK"/>
        </w:rPr>
        <w:t xml:space="preserve">efficacy of LEV might be difficult to be </w:t>
      </w:r>
      <w:r w:rsidR="00E479B7" w:rsidRPr="00F87E63">
        <w:rPr>
          <w:rFonts w:ascii="Book Antiqua" w:eastAsia="PMingLiU" w:hAnsi="Book Antiqua" w:cs="Times New Roman"/>
          <w:lang w:eastAsia="zh-HK"/>
        </w:rPr>
        <w:t>delineated from the con-interventions</w:t>
      </w:r>
      <w:r w:rsidR="001917DA" w:rsidRPr="00F87E63">
        <w:rPr>
          <w:rFonts w:ascii="Book Antiqua" w:eastAsia="PMingLiU" w:hAnsi="Book Antiqua" w:cs="Times New Roman"/>
          <w:lang w:eastAsia="zh-HK"/>
        </w:rPr>
        <w:t>.</w:t>
      </w:r>
    </w:p>
    <w:p w:rsidR="00DC2E79" w:rsidRPr="00F87E63" w:rsidRDefault="002E0201" w:rsidP="00960B29">
      <w:pPr>
        <w:spacing w:line="360" w:lineRule="auto"/>
        <w:ind w:firstLineChars="100" w:firstLine="240"/>
        <w:jc w:val="both"/>
        <w:rPr>
          <w:rFonts w:ascii="Book Antiqua" w:eastAsia="PMingLiU" w:hAnsi="Book Antiqua" w:cs="Times New Roman"/>
          <w:lang w:eastAsia="zh-HK"/>
        </w:rPr>
      </w:pPr>
      <w:r w:rsidRPr="00F87E63">
        <w:rPr>
          <w:rFonts w:ascii="Book Antiqua" w:eastAsia="PMingLiU" w:hAnsi="Book Antiqua" w:cs="Times New Roman"/>
          <w:lang w:eastAsia="zh-HK"/>
        </w:rPr>
        <w:t>Problems in studying medical treatment are best illustrated by the recent report of Ronit Pressler and members of the treatment of Neonatal seizures with Medication Off-patent (NEMO) consortium in using bumetanide for treatment of neonatal seizures</w:t>
      </w:r>
      <w:r w:rsidR="00960B29" w:rsidRPr="00F87E63">
        <w:rPr>
          <w:rFonts w:ascii="Book Antiqua" w:eastAsia="PMingLiU" w:hAnsi="Book Antiqua" w:cs="Times New Roman"/>
          <w:vertAlign w:val="superscript"/>
          <w:lang w:eastAsia="zh-HK"/>
        </w:rPr>
        <w:t>[20]</w:t>
      </w:r>
      <w:r w:rsidRPr="00F87E63">
        <w:rPr>
          <w:rFonts w:ascii="Book Antiqua" w:eastAsia="PMingLiU" w:hAnsi="Book Antiqua" w:cs="Times New Roman"/>
          <w:lang w:eastAsia="zh-HK"/>
        </w:rPr>
        <w:t>.</w:t>
      </w:r>
      <w:r w:rsidR="00E479B7" w:rsidRPr="00F87E63">
        <w:rPr>
          <w:rFonts w:ascii="Book Antiqua" w:eastAsia="PMingLiU" w:hAnsi="Book Antiqua" w:cs="Times New Roman"/>
          <w:lang w:eastAsia="zh-HK"/>
        </w:rPr>
        <w:t xml:space="preserve"> </w:t>
      </w:r>
      <w:r w:rsidRPr="00F87E63">
        <w:rPr>
          <w:rFonts w:ascii="Book Antiqua" w:eastAsia="PMingLiU" w:hAnsi="Book Antiqua" w:cs="Times New Roman"/>
          <w:lang w:eastAsia="zh-HK"/>
        </w:rPr>
        <w:t xml:space="preserve">In the study, 30 patients were screened for electrographic seizures associated with hypoxic ischemic encephalopathy and 14 patients were enrolled. But five of them had no further seizures during the baseline period, so were de facto treatment failures. There are concerns and debates about what should be chosen and included in assessing the efficacy endpoints. It is controversial whether we should also include long-term developmental outcome and development of epilepsy, </w:t>
      </w:r>
      <w:r w:rsidRPr="00F87E63">
        <w:rPr>
          <w:rFonts w:ascii="Book Antiqua" w:eastAsia="PMingLiU" w:hAnsi="Book Antiqua" w:cs="Times New Roman"/>
          <w:i/>
          <w:lang w:eastAsia="zh-HK"/>
        </w:rPr>
        <w:t>etc</w:t>
      </w:r>
      <w:r w:rsidR="00960B29" w:rsidRPr="00F87E63">
        <w:rPr>
          <w:rFonts w:ascii="Book Antiqua" w:eastAsia="宋体" w:hAnsi="Book Antiqua" w:cs="Times New Roman" w:hint="eastAsia"/>
          <w:i/>
          <w:lang w:eastAsia="zh-CN"/>
        </w:rPr>
        <w:t>.</w:t>
      </w:r>
      <w:r w:rsidR="00960B29" w:rsidRPr="00F87E63">
        <w:rPr>
          <w:rFonts w:ascii="Book Antiqua" w:eastAsia="宋体" w:hAnsi="Book Antiqua" w:cs="Times New Roman" w:hint="eastAsia"/>
          <w:lang w:eastAsia="zh-CN"/>
        </w:rPr>
        <w:t>,</w:t>
      </w:r>
      <w:r w:rsidRPr="00F87E63">
        <w:rPr>
          <w:rFonts w:ascii="Book Antiqua" w:eastAsia="PMingLiU" w:hAnsi="Book Antiqua" w:cs="Times New Roman"/>
          <w:lang w:eastAsia="zh-HK"/>
        </w:rPr>
        <w:t xml:space="preserve"> in the evaluation</w:t>
      </w:r>
      <w:r w:rsidR="00506E8B" w:rsidRPr="00F87E63">
        <w:rPr>
          <w:rFonts w:ascii="Book Antiqua" w:eastAsia="PMingLiU" w:hAnsi="Book Antiqua" w:cs="Times New Roman"/>
          <w:lang w:eastAsia="zh-HK"/>
        </w:rPr>
        <w:t>.</w:t>
      </w:r>
    </w:p>
    <w:p w:rsidR="00FB0CB8" w:rsidRPr="00F87E63" w:rsidRDefault="00C01C4A" w:rsidP="00484906">
      <w:pPr>
        <w:spacing w:line="360" w:lineRule="auto"/>
        <w:ind w:firstLineChars="100" w:firstLine="240"/>
        <w:jc w:val="both"/>
        <w:rPr>
          <w:rFonts w:ascii="Book Antiqua" w:eastAsia="PMingLiU" w:hAnsi="Book Antiqua" w:cs="Times New Roman"/>
          <w:lang w:eastAsia="zh-HK"/>
        </w:rPr>
      </w:pPr>
      <w:r w:rsidRPr="00F87E63">
        <w:rPr>
          <w:rFonts w:ascii="Book Antiqua" w:eastAsia="PMingLiU" w:hAnsi="Book Antiqua" w:cs="Times New Roman"/>
          <w:lang w:eastAsia="zh-HK"/>
        </w:rPr>
        <w:t>The experience from</w:t>
      </w:r>
      <w:r w:rsidR="00FB0CB8" w:rsidRPr="00F87E63">
        <w:rPr>
          <w:rFonts w:ascii="Book Antiqua" w:eastAsia="PMingLiU" w:hAnsi="Book Antiqua" w:cs="Times New Roman"/>
          <w:lang w:eastAsia="zh-HK"/>
        </w:rPr>
        <w:t xml:space="preserve"> </w:t>
      </w:r>
      <w:r w:rsidR="001917DA" w:rsidRPr="00F87E63">
        <w:rPr>
          <w:rFonts w:ascii="Book Antiqua" w:eastAsia="PMingLiU" w:hAnsi="Book Antiqua" w:cs="Times New Roman"/>
          <w:lang w:eastAsia="zh-HK"/>
        </w:rPr>
        <w:t xml:space="preserve">our case series, together with the published literature so far, supports LEV is a relatively safe and feasible option in neonatal seizures. </w:t>
      </w:r>
      <w:r w:rsidR="00DB31D9" w:rsidRPr="00F87E63">
        <w:rPr>
          <w:rFonts w:ascii="Book Antiqua" w:eastAsia="PMingLiU" w:hAnsi="Book Antiqua" w:cs="Times New Roman"/>
          <w:lang w:eastAsia="zh-HK"/>
        </w:rPr>
        <w:t xml:space="preserve"> </w:t>
      </w:r>
      <w:r w:rsidR="003D118B" w:rsidRPr="00F87E63">
        <w:rPr>
          <w:rFonts w:ascii="Book Antiqua" w:eastAsia="PMingLiU" w:hAnsi="Book Antiqua" w:cs="Times New Roman"/>
          <w:lang w:eastAsia="zh-HK"/>
        </w:rPr>
        <w:t xml:space="preserve">But it may not work as well in neonates with most severe hypoxic ischemic encephalopathy. </w:t>
      </w:r>
      <w:r w:rsidR="00DB31D9" w:rsidRPr="00F87E63">
        <w:rPr>
          <w:rFonts w:ascii="Book Antiqua" w:eastAsia="PMingLiU" w:hAnsi="Book Antiqua" w:cs="Times New Roman"/>
          <w:lang w:eastAsia="zh-HK"/>
        </w:rPr>
        <w:t xml:space="preserve">Further work is needed to evaluate its possible </w:t>
      </w:r>
      <w:r w:rsidR="00C6028B" w:rsidRPr="00F87E63">
        <w:rPr>
          <w:rFonts w:ascii="Book Antiqua" w:eastAsia="PMingLiU" w:hAnsi="Book Antiqua" w:cs="Times New Roman"/>
          <w:lang w:eastAsia="zh-HK"/>
        </w:rPr>
        <w:t>neuroprotective</w:t>
      </w:r>
      <w:r w:rsidR="00960B29" w:rsidRPr="00F87E63">
        <w:rPr>
          <w:rFonts w:ascii="Book Antiqua" w:eastAsia="PMingLiU" w:hAnsi="Book Antiqua" w:cs="Times New Roman"/>
          <w:lang w:eastAsia="zh-HK"/>
        </w:rPr>
        <w:t>/</w:t>
      </w:r>
      <w:r w:rsidR="00DB31D9" w:rsidRPr="00F87E63">
        <w:rPr>
          <w:rFonts w:ascii="Book Antiqua" w:eastAsia="PMingLiU" w:hAnsi="Book Antiqua" w:cs="Times New Roman"/>
          <w:lang w:eastAsia="zh-HK"/>
        </w:rPr>
        <w:t xml:space="preserve">neurotoxic effect in neonatal brains, the optimal dosage and role in neonatal seizures, </w:t>
      </w:r>
      <w:r w:rsidR="00DB31D9" w:rsidRPr="00484906">
        <w:rPr>
          <w:rFonts w:ascii="Book Antiqua" w:eastAsia="PMingLiU" w:hAnsi="Book Antiqua" w:cs="Times New Roman"/>
          <w:i/>
          <w:lang w:eastAsia="zh-HK"/>
        </w:rPr>
        <w:t>etc</w:t>
      </w:r>
      <w:r w:rsidR="00DB31D9" w:rsidRPr="00F87E63">
        <w:rPr>
          <w:rFonts w:ascii="Book Antiqua" w:eastAsia="PMingLiU" w:hAnsi="Book Antiqua" w:cs="Times New Roman"/>
          <w:lang w:eastAsia="zh-HK"/>
        </w:rPr>
        <w:t xml:space="preserve">. </w:t>
      </w:r>
    </w:p>
    <w:p w:rsidR="0080374D" w:rsidRPr="00F87E63" w:rsidRDefault="0080374D" w:rsidP="009A374A">
      <w:pPr>
        <w:spacing w:line="360" w:lineRule="auto"/>
        <w:jc w:val="both"/>
        <w:rPr>
          <w:rFonts w:ascii="Book Antiqua" w:hAnsi="Book Antiqua" w:cs="Times New Roman"/>
        </w:rPr>
      </w:pPr>
    </w:p>
    <w:p w:rsidR="007033B5" w:rsidRPr="00F87E63" w:rsidRDefault="009646C0" w:rsidP="009A374A">
      <w:pPr>
        <w:spacing w:line="360" w:lineRule="auto"/>
        <w:jc w:val="both"/>
        <w:rPr>
          <w:rFonts w:ascii="Book Antiqua" w:eastAsia="宋体" w:hAnsi="Book Antiqua" w:cs="Times New Roman"/>
          <w:b/>
          <w:lang w:eastAsia="zh-CN"/>
        </w:rPr>
      </w:pPr>
      <w:r w:rsidRPr="00F87E63">
        <w:rPr>
          <w:rFonts w:ascii="Book Antiqua" w:eastAsia="宋体" w:hAnsi="Book Antiqua" w:cs="Times New Roman"/>
          <w:b/>
          <w:lang w:eastAsia="zh-CN"/>
        </w:rPr>
        <w:t>COMMENTS</w:t>
      </w:r>
    </w:p>
    <w:p w:rsidR="000124AB" w:rsidRPr="00F87E63" w:rsidRDefault="007F5F4A" w:rsidP="00960B29">
      <w:pPr>
        <w:pStyle w:val="ListParagraph"/>
        <w:spacing w:line="360" w:lineRule="auto"/>
        <w:ind w:left="0"/>
        <w:jc w:val="both"/>
        <w:rPr>
          <w:rFonts w:ascii="Book Antiqua" w:eastAsia="宋体" w:hAnsi="Book Antiqua" w:cs="Times New Roman"/>
          <w:b/>
          <w:i/>
          <w:lang w:eastAsia="zh-CN"/>
        </w:rPr>
      </w:pPr>
      <w:r w:rsidRPr="00F87E63">
        <w:rPr>
          <w:rFonts w:ascii="Book Antiqua" w:eastAsia="宋体" w:hAnsi="Book Antiqua" w:cs="Times New Roman"/>
          <w:b/>
          <w:i/>
          <w:lang w:eastAsia="zh-CN"/>
        </w:rPr>
        <w:t>Background</w:t>
      </w:r>
    </w:p>
    <w:p w:rsidR="000124AB" w:rsidRPr="00F87E63" w:rsidRDefault="000124AB" w:rsidP="009A374A">
      <w:pPr>
        <w:spacing w:line="360" w:lineRule="auto"/>
        <w:jc w:val="both"/>
        <w:rPr>
          <w:rFonts w:ascii="Book Antiqua" w:eastAsia="PMingLiU" w:hAnsi="Book Antiqua" w:cs="Times New Roman"/>
          <w:lang w:eastAsia="zh-HK"/>
        </w:rPr>
      </w:pPr>
      <w:r w:rsidRPr="00F87E63">
        <w:rPr>
          <w:rFonts w:ascii="Book Antiqua" w:eastAsia="PMingLiU" w:hAnsi="Book Antiqua" w:cs="Times New Roman"/>
          <w:lang w:eastAsia="zh-HK"/>
        </w:rPr>
        <w:t>Neonatal seizures are common, but there is lack of evidence to support use of anticonvulsants in this group of patients. Phenobarbitone remains the first line of treatment despite its limitations. Studies have reported the use of levetiracetam</w:t>
      </w:r>
      <w:r w:rsidR="0049501E" w:rsidRPr="00F87E63">
        <w:rPr>
          <w:rFonts w:ascii="Book Antiqua" w:eastAsia="宋体" w:hAnsi="Book Antiqua" w:cs="Times New Roman"/>
          <w:lang w:eastAsia="zh-CN"/>
        </w:rPr>
        <w:t xml:space="preserve"> (</w:t>
      </w:r>
      <w:r w:rsidR="0049501E" w:rsidRPr="00F87E63">
        <w:rPr>
          <w:rFonts w:ascii="Book Antiqua" w:eastAsia="PMingLiU" w:hAnsi="Book Antiqua" w:cs="Times New Roman"/>
          <w:lang w:eastAsia="zh-HK"/>
        </w:rPr>
        <w:t>LEV</w:t>
      </w:r>
      <w:r w:rsidR="0049501E" w:rsidRPr="00F87E63">
        <w:rPr>
          <w:rFonts w:ascii="Book Antiqua" w:eastAsia="宋体" w:hAnsi="Book Antiqua" w:cs="Times New Roman"/>
          <w:lang w:eastAsia="zh-CN"/>
        </w:rPr>
        <w:t>)</w:t>
      </w:r>
      <w:r w:rsidRPr="00F87E63">
        <w:rPr>
          <w:rFonts w:ascii="Book Antiqua" w:eastAsia="PMingLiU" w:hAnsi="Book Antiqua" w:cs="Times New Roman"/>
          <w:lang w:eastAsia="zh-HK"/>
        </w:rPr>
        <w:t xml:space="preserve"> in this group of patients.</w:t>
      </w:r>
    </w:p>
    <w:p w:rsidR="0066096C" w:rsidRPr="00F87E63" w:rsidRDefault="0066096C" w:rsidP="009A374A">
      <w:pPr>
        <w:spacing w:line="360" w:lineRule="auto"/>
        <w:jc w:val="both"/>
        <w:rPr>
          <w:rFonts w:ascii="Book Antiqua" w:eastAsia="宋体" w:hAnsi="Book Antiqua" w:cs="Times New Roman"/>
          <w:lang w:eastAsia="zh-CN"/>
        </w:rPr>
      </w:pPr>
    </w:p>
    <w:p w:rsidR="000124AB" w:rsidRPr="00F87E63" w:rsidRDefault="007F5F4A" w:rsidP="00960B29">
      <w:pPr>
        <w:pStyle w:val="ListParagraph"/>
        <w:spacing w:line="360" w:lineRule="auto"/>
        <w:ind w:left="0"/>
        <w:jc w:val="both"/>
        <w:rPr>
          <w:rFonts w:ascii="Book Antiqua" w:hAnsi="Book Antiqua" w:cs="Times New Roman"/>
          <w:b/>
          <w:i/>
        </w:rPr>
      </w:pPr>
      <w:r w:rsidRPr="00F87E63">
        <w:rPr>
          <w:rFonts w:ascii="Book Antiqua" w:hAnsi="Book Antiqua" w:cs="Times New Roman"/>
          <w:b/>
          <w:i/>
        </w:rPr>
        <w:t>Research frontiers</w:t>
      </w:r>
    </w:p>
    <w:p w:rsidR="000124AB" w:rsidRPr="00F87E63" w:rsidRDefault="0049501E" w:rsidP="009A374A">
      <w:pPr>
        <w:spacing w:line="360" w:lineRule="auto"/>
        <w:jc w:val="both"/>
        <w:rPr>
          <w:rFonts w:ascii="Book Antiqua" w:hAnsi="Book Antiqua" w:cs="Times New Roman"/>
        </w:rPr>
      </w:pPr>
      <w:r w:rsidRPr="00F87E63">
        <w:rPr>
          <w:rFonts w:ascii="Book Antiqua" w:eastAsia="PMingLiU" w:hAnsi="Book Antiqua" w:cs="Times New Roman"/>
          <w:lang w:eastAsia="zh-HK"/>
        </w:rPr>
        <w:t>LEV</w:t>
      </w:r>
      <w:r w:rsidR="000124AB" w:rsidRPr="00F87E63">
        <w:rPr>
          <w:rFonts w:ascii="Book Antiqua" w:hAnsi="Book Antiqua" w:cs="Times New Roman"/>
        </w:rPr>
        <w:t xml:space="preserve"> is a broad-spectrum anticonvulsant which is licensed</w:t>
      </w:r>
      <w:r w:rsidR="00960B29" w:rsidRPr="00F87E63">
        <w:rPr>
          <w:rFonts w:ascii="Book Antiqua" w:hAnsi="Book Antiqua" w:cs="Times New Roman"/>
        </w:rPr>
        <w:t xml:space="preserve"> to be used in infants &gt; 4 wk</w:t>
      </w:r>
      <w:r w:rsidR="000124AB" w:rsidRPr="00F87E63">
        <w:rPr>
          <w:rFonts w:ascii="Book Antiqua" w:hAnsi="Book Antiqua" w:cs="Times New Roman"/>
        </w:rPr>
        <w:t xml:space="preserve"> of age. Its use in neonates is still under investigation. It is very difficult to conduct controlled trials in neonatal seizures. The current research hotspot is to review our experience of using </w:t>
      </w:r>
      <w:r w:rsidRPr="00F87E63">
        <w:rPr>
          <w:rFonts w:ascii="Book Antiqua" w:eastAsia="PMingLiU" w:hAnsi="Book Antiqua" w:cs="Times New Roman"/>
          <w:lang w:eastAsia="zh-HK"/>
        </w:rPr>
        <w:t>LEV</w:t>
      </w:r>
      <w:r w:rsidR="000124AB" w:rsidRPr="00F87E63">
        <w:rPr>
          <w:rFonts w:ascii="Book Antiqua" w:hAnsi="Book Antiqua" w:cs="Times New Roman"/>
        </w:rPr>
        <w:t xml:space="preserve"> in management of neonatal seizures and to compare with the experience reported in the literature.</w:t>
      </w:r>
    </w:p>
    <w:p w:rsidR="0066096C" w:rsidRPr="00F87E63" w:rsidRDefault="0066096C" w:rsidP="009A374A">
      <w:pPr>
        <w:spacing w:line="360" w:lineRule="auto"/>
        <w:jc w:val="both"/>
        <w:rPr>
          <w:rFonts w:ascii="Book Antiqua" w:hAnsi="Book Antiqua" w:cs="Times New Roman"/>
        </w:rPr>
      </w:pPr>
    </w:p>
    <w:p w:rsidR="000445A9" w:rsidRPr="00F87E63" w:rsidRDefault="007F5F4A" w:rsidP="00960B29">
      <w:pPr>
        <w:pStyle w:val="ListParagraph"/>
        <w:spacing w:line="360" w:lineRule="auto"/>
        <w:ind w:left="0"/>
        <w:jc w:val="both"/>
        <w:rPr>
          <w:rFonts w:ascii="Book Antiqua" w:hAnsi="Book Antiqua" w:cs="Times New Roman"/>
          <w:b/>
          <w:i/>
        </w:rPr>
      </w:pPr>
      <w:r w:rsidRPr="00F87E63">
        <w:rPr>
          <w:rFonts w:ascii="Book Antiqua" w:hAnsi="Book Antiqua" w:cs="Times New Roman"/>
          <w:b/>
          <w:i/>
        </w:rPr>
        <w:t>Innovations and breakthroughs</w:t>
      </w:r>
    </w:p>
    <w:p w:rsidR="000124AB" w:rsidRPr="00F87E63" w:rsidRDefault="000124AB" w:rsidP="009A374A">
      <w:pPr>
        <w:spacing w:line="360" w:lineRule="auto"/>
        <w:jc w:val="both"/>
        <w:rPr>
          <w:rFonts w:ascii="Book Antiqua" w:hAnsi="Book Antiqua" w:cs="Times New Roman"/>
        </w:rPr>
      </w:pPr>
      <w:r w:rsidRPr="00F87E63">
        <w:rPr>
          <w:rFonts w:ascii="Book Antiqua" w:hAnsi="Book Antiqua" w:cs="Times New Roman"/>
        </w:rPr>
        <w:t xml:space="preserve">Our current study reviewed that </w:t>
      </w:r>
      <w:r w:rsidR="0049501E" w:rsidRPr="00F87E63">
        <w:rPr>
          <w:rFonts w:ascii="Book Antiqua" w:eastAsia="PMingLiU" w:hAnsi="Book Antiqua" w:cs="Times New Roman"/>
          <w:lang w:eastAsia="zh-HK"/>
        </w:rPr>
        <w:t>LEV</w:t>
      </w:r>
      <w:r w:rsidRPr="00F87E63">
        <w:rPr>
          <w:rFonts w:ascii="Book Antiqua" w:hAnsi="Book Antiqua" w:cs="Times New Roman"/>
        </w:rPr>
        <w:t xml:space="preserve"> could be safely administered in sick neonates and its efficacy might be limited in those with most severe hypoxic ischemic encephalopathy. The experience from literature review also supports the</w:t>
      </w:r>
      <w:r w:rsidR="000659BA" w:rsidRPr="00F87E63">
        <w:rPr>
          <w:rFonts w:ascii="Book Antiqua" w:hAnsi="Book Antiqua" w:cs="Times New Roman"/>
        </w:rPr>
        <w:t xml:space="preserve"> relative safety of the drug.</w:t>
      </w:r>
    </w:p>
    <w:p w:rsidR="0066096C" w:rsidRPr="00F87E63" w:rsidRDefault="0066096C" w:rsidP="009A374A">
      <w:pPr>
        <w:spacing w:line="360" w:lineRule="auto"/>
        <w:jc w:val="both"/>
        <w:rPr>
          <w:rFonts w:ascii="Book Antiqua" w:hAnsi="Book Antiqua" w:cs="Times New Roman"/>
        </w:rPr>
      </w:pPr>
    </w:p>
    <w:p w:rsidR="000445A9" w:rsidRPr="00F87E63" w:rsidRDefault="007F5F4A" w:rsidP="00965FA3">
      <w:pPr>
        <w:pStyle w:val="ListParagraph"/>
        <w:spacing w:line="360" w:lineRule="auto"/>
        <w:ind w:left="0"/>
        <w:jc w:val="both"/>
        <w:rPr>
          <w:rFonts w:ascii="Book Antiqua" w:hAnsi="Book Antiqua" w:cs="Times New Roman"/>
          <w:b/>
          <w:i/>
        </w:rPr>
      </w:pPr>
      <w:r w:rsidRPr="00F87E63">
        <w:rPr>
          <w:rFonts w:ascii="Book Antiqua" w:hAnsi="Book Antiqua" w:cs="Times New Roman"/>
          <w:b/>
          <w:i/>
        </w:rPr>
        <w:t>Applications</w:t>
      </w:r>
    </w:p>
    <w:p w:rsidR="0066096C" w:rsidRPr="00F87E63" w:rsidRDefault="0049501E" w:rsidP="009A374A">
      <w:pPr>
        <w:spacing w:line="360" w:lineRule="auto"/>
        <w:jc w:val="both"/>
        <w:rPr>
          <w:rFonts w:ascii="Book Antiqua" w:eastAsia="宋体" w:hAnsi="Book Antiqua" w:cs="Times New Roman"/>
          <w:lang w:eastAsia="zh-CN"/>
        </w:rPr>
      </w:pPr>
      <w:r w:rsidRPr="00F87E63">
        <w:rPr>
          <w:rFonts w:ascii="Book Antiqua" w:eastAsia="PMingLiU" w:hAnsi="Book Antiqua" w:cs="Times New Roman"/>
          <w:lang w:eastAsia="zh-HK"/>
        </w:rPr>
        <w:t>LEV</w:t>
      </w:r>
      <w:r w:rsidR="000124AB" w:rsidRPr="00F87E63">
        <w:rPr>
          <w:rFonts w:ascii="Book Antiqua" w:hAnsi="Book Antiqua" w:cs="Times New Roman"/>
        </w:rPr>
        <w:t xml:space="preserve"> is a relatively safe and feasible treatment option for neonatal seizures</w:t>
      </w:r>
      <w:r w:rsidR="00965FA3" w:rsidRPr="00F87E63">
        <w:rPr>
          <w:rFonts w:ascii="Book Antiqua" w:eastAsia="宋体" w:hAnsi="Book Antiqua" w:cs="Times New Roman" w:hint="eastAsia"/>
          <w:lang w:eastAsia="zh-CN"/>
        </w:rPr>
        <w:t>.</w:t>
      </w:r>
    </w:p>
    <w:p w:rsidR="00965FA3" w:rsidRPr="00F87E63" w:rsidRDefault="00965FA3" w:rsidP="009A374A">
      <w:pPr>
        <w:spacing w:line="360" w:lineRule="auto"/>
        <w:jc w:val="both"/>
        <w:rPr>
          <w:rFonts w:ascii="Book Antiqua" w:eastAsia="宋体" w:hAnsi="Book Antiqua" w:cs="Times New Roman"/>
          <w:lang w:eastAsia="zh-CN"/>
        </w:rPr>
      </w:pPr>
    </w:p>
    <w:p w:rsidR="000445A9" w:rsidRPr="00F87E63" w:rsidRDefault="007F5F4A" w:rsidP="00965FA3">
      <w:pPr>
        <w:pStyle w:val="ListParagraph"/>
        <w:spacing w:line="360" w:lineRule="auto"/>
        <w:ind w:left="0"/>
        <w:jc w:val="both"/>
        <w:rPr>
          <w:rFonts w:ascii="Book Antiqua" w:hAnsi="Book Antiqua" w:cs="Times New Roman"/>
          <w:b/>
          <w:i/>
        </w:rPr>
      </w:pPr>
      <w:r w:rsidRPr="00F87E63">
        <w:rPr>
          <w:rFonts w:ascii="Book Antiqua" w:hAnsi="Book Antiqua" w:cs="Times New Roman"/>
          <w:b/>
          <w:i/>
        </w:rPr>
        <w:t xml:space="preserve">Terminology </w:t>
      </w:r>
    </w:p>
    <w:p w:rsidR="000124AB" w:rsidRPr="00F87E63" w:rsidRDefault="000124AB" w:rsidP="009A374A">
      <w:pPr>
        <w:spacing w:line="360" w:lineRule="auto"/>
        <w:jc w:val="both"/>
        <w:rPr>
          <w:rFonts w:ascii="Book Antiqua" w:hAnsi="Book Antiqua" w:cs="Times New Roman"/>
        </w:rPr>
      </w:pPr>
      <w:r w:rsidRPr="00F87E63">
        <w:rPr>
          <w:rFonts w:ascii="Book Antiqua" w:hAnsi="Book Antiqua" w:cs="Times New Roman"/>
        </w:rPr>
        <w:t xml:space="preserve">Neonatal seizures are common. The etiologies are diverse, ranging from hypoxic-ischemic encephalopathy, encephalitis/meningitis, intraventricular hemorrhage, structural malformations, and metabolic or electrolyte disorders, </w:t>
      </w:r>
      <w:r w:rsidRPr="00F87E63">
        <w:rPr>
          <w:rFonts w:ascii="Book Antiqua" w:hAnsi="Book Antiqua" w:cs="Times New Roman"/>
          <w:i/>
        </w:rPr>
        <w:t>etc.</w:t>
      </w:r>
      <w:r w:rsidRPr="00F87E63">
        <w:rPr>
          <w:rFonts w:ascii="Book Antiqua" w:hAnsi="Book Antiqua" w:cs="Times New Roman"/>
        </w:rPr>
        <w:t xml:space="preserve"> </w:t>
      </w:r>
      <w:r w:rsidR="0049501E" w:rsidRPr="00F87E63">
        <w:rPr>
          <w:rFonts w:ascii="Book Antiqua" w:eastAsia="PMingLiU" w:hAnsi="Book Antiqua" w:cs="Times New Roman"/>
          <w:lang w:eastAsia="zh-HK"/>
        </w:rPr>
        <w:t>LEV</w:t>
      </w:r>
      <w:r w:rsidRPr="00F87E63">
        <w:rPr>
          <w:rFonts w:ascii="Book Antiqua" w:hAnsi="Book Antiqua" w:cs="Times New Roman"/>
        </w:rPr>
        <w:t xml:space="preserve"> is a relatively safe and feasible treatment option for neonatal seizures.</w:t>
      </w:r>
    </w:p>
    <w:p w:rsidR="0066096C" w:rsidRPr="00F87E63" w:rsidRDefault="0066096C" w:rsidP="009A374A">
      <w:pPr>
        <w:spacing w:line="360" w:lineRule="auto"/>
        <w:jc w:val="both"/>
        <w:rPr>
          <w:rFonts w:ascii="Book Antiqua" w:hAnsi="Book Antiqua" w:cs="Times New Roman"/>
        </w:rPr>
      </w:pPr>
    </w:p>
    <w:p w:rsidR="000445A9" w:rsidRPr="005B7710" w:rsidRDefault="007F5F4A" w:rsidP="005B7710">
      <w:pPr>
        <w:pStyle w:val="ListParagraph"/>
        <w:spacing w:line="360" w:lineRule="auto"/>
        <w:ind w:left="0"/>
        <w:jc w:val="both"/>
        <w:rPr>
          <w:rFonts w:ascii="Book Antiqua" w:hAnsi="Book Antiqua" w:cs="Times New Roman"/>
          <w:b/>
          <w:i/>
        </w:rPr>
      </w:pPr>
      <w:r w:rsidRPr="005B7710">
        <w:rPr>
          <w:rFonts w:ascii="Book Antiqua" w:hAnsi="Book Antiqua" w:cs="Times New Roman"/>
          <w:b/>
          <w:i/>
        </w:rPr>
        <w:t>Peer</w:t>
      </w:r>
      <w:r w:rsidR="0097072B" w:rsidRPr="005B7710">
        <w:rPr>
          <w:rFonts w:ascii="Book Antiqua" w:eastAsia="宋体" w:hAnsi="Book Antiqua" w:cs="Times New Roman"/>
          <w:b/>
          <w:i/>
          <w:lang w:eastAsia="zh-CN"/>
        </w:rPr>
        <w:t>-</w:t>
      </w:r>
      <w:r w:rsidRPr="005B7710">
        <w:rPr>
          <w:rFonts w:ascii="Book Antiqua" w:hAnsi="Book Antiqua" w:cs="Times New Roman"/>
          <w:b/>
          <w:i/>
        </w:rPr>
        <w:t>review</w:t>
      </w:r>
    </w:p>
    <w:p w:rsidR="000445A9" w:rsidRPr="005B7710" w:rsidRDefault="005B7710" w:rsidP="005B7710">
      <w:pPr>
        <w:spacing w:line="360" w:lineRule="auto"/>
        <w:jc w:val="both"/>
        <w:rPr>
          <w:rFonts w:ascii="Book Antiqua" w:hAnsi="Book Antiqua" w:cs="Times New Roman"/>
        </w:rPr>
      </w:pPr>
      <w:r w:rsidRPr="005B7710">
        <w:rPr>
          <w:rFonts w:ascii="Book Antiqua" w:hAnsi="Book Antiqua"/>
        </w:rPr>
        <w:t>Few medicines studied and approved to treat this subset of patients, management difficult.</w:t>
      </w:r>
    </w:p>
    <w:p w:rsidR="000445A9" w:rsidRPr="005B7710" w:rsidRDefault="000445A9" w:rsidP="005B7710">
      <w:pPr>
        <w:spacing w:line="360" w:lineRule="auto"/>
        <w:jc w:val="both"/>
        <w:rPr>
          <w:rFonts w:ascii="Book Antiqua" w:hAnsi="Book Antiqua" w:cs="Times New Roman"/>
        </w:rPr>
      </w:pPr>
      <w:r w:rsidRPr="005B7710">
        <w:rPr>
          <w:rFonts w:ascii="Book Antiqua" w:hAnsi="Book Antiqua" w:cs="Times New Roman"/>
        </w:rPr>
        <w:br w:type="page"/>
      </w:r>
    </w:p>
    <w:p w:rsidR="00A67D5B" w:rsidRPr="005B7710" w:rsidRDefault="00800CBC" w:rsidP="005B7710">
      <w:pPr>
        <w:spacing w:line="360" w:lineRule="auto"/>
        <w:jc w:val="both"/>
        <w:rPr>
          <w:rFonts w:ascii="Book Antiqua" w:eastAsia="PMingLiU" w:hAnsi="Book Antiqua"/>
          <w:lang w:eastAsia="zh-HK"/>
        </w:rPr>
      </w:pPr>
      <w:r w:rsidRPr="005B7710">
        <w:rPr>
          <w:rFonts w:ascii="Book Antiqua" w:hAnsi="Book Antiqua" w:cs="Times New Roman"/>
          <w:b/>
        </w:rPr>
        <w:t>REFERENCES</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1 </w:t>
      </w:r>
      <w:r w:rsidRPr="005B7710">
        <w:rPr>
          <w:rFonts w:ascii="Book Antiqua" w:eastAsia="宋体" w:hAnsi="Book Antiqua" w:cs="宋体"/>
          <w:b/>
          <w:bCs/>
          <w:lang w:eastAsia="zh-CN"/>
        </w:rPr>
        <w:t>Painter MJ</w:t>
      </w:r>
      <w:r w:rsidRPr="005B7710">
        <w:rPr>
          <w:rFonts w:ascii="Book Antiqua" w:eastAsia="宋体" w:hAnsi="Book Antiqua" w:cs="宋体"/>
          <w:lang w:eastAsia="zh-CN"/>
        </w:rPr>
        <w:t xml:space="preserve">, Scher MS, Stein AD, Armatti S, Wang Z, Gardiner JC, Paneth N, Minnigh B, Alvin J. Phenobarbital compared with phenytoin for the treatment of neonatal seizures. </w:t>
      </w:r>
      <w:r w:rsidRPr="005B7710">
        <w:rPr>
          <w:rFonts w:ascii="Book Antiqua" w:eastAsia="宋体" w:hAnsi="Book Antiqua" w:cs="宋体"/>
          <w:i/>
          <w:iCs/>
          <w:lang w:eastAsia="zh-CN"/>
        </w:rPr>
        <w:t>N Engl J Med</w:t>
      </w:r>
      <w:r w:rsidRPr="005B7710">
        <w:rPr>
          <w:rFonts w:ascii="Book Antiqua" w:eastAsia="宋体" w:hAnsi="Book Antiqua" w:cs="宋体"/>
          <w:lang w:eastAsia="zh-CN"/>
        </w:rPr>
        <w:t xml:space="preserve"> 1999; </w:t>
      </w:r>
      <w:r w:rsidRPr="005B7710">
        <w:rPr>
          <w:rFonts w:ascii="Book Antiqua" w:eastAsia="宋体" w:hAnsi="Book Antiqua" w:cs="宋体"/>
          <w:b/>
          <w:bCs/>
          <w:lang w:eastAsia="zh-CN"/>
        </w:rPr>
        <w:t>341</w:t>
      </w:r>
      <w:r w:rsidRPr="005B7710">
        <w:rPr>
          <w:rFonts w:ascii="Book Antiqua" w:eastAsia="宋体" w:hAnsi="Book Antiqua" w:cs="宋体"/>
          <w:lang w:eastAsia="zh-CN"/>
        </w:rPr>
        <w:t>: 485-489 [PMID: 10441604]</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2 </w:t>
      </w:r>
      <w:r w:rsidRPr="005B7710">
        <w:rPr>
          <w:rFonts w:ascii="Book Antiqua" w:eastAsia="宋体" w:hAnsi="Book Antiqua" w:cs="宋体"/>
          <w:b/>
          <w:bCs/>
          <w:lang w:eastAsia="zh-CN"/>
        </w:rPr>
        <w:t>Bittigau P</w:t>
      </w:r>
      <w:r w:rsidRPr="005B7710">
        <w:rPr>
          <w:rFonts w:ascii="Book Antiqua" w:eastAsia="宋体" w:hAnsi="Book Antiqua" w:cs="宋体"/>
          <w:lang w:eastAsia="zh-CN"/>
        </w:rPr>
        <w:t xml:space="preserve">, Sifringer M, Genz K, Reith E, Pospischil D, Govindarajalu S, Dzietko M, Pesditschek S, Mai I, Dikranian K, Olney JW, Ikonomidou C. Antiepileptic drugs and apoptotic neurodegeneration in the developing brain. </w:t>
      </w:r>
      <w:r>
        <w:rPr>
          <w:rFonts w:ascii="Book Antiqua" w:eastAsia="宋体" w:hAnsi="Book Antiqua" w:cs="宋体"/>
          <w:i/>
          <w:iCs/>
          <w:lang w:eastAsia="zh-CN"/>
        </w:rPr>
        <w:t>Proc Natl Acad Sci US</w:t>
      </w:r>
      <w:r w:rsidRPr="005B7710">
        <w:rPr>
          <w:rFonts w:ascii="Book Antiqua" w:eastAsia="宋体" w:hAnsi="Book Antiqua" w:cs="宋体"/>
          <w:i/>
          <w:iCs/>
          <w:lang w:eastAsia="zh-CN"/>
        </w:rPr>
        <w:t>A</w:t>
      </w:r>
      <w:r w:rsidRPr="005B7710">
        <w:rPr>
          <w:rFonts w:ascii="Book Antiqua" w:eastAsia="宋体" w:hAnsi="Book Antiqua" w:cs="宋体"/>
          <w:lang w:eastAsia="zh-CN"/>
        </w:rPr>
        <w:t xml:space="preserve"> 2002; </w:t>
      </w:r>
      <w:r w:rsidRPr="005B7710">
        <w:rPr>
          <w:rFonts w:ascii="Book Antiqua" w:eastAsia="宋体" w:hAnsi="Book Antiqua" w:cs="宋体"/>
          <w:b/>
          <w:bCs/>
          <w:lang w:eastAsia="zh-CN"/>
        </w:rPr>
        <w:t>99</w:t>
      </w:r>
      <w:r w:rsidRPr="005B7710">
        <w:rPr>
          <w:rFonts w:ascii="Book Antiqua" w:eastAsia="宋体" w:hAnsi="Book Antiqua" w:cs="宋体"/>
          <w:lang w:eastAsia="zh-CN"/>
        </w:rPr>
        <w:t>: 15089-15094 [PMID: 12417760]</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3 </w:t>
      </w:r>
      <w:r w:rsidRPr="005B7710">
        <w:rPr>
          <w:rFonts w:ascii="Book Antiqua" w:eastAsia="宋体" w:hAnsi="Book Antiqua" w:cs="宋体"/>
          <w:b/>
          <w:bCs/>
          <w:lang w:eastAsia="zh-CN"/>
        </w:rPr>
        <w:t>Dulac O</w:t>
      </w:r>
      <w:r w:rsidRPr="005B7710">
        <w:rPr>
          <w:rFonts w:ascii="Book Antiqua" w:eastAsia="宋体" w:hAnsi="Book Antiqua" w:cs="宋体"/>
          <w:lang w:eastAsia="zh-CN"/>
        </w:rPr>
        <w:t xml:space="preserve">, Milh M, Holmes GL. Brain maturation and epilepsy. </w:t>
      </w:r>
      <w:r w:rsidRPr="005B7710">
        <w:rPr>
          <w:rFonts w:ascii="Book Antiqua" w:eastAsia="宋体" w:hAnsi="Book Antiqua" w:cs="宋体"/>
          <w:i/>
          <w:iCs/>
          <w:lang w:eastAsia="zh-CN"/>
        </w:rPr>
        <w:t>Handb Clin Neurol</w:t>
      </w:r>
      <w:r w:rsidRPr="005B7710">
        <w:rPr>
          <w:rFonts w:ascii="Book Antiqua" w:eastAsia="宋体" w:hAnsi="Book Antiqua" w:cs="宋体"/>
          <w:lang w:eastAsia="zh-CN"/>
        </w:rPr>
        <w:t xml:space="preserve"> 2013; </w:t>
      </w:r>
      <w:r w:rsidRPr="005B7710">
        <w:rPr>
          <w:rFonts w:ascii="Book Antiqua" w:eastAsia="宋体" w:hAnsi="Book Antiqua" w:cs="宋体"/>
          <w:b/>
          <w:bCs/>
          <w:lang w:eastAsia="zh-CN"/>
        </w:rPr>
        <w:t>111</w:t>
      </w:r>
      <w:r w:rsidRPr="005B7710">
        <w:rPr>
          <w:rFonts w:ascii="Book Antiqua" w:eastAsia="宋体" w:hAnsi="Book Antiqua" w:cs="宋体"/>
          <w:lang w:eastAsia="zh-CN"/>
        </w:rPr>
        <w:t>: 441-446 [PMID: 23622192 DOI: 10.1016/B978-0-444-52891-9.00047-6]</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4 </w:t>
      </w:r>
      <w:r w:rsidRPr="005B7710">
        <w:rPr>
          <w:rFonts w:ascii="Book Antiqua" w:eastAsia="宋体" w:hAnsi="Book Antiqua" w:cs="宋体"/>
          <w:b/>
          <w:bCs/>
          <w:lang w:eastAsia="zh-CN"/>
        </w:rPr>
        <w:t>Shoemaker MT</w:t>
      </w:r>
      <w:r w:rsidRPr="005B7710">
        <w:rPr>
          <w:rFonts w:ascii="Book Antiqua" w:eastAsia="宋体" w:hAnsi="Book Antiqua" w:cs="宋体"/>
          <w:lang w:eastAsia="zh-CN"/>
        </w:rPr>
        <w:t xml:space="preserve">, Rotenberg JS. Levetiracetam for the treatment of neonatal seizures. </w:t>
      </w:r>
      <w:r w:rsidRPr="005B7710">
        <w:rPr>
          <w:rFonts w:ascii="Book Antiqua" w:eastAsia="宋体" w:hAnsi="Book Antiqua" w:cs="宋体"/>
          <w:i/>
          <w:iCs/>
          <w:lang w:eastAsia="zh-CN"/>
        </w:rPr>
        <w:t>J Child Neurol</w:t>
      </w:r>
      <w:r w:rsidRPr="005B7710">
        <w:rPr>
          <w:rFonts w:ascii="Book Antiqua" w:eastAsia="宋体" w:hAnsi="Book Antiqua" w:cs="宋体"/>
          <w:lang w:eastAsia="zh-CN"/>
        </w:rPr>
        <w:t xml:space="preserve"> 2007; </w:t>
      </w:r>
      <w:r w:rsidRPr="005B7710">
        <w:rPr>
          <w:rFonts w:ascii="Book Antiqua" w:eastAsia="宋体" w:hAnsi="Book Antiqua" w:cs="宋体"/>
          <w:b/>
          <w:bCs/>
          <w:lang w:eastAsia="zh-CN"/>
        </w:rPr>
        <w:t>22</w:t>
      </w:r>
      <w:r w:rsidRPr="005B7710">
        <w:rPr>
          <w:rFonts w:ascii="Book Antiqua" w:eastAsia="宋体" w:hAnsi="Book Antiqua" w:cs="宋体"/>
          <w:lang w:eastAsia="zh-CN"/>
        </w:rPr>
        <w:t>: 95-98 [PMID: 17608315]</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5 </w:t>
      </w:r>
      <w:r w:rsidRPr="005B7710">
        <w:rPr>
          <w:rFonts w:ascii="Book Antiqua" w:eastAsia="宋体" w:hAnsi="Book Antiqua" w:cs="宋体"/>
          <w:b/>
          <w:bCs/>
          <w:lang w:eastAsia="zh-CN"/>
        </w:rPr>
        <w:t>Fürwentsches A</w:t>
      </w:r>
      <w:r w:rsidRPr="005B7710">
        <w:rPr>
          <w:rFonts w:ascii="Book Antiqua" w:eastAsia="宋体" w:hAnsi="Book Antiqua" w:cs="宋体"/>
          <w:lang w:eastAsia="zh-CN"/>
        </w:rPr>
        <w:t xml:space="preserve">, Bussmann C, Ramantani G, Ebinger F, Philippi H, Pöschl J, Schubert S, Rating D, Bast T. Levetiracetam in the treatment of neonatal seizures: a pilot study. </w:t>
      </w:r>
      <w:r w:rsidRPr="005B7710">
        <w:rPr>
          <w:rFonts w:ascii="Book Antiqua" w:eastAsia="宋体" w:hAnsi="Book Antiqua" w:cs="宋体"/>
          <w:i/>
          <w:iCs/>
          <w:lang w:eastAsia="zh-CN"/>
        </w:rPr>
        <w:t>Seizure</w:t>
      </w:r>
      <w:r w:rsidRPr="005B7710">
        <w:rPr>
          <w:rFonts w:ascii="Book Antiqua" w:eastAsia="宋体" w:hAnsi="Book Antiqua" w:cs="宋体"/>
          <w:lang w:eastAsia="zh-CN"/>
        </w:rPr>
        <w:t xml:space="preserve"> 2010; </w:t>
      </w:r>
      <w:r w:rsidRPr="005B7710">
        <w:rPr>
          <w:rFonts w:ascii="Book Antiqua" w:eastAsia="宋体" w:hAnsi="Book Antiqua" w:cs="宋体"/>
          <w:b/>
          <w:bCs/>
          <w:lang w:eastAsia="zh-CN"/>
        </w:rPr>
        <w:t>19</w:t>
      </w:r>
      <w:r w:rsidRPr="005B7710">
        <w:rPr>
          <w:rFonts w:ascii="Book Antiqua" w:eastAsia="宋体" w:hAnsi="Book Antiqua" w:cs="宋体"/>
          <w:lang w:eastAsia="zh-CN"/>
        </w:rPr>
        <w:t>: 185-189 [PMID: 20133173 DOI: 10.1016/j.seizure.2010.01.003]</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6 </w:t>
      </w:r>
      <w:r w:rsidRPr="005B7710">
        <w:rPr>
          <w:rFonts w:ascii="Book Antiqua" w:eastAsia="宋体" w:hAnsi="Book Antiqua" w:cs="宋体"/>
          <w:b/>
          <w:bCs/>
          <w:lang w:eastAsia="zh-CN"/>
        </w:rPr>
        <w:t>Ledet DS</w:t>
      </w:r>
      <w:r w:rsidRPr="005B7710">
        <w:rPr>
          <w:rFonts w:ascii="Book Antiqua" w:eastAsia="宋体" w:hAnsi="Book Antiqua" w:cs="宋体"/>
          <w:lang w:eastAsia="zh-CN"/>
        </w:rPr>
        <w:t xml:space="preserve">, Wheless JW, Rubnitz JE, Brannon Morris E. Levetiracetam as monotherapy for seizures in a neonate with acute lymphoblastic leukemia. </w:t>
      </w:r>
      <w:r w:rsidRPr="005B7710">
        <w:rPr>
          <w:rFonts w:ascii="Book Antiqua" w:eastAsia="宋体" w:hAnsi="Book Antiqua" w:cs="宋体"/>
          <w:i/>
          <w:iCs/>
          <w:lang w:eastAsia="zh-CN"/>
        </w:rPr>
        <w:t>Eur J Paediatr Neurol</w:t>
      </w:r>
      <w:r w:rsidRPr="005B7710">
        <w:rPr>
          <w:rFonts w:ascii="Book Antiqua" w:eastAsia="宋体" w:hAnsi="Book Antiqua" w:cs="宋体"/>
          <w:lang w:eastAsia="zh-CN"/>
        </w:rPr>
        <w:t xml:space="preserve"> 2010; </w:t>
      </w:r>
      <w:r w:rsidRPr="005B7710">
        <w:rPr>
          <w:rFonts w:ascii="Book Antiqua" w:eastAsia="宋体" w:hAnsi="Book Antiqua" w:cs="宋体"/>
          <w:b/>
          <w:bCs/>
          <w:lang w:eastAsia="zh-CN"/>
        </w:rPr>
        <w:t>14</w:t>
      </w:r>
      <w:r w:rsidRPr="005B7710">
        <w:rPr>
          <w:rFonts w:ascii="Book Antiqua" w:eastAsia="宋体" w:hAnsi="Book Antiqua" w:cs="宋体"/>
          <w:lang w:eastAsia="zh-CN"/>
        </w:rPr>
        <w:t>: 78-79 [PMID: 19186085 DOI: 10.1016/j.ejpn.2008.12.007]</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7 </w:t>
      </w:r>
      <w:r w:rsidRPr="005B7710">
        <w:rPr>
          <w:rFonts w:ascii="Book Antiqua" w:eastAsia="宋体" w:hAnsi="Book Antiqua" w:cs="宋体"/>
          <w:b/>
          <w:bCs/>
          <w:lang w:eastAsia="zh-CN"/>
        </w:rPr>
        <w:t>Ramantani G</w:t>
      </w:r>
      <w:r w:rsidRPr="005B7710">
        <w:rPr>
          <w:rFonts w:ascii="Book Antiqua" w:eastAsia="宋体" w:hAnsi="Book Antiqua" w:cs="宋体"/>
          <w:lang w:eastAsia="zh-CN"/>
        </w:rPr>
        <w:t xml:space="preserve">, Ikonomidou C, Walter B, Rating D, Dinger J. Levetiracetam: safety and efficacy in neonatal seizures. </w:t>
      </w:r>
      <w:r w:rsidRPr="005B7710">
        <w:rPr>
          <w:rFonts w:ascii="Book Antiqua" w:eastAsia="宋体" w:hAnsi="Book Antiqua" w:cs="宋体"/>
          <w:i/>
          <w:iCs/>
          <w:lang w:eastAsia="zh-CN"/>
        </w:rPr>
        <w:t>Eur J Paediatr Neurol</w:t>
      </w:r>
      <w:r w:rsidRPr="005B7710">
        <w:rPr>
          <w:rFonts w:ascii="Book Antiqua" w:eastAsia="宋体" w:hAnsi="Book Antiqua" w:cs="宋体"/>
          <w:lang w:eastAsia="zh-CN"/>
        </w:rPr>
        <w:t xml:space="preserve"> 2011; </w:t>
      </w:r>
      <w:r w:rsidRPr="005B7710">
        <w:rPr>
          <w:rFonts w:ascii="Book Antiqua" w:eastAsia="宋体" w:hAnsi="Book Antiqua" w:cs="宋体"/>
          <w:b/>
          <w:bCs/>
          <w:lang w:eastAsia="zh-CN"/>
        </w:rPr>
        <w:t>15</w:t>
      </w:r>
      <w:r w:rsidRPr="005B7710">
        <w:rPr>
          <w:rFonts w:ascii="Book Antiqua" w:eastAsia="宋体" w:hAnsi="Book Antiqua" w:cs="宋体"/>
          <w:lang w:eastAsia="zh-CN"/>
        </w:rPr>
        <w:t>: 1-7 [PMID: 21094062 DOI: 10.1016/j.ejpn.2010.10.003]</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8 </w:t>
      </w:r>
      <w:r w:rsidRPr="005B7710">
        <w:rPr>
          <w:rFonts w:ascii="Book Antiqua" w:eastAsia="宋体" w:hAnsi="Book Antiqua" w:cs="宋体"/>
          <w:b/>
          <w:bCs/>
          <w:lang w:eastAsia="zh-CN"/>
        </w:rPr>
        <w:t>Khan O</w:t>
      </w:r>
      <w:r w:rsidRPr="005B7710">
        <w:rPr>
          <w:rFonts w:ascii="Book Antiqua" w:eastAsia="宋体" w:hAnsi="Book Antiqua" w:cs="宋体"/>
          <w:lang w:eastAsia="zh-CN"/>
        </w:rPr>
        <w:t xml:space="preserve">, Chang E, Cipriani C, Wright C, Crisp E, Kirmani B. Use of intravenous levetiracetam for management of acute seizures in neonates. </w:t>
      </w:r>
      <w:r w:rsidRPr="005B7710">
        <w:rPr>
          <w:rFonts w:ascii="Book Antiqua" w:eastAsia="宋体" w:hAnsi="Book Antiqua" w:cs="宋体"/>
          <w:i/>
          <w:iCs/>
          <w:lang w:eastAsia="zh-CN"/>
        </w:rPr>
        <w:t>Pediatr Neurol</w:t>
      </w:r>
      <w:r w:rsidRPr="005B7710">
        <w:rPr>
          <w:rFonts w:ascii="Book Antiqua" w:eastAsia="宋体" w:hAnsi="Book Antiqua" w:cs="宋体"/>
          <w:lang w:eastAsia="zh-CN"/>
        </w:rPr>
        <w:t xml:space="preserve"> 2011; </w:t>
      </w:r>
      <w:r w:rsidRPr="005B7710">
        <w:rPr>
          <w:rFonts w:ascii="Book Antiqua" w:eastAsia="宋体" w:hAnsi="Book Antiqua" w:cs="宋体"/>
          <w:b/>
          <w:bCs/>
          <w:lang w:eastAsia="zh-CN"/>
        </w:rPr>
        <w:t>44</w:t>
      </w:r>
      <w:r w:rsidRPr="005B7710">
        <w:rPr>
          <w:rFonts w:ascii="Book Antiqua" w:eastAsia="宋体" w:hAnsi="Book Antiqua" w:cs="宋体"/>
          <w:lang w:eastAsia="zh-CN"/>
        </w:rPr>
        <w:t>: 265-269 [PMID: 21397167 DOI: 10.1016/j.pediatrneurol.2010.11.005]</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9 </w:t>
      </w:r>
      <w:r w:rsidRPr="005B7710">
        <w:rPr>
          <w:rFonts w:ascii="Book Antiqua" w:eastAsia="宋体" w:hAnsi="Book Antiqua" w:cs="宋体"/>
          <w:b/>
          <w:bCs/>
          <w:lang w:eastAsia="zh-CN"/>
        </w:rPr>
        <w:t>Abend NS</w:t>
      </w:r>
      <w:r w:rsidRPr="005B7710">
        <w:rPr>
          <w:rFonts w:ascii="Book Antiqua" w:eastAsia="宋体" w:hAnsi="Book Antiqua" w:cs="宋体"/>
          <w:lang w:eastAsia="zh-CN"/>
        </w:rPr>
        <w:t xml:space="preserve">, Gutierrez-Colina AM, Monk HM, Dlugos DJ, Clancy RR. Levetiracetam for treatment of neonatal seizures. </w:t>
      </w:r>
      <w:r w:rsidRPr="005B7710">
        <w:rPr>
          <w:rFonts w:ascii="Book Antiqua" w:eastAsia="宋体" w:hAnsi="Book Antiqua" w:cs="宋体"/>
          <w:i/>
          <w:iCs/>
          <w:lang w:eastAsia="zh-CN"/>
        </w:rPr>
        <w:t>J Child Neurol</w:t>
      </w:r>
      <w:r w:rsidRPr="005B7710">
        <w:rPr>
          <w:rFonts w:ascii="Book Antiqua" w:eastAsia="宋体" w:hAnsi="Book Antiqua" w:cs="宋体"/>
          <w:lang w:eastAsia="zh-CN"/>
        </w:rPr>
        <w:t xml:space="preserve"> 2011; </w:t>
      </w:r>
      <w:r w:rsidRPr="005B7710">
        <w:rPr>
          <w:rFonts w:ascii="Book Antiqua" w:eastAsia="宋体" w:hAnsi="Book Antiqua" w:cs="宋体"/>
          <w:b/>
          <w:bCs/>
          <w:lang w:eastAsia="zh-CN"/>
        </w:rPr>
        <w:t>26</w:t>
      </w:r>
      <w:r w:rsidRPr="005B7710">
        <w:rPr>
          <w:rFonts w:ascii="Book Antiqua" w:eastAsia="宋体" w:hAnsi="Book Antiqua" w:cs="宋体"/>
          <w:lang w:eastAsia="zh-CN"/>
        </w:rPr>
        <w:t>: 465-470 [PMID: 21233461 DOI: 10.1177/0883073810384263]</w:t>
      </w:r>
    </w:p>
    <w:p w:rsidR="005B7710" w:rsidRPr="005B7710" w:rsidRDefault="005B7710" w:rsidP="005B77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10 </w:t>
      </w:r>
      <w:r w:rsidRPr="005B7710">
        <w:rPr>
          <w:rFonts w:ascii="Book Antiqua" w:eastAsia="宋体" w:hAnsi="Book Antiqua" w:cs="宋体"/>
          <w:b/>
          <w:lang w:eastAsia="zh-CN"/>
        </w:rPr>
        <w:t>Aylward SC</w:t>
      </w:r>
      <w:r w:rsidRPr="005B7710">
        <w:rPr>
          <w:rFonts w:ascii="Book Antiqua" w:eastAsia="宋体" w:hAnsi="Book Antiqua" w:cs="宋体"/>
          <w:lang w:eastAsia="zh-CN"/>
        </w:rPr>
        <w:t>, Gilbert DL. Multigenerational benign familial neonatal seizures with inadequate clinical response to levetiracetam.</w:t>
      </w:r>
      <w:r w:rsidRPr="005B7710">
        <w:rPr>
          <w:rFonts w:ascii="Book Antiqua" w:eastAsia="宋体" w:hAnsi="Book Antiqua" w:cs="宋体"/>
          <w:i/>
          <w:lang w:eastAsia="zh-CN"/>
        </w:rPr>
        <w:t xml:space="preserve"> J Pediatr Neurol</w:t>
      </w:r>
      <w:r w:rsidRPr="005B7710">
        <w:rPr>
          <w:rFonts w:ascii="Book Antiqua" w:eastAsia="宋体" w:hAnsi="Book Antiqua" w:cs="宋体"/>
          <w:lang w:eastAsia="zh-CN"/>
        </w:rPr>
        <w:t xml:space="preserve"> 2011; </w:t>
      </w:r>
      <w:r w:rsidRPr="005B7710">
        <w:rPr>
          <w:rFonts w:ascii="Book Antiqua" w:eastAsia="宋体" w:hAnsi="Book Antiqua" w:cs="宋体"/>
          <w:b/>
          <w:lang w:eastAsia="zh-CN"/>
        </w:rPr>
        <w:t>9</w:t>
      </w:r>
      <w:r w:rsidRPr="005B7710">
        <w:rPr>
          <w:rFonts w:ascii="Book Antiqua" w:eastAsia="宋体" w:hAnsi="Book Antiqua" w:cs="宋体"/>
          <w:lang w:eastAsia="zh-CN"/>
        </w:rPr>
        <w:t>: 397-399 [DOI: 10.3233/JPN-2011-0498]</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11 </w:t>
      </w:r>
      <w:r w:rsidRPr="005B7710">
        <w:rPr>
          <w:rFonts w:ascii="Book Antiqua" w:eastAsia="宋体" w:hAnsi="Book Antiqua" w:cs="宋体"/>
          <w:b/>
          <w:bCs/>
          <w:lang w:eastAsia="zh-CN"/>
        </w:rPr>
        <w:t>Sharpe CM</w:t>
      </w:r>
      <w:r w:rsidRPr="005B7710">
        <w:rPr>
          <w:rFonts w:ascii="Book Antiqua" w:eastAsia="宋体" w:hAnsi="Book Antiqua" w:cs="宋体"/>
          <w:lang w:eastAsia="zh-CN"/>
        </w:rPr>
        <w:t xml:space="preserve">, Capparelli EV, Mower A, Farrell MJ, Soldin SJ, Haas RH. A seven-day study of the pharmacokinetics of intravenous levetiracetam in neonates: marked changes in pharmacokinetics occur during the first week of life. </w:t>
      </w:r>
      <w:r w:rsidRPr="005B7710">
        <w:rPr>
          <w:rFonts w:ascii="Book Antiqua" w:eastAsia="宋体" w:hAnsi="Book Antiqua" w:cs="宋体"/>
          <w:i/>
          <w:iCs/>
          <w:lang w:eastAsia="zh-CN"/>
        </w:rPr>
        <w:t>Pediatr Res</w:t>
      </w:r>
      <w:r w:rsidRPr="005B7710">
        <w:rPr>
          <w:rFonts w:ascii="Book Antiqua" w:eastAsia="宋体" w:hAnsi="Book Antiqua" w:cs="宋体"/>
          <w:lang w:eastAsia="zh-CN"/>
        </w:rPr>
        <w:t xml:space="preserve"> 2012; </w:t>
      </w:r>
      <w:r w:rsidRPr="005B7710">
        <w:rPr>
          <w:rFonts w:ascii="Book Antiqua" w:eastAsia="宋体" w:hAnsi="Book Antiqua" w:cs="宋体"/>
          <w:b/>
          <w:bCs/>
          <w:lang w:eastAsia="zh-CN"/>
        </w:rPr>
        <w:t>72</w:t>
      </w:r>
      <w:r w:rsidRPr="005B7710">
        <w:rPr>
          <w:rFonts w:ascii="Book Antiqua" w:eastAsia="宋体" w:hAnsi="Book Antiqua" w:cs="宋体"/>
          <w:lang w:eastAsia="zh-CN"/>
        </w:rPr>
        <w:t>: 43-49 [PMID: 22495532 DOI: 10.1038/pr.2012.51]</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12 </w:t>
      </w:r>
      <w:r w:rsidRPr="005B7710">
        <w:rPr>
          <w:rFonts w:ascii="Book Antiqua" w:eastAsia="宋体" w:hAnsi="Book Antiqua" w:cs="宋体"/>
          <w:b/>
          <w:bCs/>
          <w:lang w:eastAsia="zh-CN"/>
        </w:rPr>
        <w:t>Rakshasbhuvankar A</w:t>
      </w:r>
      <w:r w:rsidRPr="005B7710">
        <w:rPr>
          <w:rFonts w:ascii="Book Antiqua" w:eastAsia="宋体" w:hAnsi="Book Antiqua" w:cs="宋体"/>
          <w:lang w:eastAsia="zh-CN"/>
        </w:rPr>
        <w:t xml:space="preserve">, Rao S, Kohan R, Simmer K, Nagarajan L. Intravenous levetiracetam for treatment of neonatal seizures. </w:t>
      </w:r>
      <w:r w:rsidRPr="005B7710">
        <w:rPr>
          <w:rFonts w:ascii="Book Antiqua" w:eastAsia="宋体" w:hAnsi="Book Antiqua" w:cs="宋体"/>
          <w:i/>
          <w:iCs/>
          <w:lang w:eastAsia="zh-CN"/>
        </w:rPr>
        <w:t>J Clin Neurosci</w:t>
      </w:r>
      <w:r w:rsidRPr="005B7710">
        <w:rPr>
          <w:rFonts w:ascii="Book Antiqua" w:eastAsia="宋体" w:hAnsi="Book Antiqua" w:cs="宋体"/>
          <w:lang w:eastAsia="zh-CN"/>
        </w:rPr>
        <w:t xml:space="preserve"> 2013; </w:t>
      </w:r>
      <w:r w:rsidRPr="005B7710">
        <w:rPr>
          <w:rFonts w:ascii="Book Antiqua" w:eastAsia="宋体" w:hAnsi="Book Antiqua" w:cs="宋体"/>
          <w:b/>
          <w:bCs/>
          <w:lang w:eastAsia="zh-CN"/>
        </w:rPr>
        <w:t>20</w:t>
      </w:r>
      <w:r w:rsidRPr="005B7710">
        <w:rPr>
          <w:rFonts w:ascii="Book Antiqua" w:eastAsia="宋体" w:hAnsi="Book Antiqua" w:cs="宋体"/>
          <w:lang w:eastAsia="zh-CN"/>
        </w:rPr>
        <w:t>: 1165-1167 [PMID: 23664133 DOI: 10.1016/j.jocn.2012.08.014]</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13 </w:t>
      </w:r>
      <w:r w:rsidRPr="005B7710">
        <w:rPr>
          <w:rFonts w:ascii="Book Antiqua" w:eastAsia="宋体" w:hAnsi="Book Antiqua" w:cs="宋体"/>
          <w:b/>
          <w:bCs/>
          <w:lang w:eastAsia="zh-CN"/>
        </w:rPr>
        <w:t>Khan O</w:t>
      </w:r>
      <w:r w:rsidRPr="005B7710">
        <w:rPr>
          <w:rFonts w:ascii="Book Antiqua" w:eastAsia="宋体" w:hAnsi="Book Antiqua" w:cs="宋体"/>
          <w:lang w:eastAsia="zh-CN"/>
        </w:rPr>
        <w:t xml:space="preserve">, Cipriani C, Wright C, Crisp E, Kirmani B. Role of intravenous levetiracetam for acute seizure management in preterm neonates. </w:t>
      </w:r>
      <w:r w:rsidRPr="005B7710">
        <w:rPr>
          <w:rFonts w:ascii="Book Antiqua" w:eastAsia="宋体" w:hAnsi="Book Antiqua" w:cs="宋体"/>
          <w:i/>
          <w:iCs/>
          <w:lang w:eastAsia="zh-CN"/>
        </w:rPr>
        <w:t>Pediatr Neurol</w:t>
      </w:r>
      <w:r w:rsidRPr="005B7710">
        <w:rPr>
          <w:rFonts w:ascii="Book Antiqua" w:eastAsia="宋体" w:hAnsi="Book Antiqua" w:cs="宋体"/>
          <w:lang w:eastAsia="zh-CN"/>
        </w:rPr>
        <w:t xml:space="preserve"> 2013; </w:t>
      </w:r>
      <w:r w:rsidRPr="005B7710">
        <w:rPr>
          <w:rFonts w:ascii="Book Antiqua" w:eastAsia="宋体" w:hAnsi="Book Antiqua" w:cs="宋体"/>
          <w:b/>
          <w:bCs/>
          <w:lang w:eastAsia="zh-CN"/>
        </w:rPr>
        <w:t>49</w:t>
      </w:r>
      <w:r w:rsidRPr="005B7710">
        <w:rPr>
          <w:rFonts w:ascii="Book Antiqua" w:eastAsia="宋体" w:hAnsi="Book Antiqua" w:cs="宋体"/>
          <w:lang w:eastAsia="zh-CN"/>
        </w:rPr>
        <w:t>: 340-343 [PMID: 23921284 DOI: 10.1016/j.pediatrneurol.2013.05.008]</w:t>
      </w:r>
    </w:p>
    <w:p w:rsidR="005B7710" w:rsidRPr="005B7710" w:rsidRDefault="005B7710" w:rsidP="005B77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14 </w:t>
      </w:r>
      <w:r w:rsidRPr="005B7710">
        <w:rPr>
          <w:rFonts w:ascii="Book Antiqua" w:eastAsia="宋体" w:hAnsi="Book Antiqua" w:cs="宋体"/>
          <w:b/>
          <w:lang w:eastAsia="zh-CN"/>
        </w:rPr>
        <w:t>Kirmani BF</w:t>
      </w:r>
      <w:r w:rsidRPr="005B7710">
        <w:rPr>
          <w:rFonts w:ascii="Book Antiqua" w:eastAsia="宋体" w:hAnsi="Book Antiqua" w:cs="宋体"/>
          <w:lang w:eastAsia="zh-CN"/>
        </w:rPr>
        <w:t xml:space="preserve">. Levetiracetam – an alternative option in preterm neonates for acute seizure management. </w:t>
      </w:r>
      <w:r w:rsidRPr="005B7710">
        <w:rPr>
          <w:rFonts w:ascii="Book Antiqua" w:eastAsia="宋体" w:hAnsi="Book Antiqua" w:cs="宋体"/>
          <w:i/>
          <w:lang w:eastAsia="zh-CN"/>
        </w:rPr>
        <w:t>Mol Cell Epilepsy</w:t>
      </w:r>
      <w:r w:rsidRPr="005B7710">
        <w:rPr>
          <w:rFonts w:ascii="Book Antiqua" w:eastAsia="宋体" w:hAnsi="Book Antiqua" w:cs="宋体"/>
          <w:lang w:eastAsia="zh-CN"/>
        </w:rPr>
        <w:t xml:space="preserve"> 2014; </w:t>
      </w:r>
      <w:r w:rsidRPr="005B7710">
        <w:rPr>
          <w:rFonts w:ascii="Book Antiqua" w:eastAsia="宋体" w:hAnsi="Book Antiqua" w:cs="宋体"/>
          <w:b/>
          <w:lang w:eastAsia="zh-CN"/>
        </w:rPr>
        <w:t>1</w:t>
      </w:r>
      <w:r w:rsidRPr="005B7710">
        <w:rPr>
          <w:rFonts w:ascii="Book Antiqua" w:eastAsia="宋体" w:hAnsi="Book Antiqua" w:cs="宋体"/>
          <w:lang w:eastAsia="zh-CN"/>
        </w:rPr>
        <w:t>: 1-3 [DOI: 10.14800/mce.19]</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15 </w:t>
      </w:r>
      <w:r w:rsidRPr="005B7710">
        <w:rPr>
          <w:rFonts w:ascii="Book Antiqua" w:eastAsia="宋体" w:hAnsi="Book Antiqua" w:cs="宋体"/>
          <w:b/>
          <w:bCs/>
          <w:lang w:eastAsia="zh-CN"/>
        </w:rPr>
        <w:t>Mbizvo GK</w:t>
      </w:r>
      <w:r w:rsidRPr="005B7710">
        <w:rPr>
          <w:rFonts w:ascii="Book Antiqua" w:eastAsia="宋体" w:hAnsi="Book Antiqua" w:cs="宋体"/>
          <w:lang w:eastAsia="zh-CN"/>
        </w:rPr>
        <w:t xml:space="preserve">, Dixon P, Hutton JL, Marson AG. Levetiracetam add-on for drug-resistant focal epilepsy: an updated Cochrane Review. </w:t>
      </w:r>
      <w:r w:rsidRPr="005B7710">
        <w:rPr>
          <w:rFonts w:ascii="Book Antiqua" w:eastAsia="宋体" w:hAnsi="Book Antiqua" w:cs="宋体"/>
          <w:i/>
          <w:iCs/>
          <w:lang w:eastAsia="zh-CN"/>
        </w:rPr>
        <w:t>Cochrane Database Syst Rev</w:t>
      </w:r>
      <w:r w:rsidRPr="005B7710">
        <w:rPr>
          <w:rFonts w:ascii="Book Antiqua" w:eastAsia="宋体" w:hAnsi="Book Antiqua" w:cs="宋体"/>
          <w:lang w:eastAsia="zh-CN"/>
        </w:rPr>
        <w:t xml:space="preserve"> 2012; </w:t>
      </w:r>
      <w:r w:rsidRPr="005B7710">
        <w:rPr>
          <w:rFonts w:ascii="Book Antiqua" w:eastAsia="宋体" w:hAnsi="Book Antiqua" w:cs="宋体"/>
          <w:b/>
          <w:bCs/>
          <w:lang w:eastAsia="zh-CN"/>
        </w:rPr>
        <w:t>9</w:t>
      </w:r>
      <w:r w:rsidRPr="005B7710">
        <w:rPr>
          <w:rFonts w:ascii="Book Antiqua" w:eastAsia="宋体" w:hAnsi="Book Antiqua" w:cs="宋体"/>
          <w:lang w:eastAsia="zh-CN"/>
        </w:rPr>
        <w:t>: CD001901 [PMID: 22972056 DOI: 10.1002/14651858.CD001901]</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16 </w:t>
      </w:r>
      <w:r w:rsidRPr="005B7710">
        <w:rPr>
          <w:rFonts w:ascii="Book Antiqua" w:eastAsia="宋体" w:hAnsi="Book Antiqua" w:cs="宋体"/>
          <w:b/>
          <w:bCs/>
          <w:lang w:eastAsia="zh-CN"/>
        </w:rPr>
        <w:t>Griesmaier E</w:t>
      </w:r>
      <w:r w:rsidRPr="005B7710">
        <w:rPr>
          <w:rFonts w:ascii="Book Antiqua" w:eastAsia="宋体" w:hAnsi="Book Antiqua" w:cs="宋体"/>
          <w:lang w:eastAsia="zh-CN"/>
        </w:rPr>
        <w:t xml:space="preserve">, Stock K, Medek K, Stanika RI, Obermair GJ, Posod A, Wegleiter K, Urbanek M, Kiechl-Kohlendorfer U. Levetiracetam increases neonatal hypoxic-ischemic brain injury under normothermic, but not hypothermic conditions. </w:t>
      </w:r>
      <w:r w:rsidRPr="005B7710">
        <w:rPr>
          <w:rFonts w:ascii="Book Antiqua" w:eastAsia="宋体" w:hAnsi="Book Antiqua" w:cs="宋体"/>
          <w:i/>
          <w:iCs/>
          <w:lang w:eastAsia="zh-CN"/>
        </w:rPr>
        <w:t>Brain Res</w:t>
      </w:r>
      <w:r w:rsidRPr="005B7710">
        <w:rPr>
          <w:rFonts w:ascii="Book Antiqua" w:eastAsia="宋体" w:hAnsi="Book Antiqua" w:cs="宋体"/>
          <w:lang w:eastAsia="zh-CN"/>
        </w:rPr>
        <w:t xml:space="preserve"> 2014; </w:t>
      </w:r>
      <w:r w:rsidRPr="005B7710">
        <w:rPr>
          <w:rFonts w:ascii="Book Antiqua" w:eastAsia="宋体" w:hAnsi="Book Antiqua" w:cs="宋体"/>
          <w:b/>
          <w:bCs/>
          <w:lang w:eastAsia="zh-CN"/>
        </w:rPr>
        <w:t>1556</w:t>
      </w:r>
      <w:r w:rsidRPr="005B7710">
        <w:rPr>
          <w:rFonts w:ascii="Book Antiqua" w:eastAsia="宋体" w:hAnsi="Book Antiqua" w:cs="宋体"/>
          <w:lang w:eastAsia="zh-CN"/>
        </w:rPr>
        <w:t>: 10-18 [PMID: 24530252 DOI: 10.1016/j.brainres.2014.01.034]</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17 </w:t>
      </w:r>
      <w:r w:rsidRPr="005B7710">
        <w:rPr>
          <w:rFonts w:ascii="Book Antiqua" w:eastAsia="宋体" w:hAnsi="Book Antiqua" w:cs="宋体"/>
          <w:b/>
          <w:bCs/>
          <w:lang w:eastAsia="zh-CN"/>
        </w:rPr>
        <w:t>Komur M</w:t>
      </w:r>
      <w:r w:rsidRPr="005B7710">
        <w:rPr>
          <w:rFonts w:ascii="Book Antiqua" w:eastAsia="宋体" w:hAnsi="Book Antiqua" w:cs="宋体"/>
          <w:lang w:eastAsia="zh-CN"/>
        </w:rPr>
        <w:t xml:space="preserve">, Okuyaz C, Celik Y, Resitoglu B, Polat A, Balci S, Tamer L, Erdogan S, Beydagi H. Neuroprotective effect of levetiracetam on hypoxic ischemic brain injury in neonatal rats. </w:t>
      </w:r>
      <w:r w:rsidRPr="005B7710">
        <w:rPr>
          <w:rFonts w:ascii="Book Antiqua" w:eastAsia="宋体" w:hAnsi="Book Antiqua" w:cs="宋体"/>
          <w:i/>
          <w:iCs/>
          <w:lang w:eastAsia="zh-CN"/>
        </w:rPr>
        <w:t>Childs Nerv Syst</w:t>
      </w:r>
      <w:r w:rsidRPr="005B7710">
        <w:rPr>
          <w:rFonts w:ascii="Book Antiqua" w:eastAsia="宋体" w:hAnsi="Book Antiqua" w:cs="宋体"/>
          <w:lang w:eastAsia="zh-CN"/>
        </w:rPr>
        <w:t xml:space="preserve"> 2014; </w:t>
      </w:r>
      <w:r w:rsidRPr="005B7710">
        <w:rPr>
          <w:rFonts w:ascii="Book Antiqua" w:eastAsia="宋体" w:hAnsi="Book Antiqua" w:cs="宋体"/>
          <w:b/>
          <w:bCs/>
          <w:lang w:eastAsia="zh-CN"/>
        </w:rPr>
        <w:t>30</w:t>
      </w:r>
      <w:r w:rsidRPr="005B7710">
        <w:rPr>
          <w:rFonts w:ascii="Book Antiqua" w:eastAsia="宋体" w:hAnsi="Book Antiqua" w:cs="宋体"/>
          <w:lang w:eastAsia="zh-CN"/>
        </w:rPr>
        <w:t>: 1001-1009 [PMID: 24526342 DOI: 10.1007/s00381-014-2375-x]</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18 </w:t>
      </w:r>
      <w:r w:rsidRPr="005B7710">
        <w:rPr>
          <w:rFonts w:ascii="Book Antiqua" w:eastAsia="宋体" w:hAnsi="Book Antiqua" w:cs="宋体"/>
          <w:b/>
          <w:bCs/>
          <w:lang w:eastAsia="zh-CN"/>
        </w:rPr>
        <w:t>Merhar SL</w:t>
      </w:r>
      <w:r w:rsidRPr="005B7710">
        <w:rPr>
          <w:rFonts w:ascii="Book Antiqua" w:eastAsia="宋体" w:hAnsi="Book Antiqua" w:cs="宋体"/>
          <w:lang w:eastAsia="zh-CN"/>
        </w:rPr>
        <w:t xml:space="preserve">, Schibler KR, Sherwin CM, Meinzen-Derr J, Shi J, Balmakund T, Vinks AA. Pharmacokinetics of levetiracetam in neonates with seizures. </w:t>
      </w:r>
      <w:r w:rsidRPr="005B7710">
        <w:rPr>
          <w:rFonts w:ascii="Book Antiqua" w:eastAsia="宋体" w:hAnsi="Book Antiqua" w:cs="宋体"/>
          <w:i/>
          <w:iCs/>
          <w:lang w:eastAsia="zh-CN"/>
        </w:rPr>
        <w:t>J Pediatr</w:t>
      </w:r>
      <w:r w:rsidRPr="005B7710">
        <w:rPr>
          <w:rFonts w:ascii="Book Antiqua" w:eastAsia="宋体" w:hAnsi="Book Antiqua" w:cs="宋体"/>
          <w:lang w:eastAsia="zh-CN"/>
        </w:rPr>
        <w:t xml:space="preserve"> 2011; </w:t>
      </w:r>
      <w:r w:rsidRPr="005B7710">
        <w:rPr>
          <w:rFonts w:ascii="Book Antiqua" w:eastAsia="宋体" w:hAnsi="Book Antiqua" w:cs="宋体"/>
          <w:b/>
          <w:bCs/>
          <w:lang w:eastAsia="zh-CN"/>
        </w:rPr>
        <w:t>159</w:t>
      </w:r>
      <w:r w:rsidRPr="005B7710">
        <w:rPr>
          <w:rFonts w:ascii="Book Antiqua" w:eastAsia="宋体" w:hAnsi="Book Antiqua" w:cs="宋体"/>
          <w:lang w:eastAsia="zh-CN"/>
        </w:rPr>
        <w:t>: 152-154.e3 [PMID: 21592494 DOI: 10.1016/j.jpeds.2011.03.057]</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19 </w:t>
      </w:r>
      <w:r w:rsidRPr="009A374A">
        <w:rPr>
          <w:rFonts w:ascii="Book Antiqua" w:hAnsi="Book Antiqua" w:cs="Arial"/>
          <w:b/>
        </w:rPr>
        <w:t>Hart AR</w:t>
      </w:r>
      <w:r w:rsidRPr="009A374A">
        <w:rPr>
          <w:rFonts w:ascii="Book Antiqua" w:hAnsi="Book Antiqua" w:cs="Arial"/>
        </w:rPr>
        <w:t>, Pilling EL, Alix JJ</w:t>
      </w:r>
      <w:r w:rsidRPr="005B7710">
        <w:rPr>
          <w:rFonts w:ascii="Book Antiqua" w:eastAsia="宋体" w:hAnsi="Book Antiqua" w:cs="宋体"/>
          <w:lang w:eastAsia="zh-CN"/>
        </w:rPr>
        <w:t xml:space="preserve">. Neonatal seizures-part 2: Aetiology of acute symptomatic seizures, treatments and the neonatal epilepsy syndromes. </w:t>
      </w:r>
      <w:r w:rsidRPr="005B7710">
        <w:rPr>
          <w:rFonts w:ascii="Book Antiqua" w:eastAsia="宋体" w:hAnsi="Book Antiqua" w:cs="宋体"/>
          <w:i/>
          <w:iCs/>
          <w:lang w:eastAsia="zh-CN"/>
        </w:rPr>
        <w:t>Arch Dis Child Educ Pract Ed</w:t>
      </w:r>
      <w:r w:rsidRPr="005B7710">
        <w:rPr>
          <w:rFonts w:ascii="Book Antiqua" w:eastAsia="宋体" w:hAnsi="Book Antiqua" w:cs="宋体"/>
          <w:lang w:eastAsia="zh-CN"/>
        </w:rPr>
        <w:t xml:space="preserve"> 2015; </w:t>
      </w:r>
      <w:r w:rsidRPr="009A374A">
        <w:rPr>
          <w:rFonts w:ascii="Book Antiqua" w:hAnsi="Book Antiqua" w:cs="Arial"/>
        </w:rPr>
        <w:t>Epub ahead of print</w:t>
      </w:r>
      <w:r w:rsidRPr="005B7710">
        <w:rPr>
          <w:rFonts w:ascii="Book Antiqua" w:eastAsia="宋体" w:hAnsi="Book Antiqua" w:cs="宋体"/>
          <w:lang w:eastAsia="zh-CN"/>
        </w:rPr>
        <w:t xml:space="preserve"> [PMID: 25824891 DOI: 10.1136/archdischild-2014-306388]</w:t>
      </w:r>
    </w:p>
    <w:p w:rsidR="005B7710" w:rsidRPr="005B7710" w:rsidRDefault="005B7710" w:rsidP="005B7710">
      <w:pPr>
        <w:spacing w:line="360" w:lineRule="auto"/>
        <w:jc w:val="both"/>
        <w:rPr>
          <w:rFonts w:ascii="Book Antiqua" w:eastAsia="宋体" w:hAnsi="Book Antiqua" w:cs="宋体"/>
          <w:lang w:eastAsia="zh-CN"/>
        </w:rPr>
      </w:pPr>
      <w:r w:rsidRPr="005B7710">
        <w:rPr>
          <w:rFonts w:ascii="Book Antiqua" w:eastAsia="宋体" w:hAnsi="Book Antiqua" w:cs="宋体"/>
          <w:lang w:eastAsia="zh-CN"/>
        </w:rPr>
        <w:t xml:space="preserve">20 </w:t>
      </w:r>
      <w:r w:rsidRPr="005B7710">
        <w:rPr>
          <w:rFonts w:ascii="Book Antiqua" w:eastAsia="宋体" w:hAnsi="Book Antiqua" w:cs="宋体"/>
          <w:b/>
          <w:bCs/>
          <w:lang w:eastAsia="zh-CN"/>
        </w:rPr>
        <w:t>Pressler RM</w:t>
      </w:r>
      <w:r w:rsidRPr="005B7710">
        <w:rPr>
          <w:rFonts w:ascii="Book Antiqua" w:eastAsia="宋体" w:hAnsi="Book Antiqua" w:cs="宋体"/>
          <w:lang w:eastAsia="zh-CN"/>
        </w:rPr>
        <w:t xml:space="preserve">, Boylan GB, Marlow N, Blennow M, Chiron C, Cross JH, de Vries LS, Hallberg B, Hellström-Westas L, Jullien V, Livingstone V, Mangum B, Murphy B, Murray D, Pons G, Rennie J, Swarte R, Toet MC, Vanhatalo S, Zohar S. Bumetanide for the treatment of seizures in newborn babies with hypoxic ischaemic encephalopathy (NEMO): an open-label, dose finding, and feasibility phase 1/2 trial. </w:t>
      </w:r>
      <w:r w:rsidRPr="005B7710">
        <w:rPr>
          <w:rFonts w:ascii="Book Antiqua" w:eastAsia="宋体" w:hAnsi="Book Antiqua" w:cs="宋体"/>
          <w:i/>
          <w:iCs/>
          <w:lang w:eastAsia="zh-CN"/>
        </w:rPr>
        <w:t>Lancet Neurol</w:t>
      </w:r>
      <w:r w:rsidRPr="005B7710">
        <w:rPr>
          <w:rFonts w:ascii="Book Antiqua" w:eastAsia="宋体" w:hAnsi="Book Antiqua" w:cs="宋体"/>
          <w:lang w:eastAsia="zh-CN"/>
        </w:rPr>
        <w:t xml:space="preserve"> 2015; </w:t>
      </w:r>
      <w:r w:rsidRPr="005B7710">
        <w:rPr>
          <w:rFonts w:ascii="Book Antiqua" w:eastAsia="宋体" w:hAnsi="Book Antiqua" w:cs="宋体"/>
          <w:b/>
          <w:bCs/>
          <w:lang w:eastAsia="zh-CN"/>
        </w:rPr>
        <w:t>14</w:t>
      </w:r>
      <w:r w:rsidRPr="005B7710">
        <w:rPr>
          <w:rFonts w:ascii="Book Antiqua" w:eastAsia="宋体" w:hAnsi="Book Antiqua" w:cs="宋体"/>
          <w:lang w:eastAsia="zh-CN"/>
        </w:rPr>
        <w:t>: 469-477 [PMID: 25765333 DOI: 10.1016/S1474-4422(14)70303-5]</w:t>
      </w:r>
    </w:p>
    <w:p w:rsidR="00800CBC" w:rsidRPr="005B7710" w:rsidRDefault="00800CBC" w:rsidP="005B7710">
      <w:pPr>
        <w:spacing w:line="360" w:lineRule="auto"/>
        <w:jc w:val="both"/>
        <w:rPr>
          <w:rFonts w:ascii="Book Antiqua" w:eastAsia="宋体" w:hAnsi="Book Antiqua" w:cs="Arial"/>
          <w:lang w:eastAsia="zh-CN"/>
        </w:rPr>
      </w:pPr>
    </w:p>
    <w:p w:rsidR="00800CBC" w:rsidRPr="005B7710" w:rsidRDefault="00800CBC" w:rsidP="005B7710">
      <w:pPr>
        <w:spacing w:line="360" w:lineRule="auto"/>
        <w:jc w:val="right"/>
        <w:rPr>
          <w:rFonts w:ascii="Book Antiqua" w:eastAsia="宋体" w:hAnsi="Book Antiqua"/>
          <w:b/>
          <w:lang w:eastAsia="zh-CN"/>
        </w:rPr>
      </w:pPr>
      <w:r w:rsidRPr="005B7710">
        <w:rPr>
          <w:rFonts w:ascii="Book Antiqua" w:hAnsi="Book Antiqua"/>
          <w:b/>
        </w:rPr>
        <w:t xml:space="preserve">P-Reviewer: </w:t>
      </w:r>
      <w:r w:rsidRPr="005B7710">
        <w:rPr>
          <w:rFonts w:ascii="Book Antiqua" w:hAnsi="Book Antiqua" w:cs="Tahoma"/>
        </w:rPr>
        <w:t>Onakewhor</w:t>
      </w:r>
      <w:r w:rsidRPr="005B7710">
        <w:rPr>
          <w:rFonts w:ascii="Book Antiqua" w:eastAsia="宋体" w:hAnsi="Book Antiqua" w:cs="Tahoma"/>
          <w:lang w:eastAsia="zh-CN"/>
        </w:rPr>
        <w:t xml:space="preserve"> JUE, </w:t>
      </w:r>
      <w:r w:rsidRPr="005B7710">
        <w:rPr>
          <w:rFonts w:ascii="Book Antiqua" w:hAnsi="Book Antiqua" w:cs="Tahoma"/>
        </w:rPr>
        <w:t>Troncoso</w:t>
      </w:r>
      <w:r w:rsidRPr="005B7710">
        <w:rPr>
          <w:rFonts w:ascii="Book Antiqua" w:eastAsia="宋体" w:hAnsi="Book Antiqua" w:cs="Tahoma"/>
          <w:lang w:eastAsia="zh-CN"/>
        </w:rPr>
        <w:t xml:space="preserve"> AR </w:t>
      </w:r>
      <w:r w:rsidRPr="005B7710">
        <w:rPr>
          <w:rFonts w:ascii="Book Antiqua" w:hAnsi="Book Antiqua"/>
          <w:b/>
        </w:rPr>
        <w:t xml:space="preserve">S-Editor: </w:t>
      </w:r>
      <w:r w:rsidRPr="005B7710">
        <w:rPr>
          <w:rFonts w:ascii="Book Antiqua" w:hAnsi="Book Antiqua"/>
        </w:rPr>
        <w:t>Ji FF</w:t>
      </w:r>
      <w:r w:rsidRPr="005B7710">
        <w:rPr>
          <w:rFonts w:ascii="Book Antiqua" w:hAnsi="Book Antiqua"/>
          <w:b/>
        </w:rPr>
        <w:t xml:space="preserve"> L-Editor: E-Editor:</w:t>
      </w:r>
    </w:p>
    <w:p w:rsidR="00800CBC" w:rsidRPr="005B7710" w:rsidRDefault="00800CBC" w:rsidP="005B7710">
      <w:pPr>
        <w:spacing w:line="360" w:lineRule="auto"/>
        <w:jc w:val="both"/>
        <w:rPr>
          <w:rFonts w:ascii="Book Antiqua" w:eastAsia="宋体" w:hAnsi="Book Antiqua" w:cs="Arial"/>
          <w:lang w:eastAsia="zh-CN"/>
        </w:rPr>
        <w:sectPr w:rsidR="00800CBC" w:rsidRPr="005B7710">
          <w:footerReference w:type="even" r:id="rId11"/>
          <w:footerReference w:type="default" r:id="rId12"/>
          <w:pgSz w:w="11900" w:h="16840"/>
          <w:pgMar w:top="1440" w:right="1800" w:bottom="1440" w:left="1800" w:header="708" w:footer="708" w:gutter="0"/>
          <w:cols w:space="708"/>
          <w:docGrid w:linePitch="360"/>
        </w:sectPr>
      </w:pPr>
    </w:p>
    <w:p w:rsidR="00351C1C" w:rsidRPr="00484906" w:rsidRDefault="00D937DB" w:rsidP="009A374A">
      <w:pPr>
        <w:spacing w:line="360" w:lineRule="auto"/>
        <w:jc w:val="both"/>
        <w:rPr>
          <w:rFonts w:ascii="Book Antiqua" w:eastAsia="宋体" w:hAnsi="Book Antiqua"/>
          <w:b/>
          <w:lang w:eastAsia="zh-CN"/>
        </w:rPr>
      </w:pPr>
      <w:r w:rsidRPr="00F87E63">
        <w:rPr>
          <w:rFonts w:ascii="Book Antiqua" w:hAnsi="Book Antiqua"/>
          <w:b/>
        </w:rPr>
        <w:t xml:space="preserve">Table 1 Clinical characteristics of neonates receiving </w:t>
      </w:r>
      <w:r w:rsidR="00800CBC" w:rsidRPr="00F87E63">
        <w:rPr>
          <w:rFonts w:ascii="Book Antiqua" w:eastAsia="PMingLiU" w:hAnsi="Book Antiqua" w:cs="Times New Roman"/>
          <w:b/>
          <w:lang w:eastAsia="zh-HK"/>
        </w:rPr>
        <w:t>levetiracetam</w:t>
      </w:r>
    </w:p>
    <w:tbl>
      <w:tblPr>
        <w:tblW w:w="15735" w:type="dxa"/>
        <w:tblInd w:w="-459" w:type="dxa"/>
        <w:tblBorders>
          <w:top w:val="single" w:sz="4" w:space="0" w:color="auto"/>
          <w:bottom w:val="single" w:sz="4" w:space="0" w:color="auto"/>
        </w:tblBorders>
        <w:tblLayout w:type="fixed"/>
        <w:tblLook w:val="00A0" w:firstRow="1" w:lastRow="0" w:firstColumn="1" w:lastColumn="0" w:noHBand="0" w:noVBand="0"/>
      </w:tblPr>
      <w:tblGrid>
        <w:gridCol w:w="1348"/>
        <w:gridCol w:w="1198"/>
        <w:gridCol w:w="1199"/>
        <w:gridCol w:w="1199"/>
        <w:gridCol w:w="1199"/>
        <w:gridCol w:w="1199"/>
        <w:gridCol w:w="1199"/>
        <w:gridCol w:w="1199"/>
        <w:gridCol w:w="1199"/>
        <w:gridCol w:w="1199"/>
        <w:gridCol w:w="1199"/>
        <w:gridCol w:w="1199"/>
        <w:gridCol w:w="1199"/>
      </w:tblGrid>
      <w:tr w:rsidR="00F87E63" w:rsidRPr="00F87E63" w:rsidTr="00F87E63">
        <w:tc>
          <w:tcPr>
            <w:tcW w:w="1348" w:type="dxa"/>
            <w:shd w:val="clear" w:color="auto" w:fill="auto"/>
          </w:tcPr>
          <w:p w:rsidR="00351C1C" w:rsidRPr="00F87E63" w:rsidRDefault="00351C1C" w:rsidP="009A374A">
            <w:pPr>
              <w:spacing w:line="360" w:lineRule="auto"/>
              <w:jc w:val="both"/>
              <w:rPr>
                <w:rFonts w:ascii="Book Antiqua" w:hAnsi="Book Antiqua"/>
              </w:rPr>
            </w:pPr>
          </w:p>
        </w:tc>
        <w:tc>
          <w:tcPr>
            <w:tcW w:w="119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Patient1</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 2</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 3</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 4</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 5</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 6</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 7</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 8</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 9</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 10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 11</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Patient 12</w:t>
            </w:r>
          </w:p>
        </w:tc>
      </w:tr>
      <w:tr w:rsidR="00F87E63" w:rsidRPr="00F87E63" w:rsidTr="00F87E63">
        <w:tc>
          <w:tcPr>
            <w:tcW w:w="1348" w:type="dxa"/>
            <w:shd w:val="clear" w:color="auto" w:fill="auto"/>
          </w:tcPr>
          <w:p w:rsidR="00351C1C" w:rsidRPr="00F87E63" w:rsidRDefault="00800CBC" w:rsidP="009A374A">
            <w:pPr>
              <w:spacing w:line="360" w:lineRule="auto"/>
              <w:jc w:val="both"/>
              <w:rPr>
                <w:rFonts w:ascii="Book Antiqua" w:hAnsi="Book Antiqua"/>
              </w:rPr>
            </w:pPr>
            <w:r w:rsidRPr="00F87E63">
              <w:rPr>
                <w:rFonts w:ascii="Book Antiqua" w:hAnsi="Book Antiqua"/>
              </w:rPr>
              <w:t>Gestation (wk</w:t>
            </w:r>
            <w:r w:rsidR="00D937DB" w:rsidRPr="00F87E63">
              <w:rPr>
                <w:rFonts w:ascii="Book Antiqua" w:hAnsi="Book Antiqua"/>
              </w:rPr>
              <w:t>)</w:t>
            </w:r>
          </w:p>
        </w:tc>
        <w:tc>
          <w:tcPr>
            <w:tcW w:w="119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38</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39</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35</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38</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41</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29</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36</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23 6/7</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39</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36</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40</w:t>
            </w:r>
          </w:p>
        </w:tc>
      </w:tr>
      <w:tr w:rsidR="00F87E63" w:rsidRPr="00F87E63" w:rsidTr="00F87E63">
        <w:tc>
          <w:tcPr>
            <w:tcW w:w="134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Apgar score </w:t>
            </w:r>
          </w:p>
          <w:p w:rsidR="00351C1C" w:rsidRPr="00F87E63" w:rsidRDefault="00D937DB" w:rsidP="009A374A">
            <w:pPr>
              <w:spacing w:line="360" w:lineRule="auto"/>
              <w:jc w:val="both"/>
              <w:rPr>
                <w:rFonts w:ascii="Book Antiqua" w:hAnsi="Book Antiqua"/>
              </w:rPr>
            </w:pPr>
            <w:r w:rsidRPr="00F87E63">
              <w:rPr>
                <w:rFonts w:ascii="Book Antiqua" w:hAnsi="Book Antiqua"/>
              </w:rPr>
              <w:t>(1 and 5 min)</w:t>
            </w:r>
          </w:p>
        </w:tc>
        <w:tc>
          <w:tcPr>
            <w:tcW w:w="119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9,10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9,10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9,10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9,10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8,10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7,9</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0,0</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4,6</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0,0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0,0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0,0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4,7</w:t>
            </w:r>
          </w:p>
        </w:tc>
      </w:tr>
      <w:tr w:rsidR="00F87E63" w:rsidRPr="00F87E63" w:rsidTr="00F87E63">
        <w:tc>
          <w:tcPr>
            <w:tcW w:w="134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Age of seizure onset</w:t>
            </w:r>
          </w:p>
          <w:p w:rsidR="00351C1C" w:rsidRPr="00F87E63" w:rsidRDefault="00D937DB" w:rsidP="009A374A">
            <w:pPr>
              <w:spacing w:line="360" w:lineRule="auto"/>
              <w:jc w:val="both"/>
              <w:rPr>
                <w:rFonts w:ascii="Book Antiqua" w:hAnsi="Book Antiqua"/>
              </w:rPr>
            </w:pPr>
            <w:r w:rsidRPr="00F87E63">
              <w:rPr>
                <w:rFonts w:ascii="Book Antiqua" w:hAnsi="Book Antiqua"/>
              </w:rPr>
              <w:t>(</w:t>
            </w:r>
            <w:r w:rsidR="00800CBC" w:rsidRPr="00F87E63">
              <w:rPr>
                <w:rFonts w:ascii="Book Antiqua" w:hAnsi="Book Antiqua"/>
              </w:rPr>
              <w:t>d</w:t>
            </w:r>
            <w:r w:rsidRPr="00F87E63">
              <w:rPr>
                <w:rFonts w:ascii="Book Antiqua" w:hAnsi="Book Antiqua"/>
              </w:rPr>
              <w:t>ays of life)</w:t>
            </w:r>
          </w:p>
        </w:tc>
        <w:tc>
          <w:tcPr>
            <w:tcW w:w="119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19</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8</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0</w:t>
            </w:r>
          </w:p>
        </w:tc>
      </w:tr>
      <w:tr w:rsidR="00F87E63" w:rsidRPr="00F87E63" w:rsidTr="00F87E63">
        <w:tc>
          <w:tcPr>
            <w:tcW w:w="134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Etiology</w:t>
            </w:r>
          </w:p>
        </w:tc>
        <w:tc>
          <w:tcPr>
            <w:tcW w:w="119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GBS meningitis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HSV</w:t>
            </w:r>
          </w:p>
          <w:p w:rsidR="00351C1C" w:rsidRPr="00F87E63" w:rsidRDefault="00D937DB" w:rsidP="009A374A">
            <w:pPr>
              <w:spacing w:line="360" w:lineRule="auto"/>
              <w:jc w:val="both"/>
              <w:rPr>
                <w:rFonts w:ascii="Book Antiqua" w:hAnsi="Book Antiqua"/>
              </w:rPr>
            </w:pPr>
            <w:r w:rsidRPr="00F87E63">
              <w:rPr>
                <w:rFonts w:ascii="Book Antiqua" w:hAnsi="Book Antiqua"/>
              </w:rPr>
              <w:t>encephalitis</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Suspected mitochond-rial</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Hypoglycemia</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Sulphite oxidase deficiency</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E Coli meningitis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HIE</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HIE</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HIE</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HIE</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HIE</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HIE</w:t>
            </w:r>
          </w:p>
        </w:tc>
      </w:tr>
      <w:tr w:rsidR="00F87E63" w:rsidRPr="00F87E63" w:rsidTr="00F87E63">
        <w:tc>
          <w:tcPr>
            <w:tcW w:w="134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Neuroimaging</w:t>
            </w:r>
          </w:p>
        </w:tc>
        <w:tc>
          <w:tcPr>
            <w:tcW w:w="1198"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Cystic encephalo-malacia</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 xml:space="preserve">Cystic </w:t>
            </w:r>
          </w:p>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encephalo-</w:t>
            </w:r>
          </w:p>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malacia</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Cystic encephalo-malacia</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Normal</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Cystic encephalo-malacia</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Hydrocephalus with generalized atrophy</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Cystic encephalo-malacia</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Cystic encephalo-malacia</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Peri-ventricular leukomalacia</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Normal </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Peri-ventricular leukomalacia</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Diffuse cystic  encephalo-</w:t>
            </w:r>
          </w:p>
          <w:p w:rsidR="00351C1C" w:rsidRPr="00F87E63" w:rsidRDefault="00D937DB" w:rsidP="009A374A">
            <w:pPr>
              <w:spacing w:line="360" w:lineRule="auto"/>
              <w:jc w:val="both"/>
              <w:rPr>
                <w:rFonts w:ascii="Book Antiqua" w:hAnsi="Book Antiqua"/>
              </w:rPr>
            </w:pPr>
            <w:r w:rsidRPr="00F87E63">
              <w:rPr>
                <w:rFonts w:ascii="Book Antiqua" w:hAnsi="Book Antiqua"/>
              </w:rPr>
              <w:t>malcia</w:t>
            </w:r>
          </w:p>
        </w:tc>
      </w:tr>
      <w:tr w:rsidR="00F87E63" w:rsidRPr="00F87E63" w:rsidTr="00F87E63">
        <w:tc>
          <w:tcPr>
            <w:tcW w:w="134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Electrographic seizures</w:t>
            </w:r>
          </w:p>
        </w:tc>
        <w:tc>
          <w:tcPr>
            <w:tcW w:w="1198"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Yes</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Yes</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Yes</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Yes</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Yes</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r>
      <w:tr w:rsidR="00F87E63" w:rsidRPr="00F87E63" w:rsidTr="00F87E63">
        <w:tc>
          <w:tcPr>
            <w:tcW w:w="134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Clinical status epilepticus</w:t>
            </w:r>
          </w:p>
        </w:tc>
        <w:tc>
          <w:tcPr>
            <w:tcW w:w="1198"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No</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No</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No</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Yes</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No</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r>
      <w:tr w:rsidR="00F87E63" w:rsidRPr="00F87E63" w:rsidTr="00F87E63">
        <w:tc>
          <w:tcPr>
            <w:tcW w:w="134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Hypothermia </w:t>
            </w:r>
          </w:p>
        </w:tc>
        <w:tc>
          <w:tcPr>
            <w:tcW w:w="1198"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No</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r>
      <w:tr w:rsidR="00F87E63" w:rsidRPr="00F87E63" w:rsidTr="00F87E63">
        <w:tc>
          <w:tcPr>
            <w:tcW w:w="134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Anticonvulsant order</w:t>
            </w:r>
          </w:p>
        </w:tc>
        <w:tc>
          <w:tcPr>
            <w:tcW w:w="119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PHB/MDZ/LEV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PHB/MDZ/</w:t>
            </w:r>
          </w:p>
          <w:p w:rsidR="00351C1C" w:rsidRPr="00F87E63" w:rsidRDefault="00D937DB" w:rsidP="009A374A">
            <w:pPr>
              <w:spacing w:line="360" w:lineRule="auto"/>
              <w:jc w:val="both"/>
              <w:rPr>
                <w:rFonts w:ascii="Book Antiqua" w:hAnsi="Book Antiqua"/>
              </w:rPr>
            </w:pPr>
            <w:r w:rsidRPr="00F87E63">
              <w:rPr>
                <w:rFonts w:ascii="Book Antiqua" w:hAnsi="Book Antiqua"/>
              </w:rPr>
              <w:t>THI/LEV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PHB/MDZ/</w:t>
            </w:r>
          </w:p>
          <w:p w:rsidR="00351C1C" w:rsidRPr="00F87E63" w:rsidRDefault="00D937DB" w:rsidP="009A374A">
            <w:pPr>
              <w:spacing w:line="360" w:lineRule="auto"/>
              <w:jc w:val="both"/>
              <w:rPr>
                <w:rFonts w:ascii="Book Antiqua" w:hAnsi="Book Antiqua"/>
              </w:rPr>
            </w:pPr>
            <w:r w:rsidRPr="00F87E63">
              <w:rPr>
                <w:rFonts w:ascii="Book Antiqua" w:hAnsi="Book Antiqua"/>
              </w:rPr>
              <w:t>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PHB/MDZ/</w:t>
            </w:r>
          </w:p>
          <w:p w:rsidR="00351C1C" w:rsidRPr="00F87E63" w:rsidRDefault="00D937DB" w:rsidP="009A374A">
            <w:pPr>
              <w:spacing w:line="360" w:lineRule="auto"/>
              <w:jc w:val="both"/>
              <w:rPr>
                <w:rFonts w:ascii="Book Antiqua" w:hAnsi="Book Antiqua"/>
              </w:rPr>
            </w:pPr>
            <w:r w:rsidRPr="00F87E63">
              <w:rPr>
                <w:rFonts w:ascii="Book Antiqua" w:hAnsi="Book Antiqua"/>
              </w:rPr>
              <w:t>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PHB/MDZ/</w:t>
            </w:r>
          </w:p>
          <w:p w:rsidR="00351C1C" w:rsidRPr="00F87E63" w:rsidRDefault="00D937DB" w:rsidP="009A374A">
            <w:pPr>
              <w:spacing w:line="360" w:lineRule="auto"/>
              <w:jc w:val="both"/>
              <w:rPr>
                <w:rFonts w:ascii="Book Antiqua" w:hAnsi="Book Antiqua"/>
              </w:rPr>
            </w:pPr>
            <w:r w:rsidRPr="00F87E63">
              <w:rPr>
                <w:rFonts w:ascii="Book Antiqua" w:hAnsi="Book Antiqua"/>
              </w:rPr>
              <w:t>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PHB/MDZ/</w:t>
            </w:r>
          </w:p>
          <w:p w:rsidR="00351C1C" w:rsidRPr="00F87E63" w:rsidRDefault="00D937DB" w:rsidP="009A374A">
            <w:pPr>
              <w:spacing w:line="360" w:lineRule="auto"/>
              <w:jc w:val="both"/>
              <w:rPr>
                <w:rFonts w:ascii="Book Antiqua" w:hAnsi="Book Antiqua"/>
              </w:rPr>
            </w:pPr>
            <w:r w:rsidRPr="00F87E63">
              <w:rPr>
                <w:rFonts w:ascii="Book Antiqua" w:hAnsi="Book Antiqua"/>
              </w:rPr>
              <w:t>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PHB/MDZ/</w:t>
            </w:r>
          </w:p>
          <w:p w:rsidR="00351C1C" w:rsidRPr="00F87E63" w:rsidRDefault="00D937DB" w:rsidP="009A374A">
            <w:pPr>
              <w:spacing w:line="360" w:lineRule="auto"/>
              <w:jc w:val="both"/>
              <w:rPr>
                <w:rFonts w:ascii="Book Antiqua" w:hAnsi="Book Antiqua"/>
              </w:rPr>
            </w:pPr>
            <w:r w:rsidRPr="00F87E63">
              <w:rPr>
                <w:rFonts w:ascii="Book Antiqua" w:hAnsi="Book Antiqua"/>
              </w:rPr>
              <w:t>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PHB/MDZ/</w:t>
            </w:r>
          </w:p>
          <w:p w:rsidR="00351C1C" w:rsidRPr="00F87E63" w:rsidRDefault="00D937DB" w:rsidP="009A374A">
            <w:pPr>
              <w:spacing w:line="360" w:lineRule="auto"/>
              <w:jc w:val="both"/>
              <w:rPr>
                <w:rFonts w:ascii="Book Antiqua" w:hAnsi="Book Antiqua"/>
              </w:rPr>
            </w:pPr>
            <w:r w:rsidRPr="00F87E63">
              <w:rPr>
                <w:rFonts w:ascii="Book Antiqua" w:hAnsi="Book Antiqua"/>
              </w:rPr>
              <w:t>LEV/THI</w:t>
            </w:r>
          </w:p>
        </w:tc>
      </w:tr>
      <w:tr w:rsidR="00F87E63" w:rsidRPr="00F87E63" w:rsidTr="00F87E63">
        <w:tc>
          <w:tcPr>
            <w:tcW w:w="134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LEV loading dose</w:t>
            </w:r>
          </w:p>
          <w:p w:rsidR="00351C1C" w:rsidRPr="00F87E63" w:rsidRDefault="00D937DB" w:rsidP="009A374A">
            <w:pPr>
              <w:spacing w:line="360" w:lineRule="auto"/>
              <w:jc w:val="both"/>
              <w:rPr>
                <w:rFonts w:ascii="Book Antiqua" w:hAnsi="Book Antiqua"/>
              </w:rPr>
            </w:pPr>
            <w:r w:rsidRPr="00F87E63">
              <w:rPr>
                <w:rFonts w:ascii="Book Antiqua" w:hAnsi="Book Antiqua"/>
              </w:rPr>
              <w:t>(mg/kg)</w:t>
            </w:r>
          </w:p>
        </w:tc>
        <w:tc>
          <w:tcPr>
            <w:tcW w:w="119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15</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7.5</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15</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16</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18</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8</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20</w:t>
            </w:r>
          </w:p>
        </w:tc>
      </w:tr>
      <w:tr w:rsidR="00F87E63" w:rsidRPr="00F87E63" w:rsidTr="00F87E63">
        <w:tc>
          <w:tcPr>
            <w:tcW w:w="1348" w:type="dxa"/>
            <w:shd w:val="clear" w:color="auto" w:fill="auto"/>
          </w:tcPr>
          <w:p w:rsidR="00351C1C" w:rsidRPr="00F87E63" w:rsidRDefault="00D937DB" w:rsidP="009A374A">
            <w:pPr>
              <w:tabs>
                <w:tab w:val="left" w:pos="1024"/>
              </w:tabs>
              <w:spacing w:line="360" w:lineRule="auto"/>
              <w:jc w:val="both"/>
              <w:rPr>
                <w:rFonts w:ascii="Book Antiqua" w:hAnsi="Book Antiqua"/>
              </w:rPr>
            </w:pPr>
            <w:r w:rsidRPr="00F87E63">
              <w:rPr>
                <w:rFonts w:ascii="Book Antiqua" w:hAnsi="Book Antiqua"/>
              </w:rPr>
              <w:t>Mm     Maintenance</w:t>
            </w:r>
          </w:p>
          <w:p w:rsidR="00351C1C" w:rsidRPr="00F87E63" w:rsidRDefault="00D937DB" w:rsidP="00800CBC">
            <w:pPr>
              <w:tabs>
                <w:tab w:val="left" w:pos="1024"/>
              </w:tabs>
              <w:spacing w:line="360" w:lineRule="auto"/>
              <w:jc w:val="both"/>
              <w:rPr>
                <w:rFonts w:ascii="Book Antiqua" w:hAnsi="Book Antiqua"/>
              </w:rPr>
            </w:pPr>
            <w:r w:rsidRPr="00F87E63">
              <w:rPr>
                <w:rFonts w:ascii="Book Antiqua" w:hAnsi="Book Antiqua"/>
              </w:rPr>
              <w:t xml:space="preserve"> (mg/kg</w:t>
            </w:r>
            <w:r w:rsidR="00800CBC" w:rsidRPr="00F87E63">
              <w:rPr>
                <w:rFonts w:ascii="Book Antiqua" w:eastAsia="宋体" w:hAnsi="Book Antiqua" w:hint="eastAsia"/>
                <w:lang w:eastAsia="zh-CN"/>
              </w:rPr>
              <w:t xml:space="preserve"> </w:t>
            </w:r>
            <w:r w:rsidR="00800CBC" w:rsidRPr="00F87E63">
              <w:rPr>
                <w:rFonts w:ascii="Book Antiqua" w:eastAsia="宋体" w:hAnsi="Book Antiqua"/>
                <w:lang w:eastAsia="zh-CN"/>
              </w:rPr>
              <w:t>per</w:t>
            </w:r>
            <w:r w:rsidR="00800CBC" w:rsidRPr="00F87E63">
              <w:rPr>
                <w:rFonts w:ascii="Book Antiqua" w:eastAsia="宋体" w:hAnsi="Book Antiqua" w:hint="eastAsia"/>
                <w:lang w:eastAsia="zh-CN"/>
              </w:rPr>
              <w:t xml:space="preserve"> </w:t>
            </w:r>
            <w:r w:rsidRPr="00F87E63">
              <w:rPr>
                <w:rFonts w:ascii="Book Antiqua" w:hAnsi="Book Antiqua"/>
              </w:rPr>
              <w:t>day)</w:t>
            </w:r>
          </w:p>
        </w:tc>
        <w:tc>
          <w:tcPr>
            <w:tcW w:w="119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27</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40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60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36</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5</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36</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20</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15</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40</w:t>
            </w:r>
          </w:p>
        </w:tc>
      </w:tr>
      <w:tr w:rsidR="00F87E63" w:rsidRPr="00F87E63" w:rsidTr="00F87E63">
        <w:tc>
          <w:tcPr>
            <w:tcW w:w="1348" w:type="dxa"/>
            <w:shd w:val="clear" w:color="auto" w:fill="auto"/>
          </w:tcPr>
          <w:p w:rsidR="00351C1C" w:rsidRPr="00F87E63" w:rsidRDefault="00D937DB" w:rsidP="00800CBC">
            <w:pPr>
              <w:spacing w:line="360" w:lineRule="auto"/>
              <w:jc w:val="both"/>
              <w:rPr>
                <w:rFonts w:ascii="Book Antiqua" w:eastAsia="宋体" w:hAnsi="Book Antiqua"/>
                <w:lang w:eastAsia="zh-CN"/>
              </w:rPr>
            </w:pPr>
            <w:r w:rsidRPr="00F87E63">
              <w:rPr>
                <w:rFonts w:ascii="Book Antiqua" w:hAnsi="Book Antiqua"/>
              </w:rPr>
              <w:t>Seizure after 24 h</w:t>
            </w:r>
          </w:p>
        </w:tc>
        <w:tc>
          <w:tcPr>
            <w:tcW w:w="119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r>
      <w:tr w:rsidR="00F87E63" w:rsidRPr="00F87E63" w:rsidTr="00F87E63">
        <w:tc>
          <w:tcPr>
            <w:tcW w:w="1348" w:type="dxa"/>
            <w:shd w:val="clear" w:color="auto" w:fill="auto"/>
          </w:tcPr>
          <w:p w:rsidR="00351C1C" w:rsidRPr="00F87E63" w:rsidRDefault="00D937DB" w:rsidP="00800CBC">
            <w:pPr>
              <w:spacing w:line="360" w:lineRule="auto"/>
              <w:jc w:val="both"/>
              <w:rPr>
                <w:rFonts w:ascii="Book Antiqua" w:hAnsi="Book Antiqua"/>
              </w:rPr>
            </w:pPr>
            <w:r w:rsidRPr="00F87E63">
              <w:rPr>
                <w:rFonts w:ascii="Book Antiqua" w:hAnsi="Book Antiqua"/>
              </w:rPr>
              <w:t>Seizure after 72 h</w:t>
            </w:r>
          </w:p>
        </w:tc>
        <w:tc>
          <w:tcPr>
            <w:tcW w:w="119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No</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Yes</w:t>
            </w:r>
          </w:p>
        </w:tc>
      </w:tr>
      <w:tr w:rsidR="00F87E63" w:rsidRPr="00F87E63" w:rsidTr="00F87E63">
        <w:tc>
          <w:tcPr>
            <w:tcW w:w="134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Anticonvulsant at discharge</w:t>
            </w:r>
          </w:p>
        </w:tc>
        <w:tc>
          <w:tcPr>
            <w:tcW w:w="1198"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LEV</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TPM/LEV</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PHB/ LEV</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PHB/LEV</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Not applicable</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TPM/LEV</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Not applicable</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LEV</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LEV/ TPM</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LEV</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PHB/ LEV</w:t>
            </w:r>
          </w:p>
        </w:tc>
        <w:tc>
          <w:tcPr>
            <w:tcW w:w="119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 LEV</w:t>
            </w:r>
          </w:p>
        </w:tc>
      </w:tr>
      <w:tr w:rsidR="00F87E63" w:rsidRPr="00F87E63" w:rsidTr="00F87E63">
        <w:tc>
          <w:tcPr>
            <w:tcW w:w="134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Outcome</w:t>
            </w:r>
          </w:p>
        </w:tc>
        <w:tc>
          <w:tcPr>
            <w:tcW w:w="1198"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Mild delay</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Severe delay</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Severe delay</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Normal</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Death</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Severe delay</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Death</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Severe delay</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Moderate delay</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Mild delay</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eastAsia="PMingLiU" w:hAnsi="Book Antiqua"/>
                <w:lang w:eastAsia="zh-TW"/>
              </w:rPr>
              <w:t>Severe delay</w:t>
            </w:r>
          </w:p>
        </w:tc>
        <w:tc>
          <w:tcPr>
            <w:tcW w:w="1199" w:type="dxa"/>
            <w:shd w:val="clear" w:color="auto" w:fill="auto"/>
          </w:tcPr>
          <w:p w:rsidR="00351C1C" w:rsidRPr="00F87E63" w:rsidRDefault="00D937DB" w:rsidP="009A374A">
            <w:pPr>
              <w:keepNext/>
              <w:keepLines/>
              <w:spacing w:line="360" w:lineRule="auto"/>
              <w:jc w:val="both"/>
              <w:rPr>
                <w:rFonts w:ascii="Book Antiqua" w:eastAsia="PMingLiU" w:hAnsi="Book Antiqua"/>
                <w:lang w:eastAsia="zh-TW"/>
              </w:rPr>
            </w:pPr>
            <w:r w:rsidRPr="00F87E63">
              <w:rPr>
                <w:rFonts w:ascii="Book Antiqua" w:hAnsi="Book Antiqua"/>
              </w:rPr>
              <w:t xml:space="preserve">Severe </w:t>
            </w:r>
            <w:r w:rsidRPr="00F87E63">
              <w:rPr>
                <w:rFonts w:ascii="Book Antiqua" w:eastAsia="PMingLiU" w:hAnsi="Book Antiqua"/>
                <w:lang w:eastAsia="zh-TW"/>
              </w:rPr>
              <w:t>delay</w:t>
            </w:r>
          </w:p>
        </w:tc>
      </w:tr>
    </w:tbl>
    <w:p w:rsidR="00351C1C" w:rsidRPr="00F87E63" w:rsidRDefault="00D937DB" w:rsidP="009A374A">
      <w:pPr>
        <w:spacing w:line="360" w:lineRule="auto"/>
        <w:jc w:val="both"/>
        <w:rPr>
          <w:rFonts w:ascii="Book Antiqua" w:eastAsia="宋体" w:hAnsi="Book Antiqua"/>
          <w:lang w:eastAsia="zh-CN"/>
        </w:rPr>
      </w:pPr>
      <w:r w:rsidRPr="00F87E63">
        <w:rPr>
          <w:rFonts w:ascii="Book Antiqua" w:hAnsi="Book Antiqua"/>
        </w:rPr>
        <w:t xml:space="preserve">GBS: </w:t>
      </w:r>
      <w:r w:rsidR="00800CBC" w:rsidRPr="00F87E63">
        <w:rPr>
          <w:rFonts w:ascii="Book Antiqua" w:hAnsi="Book Antiqua"/>
        </w:rPr>
        <w:t>G</w:t>
      </w:r>
      <w:r w:rsidRPr="00F87E63">
        <w:rPr>
          <w:rFonts w:ascii="Book Antiqua" w:hAnsi="Book Antiqua"/>
        </w:rPr>
        <w:t xml:space="preserve">roup B streptococcus; HSV: </w:t>
      </w:r>
      <w:r w:rsidR="00800CBC" w:rsidRPr="00F87E63">
        <w:rPr>
          <w:rFonts w:ascii="Book Antiqua" w:hAnsi="Book Antiqua"/>
        </w:rPr>
        <w:t>H</w:t>
      </w:r>
      <w:r w:rsidRPr="00F87E63">
        <w:rPr>
          <w:rFonts w:ascii="Book Antiqua" w:hAnsi="Book Antiqua"/>
        </w:rPr>
        <w:t xml:space="preserve">erpes simplex virus; HIE: </w:t>
      </w:r>
      <w:r w:rsidR="00800CBC" w:rsidRPr="00F87E63">
        <w:rPr>
          <w:rFonts w:ascii="Book Antiqua" w:hAnsi="Book Antiqua"/>
        </w:rPr>
        <w:t>H</w:t>
      </w:r>
      <w:r w:rsidRPr="00F87E63">
        <w:rPr>
          <w:rFonts w:ascii="Book Antiqua" w:hAnsi="Book Antiqua"/>
        </w:rPr>
        <w:t xml:space="preserve">ypoxic ischemic encephalopathy; PHB: </w:t>
      </w:r>
      <w:r w:rsidR="00800CBC" w:rsidRPr="00F87E63">
        <w:rPr>
          <w:rFonts w:ascii="Book Antiqua" w:hAnsi="Book Antiqua"/>
        </w:rPr>
        <w:t>P</w:t>
      </w:r>
      <w:r w:rsidRPr="00F87E63">
        <w:rPr>
          <w:rFonts w:ascii="Book Antiqua" w:hAnsi="Book Antiqua"/>
        </w:rPr>
        <w:t>henobarbitone</w:t>
      </w:r>
      <w:r w:rsidR="00800CBC" w:rsidRPr="00F87E63">
        <w:rPr>
          <w:rFonts w:ascii="Book Antiqua" w:eastAsia="宋体" w:hAnsi="Book Antiqua" w:hint="eastAsia"/>
          <w:lang w:eastAsia="zh-CN"/>
        </w:rPr>
        <w:t>;</w:t>
      </w:r>
      <w:r w:rsidRPr="00F87E63">
        <w:rPr>
          <w:rFonts w:ascii="Book Antiqua" w:hAnsi="Book Antiqua"/>
        </w:rPr>
        <w:t xml:space="preserve"> MDZ: </w:t>
      </w:r>
      <w:r w:rsidR="00800CBC" w:rsidRPr="00F87E63">
        <w:rPr>
          <w:rFonts w:ascii="Book Antiqua" w:hAnsi="Book Antiqua"/>
        </w:rPr>
        <w:t>M</w:t>
      </w:r>
      <w:r w:rsidRPr="00F87E63">
        <w:rPr>
          <w:rFonts w:ascii="Book Antiqua" w:hAnsi="Book Antiqua"/>
        </w:rPr>
        <w:t xml:space="preserve">idazolam; LEV: </w:t>
      </w:r>
      <w:r w:rsidR="00800CBC" w:rsidRPr="00F87E63">
        <w:rPr>
          <w:rFonts w:ascii="Book Antiqua" w:hAnsi="Book Antiqua"/>
        </w:rPr>
        <w:t>L</w:t>
      </w:r>
      <w:r w:rsidRPr="00F87E63">
        <w:rPr>
          <w:rFonts w:ascii="Book Antiqua" w:hAnsi="Book Antiqua"/>
        </w:rPr>
        <w:t xml:space="preserve">evetiracetam; THI: </w:t>
      </w:r>
      <w:r w:rsidR="00800CBC" w:rsidRPr="00F87E63">
        <w:rPr>
          <w:rFonts w:ascii="Book Antiqua" w:hAnsi="Book Antiqua"/>
        </w:rPr>
        <w:t>T</w:t>
      </w:r>
      <w:r w:rsidRPr="00F87E63">
        <w:rPr>
          <w:rFonts w:ascii="Book Antiqua" w:hAnsi="Book Antiqua"/>
        </w:rPr>
        <w:t xml:space="preserve">hiopentone; </w:t>
      </w:r>
      <w:r w:rsidRPr="00F87E63">
        <w:rPr>
          <w:rFonts w:ascii="Book Antiqua" w:eastAsia="PMingLiU" w:hAnsi="Book Antiqua"/>
          <w:lang w:eastAsia="zh-TW"/>
        </w:rPr>
        <w:t xml:space="preserve">TPM: </w:t>
      </w:r>
      <w:r w:rsidR="00800CBC" w:rsidRPr="00F87E63">
        <w:rPr>
          <w:rFonts w:ascii="Book Antiqua" w:eastAsia="PMingLiU" w:hAnsi="Book Antiqua"/>
          <w:lang w:eastAsia="zh-TW"/>
        </w:rPr>
        <w:t>T</w:t>
      </w:r>
      <w:r w:rsidRPr="00F87E63">
        <w:rPr>
          <w:rFonts w:ascii="Book Antiqua" w:eastAsia="PMingLiU" w:hAnsi="Book Antiqua"/>
          <w:lang w:eastAsia="zh-TW"/>
        </w:rPr>
        <w:t>opirama</w:t>
      </w:r>
      <w:r w:rsidR="00A37BA9" w:rsidRPr="00F87E63">
        <w:rPr>
          <w:rFonts w:ascii="Book Antiqua" w:eastAsia="PMingLiU" w:hAnsi="Book Antiqua"/>
          <w:lang w:eastAsia="zh-TW"/>
        </w:rPr>
        <w:t>te</w:t>
      </w:r>
      <w:r w:rsidR="00800CBC" w:rsidRPr="00F87E63">
        <w:rPr>
          <w:rFonts w:ascii="Book Antiqua" w:eastAsia="宋体" w:hAnsi="Book Antiqua" w:hint="eastAsia"/>
          <w:lang w:eastAsia="zh-CN"/>
        </w:rPr>
        <w:t>.</w:t>
      </w:r>
    </w:p>
    <w:p w:rsidR="00351C1C" w:rsidRPr="00F87E63" w:rsidRDefault="00351C1C" w:rsidP="009A374A">
      <w:pPr>
        <w:pStyle w:val="ListParagraph"/>
        <w:spacing w:line="360" w:lineRule="auto"/>
        <w:ind w:left="0"/>
        <w:jc w:val="both"/>
        <w:rPr>
          <w:rFonts w:ascii="Book Antiqua" w:eastAsia="PMingLiU" w:hAnsi="Book Antiqua"/>
          <w:lang w:eastAsia="zh-HK"/>
        </w:rPr>
      </w:pPr>
    </w:p>
    <w:p w:rsidR="00351C1C" w:rsidRPr="00484906" w:rsidRDefault="00D937DB" w:rsidP="009A374A">
      <w:pPr>
        <w:spacing w:line="360" w:lineRule="auto"/>
        <w:jc w:val="both"/>
        <w:rPr>
          <w:rFonts w:ascii="Book Antiqua" w:eastAsia="宋体" w:hAnsi="Book Antiqua"/>
          <w:b/>
          <w:lang w:eastAsia="zh-CN"/>
        </w:rPr>
      </w:pPr>
      <w:r w:rsidRPr="00F87E63">
        <w:rPr>
          <w:rFonts w:ascii="Book Antiqua" w:hAnsi="Book Antiqua"/>
          <w:b/>
        </w:rPr>
        <w:t xml:space="preserve">Table 2 Literature review of </w:t>
      </w:r>
      <w:r w:rsidR="00800CBC" w:rsidRPr="00F87E63">
        <w:rPr>
          <w:rFonts w:ascii="Book Antiqua" w:hAnsi="Book Antiqua"/>
          <w:b/>
        </w:rPr>
        <w:t>levetiracetam</w:t>
      </w:r>
      <w:r w:rsidRPr="00F87E63">
        <w:rPr>
          <w:rFonts w:ascii="Book Antiqua" w:hAnsi="Book Antiqua"/>
          <w:b/>
        </w:rPr>
        <w:t xml:space="preserve"> use in neonates</w:t>
      </w:r>
    </w:p>
    <w:tbl>
      <w:tblPr>
        <w:tblStyle w:val="TableGrid"/>
        <w:tblW w:w="15953" w:type="dxa"/>
        <w:tblInd w:w="216"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559"/>
        <w:gridCol w:w="1113"/>
        <w:gridCol w:w="976"/>
        <w:gridCol w:w="1113"/>
        <w:gridCol w:w="2629"/>
        <w:gridCol w:w="1433"/>
        <w:gridCol w:w="3549"/>
        <w:gridCol w:w="976"/>
        <w:gridCol w:w="1388"/>
        <w:gridCol w:w="1217"/>
      </w:tblGrid>
      <w:tr w:rsidR="00F87E63" w:rsidRPr="00F87E63" w:rsidTr="00800CBC">
        <w:tc>
          <w:tcPr>
            <w:tcW w:w="1559" w:type="dxa"/>
            <w:shd w:val="clear" w:color="auto" w:fill="auto"/>
          </w:tcPr>
          <w:p w:rsidR="00351C1C" w:rsidRPr="00F87E63" w:rsidRDefault="00800CBC" w:rsidP="009A374A">
            <w:pPr>
              <w:spacing w:line="360" w:lineRule="auto"/>
              <w:jc w:val="both"/>
              <w:rPr>
                <w:rFonts w:ascii="Book Antiqua" w:eastAsia="宋体" w:hAnsi="Book Antiqua"/>
                <w:lang w:eastAsia="zh-CN"/>
              </w:rPr>
            </w:pPr>
            <w:r w:rsidRPr="00F87E63">
              <w:rPr>
                <w:rFonts w:ascii="Book Antiqua" w:eastAsia="宋体" w:hAnsi="Book Antiqua" w:hint="eastAsia"/>
                <w:lang w:eastAsia="zh-CN"/>
              </w:rPr>
              <w:t>Ref.</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Year of publication</w:t>
            </w:r>
          </w:p>
        </w:tc>
        <w:tc>
          <w:tcPr>
            <w:tcW w:w="976" w:type="dxa"/>
            <w:shd w:val="clear" w:color="auto" w:fill="auto"/>
          </w:tcPr>
          <w:p w:rsidR="00351C1C" w:rsidRPr="00F87E63" w:rsidRDefault="00D937DB" w:rsidP="00800CBC">
            <w:pPr>
              <w:spacing w:line="360" w:lineRule="auto"/>
              <w:jc w:val="both"/>
              <w:rPr>
                <w:rFonts w:ascii="Book Antiqua" w:hAnsi="Book Antiqua"/>
              </w:rPr>
            </w:pPr>
            <w:r w:rsidRPr="00F87E63">
              <w:rPr>
                <w:rFonts w:ascii="Book Antiqua" w:hAnsi="Book Antiqua"/>
              </w:rPr>
              <w:t>N</w:t>
            </w:r>
            <w:r w:rsidR="00800CBC" w:rsidRPr="00F87E63">
              <w:rPr>
                <w:rFonts w:ascii="Book Antiqua" w:eastAsia="宋体" w:hAnsi="Book Antiqua"/>
                <w:lang w:eastAsia="zh-CN"/>
              </w:rPr>
              <w:t>o</w:t>
            </w:r>
            <w:r w:rsidR="00800CBC" w:rsidRPr="00F87E63">
              <w:rPr>
                <w:rFonts w:ascii="Book Antiqua" w:eastAsia="宋体" w:hAnsi="Book Antiqua" w:hint="eastAsia"/>
                <w:lang w:eastAsia="zh-CN"/>
              </w:rPr>
              <w:t>.</w:t>
            </w:r>
            <w:r w:rsidRPr="00F87E63">
              <w:rPr>
                <w:rFonts w:ascii="Book Antiqua" w:hAnsi="Book Antiqua"/>
              </w:rPr>
              <w:t xml:space="preserve"> of patients</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Drugs used before LEV</w:t>
            </w:r>
          </w:p>
        </w:tc>
        <w:tc>
          <w:tcPr>
            <w:tcW w:w="262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Outcome: seizure </w:t>
            </w:r>
          </w:p>
        </w:tc>
        <w:tc>
          <w:tcPr>
            <w:tcW w:w="1433" w:type="dxa"/>
          </w:tcPr>
          <w:p w:rsidR="00351C1C" w:rsidRPr="00F87E63" w:rsidRDefault="00D937DB" w:rsidP="00800CBC">
            <w:pPr>
              <w:spacing w:line="360" w:lineRule="auto"/>
              <w:jc w:val="both"/>
              <w:rPr>
                <w:rFonts w:ascii="Book Antiqua" w:hAnsi="Book Antiqua"/>
              </w:rPr>
            </w:pPr>
            <w:r w:rsidRPr="00F87E63">
              <w:rPr>
                <w:rFonts w:ascii="Book Antiqua" w:hAnsi="Book Antiqua"/>
              </w:rPr>
              <w:t>N</w:t>
            </w:r>
            <w:r w:rsidR="00800CBC" w:rsidRPr="00F87E63">
              <w:rPr>
                <w:rFonts w:ascii="Book Antiqua" w:eastAsia="宋体" w:hAnsi="Book Antiqua" w:hint="eastAsia"/>
                <w:lang w:eastAsia="zh-CN"/>
              </w:rPr>
              <w:t>o.</w:t>
            </w:r>
            <w:r w:rsidRPr="00F87E63">
              <w:rPr>
                <w:rFonts w:ascii="Book Antiqua" w:hAnsi="Book Antiqua"/>
              </w:rPr>
              <w:t xml:space="preserve"> of patients with HIE</w:t>
            </w:r>
          </w:p>
        </w:tc>
        <w:tc>
          <w:tcPr>
            <w:tcW w:w="354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Seizure outcome in HIE patients</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Dosage (loading)</w:t>
            </w:r>
          </w:p>
          <w:p w:rsidR="00351C1C" w:rsidRPr="00F87E63" w:rsidRDefault="00D937DB" w:rsidP="009A374A">
            <w:pPr>
              <w:spacing w:line="360" w:lineRule="auto"/>
              <w:jc w:val="both"/>
              <w:rPr>
                <w:rFonts w:ascii="Book Antiqua" w:hAnsi="Book Antiqua"/>
              </w:rPr>
            </w:pPr>
            <w:r w:rsidRPr="00F87E63">
              <w:rPr>
                <w:rFonts w:ascii="Book Antiqua" w:hAnsi="Book Antiqua"/>
              </w:rPr>
              <w:t>(mg/kg)</w:t>
            </w:r>
          </w:p>
        </w:tc>
        <w:tc>
          <w:tcPr>
            <w:tcW w:w="138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Dosage (maintenance)</w:t>
            </w:r>
          </w:p>
          <w:p w:rsidR="00351C1C" w:rsidRPr="00F87E63" w:rsidRDefault="00D937DB" w:rsidP="00800CBC">
            <w:pPr>
              <w:spacing w:line="360" w:lineRule="auto"/>
              <w:jc w:val="both"/>
              <w:rPr>
                <w:rFonts w:ascii="Book Antiqua" w:hAnsi="Book Antiqua"/>
              </w:rPr>
            </w:pPr>
            <w:r w:rsidRPr="00F87E63">
              <w:rPr>
                <w:rFonts w:ascii="Book Antiqua" w:hAnsi="Book Antiqua"/>
              </w:rPr>
              <w:t>(mg/kg</w:t>
            </w:r>
            <w:r w:rsidR="00800CBC" w:rsidRPr="00F87E63">
              <w:rPr>
                <w:rFonts w:ascii="Book Antiqua" w:eastAsia="宋体" w:hAnsi="Book Antiqua" w:hint="eastAsia"/>
                <w:lang w:eastAsia="zh-CN"/>
              </w:rPr>
              <w:t xml:space="preserve"> per </w:t>
            </w:r>
            <w:r w:rsidRPr="00F87E63">
              <w:rPr>
                <w:rFonts w:ascii="Book Antiqua" w:hAnsi="Book Antiqua"/>
              </w:rPr>
              <w:t>day)</w:t>
            </w:r>
          </w:p>
        </w:tc>
        <w:tc>
          <w:tcPr>
            <w:tcW w:w="1217"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Remarks</w:t>
            </w:r>
          </w:p>
        </w:tc>
      </w:tr>
      <w:tr w:rsidR="00F87E63" w:rsidRPr="00F87E63" w:rsidTr="00800CBC">
        <w:tc>
          <w:tcPr>
            <w:tcW w:w="1559" w:type="dxa"/>
            <w:shd w:val="clear" w:color="auto" w:fill="auto"/>
          </w:tcPr>
          <w:p w:rsidR="00351C1C" w:rsidRPr="00F87E63" w:rsidRDefault="00D937DB" w:rsidP="00800CBC">
            <w:pPr>
              <w:spacing w:line="360" w:lineRule="auto"/>
              <w:jc w:val="both"/>
              <w:rPr>
                <w:rFonts w:ascii="Book Antiqua" w:hAnsi="Book Antiqua" w:cs="Times New Roman"/>
              </w:rPr>
            </w:pPr>
            <w:r w:rsidRPr="00F87E63">
              <w:rPr>
                <w:rFonts w:ascii="Book Antiqua" w:hAnsi="Book Antiqua" w:cs="Times New Roman"/>
              </w:rPr>
              <w:t xml:space="preserve">Shoemaker </w:t>
            </w:r>
            <w:r w:rsidR="00800CBC" w:rsidRPr="00F87E63">
              <w:rPr>
                <w:rFonts w:ascii="Book Antiqua" w:eastAsia="宋体" w:hAnsi="Book Antiqua" w:cs="Times New Roman" w:hint="eastAsia"/>
                <w:i/>
                <w:lang w:eastAsia="zh-CN"/>
              </w:rPr>
              <w:t>et al</w:t>
            </w:r>
            <w:r w:rsidR="00E479B7" w:rsidRPr="00F87E63">
              <w:rPr>
                <w:rFonts w:ascii="Book Antiqua" w:hAnsi="Book Antiqua" w:cs="Times New Roman"/>
                <w:vertAlign w:val="superscript"/>
              </w:rPr>
              <w:t>[4]</w:t>
            </w:r>
          </w:p>
        </w:tc>
        <w:tc>
          <w:tcPr>
            <w:tcW w:w="1113" w:type="dxa"/>
            <w:shd w:val="clear" w:color="auto" w:fill="auto"/>
          </w:tcPr>
          <w:p w:rsidR="00351C1C" w:rsidRPr="00F87E63" w:rsidRDefault="00D937DB" w:rsidP="009A374A">
            <w:pPr>
              <w:keepNext/>
              <w:keepLines/>
              <w:spacing w:line="360" w:lineRule="auto"/>
              <w:jc w:val="both"/>
              <w:rPr>
                <w:rFonts w:ascii="Book Antiqua" w:hAnsi="Book Antiqua"/>
              </w:rPr>
            </w:pPr>
            <w:r w:rsidRPr="00F87E63">
              <w:rPr>
                <w:rFonts w:ascii="Book Antiqua" w:hAnsi="Book Antiqua"/>
              </w:rPr>
              <w:t>2007</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PHB/MDZ/</w:t>
            </w:r>
          </w:p>
          <w:p w:rsidR="00351C1C" w:rsidRPr="00F87E63" w:rsidRDefault="00D937DB" w:rsidP="009A374A">
            <w:pPr>
              <w:spacing w:line="360" w:lineRule="auto"/>
              <w:jc w:val="both"/>
              <w:rPr>
                <w:rFonts w:ascii="Book Antiqua" w:hAnsi="Book Antiqua"/>
              </w:rPr>
            </w:pPr>
            <w:r w:rsidRPr="00F87E63">
              <w:rPr>
                <w:rFonts w:ascii="Book Antiqua" w:hAnsi="Book Antiqua"/>
              </w:rPr>
              <w:t>fPHT</w:t>
            </w:r>
          </w:p>
        </w:tc>
        <w:tc>
          <w:tcPr>
            <w:tcW w:w="262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All seizure free</w:t>
            </w:r>
          </w:p>
        </w:tc>
        <w:tc>
          <w:tcPr>
            <w:tcW w:w="1433" w:type="dxa"/>
          </w:tcPr>
          <w:p w:rsidR="00351C1C" w:rsidRPr="00F87E63" w:rsidRDefault="00D937DB" w:rsidP="009A374A">
            <w:pPr>
              <w:spacing w:line="360" w:lineRule="auto"/>
              <w:jc w:val="both"/>
              <w:rPr>
                <w:rFonts w:ascii="Book Antiqua" w:hAnsi="Book Antiqua"/>
              </w:rPr>
            </w:pPr>
            <w:r w:rsidRPr="00F87E63">
              <w:rPr>
                <w:rFonts w:ascii="Book Antiqua" w:hAnsi="Book Antiqua"/>
              </w:rPr>
              <w:t>1</w:t>
            </w:r>
          </w:p>
        </w:tc>
        <w:tc>
          <w:tcPr>
            <w:tcW w:w="3549" w:type="dxa"/>
            <w:shd w:val="clear" w:color="auto" w:fill="auto"/>
          </w:tcPr>
          <w:p w:rsidR="00351C1C" w:rsidRPr="00F87E63" w:rsidRDefault="00D937DB" w:rsidP="00800CBC">
            <w:pPr>
              <w:spacing w:line="360" w:lineRule="auto"/>
              <w:jc w:val="both"/>
              <w:rPr>
                <w:rFonts w:ascii="Book Antiqua" w:hAnsi="Book Antiqua"/>
              </w:rPr>
            </w:pPr>
            <w:r w:rsidRPr="00F87E63">
              <w:rPr>
                <w:rFonts w:ascii="Book Antiqua" w:hAnsi="Book Antiqua"/>
              </w:rPr>
              <w:t>Seizure controlled within 17 min of oral bolus</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60 (oral)</w:t>
            </w:r>
          </w:p>
        </w:tc>
        <w:tc>
          <w:tcPr>
            <w:tcW w:w="138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30</w:t>
            </w:r>
          </w:p>
        </w:tc>
        <w:tc>
          <w:tcPr>
            <w:tcW w:w="1217" w:type="dxa"/>
            <w:shd w:val="clear" w:color="auto" w:fill="auto"/>
          </w:tcPr>
          <w:p w:rsidR="00351C1C" w:rsidRPr="00F87E63" w:rsidRDefault="00351C1C" w:rsidP="009A374A">
            <w:pPr>
              <w:spacing w:line="360" w:lineRule="auto"/>
              <w:jc w:val="both"/>
              <w:rPr>
                <w:rFonts w:ascii="Book Antiqua" w:hAnsi="Book Antiqua"/>
              </w:rPr>
            </w:pPr>
          </w:p>
        </w:tc>
      </w:tr>
      <w:tr w:rsidR="00F87E63" w:rsidRPr="00F87E63" w:rsidTr="00800CBC">
        <w:tc>
          <w:tcPr>
            <w:tcW w:w="1559" w:type="dxa"/>
            <w:shd w:val="clear" w:color="auto" w:fill="auto"/>
          </w:tcPr>
          <w:p w:rsidR="00351C1C" w:rsidRPr="00F87E63" w:rsidRDefault="00800CBC" w:rsidP="009A374A">
            <w:pPr>
              <w:spacing w:line="360" w:lineRule="auto"/>
              <w:jc w:val="both"/>
              <w:rPr>
                <w:rFonts w:ascii="Book Antiqua" w:hAnsi="Book Antiqua" w:cs="Times New Roman"/>
              </w:rPr>
            </w:pPr>
            <w:r w:rsidRPr="00F87E63">
              <w:rPr>
                <w:rFonts w:ascii="Book Antiqua" w:hAnsi="Book Antiqua" w:cs="Times New Roman"/>
              </w:rPr>
              <w:t>Furwentsches</w:t>
            </w:r>
            <w:r w:rsidRPr="00F87E63">
              <w:rPr>
                <w:rFonts w:ascii="Book Antiqua" w:eastAsia="宋体" w:hAnsi="Book Antiqua" w:cs="Times New Roman" w:hint="eastAsia"/>
                <w:i/>
                <w:lang w:eastAsia="zh-CN"/>
              </w:rPr>
              <w:t xml:space="preserve"> et al</w:t>
            </w:r>
            <w:r w:rsidR="00E479B7" w:rsidRPr="00F87E63">
              <w:rPr>
                <w:rFonts w:ascii="Book Antiqua" w:hAnsi="Book Antiqua" w:cs="Times New Roman"/>
                <w:vertAlign w:val="superscript"/>
              </w:rPr>
              <w:t>[5]</w:t>
            </w:r>
          </w:p>
        </w:tc>
        <w:tc>
          <w:tcPr>
            <w:tcW w:w="1113" w:type="dxa"/>
            <w:shd w:val="clear" w:color="auto" w:fill="auto"/>
          </w:tcPr>
          <w:p w:rsidR="00351C1C" w:rsidRPr="00F87E63" w:rsidRDefault="00D937DB" w:rsidP="009A374A">
            <w:pPr>
              <w:keepNext/>
              <w:keepLines/>
              <w:spacing w:line="360" w:lineRule="auto"/>
              <w:jc w:val="both"/>
              <w:rPr>
                <w:rFonts w:ascii="Book Antiqua" w:hAnsi="Book Antiqua"/>
              </w:rPr>
            </w:pPr>
            <w:r w:rsidRPr="00F87E63">
              <w:rPr>
                <w:rFonts w:ascii="Book Antiqua" w:hAnsi="Book Antiqua"/>
              </w:rPr>
              <w:t>2010</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6</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w:t>
            </w:r>
          </w:p>
        </w:tc>
        <w:tc>
          <w:tcPr>
            <w:tcW w:w="2629" w:type="dxa"/>
            <w:shd w:val="clear" w:color="auto" w:fill="auto"/>
          </w:tcPr>
          <w:p w:rsidR="00351C1C" w:rsidRPr="00F87E63" w:rsidRDefault="00D937DB" w:rsidP="009A374A">
            <w:pPr>
              <w:spacing w:line="360" w:lineRule="auto"/>
              <w:jc w:val="both"/>
              <w:rPr>
                <w:rFonts w:ascii="Book Antiqua" w:eastAsia="宋体" w:hAnsi="Book Antiqua"/>
                <w:lang w:eastAsia="zh-CN"/>
              </w:rPr>
            </w:pPr>
            <w:r w:rsidRPr="00F87E63">
              <w:rPr>
                <w:rFonts w:ascii="Book Antiqua" w:hAnsi="Book Antiqua"/>
              </w:rPr>
              <w:t>All seizu</w:t>
            </w:r>
            <w:r w:rsidR="00800CBC" w:rsidRPr="00F87E63">
              <w:rPr>
                <w:rFonts w:ascii="Book Antiqua" w:hAnsi="Book Antiqua"/>
              </w:rPr>
              <w:t>re free in 6 d</w:t>
            </w:r>
          </w:p>
        </w:tc>
        <w:tc>
          <w:tcPr>
            <w:tcW w:w="1433" w:type="dxa"/>
          </w:tcPr>
          <w:p w:rsidR="00351C1C" w:rsidRPr="00F87E63" w:rsidRDefault="00D937DB" w:rsidP="009A374A">
            <w:pPr>
              <w:spacing w:line="360" w:lineRule="auto"/>
              <w:jc w:val="both"/>
              <w:rPr>
                <w:rFonts w:ascii="Book Antiqua" w:hAnsi="Book Antiqua"/>
              </w:rPr>
            </w:pPr>
            <w:r w:rsidRPr="00F87E63">
              <w:rPr>
                <w:rFonts w:ascii="Book Antiqua" w:hAnsi="Book Antiqua"/>
              </w:rPr>
              <w:t>1</w:t>
            </w:r>
          </w:p>
        </w:tc>
        <w:tc>
          <w:tcPr>
            <w:tcW w:w="354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Seizure free</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NA</w:t>
            </w:r>
          </w:p>
        </w:tc>
        <w:tc>
          <w:tcPr>
            <w:tcW w:w="138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10-50</w:t>
            </w:r>
          </w:p>
        </w:tc>
        <w:tc>
          <w:tcPr>
            <w:tcW w:w="1217"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Prospective</w:t>
            </w:r>
          </w:p>
        </w:tc>
      </w:tr>
      <w:tr w:rsidR="00F87E63" w:rsidRPr="00F87E63" w:rsidTr="00800CBC">
        <w:tc>
          <w:tcPr>
            <w:tcW w:w="1559" w:type="dxa"/>
            <w:shd w:val="clear" w:color="auto" w:fill="auto"/>
          </w:tcPr>
          <w:p w:rsidR="00351C1C" w:rsidRPr="00F87E63" w:rsidRDefault="00800CBC" w:rsidP="009A374A">
            <w:pPr>
              <w:spacing w:line="360" w:lineRule="auto"/>
              <w:jc w:val="both"/>
              <w:rPr>
                <w:rFonts w:ascii="Book Antiqua" w:hAnsi="Book Antiqua" w:cs="Times New Roman"/>
              </w:rPr>
            </w:pPr>
            <w:r w:rsidRPr="00F87E63">
              <w:rPr>
                <w:rFonts w:ascii="Book Antiqua" w:hAnsi="Book Antiqua" w:cs="Times New Roman"/>
              </w:rPr>
              <w:t>Ledet</w:t>
            </w:r>
            <w:r w:rsidRPr="00F87E63">
              <w:rPr>
                <w:rFonts w:ascii="Book Antiqua" w:eastAsia="宋体" w:hAnsi="Book Antiqua" w:cs="Times New Roman" w:hint="eastAsia"/>
                <w:i/>
                <w:lang w:eastAsia="zh-CN"/>
              </w:rPr>
              <w:t xml:space="preserve"> et al</w:t>
            </w:r>
            <w:r w:rsidR="00E479B7" w:rsidRPr="00F87E63">
              <w:rPr>
                <w:rFonts w:ascii="Book Antiqua" w:hAnsi="Book Antiqua" w:cs="Times New Roman"/>
                <w:vertAlign w:val="superscript"/>
              </w:rPr>
              <w:t>[6]</w:t>
            </w:r>
          </w:p>
        </w:tc>
        <w:tc>
          <w:tcPr>
            <w:tcW w:w="1113" w:type="dxa"/>
            <w:shd w:val="clear" w:color="auto" w:fill="auto"/>
          </w:tcPr>
          <w:p w:rsidR="00351C1C" w:rsidRPr="00F87E63" w:rsidRDefault="00D937DB" w:rsidP="009A374A">
            <w:pPr>
              <w:keepNext/>
              <w:keepLines/>
              <w:spacing w:line="360" w:lineRule="auto"/>
              <w:jc w:val="both"/>
              <w:rPr>
                <w:rFonts w:ascii="Book Antiqua" w:hAnsi="Book Antiqua"/>
              </w:rPr>
            </w:pPr>
            <w:r w:rsidRPr="00F87E63">
              <w:rPr>
                <w:rFonts w:ascii="Book Antiqua" w:hAnsi="Book Antiqua"/>
              </w:rPr>
              <w:t>2010</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w:t>
            </w:r>
          </w:p>
        </w:tc>
        <w:tc>
          <w:tcPr>
            <w:tcW w:w="262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Seizure free</w:t>
            </w:r>
          </w:p>
        </w:tc>
        <w:tc>
          <w:tcPr>
            <w:tcW w:w="1433" w:type="dxa"/>
          </w:tcPr>
          <w:p w:rsidR="00351C1C" w:rsidRPr="00F87E63" w:rsidRDefault="00D937DB" w:rsidP="009A374A">
            <w:pPr>
              <w:spacing w:line="360" w:lineRule="auto"/>
              <w:jc w:val="both"/>
              <w:rPr>
                <w:rFonts w:ascii="Book Antiqua" w:hAnsi="Book Antiqua"/>
              </w:rPr>
            </w:pPr>
            <w:r w:rsidRPr="00F87E63">
              <w:rPr>
                <w:rFonts w:ascii="Book Antiqua" w:hAnsi="Book Antiqua"/>
              </w:rPr>
              <w:t>0</w:t>
            </w:r>
          </w:p>
        </w:tc>
        <w:tc>
          <w:tcPr>
            <w:tcW w:w="354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NA</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NA</w:t>
            </w:r>
          </w:p>
        </w:tc>
        <w:tc>
          <w:tcPr>
            <w:tcW w:w="138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40 </w:t>
            </w:r>
          </w:p>
        </w:tc>
        <w:tc>
          <w:tcPr>
            <w:tcW w:w="1217" w:type="dxa"/>
            <w:shd w:val="clear" w:color="auto" w:fill="auto"/>
          </w:tcPr>
          <w:p w:rsidR="00351C1C" w:rsidRPr="00F87E63" w:rsidRDefault="00351C1C" w:rsidP="009A374A">
            <w:pPr>
              <w:spacing w:line="360" w:lineRule="auto"/>
              <w:jc w:val="both"/>
              <w:rPr>
                <w:rFonts w:ascii="Book Antiqua" w:hAnsi="Book Antiqua"/>
              </w:rPr>
            </w:pPr>
          </w:p>
        </w:tc>
      </w:tr>
      <w:tr w:rsidR="00F87E63" w:rsidRPr="00F87E63" w:rsidTr="00800CBC">
        <w:tc>
          <w:tcPr>
            <w:tcW w:w="1559" w:type="dxa"/>
            <w:shd w:val="clear" w:color="auto" w:fill="auto"/>
          </w:tcPr>
          <w:p w:rsidR="00351C1C" w:rsidRPr="00F87E63" w:rsidRDefault="00D937DB" w:rsidP="009A374A">
            <w:pPr>
              <w:spacing w:line="360" w:lineRule="auto"/>
              <w:jc w:val="both"/>
              <w:rPr>
                <w:rFonts w:ascii="Book Antiqua" w:hAnsi="Book Antiqua" w:cs="Times New Roman"/>
              </w:rPr>
            </w:pPr>
            <w:r w:rsidRPr="00F87E63">
              <w:rPr>
                <w:rFonts w:ascii="Book Antiqua" w:hAnsi="Book Antiqua" w:cs="Times New Roman"/>
              </w:rPr>
              <w:t xml:space="preserve">Ramantani </w:t>
            </w:r>
            <w:r w:rsidR="00800CBC" w:rsidRPr="00F87E63">
              <w:rPr>
                <w:rFonts w:ascii="Book Antiqua" w:eastAsia="宋体" w:hAnsi="Book Antiqua" w:cs="Times New Roman" w:hint="eastAsia"/>
                <w:i/>
                <w:lang w:eastAsia="zh-CN"/>
              </w:rPr>
              <w:t>et al</w:t>
            </w:r>
            <w:r w:rsidR="00E479B7" w:rsidRPr="00F87E63">
              <w:rPr>
                <w:rFonts w:ascii="Book Antiqua" w:hAnsi="Book Antiqua" w:cs="Times New Roman"/>
                <w:vertAlign w:val="superscript"/>
              </w:rPr>
              <w:t>[7]</w:t>
            </w:r>
          </w:p>
        </w:tc>
        <w:tc>
          <w:tcPr>
            <w:tcW w:w="1113" w:type="dxa"/>
            <w:shd w:val="clear" w:color="auto" w:fill="auto"/>
          </w:tcPr>
          <w:p w:rsidR="00351C1C" w:rsidRPr="00F87E63" w:rsidRDefault="00D937DB" w:rsidP="009A374A">
            <w:pPr>
              <w:keepNext/>
              <w:keepLines/>
              <w:spacing w:line="360" w:lineRule="auto"/>
              <w:jc w:val="both"/>
              <w:rPr>
                <w:rFonts w:ascii="Book Antiqua" w:hAnsi="Book Antiqua"/>
              </w:rPr>
            </w:pPr>
            <w:r w:rsidRPr="00F87E63">
              <w:rPr>
                <w:rFonts w:ascii="Book Antiqua" w:hAnsi="Book Antiqua"/>
              </w:rPr>
              <w:t>2011</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38</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NA</w:t>
            </w:r>
          </w:p>
        </w:tc>
        <w:tc>
          <w:tcPr>
            <w:tcW w:w="2629" w:type="dxa"/>
            <w:shd w:val="clear" w:color="auto" w:fill="auto"/>
          </w:tcPr>
          <w:p w:rsidR="00351C1C" w:rsidRPr="00F87E63" w:rsidRDefault="00800CBC" w:rsidP="009A374A">
            <w:pPr>
              <w:spacing w:line="360" w:lineRule="auto"/>
              <w:jc w:val="both"/>
              <w:rPr>
                <w:rFonts w:ascii="Book Antiqua" w:hAnsi="Book Antiqua"/>
              </w:rPr>
            </w:pPr>
            <w:r w:rsidRPr="00F87E63">
              <w:rPr>
                <w:rFonts w:ascii="Book Antiqua" w:hAnsi="Book Antiqua"/>
              </w:rPr>
              <w:t>30 seizure free at 1 w</w:t>
            </w:r>
            <w:r w:rsidR="00D937DB" w:rsidRPr="00F87E63">
              <w:rPr>
                <w:rFonts w:ascii="Book Antiqua" w:hAnsi="Book Antiqua"/>
              </w:rPr>
              <w:t>k</w:t>
            </w:r>
          </w:p>
        </w:tc>
        <w:tc>
          <w:tcPr>
            <w:tcW w:w="1433" w:type="dxa"/>
          </w:tcPr>
          <w:p w:rsidR="00351C1C" w:rsidRPr="00F87E63" w:rsidRDefault="00D937DB" w:rsidP="009A374A">
            <w:pPr>
              <w:spacing w:line="360" w:lineRule="auto"/>
              <w:jc w:val="both"/>
              <w:rPr>
                <w:rFonts w:ascii="Book Antiqua" w:hAnsi="Book Antiqua"/>
              </w:rPr>
            </w:pPr>
            <w:r w:rsidRPr="00F87E63">
              <w:rPr>
                <w:rFonts w:ascii="Book Antiqua" w:hAnsi="Book Antiqua"/>
              </w:rPr>
              <w:t>9</w:t>
            </w:r>
          </w:p>
        </w:tc>
        <w:tc>
          <w:tcPr>
            <w:tcW w:w="354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NA</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10</w:t>
            </w:r>
          </w:p>
        </w:tc>
        <w:tc>
          <w:tcPr>
            <w:tcW w:w="138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45-60 </w:t>
            </w:r>
          </w:p>
        </w:tc>
        <w:tc>
          <w:tcPr>
            <w:tcW w:w="1217"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Prospective</w:t>
            </w:r>
          </w:p>
        </w:tc>
      </w:tr>
      <w:tr w:rsidR="00F87E63" w:rsidRPr="00F87E63" w:rsidTr="00800CBC">
        <w:tc>
          <w:tcPr>
            <w:tcW w:w="1559" w:type="dxa"/>
            <w:shd w:val="clear" w:color="auto" w:fill="auto"/>
          </w:tcPr>
          <w:p w:rsidR="00351C1C" w:rsidRPr="00F87E63" w:rsidRDefault="00D937DB" w:rsidP="009A374A">
            <w:pPr>
              <w:spacing w:line="360" w:lineRule="auto"/>
              <w:jc w:val="both"/>
              <w:rPr>
                <w:rFonts w:ascii="Book Antiqua" w:hAnsi="Book Antiqua" w:cs="Times New Roman"/>
              </w:rPr>
            </w:pPr>
            <w:r w:rsidRPr="00F87E63">
              <w:rPr>
                <w:rFonts w:ascii="Book Antiqua" w:hAnsi="Book Antiqua" w:cs="Times New Roman"/>
              </w:rPr>
              <w:t xml:space="preserve">Khan </w:t>
            </w:r>
            <w:r w:rsidR="00800CBC" w:rsidRPr="00F87E63">
              <w:rPr>
                <w:rFonts w:ascii="Book Antiqua" w:eastAsia="宋体" w:hAnsi="Book Antiqua" w:cs="Times New Roman" w:hint="eastAsia"/>
                <w:i/>
                <w:lang w:eastAsia="zh-CN"/>
              </w:rPr>
              <w:t>et al</w:t>
            </w:r>
            <w:r w:rsidR="00E479B7" w:rsidRPr="00F87E63">
              <w:rPr>
                <w:rFonts w:ascii="Book Antiqua" w:hAnsi="Book Antiqua" w:cs="Times New Roman"/>
                <w:vertAlign w:val="superscript"/>
              </w:rPr>
              <w:t>[8]</w:t>
            </w:r>
          </w:p>
        </w:tc>
        <w:tc>
          <w:tcPr>
            <w:tcW w:w="1113" w:type="dxa"/>
            <w:shd w:val="clear" w:color="auto" w:fill="auto"/>
          </w:tcPr>
          <w:p w:rsidR="00351C1C" w:rsidRPr="00F87E63" w:rsidRDefault="00D937DB" w:rsidP="009A374A">
            <w:pPr>
              <w:keepNext/>
              <w:keepLines/>
              <w:spacing w:line="360" w:lineRule="auto"/>
              <w:jc w:val="both"/>
              <w:rPr>
                <w:rFonts w:ascii="Book Antiqua" w:hAnsi="Book Antiqua"/>
              </w:rPr>
            </w:pPr>
            <w:r w:rsidRPr="00F87E63">
              <w:rPr>
                <w:rFonts w:ascii="Book Antiqua" w:hAnsi="Book Antiqua"/>
              </w:rPr>
              <w:t>2011</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22</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 or PHT</w:t>
            </w:r>
          </w:p>
        </w:tc>
        <w:tc>
          <w:tcPr>
            <w:tcW w:w="2629" w:type="dxa"/>
            <w:shd w:val="clear" w:color="auto" w:fill="auto"/>
          </w:tcPr>
          <w:p w:rsidR="00351C1C" w:rsidRPr="00F87E63" w:rsidRDefault="00D937DB" w:rsidP="00800CBC">
            <w:pPr>
              <w:spacing w:line="360" w:lineRule="auto"/>
              <w:jc w:val="both"/>
              <w:rPr>
                <w:rFonts w:ascii="Book Antiqua" w:hAnsi="Book Antiqua"/>
              </w:rPr>
            </w:pPr>
            <w:r w:rsidRPr="00F87E63">
              <w:rPr>
                <w:rFonts w:ascii="Book Antiqua" w:hAnsi="Book Antiqua"/>
              </w:rPr>
              <w:t>19 seizure cessation at 1 h and 22 seizure free by 72 h</w:t>
            </w:r>
          </w:p>
        </w:tc>
        <w:tc>
          <w:tcPr>
            <w:tcW w:w="1433" w:type="dxa"/>
          </w:tcPr>
          <w:p w:rsidR="00351C1C" w:rsidRPr="00F87E63" w:rsidRDefault="00D937DB" w:rsidP="009A374A">
            <w:pPr>
              <w:spacing w:line="360" w:lineRule="auto"/>
              <w:jc w:val="both"/>
              <w:rPr>
                <w:rFonts w:ascii="Book Antiqua" w:hAnsi="Book Antiqua"/>
              </w:rPr>
            </w:pPr>
            <w:r w:rsidRPr="00F87E63">
              <w:rPr>
                <w:rFonts w:ascii="Book Antiqua" w:hAnsi="Book Antiqua"/>
              </w:rPr>
              <w:t>12</w:t>
            </w:r>
          </w:p>
        </w:tc>
        <w:tc>
          <w:tcPr>
            <w:tcW w:w="3549" w:type="dxa"/>
            <w:shd w:val="clear" w:color="auto" w:fill="auto"/>
          </w:tcPr>
          <w:p w:rsidR="00351C1C" w:rsidRPr="00F87E63" w:rsidRDefault="00D937DB" w:rsidP="00800CBC">
            <w:pPr>
              <w:spacing w:line="360" w:lineRule="auto"/>
              <w:jc w:val="both"/>
              <w:rPr>
                <w:rFonts w:ascii="Book Antiqua" w:hAnsi="Book Antiqua"/>
              </w:rPr>
            </w:pPr>
            <w:r w:rsidRPr="00F87E63">
              <w:rPr>
                <w:rFonts w:ascii="Book Antiqua" w:hAnsi="Book Antiqua"/>
              </w:rPr>
              <w:t>11 seizure cessation at 1 h</w:t>
            </w:r>
          </w:p>
        </w:tc>
        <w:tc>
          <w:tcPr>
            <w:tcW w:w="976" w:type="dxa"/>
            <w:shd w:val="clear" w:color="auto" w:fill="auto"/>
          </w:tcPr>
          <w:p w:rsidR="00351C1C" w:rsidRPr="00F87E63" w:rsidRDefault="00351C1C" w:rsidP="009A374A">
            <w:pPr>
              <w:spacing w:line="360" w:lineRule="auto"/>
              <w:jc w:val="both"/>
              <w:rPr>
                <w:rFonts w:ascii="Book Antiqua" w:hAnsi="Book Antiqua"/>
              </w:rPr>
            </w:pPr>
          </w:p>
        </w:tc>
        <w:tc>
          <w:tcPr>
            <w:tcW w:w="1388" w:type="dxa"/>
            <w:shd w:val="clear" w:color="auto" w:fill="auto"/>
          </w:tcPr>
          <w:p w:rsidR="00351C1C" w:rsidRPr="00F87E63" w:rsidRDefault="00351C1C" w:rsidP="009A374A">
            <w:pPr>
              <w:spacing w:line="360" w:lineRule="auto"/>
              <w:jc w:val="both"/>
              <w:rPr>
                <w:rFonts w:ascii="Book Antiqua" w:hAnsi="Book Antiqua"/>
              </w:rPr>
            </w:pPr>
          </w:p>
        </w:tc>
        <w:tc>
          <w:tcPr>
            <w:tcW w:w="1217" w:type="dxa"/>
            <w:shd w:val="clear" w:color="auto" w:fill="auto"/>
          </w:tcPr>
          <w:p w:rsidR="00351C1C" w:rsidRPr="00F87E63" w:rsidRDefault="00351C1C" w:rsidP="009A374A">
            <w:pPr>
              <w:spacing w:line="360" w:lineRule="auto"/>
              <w:jc w:val="both"/>
              <w:rPr>
                <w:rFonts w:ascii="Book Antiqua" w:hAnsi="Book Antiqua"/>
              </w:rPr>
            </w:pPr>
          </w:p>
        </w:tc>
      </w:tr>
      <w:tr w:rsidR="00F87E63" w:rsidRPr="00F87E63" w:rsidTr="00800CBC">
        <w:tc>
          <w:tcPr>
            <w:tcW w:w="1559" w:type="dxa"/>
            <w:shd w:val="clear" w:color="auto" w:fill="auto"/>
          </w:tcPr>
          <w:p w:rsidR="00351C1C" w:rsidRPr="00F87E63" w:rsidRDefault="00D937DB" w:rsidP="009A374A">
            <w:pPr>
              <w:spacing w:line="360" w:lineRule="auto"/>
              <w:jc w:val="both"/>
              <w:rPr>
                <w:rFonts w:ascii="Book Antiqua" w:hAnsi="Book Antiqua" w:cs="Times New Roman"/>
              </w:rPr>
            </w:pPr>
            <w:r w:rsidRPr="00F87E63">
              <w:rPr>
                <w:rFonts w:ascii="Book Antiqua" w:hAnsi="Book Antiqua" w:cs="Times New Roman"/>
              </w:rPr>
              <w:t xml:space="preserve">Abend </w:t>
            </w:r>
            <w:r w:rsidR="00800CBC" w:rsidRPr="00F87E63">
              <w:rPr>
                <w:rFonts w:ascii="Book Antiqua" w:eastAsia="宋体" w:hAnsi="Book Antiqua" w:cs="Times New Roman" w:hint="eastAsia"/>
                <w:i/>
                <w:lang w:eastAsia="zh-CN"/>
              </w:rPr>
              <w:t>et al</w:t>
            </w:r>
            <w:r w:rsidR="00E479B7" w:rsidRPr="00F87E63">
              <w:rPr>
                <w:rFonts w:ascii="Book Antiqua" w:hAnsi="Book Antiqua" w:cs="Times New Roman"/>
                <w:vertAlign w:val="superscript"/>
              </w:rPr>
              <w:t>[9]</w:t>
            </w:r>
          </w:p>
        </w:tc>
        <w:tc>
          <w:tcPr>
            <w:tcW w:w="1113" w:type="dxa"/>
            <w:shd w:val="clear" w:color="auto" w:fill="auto"/>
          </w:tcPr>
          <w:p w:rsidR="00351C1C" w:rsidRPr="00F87E63" w:rsidRDefault="00D937DB" w:rsidP="009A374A">
            <w:pPr>
              <w:keepNext/>
              <w:keepLines/>
              <w:spacing w:line="360" w:lineRule="auto"/>
              <w:jc w:val="both"/>
              <w:rPr>
                <w:rFonts w:ascii="Book Antiqua" w:hAnsi="Book Antiqua"/>
              </w:rPr>
            </w:pPr>
            <w:r w:rsidRPr="00F87E63">
              <w:rPr>
                <w:rFonts w:ascii="Book Antiqua" w:hAnsi="Book Antiqua"/>
              </w:rPr>
              <w:t>2011</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23</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PHB or PHT </w:t>
            </w:r>
          </w:p>
          <w:p w:rsidR="00351C1C" w:rsidRPr="00F87E63" w:rsidRDefault="00351C1C" w:rsidP="009A374A">
            <w:pPr>
              <w:spacing w:line="360" w:lineRule="auto"/>
              <w:jc w:val="both"/>
              <w:rPr>
                <w:rFonts w:ascii="Book Antiqua" w:hAnsi="Book Antiqua"/>
              </w:rPr>
            </w:pPr>
          </w:p>
        </w:tc>
        <w:tc>
          <w:tcPr>
            <w:tcW w:w="262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7 seizure terminated, </w:t>
            </w:r>
          </w:p>
          <w:p w:rsidR="00351C1C" w:rsidRPr="00F87E63" w:rsidRDefault="00D937DB" w:rsidP="009A374A">
            <w:pPr>
              <w:spacing w:line="360" w:lineRule="auto"/>
              <w:jc w:val="both"/>
              <w:rPr>
                <w:rFonts w:ascii="Book Antiqua" w:hAnsi="Book Antiqua"/>
              </w:rPr>
            </w:pPr>
            <w:r w:rsidRPr="00F87E63">
              <w:rPr>
                <w:rFonts w:ascii="Book Antiqua" w:hAnsi="Book Antiqua"/>
              </w:rPr>
              <w:t xml:space="preserve">1 reduced seizure &gt; 50%, </w:t>
            </w:r>
          </w:p>
          <w:p w:rsidR="00351C1C" w:rsidRPr="00F87E63" w:rsidRDefault="00D937DB" w:rsidP="009A374A">
            <w:pPr>
              <w:spacing w:line="360" w:lineRule="auto"/>
              <w:jc w:val="both"/>
              <w:rPr>
                <w:rFonts w:ascii="Book Antiqua" w:hAnsi="Book Antiqua"/>
              </w:rPr>
            </w:pPr>
            <w:r w:rsidRPr="00F87E63">
              <w:rPr>
                <w:rFonts w:ascii="Book Antiqua" w:hAnsi="Book Antiqua"/>
              </w:rPr>
              <w:t xml:space="preserve">1 seizure terminated in &gt; 24 h,  </w:t>
            </w:r>
          </w:p>
          <w:p w:rsidR="00351C1C" w:rsidRPr="00F87E63" w:rsidRDefault="00D937DB" w:rsidP="009A374A">
            <w:pPr>
              <w:spacing w:line="360" w:lineRule="auto"/>
              <w:jc w:val="both"/>
              <w:rPr>
                <w:rFonts w:ascii="Book Antiqua" w:hAnsi="Book Antiqua"/>
              </w:rPr>
            </w:pPr>
            <w:r w:rsidRPr="00F87E63">
              <w:rPr>
                <w:rFonts w:ascii="Book Antiqua" w:hAnsi="Book Antiqua"/>
              </w:rPr>
              <w:t xml:space="preserve">2 improvement in &gt; 24 h, </w:t>
            </w:r>
          </w:p>
          <w:p w:rsidR="00351C1C" w:rsidRPr="00F87E63" w:rsidRDefault="00D937DB" w:rsidP="009A374A">
            <w:pPr>
              <w:spacing w:line="360" w:lineRule="auto"/>
              <w:jc w:val="both"/>
              <w:rPr>
                <w:rFonts w:ascii="Book Antiqua" w:hAnsi="Book Antiqua"/>
              </w:rPr>
            </w:pPr>
            <w:r w:rsidRPr="00F87E63">
              <w:rPr>
                <w:rFonts w:ascii="Book Antiqua" w:hAnsi="Book Antiqua"/>
              </w:rPr>
              <w:t xml:space="preserve">8 no improvement, </w:t>
            </w:r>
          </w:p>
          <w:p w:rsidR="00351C1C" w:rsidRPr="00F87E63" w:rsidRDefault="00D937DB" w:rsidP="009A374A">
            <w:pPr>
              <w:spacing w:line="360" w:lineRule="auto"/>
              <w:jc w:val="both"/>
              <w:rPr>
                <w:rFonts w:ascii="Book Antiqua" w:hAnsi="Book Antiqua"/>
              </w:rPr>
            </w:pPr>
            <w:r w:rsidRPr="00F87E63">
              <w:rPr>
                <w:rFonts w:ascii="Book Antiqua" w:hAnsi="Book Antiqua"/>
              </w:rPr>
              <w:t>1 unable to judge</w:t>
            </w:r>
          </w:p>
        </w:tc>
        <w:tc>
          <w:tcPr>
            <w:tcW w:w="1433" w:type="dxa"/>
          </w:tcPr>
          <w:p w:rsidR="00351C1C" w:rsidRPr="00F87E63" w:rsidRDefault="00D937DB" w:rsidP="009A374A">
            <w:pPr>
              <w:spacing w:line="360" w:lineRule="auto"/>
              <w:jc w:val="both"/>
              <w:rPr>
                <w:rFonts w:ascii="Book Antiqua" w:hAnsi="Book Antiqua"/>
              </w:rPr>
            </w:pPr>
            <w:r w:rsidRPr="00F87E63">
              <w:rPr>
                <w:rFonts w:ascii="Book Antiqua" w:hAnsi="Book Antiqua"/>
              </w:rPr>
              <w:t>8</w:t>
            </w:r>
          </w:p>
        </w:tc>
        <w:tc>
          <w:tcPr>
            <w:tcW w:w="354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2 seizure terminated, </w:t>
            </w:r>
          </w:p>
          <w:p w:rsidR="00351C1C" w:rsidRPr="00F87E63" w:rsidRDefault="00D937DB" w:rsidP="009A374A">
            <w:pPr>
              <w:spacing w:line="360" w:lineRule="auto"/>
              <w:jc w:val="both"/>
              <w:rPr>
                <w:rFonts w:ascii="Book Antiqua" w:hAnsi="Book Antiqua"/>
              </w:rPr>
            </w:pPr>
            <w:r w:rsidRPr="00F87E63">
              <w:rPr>
                <w:rFonts w:ascii="Book Antiqua" w:hAnsi="Book Antiqua"/>
              </w:rPr>
              <w:t xml:space="preserve">2 reduced seizures &gt; 50%, </w:t>
            </w:r>
          </w:p>
          <w:p w:rsidR="00351C1C" w:rsidRPr="00F87E63" w:rsidRDefault="00800CBC" w:rsidP="009A374A">
            <w:pPr>
              <w:spacing w:line="360" w:lineRule="auto"/>
              <w:jc w:val="both"/>
              <w:rPr>
                <w:rFonts w:ascii="Book Antiqua" w:hAnsi="Book Antiqua"/>
              </w:rPr>
            </w:pPr>
            <w:r w:rsidRPr="00F87E63">
              <w:rPr>
                <w:rFonts w:ascii="Book Antiqua" w:hAnsi="Book Antiqua"/>
              </w:rPr>
              <w:t>1 improvement in &gt; 24 h</w:t>
            </w:r>
            <w:r w:rsidR="00D937DB" w:rsidRPr="00F87E63">
              <w:rPr>
                <w:rFonts w:ascii="Book Antiqua" w:hAnsi="Book Antiqua"/>
              </w:rPr>
              <w:t>,</w:t>
            </w:r>
          </w:p>
          <w:p w:rsidR="00351C1C" w:rsidRPr="00F87E63" w:rsidRDefault="00D937DB" w:rsidP="009A374A">
            <w:pPr>
              <w:spacing w:line="360" w:lineRule="auto"/>
              <w:jc w:val="both"/>
              <w:rPr>
                <w:rFonts w:ascii="Book Antiqua" w:hAnsi="Book Antiqua"/>
              </w:rPr>
            </w:pPr>
            <w:r w:rsidRPr="00F87E63">
              <w:rPr>
                <w:rFonts w:ascii="Book Antiqua" w:hAnsi="Book Antiqua"/>
              </w:rPr>
              <w:t xml:space="preserve"> 2 no improvement, </w:t>
            </w:r>
          </w:p>
          <w:p w:rsidR="00351C1C" w:rsidRPr="00F87E63" w:rsidRDefault="00D937DB" w:rsidP="009A374A">
            <w:pPr>
              <w:spacing w:line="360" w:lineRule="auto"/>
              <w:jc w:val="both"/>
              <w:rPr>
                <w:rFonts w:ascii="Book Antiqua" w:hAnsi="Book Antiqua"/>
              </w:rPr>
            </w:pPr>
            <w:r w:rsidRPr="00F87E63">
              <w:rPr>
                <w:rFonts w:ascii="Book Antiqua" w:hAnsi="Book Antiqua"/>
              </w:rPr>
              <w:t>1 unable to judge</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5-22</w:t>
            </w:r>
          </w:p>
        </w:tc>
        <w:tc>
          <w:tcPr>
            <w:tcW w:w="138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10-80 </w:t>
            </w:r>
          </w:p>
        </w:tc>
        <w:tc>
          <w:tcPr>
            <w:tcW w:w="1217"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LEV as first drug in 4 cases</w:t>
            </w:r>
          </w:p>
        </w:tc>
      </w:tr>
      <w:tr w:rsidR="00F87E63" w:rsidRPr="00F87E63" w:rsidTr="00800CBC">
        <w:tc>
          <w:tcPr>
            <w:tcW w:w="1559" w:type="dxa"/>
            <w:shd w:val="clear" w:color="auto" w:fill="auto"/>
          </w:tcPr>
          <w:p w:rsidR="00351C1C" w:rsidRPr="00F87E63" w:rsidRDefault="00D937DB" w:rsidP="009A374A">
            <w:pPr>
              <w:spacing w:line="360" w:lineRule="auto"/>
              <w:jc w:val="both"/>
              <w:rPr>
                <w:rFonts w:ascii="Book Antiqua" w:hAnsi="Book Antiqua" w:cs="Times New Roman"/>
              </w:rPr>
            </w:pPr>
            <w:r w:rsidRPr="00F87E63">
              <w:rPr>
                <w:rFonts w:ascii="Book Antiqua" w:hAnsi="Book Antiqua" w:cs="Times New Roman"/>
              </w:rPr>
              <w:t xml:space="preserve">Aylward </w:t>
            </w:r>
            <w:r w:rsidR="00800CBC" w:rsidRPr="00F87E63">
              <w:rPr>
                <w:rFonts w:ascii="Book Antiqua" w:eastAsia="宋体" w:hAnsi="Book Antiqua" w:cs="Times New Roman" w:hint="eastAsia"/>
                <w:i/>
                <w:lang w:eastAsia="zh-CN"/>
              </w:rPr>
              <w:t>et al</w:t>
            </w:r>
            <w:r w:rsidR="00E479B7" w:rsidRPr="00F87E63">
              <w:rPr>
                <w:rFonts w:ascii="Book Antiqua" w:hAnsi="Book Antiqua" w:cs="Times New Roman"/>
                <w:vertAlign w:val="superscript"/>
              </w:rPr>
              <w:t>[10]</w:t>
            </w:r>
          </w:p>
        </w:tc>
        <w:tc>
          <w:tcPr>
            <w:tcW w:w="1113" w:type="dxa"/>
            <w:shd w:val="clear" w:color="auto" w:fill="auto"/>
          </w:tcPr>
          <w:p w:rsidR="00351C1C" w:rsidRPr="00F87E63" w:rsidRDefault="00D937DB" w:rsidP="009A374A">
            <w:pPr>
              <w:keepNext/>
              <w:keepLines/>
              <w:spacing w:line="360" w:lineRule="auto"/>
              <w:jc w:val="both"/>
              <w:rPr>
                <w:rFonts w:ascii="Book Antiqua" w:hAnsi="Book Antiqua"/>
              </w:rPr>
            </w:pPr>
            <w:r w:rsidRPr="00F87E63">
              <w:rPr>
                <w:rFonts w:ascii="Book Antiqua" w:hAnsi="Book Antiqua"/>
              </w:rPr>
              <w:t>2011</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fPHT</w:t>
            </w:r>
          </w:p>
        </w:tc>
        <w:tc>
          <w:tcPr>
            <w:tcW w:w="262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Partially responsive</w:t>
            </w:r>
          </w:p>
        </w:tc>
        <w:tc>
          <w:tcPr>
            <w:tcW w:w="1433" w:type="dxa"/>
          </w:tcPr>
          <w:p w:rsidR="00351C1C" w:rsidRPr="00F87E63" w:rsidRDefault="00D937DB" w:rsidP="009A374A">
            <w:pPr>
              <w:spacing w:line="360" w:lineRule="auto"/>
              <w:jc w:val="both"/>
              <w:rPr>
                <w:rFonts w:ascii="Book Antiqua" w:hAnsi="Book Antiqua"/>
              </w:rPr>
            </w:pPr>
            <w:r w:rsidRPr="00F87E63">
              <w:rPr>
                <w:rFonts w:ascii="Book Antiqua" w:hAnsi="Book Antiqua"/>
              </w:rPr>
              <w:t>0</w:t>
            </w:r>
          </w:p>
        </w:tc>
        <w:tc>
          <w:tcPr>
            <w:tcW w:w="354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NA</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20</w:t>
            </w:r>
          </w:p>
        </w:tc>
        <w:tc>
          <w:tcPr>
            <w:tcW w:w="138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19 </w:t>
            </w:r>
          </w:p>
        </w:tc>
        <w:tc>
          <w:tcPr>
            <w:tcW w:w="1217" w:type="dxa"/>
            <w:shd w:val="clear" w:color="auto" w:fill="auto"/>
          </w:tcPr>
          <w:p w:rsidR="00351C1C" w:rsidRPr="00F87E63" w:rsidRDefault="00351C1C" w:rsidP="009A374A">
            <w:pPr>
              <w:spacing w:line="360" w:lineRule="auto"/>
              <w:jc w:val="both"/>
              <w:rPr>
                <w:rFonts w:ascii="Book Antiqua" w:hAnsi="Book Antiqua"/>
              </w:rPr>
            </w:pPr>
          </w:p>
        </w:tc>
      </w:tr>
      <w:tr w:rsidR="00F87E63" w:rsidRPr="00F87E63" w:rsidTr="00800CBC">
        <w:tc>
          <w:tcPr>
            <w:tcW w:w="1559" w:type="dxa"/>
            <w:shd w:val="clear" w:color="auto" w:fill="auto"/>
          </w:tcPr>
          <w:p w:rsidR="00351C1C" w:rsidRPr="00F87E63" w:rsidRDefault="00D937DB" w:rsidP="009A374A">
            <w:pPr>
              <w:spacing w:line="360" w:lineRule="auto"/>
              <w:jc w:val="both"/>
              <w:rPr>
                <w:rFonts w:ascii="Book Antiqua" w:hAnsi="Book Antiqua" w:cs="Times New Roman"/>
              </w:rPr>
            </w:pPr>
            <w:r w:rsidRPr="00F87E63">
              <w:rPr>
                <w:rFonts w:ascii="Book Antiqua" w:hAnsi="Book Antiqua" w:cs="Times New Roman"/>
              </w:rPr>
              <w:t xml:space="preserve">Sharpe </w:t>
            </w:r>
            <w:r w:rsidR="00800CBC" w:rsidRPr="00F87E63">
              <w:rPr>
                <w:rFonts w:ascii="Book Antiqua" w:eastAsia="宋体" w:hAnsi="Book Antiqua" w:cs="Times New Roman" w:hint="eastAsia"/>
                <w:i/>
                <w:lang w:eastAsia="zh-CN"/>
              </w:rPr>
              <w:t>et al</w:t>
            </w:r>
            <w:r w:rsidR="00E479B7" w:rsidRPr="00F87E63">
              <w:rPr>
                <w:rFonts w:ascii="Book Antiqua" w:hAnsi="Book Antiqua" w:cs="Times New Roman"/>
                <w:vertAlign w:val="superscript"/>
              </w:rPr>
              <w:t>[11]</w:t>
            </w:r>
          </w:p>
        </w:tc>
        <w:tc>
          <w:tcPr>
            <w:tcW w:w="1113" w:type="dxa"/>
            <w:shd w:val="clear" w:color="auto" w:fill="auto"/>
          </w:tcPr>
          <w:p w:rsidR="00351C1C" w:rsidRPr="00F87E63" w:rsidRDefault="00D937DB" w:rsidP="009A374A">
            <w:pPr>
              <w:keepNext/>
              <w:keepLines/>
              <w:spacing w:line="360" w:lineRule="auto"/>
              <w:jc w:val="both"/>
              <w:rPr>
                <w:rFonts w:ascii="Book Antiqua" w:hAnsi="Book Antiqua"/>
              </w:rPr>
            </w:pPr>
            <w:r w:rsidRPr="00F87E63">
              <w:rPr>
                <w:rFonts w:ascii="Book Antiqua" w:hAnsi="Book Antiqua"/>
              </w:rPr>
              <w:t>2012</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18</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w:t>
            </w:r>
          </w:p>
        </w:tc>
        <w:tc>
          <w:tcPr>
            <w:tcW w:w="262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6 seizure controlled</w:t>
            </w:r>
          </w:p>
        </w:tc>
        <w:tc>
          <w:tcPr>
            <w:tcW w:w="1433" w:type="dxa"/>
          </w:tcPr>
          <w:p w:rsidR="00351C1C" w:rsidRPr="00F87E63" w:rsidRDefault="00D937DB" w:rsidP="009A374A">
            <w:pPr>
              <w:spacing w:line="360" w:lineRule="auto"/>
              <w:jc w:val="both"/>
              <w:rPr>
                <w:rFonts w:ascii="Book Antiqua" w:hAnsi="Book Antiqua"/>
              </w:rPr>
            </w:pPr>
            <w:r w:rsidRPr="00F87E63">
              <w:rPr>
                <w:rFonts w:ascii="Book Antiqua" w:hAnsi="Book Antiqua"/>
              </w:rPr>
              <w:t>8</w:t>
            </w:r>
          </w:p>
        </w:tc>
        <w:tc>
          <w:tcPr>
            <w:tcW w:w="354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NA</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20-40</w:t>
            </w:r>
          </w:p>
        </w:tc>
        <w:tc>
          <w:tcPr>
            <w:tcW w:w="138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5-10 </w:t>
            </w:r>
          </w:p>
        </w:tc>
        <w:tc>
          <w:tcPr>
            <w:tcW w:w="1217" w:type="dxa"/>
            <w:shd w:val="clear" w:color="auto" w:fill="auto"/>
          </w:tcPr>
          <w:p w:rsidR="00351C1C" w:rsidRPr="00F87E63" w:rsidRDefault="00351C1C" w:rsidP="009A374A">
            <w:pPr>
              <w:spacing w:line="360" w:lineRule="auto"/>
              <w:jc w:val="both"/>
              <w:rPr>
                <w:rFonts w:ascii="Book Antiqua" w:hAnsi="Book Antiqua"/>
              </w:rPr>
            </w:pPr>
          </w:p>
        </w:tc>
      </w:tr>
      <w:tr w:rsidR="00F87E63" w:rsidRPr="00F87E63" w:rsidTr="00800CBC">
        <w:tc>
          <w:tcPr>
            <w:tcW w:w="1559" w:type="dxa"/>
            <w:shd w:val="clear" w:color="auto" w:fill="auto"/>
          </w:tcPr>
          <w:p w:rsidR="00351C1C" w:rsidRPr="00F87E63" w:rsidRDefault="00D937DB" w:rsidP="009A374A">
            <w:pPr>
              <w:spacing w:line="360" w:lineRule="auto"/>
              <w:jc w:val="both"/>
              <w:rPr>
                <w:rFonts w:ascii="Book Antiqua" w:hAnsi="Book Antiqua" w:cs="Times New Roman"/>
              </w:rPr>
            </w:pPr>
            <w:r w:rsidRPr="00F87E63">
              <w:rPr>
                <w:rFonts w:ascii="Book Antiqua" w:hAnsi="Book Antiqua" w:cs="Times New Roman"/>
              </w:rPr>
              <w:t xml:space="preserve">Rakshasbhuvankar </w:t>
            </w:r>
            <w:r w:rsidR="00800CBC" w:rsidRPr="00F87E63">
              <w:rPr>
                <w:rFonts w:ascii="Book Antiqua" w:eastAsia="宋体" w:hAnsi="Book Antiqua" w:cs="Times New Roman" w:hint="eastAsia"/>
                <w:i/>
                <w:lang w:eastAsia="zh-CN"/>
              </w:rPr>
              <w:t>et al</w:t>
            </w:r>
            <w:r w:rsidR="00E479B7" w:rsidRPr="00F87E63">
              <w:rPr>
                <w:rFonts w:ascii="Book Antiqua" w:hAnsi="Book Antiqua" w:cs="Times New Roman"/>
                <w:vertAlign w:val="superscript"/>
              </w:rPr>
              <w:t>[12]</w:t>
            </w:r>
          </w:p>
        </w:tc>
        <w:tc>
          <w:tcPr>
            <w:tcW w:w="1113" w:type="dxa"/>
            <w:shd w:val="clear" w:color="auto" w:fill="auto"/>
          </w:tcPr>
          <w:p w:rsidR="00351C1C" w:rsidRPr="00F87E63" w:rsidRDefault="00D937DB" w:rsidP="009A374A">
            <w:pPr>
              <w:keepNext/>
              <w:keepLines/>
              <w:spacing w:line="360" w:lineRule="auto"/>
              <w:jc w:val="both"/>
              <w:rPr>
                <w:rFonts w:ascii="Book Antiqua" w:hAnsi="Book Antiqua"/>
              </w:rPr>
            </w:pPr>
            <w:r w:rsidRPr="00F87E63">
              <w:rPr>
                <w:rFonts w:ascii="Book Antiqua" w:hAnsi="Book Antiqua"/>
              </w:rPr>
              <w:t>2013</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8</w:t>
            </w:r>
          </w:p>
        </w:tc>
        <w:tc>
          <w:tcPr>
            <w:tcW w:w="1113" w:type="dxa"/>
            <w:shd w:val="clear" w:color="auto" w:fill="auto"/>
          </w:tcPr>
          <w:p w:rsidR="00351C1C" w:rsidRPr="00F87E63" w:rsidRDefault="00800CBC" w:rsidP="009A374A">
            <w:pPr>
              <w:spacing w:line="360" w:lineRule="auto"/>
              <w:jc w:val="both"/>
              <w:rPr>
                <w:rFonts w:ascii="Book Antiqua" w:hAnsi="Book Antiqua"/>
              </w:rPr>
            </w:pPr>
            <w:r w:rsidRPr="00F87E63">
              <w:rPr>
                <w:rFonts w:ascii="Book Antiqua" w:hAnsi="Book Antiqua"/>
              </w:rPr>
              <w:t>PHB/ PHT</w:t>
            </w:r>
            <w:r w:rsidR="00D937DB" w:rsidRPr="00F87E63">
              <w:rPr>
                <w:rFonts w:ascii="Book Antiqua" w:hAnsi="Book Antiqua"/>
              </w:rPr>
              <w:t>/ MDZ</w:t>
            </w:r>
          </w:p>
        </w:tc>
        <w:tc>
          <w:tcPr>
            <w:tcW w:w="262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6 ”excellent”, 1 partial, 1 ineffective</w:t>
            </w:r>
          </w:p>
        </w:tc>
        <w:tc>
          <w:tcPr>
            <w:tcW w:w="1433" w:type="dxa"/>
          </w:tcPr>
          <w:p w:rsidR="00351C1C" w:rsidRPr="00F87E63" w:rsidRDefault="00D937DB" w:rsidP="009A374A">
            <w:pPr>
              <w:spacing w:line="360" w:lineRule="auto"/>
              <w:jc w:val="both"/>
              <w:rPr>
                <w:rFonts w:ascii="Book Antiqua" w:hAnsi="Book Antiqua"/>
              </w:rPr>
            </w:pPr>
            <w:r w:rsidRPr="00F87E63">
              <w:rPr>
                <w:rFonts w:ascii="Book Antiqua" w:hAnsi="Book Antiqua"/>
              </w:rPr>
              <w:t>5</w:t>
            </w:r>
          </w:p>
        </w:tc>
        <w:tc>
          <w:tcPr>
            <w:tcW w:w="354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4 “excellent”, 1 “partial”</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5-10</w:t>
            </w:r>
          </w:p>
          <w:p w:rsidR="00351C1C" w:rsidRPr="00F87E63" w:rsidRDefault="00351C1C" w:rsidP="009A374A">
            <w:pPr>
              <w:spacing w:line="360" w:lineRule="auto"/>
              <w:jc w:val="both"/>
              <w:rPr>
                <w:rFonts w:ascii="Book Antiqua" w:hAnsi="Book Antiqua"/>
              </w:rPr>
            </w:pPr>
          </w:p>
        </w:tc>
        <w:tc>
          <w:tcPr>
            <w:tcW w:w="138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10-35 </w:t>
            </w:r>
          </w:p>
        </w:tc>
        <w:tc>
          <w:tcPr>
            <w:tcW w:w="1217" w:type="dxa"/>
            <w:shd w:val="clear" w:color="auto" w:fill="auto"/>
          </w:tcPr>
          <w:p w:rsidR="00351C1C" w:rsidRPr="00F87E63" w:rsidRDefault="00351C1C" w:rsidP="009A374A">
            <w:pPr>
              <w:spacing w:line="360" w:lineRule="auto"/>
              <w:jc w:val="both"/>
              <w:rPr>
                <w:rFonts w:ascii="Book Antiqua" w:hAnsi="Book Antiqua"/>
              </w:rPr>
            </w:pPr>
          </w:p>
        </w:tc>
      </w:tr>
      <w:tr w:rsidR="00F87E63" w:rsidRPr="00F87E63" w:rsidTr="00800CBC">
        <w:tc>
          <w:tcPr>
            <w:tcW w:w="1559" w:type="dxa"/>
            <w:shd w:val="clear" w:color="auto" w:fill="auto"/>
          </w:tcPr>
          <w:p w:rsidR="00351C1C" w:rsidRPr="00F87E63" w:rsidRDefault="00D937DB" w:rsidP="009A374A">
            <w:pPr>
              <w:spacing w:line="360" w:lineRule="auto"/>
              <w:jc w:val="both"/>
              <w:rPr>
                <w:rFonts w:ascii="Book Antiqua" w:hAnsi="Book Antiqua" w:cs="Times New Roman"/>
              </w:rPr>
            </w:pPr>
            <w:r w:rsidRPr="00F87E63">
              <w:rPr>
                <w:rFonts w:ascii="Book Antiqua" w:hAnsi="Book Antiqua" w:cs="Times New Roman"/>
              </w:rPr>
              <w:t xml:space="preserve">Khan </w:t>
            </w:r>
            <w:r w:rsidR="00800CBC" w:rsidRPr="00F87E63">
              <w:rPr>
                <w:rFonts w:ascii="Book Antiqua" w:eastAsia="宋体" w:hAnsi="Book Antiqua" w:cs="Times New Roman" w:hint="eastAsia"/>
                <w:i/>
                <w:lang w:eastAsia="zh-CN"/>
              </w:rPr>
              <w:t>et al</w:t>
            </w:r>
            <w:r w:rsidR="00E479B7" w:rsidRPr="00F87E63">
              <w:rPr>
                <w:rFonts w:ascii="Book Antiqua" w:hAnsi="Book Antiqua" w:cs="Times New Roman"/>
                <w:vertAlign w:val="superscript"/>
              </w:rPr>
              <w:t>[13]</w:t>
            </w:r>
          </w:p>
        </w:tc>
        <w:tc>
          <w:tcPr>
            <w:tcW w:w="1113" w:type="dxa"/>
            <w:shd w:val="clear" w:color="auto" w:fill="auto"/>
          </w:tcPr>
          <w:p w:rsidR="00351C1C" w:rsidRPr="00F87E63" w:rsidRDefault="00D937DB" w:rsidP="009A374A">
            <w:pPr>
              <w:keepNext/>
              <w:keepLines/>
              <w:spacing w:line="360" w:lineRule="auto"/>
              <w:jc w:val="both"/>
              <w:rPr>
                <w:rFonts w:ascii="Book Antiqua" w:hAnsi="Book Antiqua"/>
              </w:rPr>
            </w:pPr>
            <w:r w:rsidRPr="00F87E63">
              <w:rPr>
                <w:rFonts w:ascii="Book Antiqua" w:hAnsi="Book Antiqua"/>
              </w:rPr>
              <w:t>2013</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12</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w:t>
            </w:r>
          </w:p>
        </w:tc>
        <w:tc>
          <w:tcPr>
            <w:tcW w:w="2629" w:type="dxa"/>
            <w:shd w:val="clear" w:color="auto" w:fill="auto"/>
          </w:tcPr>
          <w:p w:rsidR="00351C1C" w:rsidRPr="00F87E63" w:rsidRDefault="00D937DB" w:rsidP="00800CBC">
            <w:pPr>
              <w:spacing w:line="360" w:lineRule="auto"/>
              <w:jc w:val="both"/>
              <w:rPr>
                <w:rFonts w:ascii="Book Antiqua" w:hAnsi="Book Antiqua"/>
              </w:rPr>
            </w:pPr>
            <w:r w:rsidRPr="00F87E63">
              <w:rPr>
                <w:rFonts w:ascii="Book Antiqua" w:hAnsi="Book Antiqua"/>
              </w:rPr>
              <w:t>9 seizure stopped in 24 h</w:t>
            </w:r>
          </w:p>
        </w:tc>
        <w:tc>
          <w:tcPr>
            <w:tcW w:w="1433" w:type="dxa"/>
          </w:tcPr>
          <w:p w:rsidR="00351C1C" w:rsidRPr="00F87E63" w:rsidRDefault="00D937DB" w:rsidP="009A374A">
            <w:pPr>
              <w:spacing w:line="360" w:lineRule="auto"/>
              <w:jc w:val="both"/>
              <w:rPr>
                <w:rFonts w:ascii="Book Antiqua" w:hAnsi="Book Antiqua"/>
              </w:rPr>
            </w:pPr>
            <w:r w:rsidRPr="00F87E63">
              <w:rPr>
                <w:rFonts w:ascii="Book Antiqua" w:hAnsi="Book Antiqua"/>
              </w:rPr>
              <w:t>5</w:t>
            </w:r>
          </w:p>
        </w:tc>
        <w:tc>
          <w:tcPr>
            <w:tcW w:w="3549" w:type="dxa"/>
            <w:shd w:val="clear" w:color="auto" w:fill="auto"/>
          </w:tcPr>
          <w:p w:rsidR="00351C1C" w:rsidRPr="00F87E63" w:rsidRDefault="00800CBC" w:rsidP="009A374A">
            <w:pPr>
              <w:spacing w:line="360" w:lineRule="auto"/>
              <w:jc w:val="both"/>
              <w:rPr>
                <w:rFonts w:ascii="Book Antiqua" w:hAnsi="Book Antiqua"/>
              </w:rPr>
            </w:pPr>
            <w:r w:rsidRPr="00F87E63">
              <w:rPr>
                <w:rFonts w:ascii="Book Antiqua" w:hAnsi="Book Antiqua"/>
              </w:rPr>
              <w:t>3 seizure stopped in 24 h</w:t>
            </w:r>
            <w:r w:rsidR="00D937DB" w:rsidRPr="00F87E63">
              <w:rPr>
                <w:rFonts w:ascii="Book Antiqua" w:hAnsi="Book Antiqua"/>
              </w:rPr>
              <w:t>, 1 no response, 1 N/A</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25-50</w:t>
            </w:r>
          </w:p>
        </w:tc>
        <w:tc>
          <w:tcPr>
            <w:tcW w:w="138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 xml:space="preserve">50 </w:t>
            </w:r>
          </w:p>
        </w:tc>
        <w:tc>
          <w:tcPr>
            <w:tcW w:w="1217" w:type="dxa"/>
            <w:shd w:val="clear" w:color="auto" w:fill="auto"/>
          </w:tcPr>
          <w:p w:rsidR="00351C1C" w:rsidRPr="00F87E63" w:rsidRDefault="00351C1C" w:rsidP="009A374A">
            <w:pPr>
              <w:spacing w:line="360" w:lineRule="auto"/>
              <w:jc w:val="both"/>
              <w:rPr>
                <w:rFonts w:ascii="Book Antiqua" w:hAnsi="Book Antiqua"/>
              </w:rPr>
            </w:pPr>
          </w:p>
        </w:tc>
      </w:tr>
      <w:tr w:rsidR="00F87E63" w:rsidRPr="00F87E63" w:rsidTr="00800CBC">
        <w:tc>
          <w:tcPr>
            <w:tcW w:w="1559" w:type="dxa"/>
            <w:shd w:val="clear" w:color="auto" w:fill="auto"/>
          </w:tcPr>
          <w:p w:rsidR="00351C1C" w:rsidRPr="00F87E63" w:rsidRDefault="00800CBC" w:rsidP="00800CBC">
            <w:pPr>
              <w:spacing w:line="360" w:lineRule="auto"/>
              <w:jc w:val="both"/>
              <w:rPr>
                <w:rFonts w:ascii="Book Antiqua" w:hAnsi="Book Antiqua" w:cs="Times New Roman"/>
              </w:rPr>
            </w:pPr>
            <w:r w:rsidRPr="00F87E63">
              <w:rPr>
                <w:rFonts w:ascii="Book Antiqua" w:hAnsi="Book Antiqua" w:cs="Times New Roman"/>
              </w:rPr>
              <w:t>Kirmani</w:t>
            </w:r>
            <w:r w:rsidR="00E479B7" w:rsidRPr="00F87E63">
              <w:rPr>
                <w:rFonts w:ascii="Book Antiqua" w:hAnsi="Book Antiqua" w:cs="Times New Roman"/>
                <w:vertAlign w:val="superscript"/>
              </w:rPr>
              <w:t>[14]</w:t>
            </w:r>
          </w:p>
        </w:tc>
        <w:tc>
          <w:tcPr>
            <w:tcW w:w="1113" w:type="dxa"/>
            <w:shd w:val="clear" w:color="auto" w:fill="auto"/>
          </w:tcPr>
          <w:p w:rsidR="00351C1C" w:rsidRPr="00F87E63" w:rsidRDefault="00D937DB" w:rsidP="009A374A">
            <w:pPr>
              <w:keepNext/>
              <w:keepLines/>
              <w:spacing w:line="360" w:lineRule="auto"/>
              <w:jc w:val="both"/>
              <w:rPr>
                <w:rFonts w:ascii="Book Antiqua" w:hAnsi="Book Antiqua"/>
              </w:rPr>
            </w:pPr>
            <w:r w:rsidRPr="00F87E63">
              <w:rPr>
                <w:rFonts w:ascii="Book Antiqua" w:hAnsi="Book Antiqua"/>
              </w:rPr>
              <w:t>2014</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12</w:t>
            </w:r>
          </w:p>
        </w:tc>
        <w:tc>
          <w:tcPr>
            <w:tcW w:w="1113"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PHB</w:t>
            </w:r>
          </w:p>
        </w:tc>
        <w:tc>
          <w:tcPr>
            <w:tcW w:w="2629" w:type="dxa"/>
            <w:shd w:val="clear" w:color="auto" w:fill="auto"/>
          </w:tcPr>
          <w:p w:rsidR="00351C1C" w:rsidRPr="00F87E63" w:rsidRDefault="00D937DB" w:rsidP="00800CBC">
            <w:pPr>
              <w:spacing w:line="360" w:lineRule="auto"/>
              <w:jc w:val="both"/>
              <w:rPr>
                <w:rFonts w:ascii="Book Antiqua" w:hAnsi="Book Antiqua"/>
              </w:rPr>
            </w:pPr>
            <w:r w:rsidRPr="00F87E63">
              <w:rPr>
                <w:rFonts w:ascii="Book Antiqua" w:hAnsi="Book Antiqua"/>
              </w:rPr>
              <w:t>10 seizure free by 72 h</w:t>
            </w:r>
          </w:p>
        </w:tc>
        <w:tc>
          <w:tcPr>
            <w:tcW w:w="1433" w:type="dxa"/>
          </w:tcPr>
          <w:p w:rsidR="00351C1C" w:rsidRPr="00F87E63" w:rsidRDefault="00D937DB" w:rsidP="009A374A">
            <w:pPr>
              <w:spacing w:line="360" w:lineRule="auto"/>
              <w:jc w:val="both"/>
              <w:rPr>
                <w:rFonts w:ascii="Book Antiqua" w:hAnsi="Book Antiqua"/>
              </w:rPr>
            </w:pPr>
            <w:r w:rsidRPr="00F87E63">
              <w:rPr>
                <w:rFonts w:ascii="Book Antiqua" w:hAnsi="Book Antiqua"/>
              </w:rPr>
              <w:t>5</w:t>
            </w:r>
          </w:p>
        </w:tc>
        <w:tc>
          <w:tcPr>
            <w:tcW w:w="3549"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NA</w:t>
            </w:r>
          </w:p>
        </w:tc>
        <w:tc>
          <w:tcPr>
            <w:tcW w:w="976"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25-50</w:t>
            </w:r>
          </w:p>
        </w:tc>
        <w:tc>
          <w:tcPr>
            <w:tcW w:w="1388" w:type="dxa"/>
            <w:shd w:val="clear" w:color="auto" w:fill="auto"/>
          </w:tcPr>
          <w:p w:rsidR="00351C1C" w:rsidRPr="00F87E63" w:rsidRDefault="00D937DB" w:rsidP="009A374A">
            <w:pPr>
              <w:spacing w:line="360" w:lineRule="auto"/>
              <w:jc w:val="both"/>
              <w:rPr>
                <w:rFonts w:ascii="Book Antiqua" w:hAnsi="Book Antiqua"/>
              </w:rPr>
            </w:pPr>
            <w:r w:rsidRPr="00F87E63">
              <w:rPr>
                <w:rFonts w:ascii="Book Antiqua" w:hAnsi="Book Antiqua"/>
              </w:rPr>
              <w:t>25-50</w:t>
            </w:r>
          </w:p>
        </w:tc>
        <w:tc>
          <w:tcPr>
            <w:tcW w:w="1217" w:type="dxa"/>
            <w:shd w:val="clear" w:color="auto" w:fill="auto"/>
          </w:tcPr>
          <w:p w:rsidR="00351C1C" w:rsidRPr="00F87E63" w:rsidRDefault="00351C1C" w:rsidP="009A374A">
            <w:pPr>
              <w:spacing w:line="360" w:lineRule="auto"/>
              <w:jc w:val="both"/>
              <w:rPr>
                <w:rFonts w:ascii="Book Antiqua" w:hAnsi="Book Antiqua"/>
              </w:rPr>
            </w:pPr>
          </w:p>
        </w:tc>
      </w:tr>
    </w:tbl>
    <w:p w:rsidR="00351C1C" w:rsidRPr="00F87E63" w:rsidRDefault="00351C1C" w:rsidP="009A374A">
      <w:pPr>
        <w:spacing w:line="360" w:lineRule="auto"/>
        <w:jc w:val="both"/>
        <w:rPr>
          <w:rFonts w:ascii="Book Antiqua" w:hAnsi="Book Antiqua"/>
        </w:rPr>
      </w:pPr>
    </w:p>
    <w:p w:rsidR="00351C1C" w:rsidRPr="00F87E63" w:rsidRDefault="00D937DB" w:rsidP="009A374A">
      <w:pPr>
        <w:spacing w:line="360" w:lineRule="auto"/>
        <w:jc w:val="both"/>
        <w:rPr>
          <w:rFonts w:ascii="Book Antiqua" w:eastAsia="宋体" w:hAnsi="Book Antiqua"/>
          <w:lang w:eastAsia="zh-CN"/>
        </w:rPr>
      </w:pPr>
      <w:r w:rsidRPr="00F87E63">
        <w:rPr>
          <w:rFonts w:ascii="Book Antiqua" w:hAnsi="Book Antiqua"/>
        </w:rPr>
        <w:t xml:space="preserve">PHB: </w:t>
      </w:r>
      <w:r w:rsidR="00800CBC" w:rsidRPr="00F87E63">
        <w:rPr>
          <w:rFonts w:ascii="Book Antiqua" w:hAnsi="Book Antiqua"/>
        </w:rPr>
        <w:t>P</w:t>
      </w:r>
      <w:r w:rsidRPr="00F87E63">
        <w:rPr>
          <w:rFonts w:ascii="Book Antiqua" w:hAnsi="Book Antiqua"/>
        </w:rPr>
        <w:t>henobarbitone; PHT: Phenytoin; MDZ: Midazolam; fPHT:</w:t>
      </w:r>
      <w:r w:rsidR="00800CBC" w:rsidRPr="00F87E63">
        <w:rPr>
          <w:rFonts w:ascii="Book Antiqua" w:hAnsi="Book Antiqua"/>
        </w:rPr>
        <w:t xml:space="preserve"> F</w:t>
      </w:r>
      <w:r w:rsidRPr="00F87E63">
        <w:rPr>
          <w:rFonts w:ascii="Book Antiqua" w:hAnsi="Book Antiqua"/>
        </w:rPr>
        <w:t xml:space="preserve">osphenytoin; NA: </w:t>
      </w:r>
      <w:r w:rsidR="00800CBC" w:rsidRPr="00F87E63">
        <w:rPr>
          <w:rFonts w:ascii="Book Antiqua" w:hAnsi="Book Antiqua"/>
        </w:rPr>
        <w:t>N</w:t>
      </w:r>
      <w:r w:rsidRPr="00F87E63">
        <w:rPr>
          <w:rFonts w:ascii="Book Antiqua" w:hAnsi="Book Antiqua"/>
        </w:rPr>
        <w:t>ot available or applicable</w:t>
      </w:r>
      <w:r w:rsidR="00800CBC" w:rsidRPr="00F87E63">
        <w:rPr>
          <w:rFonts w:ascii="Book Antiqua" w:eastAsia="宋体" w:hAnsi="Book Antiqua" w:hint="eastAsia"/>
          <w:lang w:eastAsia="zh-CN"/>
        </w:rPr>
        <w:t>.</w:t>
      </w:r>
    </w:p>
    <w:p w:rsidR="00351C1C" w:rsidRPr="00F87E63" w:rsidRDefault="00351C1C" w:rsidP="009A374A">
      <w:pPr>
        <w:pStyle w:val="ListParagraph"/>
        <w:spacing w:line="360" w:lineRule="auto"/>
        <w:ind w:left="0"/>
        <w:jc w:val="both"/>
        <w:rPr>
          <w:rFonts w:ascii="Book Antiqua" w:eastAsia="PMingLiU" w:hAnsi="Book Antiqua"/>
          <w:lang w:eastAsia="zh-HK"/>
        </w:rPr>
      </w:pPr>
    </w:p>
    <w:p w:rsidR="00351C1C" w:rsidRPr="00F87E63" w:rsidRDefault="00351C1C" w:rsidP="009A374A">
      <w:pPr>
        <w:pStyle w:val="ListParagraph"/>
        <w:spacing w:line="360" w:lineRule="auto"/>
        <w:ind w:left="0"/>
        <w:jc w:val="both"/>
        <w:rPr>
          <w:rFonts w:ascii="Book Antiqua" w:eastAsia="PMingLiU" w:hAnsi="Book Antiqua"/>
          <w:lang w:eastAsia="zh-HK"/>
        </w:rPr>
      </w:pPr>
    </w:p>
    <w:sectPr w:rsidR="00351C1C" w:rsidRPr="00F87E63" w:rsidSect="00351C1C">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D5" w:rsidRDefault="00BE6BD5" w:rsidP="00E076F9">
      <w:r>
        <w:separator/>
      </w:r>
    </w:p>
  </w:endnote>
  <w:endnote w:type="continuationSeparator" w:id="0">
    <w:p w:rsidR="00BE6BD5" w:rsidRDefault="00BE6BD5" w:rsidP="00E0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新細明體">
    <w:altName w:val="新細明體"/>
    <w:charset w:val="51"/>
    <w:family w:val="auto"/>
    <w:pitch w:val="variable"/>
    <w:sig w:usb0="00000003" w:usb1="080E0000"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EB" w:rsidRDefault="00A976EB" w:rsidP="00DC48F4">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A976EB" w:rsidRDefault="00A976EB" w:rsidP="009F2F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EB" w:rsidRDefault="00A976EB" w:rsidP="00DC48F4">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D07D8C">
      <w:rPr>
        <w:rStyle w:val="PageNumber"/>
        <w:noProof/>
      </w:rPr>
      <w:t>1</w:t>
    </w:r>
    <w:r>
      <w:rPr>
        <w:rStyle w:val="PageNumber"/>
      </w:rPr>
      <w:fldChar w:fldCharType="end"/>
    </w:r>
  </w:p>
  <w:p w:rsidR="00A976EB" w:rsidRDefault="00A976EB" w:rsidP="009F2F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D5" w:rsidRDefault="00BE6BD5" w:rsidP="00E076F9">
      <w:r>
        <w:separator/>
      </w:r>
    </w:p>
  </w:footnote>
  <w:footnote w:type="continuationSeparator" w:id="0">
    <w:p w:rsidR="00BE6BD5" w:rsidRDefault="00BE6BD5" w:rsidP="00E076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420899"/>
    <w:multiLevelType w:val="hybridMultilevel"/>
    <w:tmpl w:val="D932D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6179D"/>
    <w:multiLevelType w:val="hybridMultilevel"/>
    <w:tmpl w:val="69402570"/>
    <w:lvl w:ilvl="0" w:tplc="AABA4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E7AAD"/>
    <w:multiLevelType w:val="hybridMultilevel"/>
    <w:tmpl w:val="2BA27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065F3"/>
    <w:multiLevelType w:val="hybridMultilevel"/>
    <w:tmpl w:val="40C063A0"/>
    <w:lvl w:ilvl="0" w:tplc="9754141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56"/>
    <w:rsid w:val="000124AB"/>
    <w:rsid w:val="00014654"/>
    <w:rsid w:val="00022587"/>
    <w:rsid w:val="000276CE"/>
    <w:rsid w:val="000445A9"/>
    <w:rsid w:val="00046BE8"/>
    <w:rsid w:val="00054D36"/>
    <w:rsid w:val="000659BA"/>
    <w:rsid w:val="00065C13"/>
    <w:rsid w:val="000726F1"/>
    <w:rsid w:val="000753E6"/>
    <w:rsid w:val="000A1A5D"/>
    <w:rsid w:val="000E67A3"/>
    <w:rsid w:val="000F366F"/>
    <w:rsid w:val="001040D0"/>
    <w:rsid w:val="00111047"/>
    <w:rsid w:val="00123FBA"/>
    <w:rsid w:val="00135B23"/>
    <w:rsid w:val="001436A3"/>
    <w:rsid w:val="00143996"/>
    <w:rsid w:val="001843EC"/>
    <w:rsid w:val="001917DA"/>
    <w:rsid w:val="001B4472"/>
    <w:rsid w:val="001C0EFF"/>
    <w:rsid w:val="001C1A53"/>
    <w:rsid w:val="001D43EB"/>
    <w:rsid w:val="001F58E2"/>
    <w:rsid w:val="00220A42"/>
    <w:rsid w:val="002249CC"/>
    <w:rsid w:val="00230699"/>
    <w:rsid w:val="0024789F"/>
    <w:rsid w:val="00283F4A"/>
    <w:rsid w:val="002D21C6"/>
    <w:rsid w:val="002D3A28"/>
    <w:rsid w:val="002E0201"/>
    <w:rsid w:val="002E19EA"/>
    <w:rsid w:val="002E48A2"/>
    <w:rsid w:val="002F043B"/>
    <w:rsid w:val="00305EAC"/>
    <w:rsid w:val="00345352"/>
    <w:rsid w:val="00351C1C"/>
    <w:rsid w:val="00352F47"/>
    <w:rsid w:val="0035730A"/>
    <w:rsid w:val="00362598"/>
    <w:rsid w:val="003833AE"/>
    <w:rsid w:val="00391217"/>
    <w:rsid w:val="003922B2"/>
    <w:rsid w:val="003C2767"/>
    <w:rsid w:val="003C30DB"/>
    <w:rsid w:val="003D118B"/>
    <w:rsid w:val="003D60B6"/>
    <w:rsid w:val="003F2959"/>
    <w:rsid w:val="00412481"/>
    <w:rsid w:val="00433E36"/>
    <w:rsid w:val="004716B9"/>
    <w:rsid w:val="00484906"/>
    <w:rsid w:val="0049501E"/>
    <w:rsid w:val="004A0A7D"/>
    <w:rsid w:val="004C1EEA"/>
    <w:rsid w:val="004D0B12"/>
    <w:rsid w:val="004D6B6D"/>
    <w:rsid w:val="004E7395"/>
    <w:rsid w:val="00506E8B"/>
    <w:rsid w:val="00511164"/>
    <w:rsid w:val="00512313"/>
    <w:rsid w:val="00554D69"/>
    <w:rsid w:val="005619F4"/>
    <w:rsid w:val="005B7710"/>
    <w:rsid w:val="005E15D9"/>
    <w:rsid w:val="005E1AB6"/>
    <w:rsid w:val="005E6942"/>
    <w:rsid w:val="005F379C"/>
    <w:rsid w:val="00605D0A"/>
    <w:rsid w:val="006071AB"/>
    <w:rsid w:val="006218F6"/>
    <w:rsid w:val="00623952"/>
    <w:rsid w:val="0066096C"/>
    <w:rsid w:val="006611CB"/>
    <w:rsid w:val="00686B4D"/>
    <w:rsid w:val="006B26B3"/>
    <w:rsid w:val="006C081F"/>
    <w:rsid w:val="006C7C62"/>
    <w:rsid w:val="006D260A"/>
    <w:rsid w:val="006E393C"/>
    <w:rsid w:val="006E5EA6"/>
    <w:rsid w:val="007033B5"/>
    <w:rsid w:val="00730FDF"/>
    <w:rsid w:val="0076042F"/>
    <w:rsid w:val="007607B7"/>
    <w:rsid w:val="00770139"/>
    <w:rsid w:val="0077138C"/>
    <w:rsid w:val="00773F45"/>
    <w:rsid w:val="007B20F2"/>
    <w:rsid w:val="007B4AAD"/>
    <w:rsid w:val="007D76D9"/>
    <w:rsid w:val="007F2338"/>
    <w:rsid w:val="007F5F4A"/>
    <w:rsid w:val="00800CBC"/>
    <w:rsid w:val="0080374D"/>
    <w:rsid w:val="00816C4A"/>
    <w:rsid w:val="008610F3"/>
    <w:rsid w:val="0086211B"/>
    <w:rsid w:val="008648E1"/>
    <w:rsid w:val="00865CCE"/>
    <w:rsid w:val="00873748"/>
    <w:rsid w:val="00893F40"/>
    <w:rsid w:val="0089539C"/>
    <w:rsid w:val="008965C6"/>
    <w:rsid w:val="008B5250"/>
    <w:rsid w:val="008B5562"/>
    <w:rsid w:val="008B64B4"/>
    <w:rsid w:val="008B7286"/>
    <w:rsid w:val="008C52F0"/>
    <w:rsid w:val="009164D7"/>
    <w:rsid w:val="00930454"/>
    <w:rsid w:val="0093136E"/>
    <w:rsid w:val="009422A1"/>
    <w:rsid w:val="009528D9"/>
    <w:rsid w:val="00960B29"/>
    <w:rsid w:val="009646C0"/>
    <w:rsid w:val="00965FA3"/>
    <w:rsid w:val="00967683"/>
    <w:rsid w:val="0097072B"/>
    <w:rsid w:val="009820DC"/>
    <w:rsid w:val="0099005C"/>
    <w:rsid w:val="00997A7D"/>
    <w:rsid w:val="009A374A"/>
    <w:rsid w:val="009B0324"/>
    <w:rsid w:val="009C0B05"/>
    <w:rsid w:val="009C3D30"/>
    <w:rsid w:val="009E3472"/>
    <w:rsid w:val="009F2F0C"/>
    <w:rsid w:val="00A16B6B"/>
    <w:rsid w:val="00A231BD"/>
    <w:rsid w:val="00A37BA9"/>
    <w:rsid w:val="00A37C4F"/>
    <w:rsid w:val="00A57F48"/>
    <w:rsid w:val="00A67D5B"/>
    <w:rsid w:val="00A740F9"/>
    <w:rsid w:val="00A77C0C"/>
    <w:rsid w:val="00A81E77"/>
    <w:rsid w:val="00A93F63"/>
    <w:rsid w:val="00A976EB"/>
    <w:rsid w:val="00A97E06"/>
    <w:rsid w:val="00AC43CD"/>
    <w:rsid w:val="00AF00FA"/>
    <w:rsid w:val="00B020A3"/>
    <w:rsid w:val="00B130B5"/>
    <w:rsid w:val="00B26BE7"/>
    <w:rsid w:val="00B40222"/>
    <w:rsid w:val="00B5010A"/>
    <w:rsid w:val="00B56D1F"/>
    <w:rsid w:val="00B65A21"/>
    <w:rsid w:val="00B72905"/>
    <w:rsid w:val="00BA50ED"/>
    <w:rsid w:val="00BA5CC4"/>
    <w:rsid w:val="00BE4293"/>
    <w:rsid w:val="00BE5C80"/>
    <w:rsid w:val="00BE6BD5"/>
    <w:rsid w:val="00BE6E6E"/>
    <w:rsid w:val="00BF7E98"/>
    <w:rsid w:val="00C01C4A"/>
    <w:rsid w:val="00C10A1E"/>
    <w:rsid w:val="00C12896"/>
    <w:rsid w:val="00C26229"/>
    <w:rsid w:val="00C34EA7"/>
    <w:rsid w:val="00C43E3E"/>
    <w:rsid w:val="00C6028B"/>
    <w:rsid w:val="00C811C5"/>
    <w:rsid w:val="00C8668A"/>
    <w:rsid w:val="00C869EB"/>
    <w:rsid w:val="00C87C4C"/>
    <w:rsid w:val="00C94CAA"/>
    <w:rsid w:val="00CC058A"/>
    <w:rsid w:val="00CC6951"/>
    <w:rsid w:val="00CD0A5D"/>
    <w:rsid w:val="00CF62A6"/>
    <w:rsid w:val="00D07D8C"/>
    <w:rsid w:val="00D16776"/>
    <w:rsid w:val="00D16DC1"/>
    <w:rsid w:val="00D43656"/>
    <w:rsid w:val="00D537FF"/>
    <w:rsid w:val="00D71E55"/>
    <w:rsid w:val="00D937DB"/>
    <w:rsid w:val="00DA134B"/>
    <w:rsid w:val="00DB31D9"/>
    <w:rsid w:val="00DC2E79"/>
    <w:rsid w:val="00DC48F4"/>
    <w:rsid w:val="00E05614"/>
    <w:rsid w:val="00E076F9"/>
    <w:rsid w:val="00E21126"/>
    <w:rsid w:val="00E33FB9"/>
    <w:rsid w:val="00E479B7"/>
    <w:rsid w:val="00E96722"/>
    <w:rsid w:val="00EB3882"/>
    <w:rsid w:val="00EC6756"/>
    <w:rsid w:val="00ED7201"/>
    <w:rsid w:val="00EF087C"/>
    <w:rsid w:val="00F31AAA"/>
    <w:rsid w:val="00F41DC9"/>
    <w:rsid w:val="00F5374C"/>
    <w:rsid w:val="00F73D40"/>
    <w:rsid w:val="00F87E63"/>
    <w:rsid w:val="00FA3420"/>
    <w:rsid w:val="00FB0CB8"/>
    <w:rsid w:val="00FB582F"/>
    <w:rsid w:val="00FB66E0"/>
    <w:rsid w:val="00FE7268"/>
    <w:rsid w:val="00FF047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header" w:uiPriority="99"/>
    <w:lsdException w:name="annotation reference"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587"/>
    <w:pPr>
      <w:ind w:left="720"/>
      <w:contextualSpacing/>
    </w:pPr>
  </w:style>
  <w:style w:type="table" w:styleId="TableGrid">
    <w:name w:val="Table Grid"/>
    <w:basedOn w:val="TableNormal"/>
    <w:uiPriority w:val="59"/>
    <w:rsid w:val="00623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6F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076F9"/>
    <w:rPr>
      <w:sz w:val="20"/>
      <w:szCs w:val="20"/>
    </w:rPr>
  </w:style>
  <w:style w:type="paragraph" w:styleId="Footer">
    <w:name w:val="footer"/>
    <w:basedOn w:val="Normal"/>
    <w:link w:val="FooterChar"/>
    <w:uiPriority w:val="99"/>
    <w:unhideWhenUsed/>
    <w:rsid w:val="00E076F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076F9"/>
    <w:rPr>
      <w:sz w:val="20"/>
      <w:szCs w:val="20"/>
    </w:rPr>
  </w:style>
  <w:style w:type="paragraph" w:styleId="BalloonText">
    <w:name w:val="Balloon Text"/>
    <w:basedOn w:val="Normal"/>
    <w:link w:val="BalloonTextChar"/>
    <w:uiPriority w:val="99"/>
    <w:semiHidden/>
    <w:unhideWhenUsed/>
    <w:rsid w:val="00893F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F40"/>
    <w:rPr>
      <w:rFonts w:ascii="Lucida Grande" w:hAnsi="Lucida Grande" w:cs="Lucida Grande"/>
      <w:sz w:val="18"/>
      <w:szCs w:val="18"/>
    </w:rPr>
  </w:style>
  <w:style w:type="paragraph" w:styleId="DocumentMap">
    <w:name w:val="Document Map"/>
    <w:basedOn w:val="Normal"/>
    <w:link w:val="DocumentMapChar"/>
    <w:uiPriority w:val="99"/>
    <w:semiHidden/>
    <w:unhideWhenUsed/>
    <w:rsid w:val="00773F45"/>
    <w:rPr>
      <w:rFonts w:ascii="Lucida Grande" w:hAnsi="Lucida Grande"/>
    </w:rPr>
  </w:style>
  <w:style w:type="character" w:customStyle="1" w:styleId="DocumentMapChar">
    <w:name w:val="Document Map Char"/>
    <w:basedOn w:val="DefaultParagraphFont"/>
    <w:link w:val="DocumentMap"/>
    <w:uiPriority w:val="99"/>
    <w:semiHidden/>
    <w:rsid w:val="00773F45"/>
    <w:rPr>
      <w:rFonts w:ascii="Lucida Grande" w:hAnsi="Lucida Grande"/>
    </w:rPr>
  </w:style>
  <w:style w:type="character" w:styleId="CommentReference">
    <w:name w:val="annotation reference"/>
    <w:basedOn w:val="DefaultParagraphFont"/>
    <w:uiPriority w:val="99"/>
    <w:unhideWhenUsed/>
    <w:rsid w:val="0086211B"/>
    <w:rPr>
      <w:sz w:val="18"/>
      <w:szCs w:val="18"/>
    </w:rPr>
  </w:style>
  <w:style w:type="paragraph" w:styleId="CommentText">
    <w:name w:val="annotation text"/>
    <w:basedOn w:val="Normal"/>
    <w:link w:val="CommentTextChar"/>
    <w:uiPriority w:val="99"/>
    <w:unhideWhenUsed/>
    <w:rsid w:val="0086211B"/>
  </w:style>
  <w:style w:type="character" w:customStyle="1" w:styleId="CommentTextChar">
    <w:name w:val="Comment Text Char"/>
    <w:basedOn w:val="DefaultParagraphFont"/>
    <w:link w:val="CommentText"/>
    <w:uiPriority w:val="99"/>
    <w:semiHidden/>
    <w:rsid w:val="0086211B"/>
  </w:style>
  <w:style w:type="paragraph" w:styleId="CommentSubject">
    <w:name w:val="annotation subject"/>
    <w:basedOn w:val="CommentText"/>
    <w:next w:val="CommentText"/>
    <w:link w:val="CommentSubjectChar"/>
    <w:uiPriority w:val="99"/>
    <w:semiHidden/>
    <w:unhideWhenUsed/>
    <w:rsid w:val="0086211B"/>
    <w:rPr>
      <w:b/>
      <w:bCs/>
      <w:sz w:val="20"/>
      <w:szCs w:val="20"/>
    </w:rPr>
  </w:style>
  <w:style w:type="character" w:customStyle="1" w:styleId="CommentSubjectChar">
    <w:name w:val="Comment Subject Char"/>
    <w:basedOn w:val="CommentTextChar"/>
    <w:link w:val="CommentSubject"/>
    <w:uiPriority w:val="99"/>
    <w:semiHidden/>
    <w:rsid w:val="0086211B"/>
    <w:rPr>
      <w:b/>
      <w:bCs/>
      <w:sz w:val="20"/>
      <w:szCs w:val="20"/>
    </w:rPr>
  </w:style>
  <w:style w:type="character" w:styleId="PageNumber">
    <w:name w:val="page number"/>
    <w:basedOn w:val="DefaultParagraphFont"/>
    <w:uiPriority w:val="99"/>
    <w:semiHidden/>
    <w:unhideWhenUsed/>
    <w:rsid w:val="009F2F0C"/>
  </w:style>
  <w:style w:type="character" w:styleId="Hyperlink">
    <w:name w:val="Hyperlink"/>
    <w:basedOn w:val="DefaultParagraphFont"/>
    <w:uiPriority w:val="99"/>
    <w:unhideWhenUsed/>
    <w:rsid w:val="003C30DB"/>
    <w:rPr>
      <w:color w:val="0000FF" w:themeColor="hyperlink"/>
      <w:u w:val="single"/>
    </w:rPr>
  </w:style>
  <w:style w:type="paragraph" w:customStyle="1" w:styleId="Predefinito">
    <w:name w:val="Predefinito"/>
    <w:uiPriority w:val="99"/>
    <w:rsid w:val="009646C0"/>
    <w:pPr>
      <w:tabs>
        <w:tab w:val="left" w:pos="708"/>
      </w:tabs>
      <w:suppressAutoHyphens/>
    </w:pPr>
    <w:rPr>
      <w:rFonts w:ascii="Times New Roman" w:eastAsia="MS Mincho" w:hAnsi="Times New Roman" w:cs="Times New Roman"/>
      <w:lang w:val="it-IT" w:eastAsia="ja-JP"/>
    </w:rPr>
  </w:style>
  <w:style w:type="paragraph" w:styleId="Revision">
    <w:name w:val="Revision"/>
    <w:hidden/>
    <w:rsid w:val="009646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header" w:uiPriority="99"/>
    <w:lsdException w:name="annotation reference"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587"/>
    <w:pPr>
      <w:ind w:left="720"/>
      <w:contextualSpacing/>
    </w:pPr>
  </w:style>
  <w:style w:type="table" w:styleId="TableGrid">
    <w:name w:val="Table Grid"/>
    <w:basedOn w:val="TableNormal"/>
    <w:uiPriority w:val="59"/>
    <w:rsid w:val="00623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6F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076F9"/>
    <w:rPr>
      <w:sz w:val="20"/>
      <w:szCs w:val="20"/>
    </w:rPr>
  </w:style>
  <w:style w:type="paragraph" w:styleId="Footer">
    <w:name w:val="footer"/>
    <w:basedOn w:val="Normal"/>
    <w:link w:val="FooterChar"/>
    <w:uiPriority w:val="99"/>
    <w:unhideWhenUsed/>
    <w:rsid w:val="00E076F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076F9"/>
    <w:rPr>
      <w:sz w:val="20"/>
      <w:szCs w:val="20"/>
    </w:rPr>
  </w:style>
  <w:style w:type="paragraph" w:styleId="BalloonText">
    <w:name w:val="Balloon Text"/>
    <w:basedOn w:val="Normal"/>
    <w:link w:val="BalloonTextChar"/>
    <w:uiPriority w:val="99"/>
    <w:semiHidden/>
    <w:unhideWhenUsed/>
    <w:rsid w:val="00893F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F40"/>
    <w:rPr>
      <w:rFonts w:ascii="Lucida Grande" w:hAnsi="Lucida Grande" w:cs="Lucida Grande"/>
      <w:sz w:val="18"/>
      <w:szCs w:val="18"/>
    </w:rPr>
  </w:style>
  <w:style w:type="paragraph" w:styleId="DocumentMap">
    <w:name w:val="Document Map"/>
    <w:basedOn w:val="Normal"/>
    <w:link w:val="DocumentMapChar"/>
    <w:uiPriority w:val="99"/>
    <w:semiHidden/>
    <w:unhideWhenUsed/>
    <w:rsid w:val="00773F45"/>
    <w:rPr>
      <w:rFonts w:ascii="Lucida Grande" w:hAnsi="Lucida Grande"/>
    </w:rPr>
  </w:style>
  <w:style w:type="character" w:customStyle="1" w:styleId="DocumentMapChar">
    <w:name w:val="Document Map Char"/>
    <w:basedOn w:val="DefaultParagraphFont"/>
    <w:link w:val="DocumentMap"/>
    <w:uiPriority w:val="99"/>
    <w:semiHidden/>
    <w:rsid w:val="00773F45"/>
    <w:rPr>
      <w:rFonts w:ascii="Lucida Grande" w:hAnsi="Lucida Grande"/>
    </w:rPr>
  </w:style>
  <w:style w:type="character" w:styleId="CommentReference">
    <w:name w:val="annotation reference"/>
    <w:basedOn w:val="DefaultParagraphFont"/>
    <w:uiPriority w:val="99"/>
    <w:unhideWhenUsed/>
    <w:rsid w:val="0086211B"/>
    <w:rPr>
      <w:sz w:val="18"/>
      <w:szCs w:val="18"/>
    </w:rPr>
  </w:style>
  <w:style w:type="paragraph" w:styleId="CommentText">
    <w:name w:val="annotation text"/>
    <w:basedOn w:val="Normal"/>
    <w:link w:val="CommentTextChar"/>
    <w:uiPriority w:val="99"/>
    <w:unhideWhenUsed/>
    <w:rsid w:val="0086211B"/>
  </w:style>
  <w:style w:type="character" w:customStyle="1" w:styleId="CommentTextChar">
    <w:name w:val="Comment Text Char"/>
    <w:basedOn w:val="DefaultParagraphFont"/>
    <w:link w:val="CommentText"/>
    <w:uiPriority w:val="99"/>
    <w:semiHidden/>
    <w:rsid w:val="0086211B"/>
  </w:style>
  <w:style w:type="paragraph" w:styleId="CommentSubject">
    <w:name w:val="annotation subject"/>
    <w:basedOn w:val="CommentText"/>
    <w:next w:val="CommentText"/>
    <w:link w:val="CommentSubjectChar"/>
    <w:uiPriority w:val="99"/>
    <w:semiHidden/>
    <w:unhideWhenUsed/>
    <w:rsid w:val="0086211B"/>
    <w:rPr>
      <w:b/>
      <w:bCs/>
      <w:sz w:val="20"/>
      <w:szCs w:val="20"/>
    </w:rPr>
  </w:style>
  <w:style w:type="character" w:customStyle="1" w:styleId="CommentSubjectChar">
    <w:name w:val="Comment Subject Char"/>
    <w:basedOn w:val="CommentTextChar"/>
    <w:link w:val="CommentSubject"/>
    <w:uiPriority w:val="99"/>
    <w:semiHidden/>
    <w:rsid w:val="0086211B"/>
    <w:rPr>
      <w:b/>
      <w:bCs/>
      <w:sz w:val="20"/>
      <w:szCs w:val="20"/>
    </w:rPr>
  </w:style>
  <w:style w:type="character" w:styleId="PageNumber">
    <w:name w:val="page number"/>
    <w:basedOn w:val="DefaultParagraphFont"/>
    <w:uiPriority w:val="99"/>
    <w:semiHidden/>
    <w:unhideWhenUsed/>
    <w:rsid w:val="009F2F0C"/>
  </w:style>
  <w:style w:type="character" w:styleId="Hyperlink">
    <w:name w:val="Hyperlink"/>
    <w:basedOn w:val="DefaultParagraphFont"/>
    <w:uiPriority w:val="99"/>
    <w:unhideWhenUsed/>
    <w:rsid w:val="003C30DB"/>
    <w:rPr>
      <w:color w:val="0000FF" w:themeColor="hyperlink"/>
      <w:u w:val="single"/>
    </w:rPr>
  </w:style>
  <w:style w:type="paragraph" w:customStyle="1" w:styleId="Predefinito">
    <w:name w:val="Predefinito"/>
    <w:uiPriority w:val="99"/>
    <w:rsid w:val="009646C0"/>
    <w:pPr>
      <w:tabs>
        <w:tab w:val="left" w:pos="708"/>
      </w:tabs>
      <w:suppressAutoHyphens/>
    </w:pPr>
    <w:rPr>
      <w:rFonts w:ascii="Times New Roman" w:eastAsia="MS Mincho" w:hAnsi="Times New Roman" w:cs="Times New Roman"/>
      <w:lang w:val="it-IT" w:eastAsia="ja-JP"/>
    </w:rPr>
  </w:style>
  <w:style w:type="paragraph" w:styleId="Revision">
    <w:name w:val="Revision"/>
    <w:hidden/>
    <w:rsid w:val="0096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855739">
      <w:bodyDiv w:val="1"/>
      <w:marLeft w:val="0"/>
      <w:marRight w:val="0"/>
      <w:marTop w:val="0"/>
      <w:marBottom w:val="0"/>
      <w:divBdr>
        <w:top w:val="none" w:sz="0" w:space="0" w:color="auto"/>
        <w:left w:val="none" w:sz="0" w:space="0" w:color="auto"/>
        <w:bottom w:val="none" w:sz="0" w:space="0" w:color="auto"/>
        <w:right w:val="none" w:sz="0" w:space="0" w:color="auto"/>
      </w:divBdr>
      <w:divsChild>
        <w:div w:id="674261721">
          <w:marLeft w:val="0"/>
          <w:marRight w:val="0"/>
          <w:marTop w:val="0"/>
          <w:marBottom w:val="0"/>
          <w:divBdr>
            <w:top w:val="none" w:sz="0" w:space="0" w:color="auto"/>
            <w:left w:val="none" w:sz="0" w:space="0" w:color="auto"/>
            <w:bottom w:val="none" w:sz="0" w:space="0" w:color="auto"/>
            <w:right w:val="none" w:sz="0" w:space="0" w:color="auto"/>
          </w:divBdr>
          <w:divsChild>
            <w:div w:id="1469978620">
              <w:marLeft w:val="0"/>
              <w:marRight w:val="0"/>
              <w:marTop w:val="0"/>
              <w:marBottom w:val="0"/>
              <w:divBdr>
                <w:top w:val="none" w:sz="0" w:space="0" w:color="auto"/>
                <w:left w:val="none" w:sz="0" w:space="0" w:color="auto"/>
                <w:bottom w:val="none" w:sz="0" w:space="0" w:color="auto"/>
                <w:right w:val="none" w:sz="0" w:space="0" w:color="auto"/>
              </w:divBdr>
            </w:div>
            <w:div w:id="477763949">
              <w:marLeft w:val="0"/>
              <w:marRight w:val="0"/>
              <w:marTop w:val="0"/>
              <w:marBottom w:val="0"/>
              <w:divBdr>
                <w:top w:val="none" w:sz="0" w:space="0" w:color="auto"/>
                <w:left w:val="none" w:sz="0" w:space="0" w:color="auto"/>
                <w:bottom w:val="none" w:sz="0" w:space="0" w:color="auto"/>
                <w:right w:val="none" w:sz="0" w:space="0" w:color="auto"/>
              </w:divBdr>
            </w:div>
            <w:div w:id="1811434665">
              <w:marLeft w:val="0"/>
              <w:marRight w:val="0"/>
              <w:marTop w:val="0"/>
              <w:marBottom w:val="0"/>
              <w:divBdr>
                <w:top w:val="none" w:sz="0" w:space="0" w:color="auto"/>
                <w:left w:val="none" w:sz="0" w:space="0" w:color="auto"/>
                <w:bottom w:val="none" w:sz="0" w:space="0" w:color="auto"/>
                <w:right w:val="none" w:sz="0" w:space="0" w:color="auto"/>
              </w:divBdr>
            </w:div>
            <w:div w:id="244917376">
              <w:marLeft w:val="0"/>
              <w:marRight w:val="0"/>
              <w:marTop w:val="0"/>
              <w:marBottom w:val="0"/>
              <w:divBdr>
                <w:top w:val="none" w:sz="0" w:space="0" w:color="auto"/>
                <w:left w:val="none" w:sz="0" w:space="0" w:color="auto"/>
                <w:bottom w:val="none" w:sz="0" w:space="0" w:color="auto"/>
                <w:right w:val="none" w:sz="0" w:space="0" w:color="auto"/>
              </w:divBdr>
            </w:div>
            <w:div w:id="1483158363">
              <w:marLeft w:val="0"/>
              <w:marRight w:val="0"/>
              <w:marTop w:val="0"/>
              <w:marBottom w:val="0"/>
              <w:divBdr>
                <w:top w:val="none" w:sz="0" w:space="0" w:color="auto"/>
                <w:left w:val="none" w:sz="0" w:space="0" w:color="auto"/>
                <w:bottom w:val="none" w:sz="0" w:space="0" w:color="auto"/>
                <w:right w:val="none" w:sz="0" w:space="0" w:color="auto"/>
              </w:divBdr>
            </w:div>
            <w:div w:id="1336568715">
              <w:marLeft w:val="0"/>
              <w:marRight w:val="0"/>
              <w:marTop w:val="0"/>
              <w:marBottom w:val="0"/>
              <w:divBdr>
                <w:top w:val="none" w:sz="0" w:space="0" w:color="auto"/>
                <w:left w:val="none" w:sz="0" w:space="0" w:color="auto"/>
                <w:bottom w:val="none" w:sz="0" w:space="0" w:color="auto"/>
                <w:right w:val="none" w:sz="0" w:space="0" w:color="auto"/>
              </w:divBdr>
            </w:div>
            <w:div w:id="1392270758">
              <w:marLeft w:val="0"/>
              <w:marRight w:val="0"/>
              <w:marTop w:val="0"/>
              <w:marBottom w:val="0"/>
              <w:divBdr>
                <w:top w:val="none" w:sz="0" w:space="0" w:color="auto"/>
                <w:left w:val="none" w:sz="0" w:space="0" w:color="auto"/>
                <w:bottom w:val="none" w:sz="0" w:space="0" w:color="auto"/>
                <w:right w:val="none" w:sz="0" w:space="0" w:color="auto"/>
              </w:divBdr>
            </w:div>
            <w:div w:id="1144005163">
              <w:marLeft w:val="0"/>
              <w:marRight w:val="0"/>
              <w:marTop w:val="0"/>
              <w:marBottom w:val="0"/>
              <w:divBdr>
                <w:top w:val="none" w:sz="0" w:space="0" w:color="auto"/>
                <w:left w:val="none" w:sz="0" w:space="0" w:color="auto"/>
                <w:bottom w:val="none" w:sz="0" w:space="0" w:color="auto"/>
                <w:right w:val="none" w:sz="0" w:space="0" w:color="auto"/>
              </w:divBdr>
            </w:div>
            <w:div w:id="1684161149">
              <w:marLeft w:val="0"/>
              <w:marRight w:val="0"/>
              <w:marTop w:val="0"/>
              <w:marBottom w:val="0"/>
              <w:divBdr>
                <w:top w:val="none" w:sz="0" w:space="0" w:color="auto"/>
                <w:left w:val="none" w:sz="0" w:space="0" w:color="auto"/>
                <w:bottom w:val="none" w:sz="0" w:space="0" w:color="auto"/>
                <w:right w:val="none" w:sz="0" w:space="0" w:color="auto"/>
              </w:divBdr>
            </w:div>
            <w:div w:id="1226840126">
              <w:marLeft w:val="0"/>
              <w:marRight w:val="0"/>
              <w:marTop w:val="0"/>
              <w:marBottom w:val="0"/>
              <w:divBdr>
                <w:top w:val="none" w:sz="0" w:space="0" w:color="auto"/>
                <w:left w:val="none" w:sz="0" w:space="0" w:color="auto"/>
                <w:bottom w:val="none" w:sz="0" w:space="0" w:color="auto"/>
                <w:right w:val="none" w:sz="0" w:space="0" w:color="auto"/>
              </w:divBdr>
            </w:div>
            <w:div w:id="593976599">
              <w:marLeft w:val="0"/>
              <w:marRight w:val="0"/>
              <w:marTop w:val="0"/>
              <w:marBottom w:val="0"/>
              <w:divBdr>
                <w:top w:val="none" w:sz="0" w:space="0" w:color="auto"/>
                <w:left w:val="none" w:sz="0" w:space="0" w:color="auto"/>
                <w:bottom w:val="none" w:sz="0" w:space="0" w:color="auto"/>
                <w:right w:val="none" w:sz="0" w:space="0" w:color="auto"/>
              </w:divBdr>
            </w:div>
            <w:div w:id="1488355170">
              <w:marLeft w:val="0"/>
              <w:marRight w:val="0"/>
              <w:marTop w:val="0"/>
              <w:marBottom w:val="0"/>
              <w:divBdr>
                <w:top w:val="none" w:sz="0" w:space="0" w:color="auto"/>
                <w:left w:val="none" w:sz="0" w:space="0" w:color="auto"/>
                <w:bottom w:val="none" w:sz="0" w:space="0" w:color="auto"/>
                <w:right w:val="none" w:sz="0" w:space="0" w:color="auto"/>
              </w:divBdr>
            </w:div>
            <w:div w:id="1956254164">
              <w:marLeft w:val="0"/>
              <w:marRight w:val="0"/>
              <w:marTop w:val="0"/>
              <w:marBottom w:val="0"/>
              <w:divBdr>
                <w:top w:val="none" w:sz="0" w:space="0" w:color="auto"/>
                <w:left w:val="none" w:sz="0" w:space="0" w:color="auto"/>
                <w:bottom w:val="none" w:sz="0" w:space="0" w:color="auto"/>
                <w:right w:val="none" w:sz="0" w:space="0" w:color="auto"/>
              </w:divBdr>
            </w:div>
            <w:div w:id="2119132050">
              <w:marLeft w:val="0"/>
              <w:marRight w:val="0"/>
              <w:marTop w:val="0"/>
              <w:marBottom w:val="0"/>
              <w:divBdr>
                <w:top w:val="none" w:sz="0" w:space="0" w:color="auto"/>
                <w:left w:val="none" w:sz="0" w:space="0" w:color="auto"/>
                <w:bottom w:val="none" w:sz="0" w:space="0" w:color="auto"/>
                <w:right w:val="none" w:sz="0" w:space="0" w:color="auto"/>
              </w:divBdr>
            </w:div>
            <w:div w:id="74087137">
              <w:marLeft w:val="0"/>
              <w:marRight w:val="0"/>
              <w:marTop w:val="0"/>
              <w:marBottom w:val="0"/>
              <w:divBdr>
                <w:top w:val="none" w:sz="0" w:space="0" w:color="auto"/>
                <w:left w:val="none" w:sz="0" w:space="0" w:color="auto"/>
                <w:bottom w:val="none" w:sz="0" w:space="0" w:color="auto"/>
                <w:right w:val="none" w:sz="0" w:space="0" w:color="auto"/>
              </w:divBdr>
            </w:div>
            <w:div w:id="716509149">
              <w:marLeft w:val="0"/>
              <w:marRight w:val="0"/>
              <w:marTop w:val="0"/>
              <w:marBottom w:val="0"/>
              <w:divBdr>
                <w:top w:val="none" w:sz="0" w:space="0" w:color="auto"/>
                <w:left w:val="none" w:sz="0" w:space="0" w:color="auto"/>
                <w:bottom w:val="none" w:sz="0" w:space="0" w:color="auto"/>
                <w:right w:val="none" w:sz="0" w:space="0" w:color="auto"/>
              </w:divBdr>
            </w:div>
            <w:div w:id="340203644">
              <w:marLeft w:val="0"/>
              <w:marRight w:val="0"/>
              <w:marTop w:val="0"/>
              <w:marBottom w:val="0"/>
              <w:divBdr>
                <w:top w:val="none" w:sz="0" w:space="0" w:color="auto"/>
                <w:left w:val="none" w:sz="0" w:space="0" w:color="auto"/>
                <w:bottom w:val="none" w:sz="0" w:space="0" w:color="auto"/>
                <w:right w:val="none" w:sz="0" w:space="0" w:color="auto"/>
              </w:divBdr>
            </w:div>
            <w:div w:id="1533685716">
              <w:marLeft w:val="0"/>
              <w:marRight w:val="0"/>
              <w:marTop w:val="0"/>
              <w:marBottom w:val="0"/>
              <w:divBdr>
                <w:top w:val="none" w:sz="0" w:space="0" w:color="auto"/>
                <w:left w:val="none" w:sz="0" w:space="0" w:color="auto"/>
                <w:bottom w:val="none" w:sz="0" w:space="0" w:color="auto"/>
                <w:right w:val="none" w:sz="0" w:space="0" w:color="auto"/>
              </w:divBdr>
            </w:div>
            <w:div w:id="1742411058">
              <w:marLeft w:val="0"/>
              <w:marRight w:val="0"/>
              <w:marTop w:val="0"/>
              <w:marBottom w:val="0"/>
              <w:divBdr>
                <w:top w:val="none" w:sz="0" w:space="0" w:color="auto"/>
                <w:left w:val="none" w:sz="0" w:space="0" w:color="auto"/>
                <w:bottom w:val="none" w:sz="0" w:space="0" w:color="auto"/>
                <w:right w:val="none" w:sz="0" w:space="0" w:color="auto"/>
              </w:divBdr>
            </w:div>
            <w:div w:id="7022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eva_fung@cuhk.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756E-EFDC-BA4A-A03E-E553314F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3596</Words>
  <Characters>20498</Characters>
  <Application>Microsoft Macintosh Word</Application>
  <DocSecurity>0</DocSecurity>
  <Lines>170</Lines>
  <Paragraphs>48</Paragraphs>
  <ScaleCrop>false</ScaleCrop>
  <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Yam</dc:creator>
  <cp:lastModifiedBy>Na Ma</cp:lastModifiedBy>
  <cp:revision>2</cp:revision>
  <cp:lastPrinted>2015-01-14T03:36:00Z</cp:lastPrinted>
  <dcterms:created xsi:type="dcterms:W3CDTF">2015-06-15T22:44:00Z</dcterms:created>
  <dcterms:modified xsi:type="dcterms:W3CDTF">2015-06-15T22:44:00Z</dcterms:modified>
</cp:coreProperties>
</file>